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7DEA" w:rsidRPr="00D849EE" w:rsidRDefault="00477DEA" w:rsidP="00477DEA">
      <w:pPr>
        <w:snapToGrid w:val="0"/>
        <w:spacing w:after="0"/>
        <w:rPr>
          <w:rFonts w:ascii="Arial" w:hAnsi="Arial" w:cs="Arial"/>
          <w:b/>
          <w:sz w:val="28"/>
          <w:szCs w:val="28"/>
        </w:rPr>
      </w:pPr>
      <w:r>
        <w:rPr>
          <w:rFonts w:ascii="Arial" w:hAnsi="Arial" w:cs="Arial"/>
          <w:b/>
          <w:sz w:val="28"/>
          <w:szCs w:val="28"/>
        </w:rPr>
        <w:t xml:space="preserve">3GPP TSG </w:t>
      </w:r>
      <w:r w:rsidRPr="00D849EE">
        <w:rPr>
          <w:rFonts w:ascii="Arial" w:hAnsi="Arial" w:cs="Arial"/>
          <w:b/>
          <w:sz w:val="28"/>
          <w:szCs w:val="28"/>
        </w:rPr>
        <w:t>RAN meeting #</w:t>
      </w:r>
      <w:r>
        <w:rPr>
          <w:rFonts w:ascii="Arial" w:hAnsi="Arial" w:cs="Arial"/>
          <w:b/>
          <w:sz w:val="28"/>
          <w:szCs w:val="28"/>
        </w:rPr>
        <w:t>10</w:t>
      </w:r>
      <w:r w:rsidR="00A45ABC">
        <w:rPr>
          <w:rFonts w:ascii="Arial" w:hAnsi="Arial" w:cs="Arial"/>
          <w:b/>
          <w:sz w:val="28"/>
          <w:szCs w:val="28"/>
        </w:rPr>
        <w:t>1</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F74354">
        <w:rPr>
          <w:rFonts w:ascii="Arial" w:hAnsi="Arial" w:cs="Arial"/>
          <w:b/>
          <w:sz w:val="28"/>
          <w:szCs w:val="28"/>
        </w:rPr>
        <w:t>R3-18</w:t>
      </w:r>
      <w:r w:rsidR="00F03E07">
        <w:rPr>
          <w:rFonts w:ascii="Arial" w:hAnsi="Arial" w:cs="Arial"/>
          <w:b/>
          <w:sz w:val="28"/>
          <w:szCs w:val="28"/>
        </w:rPr>
        <w:t>4401</w:t>
      </w:r>
    </w:p>
    <w:p w:rsidR="00477DEA" w:rsidRPr="00D849EE" w:rsidRDefault="00A45ABC" w:rsidP="00477DEA">
      <w:pPr>
        <w:snapToGrid w:val="0"/>
        <w:spacing w:after="0"/>
        <w:rPr>
          <w:rFonts w:ascii="Arial" w:hAnsi="Arial" w:cs="Arial"/>
          <w:b/>
          <w:sz w:val="28"/>
          <w:szCs w:val="28"/>
        </w:rPr>
      </w:pPr>
      <w:r w:rsidRPr="00A45ABC">
        <w:rPr>
          <w:rFonts w:ascii="Arial" w:hAnsi="Arial" w:cs="Arial"/>
          <w:b/>
          <w:sz w:val="28"/>
          <w:szCs w:val="28"/>
        </w:rPr>
        <w:t>Gothenburg</w:t>
      </w:r>
      <w:r w:rsidR="00477DEA">
        <w:rPr>
          <w:rFonts w:ascii="Arial" w:hAnsi="Arial" w:cs="Arial"/>
          <w:b/>
          <w:sz w:val="28"/>
          <w:szCs w:val="28"/>
        </w:rPr>
        <w:t xml:space="preserve">, </w:t>
      </w:r>
      <w:r>
        <w:rPr>
          <w:rFonts w:ascii="Arial" w:hAnsi="Arial" w:cs="Arial"/>
          <w:b/>
          <w:sz w:val="28"/>
          <w:szCs w:val="28"/>
        </w:rPr>
        <w:t>Sweden</w:t>
      </w:r>
      <w:r w:rsidR="00477DEA">
        <w:rPr>
          <w:rFonts w:ascii="Arial" w:hAnsi="Arial" w:cs="Arial"/>
          <w:b/>
          <w:sz w:val="28"/>
          <w:szCs w:val="28"/>
        </w:rPr>
        <w:t xml:space="preserve">, </w:t>
      </w:r>
      <w:r>
        <w:rPr>
          <w:rFonts w:ascii="Arial" w:hAnsi="Arial" w:cs="Arial"/>
          <w:b/>
          <w:sz w:val="28"/>
          <w:szCs w:val="28"/>
        </w:rPr>
        <w:t>August</w:t>
      </w:r>
      <w:r w:rsidR="00477DEA">
        <w:rPr>
          <w:rFonts w:ascii="Arial" w:hAnsi="Arial" w:cs="Arial"/>
          <w:b/>
          <w:sz w:val="28"/>
          <w:szCs w:val="28"/>
        </w:rPr>
        <w:t xml:space="preserve"> </w:t>
      </w:r>
      <w:r>
        <w:rPr>
          <w:rFonts w:ascii="Arial" w:hAnsi="Arial" w:cs="Arial"/>
          <w:b/>
          <w:sz w:val="28"/>
          <w:szCs w:val="28"/>
        </w:rPr>
        <w:t>20</w:t>
      </w:r>
      <w:r w:rsidR="00477DEA">
        <w:rPr>
          <w:rFonts w:ascii="Arial" w:hAnsi="Arial" w:cs="Arial"/>
          <w:b/>
          <w:sz w:val="28"/>
          <w:szCs w:val="28"/>
        </w:rPr>
        <w:t xml:space="preserve"> – 2</w:t>
      </w:r>
      <w:r>
        <w:rPr>
          <w:rFonts w:ascii="Arial" w:hAnsi="Arial" w:cs="Arial"/>
          <w:b/>
          <w:sz w:val="28"/>
          <w:szCs w:val="28"/>
        </w:rPr>
        <w:t>4</w:t>
      </w:r>
      <w:r w:rsidR="00477DEA" w:rsidRPr="00D849EE">
        <w:rPr>
          <w:rFonts w:ascii="Arial" w:hAnsi="Arial" w:cs="Arial"/>
          <w:b/>
          <w:sz w:val="28"/>
          <w:szCs w:val="28"/>
        </w:rPr>
        <w:t>, 20</w:t>
      </w:r>
      <w:r w:rsidR="00477DEA">
        <w:rPr>
          <w:rFonts w:ascii="Arial" w:hAnsi="Arial" w:cs="Arial"/>
          <w:b/>
          <w:sz w:val="28"/>
          <w:szCs w:val="28"/>
        </w:rPr>
        <w:t>18</w:t>
      </w:r>
    </w:p>
    <w:p w:rsidR="00477DEA" w:rsidRDefault="00477DEA" w:rsidP="00477DEA">
      <w:pPr>
        <w:snapToGrid w:val="0"/>
      </w:pPr>
    </w:p>
    <w:p w:rsidR="00477DEA" w:rsidRDefault="00477DEA" w:rsidP="00477DEA">
      <w:pPr>
        <w:snapToGrid w:val="0"/>
      </w:pPr>
    </w:p>
    <w:p w:rsidR="00477DEA" w:rsidRDefault="00477DEA" w:rsidP="00477DEA">
      <w:pPr>
        <w:snapToGrid w:val="0"/>
      </w:pPr>
    </w:p>
    <w:p w:rsidR="00477DEA" w:rsidRDefault="00477DEA" w:rsidP="00477DEA">
      <w:pPr>
        <w:snapToGrid w:val="0"/>
      </w:pPr>
    </w:p>
    <w:p w:rsidR="00477DEA" w:rsidRDefault="00477DEA" w:rsidP="00477DEA">
      <w:pPr>
        <w:snapToGrid w:val="0"/>
      </w:pPr>
      <w:r>
        <w:t>Agenda Item:</w:t>
      </w:r>
      <w:r>
        <w:tab/>
      </w:r>
      <w:r>
        <w:tab/>
      </w:r>
      <w:r>
        <w:tab/>
        <w:t>4</w:t>
      </w:r>
    </w:p>
    <w:p w:rsidR="00477DEA" w:rsidRDefault="00477DEA" w:rsidP="00477DEA">
      <w:pPr>
        <w:snapToGrid w:val="0"/>
      </w:pPr>
      <w:r>
        <w:t>Source:</w:t>
      </w:r>
      <w:r>
        <w:tab/>
      </w:r>
      <w:r>
        <w:tab/>
      </w:r>
      <w:r>
        <w:tab/>
      </w:r>
      <w:r>
        <w:tab/>
        <w:t>ETSI MCC</w:t>
      </w:r>
    </w:p>
    <w:p w:rsidR="00477DEA" w:rsidRDefault="00477DEA" w:rsidP="00477DEA">
      <w:pPr>
        <w:snapToGrid w:val="0"/>
      </w:pPr>
      <w:r>
        <w:t>Title:</w:t>
      </w:r>
      <w:r>
        <w:tab/>
      </w:r>
      <w:r>
        <w:tab/>
      </w:r>
      <w:r>
        <w:tab/>
      </w:r>
      <w:r>
        <w:tab/>
      </w:r>
      <w:r>
        <w:tab/>
        <w:t>Report of 3GPP TSG RAN meeting #100,</w:t>
      </w:r>
    </w:p>
    <w:p w:rsidR="00477DEA" w:rsidRPr="00B10CED" w:rsidRDefault="00477DEA" w:rsidP="00477DEA">
      <w:pPr>
        <w:snapToGrid w:val="0"/>
      </w:pPr>
      <w:r>
        <w:tab/>
      </w:r>
      <w:r>
        <w:tab/>
      </w:r>
      <w:r>
        <w:tab/>
      </w:r>
      <w:r>
        <w:tab/>
      </w:r>
      <w:r>
        <w:tab/>
      </w:r>
      <w:r>
        <w:tab/>
      </w:r>
      <w:r w:rsidRPr="00477DEA">
        <w:t>Busan, Korea, May 21 – 25, 2018</w:t>
      </w:r>
    </w:p>
    <w:p w:rsidR="00477DEA" w:rsidRDefault="00477DEA" w:rsidP="00477DEA">
      <w:pPr>
        <w:snapToGrid w:val="0"/>
      </w:pPr>
      <w:r>
        <w:t>Document for:</w:t>
      </w:r>
      <w:r>
        <w:tab/>
      </w:r>
      <w:r>
        <w:tab/>
        <w:t>Approval</w:t>
      </w:r>
    </w:p>
    <w:p w:rsidR="00477DEA" w:rsidRDefault="00477DEA" w:rsidP="00477DEA">
      <w:pPr>
        <w:pStyle w:val="ZU"/>
        <w:framePr w:h="1865" w:hRule="exact" w:wrap="notBeside" w:hAnchor="page" w:x="745" w:y="6997"/>
        <w:tabs>
          <w:tab w:val="right" w:pos="10206"/>
        </w:tabs>
        <w:snapToGrid w:val="0"/>
        <w:jc w:val="left"/>
        <w:rPr>
          <w:color w:val="0000FF"/>
        </w:rPr>
      </w:pPr>
      <w:r>
        <w:rPr>
          <w:color w:val="0000FF"/>
        </w:rPr>
        <w:tab/>
      </w:r>
      <w:r>
        <w:rPr>
          <w:lang w:val="fr-FR"/>
        </w:rPr>
        <w:object w:dxaOrig="2551" w:dyaOrig="1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8pt;height:64.8pt" o:ole="">
            <v:imagedata r:id="rId7" o:title=""/>
          </v:shape>
          <o:OLEObject Type="Embed" ProgID="Word.Picture.8" ShapeID="_x0000_i1025" DrawAspect="Content" ObjectID="_1595430924" r:id="rId8"/>
        </w:object>
      </w:r>
    </w:p>
    <w:p w:rsidR="00477DEA" w:rsidRDefault="00477DEA" w:rsidP="00477DEA">
      <w:pPr>
        <w:pStyle w:val="ZU"/>
        <w:framePr w:h="1865" w:hRule="exact" w:wrap="notBeside" w:hAnchor="page" w:x="745" w:y="6997"/>
        <w:tabs>
          <w:tab w:val="right" w:pos="10206"/>
        </w:tabs>
        <w:snapToGrid w:val="0"/>
        <w:jc w:val="left"/>
      </w:pPr>
    </w:p>
    <w:p w:rsidR="00477DEA" w:rsidRDefault="00477DEA" w:rsidP="00477DEA">
      <w:pPr>
        <w:snapToGrid w:val="0"/>
      </w:pPr>
    </w:p>
    <w:p w:rsidR="00477DEA" w:rsidRDefault="00477DEA" w:rsidP="00477DEA">
      <w:pPr>
        <w:snapToGrid w:val="0"/>
      </w:pPr>
      <w:bookmarkStart w:id="0" w:name="page2"/>
    </w:p>
    <w:p w:rsidR="00477DEA" w:rsidRPr="00AC4E19" w:rsidRDefault="00477DEA" w:rsidP="00477DEA">
      <w:pPr>
        <w:snapToGrid w:val="0"/>
        <w:rPr>
          <w:lang w:val="en-US"/>
        </w:rPr>
      </w:pPr>
    </w:p>
    <w:p w:rsidR="00477DEA" w:rsidRDefault="00477DEA" w:rsidP="00477DEA">
      <w:pPr>
        <w:pStyle w:val="TT"/>
        <w:snapToGrid w:val="0"/>
      </w:pPr>
      <w:r>
        <w:br w:type="page"/>
      </w:r>
      <w:r>
        <w:lastRenderedPageBreak/>
        <w:t>Contents</w:t>
      </w:r>
    </w:p>
    <w:bookmarkEnd w:id="0"/>
    <w:p w:rsidR="00F03E07" w:rsidRDefault="00F03E07">
      <w:pPr>
        <w:pStyle w:val="TOC2"/>
        <w:rPr>
          <w:rFonts w:asciiTheme="minorHAnsi" w:eastAsiaTheme="minorEastAsia" w:hAnsiTheme="minorHAnsi" w:cstheme="minorBidi"/>
          <w:sz w:val="22"/>
          <w:szCs w:val="22"/>
        </w:rPr>
      </w:pPr>
      <w:r>
        <w:rPr>
          <w:sz w:val="22"/>
        </w:rPr>
        <w:fldChar w:fldCharType="begin" w:fldLock="1"/>
      </w:r>
      <w:r>
        <w:rPr>
          <w:sz w:val="22"/>
        </w:rPr>
        <w:instrText xml:space="preserve"> TOC \o "1-9" </w:instrText>
      </w:r>
      <w:r>
        <w:rPr>
          <w:sz w:val="22"/>
        </w:rPr>
        <w:fldChar w:fldCharType="separate"/>
      </w:r>
      <w:r>
        <w:t>1</w:t>
      </w:r>
      <w:r>
        <w:rPr>
          <w:rFonts w:asciiTheme="minorHAnsi" w:eastAsiaTheme="minorEastAsia" w:hAnsiTheme="minorHAnsi" w:cstheme="minorBidi"/>
          <w:sz w:val="22"/>
          <w:szCs w:val="22"/>
        </w:rPr>
        <w:tab/>
      </w:r>
      <w:r>
        <w:t>Opening of the meeting (Monday 9:00)</w:t>
      </w:r>
      <w:r>
        <w:tab/>
      </w:r>
      <w:r>
        <w:fldChar w:fldCharType="begin" w:fldLock="1"/>
      </w:r>
      <w:r>
        <w:instrText xml:space="preserve"> PAGEREF _Toc521688369 \h </w:instrText>
      </w:r>
      <w:r>
        <w:fldChar w:fldCharType="separate"/>
      </w:r>
      <w:r>
        <w:t>5</w:t>
      </w:r>
      <w:r>
        <w:fldChar w:fldCharType="end"/>
      </w:r>
    </w:p>
    <w:p w:rsidR="00F03E07" w:rsidRDefault="00F03E07">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Reminder</w:t>
      </w:r>
      <w:r>
        <w:tab/>
      </w:r>
      <w:r>
        <w:fldChar w:fldCharType="begin" w:fldLock="1"/>
      </w:r>
      <w:r>
        <w:instrText xml:space="preserve"> PAGEREF _Toc521688370 \h </w:instrText>
      </w:r>
      <w:r>
        <w:fldChar w:fldCharType="separate"/>
      </w:r>
      <w:r>
        <w:t>5</w:t>
      </w:r>
      <w:r>
        <w:fldChar w:fldCharType="end"/>
      </w:r>
    </w:p>
    <w:p w:rsidR="00F03E07" w:rsidRDefault="00F03E07">
      <w:pPr>
        <w:pStyle w:val="TOC3"/>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IPR declaration</w:t>
      </w:r>
      <w:r>
        <w:tab/>
      </w:r>
      <w:r>
        <w:fldChar w:fldCharType="begin" w:fldLock="1"/>
      </w:r>
      <w:r>
        <w:instrText xml:space="preserve"> PAGEREF _Toc521688371 \h </w:instrText>
      </w:r>
      <w:r>
        <w:fldChar w:fldCharType="separate"/>
      </w:r>
      <w:r>
        <w:t>5</w:t>
      </w:r>
      <w:r>
        <w:fldChar w:fldCharType="end"/>
      </w:r>
    </w:p>
    <w:p w:rsidR="00F03E07" w:rsidRDefault="00F03E07">
      <w:pPr>
        <w:pStyle w:val="TOC3"/>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Statement of antitrust compliance</w:t>
      </w:r>
      <w:r>
        <w:tab/>
      </w:r>
      <w:r>
        <w:fldChar w:fldCharType="begin" w:fldLock="1"/>
      </w:r>
      <w:r>
        <w:instrText xml:space="preserve"> PAGEREF _Toc521688372 \h </w:instrText>
      </w:r>
      <w:r>
        <w:fldChar w:fldCharType="separate"/>
      </w:r>
      <w:r>
        <w:t>5</w:t>
      </w:r>
      <w:r>
        <w:fldChar w:fldCharType="end"/>
      </w:r>
    </w:p>
    <w:p w:rsidR="00F03E07" w:rsidRDefault="00F03E07">
      <w:pPr>
        <w:pStyle w:val="TOC3"/>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Responsible IT behavior</w:t>
      </w:r>
      <w:r>
        <w:tab/>
      </w:r>
      <w:r>
        <w:fldChar w:fldCharType="begin" w:fldLock="1"/>
      </w:r>
      <w:r>
        <w:instrText xml:space="preserve"> PAGEREF _Toc521688373 \h </w:instrText>
      </w:r>
      <w:r>
        <w:fldChar w:fldCharType="separate"/>
      </w:r>
      <w:r>
        <w:t>5</w:t>
      </w:r>
      <w:r>
        <w:fldChar w:fldCharType="end"/>
      </w:r>
    </w:p>
    <w:p w:rsidR="00F03E07" w:rsidRDefault="00F03E07">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Approval of the Agenda</w:t>
      </w:r>
      <w:r>
        <w:tab/>
      </w:r>
      <w:r>
        <w:fldChar w:fldCharType="begin" w:fldLock="1"/>
      </w:r>
      <w:r>
        <w:instrText xml:space="preserve"> PAGEREF _Toc521688374 \h </w:instrText>
      </w:r>
      <w:r>
        <w:fldChar w:fldCharType="separate"/>
      </w:r>
      <w:r>
        <w:t>6</w:t>
      </w:r>
      <w:r>
        <w:fldChar w:fldCharType="end"/>
      </w:r>
    </w:p>
    <w:p w:rsidR="00F03E07" w:rsidRDefault="00F03E07">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Approval of the minutes from previous meetings</w:t>
      </w:r>
      <w:r>
        <w:tab/>
      </w:r>
      <w:r>
        <w:fldChar w:fldCharType="begin" w:fldLock="1"/>
      </w:r>
      <w:r>
        <w:instrText xml:space="preserve"> PAGEREF _Toc521688375 \h </w:instrText>
      </w:r>
      <w:r>
        <w:fldChar w:fldCharType="separate"/>
      </w:r>
      <w:r>
        <w:t>6</w:t>
      </w:r>
      <w:r>
        <w:fldChar w:fldCharType="end"/>
      </w:r>
    </w:p>
    <w:p w:rsidR="00F03E07" w:rsidRDefault="00F03E07">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Documents for immediate consideration</w:t>
      </w:r>
      <w:r>
        <w:tab/>
      </w:r>
      <w:r>
        <w:fldChar w:fldCharType="begin" w:fldLock="1"/>
      </w:r>
      <w:r>
        <w:instrText xml:space="preserve"> PAGEREF _Toc521688376 \h </w:instrText>
      </w:r>
      <w:r>
        <w:fldChar w:fldCharType="separate"/>
      </w:r>
      <w:r>
        <w:t>6</w:t>
      </w:r>
      <w:r>
        <w:fldChar w:fldCharType="end"/>
      </w:r>
    </w:p>
    <w:p w:rsidR="00F03E07" w:rsidRDefault="00F03E07">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Organizational topics</w:t>
      </w:r>
      <w:r>
        <w:tab/>
      </w:r>
      <w:r>
        <w:fldChar w:fldCharType="begin" w:fldLock="1"/>
      </w:r>
      <w:r>
        <w:instrText xml:space="preserve"> PAGEREF _Toc521688377 \h </w:instrText>
      </w:r>
      <w:r>
        <w:fldChar w:fldCharType="separate"/>
      </w:r>
      <w:r>
        <w:t>6</w:t>
      </w:r>
      <w:r>
        <w:fldChar w:fldCharType="end"/>
      </w:r>
    </w:p>
    <w:p w:rsidR="00F03E07" w:rsidRDefault="00F03E07">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General, protocol principles and issues</w:t>
      </w:r>
      <w:r>
        <w:tab/>
      </w:r>
      <w:r>
        <w:fldChar w:fldCharType="begin" w:fldLock="1"/>
      </w:r>
      <w:r>
        <w:instrText xml:space="preserve"> PAGEREF _Toc521688378 \h </w:instrText>
      </w:r>
      <w:r>
        <w:fldChar w:fldCharType="separate"/>
      </w:r>
      <w:r>
        <w:t>6</w:t>
      </w:r>
      <w:r>
        <w:fldChar w:fldCharType="end"/>
      </w:r>
    </w:p>
    <w:p w:rsidR="00F03E07" w:rsidRDefault="00F03E07">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Incoming LSs</w:t>
      </w:r>
      <w:r>
        <w:tab/>
      </w:r>
      <w:r>
        <w:fldChar w:fldCharType="begin" w:fldLock="1"/>
      </w:r>
      <w:r>
        <w:instrText xml:space="preserve"> PAGEREF _Toc521688379 \h </w:instrText>
      </w:r>
      <w:r>
        <w:fldChar w:fldCharType="separate"/>
      </w:r>
      <w:r>
        <w:t>7</w:t>
      </w:r>
      <w:r>
        <w:fldChar w:fldCharType="end"/>
      </w:r>
    </w:p>
    <w:p w:rsidR="00F03E07" w:rsidRDefault="00F03E07">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New Incoming LSs</w:t>
      </w:r>
      <w:r>
        <w:tab/>
      </w:r>
      <w:r>
        <w:fldChar w:fldCharType="begin" w:fldLock="1"/>
      </w:r>
      <w:r>
        <w:instrText xml:space="preserve"> PAGEREF _Toc521688380 \h </w:instrText>
      </w:r>
      <w:r>
        <w:fldChar w:fldCharType="separate"/>
      </w:r>
      <w:r>
        <w:t>7</w:t>
      </w:r>
      <w:r>
        <w:fldChar w:fldCharType="end"/>
      </w:r>
    </w:p>
    <w:p w:rsidR="00F03E07" w:rsidRDefault="00F03E07">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LSin received during the meeting</w:t>
      </w:r>
      <w:r>
        <w:tab/>
      </w:r>
      <w:r>
        <w:fldChar w:fldCharType="begin" w:fldLock="1"/>
      </w:r>
      <w:r>
        <w:instrText xml:space="preserve"> PAGEREF _Toc521688381 \h </w:instrText>
      </w:r>
      <w:r>
        <w:fldChar w:fldCharType="separate"/>
      </w:r>
      <w:r>
        <w:t>9</w:t>
      </w:r>
      <w:r>
        <w:fldChar w:fldCharType="end"/>
      </w:r>
    </w:p>
    <w:p w:rsidR="00F03E07" w:rsidRDefault="00F03E07">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Left over LSs / pending actions</w:t>
      </w:r>
      <w:r>
        <w:tab/>
      </w:r>
      <w:r>
        <w:fldChar w:fldCharType="begin" w:fldLock="1"/>
      </w:r>
      <w:r>
        <w:instrText xml:space="preserve"> PAGEREF _Toc521688382 \h </w:instrText>
      </w:r>
      <w:r>
        <w:fldChar w:fldCharType="separate"/>
      </w:r>
      <w:r>
        <w:t>11</w:t>
      </w:r>
      <w:r>
        <w:fldChar w:fldCharType="end"/>
      </w:r>
    </w:p>
    <w:p w:rsidR="00F03E07" w:rsidRDefault="00F03E07">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Corrections to Rel-14 or earlier releases</w:t>
      </w:r>
      <w:r>
        <w:tab/>
      </w:r>
      <w:r>
        <w:fldChar w:fldCharType="begin" w:fldLock="1"/>
      </w:r>
      <w:r>
        <w:instrText xml:space="preserve"> PAGEREF _Toc521688383 \h </w:instrText>
      </w:r>
      <w:r>
        <w:fldChar w:fldCharType="separate"/>
      </w:r>
      <w:r>
        <w:t>13</w:t>
      </w:r>
      <w:r>
        <w:fldChar w:fldCharType="end"/>
      </w:r>
    </w:p>
    <w:p w:rsidR="00F03E07" w:rsidRDefault="00F03E07">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3G</w:t>
      </w:r>
      <w:r>
        <w:tab/>
      </w:r>
      <w:r>
        <w:fldChar w:fldCharType="begin" w:fldLock="1"/>
      </w:r>
      <w:r>
        <w:instrText xml:space="preserve"> PAGEREF _Toc521688384 \h </w:instrText>
      </w:r>
      <w:r>
        <w:fldChar w:fldCharType="separate"/>
      </w:r>
      <w:r>
        <w:t>13</w:t>
      </w:r>
      <w:r>
        <w:fldChar w:fldCharType="end"/>
      </w:r>
    </w:p>
    <w:p w:rsidR="00F03E07" w:rsidRDefault="00F03E07">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LTE</w:t>
      </w:r>
      <w:r>
        <w:tab/>
      </w:r>
      <w:r>
        <w:fldChar w:fldCharType="begin" w:fldLock="1"/>
      </w:r>
      <w:r>
        <w:instrText xml:space="preserve"> PAGEREF _Toc521688385 \h </w:instrText>
      </w:r>
      <w:r>
        <w:fldChar w:fldCharType="separate"/>
      </w:r>
      <w:r>
        <w:t>13</w:t>
      </w:r>
      <w:r>
        <w:fldChar w:fldCharType="end"/>
      </w:r>
    </w:p>
    <w:p w:rsidR="00F03E07" w:rsidRDefault="00F03E07">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NR Radio Access Technology (RAN1-led) WI</w:t>
      </w:r>
      <w:r>
        <w:tab/>
      </w:r>
      <w:r>
        <w:fldChar w:fldCharType="begin" w:fldLock="1"/>
      </w:r>
      <w:r>
        <w:instrText xml:space="preserve"> PAGEREF _Toc521688386 \h </w:instrText>
      </w:r>
      <w:r>
        <w:fldChar w:fldCharType="separate"/>
      </w:r>
      <w:r>
        <w:t>20</w:t>
      </w:r>
      <w:r>
        <w:fldChar w:fldCharType="end"/>
      </w:r>
    </w:p>
    <w:p w:rsidR="00F03E07" w:rsidRDefault="00F03E07">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QoS</w:t>
      </w:r>
      <w:r>
        <w:tab/>
      </w:r>
      <w:r>
        <w:fldChar w:fldCharType="begin" w:fldLock="1"/>
      </w:r>
      <w:r>
        <w:instrText xml:space="preserve"> PAGEREF _Toc521688387 \h </w:instrText>
      </w:r>
      <w:r>
        <w:fldChar w:fldCharType="separate"/>
      </w:r>
      <w:r>
        <w:t>20</w:t>
      </w:r>
      <w:r>
        <w:fldChar w:fldCharType="end"/>
      </w:r>
    </w:p>
    <w:p w:rsidR="00F03E07" w:rsidRDefault="00F03E07">
      <w:pPr>
        <w:pStyle w:val="TOC4"/>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Content QoS Flow Level Parameters</w:t>
      </w:r>
      <w:r>
        <w:tab/>
      </w:r>
      <w:r>
        <w:fldChar w:fldCharType="begin" w:fldLock="1"/>
      </w:r>
      <w:r>
        <w:instrText xml:space="preserve"> PAGEREF _Toc521688388 \h </w:instrText>
      </w:r>
      <w:r>
        <w:fldChar w:fldCharType="separate"/>
      </w:r>
      <w:r>
        <w:t>20</w:t>
      </w:r>
      <w:r>
        <w:fldChar w:fldCharType="end"/>
      </w:r>
    </w:p>
    <w:p w:rsidR="00F03E07" w:rsidRDefault="00F03E07">
      <w:pPr>
        <w:pStyle w:val="TOC4"/>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Default QoS</w:t>
      </w:r>
      <w:r>
        <w:tab/>
      </w:r>
      <w:r>
        <w:fldChar w:fldCharType="begin" w:fldLock="1"/>
      </w:r>
      <w:r>
        <w:instrText xml:space="preserve"> PAGEREF _Toc521688389 \h </w:instrText>
      </w:r>
      <w:r>
        <w:fldChar w:fldCharType="separate"/>
      </w:r>
      <w:r>
        <w:t>29</w:t>
      </w:r>
      <w:r>
        <w:fldChar w:fldCharType="end"/>
      </w:r>
    </w:p>
    <w:p w:rsidR="00F03E07" w:rsidRDefault="00F03E07">
      <w:pPr>
        <w:pStyle w:val="TOC4"/>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Reflective QoS</w:t>
      </w:r>
      <w:r>
        <w:tab/>
      </w:r>
      <w:r>
        <w:fldChar w:fldCharType="begin" w:fldLock="1"/>
      </w:r>
      <w:r>
        <w:instrText xml:space="preserve"> PAGEREF _Toc521688390 \h </w:instrText>
      </w:r>
      <w:r>
        <w:fldChar w:fldCharType="separate"/>
      </w:r>
      <w:r>
        <w:t>29</w:t>
      </w:r>
      <w:r>
        <w:fldChar w:fldCharType="end"/>
      </w:r>
    </w:p>
    <w:p w:rsidR="00F03E07" w:rsidRDefault="00F03E07">
      <w:pPr>
        <w:pStyle w:val="TOC4"/>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NG/Xn/F1 UP Encapsulation Header</w:t>
      </w:r>
      <w:r>
        <w:tab/>
      </w:r>
      <w:r>
        <w:fldChar w:fldCharType="begin" w:fldLock="1"/>
      </w:r>
      <w:r>
        <w:instrText xml:space="preserve"> PAGEREF _Toc521688391 \h </w:instrText>
      </w:r>
      <w:r>
        <w:fldChar w:fldCharType="separate"/>
      </w:r>
      <w:r>
        <w:t>29</w:t>
      </w:r>
      <w:r>
        <w:fldChar w:fldCharType="end"/>
      </w:r>
    </w:p>
    <w:p w:rsidR="00F03E07" w:rsidRDefault="00F03E07">
      <w:pPr>
        <w:pStyle w:val="TOC4"/>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Others</w:t>
      </w:r>
      <w:r>
        <w:tab/>
      </w:r>
      <w:r>
        <w:fldChar w:fldCharType="begin" w:fldLock="1"/>
      </w:r>
      <w:r>
        <w:instrText xml:space="preserve"> PAGEREF _Toc521688392 \h </w:instrText>
      </w:r>
      <w:r>
        <w:fldChar w:fldCharType="separate"/>
      </w:r>
      <w:r>
        <w:t>30</w:t>
      </w:r>
      <w:r>
        <w:fldChar w:fldCharType="end"/>
      </w:r>
    </w:p>
    <w:p w:rsidR="00F03E07" w:rsidRDefault="00F03E07">
      <w:pPr>
        <w:pStyle w:val="TOC3"/>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Realization of Network Slicing</w:t>
      </w:r>
      <w:r>
        <w:tab/>
      </w:r>
      <w:r>
        <w:fldChar w:fldCharType="begin" w:fldLock="1"/>
      </w:r>
      <w:r>
        <w:instrText xml:space="preserve"> PAGEREF _Toc521688393 \h </w:instrText>
      </w:r>
      <w:r>
        <w:fldChar w:fldCharType="separate"/>
      </w:r>
      <w:r>
        <w:t>30</w:t>
      </w:r>
      <w:r>
        <w:fldChar w:fldCharType="end"/>
      </w:r>
    </w:p>
    <w:p w:rsidR="00F03E07" w:rsidRDefault="00F03E07">
      <w:pPr>
        <w:pStyle w:val="TOC4"/>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Signaling, Mobility Issues</w:t>
      </w:r>
      <w:r>
        <w:tab/>
      </w:r>
      <w:r>
        <w:fldChar w:fldCharType="begin" w:fldLock="1"/>
      </w:r>
      <w:r>
        <w:instrText xml:space="preserve"> PAGEREF _Toc521688394 \h </w:instrText>
      </w:r>
      <w:r>
        <w:fldChar w:fldCharType="separate"/>
      </w:r>
      <w:r>
        <w:t>30</w:t>
      </w:r>
      <w:r>
        <w:fldChar w:fldCharType="end"/>
      </w:r>
    </w:p>
    <w:p w:rsidR="00F03E07" w:rsidRDefault="00F03E07">
      <w:pPr>
        <w:pStyle w:val="TOC5"/>
        <w:rPr>
          <w:rFonts w:asciiTheme="minorHAnsi" w:eastAsiaTheme="minorEastAsia" w:hAnsiTheme="minorHAnsi" w:cstheme="minorBidi"/>
          <w:sz w:val="22"/>
          <w:szCs w:val="22"/>
        </w:rPr>
      </w:pPr>
      <w:r>
        <w:t>10.2.1.1</w:t>
      </w:r>
      <w:r>
        <w:rPr>
          <w:rFonts w:asciiTheme="minorHAnsi" w:eastAsiaTheme="minorEastAsia" w:hAnsiTheme="minorHAnsi" w:cstheme="minorBidi"/>
          <w:sz w:val="22"/>
          <w:szCs w:val="22"/>
        </w:rPr>
        <w:tab/>
      </w:r>
      <w:r>
        <w:t>Corrections, Clarifications</w:t>
      </w:r>
      <w:r>
        <w:tab/>
      </w:r>
      <w:r>
        <w:fldChar w:fldCharType="begin" w:fldLock="1"/>
      </w:r>
      <w:r>
        <w:instrText xml:space="preserve"> PAGEREF _Toc521688395 \h </w:instrText>
      </w:r>
      <w:r>
        <w:fldChar w:fldCharType="separate"/>
      </w:r>
      <w:r>
        <w:t>30</w:t>
      </w:r>
      <w:r>
        <w:fldChar w:fldCharType="end"/>
      </w:r>
    </w:p>
    <w:p w:rsidR="00F03E07" w:rsidRDefault="00F03E07">
      <w:pPr>
        <w:pStyle w:val="TOC5"/>
        <w:rPr>
          <w:rFonts w:asciiTheme="minorHAnsi" w:eastAsiaTheme="minorEastAsia" w:hAnsiTheme="minorHAnsi" w:cstheme="minorBidi"/>
          <w:sz w:val="22"/>
          <w:szCs w:val="22"/>
        </w:rPr>
      </w:pPr>
      <w:r>
        <w:t>10.2.1.2</w:t>
      </w:r>
      <w:r>
        <w:rPr>
          <w:rFonts w:asciiTheme="minorHAnsi" w:eastAsiaTheme="minorEastAsia" w:hAnsiTheme="minorHAnsi" w:cstheme="minorBidi"/>
          <w:sz w:val="22"/>
          <w:szCs w:val="22"/>
        </w:rPr>
        <w:tab/>
      </w:r>
      <w:r>
        <w:t>Configuration, NG/Xn Setup, Config Update, Context Setup</w:t>
      </w:r>
      <w:r>
        <w:tab/>
      </w:r>
      <w:r>
        <w:fldChar w:fldCharType="begin" w:fldLock="1"/>
      </w:r>
      <w:r>
        <w:instrText xml:space="preserve"> PAGEREF _Toc521688396 \h </w:instrText>
      </w:r>
      <w:r>
        <w:fldChar w:fldCharType="separate"/>
      </w:r>
      <w:r>
        <w:t>33</w:t>
      </w:r>
      <w:r>
        <w:fldChar w:fldCharType="end"/>
      </w:r>
    </w:p>
    <w:p w:rsidR="00F03E07" w:rsidRDefault="00F03E07">
      <w:pPr>
        <w:pStyle w:val="TOC5"/>
        <w:rPr>
          <w:rFonts w:asciiTheme="minorHAnsi" w:eastAsiaTheme="minorEastAsia" w:hAnsiTheme="minorHAnsi" w:cstheme="minorBidi"/>
          <w:sz w:val="22"/>
          <w:szCs w:val="22"/>
        </w:rPr>
      </w:pPr>
      <w:r>
        <w:t>10.2.1.3</w:t>
      </w:r>
      <w:r>
        <w:rPr>
          <w:rFonts w:asciiTheme="minorHAnsi" w:eastAsiaTheme="minorEastAsia" w:hAnsiTheme="minorHAnsi" w:cstheme="minorBidi"/>
          <w:sz w:val="22"/>
          <w:szCs w:val="22"/>
        </w:rPr>
        <w:tab/>
      </w:r>
      <w:r>
        <w:t>Mobility, DC</w:t>
      </w:r>
      <w:r>
        <w:tab/>
      </w:r>
      <w:r>
        <w:fldChar w:fldCharType="begin" w:fldLock="1"/>
      </w:r>
      <w:r>
        <w:instrText xml:space="preserve"> PAGEREF _Toc521688397 \h </w:instrText>
      </w:r>
      <w:r>
        <w:fldChar w:fldCharType="separate"/>
      </w:r>
      <w:r>
        <w:t>37</w:t>
      </w:r>
      <w:r>
        <w:fldChar w:fldCharType="end"/>
      </w:r>
    </w:p>
    <w:p w:rsidR="00F03E07" w:rsidRDefault="00F03E07">
      <w:pPr>
        <w:pStyle w:val="TOC5"/>
        <w:rPr>
          <w:rFonts w:asciiTheme="minorHAnsi" w:eastAsiaTheme="minorEastAsia" w:hAnsiTheme="minorHAnsi" w:cstheme="minorBidi"/>
          <w:sz w:val="22"/>
          <w:szCs w:val="22"/>
        </w:rPr>
      </w:pPr>
      <w:r>
        <w:t>10.2.1.4</w:t>
      </w:r>
      <w:r>
        <w:rPr>
          <w:rFonts w:asciiTheme="minorHAnsi" w:eastAsiaTheme="minorEastAsia" w:hAnsiTheme="minorHAnsi" w:cstheme="minorBidi"/>
          <w:sz w:val="22"/>
          <w:szCs w:val="22"/>
        </w:rPr>
        <w:tab/>
      </w:r>
      <w:r>
        <w:t>Mobility Across RAs</w:t>
      </w:r>
      <w:r>
        <w:tab/>
      </w:r>
      <w:r>
        <w:fldChar w:fldCharType="begin" w:fldLock="1"/>
      </w:r>
      <w:r>
        <w:instrText xml:space="preserve"> PAGEREF _Toc521688398 \h </w:instrText>
      </w:r>
      <w:r>
        <w:fldChar w:fldCharType="separate"/>
      </w:r>
      <w:r>
        <w:t>38</w:t>
      </w:r>
      <w:r>
        <w:fldChar w:fldCharType="end"/>
      </w:r>
    </w:p>
    <w:p w:rsidR="00F03E07" w:rsidRDefault="00F03E07">
      <w:pPr>
        <w:pStyle w:val="TOC4"/>
        <w:rPr>
          <w:rFonts w:asciiTheme="minorHAnsi" w:eastAsiaTheme="minorEastAsia" w:hAnsiTheme="minorHAnsi" w:cstheme="minorBidi"/>
          <w:sz w:val="22"/>
          <w:szCs w:val="22"/>
        </w:rPr>
      </w:pPr>
      <w:r>
        <w:t>10.2.2</w:t>
      </w:r>
      <w:r>
        <w:rPr>
          <w:rFonts w:asciiTheme="minorHAnsi" w:eastAsiaTheme="minorEastAsia" w:hAnsiTheme="minorHAnsi" w:cstheme="minorBidi"/>
          <w:sz w:val="22"/>
          <w:szCs w:val="22"/>
        </w:rPr>
        <w:tab/>
      </w:r>
      <w:r>
        <w:t>Slice Unavailability</w:t>
      </w:r>
      <w:r>
        <w:tab/>
      </w:r>
      <w:r>
        <w:fldChar w:fldCharType="begin" w:fldLock="1"/>
      </w:r>
      <w:r>
        <w:instrText xml:space="preserve"> PAGEREF _Toc521688399 \h </w:instrText>
      </w:r>
      <w:r>
        <w:fldChar w:fldCharType="separate"/>
      </w:r>
      <w:r>
        <w:t>38</w:t>
      </w:r>
      <w:r>
        <w:fldChar w:fldCharType="end"/>
      </w:r>
    </w:p>
    <w:p w:rsidR="00F03E07" w:rsidRDefault="00F03E07">
      <w:pPr>
        <w:pStyle w:val="TOC3"/>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Support of Self-Organising Network (SON) functions</w:t>
      </w:r>
      <w:r>
        <w:tab/>
      </w:r>
      <w:r>
        <w:fldChar w:fldCharType="begin" w:fldLock="1"/>
      </w:r>
      <w:r>
        <w:instrText xml:space="preserve"> PAGEREF _Toc521688400 \h </w:instrText>
      </w:r>
      <w:r>
        <w:fldChar w:fldCharType="separate"/>
      </w:r>
      <w:r>
        <w:t>38</w:t>
      </w:r>
      <w:r>
        <w:fldChar w:fldCharType="end"/>
      </w:r>
    </w:p>
    <w:p w:rsidR="00F03E07" w:rsidRDefault="00F03E07">
      <w:pPr>
        <w:pStyle w:val="TOC4"/>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TNL Address Discovery for NG-RAN</w:t>
      </w:r>
      <w:r>
        <w:tab/>
      </w:r>
      <w:r>
        <w:fldChar w:fldCharType="begin" w:fldLock="1"/>
      </w:r>
      <w:r>
        <w:instrText xml:space="preserve"> PAGEREF _Toc521688401 \h </w:instrText>
      </w:r>
      <w:r>
        <w:fldChar w:fldCharType="separate"/>
      </w:r>
      <w:r>
        <w:t>38</w:t>
      </w:r>
      <w:r>
        <w:fldChar w:fldCharType="end"/>
      </w:r>
    </w:p>
    <w:p w:rsidR="00F03E07" w:rsidRDefault="00F03E07">
      <w:pPr>
        <w:pStyle w:val="TOC4"/>
        <w:rPr>
          <w:rFonts w:asciiTheme="minorHAnsi" w:eastAsiaTheme="minorEastAsia" w:hAnsiTheme="minorHAnsi" w:cstheme="minorBidi"/>
          <w:sz w:val="22"/>
          <w:szCs w:val="22"/>
        </w:rPr>
      </w:pPr>
      <w:r>
        <w:t>10.3.2</w:t>
      </w:r>
      <w:r>
        <w:rPr>
          <w:rFonts w:asciiTheme="minorHAnsi" w:eastAsiaTheme="minorEastAsia" w:hAnsiTheme="minorHAnsi" w:cstheme="minorBidi"/>
          <w:sz w:val="22"/>
          <w:szCs w:val="22"/>
        </w:rPr>
        <w:tab/>
      </w:r>
      <w:r>
        <w:t>NG/Xn Setup</w:t>
      </w:r>
      <w:r>
        <w:tab/>
      </w:r>
      <w:r>
        <w:fldChar w:fldCharType="begin" w:fldLock="1"/>
      </w:r>
      <w:r>
        <w:instrText xml:space="preserve"> PAGEREF _Toc521688402 \h </w:instrText>
      </w:r>
      <w:r>
        <w:fldChar w:fldCharType="separate"/>
      </w:r>
      <w:r>
        <w:t>38</w:t>
      </w:r>
      <w:r>
        <w:fldChar w:fldCharType="end"/>
      </w:r>
    </w:p>
    <w:p w:rsidR="00F03E07" w:rsidRDefault="00F03E07">
      <w:pPr>
        <w:pStyle w:val="TOC3"/>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t>Support for PWS</w:t>
      </w:r>
      <w:r>
        <w:tab/>
      </w:r>
      <w:r>
        <w:fldChar w:fldCharType="begin" w:fldLock="1"/>
      </w:r>
      <w:r>
        <w:instrText xml:space="preserve"> PAGEREF _Toc521688403 \h </w:instrText>
      </w:r>
      <w:r>
        <w:fldChar w:fldCharType="separate"/>
      </w:r>
      <w:r>
        <w:t>43</w:t>
      </w:r>
      <w:r>
        <w:fldChar w:fldCharType="end"/>
      </w:r>
    </w:p>
    <w:p w:rsidR="00F03E07" w:rsidRDefault="00F03E07">
      <w:pPr>
        <w:pStyle w:val="TOC3"/>
        <w:rPr>
          <w:rFonts w:asciiTheme="minorHAnsi" w:eastAsiaTheme="minorEastAsia" w:hAnsiTheme="minorHAnsi" w:cstheme="minorBidi"/>
          <w:sz w:val="22"/>
          <w:szCs w:val="22"/>
        </w:rPr>
      </w:pPr>
      <w:r>
        <w:t>10.5</w:t>
      </w:r>
      <w:r>
        <w:rPr>
          <w:rFonts w:asciiTheme="minorHAnsi" w:eastAsiaTheme="minorEastAsia" w:hAnsiTheme="minorHAnsi" w:cstheme="minorBidi"/>
          <w:sz w:val="22"/>
          <w:szCs w:val="22"/>
        </w:rPr>
        <w:tab/>
      </w:r>
      <w:r>
        <w:t>Radio Access Network connected to 5G-CN</w:t>
      </w:r>
      <w:r>
        <w:tab/>
      </w:r>
      <w:r>
        <w:fldChar w:fldCharType="begin" w:fldLock="1"/>
      </w:r>
      <w:r>
        <w:instrText xml:space="preserve"> PAGEREF _Toc521688404 \h </w:instrText>
      </w:r>
      <w:r>
        <w:fldChar w:fldCharType="separate"/>
      </w:r>
      <w:r>
        <w:t>43</w:t>
      </w:r>
      <w:r>
        <w:fldChar w:fldCharType="end"/>
      </w:r>
    </w:p>
    <w:p w:rsidR="00F03E07" w:rsidRDefault="00F03E07">
      <w:pPr>
        <w:pStyle w:val="TOC4"/>
        <w:rPr>
          <w:rFonts w:asciiTheme="minorHAnsi" w:eastAsiaTheme="minorEastAsia" w:hAnsiTheme="minorHAnsi" w:cstheme="minorBidi"/>
          <w:sz w:val="22"/>
          <w:szCs w:val="22"/>
        </w:rPr>
      </w:pPr>
      <w:r>
        <w:t>10.5.1</w:t>
      </w:r>
      <w:r>
        <w:rPr>
          <w:rFonts w:asciiTheme="minorHAnsi" w:eastAsiaTheme="minorEastAsia" w:hAnsiTheme="minorHAnsi" w:cstheme="minorBidi"/>
          <w:sz w:val="22"/>
          <w:szCs w:val="22"/>
        </w:rPr>
        <w:tab/>
      </w:r>
      <w:r>
        <w:t>Corrections, Clarifications</w:t>
      </w:r>
      <w:r>
        <w:tab/>
      </w:r>
      <w:r>
        <w:fldChar w:fldCharType="begin" w:fldLock="1"/>
      </w:r>
      <w:r>
        <w:instrText xml:space="preserve"> PAGEREF _Toc521688405 \h </w:instrText>
      </w:r>
      <w:r>
        <w:fldChar w:fldCharType="separate"/>
      </w:r>
      <w:r>
        <w:t>43</w:t>
      </w:r>
      <w:r>
        <w:fldChar w:fldCharType="end"/>
      </w:r>
    </w:p>
    <w:p w:rsidR="00F03E07" w:rsidRDefault="00F03E07">
      <w:pPr>
        <w:pStyle w:val="TOC4"/>
        <w:rPr>
          <w:rFonts w:asciiTheme="minorHAnsi" w:eastAsiaTheme="minorEastAsia" w:hAnsiTheme="minorHAnsi" w:cstheme="minorBidi"/>
          <w:sz w:val="22"/>
          <w:szCs w:val="22"/>
        </w:rPr>
      </w:pPr>
      <w:r>
        <w:t>10.5.2</w:t>
      </w:r>
      <w:r>
        <w:rPr>
          <w:rFonts w:asciiTheme="minorHAnsi" w:eastAsiaTheme="minorEastAsia" w:hAnsiTheme="minorHAnsi" w:cstheme="minorBidi"/>
          <w:sz w:val="22"/>
          <w:szCs w:val="22"/>
        </w:rPr>
        <w:tab/>
      </w:r>
      <w:r>
        <w:t>Multiple SCTP Associations and Related Mechanisms</w:t>
      </w:r>
      <w:r>
        <w:tab/>
      </w:r>
      <w:r>
        <w:fldChar w:fldCharType="begin" w:fldLock="1"/>
      </w:r>
      <w:r>
        <w:instrText xml:space="preserve"> PAGEREF _Toc521688406 \h </w:instrText>
      </w:r>
      <w:r>
        <w:fldChar w:fldCharType="separate"/>
      </w:r>
      <w:r>
        <w:t>56</w:t>
      </w:r>
      <w:r>
        <w:fldChar w:fldCharType="end"/>
      </w:r>
    </w:p>
    <w:p w:rsidR="00F03E07" w:rsidRDefault="00F03E07">
      <w:pPr>
        <w:pStyle w:val="TOC4"/>
        <w:rPr>
          <w:rFonts w:asciiTheme="minorHAnsi" w:eastAsiaTheme="minorEastAsia" w:hAnsiTheme="minorHAnsi" w:cstheme="minorBidi"/>
          <w:sz w:val="22"/>
          <w:szCs w:val="22"/>
        </w:rPr>
      </w:pPr>
      <w:r>
        <w:t>10.5.3</w:t>
      </w:r>
      <w:r>
        <w:rPr>
          <w:rFonts w:asciiTheme="minorHAnsi" w:eastAsiaTheme="minorEastAsia" w:hAnsiTheme="minorHAnsi" w:cstheme="minorBidi"/>
          <w:sz w:val="22"/>
          <w:szCs w:val="22"/>
        </w:rPr>
        <w:tab/>
      </w:r>
      <w:r>
        <w:t>NG-Based RRC_ACTIVE Mode Mobility (Handover)</w:t>
      </w:r>
      <w:r>
        <w:tab/>
      </w:r>
      <w:r>
        <w:fldChar w:fldCharType="begin" w:fldLock="1"/>
      </w:r>
      <w:r>
        <w:instrText xml:space="preserve"> PAGEREF _Toc521688407 \h </w:instrText>
      </w:r>
      <w:r>
        <w:fldChar w:fldCharType="separate"/>
      </w:r>
      <w:r>
        <w:t>57</w:t>
      </w:r>
      <w:r>
        <w:fldChar w:fldCharType="end"/>
      </w:r>
    </w:p>
    <w:p w:rsidR="00F03E07" w:rsidRDefault="00F03E07">
      <w:pPr>
        <w:pStyle w:val="TOC5"/>
        <w:rPr>
          <w:rFonts w:asciiTheme="minorHAnsi" w:eastAsiaTheme="minorEastAsia" w:hAnsiTheme="minorHAnsi" w:cstheme="minorBidi"/>
          <w:sz w:val="22"/>
          <w:szCs w:val="22"/>
        </w:rPr>
      </w:pPr>
      <w:r>
        <w:t>10.5.3.1</w:t>
      </w:r>
      <w:r>
        <w:rPr>
          <w:rFonts w:asciiTheme="minorHAnsi" w:eastAsiaTheme="minorEastAsia" w:hAnsiTheme="minorHAnsi" w:cstheme="minorBidi"/>
          <w:sz w:val="22"/>
          <w:szCs w:val="22"/>
        </w:rPr>
        <w:tab/>
      </w:r>
      <w:r>
        <w:t>Common Aspects</w:t>
      </w:r>
      <w:r>
        <w:tab/>
      </w:r>
      <w:r>
        <w:fldChar w:fldCharType="begin" w:fldLock="1"/>
      </w:r>
      <w:r>
        <w:instrText xml:space="preserve"> PAGEREF _Toc521688408 \h </w:instrText>
      </w:r>
      <w:r>
        <w:fldChar w:fldCharType="separate"/>
      </w:r>
      <w:r>
        <w:t>57</w:t>
      </w:r>
      <w:r>
        <w:fldChar w:fldCharType="end"/>
      </w:r>
    </w:p>
    <w:p w:rsidR="00F03E07" w:rsidRDefault="00F03E07">
      <w:pPr>
        <w:pStyle w:val="TOC5"/>
        <w:rPr>
          <w:rFonts w:asciiTheme="minorHAnsi" w:eastAsiaTheme="minorEastAsia" w:hAnsiTheme="minorHAnsi" w:cstheme="minorBidi"/>
          <w:sz w:val="22"/>
          <w:szCs w:val="22"/>
        </w:rPr>
      </w:pPr>
      <w:r>
        <w:t>10.5.3.2</w:t>
      </w:r>
      <w:r>
        <w:rPr>
          <w:rFonts w:asciiTheme="minorHAnsi" w:eastAsiaTheme="minorEastAsia" w:hAnsiTheme="minorHAnsi" w:cstheme="minorBidi"/>
          <w:sz w:val="22"/>
          <w:szCs w:val="22"/>
        </w:rPr>
        <w:tab/>
      </w:r>
      <w:r>
        <w:t>Intra-System Specifics</w:t>
      </w:r>
      <w:r>
        <w:tab/>
      </w:r>
      <w:r>
        <w:fldChar w:fldCharType="begin" w:fldLock="1"/>
      </w:r>
      <w:r>
        <w:instrText xml:space="preserve"> PAGEREF _Toc521688409 \h </w:instrText>
      </w:r>
      <w:r>
        <w:fldChar w:fldCharType="separate"/>
      </w:r>
      <w:r>
        <w:t>64</w:t>
      </w:r>
      <w:r>
        <w:fldChar w:fldCharType="end"/>
      </w:r>
    </w:p>
    <w:p w:rsidR="00F03E07" w:rsidRDefault="00F03E07">
      <w:pPr>
        <w:pStyle w:val="TOC5"/>
        <w:rPr>
          <w:rFonts w:asciiTheme="minorHAnsi" w:eastAsiaTheme="minorEastAsia" w:hAnsiTheme="minorHAnsi" w:cstheme="minorBidi"/>
          <w:sz w:val="22"/>
          <w:szCs w:val="22"/>
        </w:rPr>
      </w:pPr>
      <w:r>
        <w:t>10.5.3.3</w:t>
      </w:r>
      <w:r>
        <w:rPr>
          <w:rFonts w:asciiTheme="minorHAnsi" w:eastAsiaTheme="minorEastAsia" w:hAnsiTheme="minorHAnsi" w:cstheme="minorBidi"/>
          <w:sz w:val="22"/>
          <w:szCs w:val="22"/>
        </w:rPr>
        <w:tab/>
      </w:r>
      <w:r>
        <w:t>Inter-System Specifics, 5G-&gt;4G</w:t>
      </w:r>
      <w:r>
        <w:tab/>
      </w:r>
      <w:r>
        <w:fldChar w:fldCharType="begin" w:fldLock="1"/>
      </w:r>
      <w:r>
        <w:instrText xml:space="preserve"> PAGEREF _Toc521688410 \h </w:instrText>
      </w:r>
      <w:r>
        <w:fldChar w:fldCharType="separate"/>
      </w:r>
      <w:r>
        <w:t>64</w:t>
      </w:r>
      <w:r>
        <w:fldChar w:fldCharType="end"/>
      </w:r>
    </w:p>
    <w:p w:rsidR="00F03E07" w:rsidRDefault="00F03E07">
      <w:pPr>
        <w:pStyle w:val="TOC5"/>
        <w:rPr>
          <w:rFonts w:asciiTheme="minorHAnsi" w:eastAsiaTheme="minorEastAsia" w:hAnsiTheme="minorHAnsi" w:cstheme="minorBidi"/>
          <w:sz w:val="22"/>
          <w:szCs w:val="22"/>
        </w:rPr>
      </w:pPr>
      <w:r>
        <w:t>10.5.3.4</w:t>
      </w:r>
      <w:r>
        <w:rPr>
          <w:rFonts w:asciiTheme="minorHAnsi" w:eastAsiaTheme="minorEastAsia" w:hAnsiTheme="minorHAnsi" w:cstheme="minorBidi"/>
          <w:sz w:val="22"/>
          <w:szCs w:val="22"/>
        </w:rPr>
        <w:tab/>
      </w:r>
      <w:r>
        <w:t>Inter-System Specifics, 4G-&gt;5G</w:t>
      </w:r>
      <w:r>
        <w:tab/>
      </w:r>
      <w:r>
        <w:fldChar w:fldCharType="begin" w:fldLock="1"/>
      </w:r>
      <w:r>
        <w:instrText xml:space="preserve"> PAGEREF _Toc521688411 \h </w:instrText>
      </w:r>
      <w:r>
        <w:fldChar w:fldCharType="separate"/>
      </w:r>
      <w:r>
        <w:t>64</w:t>
      </w:r>
      <w:r>
        <w:fldChar w:fldCharType="end"/>
      </w:r>
    </w:p>
    <w:p w:rsidR="00F03E07" w:rsidRDefault="00F03E07">
      <w:pPr>
        <w:pStyle w:val="TOC4"/>
        <w:rPr>
          <w:rFonts w:asciiTheme="minorHAnsi" w:eastAsiaTheme="minorEastAsia" w:hAnsiTheme="minorHAnsi" w:cstheme="minorBidi"/>
          <w:sz w:val="22"/>
          <w:szCs w:val="22"/>
        </w:rPr>
      </w:pPr>
      <w:r>
        <w:t>10.5.4</w:t>
      </w:r>
      <w:r>
        <w:rPr>
          <w:rFonts w:asciiTheme="minorHAnsi" w:eastAsiaTheme="minorEastAsia" w:hAnsiTheme="minorHAnsi" w:cstheme="minorBidi"/>
          <w:sz w:val="22"/>
          <w:szCs w:val="22"/>
        </w:rPr>
        <w:tab/>
      </w:r>
      <w:r>
        <w:t>NG-RAN Node Identification on NG and Xn</w:t>
      </w:r>
      <w:r>
        <w:tab/>
      </w:r>
      <w:r>
        <w:fldChar w:fldCharType="begin" w:fldLock="1"/>
      </w:r>
      <w:r>
        <w:instrText xml:space="preserve"> PAGEREF _Toc521688412 \h </w:instrText>
      </w:r>
      <w:r>
        <w:fldChar w:fldCharType="separate"/>
      </w:r>
      <w:r>
        <w:t>64</w:t>
      </w:r>
      <w:r>
        <w:fldChar w:fldCharType="end"/>
      </w:r>
    </w:p>
    <w:p w:rsidR="00F03E07" w:rsidRDefault="00F03E07">
      <w:pPr>
        <w:pStyle w:val="TOC4"/>
        <w:rPr>
          <w:rFonts w:asciiTheme="minorHAnsi" w:eastAsiaTheme="minorEastAsia" w:hAnsiTheme="minorHAnsi" w:cstheme="minorBidi"/>
          <w:sz w:val="22"/>
          <w:szCs w:val="22"/>
        </w:rPr>
      </w:pPr>
      <w:r>
        <w:t>10.5.5</w:t>
      </w:r>
      <w:r>
        <w:rPr>
          <w:rFonts w:asciiTheme="minorHAnsi" w:eastAsiaTheme="minorEastAsia" w:hAnsiTheme="minorHAnsi" w:cstheme="minorBidi"/>
          <w:sz w:val="22"/>
          <w:szCs w:val="22"/>
        </w:rPr>
        <w:tab/>
      </w:r>
      <w:r>
        <w:t>Roaming and Access Restrictions for RRC_ACTIVE Mobility</w:t>
      </w:r>
      <w:r>
        <w:tab/>
      </w:r>
      <w:r>
        <w:fldChar w:fldCharType="begin" w:fldLock="1"/>
      </w:r>
      <w:r>
        <w:instrText xml:space="preserve"> PAGEREF _Toc521688413 \h </w:instrText>
      </w:r>
      <w:r>
        <w:fldChar w:fldCharType="separate"/>
      </w:r>
      <w:r>
        <w:t>64</w:t>
      </w:r>
      <w:r>
        <w:fldChar w:fldCharType="end"/>
      </w:r>
    </w:p>
    <w:p w:rsidR="00F03E07" w:rsidRDefault="00F03E07">
      <w:pPr>
        <w:pStyle w:val="TOC4"/>
        <w:rPr>
          <w:rFonts w:asciiTheme="minorHAnsi" w:eastAsiaTheme="minorEastAsia" w:hAnsiTheme="minorHAnsi" w:cstheme="minorBidi"/>
          <w:sz w:val="22"/>
          <w:szCs w:val="22"/>
        </w:rPr>
      </w:pPr>
      <w:r>
        <w:t>10.5.6</w:t>
      </w:r>
      <w:r>
        <w:rPr>
          <w:rFonts w:asciiTheme="minorHAnsi" w:eastAsiaTheme="minorEastAsia" w:hAnsiTheme="minorHAnsi" w:cstheme="minorBidi"/>
          <w:sz w:val="22"/>
          <w:szCs w:val="22"/>
        </w:rPr>
        <w:tab/>
      </w:r>
      <w:r>
        <w:t>Data Forwarding (both intra- and inter-system)</w:t>
      </w:r>
      <w:r>
        <w:tab/>
      </w:r>
      <w:r>
        <w:fldChar w:fldCharType="begin" w:fldLock="1"/>
      </w:r>
      <w:r>
        <w:instrText xml:space="preserve"> PAGEREF _Toc521688414 \h </w:instrText>
      </w:r>
      <w:r>
        <w:fldChar w:fldCharType="separate"/>
      </w:r>
      <w:r>
        <w:t>67</w:t>
      </w:r>
      <w:r>
        <w:fldChar w:fldCharType="end"/>
      </w:r>
    </w:p>
    <w:p w:rsidR="00F03E07" w:rsidRDefault="00F03E07">
      <w:pPr>
        <w:pStyle w:val="TOC5"/>
        <w:rPr>
          <w:rFonts w:asciiTheme="minorHAnsi" w:eastAsiaTheme="minorEastAsia" w:hAnsiTheme="minorHAnsi" w:cstheme="minorBidi"/>
          <w:sz w:val="22"/>
          <w:szCs w:val="22"/>
        </w:rPr>
      </w:pPr>
      <w:r>
        <w:t>10.5.6.1</w:t>
      </w:r>
      <w:r>
        <w:rPr>
          <w:rFonts w:asciiTheme="minorHAnsi" w:eastAsiaTheme="minorEastAsia" w:hAnsiTheme="minorHAnsi" w:cstheme="minorBidi"/>
          <w:sz w:val="22"/>
          <w:szCs w:val="22"/>
        </w:rPr>
        <w:tab/>
      </w:r>
      <w:r>
        <w:t>Common Aspects</w:t>
      </w:r>
      <w:r>
        <w:tab/>
      </w:r>
      <w:r>
        <w:fldChar w:fldCharType="begin" w:fldLock="1"/>
      </w:r>
      <w:r>
        <w:instrText xml:space="preserve"> PAGEREF _Toc521688415 \h </w:instrText>
      </w:r>
      <w:r>
        <w:fldChar w:fldCharType="separate"/>
      </w:r>
      <w:r>
        <w:t>67</w:t>
      </w:r>
      <w:r>
        <w:fldChar w:fldCharType="end"/>
      </w:r>
    </w:p>
    <w:p w:rsidR="00F03E07" w:rsidRDefault="00F03E07">
      <w:pPr>
        <w:pStyle w:val="TOC5"/>
        <w:rPr>
          <w:rFonts w:asciiTheme="minorHAnsi" w:eastAsiaTheme="minorEastAsia" w:hAnsiTheme="minorHAnsi" w:cstheme="minorBidi"/>
          <w:sz w:val="22"/>
          <w:szCs w:val="22"/>
        </w:rPr>
      </w:pPr>
      <w:r>
        <w:t>10.5.6.2</w:t>
      </w:r>
      <w:r>
        <w:rPr>
          <w:rFonts w:asciiTheme="minorHAnsi" w:eastAsiaTheme="minorEastAsia" w:hAnsiTheme="minorHAnsi" w:cstheme="minorBidi"/>
          <w:sz w:val="22"/>
          <w:szCs w:val="22"/>
        </w:rPr>
        <w:tab/>
      </w:r>
      <w:r>
        <w:t>NG-Based Handover Aspects</w:t>
      </w:r>
      <w:r>
        <w:tab/>
      </w:r>
      <w:r>
        <w:fldChar w:fldCharType="begin" w:fldLock="1"/>
      </w:r>
      <w:r>
        <w:instrText xml:space="preserve"> PAGEREF _Toc521688416 \h </w:instrText>
      </w:r>
      <w:r>
        <w:fldChar w:fldCharType="separate"/>
      </w:r>
      <w:r>
        <w:t>70</w:t>
      </w:r>
      <w:r>
        <w:fldChar w:fldCharType="end"/>
      </w:r>
    </w:p>
    <w:p w:rsidR="00F03E07" w:rsidRDefault="00F03E07">
      <w:pPr>
        <w:pStyle w:val="TOC5"/>
        <w:rPr>
          <w:rFonts w:asciiTheme="minorHAnsi" w:eastAsiaTheme="minorEastAsia" w:hAnsiTheme="minorHAnsi" w:cstheme="minorBidi"/>
          <w:sz w:val="22"/>
          <w:szCs w:val="22"/>
        </w:rPr>
      </w:pPr>
      <w:r>
        <w:t>10.5.6.3</w:t>
      </w:r>
      <w:r>
        <w:rPr>
          <w:rFonts w:asciiTheme="minorHAnsi" w:eastAsiaTheme="minorEastAsia" w:hAnsiTheme="minorHAnsi" w:cstheme="minorBidi"/>
          <w:sz w:val="22"/>
          <w:szCs w:val="22"/>
        </w:rPr>
        <w:tab/>
      </w:r>
      <w:r>
        <w:t>Xn-Based Handover Aspects</w:t>
      </w:r>
      <w:r>
        <w:tab/>
      </w:r>
      <w:r>
        <w:fldChar w:fldCharType="begin" w:fldLock="1"/>
      </w:r>
      <w:r>
        <w:instrText xml:space="preserve"> PAGEREF _Toc521688417 \h </w:instrText>
      </w:r>
      <w:r>
        <w:fldChar w:fldCharType="separate"/>
      </w:r>
      <w:r>
        <w:t>71</w:t>
      </w:r>
      <w:r>
        <w:fldChar w:fldCharType="end"/>
      </w:r>
    </w:p>
    <w:p w:rsidR="00F03E07" w:rsidRDefault="00F03E07">
      <w:pPr>
        <w:pStyle w:val="TOC5"/>
        <w:rPr>
          <w:rFonts w:asciiTheme="minorHAnsi" w:eastAsiaTheme="minorEastAsia" w:hAnsiTheme="minorHAnsi" w:cstheme="minorBidi"/>
          <w:sz w:val="22"/>
          <w:szCs w:val="22"/>
        </w:rPr>
      </w:pPr>
      <w:r>
        <w:t>10.5.6.4</w:t>
      </w:r>
      <w:r>
        <w:rPr>
          <w:rFonts w:asciiTheme="minorHAnsi" w:eastAsiaTheme="minorEastAsia" w:hAnsiTheme="minorHAnsi" w:cstheme="minorBidi"/>
          <w:sz w:val="22"/>
          <w:szCs w:val="22"/>
        </w:rPr>
        <w:tab/>
      </w:r>
      <w:r>
        <w:t>Dual Connectivity Related Aspects</w:t>
      </w:r>
      <w:r>
        <w:tab/>
      </w:r>
      <w:r>
        <w:fldChar w:fldCharType="begin" w:fldLock="1"/>
      </w:r>
      <w:r>
        <w:instrText xml:space="preserve"> PAGEREF _Toc521688418 \h </w:instrText>
      </w:r>
      <w:r>
        <w:fldChar w:fldCharType="separate"/>
      </w:r>
      <w:r>
        <w:t>72</w:t>
      </w:r>
      <w:r>
        <w:fldChar w:fldCharType="end"/>
      </w:r>
    </w:p>
    <w:p w:rsidR="00F03E07" w:rsidRDefault="00F03E07">
      <w:pPr>
        <w:pStyle w:val="TOC5"/>
        <w:rPr>
          <w:rFonts w:asciiTheme="minorHAnsi" w:eastAsiaTheme="minorEastAsia" w:hAnsiTheme="minorHAnsi" w:cstheme="minorBidi"/>
          <w:sz w:val="22"/>
          <w:szCs w:val="22"/>
        </w:rPr>
      </w:pPr>
      <w:r>
        <w:t>10.5.6.5</w:t>
      </w:r>
      <w:r>
        <w:rPr>
          <w:rFonts w:asciiTheme="minorHAnsi" w:eastAsiaTheme="minorEastAsia" w:hAnsiTheme="minorHAnsi" w:cstheme="minorBidi"/>
          <w:sz w:val="22"/>
          <w:szCs w:val="22"/>
        </w:rPr>
        <w:tab/>
      </w:r>
      <w:r>
        <w:t>Others</w:t>
      </w:r>
      <w:r>
        <w:tab/>
      </w:r>
      <w:r>
        <w:fldChar w:fldCharType="begin" w:fldLock="1"/>
      </w:r>
      <w:r>
        <w:instrText xml:space="preserve"> PAGEREF _Toc521688419 \h </w:instrText>
      </w:r>
      <w:r>
        <w:fldChar w:fldCharType="separate"/>
      </w:r>
      <w:r>
        <w:t>73</w:t>
      </w:r>
      <w:r>
        <w:fldChar w:fldCharType="end"/>
      </w:r>
    </w:p>
    <w:p w:rsidR="00F03E07" w:rsidRDefault="00F03E07">
      <w:pPr>
        <w:pStyle w:val="TOC4"/>
        <w:rPr>
          <w:rFonts w:asciiTheme="minorHAnsi" w:eastAsiaTheme="minorEastAsia" w:hAnsiTheme="minorHAnsi" w:cstheme="minorBidi"/>
          <w:sz w:val="22"/>
          <w:szCs w:val="22"/>
        </w:rPr>
      </w:pPr>
      <w:r>
        <w:t>10.5.7</w:t>
      </w:r>
      <w:r>
        <w:rPr>
          <w:rFonts w:asciiTheme="minorHAnsi" w:eastAsiaTheme="minorEastAsia" w:hAnsiTheme="minorHAnsi" w:cstheme="minorBidi"/>
          <w:sz w:val="22"/>
          <w:szCs w:val="22"/>
        </w:rPr>
        <w:tab/>
      </w:r>
      <w:r>
        <w:t>PDU Session Management</w:t>
      </w:r>
      <w:r>
        <w:tab/>
      </w:r>
      <w:r>
        <w:fldChar w:fldCharType="begin" w:fldLock="1"/>
      </w:r>
      <w:r>
        <w:instrText xml:space="preserve"> PAGEREF _Toc521688420 \h </w:instrText>
      </w:r>
      <w:r>
        <w:fldChar w:fldCharType="separate"/>
      </w:r>
      <w:r>
        <w:t>73</w:t>
      </w:r>
      <w:r>
        <w:fldChar w:fldCharType="end"/>
      </w:r>
    </w:p>
    <w:p w:rsidR="00F03E07" w:rsidRDefault="00F03E07">
      <w:pPr>
        <w:pStyle w:val="TOC4"/>
        <w:rPr>
          <w:rFonts w:asciiTheme="minorHAnsi" w:eastAsiaTheme="minorEastAsia" w:hAnsiTheme="minorHAnsi" w:cstheme="minorBidi"/>
          <w:sz w:val="22"/>
          <w:szCs w:val="22"/>
        </w:rPr>
      </w:pPr>
      <w:r>
        <w:t>10.5.8</w:t>
      </w:r>
      <w:r>
        <w:rPr>
          <w:rFonts w:asciiTheme="minorHAnsi" w:eastAsiaTheme="minorEastAsia" w:hAnsiTheme="minorHAnsi" w:cstheme="minorBidi"/>
          <w:sz w:val="22"/>
          <w:szCs w:val="22"/>
        </w:rPr>
        <w:tab/>
      </w:r>
      <w:r>
        <w:t>Non-3GPP Access Aspects</w:t>
      </w:r>
      <w:r>
        <w:tab/>
      </w:r>
      <w:r>
        <w:fldChar w:fldCharType="begin" w:fldLock="1"/>
      </w:r>
      <w:r>
        <w:instrText xml:space="preserve"> PAGEREF _Toc521688421 \h </w:instrText>
      </w:r>
      <w:r>
        <w:fldChar w:fldCharType="separate"/>
      </w:r>
      <w:r>
        <w:t>74</w:t>
      </w:r>
      <w:r>
        <w:fldChar w:fldCharType="end"/>
      </w:r>
    </w:p>
    <w:p w:rsidR="00F03E07" w:rsidRDefault="00F03E07">
      <w:pPr>
        <w:pStyle w:val="TOC4"/>
        <w:rPr>
          <w:rFonts w:asciiTheme="minorHAnsi" w:eastAsiaTheme="minorEastAsia" w:hAnsiTheme="minorHAnsi" w:cstheme="minorBidi"/>
          <w:sz w:val="22"/>
          <w:szCs w:val="22"/>
        </w:rPr>
      </w:pPr>
      <w:r>
        <w:t>10.5.9</w:t>
      </w:r>
      <w:r>
        <w:rPr>
          <w:rFonts w:asciiTheme="minorHAnsi" w:eastAsiaTheme="minorEastAsia" w:hAnsiTheme="minorHAnsi" w:cstheme="minorBidi"/>
          <w:sz w:val="22"/>
          <w:szCs w:val="22"/>
        </w:rPr>
        <w:tab/>
      </w:r>
      <w:r>
        <w:t>Others</w:t>
      </w:r>
      <w:r>
        <w:tab/>
      </w:r>
      <w:r>
        <w:fldChar w:fldCharType="begin" w:fldLock="1"/>
      </w:r>
      <w:r>
        <w:instrText xml:space="preserve"> PAGEREF _Toc521688422 \h </w:instrText>
      </w:r>
      <w:r>
        <w:fldChar w:fldCharType="separate"/>
      </w:r>
      <w:r>
        <w:t>77</w:t>
      </w:r>
      <w:r>
        <w:fldChar w:fldCharType="end"/>
      </w:r>
    </w:p>
    <w:p w:rsidR="00F03E07" w:rsidRDefault="00F03E07">
      <w:pPr>
        <w:pStyle w:val="TOC3"/>
        <w:rPr>
          <w:rFonts w:asciiTheme="minorHAnsi" w:eastAsiaTheme="minorEastAsia" w:hAnsiTheme="minorHAnsi" w:cstheme="minorBidi"/>
          <w:sz w:val="22"/>
          <w:szCs w:val="22"/>
        </w:rPr>
      </w:pPr>
      <w:r>
        <w:t>10.6</w:t>
      </w:r>
      <w:r>
        <w:rPr>
          <w:rFonts w:asciiTheme="minorHAnsi" w:eastAsiaTheme="minorEastAsia" w:hAnsiTheme="minorHAnsi" w:cstheme="minorBidi"/>
          <w:sz w:val="22"/>
          <w:szCs w:val="22"/>
        </w:rPr>
        <w:tab/>
      </w:r>
      <w:r>
        <w:t>Intra NG-RAN mobility in RRC_INACTIVE (mode)</w:t>
      </w:r>
      <w:r>
        <w:tab/>
      </w:r>
      <w:r>
        <w:fldChar w:fldCharType="begin" w:fldLock="1"/>
      </w:r>
      <w:r>
        <w:instrText xml:space="preserve"> PAGEREF _Toc521688423 \h </w:instrText>
      </w:r>
      <w:r>
        <w:fldChar w:fldCharType="separate"/>
      </w:r>
      <w:r>
        <w:t>79</w:t>
      </w:r>
      <w:r>
        <w:fldChar w:fldCharType="end"/>
      </w:r>
    </w:p>
    <w:p w:rsidR="00F03E07" w:rsidRDefault="00F03E07">
      <w:pPr>
        <w:pStyle w:val="TOC4"/>
        <w:rPr>
          <w:rFonts w:asciiTheme="minorHAnsi" w:eastAsiaTheme="minorEastAsia" w:hAnsiTheme="minorHAnsi" w:cstheme="minorBidi"/>
          <w:sz w:val="22"/>
          <w:szCs w:val="22"/>
        </w:rPr>
      </w:pPr>
      <w:r>
        <w:t>10.6.1</w:t>
      </w:r>
      <w:r>
        <w:rPr>
          <w:rFonts w:asciiTheme="minorHAnsi" w:eastAsiaTheme="minorEastAsia" w:hAnsiTheme="minorHAnsi" w:cstheme="minorBidi"/>
          <w:sz w:val="22"/>
          <w:szCs w:val="22"/>
        </w:rPr>
        <w:tab/>
      </w:r>
      <w:r>
        <w:t>NG-RAN Area Concepts for RRC_INACTIVE Mode</w:t>
      </w:r>
      <w:r>
        <w:tab/>
      </w:r>
      <w:r>
        <w:fldChar w:fldCharType="begin" w:fldLock="1"/>
      </w:r>
      <w:r>
        <w:instrText xml:space="preserve"> PAGEREF _Toc521688424 \h </w:instrText>
      </w:r>
      <w:r>
        <w:fldChar w:fldCharType="separate"/>
      </w:r>
      <w:r>
        <w:t>79</w:t>
      </w:r>
      <w:r>
        <w:fldChar w:fldCharType="end"/>
      </w:r>
    </w:p>
    <w:p w:rsidR="00F03E07" w:rsidRDefault="00F03E07">
      <w:pPr>
        <w:pStyle w:val="TOC4"/>
        <w:rPr>
          <w:rFonts w:asciiTheme="minorHAnsi" w:eastAsiaTheme="minorEastAsia" w:hAnsiTheme="minorHAnsi" w:cstheme="minorBidi"/>
          <w:sz w:val="22"/>
          <w:szCs w:val="22"/>
        </w:rPr>
      </w:pPr>
      <w:r>
        <w:t>10.6.2</w:t>
      </w:r>
      <w:r>
        <w:rPr>
          <w:rFonts w:asciiTheme="minorHAnsi" w:eastAsiaTheme="minorEastAsia" w:hAnsiTheme="minorHAnsi" w:cstheme="minorBidi"/>
          <w:sz w:val="22"/>
          <w:szCs w:val="22"/>
        </w:rPr>
        <w:tab/>
      </w:r>
      <w:r>
        <w:t>Assistance Information for RAN Paging and RRC_INACTIVE Handling</w:t>
      </w:r>
      <w:r>
        <w:tab/>
      </w:r>
      <w:r>
        <w:fldChar w:fldCharType="begin" w:fldLock="1"/>
      </w:r>
      <w:r>
        <w:instrText xml:space="preserve"> PAGEREF _Toc521688425 \h </w:instrText>
      </w:r>
      <w:r>
        <w:fldChar w:fldCharType="separate"/>
      </w:r>
      <w:r>
        <w:t>84</w:t>
      </w:r>
      <w:r>
        <w:fldChar w:fldCharType="end"/>
      </w:r>
    </w:p>
    <w:p w:rsidR="00F03E07" w:rsidRDefault="00F03E07">
      <w:pPr>
        <w:pStyle w:val="TOC4"/>
        <w:rPr>
          <w:rFonts w:asciiTheme="minorHAnsi" w:eastAsiaTheme="minorEastAsia" w:hAnsiTheme="minorHAnsi" w:cstheme="minorBidi"/>
          <w:sz w:val="22"/>
          <w:szCs w:val="22"/>
        </w:rPr>
      </w:pPr>
      <w:r>
        <w:t>10.6.3</w:t>
      </w:r>
      <w:r>
        <w:rPr>
          <w:rFonts w:asciiTheme="minorHAnsi" w:eastAsiaTheme="minorEastAsia" w:hAnsiTheme="minorHAnsi" w:cstheme="minorBidi"/>
          <w:sz w:val="22"/>
          <w:szCs w:val="22"/>
        </w:rPr>
        <w:tab/>
      </w:r>
      <w:r>
        <w:t>NG-RAN Paging</w:t>
      </w:r>
      <w:r>
        <w:tab/>
      </w:r>
      <w:r>
        <w:fldChar w:fldCharType="begin" w:fldLock="1"/>
      </w:r>
      <w:r>
        <w:instrText xml:space="preserve"> PAGEREF _Toc521688426 \h </w:instrText>
      </w:r>
      <w:r>
        <w:fldChar w:fldCharType="separate"/>
      </w:r>
      <w:r>
        <w:t>87</w:t>
      </w:r>
      <w:r>
        <w:fldChar w:fldCharType="end"/>
      </w:r>
    </w:p>
    <w:p w:rsidR="00F03E07" w:rsidRDefault="00F03E07">
      <w:pPr>
        <w:pStyle w:val="TOC4"/>
        <w:rPr>
          <w:rFonts w:asciiTheme="minorHAnsi" w:eastAsiaTheme="minorEastAsia" w:hAnsiTheme="minorHAnsi" w:cstheme="minorBidi"/>
          <w:sz w:val="22"/>
          <w:szCs w:val="22"/>
        </w:rPr>
      </w:pPr>
      <w:r>
        <w:t>10.6.4</w:t>
      </w:r>
      <w:r>
        <w:rPr>
          <w:rFonts w:asciiTheme="minorHAnsi" w:eastAsiaTheme="minorEastAsia" w:hAnsiTheme="minorHAnsi" w:cstheme="minorBidi"/>
          <w:sz w:val="22"/>
          <w:szCs w:val="22"/>
        </w:rPr>
        <w:tab/>
      </w:r>
      <w:r>
        <w:t>UE Context Transfer</w:t>
      </w:r>
      <w:r>
        <w:tab/>
      </w:r>
      <w:r>
        <w:fldChar w:fldCharType="begin" w:fldLock="1"/>
      </w:r>
      <w:r>
        <w:instrText xml:space="preserve"> PAGEREF _Toc521688427 \h </w:instrText>
      </w:r>
      <w:r>
        <w:fldChar w:fldCharType="separate"/>
      </w:r>
      <w:r>
        <w:t>89</w:t>
      </w:r>
      <w:r>
        <w:fldChar w:fldCharType="end"/>
      </w:r>
    </w:p>
    <w:p w:rsidR="00F03E07" w:rsidRDefault="00F03E07">
      <w:pPr>
        <w:pStyle w:val="TOC4"/>
        <w:rPr>
          <w:rFonts w:asciiTheme="minorHAnsi" w:eastAsiaTheme="minorEastAsia" w:hAnsiTheme="minorHAnsi" w:cstheme="minorBidi"/>
          <w:sz w:val="22"/>
          <w:szCs w:val="22"/>
        </w:rPr>
      </w:pPr>
      <w:r>
        <w:lastRenderedPageBreak/>
        <w:t>10.6.5</w:t>
      </w:r>
      <w:r>
        <w:rPr>
          <w:rFonts w:asciiTheme="minorHAnsi" w:eastAsiaTheme="minorEastAsia" w:hAnsiTheme="minorHAnsi" w:cstheme="minorBidi"/>
          <w:sz w:val="22"/>
          <w:szCs w:val="22"/>
        </w:rPr>
        <w:tab/>
      </w:r>
      <w:r>
        <w:t>Others</w:t>
      </w:r>
      <w:r>
        <w:tab/>
      </w:r>
      <w:r>
        <w:fldChar w:fldCharType="begin" w:fldLock="1"/>
      </w:r>
      <w:r>
        <w:instrText xml:space="preserve"> PAGEREF _Toc521688428 \h </w:instrText>
      </w:r>
      <w:r>
        <w:fldChar w:fldCharType="separate"/>
      </w:r>
      <w:r>
        <w:t>93</w:t>
      </w:r>
      <w:r>
        <w:fldChar w:fldCharType="end"/>
      </w:r>
    </w:p>
    <w:p w:rsidR="00F03E07" w:rsidRDefault="00F03E07">
      <w:pPr>
        <w:pStyle w:val="TOC3"/>
        <w:rPr>
          <w:rFonts w:asciiTheme="minorHAnsi" w:eastAsiaTheme="minorEastAsia" w:hAnsiTheme="minorHAnsi" w:cstheme="minorBidi"/>
          <w:sz w:val="22"/>
          <w:szCs w:val="22"/>
        </w:rPr>
      </w:pPr>
      <w:r>
        <w:t>10.7</w:t>
      </w:r>
      <w:r>
        <w:rPr>
          <w:rFonts w:asciiTheme="minorHAnsi" w:eastAsiaTheme="minorEastAsia" w:hAnsiTheme="minorHAnsi" w:cstheme="minorBidi"/>
          <w:sz w:val="22"/>
          <w:szCs w:val="22"/>
        </w:rPr>
        <w:tab/>
      </w:r>
      <w:r>
        <w:t>Void</w:t>
      </w:r>
      <w:r>
        <w:tab/>
      </w:r>
      <w:r>
        <w:fldChar w:fldCharType="begin" w:fldLock="1"/>
      </w:r>
      <w:r>
        <w:instrText xml:space="preserve"> PAGEREF _Toc521688429 \h </w:instrText>
      </w:r>
      <w:r>
        <w:fldChar w:fldCharType="separate"/>
      </w:r>
      <w:r>
        <w:t>98</w:t>
      </w:r>
      <w:r>
        <w:fldChar w:fldCharType="end"/>
      </w:r>
    </w:p>
    <w:p w:rsidR="00F03E07" w:rsidRDefault="00F03E07">
      <w:pPr>
        <w:pStyle w:val="TOC3"/>
        <w:rPr>
          <w:rFonts w:asciiTheme="minorHAnsi" w:eastAsiaTheme="minorEastAsia" w:hAnsiTheme="minorHAnsi" w:cstheme="minorBidi"/>
          <w:sz w:val="22"/>
          <w:szCs w:val="22"/>
        </w:rPr>
      </w:pPr>
      <w:r>
        <w:t>10.8</w:t>
      </w:r>
      <w:r>
        <w:rPr>
          <w:rFonts w:asciiTheme="minorHAnsi" w:eastAsiaTheme="minorEastAsia" w:hAnsiTheme="minorHAnsi" w:cstheme="minorBidi"/>
          <w:sz w:val="22"/>
          <w:szCs w:val="22"/>
        </w:rPr>
        <w:tab/>
      </w:r>
      <w:r>
        <w:t>Dual Connectivity Options</w:t>
      </w:r>
      <w:r>
        <w:tab/>
      </w:r>
      <w:r>
        <w:fldChar w:fldCharType="begin" w:fldLock="1"/>
      </w:r>
      <w:r>
        <w:instrText xml:space="preserve"> PAGEREF _Toc521688430 \h </w:instrText>
      </w:r>
      <w:r>
        <w:fldChar w:fldCharType="separate"/>
      </w:r>
      <w:r>
        <w:t>98</w:t>
      </w:r>
      <w:r>
        <w:fldChar w:fldCharType="end"/>
      </w:r>
    </w:p>
    <w:p w:rsidR="00F03E07" w:rsidRDefault="00F03E07">
      <w:pPr>
        <w:pStyle w:val="TOC4"/>
        <w:rPr>
          <w:rFonts w:asciiTheme="minorHAnsi" w:eastAsiaTheme="minorEastAsia" w:hAnsiTheme="minorHAnsi" w:cstheme="minorBidi"/>
          <w:sz w:val="22"/>
          <w:szCs w:val="22"/>
        </w:rPr>
      </w:pPr>
      <w:r>
        <w:t>10.8.1</w:t>
      </w:r>
      <w:r>
        <w:rPr>
          <w:rFonts w:asciiTheme="minorHAnsi" w:eastAsiaTheme="minorEastAsia" w:hAnsiTheme="minorHAnsi" w:cstheme="minorBidi"/>
          <w:sz w:val="22"/>
          <w:szCs w:val="22"/>
        </w:rPr>
        <w:tab/>
      </w:r>
      <w:r>
        <w:t>NR-NR Dual Connectivity Issues</w:t>
      </w:r>
      <w:r>
        <w:tab/>
      </w:r>
      <w:r>
        <w:fldChar w:fldCharType="begin" w:fldLock="1"/>
      </w:r>
      <w:r>
        <w:instrText xml:space="preserve"> PAGEREF _Toc521688431 \h </w:instrText>
      </w:r>
      <w:r>
        <w:fldChar w:fldCharType="separate"/>
      </w:r>
      <w:r>
        <w:t>98</w:t>
      </w:r>
      <w:r>
        <w:fldChar w:fldCharType="end"/>
      </w:r>
    </w:p>
    <w:p w:rsidR="00F03E07" w:rsidRDefault="00F03E07">
      <w:pPr>
        <w:pStyle w:val="TOC4"/>
        <w:rPr>
          <w:rFonts w:asciiTheme="minorHAnsi" w:eastAsiaTheme="minorEastAsia" w:hAnsiTheme="minorHAnsi" w:cstheme="minorBidi"/>
          <w:sz w:val="22"/>
          <w:szCs w:val="22"/>
        </w:rPr>
      </w:pPr>
      <w:r>
        <w:t>10.8.2</w:t>
      </w:r>
      <w:r>
        <w:rPr>
          <w:rFonts w:asciiTheme="minorHAnsi" w:eastAsiaTheme="minorEastAsia" w:hAnsiTheme="minorHAnsi" w:cstheme="minorBidi"/>
          <w:sz w:val="22"/>
          <w:szCs w:val="22"/>
        </w:rPr>
        <w:tab/>
      </w:r>
      <w:r>
        <w:t>E-UTRA-NR DC via 5G-CN where the E-UTRA is the master</w:t>
      </w:r>
      <w:r>
        <w:tab/>
      </w:r>
      <w:r>
        <w:fldChar w:fldCharType="begin" w:fldLock="1"/>
      </w:r>
      <w:r>
        <w:instrText xml:space="preserve"> PAGEREF _Toc521688432 \h </w:instrText>
      </w:r>
      <w:r>
        <w:fldChar w:fldCharType="separate"/>
      </w:r>
      <w:r>
        <w:t>98</w:t>
      </w:r>
      <w:r>
        <w:fldChar w:fldCharType="end"/>
      </w:r>
    </w:p>
    <w:p w:rsidR="00F03E07" w:rsidRDefault="00F03E07">
      <w:pPr>
        <w:pStyle w:val="TOC5"/>
        <w:rPr>
          <w:rFonts w:asciiTheme="minorHAnsi" w:eastAsiaTheme="minorEastAsia" w:hAnsiTheme="minorHAnsi" w:cstheme="minorBidi"/>
          <w:sz w:val="22"/>
          <w:szCs w:val="22"/>
        </w:rPr>
      </w:pPr>
      <w:r>
        <w:t>10.8.2.1</w:t>
      </w:r>
      <w:r>
        <w:rPr>
          <w:rFonts w:asciiTheme="minorHAnsi" w:eastAsiaTheme="minorEastAsia" w:hAnsiTheme="minorHAnsi" w:cstheme="minorBidi"/>
          <w:sz w:val="22"/>
          <w:szCs w:val="22"/>
        </w:rPr>
        <w:tab/>
      </w:r>
      <w:r>
        <w:t>General</w:t>
      </w:r>
      <w:r>
        <w:tab/>
      </w:r>
      <w:r>
        <w:fldChar w:fldCharType="begin" w:fldLock="1"/>
      </w:r>
      <w:r>
        <w:instrText xml:space="preserve"> PAGEREF _Toc521688433 \h </w:instrText>
      </w:r>
      <w:r>
        <w:fldChar w:fldCharType="separate"/>
      </w:r>
      <w:r>
        <w:t>98</w:t>
      </w:r>
      <w:r>
        <w:fldChar w:fldCharType="end"/>
      </w:r>
    </w:p>
    <w:p w:rsidR="00F03E07" w:rsidRDefault="00F03E07">
      <w:pPr>
        <w:pStyle w:val="TOC5"/>
        <w:rPr>
          <w:rFonts w:asciiTheme="minorHAnsi" w:eastAsiaTheme="minorEastAsia" w:hAnsiTheme="minorHAnsi" w:cstheme="minorBidi"/>
          <w:sz w:val="22"/>
          <w:szCs w:val="22"/>
        </w:rPr>
      </w:pPr>
      <w:r>
        <w:t>10.8.2.2</w:t>
      </w:r>
      <w:r>
        <w:rPr>
          <w:rFonts w:asciiTheme="minorHAnsi" w:eastAsiaTheme="minorEastAsia" w:hAnsiTheme="minorHAnsi" w:cstheme="minorBidi"/>
          <w:sz w:val="22"/>
          <w:szCs w:val="22"/>
        </w:rPr>
        <w:tab/>
      </w:r>
      <w:r>
        <w:t>Stage 2</w:t>
      </w:r>
      <w:r>
        <w:tab/>
      </w:r>
      <w:r>
        <w:fldChar w:fldCharType="begin" w:fldLock="1"/>
      </w:r>
      <w:r>
        <w:instrText xml:space="preserve"> PAGEREF _Toc521688434 \h </w:instrText>
      </w:r>
      <w:r>
        <w:fldChar w:fldCharType="separate"/>
      </w:r>
      <w:r>
        <w:t>98</w:t>
      </w:r>
      <w:r>
        <w:fldChar w:fldCharType="end"/>
      </w:r>
    </w:p>
    <w:p w:rsidR="00F03E07" w:rsidRDefault="00F03E07">
      <w:pPr>
        <w:pStyle w:val="TOC5"/>
        <w:rPr>
          <w:rFonts w:asciiTheme="minorHAnsi" w:eastAsiaTheme="minorEastAsia" w:hAnsiTheme="minorHAnsi" w:cstheme="minorBidi"/>
          <w:sz w:val="22"/>
          <w:szCs w:val="22"/>
        </w:rPr>
      </w:pPr>
      <w:r>
        <w:t>10.8.2.3</w:t>
      </w:r>
      <w:r>
        <w:rPr>
          <w:rFonts w:asciiTheme="minorHAnsi" w:eastAsiaTheme="minorEastAsia" w:hAnsiTheme="minorHAnsi" w:cstheme="minorBidi"/>
          <w:sz w:val="22"/>
          <w:szCs w:val="22"/>
        </w:rPr>
        <w:tab/>
      </w:r>
      <w:r>
        <w:t>Control of Various NGEN-DC DRB Options</w:t>
      </w:r>
      <w:r>
        <w:tab/>
      </w:r>
      <w:r>
        <w:fldChar w:fldCharType="begin" w:fldLock="1"/>
      </w:r>
      <w:r>
        <w:instrText xml:space="preserve"> PAGEREF _Toc521688435 \h </w:instrText>
      </w:r>
      <w:r>
        <w:fldChar w:fldCharType="separate"/>
      </w:r>
      <w:r>
        <w:t>98</w:t>
      </w:r>
      <w:r>
        <w:fldChar w:fldCharType="end"/>
      </w:r>
    </w:p>
    <w:p w:rsidR="00F03E07" w:rsidRDefault="00F03E07">
      <w:pPr>
        <w:pStyle w:val="TOC5"/>
        <w:rPr>
          <w:rFonts w:asciiTheme="minorHAnsi" w:eastAsiaTheme="minorEastAsia" w:hAnsiTheme="minorHAnsi" w:cstheme="minorBidi"/>
          <w:sz w:val="22"/>
          <w:szCs w:val="22"/>
        </w:rPr>
      </w:pPr>
      <w:r>
        <w:t>10.8.2.4</w:t>
      </w:r>
      <w:r>
        <w:rPr>
          <w:rFonts w:asciiTheme="minorHAnsi" w:eastAsiaTheme="minorEastAsia" w:hAnsiTheme="minorHAnsi" w:cstheme="minorBidi"/>
          <w:sz w:val="22"/>
          <w:szCs w:val="22"/>
        </w:rPr>
        <w:tab/>
      </w:r>
      <w:r>
        <w:t>Control of NGEN-DC SRB Options</w:t>
      </w:r>
      <w:r>
        <w:tab/>
      </w:r>
      <w:r>
        <w:fldChar w:fldCharType="begin" w:fldLock="1"/>
      </w:r>
      <w:r>
        <w:instrText xml:space="preserve"> PAGEREF _Toc521688436 \h </w:instrText>
      </w:r>
      <w:r>
        <w:fldChar w:fldCharType="separate"/>
      </w:r>
      <w:r>
        <w:t>101</w:t>
      </w:r>
      <w:r>
        <w:fldChar w:fldCharType="end"/>
      </w:r>
    </w:p>
    <w:p w:rsidR="00F03E07" w:rsidRDefault="00F03E07">
      <w:pPr>
        <w:pStyle w:val="TOC5"/>
        <w:rPr>
          <w:rFonts w:asciiTheme="minorHAnsi" w:eastAsiaTheme="minorEastAsia" w:hAnsiTheme="minorHAnsi" w:cstheme="minorBidi"/>
          <w:sz w:val="22"/>
          <w:szCs w:val="22"/>
        </w:rPr>
      </w:pPr>
      <w:r>
        <w:t>10.8.2.5</w:t>
      </w:r>
      <w:r>
        <w:rPr>
          <w:rFonts w:asciiTheme="minorHAnsi" w:eastAsiaTheme="minorEastAsia" w:hAnsiTheme="minorHAnsi" w:cstheme="minorBidi"/>
          <w:sz w:val="22"/>
          <w:szCs w:val="22"/>
        </w:rPr>
        <w:tab/>
      </w:r>
      <w:r>
        <w:t>Change between NGEN-DC DRB Options (Bearer Type Change)</w:t>
      </w:r>
      <w:r>
        <w:tab/>
      </w:r>
      <w:r>
        <w:fldChar w:fldCharType="begin" w:fldLock="1"/>
      </w:r>
      <w:r>
        <w:instrText xml:space="preserve"> PAGEREF _Toc521688437 \h </w:instrText>
      </w:r>
      <w:r>
        <w:fldChar w:fldCharType="separate"/>
      </w:r>
      <w:r>
        <w:t>101</w:t>
      </w:r>
      <w:r>
        <w:fldChar w:fldCharType="end"/>
      </w:r>
    </w:p>
    <w:p w:rsidR="00F03E07" w:rsidRDefault="00F03E07">
      <w:pPr>
        <w:pStyle w:val="TOC5"/>
        <w:rPr>
          <w:rFonts w:asciiTheme="minorHAnsi" w:eastAsiaTheme="minorEastAsia" w:hAnsiTheme="minorHAnsi" w:cstheme="minorBidi"/>
          <w:sz w:val="22"/>
          <w:szCs w:val="22"/>
        </w:rPr>
      </w:pPr>
      <w:r>
        <w:t>10.8.2.6</w:t>
      </w:r>
      <w:r>
        <w:rPr>
          <w:rFonts w:asciiTheme="minorHAnsi" w:eastAsiaTheme="minorEastAsia" w:hAnsiTheme="minorHAnsi" w:cstheme="minorBidi"/>
          <w:sz w:val="22"/>
          <w:szCs w:val="22"/>
        </w:rPr>
        <w:tab/>
      </w:r>
      <w:r>
        <w:t>Data Forwarding</w:t>
      </w:r>
      <w:r>
        <w:tab/>
      </w:r>
      <w:r>
        <w:fldChar w:fldCharType="begin" w:fldLock="1"/>
      </w:r>
      <w:r>
        <w:instrText xml:space="preserve"> PAGEREF _Toc521688438 \h </w:instrText>
      </w:r>
      <w:r>
        <w:fldChar w:fldCharType="separate"/>
      </w:r>
      <w:r>
        <w:t>102</w:t>
      </w:r>
      <w:r>
        <w:fldChar w:fldCharType="end"/>
      </w:r>
    </w:p>
    <w:p w:rsidR="00F03E07" w:rsidRDefault="00F03E07">
      <w:pPr>
        <w:pStyle w:val="TOC5"/>
        <w:rPr>
          <w:rFonts w:asciiTheme="minorHAnsi" w:eastAsiaTheme="minorEastAsia" w:hAnsiTheme="minorHAnsi" w:cstheme="minorBidi"/>
          <w:sz w:val="22"/>
          <w:szCs w:val="22"/>
        </w:rPr>
      </w:pPr>
      <w:r>
        <w:t>10.8.2.7</w:t>
      </w:r>
      <w:r>
        <w:rPr>
          <w:rFonts w:asciiTheme="minorHAnsi" w:eastAsiaTheme="minorEastAsia" w:hAnsiTheme="minorHAnsi" w:cstheme="minorBidi"/>
          <w:sz w:val="22"/>
          <w:szCs w:val="22"/>
        </w:rPr>
        <w:tab/>
      </w:r>
      <w:r>
        <w:t>UE AMBR</w:t>
      </w:r>
      <w:r>
        <w:tab/>
      </w:r>
      <w:r>
        <w:fldChar w:fldCharType="begin" w:fldLock="1"/>
      </w:r>
      <w:r>
        <w:instrText xml:space="preserve"> PAGEREF _Toc521688439 \h </w:instrText>
      </w:r>
      <w:r>
        <w:fldChar w:fldCharType="separate"/>
      </w:r>
      <w:r>
        <w:t>102</w:t>
      </w:r>
      <w:r>
        <w:fldChar w:fldCharType="end"/>
      </w:r>
    </w:p>
    <w:p w:rsidR="00F03E07" w:rsidRDefault="00F03E07">
      <w:pPr>
        <w:pStyle w:val="TOC4"/>
        <w:rPr>
          <w:rFonts w:asciiTheme="minorHAnsi" w:eastAsiaTheme="minorEastAsia" w:hAnsiTheme="minorHAnsi" w:cstheme="minorBidi"/>
          <w:sz w:val="22"/>
          <w:szCs w:val="22"/>
        </w:rPr>
      </w:pPr>
      <w:r>
        <w:t>10.8.3</w:t>
      </w:r>
      <w:r>
        <w:rPr>
          <w:rFonts w:asciiTheme="minorHAnsi" w:eastAsiaTheme="minorEastAsia" w:hAnsiTheme="minorHAnsi" w:cstheme="minorBidi"/>
          <w:sz w:val="22"/>
          <w:szCs w:val="22"/>
        </w:rPr>
        <w:tab/>
      </w:r>
      <w:r>
        <w:t>Void</w:t>
      </w:r>
      <w:r>
        <w:tab/>
      </w:r>
      <w:r>
        <w:fldChar w:fldCharType="begin" w:fldLock="1"/>
      </w:r>
      <w:r>
        <w:instrText xml:space="preserve"> PAGEREF _Toc521688440 \h </w:instrText>
      </w:r>
      <w:r>
        <w:fldChar w:fldCharType="separate"/>
      </w:r>
      <w:r>
        <w:t>102</w:t>
      </w:r>
      <w:r>
        <w:fldChar w:fldCharType="end"/>
      </w:r>
    </w:p>
    <w:p w:rsidR="00F03E07" w:rsidRDefault="00F03E07">
      <w:pPr>
        <w:pStyle w:val="TOC4"/>
        <w:rPr>
          <w:rFonts w:asciiTheme="minorHAnsi" w:eastAsiaTheme="minorEastAsia" w:hAnsiTheme="minorHAnsi" w:cstheme="minorBidi"/>
          <w:sz w:val="22"/>
          <w:szCs w:val="22"/>
        </w:rPr>
      </w:pPr>
      <w:r>
        <w:t>10.8.4</w:t>
      </w:r>
      <w:r>
        <w:rPr>
          <w:rFonts w:asciiTheme="minorHAnsi" w:eastAsiaTheme="minorEastAsia" w:hAnsiTheme="minorHAnsi" w:cstheme="minorBidi"/>
          <w:sz w:val="22"/>
          <w:szCs w:val="22"/>
        </w:rPr>
        <w:tab/>
      </w:r>
      <w:r>
        <w:t>NR-E-UTRA DC via 5G-CN where the NR is the master</w:t>
      </w:r>
      <w:r>
        <w:tab/>
      </w:r>
      <w:r>
        <w:fldChar w:fldCharType="begin" w:fldLock="1"/>
      </w:r>
      <w:r>
        <w:instrText xml:space="preserve"> PAGEREF _Toc521688441 \h </w:instrText>
      </w:r>
      <w:r>
        <w:fldChar w:fldCharType="separate"/>
      </w:r>
      <w:r>
        <w:t>102</w:t>
      </w:r>
      <w:r>
        <w:fldChar w:fldCharType="end"/>
      </w:r>
    </w:p>
    <w:p w:rsidR="00F03E07" w:rsidRDefault="00F03E07">
      <w:pPr>
        <w:pStyle w:val="TOC4"/>
        <w:rPr>
          <w:rFonts w:asciiTheme="minorHAnsi" w:eastAsiaTheme="minorEastAsia" w:hAnsiTheme="minorHAnsi" w:cstheme="minorBidi"/>
          <w:sz w:val="22"/>
          <w:szCs w:val="22"/>
        </w:rPr>
      </w:pPr>
      <w:r>
        <w:t>10.8.5</w:t>
      </w:r>
      <w:r>
        <w:rPr>
          <w:rFonts w:asciiTheme="minorHAnsi" w:eastAsiaTheme="minorEastAsia" w:hAnsiTheme="minorHAnsi" w:cstheme="minorBidi"/>
          <w:sz w:val="22"/>
          <w:szCs w:val="22"/>
        </w:rPr>
        <w:tab/>
      </w:r>
      <w:r>
        <w:t>Others</w:t>
      </w:r>
      <w:r>
        <w:tab/>
      </w:r>
      <w:r>
        <w:fldChar w:fldCharType="begin" w:fldLock="1"/>
      </w:r>
      <w:r>
        <w:instrText xml:space="preserve"> PAGEREF _Toc521688442 \h </w:instrText>
      </w:r>
      <w:r>
        <w:fldChar w:fldCharType="separate"/>
      </w:r>
      <w:r>
        <w:t>103</w:t>
      </w:r>
      <w:r>
        <w:fldChar w:fldCharType="end"/>
      </w:r>
    </w:p>
    <w:p w:rsidR="00F03E07" w:rsidRDefault="00F03E07">
      <w:pPr>
        <w:pStyle w:val="TOC3"/>
        <w:rPr>
          <w:rFonts w:asciiTheme="minorHAnsi" w:eastAsiaTheme="minorEastAsia" w:hAnsiTheme="minorHAnsi" w:cstheme="minorBidi"/>
          <w:sz w:val="22"/>
          <w:szCs w:val="22"/>
        </w:rPr>
      </w:pPr>
      <w:r>
        <w:t>10.9</w:t>
      </w:r>
      <w:r>
        <w:rPr>
          <w:rFonts w:asciiTheme="minorHAnsi" w:eastAsiaTheme="minorEastAsia" w:hAnsiTheme="minorHAnsi" w:cstheme="minorBidi"/>
          <w:sz w:val="22"/>
          <w:szCs w:val="22"/>
        </w:rPr>
        <w:tab/>
      </w:r>
      <w:r>
        <w:t>User Plane</w:t>
      </w:r>
      <w:r>
        <w:tab/>
      </w:r>
      <w:r>
        <w:fldChar w:fldCharType="begin" w:fldLock="1"/>
      </w:r>
      <w:r>
        <w:instrText xml:space="preserve"> PAGEREF _Toc521688443 \h </w:instrText>
      </w:r>
      <w:r>
        <w:fldChar w:fldCharType="separate"/>
      </w:r>
      <w:r>
        <w:t>103</w:t>
      </w:r>
      <w:r>
        <w:fldChar w:fldCharType="end"/>
      </w:r>
    </w:p>
    <w:p w:rsidR="00F03E07" w:rsidRDefault="00F03E07">
      <w:pPr>
        <w:pStyle w:val="TOC4"/>
        <w:rPr>
          <w:rFonts w:asciiTheme="minorHAnsi" w:eastAsiaTheme="minorEastAsia" w:hAnsiTheme="minorHAnsi" w:cstheme="minorBidi"/>
          <w:sz w:val="22"/>
          <w:szCs w:val="22"/>
        </w:rPr>
      </w:pPr>
      <w:r>
        <w:t>10.9.1</w:t>
      </w:r>
      <w:r>
        <w:rPr>
          <w:rFonts w:asciiTheme="minorHAnsi" w:eastAsiaTheme="minorEastAsia" w:hAnsiTheme="minorHAnsi" w:cstheme="minorBidi"/>
          <w:sz w:val="22"/>
          <w:szCs w:val="22"/>
        </w:rPr>
        <w:tab/>
      </w:r>
      <w:r>
        <w:t>Corrections, Clarifications</w:t>
      </w:r>
      <w:r>
        <w:tab/>
      </w:r>
      <w:r>
        <w:fldChar w:fldCharType="begin" w:fldLock="1"/>
      </w:r>
      <w:r>
        <w:instrText xml:space="preserve"> PAGEREF _Toc521688444 \h </w:instrText>
      </w:r>
      <w:r>
        <w:fldChar w:fldCharType="separate"/>
      </w:r>
      <w:r>
        <w:t>103</w:t>
      </w:r>
      <w:r>
        <w:fldChar w:fldCharType="end"/>
      </w:r>
    </w:p>
    <w:p w:rsidR="00F03E07" w:rsidRDefault="00F03E07">
      <w:pPr>
        <w:pStyle w:val="TOC4"/>
        <w:rPr>
          <w:rFonts w:asciiTheme="minorHAnsi" w:eastAsiaTheme="minorEastAsia" w:hAnsiTheme="minorHAnsi" w:cstheme="minorBidi"/>
          <w:sz w:val="22"/>
          <w:szCs w:val="22"/>
        </w:rPr>
      </w:pPr>
      <w:r>
        <w:t>10.9.2</w:t>
      </w:r>
      <w:r>
        <w:rPr>
          <w:rFonts w:asciiTheme="minorHAnsi" w:eastAsiaTheme="minorEastAsia" w:hAnsiTheme="minorHAnsi" w:cstheme="minorBidi"/>
          <w:sz w:val="22"/>
          <w:szCs w:val="22"/>
        </w:rPr>
        <w:tab/>
      </w:r>
      <w:r>
        <w:t>PDCP Duplication</w:t>
      </w:r>
      <w:r>
        <w:tab/>
      </w:r>
      <w:r>
        <w:fldChar w:fldCharType="begin" w:fldLock="1"/>
      </w:r>
      <w:r>
        <w:instrText xml:space="preserve"> PAGEREF _Toc521688445 \h </w:instrText>
      </w:r>
      <w:r>
        <w:fldChar w:fldCharType="separate"/>
      </w:r>
      <w:r>
        <w:t>105</w:t>
      </w:r>
      <w:r>
        <w:fldChar w:fldCharType="end"/>
      </w:r>
    </w:p>
    <w:p w:rsidR="00F03E07" w:rsidRDefault="00F03E07">
      <w:pPr>
        <w:pStyle w:val="TOC4"/>
        <w:rPr>
          <w:rFonts w:asciiTheme="minorHAnsi" w:eastAsiaTheme="minorEastAsia" w:hAnsiTheme="minorHAnsi" w:cstheme="minorBidi"/>
          <w:sz w:val="22"/>
          <w:szCs w:val="22"/>
        </w:rPr>
      </w:pPr>
      <w:r>
        <w:t>10.9.3</w:t>
      </w:r>
      <w:r>
        <w:rPr>
          <w:rFonts w:asciiTheme="minorHAnsi" w:eastAsiaTheme="minorEastAsia" w:hAnsiTheme="minorHAnsi" w:cstheme="minorBidi"/>
          <w:sz w:val="22"/>
          <w:szCs w:val="22"/>
        </w:rPr>
        <w:tab/>
      </w:r>
      <w:r>
        <w:t>Centralized Retransmission</w:t>
      </w:r>
      <w:r>
        <w:tab/>
      </w:r>
      <w:r>
        <w:fldChar w:fldCharType="begin" w:fldLock="1"/>
      </w:r>
      <w:r>
        <w:instrText xml:space="preserve"> PAGEREF _Toc521688446 \h </w:instrText>
      </w:r>
      <w:r>
        <w:fldChar w:fldCharType="separate"/>
      </w:r>
      <w:r>
        <w:t>112</w:t>
      </w:r>
      <w:r>
        <w:fldChar w:fldCharType="end"/>
      </w:r>
    </w:p>
    <w:p w:rsidR="00F03E07" w:rsidRDefault="00F03E07">
      <w:pPr>
        <w:pStyle w:val="TOC4"/>
        <w:rPr>
          <w:rFonts w:asciiTheme="minorHAnsi" w:eastAsiaTheme="minorEastAsia" w:hAnsiTheme="minorHAnsi" w:cstheme="minorBidi"/>
          <w:sz w:val="22"/>
          <w:szCs w:val="22"/>
        </w:rPr>
      </w:pPr>
      <w:r>
        <w:t>10.9.4</w:t>
      </w:r>
      <w:r>
        <w:rPr>
          <w:rFonts w:asciiTheme="minorHAnsi" w:eastAsiaTheme="minorEastAsia" w:hAnsiTheme="minorHAnsi" w:cstheme="minorBidi"/>
          <w:sz w:val="22"/>
          <w:szCs w:val="22"/>
        </w:rPr>
        <w:tab/>
      </w:r>
      <w:r>
        <w:t>Others</w:t>
      </w:r>
      <w:r>
        <w:tab/>
      </w:r>
      <w:r>
        <w:fldChar w:fldCharType="begin" w:fldLock="1"/>
      </w:r>
      <w:r>
        <w:instrText xml:space="preserve"> PAGEREF _Toc521688447 \h </w:instrText>
      </w:r>
      <w:r>
        <w:fldChar w:fldCharType="separate"/>
      </w:r>
      <w:r>
        <w:t>112</w:t>
      </w:r>
      <w:r>
        <w:fldChar w:fldCharType="end"/>
      </w:r>
    </w:p>
    <w:p w:rsidR="00F03E07" w:rsidRDefault="00F03E07">
      <w:pPr>
        <w:pStyle w:val="TOC3"/>
        <w:rPr>
          <w:rFonts w:asciiTheme="minorHAnsi" w:eastAsiaTheme="minorEastAsia" w:hAnsiTheme="minorHAnsi" w:cstheme="minorBidi"/>
          <w:sz w:val="22"/>
          <w:szCs w:val="22"/>
        </w:rPr>
      </w:pPr>
      <w:r>
        <w:t>10.10</w:t>
      </w:r>
      <w:r>
        <w:rPr>
          <w:rFonts w:asciiTheme="minorHAnsi" w:eastAsiaTheme="minorEastAsia" w:hAnsiTheme="minorHAnsi" w:cstheme="minorBidi"/>
          <w:sz w:val="22"/>
          <w:szCs w:val="22"/>
        </w:rPr>
        <w:tab/>
      </w:r>
      <w:r>
        <w:t>High layer functional split</w:t>
      </w:r>
      <w:r>
        <w:tab/>
      </w:r>
      <w:r>
        <w:fldChar w:fldCharType="begin" w:fldLock="1"/>
      </w:r>
      <w:r>
        <w:instrText xml:space="preserve"> PAGEREF _Toc521688448 \h </w:instrText>
      </w:r>
      <w:r>
        <w:fldChar w:fldCharType="separate"/>
      </w:r>
      <w:r>
        <w:t>114</w:t>
      </w:r>
      <w:r>
        <w:fldChar w:fldCharType="end"/>
      </w:r>
    </w:p>
    <w:p w:rsidR="00F03E07" w:rsidRDefault="00F03E07">
      <w:pPr>
        <w:pStyle w:val="TOC4"/>
        <w:rPr>
          <w:rFonts w:asciiTheme="minorHAnsi" w:eastAsiaTheme="minorEastAsia" w:hAnsiTheme="minorHAnsi" w:cstheme="minorBidi"/>
          <w:sz w:val="22"/>
          <w:szCs w:val="22"/>
        </w:rPr>
      </w:pPr>
      <w:r>
        <w:t>10.10.1</w:t>
      </w:r>
      <w:r>
        <w:rPr>
          <w:rFonts w:asciiTheme="minorHAnsi" w:eastAsiaTheme="minorEastAsia" w:hAnsiTheme="minorHAnsi" w:cstheme="minorBidi"/>
          <w:sz w:val="22"/>
          <w:szCs w:val="22"/>
        </w:rPr>
        <w:tab/>
      </w:r>
      <w:r>
        <w:t>General</w:t>
      </w:r>
      <w:r>
        <w:tab/>
      </w:r>
      <w:r>
        <w:fldChar w:fldCharType="begin" w:fldLock="1"/>
      </w:r>
      <w:r>
        <w:instrText xml:space="preserve"> PAGEREF _Toc521688449 \h </w:instrText>
      </w:r>
      <w:r>
        <w:fldChar w:fldCharType="separate"/>
      </w:r>
      <w:r>
        <w:t>114</w:t>
      </w:r>
      <w:r>
        <w:fldChar w:fldCharType="end"/>
      </w:r>
    </w:p>
    <w:p w:rsidR="00F03E07" w:rsidRDefault="00F03E07">
      <w:pPr>
        <w:pStyle w:val="TOC4"/>
        <w:rPr>
          <w:rFonts w:asciiTheme="minorHAnsi" w:eastAsiaTheme="minorEastAsia" w:hAnsiTheme="minorHAnsi" w:cstheme="minorBidi"/>
          <w:sz w:val="22"/>
          <w:szCs w:val="22"/>
        </w:rPr>
      </w:pPr>
      <w:r>
        <w:t>10.10.2</w:t>
      </w:r>
      <w:r>
        <w:rPr>
          <w:rFonts w:asciiTheme="minorHAnsi" w:eastAsiaTheme="minorEastAsia" w:hAnsiTheme="minorHAnsi" w:cstheme="minorBidi"/>
          <w:sz w:val="22"/>
          <w:szCs w:val="22"/>
        </w:rPr>
        <w:tab/>
      </w:r>
      <w:r>
        <w:t>System Information</w:t>
      </w:r>
      <w:r>
        <w:tab/>
      </w:r>
      <w:r>
        <w:fldChar w:fldCharType="begin" w:fldLock="1"/>
      </w:r>
      <w:r>
        <w:instrText xml:space="preserve"> PAGEREF _Toc521688450 \h </w:instrText>
      </w:r>
      <w:r>
        <w:fldChar w:fldCharType="separate"/>
      </w:r>
      <w:r>
        <w:t>116</w:t>
      </w:r>
      <w:r>
        <w:fldChar w:fldCharType="end"/>
      </w:r>
    </w:p>
    <w:p w:rsidR="00F03E07" w:rsidRDefault="00F03E07">
      <w:pPr>
        <w:pStyle w:val="TOC4"/>
        <w:rPr>
          <w:rFonts w:asciiTheme="minorHAnsi" w:eastAsiaTheme="minorEastAsia" w:hAnsiTheme="minorHAnsi" w:cstheme="minorBidi"/>
          <w:sz w:val="22"/>
          <w:szCs w:val="22"/>
        </w:rPr>
      </w:pPr>
      <w:r>
        <w:t>10.10.3</w:t>
      </w:r>
      <w:r>
        <w:rPr>
          <w:rFonts w:asciiTheme="minorHAnsi" w:eastAsiaTheme="minorEastAsia" w:hAnsiTheme="minorHAnsi" w:cstheme="minorBidi"/>
          <w:sz w:val="22"/>
          <w:szCs w:val="22"/>
        </w:rPr>
        <w:tab/>
      </w:r>
      <w:r>
        <w:t>UE Initial Access, State Transitions</w:t>
      </w:r>
      <w:r>
        <w:tab/>
      </w:r>
      <w:r>
        <w:fldChar w:fldCharType="begin" w:fldLock="1"/>
      </w:r>
      <w:r>
        <w:instrText xml:space="preserve"> PAGEREF _Toc521688451 \h </w:instrText>
      </w:r>
      <w:r>
        <w:fldChar w:fldCharType="separate"/>
      </w:r>
      <w:r>
        <w:t>120</w:t>
      </w:r>
      <w:r>
        <w:fldChar w:fldCharType="end"/>
      </w:r>
    </w:p>
    <w:p w:rsidR="00F03E07" w:rsidRDefault="00F03E07">
      <w:pPr>
        <w:pStyle w:val="TOC4"/>
        <w:rPr>
          <w:rFonts w:asciiTheme="minorHAnsi" w:eastAsiaTheme="minorEastAsia" w:hAnsiTheme="minorHAnsi" w:cstheme="minorBidi"/>
          <w:sz w:val="22"/>
          <w:szCs w:val="22"/>
        </w:rPr>
      </w:pPr>
      <w:r>
        <w:t>10.10.4</w:t>
      </w:r>
      <w:r>
        <w:rPr>
          <w:rFonts w:asciiTheme="minorHAnsi" w:eastAsiaTheme="minorEastAsia" w:hAnsiTheme="minorHAnsi" w:cstheme="minorBidi"/>
          <w:sz w:val="22"/>
          <w:szCs w:val="22"/>
        </w:rPr>
        <w:tab/>
      </w:r>
      <w:r>
        <w:t>Mobility Aspects</w:t>
      </w:r>
      <w:r>
        <w:tab/>
      </w:r>
      <w:r>
        <w:fldChar w:fldCharType="begin" w:fldLock="1"/>
      </w:r>
      <w:r>
        <w:instrText xml:space="preserve"> PAGEREF _Toc521688452 \h </w:instrText>
      </w:r>
      <w:r>
        <w:fldChar w:fldCharType="separate"/>
      </w:r>
      <w:r>
        <w:t>122</w:t>
      </w:r>
      <w:r>
        <w:fldChar w:fldCharType="end"/>
      </w:r>
    </w:p>
    <w:p w:rsidR="00F03E07" w:rsidRDefault="00F03E07">
      <w:pPr>
        <w:pStyle w:val="TOC4"/>
        <w:rPr>
          <w:rFonts w:asciiTheme="minorHAnsi" w:eastAsiaTheme="minorEastAsia" w:hAnsiTheme="minorHAnsi" w:cstheme="minorBidi"/>
          <w:sz w:val="22"/>
          <w:szCs w:val="22"/>
        </w:rPr>
      </w:pPr>
      <w:r>
        <w:t>10.10.5</w:t>
      </w:r>
      <w:r>
        <w:rPr>
          <w:rFonts w:asciiTheme="minorHAnsi" w:eastAsiaTheme="minorEastAsia" w:hAnsiTheme="minorHAnsi" w:cstheme="minorBidi"/>
          <w:sz w:val="22"/>
          <w:szCs w:val="22"/>
        </w:rPr>
        <w:tab/>
      </w:r>
      <w:r>
        <w:t>Paging</w:t>
      </w:r>
      <w:r>
        <w:tab/>
      </w:r>
      <w:r>
        <w:fldChar w:fldCharType="begin" w:fldLock="1"/>
      </w:r>
      <w:r>
        <w:instrText xml:space="preserve"> PAGEREF _Toc521688453 \h </w:instrText>
      </w:r>
      <w:r>
        <w:fldChar w:fldCharType="separate"/>
      </w:r>
      <w:r>
        <w:t>122</w:t>
      </w:r>
      <w:r>
        <w:fldChar w:fldCharType="end"/>
      </w:r>
    </w:p>
    <w:p w:rsidR="00F03E07" w:rsidRDefault="00F03E07">
      <w:pPr>
        <w:pStyle w:val="TOC4"/>
        <w:rPr>
          <w:rFonts w:asciiTheme="minorHAnsi" w:eastAsiaTheme="minorEastAsia" w:hAnsiTheme="minorHAnsi" w:cstheme="minorBidi"/>
          <w:sz w:val="22"/>
          <w:szCs w:val="22"/>
        </w:rPr>
      </w:pPr>
      <w:r>
        <w:t>10.10.6</w:t>
      </w:r>
      <w:r>
        <w:rPr>
          <w:rFonts w:asciiTheme="minorHAnsi" w:eastAsiaTheme="minorEastAsia" w:hAnsiTheme="minorHAnsi" w:cstheme="minorBidi"/>
          <w:sz w:val="22"/>
          <w:szCs w:val="22"/>
        </w:rPr>
        <w:tab/>
      </w:r>
      <w:r>
        <w:t>Void</w:t>
      </w:r>
      <w:r>
        <w:tab/>
      </w:r>
      <w:r>
        <w:fldChar w:fldCharType="begin" w:fldLock="1"/>
      </w:r>
      <w:r>
        <w:instrText xml:space="preserve"> PAGEREF _Toc521688454 \h </w:instrText>
      </w:r>
      <w:r>
        <w:fldChar w:fldCharType="separate"/>
      </w:r>
      <w:r>
        <w:t>123</w:t>
      </w:r>
      <w:r>
        <w:fldChar w:fldCharType="end"/>
      </w:r>
    </w:p>
    <w:p w:rsidR="00F03E07" w:rsidRDefault="00F03E07">
      <w:pPr>
        <w:pStyle w:val="TOC4"/>
        <w:rPr>
          <w:rFonts w:asciiTheme="minorHAnsi" w:eastAsiaTheme="minorEastAsia" w:hAnsiTheme="minorHAnsi" w:cstheme="minorBidi"/>
          <w:sz w:val="22"/>
          <w:szCs w:val="22"/>
        </w:rPr>
      </w:pPr>
      <w:r>
        <w:t>10.10.7</w:t>
      </w:r>
      <w:r>
        <w:rPr>
          <w:rFonts w:asciiTheme="minorHAnsi" w:eastAsiaTheme="minorEastAsia" w:hAnsiTheme="minorHAnsi" w:cstheme="minorBidi"/>
          <w:sz w:val="22"/>
          <w:szCs w:val="22"/>
        </w:rPr>
        <w:tab/>
      </w:r>
      <w:r>
        <w:t>UE Context Management</w:t>
      </w:r>
      <w:r>
        <w:tab/>
      </w:r>
      <w:r>
        <w:fldChar w:fldCharType="begin" w:fldLock="1"/>
      </w:r>
      <w:r>
        <w:instrText xml:space="preserve"> PAGEREF _Toc521688455 \h </w:instrText>
      </w:r>
      <w:r>
        <w:fldChar w:fldCharType="separate"/>
      </w:r>
      <w:r>
        <w:t>123</w:t>
      </w:r>
      <w:r>
        <w:fldChar w:fldCharType="end"/>
      </w:r>
    </w:p>
    <w:p w:rsidR="00F03E07" w:rsidRDefault="00F03E07">
      <w:pPr>
        <w:pStyle w:val="TOC5"/>
        <w:rPr>
          <w:rFonts w:asciiTheme="minorHAnsi" w:eastAsiaTheme="minorEastAsia" w:hAnsiTheme="minorHAnsi" w:cstheme="minorBidi"/>
          <w:sz w:val="22"/>
          <w:szCs w:val="22"/>
        </w:rPr>
      </w:pPr>
      <w:r>
        <w:t>10.10.7.1</w:t>
      </w:r>
      <w:r>
        <w:rPr>
          <w:rFonts w:asciiTheme="minorHAnsi" w:eastAsiaTheme="minorEastAsia" w:hAnsiTheme="minorHAnsi" w:cstheme="minorBidi"/>
          <w:sz w:val="22"/>
          <w:szCs w:val="22"/>
        </w:rPr>
        <w:tab/>
      </w:r>
      <w:r>
        <w:t>QoS Handling</w:t>
      </w:r>
      <w:r>
        <w:tab/>
      </w:r>
      <w:r>
        <w:fldChar w:fldCharType="begin" w:fldLock="1"/>
      </w:r>
      <w:r>
        <w:instrText xml:space="preserve"> PAGEREF _Toc521688456 \h </w:instrText>
      </w:r>
      <w:r>
        <w:fldChar w:fldCharType="separate"/>
      </w:r>
      <w:r>
        <w:t>123</w:t>
      </w:r>
      <w:r>
        <w:fldChar w:fldCharType="end"/>
      </w:r>
    </w:p>
    <w:p w:rsidR="00F03E07" w:rsidRDefault="00F03E07">
      <w:pPr>
        <w:pStyle w:val="TOC5"/>
        <w:rPr>
          <w:rFonts w:asciiTheme="minorHAnsi" w:eastAsiaTheme="minorEastAsia" w:hAnsiTheme="minorHAnsi" w:cstheme="minorBidi"/>
          <w:sz w:val="22"/>
          <w:szCs w:val="22"/>
        </w:rPr>
      </w:pPr>
      <w:r>
        <w:t>10.10.7.2</w:t>
      </w:r>
      <w:r>
        <w:rPr>
          <w:rFonts w:asciiTheme="minorHAnsi" w:eastAsiaTheme="minorEastAsia" w:hAnsiTheme="minorHAnsi" w:cstheme="minorBidi"/>
          <w:sz w:val="22"/>
          <w:szCs w:val="22"/>
        </w:rPr>
        <w:tab/>
      </w:r>
      <w:r>
        <w:t>User Inactivity Monitoring</w:t>
      </w:r>
      <w:r>
        <w:tab/>
      </w:r>
      <w:r>
        <w:fldChar w:fldCharType="begin" w:fldLock="1"/>
      </w:r>
      <w:r>
        <w:instrText xml:space="preserve"> PAGEREF _Toc521688457 \h </w:instrText>
      </w:r>
      <w:r>
        <w:fldChar w:fldCharType="separate"/>
      </w:r>
      <w:r>
        <w:t>124</w:t>
      </w:r>
      <w:r>
        <w:fldChar w:fldCharType="end"/>
      </w:r>
    </w:p>
    <w:p w:rsidR="00F03E07" w:rsidRDefault="00F03E07">
      <w:pPr>
        <w:pStyle w:val="TOC5"/>
        <w:rPr>
          <w:rFonts w:asciiTheme="minorHAnsi" w:eastAsiaTheme="minorEastAsia" w:hAnsiTheme="minorHAnsi" w:cstheme="minorBidi"/>
          <w:sz w:val="22"/>
          <w:szCs w:val="22"/>
        </w:rPr>
      </w:pPr>
      <w:r>
        <w:t>10.10.7.3</w:t>
      </w:r>
      <w:r>
        <w:rPr>
          <w:rFonts w:asciiTheme="minorHAnsi" w:eastAsiaTheme="minorEastAsia" w:hAnsiTheme="minorHAnsi" w:cstheme="minorBidi"/>
          <w:sz w:val="22"/>
          <w:szCs w:val="22"/>
        </w:rPr>
        <w:tab/>
      </w:r>
      <w:r>
        <w:t>Others</w:t>
      </w:r>
      <w:r>
        <w:tab/>
      </w:r>
      <w:r>
        <w:fldChar w:fldCharType="begin" w:fldLock="1"/>
      </w:r>
      <w:r>
        <w:instrText xml:space="preserve"> PAGEREF _Toc521688458 \h </w:instrText>
      </w:r>
      <w:r>
        <w:fldChar w:fldCharType="separate"/>
      </w:r>
      <w:r>
        <w:t>125</w:t>
      </w:r>
      <w:r>
        <w:fldChar w:fldCharType="end"/>
      </w:r>
    </w:p>
    <w:p w:rsidR="00F03E07" w:rsidRDefault="00F03E07">
      <w:pPr>
        <w:pStyle w:val="TOC4"/>
        <w:rPr>
          <w:rFonts w:asciiTheme="minorHAnsi" w:eastAsiaTheme="minorEastAsia" w:hAnsiTheme="minorHAnsi" w:cstheme="minorBidi"/>
          <w:sz w:val="22"/>
          <w:szCs w:val="22"/>
        </w:rPr>
      </w:pPr>
      <w:r>
        <w:t>10.10.8</w:t>
      </w:r>
      <w:r>
        <w:rPr>
          <w:rFonts w:asciiTheme="minorHAnsi" w:eastAsiaTheme="minorEastAsia" w:hAnsiTheme="minorHAnsi" w:cstheme="minorBidi"/>
          <w:sz w:val="22"/>
          <w:szCs w:val="22"/>
        </w:rPr>
        <w:tab/>
      </w:r>
      <w:r>
        <w:t>Others</w:t>
      </w:r>
      <w:r>
        <w:tab/>
      </w:r>
      <w:r>
        <w:fldChar w:fldCharType="begin" w:fldLock="1"/>
      </w:r>
      <w:r>
        <w:instrText xml:space="preserve"> PAGEREF _Toc521688459 \h </w:instrText>
      </w:r>
      <w:r>
        <w:fldChar w:fldCharType="separate"/>
      </w:r>
      <w:r>
        <w:t>128</w:t>
      </w:r>
      <w:r>
        <w:fldChar w:fldCharType="end"/>
      </w:r>
    </w:p>
    <w:p w:rsidR="00F03E07" w:rsidRDefault="00F03E07">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Stage 2 Updates</w:t>
      </w:r>
      <w:r>
        <w:tab/>
      </w:r>
      <w:r>
        <w:fldChar w:fldCharType="begin" w:fldLock="1"/>
      </w:r>
      <w:r>
        <w:instrText xml:space="preserve"> PAGEREF _Toc521688460 \h </w:instrText>
      </w:r>
      <w:r>
        <w:fldChar w:fldCharType="separate"/>
      </w:r>
      <w:r>
        <w:t>131</w:t>
      </w:r>
      <w:r>
        <w:fldChar w:fldCharType="end"/>
      </w:r>
    </w:p>
    <w:p w:rsidR="00F03E07" w:rsidRDefault="00F03E07">
      <w:pPr>
        <w:pStyle w:val="TOC4"/>
        <w:rPr>
          <w:rFonts w:asciiTheme="minorHAnsi" w:eastAsiaTheme="minorEastAsia" w:hAnsiTheme="minorHAnsi" w:cstheme="minorBidi"/>
          <w:sz w:val="22"/>
          <w:szCs w:val="22"/>
        </w:rPr>
      </w:pPr>
      <w:r>
        <w:t>10.11.1</w:t>
      </w:r>
      <w:r>
        <w:rPr>
          <w:rFonts w:asciiTheme="minorHAnsi" w:eastAsiaTheme="minorEastAsia" w:hAnsiTheme="minorHAnsi" w:cstheme="minorBidi"/>
          <w:sz w:val="22"/>
          <w:szCs w:val="22"/>
        </w:rPr>
        <w:tab/>
      </w:r>
      <w:r>
        <w:t>Void</w:t>
      </w:r>
      <w:r>
        <w:tab/>
      </w:r>
      <w:r>
        <w:fldChar w:fldCharType="begin" w:fldLock="1"/>
      </w:r>
      <w:r>
        <w:instrText xml:space="preserve"> PAGEREF _Toc521688461 \h </w:instrText>
      </w:r>
      <w:r>
        <w:fldChar w:fldCharType="separate"/>
      </w:r>
      <w:r>
        <w:t>135</w:t>
      </w:r>
      <w:r>
        <w:fldChar w:fldCharType="end"/>
      </w:r>
    </w:p>
    <w:p w:rsidR="00F03E07" w:rsidRDefault="00F03E07">
      <w:pPr>
        <w:pStyle w:val="TOC4"/>
        <w:rPr>
          <w:rFonts w:asciiTheme="minorHAnsi" w:eastAsiaTheme="minorEastAsia" w:hAnsiTheme="minorHAnsi" w:cstheme="minorBidi"/>
          <w:sz w:val="22"/>
          <w:szCs w:val="22"/>
        </w:rPr>
      </w:pPr>
      <w:r>
        <w:t>10.11.2</w:t>
      </w:r>
      <w:r>
        <w:rPr>
          <w:rFonts w:asciiTheme="minorHAnsi" w:eastAsiaTheme="minorEastAsia" w:hAnsiTheme="minorHAnsi" w:cstheme="minorBidi"/>
          <w:sz w:val="22"/>
          <w:szCs w:val="22"/>
        </w:rPr>
        <w:tab/>
      </w:r>
      <w:r>
        <w:t>Void</w:t>
      </w:r>
      <w:r>
        <w:tab/>
      </w:r>
      <w:r>
        <w:fldChar w:fldCharType="begin" w:fldLock="1"/>
      </w:r>
      <w:r>
        <w:instrText xml:space="preserve"> PAGEREF _Toc521688462 \h </w:instrText>
      </w:r>
      <w:r>
        <w:fldChar w:fldCharType="separate"/>
      </w:r>
      <w:r>
        <w:t>135</w:t>
      </w:r>
      <w:r>
        <w:fldChar w:fldCharType="end"/>
      </w:r>
    </w:p>
    <w:p w:rsidR="00F03E07" w:rsidRDefault="00F03E07">
      <w:pPr>
        <w:pStyle w:val="TOC4"/>
        <w:rPr>
          <w:rFonts w:asciiTheme="minorHAnsi" w:eastAsiaTheme="minorEastAsia" w:hAnsiTheme="minorHAnsi" w:cstheme="minorBidi"/>
          <w:sz w:val="22"/>
          <w:szCs w:val="22"/>
        </w:rPr>
      </w:pPr>
      <w:r>
        <w:t>10.11.3</w:t>
      </w:r>
      <w:r>
        <w:rPr>
          <w:rFonts w:asciiTheme="minorHAnsi" w:eastAsiaTheme="minorEastAsia" w:hAnsiTheme="minorHAnsi" w:cstheme="minorBidi"/>
          <w:sz w:val="22"/>
          <w:szCs w:val="22"/>
        </w:rPr>
        <w:tab/>
      </w:r>
      <w:r>
        <w:t>Void</w:t>
      </w:r>
      <w:r>
        <w:tab/>
      </w:r>
      <w:r>
        <w:fldChar w:fldCharType="begin" w:fldLock="1"/>
      </w:r>
      <w:r>
        <w:instrText xml:space="preserve"> PAGEREF _Toc521688463 \h </w:instrText>
      </w:r>
      <w:r>
        <w:fldChar w:fldCharType="separate"/>
      </w:r>
      <w:r>
        <w:t>135</w:t>
      </w:r>
      <w:r>
        <w:fldChar w:fldCharType="end"/>
      </w:r>
    </w:p>
    <w:p w:rsidR="00F03E07" w:rsidRDefault="00F03E07">
      <w:pPr>
        <w:pStyle w:val="TOC4"/>
        <w:rPr>
          <w:rFonts w:asciiTheme="minorHAnsi" w:eastAsiaTheme="minorEastAsia" w:hAnsiTheme="minorHAnsi" w:cstheme="minorBidi"/>
          <w:sz w:val="22"/>
          <w:szCs w:val="22"/>
        </w:rPr>
      </w:pPr>
      <w:r>
        <w:t>10.11.4</w:t>
      </w:r>
      <w:r>
        <w:rPr>
          <w:rFonts w:asciiTheme="minorHAnsi" w:eastAsiaTheme="minorEastAsia" w:hAnsiTheme="minorHAnsi" w:cstheme="minorBidi"/>
          <w:sz w:val="22"/>
          <w:szCs w:val="22"/>
        </w:rPr>
        <w:tab/>
      </w:r>
      <w:r>
        <w:t>TS 38.410/420 NG/Xn General aspects and principles</w:t>
      </w:r>
      <w:r>
        <w:tab/>
      </w:r>
      <w:r>
        <w:fldChar w:fldCharType="begin" w:fldLock="1"/>
      </w:r>
      <w:r>
        <w:instrText xml:space="preserve"> PAGEREF _Toc521688464 \h </w:instrText>
      </w:r>
      <w:r>
        <w:fldChar w:fldCharType="separate"/>
      </w:r>
      <w:r>
        <w:t>135</w:t>
      </w:r>
      <w:r>
        <w:fldChar w:fldCharType="end"/>
      </w:r>
    </w:p>
    <w:p w:rsidR="00F03E07" w:rsidRDefault="00F03E07">
      <w:pPr>
        <w:pStyle w:val="TOC4"/>
        <w:rPr>
          <w:rFonts w:asciiTheme="minorHAnsi" w:eastAsiaTheme="minorEastAsia" w:hAnsiTheme="minorHAnsi" w:cstheme="minorBidi"/>
          <w:sz w:val="22"/>
          <w:szCs w:val="22"/>
        </w:rPr>
      </w:pPr>
      <w:r>
        <w:t>10.11.5</w:t>
      </w:r>
      <w:r>
        <w:rPr>
          <w:rFonts w:asciiTheme="minorHAnsi" w:eastAsiaTheme="minorEastAsia" w:hAnsiTheme="minorHAnsi" w:cstheme="minorBidi"/>
          <w:sz w:val="22"/>
          <w:szCs w:val="22"/>
        </w:rPr>
        <w:tab/>
      </w:r>
      <w:r>
        <w:t>Void</w:t>
      </w:r>
      <w:r>
        <w:tab/>
      </w:r>
      <w:r>
        <w:fldChar w:fldCharType="begin" w:fldLock="1"/>
      </w:r>
      <w:r>
        <w:instrText xml:space="preserve"> PAGEREF _Toc521688465 \h </w:instrText>
      </w:r>
      <w:r>
        <w:fldChar w:fldCharType="separate"/>
      </w:r>
      <w:r>
        <w:t>136</w:t>
      </w:r>
      <w:r>
        <w:fldChar w:fldCharType="end"/>
      </w:r>
    </w:p>
    <w:p w:rsidR="00F03E07" w:rsidRDefault="00F03E07">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Stage 3 Updates</w:t>
      </w:r>
      <w:r>
        <w:tab/>
      </w:r>
      <w:r>
        <w:fldChar w:fldCharType="begin" w:fldLock="1"/>
      </w:r>
      <w:r>
        <w:instrText xml:space="preserve"> PAGEREF _Toc521688466 \h </w:instrText>
      </w:r>
      <w:r>
        <w:fldChar w:fldCharType="separate"/>
      </w:r>
      <w:r>
        <w:t>136</w:t>
      </w:r>
      <w:r>
        <w:fldChar w:fldCharType="end"/>
      </w:r>
    </w:p>
    <w:p w:rsidR="00F03E07" w:rsidRDefault="00F03E07">
      <w:pPr>
        <w:pStyle w:val="TOC4"/>
        <w:rPr>
          <w:rFonts w:asciiTheme="minorHAnsi" w:eastAsiaTheme="minorEastAsia" w:hAnsiTheme="minorHAnsi" w:cstheme="minorBidi"/>
          <w:sz w:val="22"/>
          <w:szCs w:val="22"/>
        </w:rPr>
      </w:pPr>
      <w:r>
        <w:t>10.12.1</w:t>
      </w:r>
      <w:r>
        <w:rPr>
          <w:rFonts w:asciiTheme="minorHAnsi" w:eastAsiaTheme="minorEastAsia" w:hAnsiTheme="minorHAnsi" w:cstheme="minorBidi"/>
          <w:sz w:val="22"/>
          <w:szCs w:val="22"/>
        </w:rPr>
        <w:tab/>
      </w:r>
      <w:r>
        <w:t>TS 38.411/421 NG/Xn Layer 1</w:t>
      </w:r>
      <w:r>
        <w:tab/>
      </w:r>
      <w:r>
        <w:fldChar w:fldCharType="begin" w:fldLock="1"/>
      </w:r>
      <w:r>
        <w:instrText xml:space="preserve"> PAGEREF _Toc521688467 \h </w:instrText>
      </w:r>
      <w:r>
        <w:fldChar w:fldCharType="separate"/>
      </w:r>
      <w:r>
        <w:t>138</w:t>
      </w:r>
      <w:r>
        <w:fldChar w:fldCharType="end"/>
      </w:r>
    </w:p>
    <w:p w:rsidR="00F03E07" w:rsidRDefault="00F03E07">
      <w:pPr>
        <w:pStyle w:val="TOC4"/>
        <w:rPr>
          <w:rFonts w:asciiTheme="minorHAnsi" w:eastAsiaTheme="minorEastAsia" w:hAnsiTheme="minorHAnsi" w:cstheme="minorBidi"/>
          <w:sz w:val="22"/>
          <w:szCs w:val="22"/>
        </w:rPr>
      </w:pPr>
      <w:r>
        <w:t>10.12.2</w:t>
      </w:r>
      <w:r>
        <w:rPr>
          <w:rFonts w:asciiTheme="minorHAnsi" w:eastAsiaTheme="minorEastAsia" w:hAnsiTheme="minorHAnsi" w:cstheme="minorBidi"/>
          <w:sz w:val="22"/>
          <w:szCs w:val="22"/>
        </w:rPr>
        <w:tab/>
      </w:r>
      <w:r>
        <w:t>TS 38.412/422 NG/Xn Signaling transport</w:t>
      </w:r>
      <w:r>
        <w:tab/>
      </w:r>
      <w:r>
        <w:fldChar w:fldCharType="begin" w:fldLock="1"/>
      </w:r>
      <w:r>
        <w:instrText xml:space="preserve"> PAGEREF _Toc521688468 \h </w:instrText>
      </w:r>
      <w:r>
        <w:fldChar w:fldCharType="separate"/>
      </w:r>
      <w:r>
        <w:t>138</w:t>
      </w:r>
      <w:r>
        <w:fldChar w:fldCharType="end"/>
      </w:r>
    </w:p>
    <w:p w:rsidR="00F03E07" w:rsidRDefault="00F03E07">
      <w:pPr>
        <w:pStyle w:val="TOC4"/>
        <w:rPr>
          <w:rFonts w:asciiTheme="minorHAnsi" w:eastAsiaTheme="minorEastAsia" w:hAnsiTheme="minorHAnsi" w:cstheme="minorBidi"/>
          <w:sz w:val="22"/>
          <w:szCs w:val="22"/>
        </w:rPr>
      </w:pPr>
      <w:r>
        <w:t>10.12.3</w:t>
      </w:r>
      <w:r>
        <w:rPr>
          <w:rFonts w:asciiTheme="minorHAnsi" w:eastAsiaTheme="minorEastAsia" w:hAnsiTheme="minorHAnsi" w:cstheme="minorBidi"/>
          <w:sz w:val="22"/>
          <w:szCs w:val="22"/>
        </w:rPr>
        <w:tab/>
      </w:r>
      <w:r>
        <w:t>Application Protocol</w:t>
      </w:r>
      <w:r>
        <w:tab/>
      </w:r>
      <w:r>
        <w:fldChar w:fldCharType="begin" w:fldLock="1"/>
      </w:r>
      <w:r>
        <w:instrText xml:space="preserve"> PAGEREF _Toc521688469 \h </w:instrText>
      </w:r>
      <w:r>
        <w:fldChar w:fldCharType="separate"/>
      </w:r>
      <w:r>
        <w:t>138</w:t>
      </w:r>
      <w:r>
        <w:fldChar w:fldCharType="end"/>
      </w:r>
    </w:p>
    <w:p w:rsidR="00F03E07" w:rsidRDefault="00F03E07">
      <w:pPr>
        <w:pStyle w:val="TOC5"/>
        <w:rPr>
          <w:rFonts w:asciiTheme="minorHAnsi" w:eastAsiaTheme="minorEastAsia" w:hAnsiTheme="minorHAnsi" w:cstheme="minorBidi"/>
          <w:sz w:val="22"/>
          <w:szCs w:val="22"/>
        </w:rPr>
      </w:pPr>
      <w:r>
        <w:t>10.12.3.1</w:t>
      </w:r>
      <w:r>
        <w:rPr>
          <w:rFonts w:asciiTheme="minorHAnsi" w:eastAsiaTheme="minorEastAsia" w:hAnsiTheme="minorHAnsi" w:cstheme="minorBidi"/>
          <w:sz w:val="22"/>
          <w:szCs w:val="22"/>
        </w:rPr>
        <w:tab/>
      </w:r>
      <w:r>
        <w:t>TS 38.413 NG Application Protocol (NGAP)</w:t>
      </w:r>
      <w:r>
        <w:tab/>
      </w:r>
      <w:r>
        <w:fldChar w:fldCharType="begin" w:fldLock="1"/>
      </w:r>
      <w:r>
        <w:instrText xml:space="preserve"> PAGEREF _Toc521688470 \h </w:instrText>
      </w:r>
      <w:r>
        <w:fldChar w:fldCharType="separate"/>
      </w:r>
      <w:r>
        <w:t>139</w:t>
      </w:r>
      <w:r>
        <w:fldChar w:fldCharType="end"/>
      </w:r>
    </w:p>
    <w:p w:rsidR="00F03E07" w:rsidRDefault="00F03E07">
      <w:pPr>
        <w:pStyle w:val="TOC5"/>
        <w:rPr>
          <w:rFonts w:asciiTheme="minorHAnsi" w:eastAsiaTheme="minorEastAsia" w:hAnsiTheme="minorHAnsi" w:cstheme="minorBidi"/>
          <w:sz w:val="22"/>
          <w:szCs w:val="22"/>
        </w:rPr>
      </w:pPr>
      <w:r>
        <w:t>10.12.3.2</w:t>
      </w:r>
      <w:r>
        <w:rPr>
          <w:rFonts w:asciiTheme="minorHAnsi" w:eastAsiaTheme="minorEastAsia" w:hAnsiTheme="minorHAnsi" w:cstheme="minorBidi"/>
          <w:sz w:val="22"/>
          <w:szCs w:val="22"/>
        </w:rPr>
        <w:tab/>
      </w:r>
      <w:r>
        <w:t>TS 38.423 Xn Application Protocol (XnAP)</w:t>
      </w:r>
      <w:r>
        <w:tab/>
      </w:r>
      <w:r>
        <w:fldChar w:fldCharType="begin" w:fldLock="1"/>
      </w:r>
      <w:r>
        <w:instrText xml:space="preserve"> PAGEREF _Toc521688471 \h </w:instrText>
      </w:r>
      <w:r>
        <w:fldChar w:fldCharType="separate"/>
      </w:r>
      <w:r>
        <w:t>141</w:t>
      </w:r>
      <w:r>
        <w:fldChar w:fldCharType="end"/>
      </w:r>
    </w:p>
    <w:p w:rsidR="00F03E07" w:rsidRDefault="00F03E07">
      <w:pPr>
        <w:pStyle w:val="TOC5"/>
        <w:rPr>
          <w:rFonts w:asciiTheme="minorHAnsi" w:eastAsiaTheme="minorEastAsia" w:hAnsiTheme="minorHAnsi" w:cstheme="minorBidi"/>
          <w:sz w:val="22"/>
          <w:szCs w:val="22"/>
        </w:rPr>
      </w:pPr>
      <w:r>
        <w:t>10.12.3.3</w:t>
      </w:r>
      <w:r>
        <w:rPr>
          <w:rFonts w:asciiTheme="minorHAnsi" w:eastAsiaTheme="minorEastAsia" w:hAnsiTheme="minorHAnsi" w:cstheme="minorBidi"/>
          <w:sz w:val="22"/>
          <w:szCs w:val="22"/>
        </w:rPr>
        <w:tab/>
      </w:r>
      <w:r>
        <w:t>TS 38.415 PDU Session User Plane Protocol</w:t>
      </w:r>
      <w:r>
        <w:tab/>
      </w:r>
      <w:r>
        <w:fldChar w:fldCharType="begin" w:fldLock="1"/>
      </w:r>
      <w:r>
        <w:instrText xml:space="preserve"> PAGEREF _Toc521688472 \h </w:instrText>
      </w:r>
      <w:r>
        <w:fldChar w:fldCharType="separate"/>
      </w:r>
      <w:r>
        <w:t>142</w:t>
      </w:r>
      <w:r>
        <w:fldChar w:fldCharType="end"/>
      </w:r>
    </w:p>
    <w:p w:rsidR="00F03E07" w:rsidRDefault="00F03E07">
      <w:pPr>
        <w:pStyle w:val="TOC5"/>
        <w:rPr>
          <w:rFonts w:asciiTheme="minorHAnsi" w:eastAsiaTheme="minorEastAsia" w:hAnsiTheme="minorHAnsi" w:cstheme="minorBidi"/>
          <w:sz w:val="22"/>
          <w:szCs w:val="22"/>
        </w:rPr>
      </w:pPr>
      <w:r>
        <w:t>10.12.3.4</w:t>
      </w:r>
      <w:r>
        <w:rPr>
          <w:rFonts w:asciiTheme="minorHAnsi" w:eastAsiaTheme="minorEastAsia" w:hAnsiTheme="minorHAnsi" w:cstheme="minorBidi"/>
          <w:sz w:val="22"/>
          <w:szCs w:val="22"/>
        </w:rPr>
        <w:tab/>
      </w:r>
      <w:r>
        <w:t>TS 29.413 Application of NGAP to Non-3GPP Access</w:t>
      </w:r>
      <w:r>
        <w:tab/>
      </w:r>
      <w:r>
        <w:fldChar w:fldCharType="begin" w:fldLock="1"/>
      </w:r>
      <w:r>
        <w:instrText xml:space="preserve"> PAGEREF _Toc521688473 \h </w:instrText>
      </w:r>
      <w:r>
        <w:fldChar w:fldCharType="separate"/>
      </w:r>
      <w:r>
        <w:t>142</w:t>
      </w:r>
      <w:r>
        <w:fldChar w:fldCharType="end"/>
      </w:r>
    </w:p>
    <w:p w:rsidR="00F03E07" w:rsidRDefault="00F03E07">
      <w:pPr>
        <w:pStyle w:val="TOC5"/>
        <w:rPr>
          <w:rFonts w:asciiTheme="minorHAnsi" w:eastAsiaTheme="minorEastAsia" w:hAnsiTheme="minorHAnsi" w:cstheme="minorBidi"/>
          <w:sz w:val="22"/>
          <w:szCs w:val="22"/>
        </w:rPr>
      </w:pPr>
      <w:r>
        <w:t>10.12.3.5</w:t>
      </w:r>
      <w:r>
        <w:rPr>
          <w:rFonts w:asciiTheme="minorHAnsi" w:eastAsiaTheme="minorEastAsia" w:hAnsiTheme="minorHAnsi" w:cstheme="minorBidi"/>
          <w:sz w:val="22"/>
          <w:szCs w:val="22"/>
        </w:rPr>
        <w:tab/>
      </w:r>
      <w:r>
        <w:t>Void</w:t>
      </w:r>
      <w:r>
        <w:tab/>
      </w:r>
      <w:r>
        <w:fldChar w:fldCharType="begin" w:fldLock="1"/>
      </w:r>
      <w:r>
        <w:instrText xml:space="preserve"> PAGEREF _Toc521688474 \h </w:instrText>
      </w:r>
      <w:r>
        <w:fldChar w:fldCharType="separate"/>
      </w:r>
      <w:r>
        <w:t>142</w:t>
      </w:r>
      <w:r>
        <w:fldChar w:fldCharType="end"/>
      </w:r>
    </w:p>
    <w:p w:rsidR="00F03E07" w:rsidRDefault="00F03E07">
      <w:pPr>
        <w:pStyle w:val="TOC5"/>
        <w:rPr>
          <w:rFonts w:asciiTheme="minorHAnsi" w:eastAsiaTheme="minorEastAsia" w:hAnsiTheme="minorHAnsi" w:cstheme="minorBidi"/>
          <w:sz w:val="22"/>
          <w:szCs w:val="22"/>
        </w:rPr>
      </w:pPr>
      <w:r>
        <w:t>10.12.3.6</w:t>
      </w:r>
      <w:r>
        <w:rPr>
          <w:rFonts w:asciiTheme="minorHAnsi" w:eastAsiaTheme="minorEastAsia" w:hAnsiTheme="minorHAnsi" w:cstheme="minorBidi"/>
          <w:sz w:val="22"/>
          <w:szCs w:val="22"/>
        </w:rPr>
        <w:tab/>
      </w:r>
      <w:r>
        <w:t>TS 38.455 NR Positioning Protocol A (NRPPa)</w:t>
      </w:r>
      <w:r>
        <w:tab/>
      </w:r>
      <w:r>
        <w:fldChar w:fldCharType="begin" w:fldLock="1"/>
      </w:r>
      <w:r>
        <w:instrText xml:space="preserve"> PAGEREF _Toc521688475 \h </w:instrText>
      </w:r>
      <w:r>
        <w:fldChar w:fldCharType="separate"/>
      </w:r>
      <w:r>
        <w:t>142</w:t>
      </w:r>
      <w:r>
        <w:fldChar w:fldCharType="end"/>
      </w:r>
    </w:p>
    <w:p w:rsidR="00F03E07" w:rsidRDefault="00F03E07">
      <w:pPr>
        <w:pStyle w:val="TOC4"/>
        <w:rPr>
          <w:rFonts w:asciiTheme="minorHAnsi" w:eastAsiaTheme="minorEastAsia" w:hAnsiTheme="minorHAnsi" w:cstheme="minorBidi"/>
          <w:sz w:val="22"/>
          <w:szCs w:val="22"/>
        </w:rPr>
      </w:pPr>
      <w:r>
        <w:t>10.12.4</w:t>
      </w:r>
      <w:r>
        <w:rPr>
          <w:rFonts w:asciiTheme="minorHAnsi" w:eastAsiaTheme="minorEastAsia" w:hAnsiTheme="minorHAnsi" w:cstheme="minorBidi"/>
          <w:sz w:val="22"/>
          <w:szCs w:val="22"/>
        </w:rPr>
        <w:tab/>
      </w:r>
      <w:r>
        <w:t>TS 38.414/424 NG/Xn Data transport</w:t>
      </w:r>
      <w:r>
        <w:tab/>
      </w:r>
      <w:r>
        <w:fldChar w:fldCharType="begin" w:fldLock="1"/>
      </w:r>
      <w:r>
        <w:instrText xml:space="preserve"> PAGEREF _Toc521688476 \h </w:instrText>
      </w:r>
      <w:r>
        <w:fldChar w:fldCharType="separate"/>
      </w:r>
      <w:r>
        <w:t>142</w:t>
      </w:r>
      <w:r>
        <w:fldChar w:fldCharType="end"/>
      </w:r>
    </w:p>
    <w:p w:rsidR="00F03E07" w:rsidRDefault="00F03E07">
      <w:pPr>
        <w:pStyle w:val="TOC4"/>
        <w:rPr>
          <w:rFonts w:asciiTheme="minorHAnsi" w:eastAsiaTheme="minorEastAsia" w:hAnsiTheme="minorHAnsi" w:cstheme="minorBidi"/>
          <w:sz w:val="22"/>
          <w:szCs w:val="22"/>
        </w:rPr>
      </w:pPr>
      <w:r>
        <w:t>10.12.5</w:t>
      </w:r>
      <w:r>
        <w:rPr>
          <w:rFonts w:asciiTheme="minorHAnsi" w:eastAsiaTheme="minorEastAsia" w:hAnsiTheme="minorHAnsi" w:cstheme="minorBidi"/>
          <w:sz w:val="22"/>
          <w:szCs w:val="22"/>
        </w:rPr>
        <w:tab/>
      </w:r>
      <w:r>
        <w:t>Void</w:t>
      </w:r>
      <w:r>
        <w:tab/>
      </w:r>
      <w:r>
        <w:fldChar w:fldCharType="begin" w:fldLock="1"/>
      </w:r>
      <w:r>
        <w:instrText xml:space="preserve"> PAGEREF _Toc521688477 \h </w:instrText>
      </w:r>
      <w:r>
        <w:fldChar w:fldCharType="separate"/>
      </w:r>
      <w:r>
        <w:t>143</w:t>
      </w:r>
      <w:r>
        <w:fldChar w:fldCharType="end"/>
      </w:r>
    </w:p>
    <w:p w:rsidR="00F03E07" w:rsidRDefault="00F03E07">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Positioning Support</w:t>
      </w:r>
      <w:r>
        <w:tab/>
      </w:r>
      <w:r>
        <w:fldChar w:fldCharType="begin" w:fldLock="1"/>
      </w:r>
      <w:r>
        <w:instrText xml:space="preserve"> PAGEREF _Toc521688478 \h </w:instrText>
      </w:r>
      <w:r>
        <w:fldChar w:fldCharType="separate"/>
      </w:r>
      <w:r>
        <w:t>143</w:t>
      </w:r>
      <w:r>
        <w:fldChar w:fldCharType="end"/>
      </w:r>
    </w:p>
    <w:p w:rsidR="00F03E07" w:rsidRDefault="00F03E07">
      <w:pPr>
        <w:pStyle w:val="TOC4"/>
        <w:rPr>
          <w:rFonts w:asciiTheme="minorHAnsi" w:eastAsiaTheme="minorEastAsia" w:hAnsiTheme="minorHAnsi" w:cstheme="minorBidi"/>
          <w:sz w:val="22"/>
          <w:szCs w:val="22"/>
        </w:rPr>
      </w:pPr>
      <w:r>
        <w:t>10.13.1</w:t>
      </w:r>
      <w:r>
        <w:rPr>
          <w:rFonts w:asciiTheme="minorHAnsi" w:eastAsiaTheme="minorEastAsia" w:hAnsiTheme="minorHAnsi" w:cstheme="minorBidi"/>
          <w:sz w:val="22"/>
          <w:szCs w:val="22"/>
        </w:rPr>
        <w:tab/>
      </w:r>
      <w:r>
        <w:t>Transport of Positioning Messages Between 5G-CN and NG-RAN Hosting E-UTRA</w:t>
      </w:r>
      <w:r>
        <w:tab/>
      </w:r>
      <w:r>
        <w:fldChar w:fldCharType="begin" w:fldLock="1"/>
      </w:r>
      <w:r>
        <w:instrText xml:space="preserve"> PAGEREF _Toc521688479 \h </w:instrText>
      </w:r>
      <w:r>
        <w:fldChar w:fldCharType="separate"/>
      </w:r>
      <w:r>
        <w:t>143</w:t>
      </w:r>
      <w:r>
        <w:fldChar w:fldCharType="end"/>
      </w:r>
    </w:p>
    <w:p w:rsidR="00F03E07" w:rsidRDefault="00F03E07">
      <w:pPr>
        <w:pStyle w:val="TOC4"/>
        <w:rPr>
          <w:rFonts w:asciiTheme="minorHAnsi" w:eastAsiaTheme="minorEastAsia" w:hAnsiTheme="minorHAnsi" w:cstheme="minorBidi"/>
          <w:sz w:val="22"/>
          <w:szCs w:val="22"/>
        </w:rPr>
      </w:pPr>
      <w:r>
        <w:t>10.13.2</w:t>
      </w:r>
      <w:r>
        <w:rPr>
          <w:rFonts w:asciiTheme="minorHAnsi" w:eastAsiaTheme="minorEastAsia" w:hAnsiTheme="minorHAnsi" w:cstheme="minorBidi"/>
          <w:sz w:val="22"/>
          <w:szCs w:val="22"/>
        </w:rPr>
        <w:tab/>
      </w:r>
      <w:r>
        <w:t>Transport of Positioning Messages Between 5G-CN and NG-RAN Hosting NR</w:t>
      </w:r>
      <w:r>
        <w:tab/>
      </w:r>
      <w:r>
        <w:fldChar w:fldCharType="begin" w:fldLock="1"/>
      </w:r>
      <w:r>
        <w:instrText xml:space="preserve"> PAGEREF _Toc521688480 \h </w:instrText>
      </w:r>
      <w:r>
        <w:fldChar w:fldCharType="separate"/>
      </w:r>
      <w:r>
        <w:t>143</w:t>
      </w:r>
      <w:r>
        <w:fldChar w:fldCharType="end"/>
      </w:r>
    </w:p>
    <w:p w:rsidR="00F03E07" w:rsidRDefault="00F03E07">
      <w:pPr>
        <w:pStyle w:val="TOC4"/>
        <w:rPr>
          <w:rFonts w:asciiTheme="minorHAnsi" w:eastAsiaTheme="minorEastAsia" w:hAnsiTheme="minorHAnsi" w:cstheme="minorBidi"/>
          <w:sz w:val="22"/>
          <w:szCs w:val="22"/>
        </w:rPr>
      </w:pPr>
      <w:r>
        <w:t>10.13.3</w:t>
      </w:r>
      <w:r>
        <w:rPr>
          <w:rFonts w:asciiTheme="minorHAnsi" w:eastAsiaTheme="minorEastAsia" w:hAnsiTheme="minorHAnsi" w:cstheme="minorBidi"/>
          <w:sz w:val="22"/>
          <w:szCs w:val="22"/>
        </w:rPr>
        <w:tab/>
      </w:r>
      <w:r>
        <w:t>NR CID and Cell Portions</w:t>
      </w:r>
      <w:r>
        <w:tab/>
      </w:r>
      <w:r>
        <w:fldChar w:fldCharType="begin" w:fldLock="1"/>
      </w:r>
      <w:r>
        <w:instrText xml:space="preserve"> PAGEREF _Toc521688481 \h </w:instrText>
      </w:r>
      <w:r>
        <w:fldChar w:fldCharType="separate"/>
      </w:r>
      <w:r>
        <w:t>145</w:t>
      </w:r>
      <w:r>
        <w:fldChar w:fldCharType="end"/>
      </w:r>
    </w:p>
    <w:p w:rsidR="00F03E07" w:rsidRDefault="00F03E07">
      <w:pPr>
        <w:pStyle w:val="TOC3"/>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LTE-NR Coexistence Aspects</w:t>
      </w:r>
      <w:r>
        <w:tab/>
      </w:r>
      <w:r>
        <w:fldChar w:fldCharType="begin" w:fldLock="1"/>
      </w:r>
      <w:r>
        <w:instrText xml:space="preserve"> PAGEREF _Toc521688482 \h </w:instrText>
      </w:r>
      <w:r>
        <w:fldChar w:fldCharType="separate"/>
      </w:r>
      <w:r>
        <w:t>145</w:t>
      </w:r>
      <w:r>
        <w:fldChar w:fldCharType="end"/>
      </w:r>
    </w:p>
    <w:p w:rsidR="00F03E07" w:rsidRDefault="00F03E07">
      <w:pPr>
        <w:pStyle w:val="TOC4"/>
        <w:rPr>
          <w:rFonts w:asciiTheme="minorHAnsi" w:eastAsiaTheme="minorEastAsia" w:hAnsiTheme="minorHAnsi" w:cstheme="minorBidi"/>
          <w:sz w:val="22"/>
          <w:szCs w:val="22"/>
        </w:rPr>
      </w:pPr>
      <w:r>
        <w:t>10.14.1</w:t>
      </w:r>
      <w:r>
        <w:rPr>
          <w:rFonts w:asciiTheme="minorHAnsi" w:eastAsiaTheme="minorEastAsia" w:hAnsiTheme="minorHAnsi" w:cstheme="minorBidi"/>
          <w:sz w:val="22"/>
          <w:szCs w:val="22"/>
        </w:rPr>
        <w:tab/>
      </w:r>
      <w:r>
        <w:t>LTE-NR Coexistence in Overlapping and Adjacent Spectrum</w:t>
      </w:r>
      <w:r>
        <w:tab/>
      </w:r>
      <w:r>
        <w:fldChar w:fldCharType="begin" w:fldLock="1"/>
      </w:r>
      <w:r>
        <w:instrText xml:space="preserve"> PAGEREF _Toc521688483 \h </w:instrText>
      </w:r>
      <w:r>
        <w:fldChar w:fldCharType="separate"/>
      </w:r>
      <w:r>
        <w:t>145</w:t>
      </w:r>
      <w:r>
        <w:fldChar w:fldCharType="end"/>
      </w:r>
    </w:p>
    <w:p w:rsidR="00F03E07" w:rsidRDefault="00F03E07">
      <w:pPr>
        <w:pStyle w:val="TOC4"/>
        <w:rPr>
          <w:rFonts w:asciiTheme="minorHAnsi" w:eastAsiaTheme="minorEastAsia" w:hAnsiTheme="minorHAnsi" w:cstheme="minorBidi"/>
          <w:sz w:val="22"/>
          <w:szCs w:val="22"/>
        </w:rPr>
      </w:pPr>
      <w:r>
        <w:t>10.14.2</w:t>
      </w:r>
      <w:r>
        <w:rPr>
          <w:rFonts w:asciiTheme="minorHAnsi" w:eastAsiaTheme="minorEastAsia" w:hAnsiTheme="minorHAnsi" w:cstheme="minorBidi"/>
          <w:sz w:val="22"/>
          <w:szCs w:val="22"/>
        </w:rPr>
        <w:tab/>
      </w:r>
      <w:r>
        <w:t>Others</w:t>
      </w:r>
      <w:r>
        <w:tab/>
      </w:r>
      <w:r>
        <w:fldChar w:fldCharType="begin" w:fldLock="1"/>
      </w:r>
      <w:r>
        <w:instrText xml:space="preserve"> PAGEREF _Toc521688484 \h </w:instrText>
      </w:r>
      <w:r>
        <w:fldChar w:fldCharType="separate"/>
      </w:r>
      <w:r>
        <w:t>149</w:t>
      </w:r>
      <w:r>
        <w:fldChar w:fldCharType="end"/>
      </w:r>
    </w:p>
    <w:p w:rsidR="00F03E07" w:rsidRDefault="00F03E07">
      <w:pPr>
        <w:pStyle w:val="TOC3"/>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Others</w:t>
      </w:r>
      <w:r>
        <w:tab/>
      </w:r>
      <w:r>
        <w:fldChar w:fldCharType="begin" w:fldLock="1"/>
      </w:r>
      <w:r>
        <w:instrText xml:space="preserve"> PAGEREF _Toc521688485 \h </w:instrText>
      </w:r>
      <w:r>
        <w:fldChar w:fldCharType="separate"/>
      </w:r>
      <w:r>
        <w:t>149</w:t>
      </w:r>
      <w:r>
        <w:fldChar w:fldCharType="end"/>
      </w:r>
    </w:p>
    <w:p w:rsidR="00F03E07" w:rsidRDefault="00F03E07">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Study on CU-DU lower layer split for New Radio SI</w:t>
      </w:r>
      <w:r>
        <w:tab/>
      </w:r>
      <w:r>
        <w:fldChar w:fldCharType="begin" w:fldLock="1"/>
      </w:r>
      <w:r>
        <w:instrText xml:space="preserve"> PAGEREF _Toc521688486 \h </w:instrText>
      </w:r>
      <w:r>
        <w:fldChar w:fldCharType="separate"/>
      </w:r>
      <w:r>
        <w:t>151</w:t>
      </w:r>
      <w:r>
        <w:fldChar w:fldCharType="end"/>
      </w:r>
    </w:p>
    <w:p w:rsidR="00F03E07" w:rsidRDefault="00F03E07">
      <w:pPr>
        <w:pStyle w:val="TOC3"/>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Functionality and CU-DU Lower Layer Split</w:t>
      </w:r>
      <w:r>
        <w:tab/>
      </w:r>
      <w:r>
        <w:fldChar w:fldCharType="begin" w:fldLock="1"/>
      </w:r>
      <w:r>
        <w:instrText xml:space="preserve"> PAGEREF _Toc521688487 \h </w:instrText>
      </w:r>
      <w:r>
        <w:fldChar w:fldCharType="separate"/>
      </w:r>
      <w:r>
        <w:t>151</w:t>
      </w:r>
      <w:r>
        <w:fldChar w:fldCharType="end"/>
      </w:r>
    </w:p>
    <w:p w:rsidR="00F03E07" w:rsidRDefault="00F03E07">
      <w:pPr>
        <w:pStyle w:val="TOC3"/>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Evaluation Criteria for Lower Layer Split Options</w:t>
      </w:r>
      <w:r>
        <w:tab/>
      </w:r>
      <w:r>
        <w:fldChar w:fldCharType="begin" w:fldLock="1"/>
      </w:r>
      <w:r>
        <w:instrText xml:space="preserve"> PAGEREF _Toc521688488 \h </w:instrText>
      </w:r>
      <w:r>
        <w:fldChar w:fldCharType="separate"/>
      </w:r>
      <w:r>
        <w:t>151</w:t>
      </w:r>
      <w:r>
        <w:fldChar w:fldCharType="end"/>
      </w:r>
    </w:p>
    <w:p w:rsidR="00F03E07" w:rsidRDefault="00F03E07">
      <w:pPr>
        <w:pStyle w:val="TOC3"/>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Feasibility of a Standardized Interface for Lower Layer Split</w:t>
      </w:r>
      <w:r>
        <w:tab/>
      </w:r>
      <w:r>
        <w:fldChar w:fldCharType="begin" w:fldLock="1"/>
      </w:r>
      <w:r>
        <w:instrText xml:space="preserve"> PAGEREF _Toc521688489 \h </w:instrText>
      </w:r>
      <w:r>
        <w:fldChar w:fldCharType="separate"/>
      </w:r>
      <w:r>
        <w:t>151</w:t>
      </w:r>
      <w:r>
        <w:fldChar w:fldCharType="end"/>
      </w:r>
    </w:p>
    <w:p w:rsidR="00F03E07" w:rsidRDefault="00F03E07">
      <w:pPr>
        <w:pStyle w:val="TOC3"/>
        <w:rPr>
          <w:rFonts w:asciiTheme="minorHAnsi" w:eastAsiaTheme="minorEastAsia" w:hAnsiTheme="minorHAnsi" w:cstheme="minorBidi"/>
          <w:sz w:val="22"/>
          <w:szCs w:val="22"/>
        </w:rPr>
      </w:pPr>
      <w:r>
        <w:lastRenderedPageBreak/>
        <w:t>11.4</w:t>
      </w:r>
      <w:r>
        <w:rPr>
          <w:rFonts w:asciiTheme="minorHAnsi" w:eastAsiaTheme="minorEastAsia" w:hAnsiTheme="minorHAnsi" w:cstheme="minorBidi"/>
          <w:sz w:val="22"/>
          <w:szCs w:val="22"/>
        </w:rPr>
        <w:tab/>
      </w:r>
      <w:r>
        <w:t>Others</w:t>
      </w:r>
      <w:r>
        <w:tab/>
      </w:r>
      <w:r>
        <w:fldChar w:fldCharType="begin" w:fldLock="1"/>
      </w:r>
      <w:r>
        <w:instrText xml:space="preserve"> PAGEREF _Toc521688490 \h </w:instrText>
      </w:r>
      <w:r>
        <w:fldChar w:fldCharType="separate"/>
      </w:r>
      <w:r>
        <w:t>151</w:t>
      </w:r>
      <w:r>
        <w:fldChar w:fldCharType="end"/>
      </w:r>
    </w:p>
    <w:p w:rsidR="00F03E07" w:rsidRDefault="00F03E07">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eNB(s) Architecture Evolution for E-UTRAN and NG-RAN WI</w:t>
      </w:r>
      <w:r>
        <w:tab/>
      </w:r>
      <w:r>
        <w:fldChar w:fldCharType="begin" w:fldLock="1"/>
      </w:r>
      <w:r>
        <w:instrText xml:space="preserve"> PAGEREF _Toc521688491 \h </w:instrText>
      </w:r>
      <w:r>
        <w:fldChar w:fldCharType="separate"/>
      </w:r>
      <w:r>
        <w:t>151</w:t>
      </w:r>
      <w:r>
        <w:fldChar w:fldCharType="end"/>
      </w:r>
    </w:p>
    <w:p w:rsidR="00F03E07" w:rsidRDefault="00F03E07">
      <w:pPr>
        <w:pStyle w:val="TOC3"/>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General Principles, Functions, and Procedures for CU-DU Interface</w:t>
      </w:r>
      <w:r>
        <w:tab/>
      </w:r>
      <w:r>
        <w:fldChar w:fldCharType="begin" w:fldLock="1"/>
      </w:r>
      <w:r>
        <w:instrText xml:space="preserve"> PAGEREF _Toc521688492 \h </w:instrText>
      </w:r>
      <w:r>
        <w:fldChar w:fldCharType="separate"/>
      </w:r>
      <w:r>
        <w:t>151</w:t>
      </w:r>
      <w:r>
        <w:fldChar w:fldCharType="end"/>
      </w:r>
    </w:p>
    <w:p w:rsidR="00F03E07" w:rsidRDefault="00F03E07">
      <w:pPr>
        <w:pStyle w:val="TOC3"/>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Signaling Transport for CU-DU Interface</w:t>
      </w:r>
      <w:r>
        <w:tab/>
      </w:r>
      <w:r>
        <w:fldChar w:fldCharType="begin" w:fldLock="1"/>
      </w:r>
      <w:r>
        <w:instrText xml:space="preserve"> PAGEREF _Toc521688493 \h </w:instrText>
      </w:r>
      <w:r>
        <w:fldChar w:fldCharType="separate"/>
      </w:r>
      <w:r>
        <w:t>156</w:t>
      </w:r>
      <w:r>
        <w:fldChar w:fldCharType="end"/>
      </w:r>
    </w:p>
    <w:p w:rsidR="00F03E07" w:rsidRDefault="00F03E07">
      <w:pPr>
        <w:pStyle w:val="TOC3"/>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Application Protocol for CU-DU Interface</w:t>
      </w:r>
      <w:r>
        <w:tab/>
      </w:r>
      <w:r>
        <w:fldChar w:fldCharType="begin" w:fldLock="1"/>
      </w:r>
      <w:r>
        <w:instrText xml:space="preserve"> PAGEREF _Toc521688494 \h </w:instrText>
      </w:r>
      <w:r>
        <w:fldChar w:fldCharType="separate"/>
      </w:r>
      <w:r>
        <w:t>157</w:t>
      </w:r>
      <w:r>
        <w:fldChar w:fldCharType="end"/>
      </w:r>
    </w:p>
    <w:p w:rsidR="00F03E07" w:rsidRDefault="00F03E07">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Further NB-IoT enhancements (RAN1-led) WI</w:t>
      </w:r>
      <w:r>
        <w:tab/>
      </w:r>
      <w:r>
        <w:fldChar w:fldCharType="begin" w:fldLock="1"/>
      </w:r>
      <w:r>
        <w:instrText xml:space="preserve"> PAGEREF _Toc521688495 \h </w:instrText>
      </w:r>
      <w:r>
        <w:fldChar w:fldCharType="separate"/>
      </w:r>
      <w:r>
        <w:t>157</w:t>
      </w:r>
      <w:r>
        <w:fldChar w:fldCharType="end"/>
      </w:r>
    </w:p>
    <w:p w:rsidR="00F03E07" w:rsidRDefault="00F03E07">
      <w:pPr>
        <w:pStyle w:val="TOC3"/>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Early data transmission</w:t>
      </w:r>
      <w:r>
        <w:tab/>
      </w:r>
      <w:r>
        <w:fldChar w:fldCharType="begin" w:fldLock="1"/>
      </w:r>
      <w:r>
        <w:instrText xml:space="preserve"> PAGEREF _Toc521688496 \h </w:instrText>
      </w:r>
      <w:r>
        <w:fldChar w:fldCharType="separate"/>
      </w:r>
      <w:r>
        <w:t>157</w:t>
      </w:r>
      <w:r>
        <w:fldChar w:fldCharType="end"/>
      </w:r>
    </w:p>
    <w:p w:rsidR="00F03E07" w:rsidRDefault="00F03E07">
      <w:pPr>
        <w:pStyle w:val="TOC3"/>
        <w:rPr>
          <w:rFonts w:asciiTheme="minorHAnsi" w:eastAsiaTheme="minorEastAsia" w:hAnsiTheme="minorHAnsi" w:cstheme="minorBidi"/>
          <w:sz w:val="22"/>
          <w:szCs w:val="22"/>
        </w:rPr>
      </w:pPr>
      <w:r>
        <w:t>13.2</w:t>
      </w:r>
      <w:r>
        <w:rPr>
          <w:rFonts w:asciiTheme="minorHAnsi" w:eastAsiaTheme="minorEastAsia" w:hAnsiTheme="minorHAnsi" w:cstheme="minorBidi"/>
          <w:sz w:val="22"/>
          <w:szCs w:val="22"/>
        </w:rPr>
        <w:tab/>
      </w:r>
      <w:r>
        <w:t>UE differentiation</w:t>
      </w:r>
      <w:r>
        <w:tab/>
      </w:r>
      <w:r>
        <w:fldChar w:fldCharType="begin" w:fldLock="1"/>
      </w:r>
      <w:r>
        <w:instrText xml:space="preserve"> PAGEREF _Toc521688497 \h </w:instrText>
      </w:r>
      <w:r>
        <w:fldChar w:fldCharType="separate"/>
      </w:r>
      <w:r>
        <w:t>160</w:t>
      </w:r>
      <w:r>
        <w:fldChar w:fldCharType="end"/>
      </w:r>
    </w:p>
    <w:p w:rsidR="00F03E07" w:rsidRDefault="00F03E07">
      <w:pPr>
        <w:pStyle w:val="TOC3"/>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Others</w:t>
      </w:r>
      <w:r>
        <w:tab/>
      </w:r>
      <w:r>
        <w:fldChar w:fldCharType="begin" w:fldLock="1"/>
      </w:r>
      <w:r>
        <w:instrText xml:space="preserve"> PAGEREF _Toc521688498 \h </w:instrText>
      </w:r>
      <w:r>
        <w:fldChar w:fldCharType="separate"/>
      </w:r>
      <w:r>
        <w:t>163</w:t>
      </w:r>
      <w:r>
        <w:fldChar w:fldCharType="end"/>
      </w:r>
    </w:p>
    <w:p w:rsidR="00F03E07" w:rsidRDefault="00F03E07">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Even further enhanced MTC for LTE (RAN1-led) WI</w:t>
      </w:r>
      <w:r>
        <w:tab/>
      </w:r>
      <w:r>
        <w:fldChar w:fldCharType="begin" w:fldLock="1"/>
      </w:r>
      <w:r>
        <w:instrText xml:space="preserve"> PAGEREF _Toc521688499 \h </w:instrText>
      </w:r>
      <w:r>
        <w:fldChar w:fldCharType="separate"/>
      </w:r>
      <w:r>
        <w:t>165</w:t>
      </w:r>
      <w:r>
        <w:fldChar w:fldCharType="end"/>
      </w:r>
    </w:p>
    <w:p w:rsidR="00F03E07" w:rsidRDefault="00F03E07">
      <w:pPr>
        <w:pStyle w:val="TOC3"/>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Early data transmission</w:t>
      </w:r>
      <w:r>
        <w:tab/>
      </w:r>
      <w:r>
        <w:fldChar w:fldCharType="begin" w:fldLock="1"/>
      </w:r>
      <w:r>
        <w:instrText xml:space="preserve"> PAGEREF _Toc521688500 \h </w:instrText>
      </w:r>
      <w:r>
        <w:fldChar w:fldCharType="separate"/>
      </w:r>
      <w:r>
        <w:t>165</w:t>
      </w:r>
      <w:r>
        <w:fldChar w:fldCharType="end"/>
      </w:r>
    </w:p>
    <w:p w:rsidR="00F03E07" w:rsidRDefault="00F03E07">
      <w:pPr>
        <w:pStyle w:val="TOC3"/>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Others</w:t>
      </w:r>
      <w:r>
        <w:tab/>
      </w:r>
      <w:r>
        <w:fldChar w:fldCharType="begin" w:fldLock="1"/>
      </w:r>
      <w:r>
        <w:instrText xml:space="preserve"> PAGEREF _Toc521688501 \h </w:instrText>
      </w:r>
      <w:r>
        <w:fldChar w:fldCharType="separate"/>
      </w:r>
      <w:r>
        <w:t>165</w:t>
      </w:r>
      <w:r>
        <w:fldChar w:fldCharType="end"/>
      </w:r>
    </w:p>
    <w:p w:rsidR="00F03E07" w:rsidRDefault="00F03E07">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UE positioning accuracy enhancements for LTE (RAN2-led) WI</w:t>
      </w:r>
      <w:r>
        <w:tab/>
      </w:r>
      <w:r>
        <w:fldChar w:fldCharType="begin" w:fldLock="1"/>
      </w:r>
      <w:r>
        <w:instrText xml:space="preserve"> PAGEREF _Toc521688502 \h </w:instrText>
      </w:r>
      <w:r>
        <w:fldChar w:fldCharType="separate"/>
      </w:r>
      <w:r>
        <w:t>165</w:t>
      </w:r>
      <w:r>
        <w:fldChar w:fldCharType="end"/>
      </w:r>
    </w:p>
    <w:p w:rsidR="00F03E07" w:rsidRDefault="00F03E07">
      <w:pPr>
        <w:pStyle w:val="TOC3"/>
        <w:rPr>
          <w:rFonts w:asciiTheme="minorHAnsi" w:eastAsiaTheme="minorEastAsia" w:hAnsiTheme="minorHAnsi" w:cstheme="minorBidi"/>
          <w:sz w:val="22"/>
          <w:szCs w:val="22"/>
        </w:rPr>
      </w:pPr>
      <w:r>
        <w:t>15.1</w:t>
      </w:r>
      <w:r>
        <w:rPr>
          <w:rFonts w:asciiTheme="minorHAnsi" w:eastAsiaTheme="minorEastAsia" w:hAnsiTheme="minorHAnsi" w:cstheme="minorBidi"/>
          <w:sz w:val="22"/>
          <w:szCs w:val="22"/>
        </w:rPr>
        <w:tab/>
      </w:r>
      <w:r>
        <w:t>Assistance Data Broadcast Procedure</w:t>
      </w:r>
      <w:r>
        <w:tab/>
      </w:r>
      <w:r>
        <w:fldChar w:fldCharType="begin" w:fldLock="1"/>
      </w:r>
      <w:r>
        <w:instrText xml:space="preserve"> PAGEREF _Toc521688503 \h </w:instrText>
      </w:r>
      <w:r>
        <w:fldChar w:fldCharType="separate"/>
      </w:r>
      <w:r>
        <w:t>165</w:t>
      </w:r>
      <w:r>
        <w:fldChar w:fldCharType="end"/>
      </w:r>
    </w:p>
    <w:p w:rsidR="00F03E07" w:rsidRDefault="00F03E07">
      <w:pPr>
        <w:pStyle w:val="TOC3"/>
        <w:rPr>
          <w:rFonts w:asciiTheme="minorHAnsi" w:eastAsiaTheme="minorEastAsia" w:hAnsiTheme="minorHAnsi" w:cstheme="minorBidi"/>
          <w:sz w:val="22"/>
          <w:szCs w:val="22"/>
        </w:rPr>
      </w:pPr>
      <w:r>
        <w:t>15.2</w:t>
      </w:r>
      <w:r>
        <w:rPr>
          <w:rFonts w:asciiTheme="minorHAnsi" w:eastAsiaTheme="minorEastAsia" w:hAnsiTheme="minorHAnsi" w:cstheme="minorBidi"/>
          <w:sz w:val="22"/>
          <w:szCs w:val="22"/>
        </w:rPr>
        <w:tab/>
      </w:r>
      <w:r>
        <w:t>Information to Be Signaled over LPPa</w:t>
      </w:r>
      <w:r>
        <w:tab/>
      </w:r>
      <w:r>
        <w:fldChar w:fldCharType="begin" w:fldLock="1"/>
      </w:r>
      <w:r>
        <w:instrText xml:space="preserve"> PAGEREF _Toc521688504 \h </w:instrText>
      </w:r>
      <w:r>
        <w:fldChar w:fldCharType="separate"/>
      </w:r>
      <w:r>
        <w:t>166</w:t>
      </w:r>
      <w:r>
        <w:fldChar w:fldCharType="end"/>
      </w:r>
    </w:p>
    <w:p w:rsidR="00F03E07" w:rsidRDefault="00F03E07">
      <w:pPr>
        <w:pStyle w:val="TOC3"/>
        <w:rPr>
          <w:rFonts w:asciiTheme="minorHAnsi" w:eastAsiaTheme="minorEastAsia" w:hAnsiTheme="minorHAnsi" w:cstheme="minorBidi"/>
          <w:sz w:val="22"/>
          <w:szCs w:val="22"/>
        </w:rPr>
      </w:pPr>
      <w:r>
        <w:t>15.3</w:t>
      </w:r>
      <w:r>
        <w:rPr>
          <w:rFonts w:asciiTheme="minorHAnsi" w:eastAsiaTheme="minorEastAsia" w:hAnsiTheme="minorHAnsi" w:cstheme="minorBidi"/>
          <w:sz w:val="22"/>
          <w:szCs w:val="22"/>
        </w:rPr>
        <w:tab/>
      </w:r>
      <w:r>
        <w:t>Others</w:t>
      </w:r>
      <w:r>
        <w:tab/>
      </w:r>
      <w:r>
        <w:fldChar w:fldCharType="begin" w:fldLock="1"/>
      </w:r>
      <w:r>
        <w:instrText xml:space="preserve"> PAGEREF _Toc521688505 \h </w:instrText>
      </w:r>
      <w:r>
        <w:fldChar w:fldCharType="separate"/>
      </w:r>
      <w:r>
        <w:t>167</w:t>
      </w:r>
      <w:r>
        <w:fldChar w:fldCharType="end"/>
      </w:r>
    </w:p>
    <w:p w:rsidR="00F03E07" w:rsidRDefault="00F03E07">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Enhanced LTE Support for Aerial Vehicles (RAN2-led) WI</w:t>
      </w:r>
      <w:r>
        <w:tab/>
      </w:r>
      <w:r>
        <w:fldChar w:fldCharType="begin" w:fldLock="1"/>
      </w:r>
      <w:r>
        <w:instrText xml:space="preserve"> PAGEREF _Toc521688506 \h </w:instrText>
      </w:r>
      <w:r>
        <w:fldChar w:fldCharType="separate"/>
      </w:r>
      <w:r>
        <w:t>167</w:t>
      </w:r>
      <w:r>
        <w:fldChar w:fldCharType="end"/>
      </w:r>
    </w:p>
    <w:p w:rsidR="00F03E07" w:rsidRDefault="00F03E07">
      <w:pPr>
        <w:pStyle w:val="TOC3"/>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Signaling Support for Subscription Based Aerial UE Identification</w:t>
      </w:r>
      <w:r>
        <w:tab/>
      </w:r>
      <w:r>
        <w:fldChar w:fldCharType="begin" w:fldLock="1"/>
      </w:r>
      <w:r>
        <w:instrText xml:space="preserve"> PAGEREF _Toc521688507 \h </w:instrText>
      </w:r>
      <w:r>
        <w:fldChar w:fldCharType="separate"/>
      </w:r>
      <w:r>
        <w:t>167</w:t>
      </w:r>
      <w:r>
        <w:fldChar w:fldCharType="end"/>
      </w:r>
    </w:p>
    <w:p w:rsidR="00F03E07" w:rsidRDefault="00F03E07">
      <w:pPr>
        <w:pStyle w:val="TOC3"/>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Others</w:t>
      </w:r>
      <w:r>
        <w:tab/>
      </w:r>
      <w:r>
        <w:fldChar w:fldCharType="begin" w:fldLock="1"/>
      </w:r>
      <w:r>
        <w:instrText xml:space="preserve"> PAGEREF _Toc521688508 \h </w:instrText>
      </w:r>
      <w:r>
        <w:fldChar w:fldCharType="separate"/>
      </w:r>
      <w:r>
        <w:t>169</w:t>
      </w:r>
      <w:r>
        <w:fldChar w:fldCharType="end"/>
      </w:r>
    </w:p>
    <w:p w:rsidR="00F03E07" w:rsidRDefault="00F03E07">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Other WI/SIs with impact on RAN3</w:t>
      </w:r>
      <w:r>
        <w:tab/>
      </w:r>
      <w:r>
        <w:fldChar w:fldCharType="begin" w:fldLock="1"/>
      </w:r>
      <w:r>
        <w:instrText xml:space="preserve"> PAGEREF _Toc521688509 \h </w:instrText>
      </w:r>
      <w:r>
        <w:fldChar w:fldCharType="separate"/>
      </w:r>
      <w:r>
        <w:t>169</w:t>
      </w:r>
      <w:r>
        <w:fldChar w:fldCharType="end"/>
      </w:r>
    </w:p>
    <w:p w:rsidR="00F03E07" w:rsidRDefault="00F03E07">
      <w:pPr>
        <w:pStyle w:val="TOC3"/>
        <w:rPr>
          <w:rFonts w:asciiTheme="minorHAnsi" w:eastAsiaTheme="minorEastAsia" w:hAnsiTheme="minorHAnsi" w:cstheme="minorBidi"/>
          <w:sz w:val="22"/>
          <w:szCs w:val="22"/>
        </w:rPr>
      </w:pPr>
      <w:r>
        <w:t>18.1</w:t>
      </w:r>
      <w:r>
        <w:rPr>
          <w:rFonts w:asciiTheme="minorHAnsi" w:eastAsiaTheme="minorEastAsia" w:hAnsiTheme="minorHAnsi" w:cstheme="minorBidi"/>
          <w:sz w:val="22"/>
          <w:szCs w:val="22"/>
        </w:rPr>
        <w:tab/>
      </w:r>
      <w:r>
        <w:t>Rapporteur SID summaries</w:t>
      </w:r>
      <w:r>
        <w:tab/>
      </w:r>
      <w:r>
        <w:fldChar w:fldCharType="begin" w:fldLock="1"/>
      </w:r>
      <w:r>
        <w:instrText xml:space="preserve"> PAGEREF _Toc521688510 \h </w:instrText>
      </w:r>
      <w:r>
        <w:fldChar w:fldCharType="separate"/>
      </w:r>
      <w:r>
        <w:t>169</w:t>
      </w:r>
      <w:r>
        <w:fldChar w:fldCharType="end"/>
      </w:r>
    </w:p>
    <w:p w:rsidR="00F03E07" w:rsidRDefault="00F03E07">
      <w:pPr>
        <w:pStyle w:val="TOC3"/>
        <w:rPr>
          <w:rFonts w:asciiTheme="minorHAnsi" w:eastAsiaTheme="minorEastAsia" w:hAnsiTheme="minorHAnsi" w:cstheme="minorBidi"/>
          <w:sz w:val="22"/>
          <w:szCs w:val="22"/>
        </w:rPr>
      </w:pPr>
      <w:r>
        <w:t>18.2</w:t>
      </w:r>
      <w:r>
        <w:rPr>
          <w:rFonts w:asciiTheme="minorHAnsi" w:eastAsiaTheme="minorEastAsia" w:hAnsiTheme="minorHAnsi" w:cstheme="minorBidi"/>
          <w:sz w:val="22"/>
          <w:szCs w:val="22"/>
        </w:rPr>
        <w:tab/>
      </w:r>
      <w:r>
        <w:t>Band completion</w:t>
      </w:r>
      <w:r>
        <w:tab/>
      </w:r>
      <w:r>
        <w:fldChar w:fldCharType="begin" w:fldLock="1"/>
      </w:r>
      <w:r>
        <w:instrText xml:space="preserve"> PAGEREF _Toc521688511 \h </w:instrText>
      </w:r>
      <w:r>
        <w:fldChar w:fldCharType="separate"/>
      </w:r>
      <w:r>
        <w:t>169</w:t>
      </w:r>
      <w:r>
        <w:fldChar w:fldCharType="end"/>
      </w:r>
    </w:p>
    <w:p w:rsidR="00F03E07" w:rsidRDefault="00F03E07">
      <w:pPr>
        <w:pStyle w:val="TOC3"/>
        <w:rPr>
          <w:rFonts w:asciiTheme="minorHAnsi" w:eastAsiaTheme="minorEastAsia" w:hAnsiTheme="minorHAnsi" w:cstheme="minorBidi"/>
          <w:sz w:val="22"/>
          <w:szCs w:val="22"/>
        </w:rPr>
      </w:pPr>
      <w:r>
        <w:t>18.3</w:t>
      </w:r>
      <w:r>
        <w:rPr>
          <w:rFonts w:asciiTheme="minorHAnsi" w:eastAsiaTheme="minorEastAsia" w:hAnsiTheme="minorHAnsi" w:cstheme="minorBidi"/>
          <w:sz w:val="22"/>
          <w:szCs w:val="22"/>
        </w:rPr>
        <w:tab/>
      </w:r>
      <w:r>
        <w:t>Others</w:t>
      </w:r>
      <w:r>
        <w:tab/>
      </w:r>
      <w:r>
        <w:fldChar w:fldCharType="begin" w:fldLock="1"/>
      </w:r>
      <w:r>
        <w:instrText xml:space="preserve"> PAGEREF _Toc521688512 \h </w:instrText>
      </w:r>
      <w:r>
        <w:fldChar w:fldCharType="separate"/>
      </w:r>
      <w:r>
        <w:t>169</w:t>
      </w:r>
      <w:r>
        <w:fldChar w:fldCharType="end"/>
      </w:r>
    </w:p>
    <w:p w:rsidR="00F03E07" w:rsidRDefault="00F03E07">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Void</w:t>
      </w:r>
      <w:r>
        <w:tab/>
      </w:r>
      <w:r>
        <w:fldChar w:fldCharType="begin" w:fldLock="1"/>
      </w:r>
      <w:r>
        <w:instrText xml:space="preserve"> PAGEREF _Toc521688513 \h </w:instrText>
      </w:r>
      <w:r>
        <w:fldChar w:fldCharType="separate"/>
      </w:r>
      <w:r>
        <w:t>169</w:t>
      </w:r>
      <w:r>
        <w:fldChar w:fldCharType="end"/>
      </w:r>
    </w:p>
    <w:p w:rsidR="00F03E07" w:rsidRDefault="00F03E07">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Void</w:t>
      </w:r>
      <w:r>
        <w:tab/>
      </w:r>
      <w:r>
        <w:fldChar w:fldCharType="begin" w:fldLock="1"/>
      </w:r>
      <w:r>
        <w:instrText xml:space="preserve"> PAGEREF _Toc521688514 \h </w:instrText>
      </w:r>
      <w:r>
        <w:fldChar w:fldCharType="separate"/>
      </w:r>
      <w:r>
        <w:t>169</w:t>
      </w:r>
      <w:r>
        <w:fldChar w:fldCharType="end"/>
      </w:r>
    </w:p>
    <w:p w:rsidR="00F03E07" w:rsidRDefault="00F03E07">
      <w:pPr>
        <w:pStyle w:val="TOC2"/>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WI on Separation of CP and UP for Split Option 2</w:t>
      </w:r>
      <w:r>
        <w:tab/>
      </w:r>
      <w:r>
        <w:fldChar w:fldCharType="begin" w:fldLock="1"/>
      </w:r>
      <w:r>
        <w:instrText xml:space="preserve"> PAGEREF _Toc521688515 \h </w:instrText>
      </w:r>
      <w:r>
        <w:fldChar w:fldCharType="separate"/>
      </w:r>
      <w:r>
        <w:t>169</w:t>
      </w:r>
      <w:r>
        <w:fldChar w:fldCharType="end"/>
      </w:r>
    </w:p>
    <w:p w:rsidR="00F03E07" w:rsidRDefault="00F03E07">
      <w:pPr>
        <w:pStyle w:val="TOC3"/>
        <w:rPr>
          <w:rFonts w:asciiTheme="minorHAnsi" w:eastAsiaTheme="minorEastAsia" w:hAnsiTheme="minorHAnsi" w:cstheme="minorBidi"/>
          <w:sz w:val="22"/>
          <w:szCs w:val="22"/>
        </w:rPr>
      </w:pPr>
      <w:r>
        <w:t>23.1</w:t>
      </w:r>
      <w:r>
        <w:rPr>
          <w:rFonts w:asciiTheme="minorHAnsi" w:eastAsiaTheme="minorEastAsia" w:hAnsiTheme="minorHAnsi" w:cstheme="minorBidi"/>
          <w:sz w:val="22"/>
          <w:szCs w:val="22"/>
        </w:rPr>
        <w:tab/>
      </w:r>
      <w:r>
        <w:t>E1 General Principles</w:t>
      </w:r>
      <w:r>
        <w:tab/>
      </w:r>
      <w:r>
        <w:fldChar w:fldCharType="begin" w:fldLock="1"/>
      </w:r>
      <w:r>
        <w:instrText xml:space="preserve"> PAGEREF _Toc521688516 \h </w:instrText>
      </w:r>
      <w:r>
        <w:fldChar w:fldCharType="separate"/>
      </w:r>
      <w:r>
        <w:t>169</w:t>
      </w:r>
      <w:r>
        <w:fldChar w:fldCharType="end"/>
      </w:r>
    </w:p>
    <w:p w:rsidR="00F03E07" w:rsidRDefault="00F03E07">
      <w:pPr>
        <w:pStyle w:val="TOC3"/>
        <w:rPr>
          <w:rFonts w:asciiTheme="minorHAnsi" w:eastAsiaTheme="minorEastAsia" w:hAnsiTheme="minorHAnsi" w:cstheme="minorBidi"/>
          <w:sz w:val="22"/>
          <w:szCs w:val="22"/>
        </w:rPr>
      </w:pPr>
      <w:r>
        <w:t>23.2</w:t>
      </w:r>
      <w:r>
        <w:rPr>
          <w:rFonts w:asciiTheme="minorHAnsi" w:eastAsiaTheme="minorEastAsia" w:hAnsiTheme="minorHAnsi" w:cstheme="minorBidi"/>
          <w:sz w:val="22"/>
          <w:szCs w:val="22"/>
        </w:rPr>
        <w:tab/>
      </w:r>
      <w:r>
        <w:t>E1 Signaling Transport</w:t>
      </w:r>
      <w:r>
        <w:tab/>
      </w:r>
      <w:r>
        <w:fldChar w:fldCharType="begin" w:fldLock="1"/>
      </w:r>
      <w:r>
        <w:instrText xml:space="preserve"> PAGEREF _Toc521688517 \h </w:instrText>
      </w:r>
      <w:r>
        <w:fldChar w:fldCharType="separate"/>
      </w:r>
      <w:r>
        <w:t>175</w:t>
      </w:r>
      <w:r>
        <w:fldChar w:fldCharType="end"/>
      </w:r>
    </w:p>
    <w:p w:rsidR="00F03E07" w:rsidRDefault="00F03E07">
      <w:pPr>
        <w:pStyle w:val="TOC3"/>
        <w:rPr>
          <w:rFonts w:asciiTheme="minorHAnsi" w:eastAsiaTheme="minorEastAsia" w:hAnsiTheme="minorHAnsi" w:cstheme="minorBidi"/>
          <w:sz w:val="22"/>
          <w:szCs w:val="22"/>
        </w:rPr>
      </w:pPr>
      <w:r>
        <w:t>23.3</w:t>
      </w:r>
      <w:r>
        <w:rPr>
          <w:rFonts w:asciiTheme="minorHAnsi" w:eastAsiaTheme="minorEastAsia" w:hAnsiTheme="minorHAnsi" w:cstheme="minorBidi"/>
          <w:sz w:val="22"/>
          <w:szCs w:val="22"/>
        </w:rPr>
        <w:tab/>
      </w:r>
      <w:r>
        <w:t>E1 Application Protocol (E1AP)</w:t>
      </w:r>
      <w:r>
        <w:tab/>
      </w:r>
      <w:r>
        <w:fldChar w:fldCharType="begin" w:fldLock="1"/>
      </w:r>
      <w:r>
        <w:instrText xml:space="preserve"> PAGEREF _Toc521688518 \h </w:instrText>
      </w:r>
      <w:r>
        <w:fldChar w:fldCharType="separate"/>
      </w:r>
      <w:r>
        <w:t>176</w:t>
      </w:r>
      <w:r>
        <w:fldChar w:fldCharType="end"/>
      </w:r>
    </w:p>
    <w:p w:rsidR="00F03E07" w:rsidRDefault="00F03E07">
      <w:pPr>
        <w:pStyle w:val="TOC3"/>
        <w:rPr>
          <w:rFonts w:asciiTheme="minorHAnsi" w:eastAsiaTheme="minorEastAsia" w:hAnsiTheme="minorHAnsi" w:cstheme="minorBidi"/>
          <w:sz w:val="22"/>
          <w:szCs w:val="22"/>
        </w:rPr>
      </w:pPr>
      <w:r>
        <w:t>23.4</w:t>
      </w:r>
      <w:r>
        <w:rPr>
          <w:rFonts w:asciiTheme="minorHAnsi" w:eastAsiaTheme="minorEastAsia" w:hAnsiTheme="minorHAnsi" w:cstheme="minorBidi"/>
          <w:sz w:val="22"/>
          <w:szCs w:val="22"/>
        </w:rPr>
        <w:tab/>
      </w:r>
      <w:r>
        <w:t>Security Aspects</w:t>
      </w:r>
      <w:r>
        <w:tab/>
      </w:r>
      <w:r>
        <w:fldChar w:fldCharType="begin" w:fldLock="1"/>
      </w:r>
      <w:r>
        <w:instrText xml:space="preserve"> PAGEREF _Toc521688519 \h </w:instrText>
      </w:r>
      <w:r>
        <w:fldChar w:fldCharType="separate"/>
      </w:r>
      <w:r>
        <w:t>183</w:t>
      </w:r>
      <w:r>
        <w:fldChar w:fldCharType="end"/>
      </w:r>
    </w:p>
    <w:p w:rsidR="00F03E07" w:rsidRDefault="00F03E07">
      <w:pPr>
        <w:pStyle w:val="TOC3"/>
        <w:rPr>
          <w:rFonts w:asciiTheme="minorHAnsi" w:eastAsiaTheme="minorEastAsia" w:hAnsiTheme="minorHAnsi" w:cstheme="minorBidi"/>
          <w:sz w:val="22"/>
          <w:szCs w:val="22"/>
        </w:rPr>
      </w:pPr>
      <w:r>
        <w:t>23.5</w:t>
      </w:r>
      <w:r>
        <w:rPr>
          <w:rFonts w:asciiTheme="minorHAnsi" w:eastAsiaTheme="minorEastAsia" w:hAnsiTheme="minorHAnsi" w:cstheme="minorBidi"/>
          <w:sz w:val="22"/>
          <w:szCs w:val="22"/>
        </w:rPr>
        <w:tab/>
      </w:r>
      <w:r>
        <w:t>New Specifications</w:t>
      </w:r>
      <w:r>
        <w:tab/>
      </w:r>
      <w:r>
        <w:fldChar w:fldCharType="begin" w:fldLock="1"/>
      </w:r>
      <w:r>
        <w:instrText xml:space="preserve"> PAGEREF _Toc521688520 \h </w:instrText>
      </w:r>
      <w:r>
        <w:fldChar w:fldCharType="separate"/>
      </w:r>
      <w:r>
        <w:t>184</w:t>
      </w:r>
      <w:r>
        <w:fldChar w:fldCharType="end"/>
      </w:r>
    </w:p>
    <w:p w:rsidR="00F03E07" w:rsidRDefault="00F03E07">
      <w:pPr>
        <w:pStyle w:val="TOC2"/>
        <w:rPr>
          <w:rFonts w:asciiTheme="minorHAnsi" w:eastAsiaTheme="minorEastAsia" w:hAnsiTheme="minorHAnsi" w:cstheme="minorBidi"/>
          <w:sz w:val="22"/>
          <w:szCs w:val="22"/>
        </w:rPr>
      </w:pPr>
      <w:r>
        <w:t>24</w:t>
      </w:r>
      <w:r>
        <w:rPr>
          <w:rFonts w:asciiTheme="minorHAnsi" w:eastAsiaTheme="minorEastAsia" w:hAnsiTheme="minorHAnsi" w:cstheme="minorBidi"/>
          <w:sz w:val="22"/>
          <w:szCs w:val="22"/>
        </w:rPr>
        <w:tab/>
      </w:r>
      <w:r>
        <w:t>Study on Integrated Access and Backhaul for NR</w:t>
      </w:r>
      <w:r>
        <w:tab/>
      </w:r>
      <w:r>
        <w:fldChar w:fldCharType="begin" w:fldLock="1"/>
      </w:r>
      <w:r>
        <w:instrText xml:space="preserve"> PAGEREF _Toc521688521 \h </w:instrText>
      </w:r>
      <w:r>
        <w:fldChar w:fldCharType="separate"/>
      </w:r>
      <w:r>
        <w:t>185</w:t>
      </w:r>
      <w:r>
        <w:fldChar w:fldCharType="end"/>
      </w:r>
    </w:p>
    <w:p w:rsidR="00F03E07" w:rsidRDefault="00F03E07">
      <w:pPr>
        <w:pStyle w:val="TOC3"/>
        <w:rPr>
          <w:rFonts w:asciiTheme="minorHAnsi" w:eastAsiaTheme="minorEastAsia" w:hAnsiTheme="minorHAnsi" w:cstheme="minorBidi"/>
          <w:sz w:val="22"/>
          <w:szCs w:val="22"/>
        </w:rPr>
      </w:pPr>
      <w:r w:rsidRPr="00F03E07">
        <w:t xml:space="preserve">Chair to report to RAN that SI is </w:t>
      </w:r>
      <w:r w:rsidRPr="00F03E07">
        <w:rPr>
          <w:u w:val="single"/>
        </w:rPr>
        <w:t>not completed</w:t>
      </w:r>
      <w:r w:rsidRPr="00F03E07">
        <w:t xml:space="preserve"> and can continue</w:t>
      </w:r>
      <w:r w:rsidRPr="00F03E07">
        <w:tab/>
      </w:r>
      <w:r>
        <w:fldChar w:fldCharType="begin" w:fldLock="1"/>
      </w:r>
      <w:r>
        <w:instrText xml:space="preserve"> PAGEREF _Toc521688522 \h </w:instrText>
      </w:r>
      <w:r>
        <w:fldChar w:fldCharType="separate"/>
      </w:r>
      <w:r>
        <w:t>185</w:t>
      </w:r>
      <w:r>
        <w:fldChar w:fldCharType="end"/>
      </w:r>
    </w:p>
    <w:p w:rsidR="00F03E07" w:rsidRDefault="00F03E07">
      <w:pPr>
        <w:pStyle w:val="TOC3"/>
        <w:rPr>
          <w:rFonts w:asciiTheme="minorHAnsi" w:eastAsiaTheme="minorEastAsia" w:hAnsiTheme="minorHAnsi" w:cstheme="minorBidi"/>
          <w:sz w:val="22"/>
          <w:szCs w:val="22"/>
        </w:rPr>
      </w:pPr>
      <w:r>
        <w:t>24.1</w:t>
      </w:r>
      <w:r>
        <w:rPr>
          <w:rFonts w:asciiTheme="minorHAnsi" w:eastAsiaTheme="minorEastAsia" w:hAnsiTheme="minorHAnsi" w:cstheme="minorBidi"/>
          <w:sz w:val="22"/>
          <w:szCs w:val="22"/>
        </w:rPr>
        <w:tab/>
      </w:r>
      <w:r>
        <w:t>Network Architecture and Scenarios</w:t>
      </w:r>
      <w:r>
        <w:tab/>
      </w:r>
      <w:r>
        <w:fldChar w:fldCharType="begin" w:fldLock="1"/>
      </w:r>
      <w:r>
        <w:instrText xml:space="preserve"> PAGEREF _Toc521688523 \h </w:instrText>
      </w:r>
      <w:r>
        <w:fldChar w:fldCharType="separate"/>
      </w:r>
      <w:r>
        <w:t>185</w:t>
      </w:r>
      <w:r>
        <w:fldChar w:fldCharType="end"/>
      </w:r>
    </w:p>
    <w:p w:rsidR="00F03E07" w:rsidRDefault="00F03E07">
      <w:pPr>
        <w:pStyle w:val="TOC4"/>
        <w:rPr>
          <w:rFonts w:asciiTheme="minorHAnsi" w:eastAsiaTheme="minorEastAsia" w:hAnsiTheme="minorHAnsi" w:cstheme="minorBidi"/>
          <w:sz w:val="22"/>
          <w:szCs w:val="22"/>
        </w:rPr>
      </w:pPr>
      <w:r>
        <w:t>24.1.1</w:t>
      </w:r>
      <w:r>
        <w:rPr>
          <w:rFonts w:asciiTheme="minorHAnsi" w:eastAsiaTheme="minorEastAsia" w:hAnsiTheme="minorHAnsi" w:cstheme="minorBidi"/>
          <w:sz w:val="22"/>
          <w:szCs w:val="22"/>
        </w:rPr>
        <w:tab/>
      </w:r>
      <w:r>
        <w:t>General, Scenarios, Architecture Options</w:t>
      </w:r>
      <w:r>
        <w:tab/>
      </w:r>
      <w:r>
        <w:fldChar w:fldCharType="begin" w:fldLock="1"/>
      </w:r>
      <w:r>
        <w:instrText xml:space="preserve"> PAGEREF _Toc521688524 \h </w:instrText>
      </w:r>
      <w:r>
        <w:fldChar w:fldCharType="separate"/>
      </w:r>
      <w:r>
        <w:t>185</w:t>
      </w:r>
      <w:r>
        <w:fldChar w:fldCharType="end"/>
      </w:r>
    </w:p>
    <w:p w:rsidR="00F03E07" w:rsidRDefault="00F03E07">
      <w:pPr>
        <w:pStyle w:val="TOC4"/>
        <w:rPr>
          <w:rFonts w:asciiTheme="minorHAnsi" w:eastAsiaTheme="minorEastAsia" w:hAnsiTheme="minorHAnsi" w:cstheme="minorBidi"/>
          <w:sz w:val="22"/>
          <w:szCs w:val="22"/>
        </w:rPr>
      </w:pPr>
      <w:r>
        <w:t>24.1.2</w:t>
      </w:r>
      <w:r>
        <w:rPr>
          <w:rFonts w:asciiTheme="minorHAnsi" w:eastAsiaTheme="minorEastAsia" w:hAnsiTheme="minorHAnsi" w:cstheme="minorBidi"/>
          <w:sz w:val="22"/>
          <w:szCs w:val="22"/>
        </w:rPr>
        <w:tab/>
      </w:r>
      <w:r>
        <w:t>Protocol Stack, Functions, Procedures</w:t>
      </w:r>
      <w:r>
        <w:tab/>
      </w:r>
      <w:r>
        <w:fldChar w:fldCharType="begin" w:fldLock="1"/>
      </w:r>
      <w:r>
        <w:instrText xml:space="preserve"> PAGEREF _Toc521688525 \h </w:instrText>
      </w:r>
      <w:r>
        <w:fldChar w:fldCharType="separate"/>
      </w:r>
      <w:r>
        <w:t>189</w:t>
      </w:r>
      <w:r>
        <w:fldChar w:fldCharType="end"/>
      </w:r>
    </w:p>
    <w:p w:rsidR="00F03E07" w:rsidRDefault="00F03E07">
      <w:pPr>
        <w:pStyle w:val="TOC4"/>
        <w:rPr>
          <w:rFonts w:asciiTheme="minorHAnsi" w:eastAsiaTheme="minorEastAsia" w:hAnsiTheme="minorHAnsi" w:cstheme="minorBidi"/>
          <w:sz w:val="22"/>
          <w:szCs w:val="22"/>
        </w:rPr>
      </w:pPr>
      <w:r>
        <w:t>24.1.3</w:t>
      </w:r>
      <w:r>
        <w:rPr>
          <w:rFonts w:asciiTheme="minorHAnsi" w:eastAsiaTheme="minorEastAsia" w:hAnsiTheme="minorHAnsi" w:cstheme="minorBidi"/>
          <w:sz w:val="22"/>
          <w:szCs w:val="22"/>
        </w:rPr>
        <w:tab/>
      </w:r>
      <w:r>
        <w:t>Network Synchronization</w:t>
      </w:r>
      <w:r>
        <w:tab/>
      </w:r>
      <w:r>
        <w:fldChar w:fldCharType="begin" w:fldLock="1"/>
      </w:r>
      <w:r>
        <w:instrText xml:space="preserve"> PAGEREF _Toc521688526 \h </w:instrText>
      </w:r>
      <w:r>
        <w:fldChar w:fldCharType="separate"/>
      </w:r>
      <w:r>
        <w:t>193</w:t>
      </w:r>
      <w:r>
        <w:fldChar w:fldCharType="end"/>
      </w:r>
    </w:p>
    <w:p w:rsidR="00F03E07" w:rsidRDefault="00F03E07">
      <w:pPr>
        <w:pStyle w:val="TOC4"/>
        <w:rPr>
          <w:rFonts w:asciiTheme="minorHAnsi" w:eastAsiaTheme="minorEastAsia" w:hAnsiTheme="minorHAnsi" w:cstheme="minorBidi"/>
          <w:sz w:val="22"/>
          <w:szCs w:val="22"/>
        </w:rPr>
      </w:pPr>
      <w:r>
        <w:t>24.1.4</w:t>
      </w:r>
      <w:r>
        <w:rPr>
          <w:rFonts w:asciiTheme="minorHAnsi" w:eastAsiaTheme="minorEastAsia" w:hAnsiTheme="minorHAnsi" w:cstheme="minorBidi"/>
          <w:sz w:val="22"/>
          <w:szCs w:val="22"/>
        </w:rPr>
        <w:tab/>
      </w:r>
      <w:r>
        <w:t>Others</w:t>
      </w:r>
      <w:r>
        <w:tab/>
      </w:r>
      <w:r>
        <w:fldChar w:fldCharType="begin" w:fldLock="1"/>
      </w:r>
      <w:r>
        <w:instrText xml:space="preserve"> PAGEREF _Toc521688527 \h </w:instrText>
      </w:r>
      <w:r>
        <w:fldChar w:fldCharType="separate"/>
      </w:r>
      <w:r>
        <w:t>194</w:t>
      </w:r>
      <w:r>
        <w:fldChar w:fldCharType="end"/>
      </w:r>
    </w:p>
    <w:p w:rsidR="00F03E07" w:rsidRDefault="00F03E07">
      <w:pPr>
        <w:pStyle w:val="TOC3"/>
        <w:rPr>
          <w:rFonts w:asciiTheme="minorHAnsi" w:eastAsiaTheme="minorEastAsia" w:hAnsiTheme="minorHAnsi" w:cstheme="minorBidi"/>
          <w:sz w:val="22"/>
          <w:szCs w:val="22"/>
        </w:rPr>
      </w:pPr>
      <w:r>
        <w:t>24.2</w:t>
      </w:r>
      <w:r>
        <w:rPr>
          <w:rFonts w:asciiTheme="minorHAnsi" w:eastAsiaTheme="minorEastAsia" w:hAnsiTheme="minorHAnsi" w:cstheme="minorBidi"/>
          <w:sz w:val="22"/>
          <w:szCs w:val="22"/>
        </w:rPr>
        <w:tab/>
      </w:r>
      <w:r>
        <w:t>Backhaul Link Discovery and Route Selection</w:t>
      </w:r>
      <w:r>
        <w:tab/>
      </w:r>
      <w:r>
        <w:fldChar w:fldCharType="begin" w:fldLock="1"/>
      </w:r>
      <w:r>
        <w:instrText xml:space="preserve"> PAGEREF _Toc521688528 \h </w:instrText>
      </w:r>
      <w:r>
        <w:fldChar w:fldCharType="separate"/>
      </w:r>
      <w:r>
        <w:t>194</w:t>
      </w:r>
      <w:r>
        <w:fldChar w:fldCharType="end"/>
      </w:r>
    </w:p>
    <w:p w:rsidR="00F03E07" w:rsidRDefault="00F03E07">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Corrections to Rel-15 and TEI15</w:t>
      </w:r>
      <w:r>
        <w:tab/>
      </w:r>
      <w:r>
        <w:fldChar w:fldCharType="begin" w:fldLock="1"/>
      </w:r>
      <w:r>
        <w:instrText xml:space="preserve"> PAGEREF _Toc521688529 \h </w:instrText>
      </w:r>
      <w:r>
        <w:fldChar w:fldCharType="separate"/>
      </w:r>
      <w:r>
        <w:t>196</w:t>
      </w:r>
      <w:r>
        <w:fldChar w:fldCharType="end"/>
      </w:r>
    </w:p>
    <w:p w:rsidR="00F03E07" w:rsidRDefault="00F03E07">
      <w:pPr>
        <w:pStyle w:val="TOC3"/>
        <w:rPr>
          <w:rFonts w:asciiTheme="minorHAnsi" w:eastAsiaTheme="minorEastAsia" w:hAnsiTheme="minorHAnsi" w:cstheme="minorBidi"/>
          <w:sz w:val="22"/>
          <w:szCs w:val="22"/>
        </w:rPr>
      </w:pPr>
      <w:r>
        <w:t>31.1</w:t>
      </w:r>
      <w:r>
        <w:rPr>
          <w:rFonts w:asciiTheme="minorHAnsi" w:eastAsiaTheme="minorEastAsia" w:hAnsiTheme="minorHAnsi" w:cstheme="minorBidi"/>
          <w:sz w:val="22"/>
          <w:szCs w:val="22"/>
        </w:rPr>
        <w:tab/>
      </w:r>
      <w:r>
        <w:t>3G</w:t>
      </w:r>
      <w:r>
        <w:tab/>
      </w:r>
      <w:r>
        <w:fldChar w:fldCharType="begin" w:fldLock="1"/>
      </w:r>
      <w:r>
        <w:instrText xml:space="preserve"> PAGEREF _Toc521688530 \h </w:instrText>
      </w:r>
      <w:r>
        <w:fldChar w:fldCharType="separate"/>
      </w:r>
      <w:r>
        <w:t>196</w:t>
      </w:r>
      <w:r>
        <w:fldChar w:fldCharType="end"/>
      </w:r>
    </w:p>
    <w:p w:rsidR="00F03E07" w:rsidRDefault="00F03E07">
      <w:pPr>
        <w:pStyle w:val="TOC3"/>
        <w:rPr>
          <w:rFonts w:asciiTheme="minorHAnsi" w:eastAsiaTheme="minorEastAsia" w:hAnsiTheme="minorHAnsi" w:cstheme="minorBidi"/>
          <w:sz w:val="22"/>
          <w:szCs w:val="22"/>
        </w:rPr>
      </w:pPr>
      <w:r>
        <w:t>31.2</w:t>
      </w:r>
      <w:r>
        <w:rPr>
          <w:rFonts w:asciiTheme="minorHAnsi" w:eastAsiaTheme="minorEastAsia" w:hAnsiTheme="minorHAnsi" w:cstheme="minorBidi"/>
          <w:sz w:val="22"/>
          <w:szCs w:val="22"/>
        </w:rPr>
        <w:tab/>
      </w:r>
      <w:r>
        <w:t>LTE</w:t>
      </w:r>
      <w:r>
        <w:tab/>
      </w:r>
      <w:r>
        <w:fldChar w:fldCharType="begin" w:fldLock="1"/>
      </w:r>
      <w:r>
        <w:instrText xml:space="preserve"> PAGEREF _Toc521688531 \h </w:instrText>
      </w:r>
      <w:r>
        <w:fldChar w:fldCharType="separate"/>
      </w:r>
      <w:r>
        <w:t>196</w:t>
      </w:r>
      <w:r>
        <w:fldChar w:fldCharType="end"/>
      </w:r>
    </w:p>
    <w:p w:rsidR="00F03E07" w:rsidRDefault="00F03E07">
      <w:pPr>
        <w:pStyle w:val="TOC3"/>
        <w:rPr>
          <w:rFonts w:asciiTheme="minorHAnsi" w:eastAsiaTheme="minorEastAsia" w:hAnsiTheme="minorHAnsi" w:cstheme="minorBidi"/>
          <w:sz w:val="22"/>
          <w:szCs w:val="22"/>
        </w:rPr>
      </w:pPr>
      <w:r>
        <w:t>31.3</w:t>
      </w:r>
      <w:r>
        <w:rPr>
          <w:rFonts w:asciiTheme="minorHAnsi" w:eastAsiaTheme="minorEastAsia" w:hAnsiTheme="minorHAnsi" w:cstheme="minorBidi"/>
          <w:sz w:val="22"/>
          <w:szCs w:val="22"/>
        </w:rPr>
        <w:tab/>
      </w:r>
      <w:r>
        <w:t>NR</w:t>
      </w:r>
      <w:r>
        <w:tab/>
      </w:r>
      <w:r>
        <w:fldChar w:fldCharType="begin" w:fldLock="1"/>
      </w:r>
      <w:r>
        <w:instrText xml:space="preserve"> PAGEREF _Toc521688532 \h </w:instrText>
      </w:r>
      <w:r>
        <w:fldChar w:fldCharType="separate"/>
      </w:r>
      <w:r>
        <w:t>198</w:t>
      </w:r>
      <w:r>
        <w:fldChar w:fldCharType="end"/>
      </w:r>
    </w:p>
    <w:p w:rsidR="00F03E07" w:rsidRDefault="00F03E07">
      <w:pPr>
        <w:pStyle w:val="TOC4"/>
        <w:rPr>
          <w:rFonts w:asciiTheme="minorHAnsi" w:eastAsiaTheme="minorEastAsia" w:hAnsiTheme="minorHAnsi" w:cstheme="minorBidi"/>
          <w:sz w:val="22"/>
          <w:szCs w:val="22"/>
        </w:rPr>
      </w:pPr>
      <w:r>
        <w:t>31.3.1</w:t>
      </w:r>
      <w:r>
        <w:rPr>
          <w:rFonts w:asciiTheme="minorHAnsi" w:eastAsiaTheme="minorEastAsia" w:hAnsiTheme="minorHAnsi" w:cstheme="minorBidi"/>
          <w:sz w:val="22"/>
          <w:szCs w:val="22"/>
        </w:rPr>
        <w:tab/>
      </w:r>
      <w:r>
        <w:t>Essential Corrections</w:t>
      </w:r>
      <w:r>
        <w:tab/>
      </w:r>
      <w:r>
        <w:fldChar w:fldCharType="begin" w:fldLock="1"/>
      </w:r>
      <w:r>
        <w:instrText xml:space="preserve"> PAGEREF _Toc521688533 \h </w:instrText>
      </w:r>
      <w:r>
        <w:fldChar w:fldCharType="separate"/>
      </w:r>
      <w:r>
        <w:t>198</w:t>
      </w:r>
      <w:r>
        <w:fldChar w:fldCharType="end"/>
      </w:r>
    </w:p>
    <w:p w:rsidR="00F03E07" w:rsidRDefault="00F03E07">
      <w:pPr>
        <w:pStyle w:val="TOC5"/>
        <w:rPr>
          <w:rFonts w:asciiTheme="minorHAnsi" w:eastAsiaTheme="minorEastAsia" w:hAnsiTheme="minorHAnsi" w:cstheme="minorBidi"/>
          <w:sz w:val="22"/>
          <w:szCs w:val="22"/>
        </w:rPr>
      </w:pPr>
      <w:r>
        <w:t>31.3.1.1</w:t>
      </w:r>
      <w:r>
        <w:rPr>
          <w:rFonts w:asciiTheme="minorHAnsi" w:eastAsiaTheme="minorEastAsia" w:hAnsiTheme="minorHAnsi" w:cstheme="minorBidi"/>
          <w:sz w:val="22"/>
          <w:szCs w:val="22"/>
        </w:rPr>
        <w:tab/>
      </w:r>
      <w:r>
        <w:t>Band Information in X2AP</w:t>
      </w:r>
      <w:r>
        <w:tab/>
      </w:r>
      <w:r>
        <w:fldChar w:fldCharType="begin" w:fldLock="1"/>
      </w:r>
      <w:r>
        <w:instrText xml:space="preserve"> PAGEREF _Toc521688534 \h </w:instrText>
      </w:r>
      <w:r>
        <w:fldChar w:fldCharType="separate"/>
      </w:r>
      <w:r>
        <w:t>203</w:t>
      </w:r>
      <w:r>
        <w:fldChar w:fldCharType="end"/>
      </w:r>
    </w:p>
    <w:p w:rsidR="00F03E07" w:rsidRDefault="00F03E07">
      <w:pPr>
        <w:pStyle w:val="TOC5"/>
        <w:rPr>
          <w:rFonts w:asciiTheme="minorHAnsi" w:eastAsiaTheme="minorEastAsia" w:hAnsiTheme="minorHAnsi" w:cstheme="minorBidi"/>
          <w:sz w:val="22"/>
          <w:szCs w:val="22"/>
        </w:rPr>
      </w:pPr>
      <w:r>
        <w:t>31.3.1.2</w:t>
      </w:r>
      <w:r>
        <w:rPr>
          <w:rFonts w:asciiTheme="minorHAnsi" w:eastAsiaTheme="minorEastAsia" w:hAnsiTheme="minorHAnsi" w:cstheme="minorBidi"/>
          <w:sz w:val="22"/>
          <w:szCs w:val="22"/>
        </w:rPr>
        <w:tab/>
      </w:r>
      <w:r>
        <w:t>Secured SRBs Without PDU Sessions</w:t>
      </w:r>
      <w:r>
        <w:tab/>
      </w:r>
      <w:r>
        <w:fldChar w:fldCharType="begin" w:fldLock="1"/>
      </w:r>
      <w:r>
        <w:instrText xml:space="preserve"> PAGEREF _Toc521688535 \h </w:instrText>
      </w:r>
      <w:r>
        <w:fldChar w:fldCharType="separate"/>
      </w:r>
      <w:r>
        <w:t>203</w:t>
      </w:r>
      <w:r>
        <w:fldChar w:fldCharType="end"/>
      </w:r>
    </w:p>
    <w:p w:rsidR="00F03E07" w:rsidRDefault="00F03E07">
      <w:pPr>
        <w:pStyle w:val="TOC5"/>
        <w:rPr>
          <w:rFonts w:asciiTheme="minorHAnsi" w:eastAsiaTheme="minorEastAsia" w:hAnsiTheme="minorHAnsi" w:cstheme="minorBidi"/>
          <w:sz w:val="22"/>
          <w:szCs w:val="22"/>
        </w:rPr>
      </w:pPr>
      <w:r>
        <w:t>31.3.1.3</w:t>
      </w:r>
      <w:r>
        <w:rPr>
          <w:rFonts w:asciiTheme="minorHAnsi" w:eastAsiaTheme="minorEastAsia" w:hAnsiTheme="minorHAnsi" w:cstheme="minorBidi"/>
          <w:sz w:val="22"/>
          <w:szCs w:val="22"/>
        </w:rPr>
        <w:tab/>
      </w:r>
      <w:r>
        <w:t>F1 Issues</w:t>
      </w:r>
      <w:r>
        <w:tab/>
      </w:r>
      <w:r>
        <w:fldChar w:fldCharType="begin" w:fldLock="1"/>
      </w:r>
      <w:r>
        <w:instrText xml:space="preserve"> PAGEREF _Toc521688536 \h </w:instrText>
      </w:r>
      <w:r>
        <w:fldChar w:fldCharType="separate"/>
      </w:r>
      <w:r>
        <w:t>207</w:t>
      </w:r>
      <w:r>
        <w:fldChar w:fldCharType="end"/>
      </w:r>
    </w:p>
    <w:p w:rsidR="00F03E07" w:rsidRDefault="00F03E07">
      <w:pPr>
        <w:pStyle w:val="TOC5"/>
        <w:rPr>
          <w:rFonts w:asciiTheme="minorHAnsi" w:eastAsiaTheme="minorEastAsia" w:hAnsiTheme="minorHAnsi" w:cstheme="minorBidi"/>
          <w:sz w:val="22"/>
          <w:szCs w:val="22"/>
        </w:rPr>
      </w:pPr>
      <w:r>
        <w:t>31.3.1.4</w:t>
      </w:r>
      <w:r>
        <w:rPr>
          <w:rFonts w:asciiTheme="minorHAnsi" w:eastAsiaTheme="minorEastAsia" w:hAnsiTheme="minorHAnsi" w:cstheme="minorBidi"/>
          <w:sz w:val="22"/>
          <w:szCs w:val="22"/>
        </w:rPr>
        <w:tab/>
      </w:r>
      <w:r>
        <w:t>X2 Issues</w:t>
      </w:r>
      <w:r>
        <w:tab/>
      </w:r>
      <w:r>
        <w:fldChar w:fldCharType="begin" w:fldLock="1"/>
      </w:r>
      <w:r>
        <w:instrText xml:space="preserve"> PAGEREF _Toc521688537 \h </w:instrText>
      </w:r>
      <w:r>
        <w:fldChar w:fldCharType="separate"/>
      </w:r>
      <w:r>
        <w:t>213</w:t>
      </w:r>
      <w:r>
        <w:fldChar w:fldCharType="end"/>
      </w:r>
    </w:p>
    <w:p w:rsidR="00F03E07" w:rsidRDefault="00F03E07">
      <w:pPr>
        <w:pStyle w:val="TOC5"/>
        <w:rPr>
          <w:rFonts w:asciiTheme="minorHAnsi" w:eastAsiaTheme="minorEastAsia" w:hAnsiTheme="minorHAnsi" w:cstheme="minorBidi"/>
          <w:sz w:val="22"/>
          <w:szCs w:val="22"/>
        </w:rPr>
      </w:pPr>
      <w:r>
        <w:t>31.3.1.5</w:t>
      </w:r>
      <w:r>
        <w:rPr>
          <w:rFonts w:asciiTheme="minorHAnsi" w:eastAsiaTheme="minorEastAsia" w:hAnsiTheme="minorHAnsi" w:cstheme="minorBidi"/>
          <w:sz w:val="22"/>
          <w:szCs w:val="22"/>
        </w:rPr>
        <w:tab/>
      </w:r>
      <w:r>
        <w:t>User Plane Issues</w:t>
      </w:r>
      <w:r>
        <w:tab/>
      </w:r>
      <w:r>
        <w:fldChar w:fldCharType="begin" w:fldLock="1"/>
      </w:r>
      <w:r>
        <w:instrText xml:space="preserve"> PAGEREF _Toc521688538 \h </w:instrText>
      </w:r>
      <w:r>
        <w:fldChar w:fldCharType="separate"/>
      </w:r>
      <w:r>
        <w:t>228</w:t>
      </w:r>
      <w:r>
        <w:fldChar w:fldCharType="end"/>
      </w:r>
    </w:p>
    <w:p w:rsidR="00F03E07" w:rsidRDefault="00F03E07">
      <w:pPr>
        <w:pStyle w:val="TOC5"/>
        <w:rPr>
          <w:rFonts w:asciiTheme="minorHAnsi" w:eastAsiaTheme="minorEastAsia" w:hAnsiTheme="minorHAnsi" w:cstheme="minorBidi"/>
          <w:sz w:val="22"/>
          <w:szCs w:val="22"/>
        </w:rPr>
      </w:pPr>
      <w:r>
        <w:t>31.3.1.6</w:t>
      </w:r>
      <w:r>
        <w:rPr>
          <w:rFonts w:asciiTheme="minorHAnsi" w:eastAsiaTheme="minorEastAsia" w:hAnsiTheme="minorHAnsi" w:cstheme="minorBidi"/>
          <w:sz w:val="22"/>
          <w:szCs w:val="22"/>
        </w:rPr>
        <w:tab/>
      </w:r>
      <w:r>
        <w:t>Others</w:t>
      </w:r>
      <w:r>
        <w:tab/>
      </w:r>
      <w:r>
        <w:fldChar w:fldCharType="begin" w:fldLock="1"/>
      </w:r>
      <w:r>
        <w:instrText xml:space="preserve"> PAGEREF _Toc521688539 \h </w:instrText>
      </w:r>
      <w:r>
        <w:fldChar w:fldCharType="separate"/>
      </w:r>
      <w:r>
        <w:t>232</w:t>
      </w:r>
      <w:r>
        <w:fldChar w:fldCharType="end"/>
      </w:r>
    </w:p>
    <w:p w:rsidR="00F03E07" w:rsidRDefault="00F03E07">
      <w:pPr>
        <w:pStyle w:val="TOC4"/>
        <w:rPr>
          <w:rFonts w:asciiTheme="minorHAnsi" w:eastAsiaTheme="minorEastAsia" w:hAnsiTheme="minorHAnsi" w:cstheme="minorBidi"/>
          <w:sz w:val="22"/>
          <w:szCs w:val="22"/>
        </w:rPr>
      </w:pPr>
      <w:r>
        <w:t>31.3.2</w:t>
      </w:r>
      <w:r>
        <w:rPr>
          <w:rFonts w:asciiTheme="minorHAnsi" w:eastAsiaTheme="minorEastAsia" w:hAnsiTheme="minorHAnsi" w:cstheme="minorBidi"/>
          <w:sz w:val="22"/>
          <w:szCs w:val="22"/>
        </w:rPr>
        <w:tab/>
      </w:r>
      <w:r>
        <w:t>QCI for EPC-Based ULLC</w:t>
      </w:r>
      <w:r>
        <w:tab/>
      </w:r>
      <w:r>
        <w:fldChar w:fldCharType="begin" w:fldLock="1"/>
      </w:r>
      <w:r>
        <w:instrText xml:space="preserve"> PAGEREF _Toc521688540 \h </w:instrText>
      </w:r>
      <w:r>
        <w:fldChar w:fldCharType="separate"/>
      </w:r>
      <w:r>
        <w:t>245</w:t>
      </w:r>
      <w:r>
        <w:fldChar w:fldCharType="end"/>
      </w:r>
    </w:p>
    <w:p w:rsidR="00F03E07" w:rsidRDefault="00F03E07">
      <w:pPr>
        <w:pStyle w:val="TOC4"/>
        <w:rPr>
          <w:rFonts w:asciiTheme="minorHAnsi" w:eastAsiaTheme="minorEastAsia" w:hAnsiTheme="minorHAnsi" w:cstheme="minorBidi"/>
          <w:sz w:val="22"/>
          <w:szCs w:val="22"/>
        </w:rPr>
      </w:pPr>
      <w:r>
        <w:t>31.3.3</w:t>
      </w:r>
      <w:r>
        <w:rPr>
          <w:rFonts w:asciiTheme="minorHAnsi" w:eastAsiaTheme="minorEastAsia" w:hAnsiTheme="minorHAnsi" w:cstheme="minorBidi"/>
          <w:sz w:val="22"/>
          <w:szCs w:val="22"/>
        </w:rPr>
        <w:tab/>
      </w:r>
      <w:r>
        <w:t>TNL Address Discovery for Option 3</w:t>
      </w:r>
      <w:r>
        <w:tab/>
      </w:r>
      <w:r>
        <w:fldChar w:fldCharType="begin" w:fldLock="1"/>
      </w:r>
      <w:r>
        <w:instrText xml:space="preserve"> PAGEREF _Toc521688541 \h </w:instrText>
      </w:r>
      <w:r>
        <w:fldChar w:fldCharType="separate"/>
      </w:r>
      <w:r>
        <w:t>245</w:t>
      </w:r>
      <w:r>
        <w:fldChar w:fldCharType="end"/>
      </w:r>
    </w:p>
    <w:p w:rsidR="00F03E07" w:rsidRDefault="00F03E07">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Rel-15 Specification Review</w:t>
      </w:r>
      <w:r>
        <w:tab/>
      </w:r>
      <w:r>
        <w:fldChar w:fldCharType="begin" w:fldLock="1"/>
      </w:r>
      <w:r>
        <w:instrText xml:space="preserve"> PAGEREF _Toc521688542 \h </w:instrText>
      </w:r>
      <w:r>
        <w:fldChar w:fldCharType="separate"/>
      </w:r>
      <w:r>
        <w:t>247</w:t>
      </w:r>
      <w:r>
        <w:fldChar w:fldCharType="end"/>
      </w:r>
    </w:p>
    <w:p w:rsidR="00F03E07" w:rsidRDefault="00F03E07">
      <w:pPr>
        <w:pStyle w:val="TOC3"/>
        <w:rPr>
          <w:rFonts w:asciiTheme="minorHAnsi" w:eastAsiaTheme="minorEastAsia" w:hAnsiTheme="minorHAnsi" w:cstheme="minorBidi"/>
          <w:sz w:val="22"/>
          <w:szCs w:val="22"/>
        </w:rPr>
      </w:pPr>
      <w:r>
        <w:t>32.1</w:t>
      </w:r>
      <w:r>
        <w:rPr>
          <w:rFonts w:asciiTheme="minorHAnsi" w:eastAsiaTheme="minorEastAsia" w:hAnsiTheme="minorHAnsi" w:cstheme="minorBidi"/>
          <w:sz w:val="22"/>
          <w:szCs w:val="22"/>
        </w:rPr>
        <w:tab/>
      </w:r>
      <w:r>
        <w:t>Editorial</w:t>
      </w:r>
      <w:r>
        <w:tab/>
      </w:r>
      <w:r>
        <w:fldChar w:fldCharType="begin" w:fldLock="1"/>
      </w:r>
      <w:r>
        <w:instrText xml:space="preserve"> PAGEREF _Toc521688543 \h </w:instrText>
      </w:r>
      <w:r>
        <w:fldChar w:fldCharType="separate"/>
      </w:r>
      <w:r>
        <w:t>247</w:t>
      </w:r>
      <w:r>
        <w:fldChar w:fldCharType="end"/>
      </w:r>
    </w:p>
    <w:p w:rsidR="00F03E07" w:rsidRDefault="00F03E07">
      <w:pPr>
        <w:pStyle w:val="TOC3"/>
        <w:rPr>
          <w:rFonts w:asciiTheme="minorHAnsi" w:eastAsiaTheme="minorEastAsia" w:hAnsiTheme="minorHAnsi" w:cstheme="minorBidi"/>
          <w:sz w:val="22"/>
          <w:szCs w:val="22"/>
        </w:rPr>
      </w:pPr>
      <w:r>
        <w:t>32.2</w:t>
      </w:r>
      <w:r>
        <w:rPr>
          <w:rFonts w:asciiTheme="minorHAnsi" w:eastAsiaTheme="minorEastAsia" w:hAnsiTheme="minorHAnsi" w:cstheme="minorBidi"/>
          <w:sz w:val="22"/>
          <w:szCs w:val="22"/>
        </w:rPr>
        <w:tab/>
      </w:r>
      <w:r>
        <w:t>ASN.1</w:t>
      </w:r>
      <w:r>
        <w:tab/>
      </w:r>
      <w:r>
        <w:fldChar w:fldCharType="begin" w:fldLock="1"/>
      </w:r>
      <w:r>
        <w:instrText xml:space="preserve"> PAGEREF _Toc521688544 \h </w:instrText>
      </w:r>
      <w:r>
        <w:fldChar w:fldCharType="separate"/>
      </w:r>
      <w:r>
        <w:t>248</w:t>
      </w:r>
      <w:r>
        <w:fldChar w:fldCharType="end"/>
      </w:r>
    </w:p>
    <w:p w:rsidR="00F03E07" w:rsidRDefault="00F03E07">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Any other business</w:t>
      </w:r>
      <w:r>
        <w:tab/>
      </w:r>
      <w:r>
        <w:fldChar w:fldCharType="begin" w:fldLock="1"/>
      </w:r>
      <w:r>
        <w:instrText xml:space="preserve"> PAGEREF _Toc521688545 \h </w:instrText>
      </w:r>
      <w:r>
        <w:fldChar w:fldCharType="separate"/>
      </w:r>
      <w:r>
        <w:t>248</w:t>
      </w:r>
      <w:r>
        <w:fldChar w:fldCharType="end"/>
      </w:r>
    </w:p>
    <w:p w:rsidR="00F03E07" w:rsidRDefault="00F03E07">
      <w:pPr>
        <w:pStyle w:val="TOC2"/>
        <w:rPr>
          <w:rFonts w:asciiTheme="minorHAnsi" w:eastAsiaTheme="minorEastAsia" w:hAnsiTheme="minorHAnsi" w:cstheme="minorBidi"/>
          <w:sz w:val="22"/>
          <w:szCs w:val="22"/>
        </w:rPr>
      </w:pPr>
      <w:r>
        <w:t>34</w:t>
      </w:r>
      <w:r>
        <w:rPr>
          <w:rFonts w:asciiTheme="minorHAnsi" w:eastAsiaTheme="minorEastAsia" w:hAnsiTheme="minorHAnsi" w:cstheme="minorBidi"/>
          <w:sz w:val="22"/>
          <w:szCs w:val="22"/>
        </w:rPr>
        <w:tab/>
      </w:r>
      <w:r>
        <w:t>Closing of the meeting (Friday 17:00)</w:t>
      </w:r>
      <w:r>
        <w:tab/>
      </w:r>
      <w:r>
        <w:fldChar w:fldCharType="begin" w:fldLock="1"/>
      </w:r>
      <w:r>
        <w:instrText xml:space="preserve"> PAGEREF _Toc521688546 \h </w:instrText>
      </w:r>
      <w:r>
        <w:fldChar w:fldCharType="separate"/>
      </w:r>
      <w:r>
        <w:t>248</w:t>
      </w:r>
      <w:r>
        <w:fldChar w:fldCharType="end"/>
      </w:r>
    </w:p>
    <w:p w:rsidR="00477DEA" w:rsidRDefault="00F03E07" w:rsidP="00477DEA">
      <w:pPr>
        <w:pStyle w:val="TOC2"/>
      </w:pPr>
      <w:r>
        <w:rPr>
          <w:sz w:val="22"/>
        </w:rPr>
        <w:fldChar w:fldCharType="end"/>
      </w:r>
    </w:p>
    <w:p w:rsidR="00477DEA" w:rsidRPr="006B4661" w:rsidRDefault="00477DEA" w:rsidP="00477DEA">
      <w:pPr>
        <w:pStyle w:val="Heading2"/>
        <w:ind w:left="0" w:firstLine="0"/>
      </w:pPr>
      <w:r>
        <w:br w:type="page"/>
      </w:r>
      <w:bookmarkStart w:id="1" w:name="_Toc521688369"/>
      <w:r>
        <w:lastRenderedPageBreak/>
        <w:t>1</w:t>
      </w:r>
      <w:r w:rsidRPr="006B4661">
        <w:tab/>
        <w:t>Opening of the meeting (Monday 9:00)</w:t>
      </w:r>
      <w:bookmarkEnd w:id="1"/>
    </w:p>
    <w:p w:rsidR="00477DEA" w:rsidRDefault="00477DEA" w:rsidP="00477DEA">
      <w:r>
        <w:t xml:space="preserve">TSG RAN WG3 chairman </w:t>
      </w:r>
      <w:r w:rsidRPr="00B16283">
        <w:t>Gino Masini</w:t>
      </w:r>
      <w:r>
        <w:t xml:space="preserve"> (Ericsson) opened the meeting 3GPP TSG RAN WG3 #</w:t>
      </w:r>
      <w:r w:rsidR="009B5347">
        <w:t>100</w:t>
      </w:r>
      <w:r>
        <w:t xml:space="preserve"> on Monday </w:t>
      </w:r>
      <w:r w:rsidR="009B5347">
        <w:t>May</w:t>
      </w:r>
      <w:r>
        <w:t xml:space="preserve"> </w:t>
      </w:r>
      <w:r w:rsidR="009B5347">
        <w:t>21</w:t>
      </w:r>
      <w:r w:rsidR="009B5347" w:rsidRPr="009B5347">
        <w:rPr>
          <w:vertAlign w:val="superscript"/>
        </w:rPr>
        <w:t>st</w:t>
      </w:r>
      <w:r>
        <w:t>, 2018 at 9am.</w:t>
      </w:r>
    </w:p>
    <w:p w:rsidR="00477DEA" w:rsidRDefault="00477DEA" w:rsidP="00477DEA">
      <w:r w:rsidRPr="00ED3274">
        <w:t xml:space="preserve">On behalf of the host (i.e. </w:t>
      </w:r>
      <w:r w:rsidR="009B5347">
        <w:t>Samsung</w:t>
      </w:r>
      <w:r w:rsidRPr="00ED3274">
        <w:t xml:space="preserve">), </w:t>
      </w:r>
      <w:r w:rsidR="009B5347" w:rsidRPr="009B5347">
        <w:t xml:space="preserve">Lixiang Xu </w:t>
      </w:r>
      <w:r w:rsidRPr="00ED3274">
        <w:t xml:space="preserve">from </w:t>
      </w:r>
      <w:r w:rsidR="009B5347">
        <w:t>Samsung</w:t>
      </w:r>
      <w:r w:rsidRPr="00ED3274">
        <w:t xml:space="preserve"> welcomed the delegates to </w:t>
      </w:r>
      <w:r w:rsidR="009B5347">
        <w:t>Busan, Korea</w:t>
      </w:r>
      <w:r w:rsidRPr="00ED3274">
        <w:t xml:space="preserve"> and explained organisation related matters of the meeting.</w:t>
      </w:r>
    </w:p>
    <w:p w:rsidR="00477DEA" w:rsidRDefault="00477DEA" w:rsidP="00477DEA">
      <w:pPr>
        <w:pStyle w:val="Heading2"/>
      </w:pPr>
      <w:bookmarkStart w:id="2" w:name="_Toc521688370"/>
      <w:r>
        <w:t>2</w:t>
      </w:r>
      <w:r>
        <w:tab/>
        <w:t>Reminder</w:t>
      </w:r>
      <w:bookmarkEnd w:id="2"/>
      <w:r>
        <w:t xml:space="preserve"> </w:t>
      </w:r>
    </w:p>
    <w:p w:rsidR="00477DEA" w:rsidRDefault="00477DEA" w:rsidP="00477DEA">
      <w:pPr>
        <w:pStyle w:val="Heading3"/>
      </w:pPr>
      <w:bookmarkStart w:id="3" w:name="_Toc521688371"/>
      <w:r>
        <w:t>2.1</w:t>
      </w:r>
      <w:r>
        <w:tab/>
        <w:t>IPR declaration</w:t>
      </w:r>
      <w:bookmarkEnd w:id="3"/>
    </w:p>
    <w:p w:rsidR="00477DEA" w:rsidRDefault="00477DEA" w:rsidP="00477DEA">
      <w:r>
        <w:t>RAN3 chairman: 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477DEA" w:rsidRDefault="00477DEA" w:rsidP="00477DEA">
      <w:r>
        <w:t xml:space="preserve">Delegates are asked to take note that they are thereby invited: </w:t>
      </w:r>
    </w:p>
    <w:p w:rsidR="00477DEA" w:rsidRDefault="00477DEA" w:rsidP="00477DEA">
      <w:r>
        <w:t>•</w:t>
      </w:r>
      <w:r>
        <w:tab/>
        <w:t>To investigate whether their organization or any other organization owns IPRs which were, or were likely to become Essential in respect of the work of 3GPP.</w:t>
      </w:r>
    </w:p>
    <w:p w:rsidR="00477DEA" w:rsidRDefault="00477DEA" w:rsidP="00477DEA">
      <w:r>
        <w:t>•</w:t>
      </w:r>
      <w:r>
        <w:tab/>
        <w:t>To notify their respective Organizational Partners of all potential IPRs, e.g., for ETSI, by means of the IPR Information Statement and the Licensing declaration forms (http://www.3gpp.org/Call-for-IPR-Meetings).</w:t>
      </w:r>
    </w:p>
    <w:p w:rsidR="00477DEA" w:rsidRDefault="00477DEA" w:rsidP="00477DEA">
      <w:r>
        <w:t>Reference: http://www.3gpp.org/3gpp-calendar/89-call-for-ipr-meetings</w:t>
      </w:r>
    </w:p>
    <w:p w:rsidR="00477DEA" w:rsidRDefault="00477DEA" w:rsidP="00477DEA">
      <w:pPr>
        <w:pStyle w:val="Heading3"/>
      </w:pPr>
      <w:bookmarkStart w:id="4" w:name="_Toc521688372"/>
      <w:r>
        <w:t>2.2</w:t>
      </w:r>
      <w:r>
        <w:tab/>
        <w:t>Statement of antitrust compliance</w:t>
      </w:r>
      <w:bookmarkEnd w:id="4"/>
    </w:p>
    <w:p w:rsidR="00477DEA" w:rsidRDefault="00477DEA" w:rsidP="00477DEA">
      <w:r>
        <w:t>RAN3 chairman: 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477DEA" w:rsidRDefault="00477DEA" w:rsidP="00477DEA">
      <w:r>
        <w:t>The leadership shall conduct the present meeting with impartiality and in the interests of 3GPP.</w:t>
      </w:r>
    </w:p>
    <w:p w:rsidR="00477DEA" w:rsidRDefault="00477DEA" w:rsidP="00477DEA">
      <w:r>
        <w:t>Furthermore, I would like to remind you that timely submission of work items in advance of TSG/WG meetings is important to allow for full and fair consideration of such matters.</w:t>
      </w:r>
    </w:p>
    <w:p w:rsidR="00477DEA" w:rsidRDefault="00477DEA" w:rsidP="00477DEA">
      <w:r>
        <w:t>Reference: http://www.3gpp.org/about-3gpp/legal-matters/21-3gpp-calendar/1616-statement-of-antitrust-compliance</w:t>
      </w:r>
    </w:p>
    <w:p w:rsidR="00477DEA" w:rsidRDefault="00477DEA" w:rsidP="00477DEA">
      <w:pPr>
        <w:pStyle w:val="Heading3"/>
      </w:pPr>
      <w:bookmarkStart w:id="5" w:name="_Toc521688373"/>
      <w:r>
        <w:t>2.3</w:t>
      </w:r>
      <w:r>
        <w:tab/>
        <w:t>Responsible IT behavior</w:t>
      </w:r>
      <w:bookmarkEnd w:id="5"/>
    </w:p>
    <w:p w:rsidR="00477DEA" w:rsidRDefault="00477DEA" w:rsidP="00477DEA">
      <w:r>
        <w:t>RAN3 chairman: 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rsidR="00477DEA" w:rsidRDefault="00477DEA" w:rsidP="00477DEA">
      <w:r>
        <w:t>Delegates must respect the law of the hosting country, and should not visit prohibited internet sites.</w:t>
      </w:r>
    </w:p>
    <w:p w:rsidR="00477DEA" w:rsidRDefault="00477DEA" w:rsidP="00477DEA">
      <w:r>
        <w:t>In cases of persistent abuse of the internet bandwidth, MCC may restrict individual’s use of the service.</w:t>
      </w:r>
    </w:p>
    <w:p w:rsidR="00477DEA" w:rsidRDefault="00477DEA" w:rsidP="00477DEA">
      <w:r>
        <w:t>In particular, the PCG has laid down the following network usage conditions:</w:t>
      </w:r>
    </w:p>
    <w:p w:rsidR="00477DEA" w:rsidRDefault="00477DEA" w:rsidP="00477DEA">
      <w:r>
        <w:t>1. Users shall not use the network to engage in illegal activities. This includes activities such as copyright violation, hacking, espionage or any other activity that may be prohibited by local laws.</w:t>
      </w:r>
    </w:p>
    <w:p w:rsidR="00477DEA" w:rsidRDefault="00477DEA" w:rsidP="00477DEA">
      <w:r>
        <w:t>2. Users shall not engage in non-work related activities that are consume excessive bandwidth or cause significant degradation of the performance of the network.</w:t>
      </w:r>
    </w:p>
    <w:p w:rsidR="00477DEA" w:rsidRDefault="00477DEA" w:rsidP="00477DEA">
      <w:r>
        <w:t xml:space="preserve">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w:t>
      </w:r>
      <w:r>
        <w:lastRenderedPageBreak/>
        <w:t>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rsidR="00477DEA" w:rsidRDefault="00477DEA" w:rsidP="00477DEA">
      <w:r>
        <w:t>1.DON’T place your WiFi device in ad-hoc mode</w:t>
      </w:r>
    </w:p>
    <w:p w:rsidR="00477DEA" w:rsidRDefault="00477DEA" w:rsidP="00477DEA">
      <w:r>
        <w:t>2.DON’T set up a personal hotspot in the meeting room</w:t>
      </w:r>
    </w:p>
    <w:p w:rsidR="00477DEA" w:rsidRDefault="00477DEA" w:rsidP="00477DEA">
      <w:r>
        <w:t>3.DO try 802.11a if your WiFi device supports it</w:t>
      </w:r>
    </w:p>
    <w:p w:rsidR="00477DEA" w:rsidRDefault="00477DEA" w:rsidP="00477DEA">
      <w:r>
        <w:t>4.DON’T manually allocate an IP address</w:t>
      </w:r>
    </w:p>
    <w:p w:rsidR="00477DEA" w:rsidRDefault="00477DEA" w:rsidP="00477DEA">
      <w:r>
        <w:t>5.DON’T be a bandwidth hog by streaming video, playing online games, or downloading huge files</w:t>
      </w:r>
    </w:p>
    <w:p w:rsidR="00477DEA" w:rsidRDefault="00477DEA" w:rsidP="00477DEA">
      <w:r>
        <w:t>6.DON’T use packet probing software which clogs the local network (e.g., packet sniffers or port scanners)</w:t>
      </w:r>
    </w:p>
    <w:p w:rsidR="00477DEA" w:rsidRDefault="00477DEA" w:rsidP="00477DEA">
      <w:r>
        <w:t xml:space="preserve">Reference:  </w:t>
      </w:r>
      <w:hyperlink r:id="rId9" w:anchor="outil_sommaire_14" w:history="1">
        <w:r w:rsidRPr="008C181F">
          <w:rPr>
            <w:rStyle w:val="Hyperlink"/>
          </w:rPr>
          <w:t>http://www.3gpp.org/Delegates-Corner#outil_sommaire_14</w:t>
        </w:r>
      </w:hyperlink>
    </w:p>
    <w:p w:rsidR="004D50B3" w:rsidRDefault="004D50B3" w:rsidP="004D50B3">
      <w:pPr>
        <w:pStyle w:val="Heading2"/>
      </w:pPr>
      <w:bookmarkStart w:id="6" w:name="_Toc521688374"/>
      <w:r>
        <w:t>3</w:t>
      </w:r>
      <w:r>
        <w:tab/>
        <w:t>Approval of the Agenda</w:t>
      </w:r>
      <w:bookmarkEnd w:id="6"/>
    </w:p>
    <w:p w:rsidR="000026B7" w:rsidRDefault="004D50B3" w:rsidP="004D50B3">
      <w:pPr>
        <w:rPr>
          <w:rFonts w:ascii="Arial" w:hAnsi="Arial" w:cs="Arial"/>
          <w:b/>
          <w:sz w:val="24"/>
        </w:rPr>
      </w:pPr>
      <w:r>
        <w:rPr>
          <w:rFonts w:ascii="Arial" w:hAnsi="Arial" w:cs="Arial"/>
          <w:b/>
          <w:color w:val="0000FF"/>
          <w:sz w:val="24"/>
        </w:rPr>
        <w:t>R3-182540</w:t>
      </w:r>
      <w:r>
        <w:rPr>
          <w:rFonts w:ascii="Arial" w:hAnsi="Arial" w:cs="Arial"/>
          <w:b/>
          <w:color w:val="0000FF"/>
          <w:sz w:val="24"/>
        </w:rPr>
        <w:tab/>
      </w:r>
      <w:r>
        <w:rPr>
          <w:rFonts w:ascii="Arial" w:hAnsi="Arial" w:cs="Arial"/>
          <w:b/>
          <w:sz w:val="24"/>
        </w:rPr>
        <w:t>RAN3-100 meeting Agenda</w:t>
      </w:r>
    </w:p>
    <w:p w:rsidR="004D50B3" w:rsidRDefault="004D50B3" w:rsidP="004D50B3">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Chairman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D50B3" w:rsidRDefault="004D50B3" w:rsidP="004D50B3">
      <w:pPr>
        <w:pStyle w:val="Heading2"/>
      </w:pPr>
      <w:bookmarkStart w:id="7" w:name="_Toc521688375"/>
      <w:r>
        <w:t>4</w:t>
      </w:r>
      <w:r>
        <w:tab/>
        <w:t>Approval of the minutes from previous meetings</w:t>
      </w:r>
      <w:bookmarkEnd w:id="7"/>
    </w:p>
    <w:p w:rsidR="004D50B3" w:rsidRDefault="004D50B3" w:rsidP="004D50B3">
      <w:pPr>
        <w:rPr>
          <w:rFonts w:ascii="Arial" w:hAnsi="Arial" w:cs="Arial"/>
          <w:b/>
          <w:sz w:val="24"/>
        </w:rPr>
      </w:pPr>
      <w:r>
        <w:rPr>
          <w:rFonts w:ascii="Arial" w:hAnsi="Arial" w:cs="Arial"/>
          <w:b/>
          <w:color w:val="0000FF"/>
          <w:sz w:val="24"/>
        </w:rPr>
        <w:t>R3-182541</w:t>
      </w:r>
      <w:r>
        <w:rPr>
          <w:rFonts w:ascii="Arial" w:hAnsi="Arial" w:cs="Arial"/>
          <w:b/>
          <w:color w:val="0000FF"/>
          <w:sz w:val="24"/>
        </w:rPr>
        <w:tab/>
      </w:r>
      <w:r>
        <w:rPr>
          <w:rFonts w:ascii="Arial" w:hAnsi="Arial" w:cs="Arial"/>
          <w:b/>
          <w:sz w:val="24"/>
        </w:rPr>
        <w:t>RAN3-99Bis meeting Report</w:t>
      </w:r>
    </w:p>
    <w:p w:rsidR="004D50B3" w:rsidRDefault="004D50B3" w:rsidP="004D50B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D50B3" w:rsidRDefault="004D50B3" w:rsidP="004D50B3">
      <w:pPr>
        <w:pStyle w:val="Heading2"/>
      </w:pPr>
      <w:bookmarkStart w:id="8" w:name="_Toc521688376"/>
      <w:r>
        <w:t>5</w:t>
      </w:r>
      <w:r>
        <w:tab/>
        <w:t>Documents for immediate consideration</w:t>
      </w:r>
      <w:bookmarkEnd w:id="8"/>
    </w:p>
    <w:p w:rsidR="004D50B3" w:rsidRDefault="004D50B3" w:rsidP="004D50B3">
      <w:pPr>
        <w:pStyle w:val="Heading2"/>
      </w:pPr>
      <w:bookmarkStart w:id="9" w:name="_Toc521688377"/>
      <w:r>
        <w:t>6</w:t>
      </w:r>
      <w:r>
        <w:tab/>
        <w:t>Organizational topics</w:t>
      </w:r>
      <w:bookmarkEnd w:id="9"/>
    </w:p>
    <w:p w:rsidR="004D50B3" w:rsidRDefault="004D50B3" w:rsidP="004D50B3">
      <w:pPr>
        <w:pStyle w:val="Heading2"/>
      </w:pPr>
      <w:bookmarkStart w:id="10" w:name="_Toc521688378"/>
      <w:r>
        <w:t>7</w:t>
      </w:r>
      <w:r>
        <w:tab/>
        <w:t>General, protocol principles and issues</w:t>
      </w:r>
      <w:bookmarkEnd w:id="10"/>
    </w:p>
    <w:p w:rsidR="004D50B3" w:rsidRDefault="004D50B3" w:rsidP="004D50B3">
      <w:pPr>
        <w:rPr>
          <w:rFonts w:ascii="Arial" w:hAnsi="Arial" w:cs="Arial"/>
          <w:b/>
          <w:sz w:val="24"/>
        </w:rPr>
      </w:pPr>
      <w:r>
        <w:rPr>
          <w:rFonts w:ascii="Arial" w:hAnsi="Arial" w:cs="Arial"/>
          <w:b/>
          <w:color w:val="0000FF"/>
          <w:sz w:val="24"/>
        </w:rPr>
        <w:t>R3-182692</w:t>
      </w:r>
      <w:r>
        <w:rPr>
          <w:rFonts w:ascii="Arial" w:hAnsi="Arial" w:cs="Arial"/>
          <w:b/>
          <w:color w:val="0000FF"/>
          <w:sz w:val="24"/>
        </w:rPr>
        <w:tab/>
      </w:r>
      <w:r>
        <w:rPr>
          <w:rFonts w:ascii="Arial" w:hAnsi="Arial" w:cs="Arial"/>
          <w:b/>
          <w:sz w:val="24"/>
        </w:rPr>
        <w:t>Discussion on future extensions of CHOICE types</w:t>
      </w:r>
    </w:p>
    <w:p w:rsidR="004D50B3" w:rsidRDefault="004D50B3" w:rsidP="004D50B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rPr>
          <w:rStyle w:val="Strong"/>
          <w:color w:val="FF0000"/>
        </w:rPr>
        <w:t>Rapporteurs to discuss offline and coordinate ASN.1 for new specs</w:t>
      </w:r>
    </w:p>
    <w:p w:rsidR="004D50B3" w:rsidRDefault="004D50B3" w:rsidP="004D50B3"/>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pStyle w:val="Heading2"/>
      </w:pPr>
      <w:bookmarkStart w:id="11" w:name="_Toc521688379"/>
      <w:r>
        <w:t>8</w:t>
      </w:r>
      <w:r>
        <w:tab/>
        <w:t>Incoming LSs</w:t>
      </w:r>
      <w:bookmarkEnd w:id="11"/>
    </w:p>
    <w:p w:rsidR="004D50B3" w:rsidRDefault="004D50B3" w:rsidP="004D50B3">
      <w:pPr>
        <w:pStyle w:val="Heading3"/>
      </w:pPr>
      <w:bookmarkStart w:id="12" w:name="_Toc521688380"/>
      <w:r>
        <w:t>8.1</w:t>
      </w:r>
      <w:r>
        <w:tab/>
        <w:t>New Incoming LSs</w:t>
      </w:r>
      <w:bookmarkEnd w:id="12"/>
    </w:p>
    <w:p w:rsidR="004D50B3" w:rsidRDefault="004D50B3" w:rsidP="004D50B3">
      <w:pPr>
        <w:rPr>
          <w:rFonts w:ascii="Arial" w:hAnsi="Arial" w:cs="Arial"/>
          <w:b/>
          <w:sz w:val="24"/>
        </w:rPr>
      </w:pPr>
      <w:r>
        <w:rPr>
          <w:rFonts w:ascii="Arial" w:hAnsi="Arial" w:cs="Arial"/>
          <w:b/>
          <w:color w:val="0000FF"/>
          <w:sz w:val="24"/>
        </w:rPr>
        <w:t>R3-182550</w:t>
      </w:r>
      <w:r>
        <w:rPr>
          <w:rFonts w:ascii="Arial" w:hAnsi="Arial" w:cs="Arial"/>
          <w:b/>
          <w:color w:val="0000FF"/>
          <w:sz w:val="24"/>
        </w:rPr>
        <w:tab/>
      </w:r>
      <w:r>
        <w:rPr>
          <w:rFonts w:ascii="Arial" w:hAnsi="Arial" w:cs="Arial"/>
          <w:b/>
          <w:sz w:val="24"/>
        </w:rPr>
        <w:t>Reply LS on Differentiation of LTE-M (eMTC) traffic from other LTE data traffic</w:t>
      </w:r>
    </w:p>
    <w:p w:rsidR="004D50B3" w:rsidRDefault="004D50B3" w:rsidP="004D50B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C4-183278, to -, cc -</w:t>
      </w:r>
      <w:r>
        <w:rPr>
          <w:i/>
        </w:rPr>
        <w:br/>
      </w:r>
      <w:r>
        <w:rPr>
          <w:i/>
        </w:rPr>
        <w:tab/>
      </w:r>
      <w:r>
        <w:rPr>
          <w:i/>
        </w:rPr>
        <w:tab/>
      </w:r>
      <w:r>
        <w:rPr>
          <w:i/>
        </w:rPr>
        <w:tab/>
      </w:r>
      <w:r>
        <w:rPr>
          <w:i/>
        </w:rPr>
        <w:tab/>
      </w:r>
      <w:r>
        <w:rPr>
          <w:i/>
        </w:rPr>
        <w:tab/>
        <w:t>Source: 3GPP CT4</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R3-182551</w:t>
      </w:r>
      <w:r>
        <w:rPr>
          <w:rFonts w:ascii="Arial" w:hAnsi="Arial" w:cs="Arial"/>
          <w:b/>
          <w:color w:val="0000FF"/>
          <w:sz w:val="24"/>
        </w:rPr>
        <w:tab/>
      </w:r>
      <w:r>
        <w:rPr>
          <w:rFonts w:ascii="Arial" w:hAnsi="Arial" w:cs="Arial"/>
          <w:b/>
          <w:sz w:val="24"/>
        </w:rPr>
        <w:t>LS on NR UE feature list</w:t>
      </w:r>
    </w:p>
    <w:p w:rsidR="004D50B3" w:rsidRDefault="004D50B3" w:rsidP="004D50B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R1-1805752, to -, cc -</w:t>
      </w:r>
      <w:r>
        <w:rPr>
          <w:i/>
        </w:rPr>
        <w:br/>
      </w:r>
      <w:r>
        <w:rPr>
          <w:i/>
        </w:rPr>
        <w:tab/>
      </w:r>
      <w:r>
        <w:rPr>
          <w:i/>
        </w:rPr>
        <w:tab/>
      </w:r>
      <w:r>
        <w:rPr>
          <w:i/>
        </w:rPr>
        <w:tab/>
      </w:r>
      <w:r>
        <w:rPr>
          <w:i/>
        </w:rPr>
        <w:tab/>
      </w:r>
      <w:r>
        <w:rPr>
          <w:i/>
        </w:rPr>
        <w:tab/>
        <w:t>Source: 3GPP RAN1, NTT Docomo</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R3-182554</w:t>
      </w:r>
      <w:r>
        <w:rPr>
          <w:rFonts w:ascii="Arial" w:hAnsi="Arial" w:cs="Arial"/>
          <w:b/>
          <w:color w:val="0000FF"/>
          <w:sz w:val="24"/>
        </w:rPr>
        <w:tab/>
      </w:r>
      <w:r>
        <w:rPr>
          <w:rFonts w:ascii="Arial" w:hAnsi="Arial" w:cs="Arial"/>
          <w:b/>
          <w:sz w:val="24"/>
        </w:rPr>
        <w:t>Reply LS on SpCell selection in gNB-CU/DU configuration</w:t>
      </w:r>
    </w:p>
    <w:p w:rsidR="004D50B3" w:rsidRDefault="004D50B3" w:rsidP="004D50B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R2-1806376, to -, cc -</w:t>
      </w:r>
      <w:r>
        <w:rPr>
          <w:i/>
        </w:rPr>
        <w:br/>
      </w:r>
      <w:r>
        <w:rPr>
          <w:i/>
        </w:rPr>
        <w:tab/>
      </w:r>
      <w:r>
        <w:rPr>
          <w:i/>
        </w:rPr>
        <w:tab/>
      </w:r>
      <w:r>
        <w:rPr>
          <w:i/>
        </w:rPr>
        <w:tab/>
      </w:r>
      <w:r>
        <w:rPr>
          <w:i/>
        </w:rPr>
        <w:tab/>
      </w:r>
      <w:r>
        <w:rPr>
          <w:i/>
        </w:rPr>
        <w:tab/>
        <w:t>Source: 3GPP RAN2, Nokia</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R3-182556</w:t>
      </w:r>
      <w:r>
        <w:rPr>
          <w:rFonts w:ascii="Arial" w:hAnsi="Arial" w:cs="Arial"/>
          <w:b/>
          <w:color w:val="0000FF"/>
          <w:sz w:val="24"/>
        </w:rPr>
        <w:tab/>
      </w:r>
      <w:r>
        <w:rPr>
          <w:rFonts w:ascii="Arial" w:hAnsi="Arial" w:cs="Arial"/>
          <w:b/>
          <w:sz w:val="24"/>
        </w:rPr>
        <w:t>LS on Bluetooth/WLAN measurement collection in MDT</w:t>
      </w:r>
    </w:p>
    <w:p w:rsidR="004D50B3" w:rsidRDefault="004D50B3" w:rsidP="004D50B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R2-1806489, to -, cc -</w:t>
      </w:r>
      <w:r>
        <w:rPr>
          <w:i/>
        </w:rPr>
        <w:br/>
      </w:r>
      <w:r>
        <w:rPr>
          <w:i/>
        </w:rPr>
        <w:tab/>
      </w:r>
      <w:r>
        <w:rPr>
          <w:i/>
        </w:rPr>
        <w:tab/>
      </w:r>
      <w:r>
        <w:rPr>
          <w:i/>
        </w:rPr>
        <w:tab/>
      </w:r>
      <w:r>
        <w:rPr>
          <w:i/>
        </w:rPr>
        <w:tab/>
      </w:r>
      <w:r>
        <w:rPr>
          <w:i/>
        </w:rPr>
        <w:tab/>
        <w:t>Source: 3GPP RAN2, China Mobile</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R3-182560</w:t>
      </w:r>
      <w:r>
        <w:rPr>
          <w:rFonts w:ascii="Arial" w:hAnsi="Arial" w:cs="Arial"/>
          <w:b/>
          <w:color w:val="0000FF"/>
          <w:sz w:val="24"/>
        </w:rPr>
        <w:tab/>
      </w:r>
      <w:r>
        <w:rPr>
          <w:rFonts w:ascii="Arial" w:hAnsi="Arial" w:cs="Arial"/>
          <w:b/>
          <w:sz w:val="24"/>
        </w:rPr>
        <w:t>LS response on LS on Support User Plane Encryption in UP security policy</w:t>
      </w:r>
    </w:p>
    <w:p w:rsidR="004D50B3" w:rsidRDefault="004D50B3" w:rsidP="004D50B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S2-184225, to -, cc -</w:t>
      </w:r>
      <w:r>
        <w:rPr>
          <w:i/>
        </w:rPr>
        <w:br/>
      </w:r>
      <w:r>
        <w:rPr>
          <w:i/>
        </w:rPr>
        <w:tab/>
      </w:r>
      <w:r>
        <w:rPr>
          <w:i/>
        </w:rPr>
        <w:tab/>
      </w:r>
      <w:r>
        <w:rPr>
          <w:i/>
        </w:rPr>
        <w:tab/>
      </w:r>
      <w:r>
        <w:rPr>
          <w:i/>
        </w:rPr>
        <w:tab/>
      </w:r>
      <w:r>
        <w:rPr>
          <w:i/>
        </w:rPr>
        <w:tab/>
        <w:t>Source: 3GPP SA2</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R3-182561</w:t>
      </w:r>
      <w:r>
        <w:rPr>
          <w:rFonts w:ascii="Arial" w:hAnsi="Arial" w:cs="Arial"/>
          <w:b/>
          <w:color w:val="0000FF"/>
          <w:sz w:val="24"/>
        </w:rPr>
        <w:tab/>
      </w:r>
      <w:r>
        <w:rPr>
          <w:rFonts w:ascii="Arial" w:hAnsi="Arial" w:cs="Arial"/>
          <w:b/>
          <w:sz w:val="24"/>
        </w:rPr>
        <w:t>LS response on LS on UP Security Policy</w:t>
      </w:r>
    </w:p>
    <w:p w:rsidR="004D50B3" w:rsidRDefault="004D50B3" w:rsidP="004D50B3">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S2-184226, to -, cc -</w:t>
      </w:r>
      <w:r>
        <w:rPr>
          <w:i/>
        </w:rPr>
        <w:br/>
      </w:r>
      <w:r>
        <w:rPr>
          <w:i/>
        </w:rPr>
        <w:tab/>
      </w:r>
      <w:r>
        <w:rPr>
          <w:i/>
        </w:rPr>
        <w:tab/>
      </w:r>
      <w:r>
        <w:rPr>
          <w:i/>
        </w:rPr>
        <w:tab/>
      </w:r>
      <w:r>
        <w:rPr>
          <w:i/>
        </w:rPr>
        <w:tab/>
      </w:r>
      <w:r>
        <w:rPr>
          <w:i/>
        </w:rPr>
        <w:tab/>
        <w:t>Source: 3GPP SA2</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R3-182566</w:t>
      </w:r>
      <w:r>
        <w:rPr>
          <w:rFonts w:ascii="Arial" w:hAnsi="Arial" w:cs="Arial"/>
          <w:b/>
          <w:color w:val="0000FF"/>
          <w:sz w:val="24"/>
        </w:rPr>
        <w:tab/>
      </w:r>
      <w:r>
        <w:rPr>
          <w:rFonts w:ascii="Arial" w:hAnsi="Arial" w:cs="Arial"/>
          <w:b/>
          <w:sz w:val="24"/>
        </w:rPr>
        <w:t>Reply LS on paging with IMSI/SUCI in 5GS</w:t>
      </w:r>
    </w:p>
    <w:p w:rsidR="004D50B3" w:rsidRDefault="004D50B3" w:rsidP="004D50B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S2-184512, to -, cc -</w:t>
      </w:r>
      <w:r>
        <w:rPr>
          <w:i/>
        </w:rPr>
        <w:br/>
      </w:r>
      <w:r>
        <w:rPr>
          <w:i/>
        </w:rPr>
        <w:tab/>
      </w:r>
      <w:r>
        <w:rPr>
          <w:i/>
        </w:rPr>
        <w:tab/>
      </w:r>
      <w:r>
        <w:rPr>
          <w:i/>
        </w:rPr>
        <w:tab/>
      </w:r>
      <w:r>
        <w:rPr>
          <w:i/>
        </w:rPr>
        <w:tab/>
      </w:r>
      <w:r>
        <w:rPr>
          <w:i/>
        </w:rPr>
        <w:tab/>
        <w:t>Source: 3GPP SA2</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R3-182569</w:t>
      </w:r>
      <w:r>
        <w:rPr>
          <w:rFonts w:ascii="Arial" w:hAnsi="Arial" w:cs="Arial"/>
          <w:b/>
          <w:color w:val="0000FF"/>
          <w:sz w:val="24"/>
        </w:rPr>
        <w:tab/>
      </w:r>
      <w:r>
        <w:rPr>
          <w:rFonts w:ascii="Arial" w:hAnsi="Arial" w:cs="Arial"/>
          <w:b/>
          <w:sz w:val="24"/>
        </w:rPr>
        <w:t>LS on optimisation of UE capability signalling</w:t>
      </w:r>
    </w:p>
    <w:p w:rsidR="004D50B3" w:rsidRDefault="004D50B3" w:rsidP="004D50B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S2-184608, to -, cc -</w:t>
      </w:r>
      <w:r>
        <w:rPr>
          <w:i/>
        </w:rPr>
        <w:br/>
      </w:r>
      <w:r>
        <w:rPr>
          <w:i/>
        </w:rPr>
        <w:tab/>
      </w:r>
      <w:r>
        <w:rPr>
          <w:i/>
        </w:rPr>
        <w:tab/>
      </w:r>
      <w:r>
        <w:rPr>
          <w:i/>
        </w:rPr>
        <w:tab/>
      </w:r>
      <w:r>
        <w:rPr>
          <w:i/>
        </w:rPr>
        <w:tab/>
      </w:r>
      <w:r>
        <w:rPr>
          <w:i/>
        </w:rPr>
        <w:tab/>
        <w:t>Source: 3GPP SA2</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R3-182570</w:t>
      </w:r>
      <w:r>
        <w:rPr>
          <w:rFonts w:ascii="Arial" w:hAnsi="Arial" w:cs="Arial"/>
          <w:b/>
          <w:color w:val="0000FF"/>
          <w:sz w:val="24"/>
        </w:rPr>
        <w:tab/>
      </w:r>
      <w:r>
        <w:rPr>
          <w:rFonts w:ascii="Arial" w:hAnsi="Arial" w:cs="Arial"/>
          <w:b/>
          <w:sz w:val="24"/>
        </w:rPr>
        <w:t>LS on MDBV for delay critical QoS flows</w:t>
      </w:r>
    </w:p>
    <w:p w:rsidR="004D50B3" w:rsidRDefault="004D50B3" w:rsidP="004D50B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S2-184613, to -, cc -</w:t>
      </w:r>
      <w:r>
        <w:rPr>
          <w:i/>
        </w:rPr>
        <w:br/>
      </w:r>
      <w:r>
        <w:rPr>
          <w:i/>
        </w:rPr>
        <w:tab/>
      </w:r>
      <w:r>
        <w:rPr>
          <w:i/>
        </w:rPr>
        <w:tab/>
      </w:r>
      <w:r>
        <w:rPr>
          <w:i/>
        </w:rPr>
        <w:tab/>
      </w:r>
      <w:r>
        <w:rPr>
          <w:i/>
        </w:rPr>
        <w:tab/>
      </w:r>
      <w:r>
        <w:rPr>
          <w:i/>
        </w:rPr>
        <w:tab/>
        <w:t>Source: 3GPP SA2</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R3-182571</w:t>
      </w:r>
      <w:r>
        <w:rPr>
          <w:rFonts w:ascii="Arial" w:hAnsi="Arial" w:cs="Arial"/>
          <w:b/>
          <w:color w:val="0000FF"/>
          <w:sz w:val="24"/>
        </w:rPr>
        <w:tab/>
      </w:r>
      <w:r>
        <w:rPr>
          <w:rFonts w:ascii="Arial" w:hAnsi="Arial" w:cs="Arial"/>
          <w:b/>
          <w:sz w:val="24"/>
        </w:rPr>
        <w:t>Reply LS on INOBEAR</w:t>
      </w:r>
    </w:p>
    <w:p w:rsidR="004D50B3" w:rsidRDefault="004D50B3" w:rsidP="004D50B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S2-184638, to -, cc -</w:t>
      </w:r>
      <w:r>
        <w:rPr>
          <w:i/>
        </w:rPr>
        <w:br/>
      </w:r>
      <w:r>
        <w:rPr>
          <w:i/>
        </w:rPr>
        <w:tab/>
      </w:r>
      <w:r>
        <w:rPr>
          <w:i/>
        </w:rPr>
        <w:tab/>
      </w:r>
      <w:r>
        <w:rPr>
          <w:i/>
        </w:rPr>
        <w:tab/>
      </w:r>
      <w:r>
        <w:rPr>
          <w:i/>
        </w:rPr>
        <w:tab/>
      </w:r>
      <w:r>
        <w:rPr>
          <w:i/>
        </w:rPr>
        <w:tab/>
        <w:t>Source: 3GPP SA2</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R3-183309</w:t>
      </w:r>
      <w:r>
        <w:rPr>
          <w:rFonts w:ascii="Arial" w:hAnsi="Arial" w:cs="Arial"/>
          <w:b/>
          <w:color w:val="0000FF"/>
          <w:sz w:val="24"/>
        </w:rPr>
        <w:tab/>
      </w:r>
      <w:r>
        <w:rPr>
          <w:rFonts w:ascii="Arial" w:hAnsi="Arial" w:cs="Arial"/>
          <w:b/>
          <w:sz w:val="24"/>
        </w:rPr>
        <w:t>LS on Removal of LTE specific terminology from Group Communication System Enablers TS 22.468</w:t>
      </w:r>
    </w:p>
    <w:p w:rsidR="004D50B3" w:rsidRDefault="004D50B3" w:rsidP="004D50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S1-181249, to SA2, SA3, SA4, SA5, SA6, CT1, CT3, CT4, CT6, RAN1, RAN2, RAN3, RAN4, RAN5, RAN6, cc SA, CT, RAN</w:t>
      </w:r>
      <w:r>
        <w:rPr>
          <w:i/>
        </w:rPr>
        <w:br/>
      </w:r>
      <w:r>
        <w:rPr>
          <w:i/>
        </w:rPr>
        <w:tab/>
      </w:r>
      <w:r>
        <w:rPr>
          <w:i/>
        </w:rPr>
        <w:tab/>
      </w:r>
      <w:r>
        <w:rPr>
          <w:i/>
        </w:rPr>
        <w:tab/>
      </w:r>
      <w:r>
        <w:rPr>
          <w:i/>
        </w:rPr>
        <w:tab/>
      </w:r>
      <w:r>
        <w:rPr>
          <w:i/>
        </w:rPr>
        <w:tab/>
        <w:t>Source: SA1, Nokia</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R3-183310</w:t>
      </w:r>
      <w:r>
        <w:rPr>
          <w:rFonts w:ascii="Arial" w:hAnsi="Arial" w:cs="Arial"/>
          <w:b/>
          <w:color w:val="0000FF"/>
          <w:sz w:val="24"/>
        </w:rPr>
        <w:tab/>
      </w:r>
      <w:r>
        <w:rPr>
          <w:rFonts w:ascii="Arial" w:hAnsi="Arial" w:cs="Arial"/>
          <w:b/>
          <w:sz w:val="24"/>
        </w:rPr>
        <w:t>LS on completion of the 5G Trace</w:t>
      </w:r>
    </w:p>
    <w:p w:rsidR="004D50B3" w:rsidRDefault="004D50B3" w:rsidP="004D50B3">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S5-183462, to CT3, CT4, RAN3, SA2, cc -</w:t>
      </w:r>
      <w:r>
        <w:rPr>
          <w:i/>
        </w:rPr>
        <w:br/>
      </w:r>
      <w:r>
        <w:rPr>
          <w:i/>
        </w:rPr>
        <w:tab/>
      </w:r>
      <w:r>
        <w:rPr>
          <w:i/>
        </w:rPr>
        <w:tab/>
      </w:r>
      <w:r>
        <w:rPr>
          <w:i/>
        </w:rPr>
        <w:tab/>
      </w:r>
      <w:r>
        <w:rPr>
          <w:i/>
        </w:rPr>
        <w:tab/>
      </w:r>
      <w:r>
        <w:rPr>
          <w:i/>
        </w:rPr>
        <w:tab/>
        <w:t>Source: SA5, Nokia</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R3-183311</w:t>
      </w:r>
      <w:r>
        <w:rPr>
          <w:rFonts w:ascii="Arial" w:hAnsi="Arial" w:cs="Arial"/>
          <w:b/>
          <w:color w:val="0000FF"/>
          <w:sz w:val="24"/>
        </w:rPr>
        <w:tab/>
      </w:r>
      <w:r>
        <w:rPr>
          <w:rFonts w:ascii="Arial" w:hAnsi="Arial" w:cs="Arial"/>
          <w:b/>
          <w:sz w:val="24"/>
        </w:rPr>
        <w:t>LS on L2 measurement specification for NR in R15</w:t>
      </w:r>
    </w:p>
    <w:p w:rsidR="004D50B3" w:rsidRDefault="004D50B3" w:rsidP="004D50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S5-193622, to 3GPP RAN2, 3GPP RAN3, cc 3GPP RAN1</w:t>
      </w:r>
      <w:r>
        <w:rPr>
          <w:i/>
        </w:rPr>
        <w:br/>
      </w:r>
      <w:r>
        <w:rPr>
          <w:i/>
        </w:rPr>
        <w:tab/>
      </w:r>
      <w:r>
        <w:rPr>
          <w:i/>
        </w:rPr>
        <w:tab/>
      </w:r>
      <w:r>
        <w:rPr>
          <w:i/>
        </w:rPr>
        <w:tab/>
      </w:r>
      <w:r>
        <w:rPr>
          <w:i/>
        </w:rPr>
        <w:tab/>
      </w:r>
      <w:r>
        <w:rPr>
          <w:i/>
        </w:rPr>
        <w:tab/>
        <w:t>Source: SA5,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R3-183312</w:t>
      </w:r>
      <w:r>
        <w:rPr>
          <w:rFonts w:ascii="Arial" w:hAnsi="Arial" w:cs="Arial"/>
          <w:b/>
          <w:color w:val="0000FF"/>
          <w:sz w:val="24"/>
        </w:rPr>
        <w:tab/>
      </w:r>
      <w:r>
        <w:rPr>
          <w:rFonts w:ascii="Arial" w:hAnsi="Arial" w:cs="Arial"/>
          <w:b/>
          <w:sz w:val="24"/>
        </w:rPr>
        <w:t>Reply LS to RAN2 on Bluetooth/WLAN measurement collection in MDT</w:t>
      </w:r>
    </w:p>
    <w:p w:rsidR="004D50B3" w:rsidRDefault="004D50B3" w:rsidP="004D50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S5-183626, to 3GPP RAN2, cc 3GPP RAN3, 3GPP SA3</w:t>
      </w:r>
      <w:r>
        <w:rPr>
          <w:i/>
        </w:rPr>
        <w:br/>
      </w:r>
      <w:r>
        <w:rPr>
          <w:i/>
        </w:rPr>
        <w:tab/>
      </w:r>
      <w:r>
        <w:rPr>
          <w:i/>
        </w:rPr>
        <w:tab/>
      </w:r>
      <w:r>
        <w:rPr>
          <w:i/>
        </w:rPr>
        <w:tab/>
      </w:r>
      <w:r>
        <w:rPr>
          <w:i/>
        </w:rPr>
        <w:tab/>
      </w:r>
      <w:r>
        <w:rPr>
          <w:i/>
        </w:rPr>
        <w:tab/>
        <w:t>Source: SA5, China Mobile</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Huawei: It seems that this needs to be done in Rel-15. Does it mean we need to finish during this meeting ?</w:t>
      </w:r>
    </w:p>
    <w:p w:rsidR="004D50B3" w:rsidRDefault="004D50B3" w:rsidP="004D50B3">
      <w:r>
        <w:t>Nokia: this is for management based. So no impact.</w:t>
      </w:r>
    </w:p>
    <w:p w:rsidR="004D50B3" w:rsidRDefault="004D50B3" w:rsidP="004D50B3">
      <w:r>
        <w:t>Huawei: Is there a need for signalling based ?</w:t>
      </w:r>
    </w:p>
    <w:p w:rsidR="004D50B3" w:rsidRDefault="004D50B3" w:rsidP="004D50B3">
      <w:r>
        <w:t>Nokia: In the original LS from RAN2, we were only Cced. RAN2 would have requested it from us if it was needed.</w:t>
      </w:r>
    </w:p>
    <w:p w:rsidR="004D50B3" w:rsidRDefault="004D50B3" w:rsidP="004D50B3">
      <w:r>
        <w:t>Chairman: coordinate internally with RAN2/SA5 colleagues</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pStyle w:val="Heading3"/>
      </w:pPr>
      <w:bookmarkStart w:id="13" w:name="_Toc521688381"/>
      <w:r>
        <w:t>8.2</w:t>
      </w:r>
      <w:r>
        <w:tab/>
        <w:t>LSin received during the meeting</w:t>
      </w:r>
      <w:bookmarkEnd w:id="13"/>
    </w:p>
    <w:p w:rsidR="004D50B3" w:rsidRDefault="004D50B3" w:rsidP="004D50B3">
      <w:pPr>
        <w:rPr>
          <w:rFonts w:ascii="Arial" w:hAnsi="Arial" w:cs="Arial"/>
          <w:b/>
          <w:sz w:val="24"/>
        </w:rPr>
      </w:pPr>
      <w:r>
        <w:rPr>
          <w:rFonts w:ascii="Arial" w:hAnsi="Arial" w:cs="Arial"/>
          <w:b/>
          <w:color w:val="0000FF"/>
          <w:sz w:val="24"/>
        </w:rPr>
        <w:t>R3-183425</w:t>
      </w:r>
      <w:r>
        <w:rPr>
          <w:rFonts w:ascii="Arial" w:hAnsi="Arial" w:cs="Arial"/>
          <w:b/>
          <w:color w:val="0000FF"/>
          <w:sz w:val="24"/>
        </w:rPr>
        <w:tab/>
      </w:r>
      <w:r>
        <w:rPr>
          <w:rFonts w:ascii="Arial" w:hAnsi="Arial" w:cs="Arial"/>
          <w:b/>
          <w:sz w:val="24"/>
        </w:rPr>
        <w:t>LS on NGAP SMF Ies</w:t>
      </w:r>
    </w:p>
    <w:p w:rsidR="004D50B3" w:rsidRDefault="004D50B3" w:rsidP="004D50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C4-184425, to RAN3, cc SA2</w:t>
      </w:r>
      <w:r>
        <w:rPr>
          <w:i/>
        </w:rPr>
        <w:br/>
      </w:r>
      <w:r>
        <w:rPr>
          <w:i/>
        </w:rPr>
        <w:tab/>
      </w:r>
      <w:r>
        <w:rPr>
          <w:i/>
        </w:rPr>
        <w:tab/>
      </w:r>
      <w:r>
        <w:rPr>
          <w:i/>
        </w:rPr>
        <w:tab/>
      </w:r>
      <w:r>
        <w:rPr>
          <w:i/>
        </w:rPr>
        <w:tab/>
      </w:r>
      <w:r>
        <w:rPr>
          <w:i/>
        </w:rPr>
        <w:tab/>
        <w:t>Source: CT4, Nokia</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R3-183426</w:t>
      </w:r>
      <w:r>
        <w:rPr>
          <w:rFonts w:ascii="Arial" w:hAnsi="Arial" w:cs="Arial"/>
          <w:b/>
          <w:color w:val="0000FF"/>
          <w:sz w:val="24"/>
        </w:rPr>
        <w:tab/>
      </w:r>
      <w:r>
        <w:rPr>
          <w:rFonts w:ascii="Arial" w:hAnsi="Arial" w:cs="Arial"/>
          <w:b/>
          <w:sz w:val="24"/>
        </w:rPr>
        <w:t>LS on updates for TS 36.300</w:t>
      </w:r>
    </w:p>
    <w:p w:rsidR="004D50B3" w:rsidRDefault="004D50B3" w:rsidP="004D50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R2-1808848, to RAN1, RAN3, cc -</w:t>
      </w:r>
      <w:r>
        <w:rPr>
          <w:i/>
        </w:rPr>
        <w:br/>
      </w:r>
      <w:r>
        <w:rPr>
          <w:i/>
        </w:rPr>
        <w:tab/>
      </w:r>
      <w:r>
        <w:rPr>
          <w:i/>
        </w:rPr>
        <w:tab/>
      </w:r>
      <w:r>
        <w:rPr>
          <w:i/>
        </w:rPr>
        <w:tab/>
      </w:r>
      <w:r>
        <w:rPr>
          <w:i/>
        </w:rPr>
        <w:tab/>
      </w:r>
      <w:r>
        <w:rPr>
          <w:i/>
        </w:rPr>
        <w:tab/>
        <w:t>Source: RAN2,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R3-183432</w:t>
      </w:r>
      <w:r>
        <w:rPr>
          <w:rFonts w:ascii="Arial" w:hAnsi="Arial" w:cs="Arial"/>
          <w:b/>
          <w:color w:val="0000FF"/>
          <w:sz w:val="24"/>
        </w:rPr>
        <w:tab/>
      </w:r>
      <w:r>
        <w:rPr>
          <w:rFonts w:ascii="Arial" w:hAnsi="Arial" w:cs="Arial"/>
          <w:b/>
          <w:sz w:val="24"/>
        </w:rPr>
        <w:t>Reply LS on NGAP SMF Ies</w:t>
      </w:r>
    </w:p>
    <w:p w:rsidR="004D50B3" w:rsidRDefault="004D50B3" w:rsidP="004D50B3">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Nokia</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R3-183474</w:t>
      </w:r>
      <w:r>
        <w:rPr>
          <w:rFonts w:ascii="Arial" w:hAnsi="Arial" w:cs="Arial"/>
          <w:b/>
          <w:color w:val="0000FF"/>
          <w:sz w:val="24"/>
        </w:rPr>
        <w:tab/>
      </w:r>
      <w:r>
        <w:rPr>
          <w:rFonts w:ascii="Arial" w:hAnsi="Arial" w:cs="Arial"/>
          <w:b/>
          <w:sz w:val="24"/>
        </w:rPr>
        <w:t>LS on Definition of Maximum Packet Loss Rate</w:t>
      </w:r>
    </w:p>
    <w:p w:rsidR="004D50B3" w:rsidRDefault="004D50B3" w:rsidP="004D50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CT3,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R3-183475</w:t>
      </w:r>
      <w:r>
        <w:rPr>
          <w:rFonts w:ascii="Arial" w:hAnsi="Arial" w:cs="Arial"/>
          <w:b/>
          <w:color w:val="0000FF"/>
          <w:sz w:val="24"/>
        </w:rPr>
        <w:tab/>
      </w:r>
      <w:r>
        <w:rPr>
          <w:rFonts w:ascii="Arial" w:hAnsi="Arial" w:cs="Arial"/>
          <w:b/>
          <w:sz w:val="24"/>
        </w:rPr>
        <w:t>Reply LS on Clarification on GTP-U "Long PDCP PDU Number" extension header</w:t>
      </w:r>
    </w:p>
    <w:p w:rsidR="004D50B3" w:rsidRDefault="004D50B3" w:rsidP="004D50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CT4, NTT Docomo</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R3-183476</w:t>
      </w:r>
      <w:r>
        <w:rPr>
          <w:rFonts w:ascii="Arial" w:hAnsi="Arial" w:cs="Arial"/>
          <w:b/>
          <w:color w:val="0000FF"/>
          <w:sz w:val="24"/>
        </w:rPr>
        <w:tab/>
      </w:r>
      <w:r>
        <w:rPr>
          <w:rFonts w:ascii="Arial" w:hAnsi="Arial" w:cs="Arial"/>
          <w:b/>
          <w:sz w:val="24"/>
        </w:rPr>
        <w:t>Security solution for encryption of broadcast positioning information</w:t>
      </w:r>
    </w:p>
    <w:p w:rsidR="004D50B3" w:rsidRDefault="004D50B3" w:rsidP="004D50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SA3, Qualcomm</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R3-183477</w:t>
      </w:r>
      <w:r>
        <w:rPr>
          <w:rFonts w:ascii="Arial" w:hAnsi="Arial" w:cs="Arial"/>
          <w:b/>
          <w:color w:val="0000FF"/>
          <w:sz w:val="24"/>
        </w:rPr>
        <w:tab/>
      </w:r>
      <w:r>
        <w:rPr>
          <w:rFonts w:ascii="Arial" w:hAnsi="Arial" w:cs="Arial"/>
          <w:b/>
          <w:sz w:val="24"/>
        </w:rPr>
        <w:t>Reply LS on UE capability related to integrity protection of DRBs</w:t>
      </w:r>
    </w:p>
    <w:p w:rsidR="004D50B3" w:rsidRDefault="004D50B3" w:rsidP="004D50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SA3, Qualcomm</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R3-183478</w:t>
      </w:r>
      <w:r>
        <w:rPr>
          <w:rFonts w:ascii="Arial" w:hAnsi="Arial" w:cs="Arial"/>
          <w:b/>
          <w:color w:val="0000FF"/>
          <w:sz w:val="24"/>
        </w:rPr>
        <w:tab/>
      </w:r>
      <w:r>
        <w:rPr>
          <w:rFonts w:ascii="Arial" w:hAnsi="Arial" w:cs="Arial"/>
          <w:b/>
          <w:sz w:val="24"/>
        </w:rPr>
        <w:t>Reply LS on security keys for generation of shortResumeMAC-I for UP EDT</w:t>
      </w:r>
    </w:p>
    <w:p w:rsidR="004D50B3" w:rsidRDefault="004D50B3" w:rsidP="004D50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SA3, Samsung</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R3-183493</w:t>
      </w:r>
      <w:r>
        <w:rPr>
          <w:rFonts w:ascii="Arial" w:hAnsi="Arial" w:cs="Arial"/>
          <w:b/>
          <w:color w:val="0000FF"/>
          <w:sz w:val="24"/>
        </w:rPr>
        <w:tab/>
      </w:r>
      <w:r>
        <w:rPr>
          <w:rFonts w:ascii="Arial" w:hAnsi="Arial" w:cs="Arial"/>
          <w:b/>
          <w:sz w:val="24"/>
        </w:rPr>
        <w:t>Reply LS on measurement gap configuration for gNB-CU/DU split scenario</w:t>
      </w:r>
    </w:p>
    <w:p w:rsidR="004D50B3" w:rsidRDefault="004D50B3" w:rsidP="004D50B3">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R2-1809013, to RAN3, cc -</w:t>
      </w:r>
      <w:r>
        <w:rPr>
          <w:i/>
        </w:rPr>
        <w:br/>
      </w:r>
      <w:r>
        <w:rPr>
          <w:i/>
        </w:rPr>
        <w:tab/>
      </w:r>
      <w:r>
        <w:rPr>
          <w:i/>
        </w:rPr>
        <w:tab/>
      </w:r>
      <w:r>
        <w:rPr>
          <w:i/>
        </w:rPr>
        <w:tab/>
      </w:r>
      <w:r>
        <w:rPr>
          <w:i/>
        </w:rPr>
        <w:tab/>
      </w:r>
      <w:r>
        <w:rPr>
          <w:i/>
        </w:rPr>
        <w:tab/>
        <w:t>Source: RAN2, CATT</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R3-183546</w:t>
      </w:r>
      <w:r>
        <w:rPr>
          <w:rFonts w:ascii="Arial" w:hAnsi="Arial" w:cs="Arial"/>
          <w:b/>
          <w:color w:val="0000FF"/>
          <w:sz w:val="24"/>
        </w:rPr>
        <w:tab/>
      </w:r>
      <w:r>
        <w:rPr>
          <w:rFonts w:ascii="Arial" w:hAnsi="Arial" w:cs="Arial"/>
          <w:b/>
          <w:sz w:val="24"/>
        </w:rPr>
        <w:t>LS on updated RRC and LPP parameter list for further NB-IoT enhancements</w:t>
      </w:r>
    </w:p>
    <w:p w:rsidR="004D50B3" w:rsidRDefault="004D50B3" w:rsidP="004D50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RAN WG2, RAN WG3, cc -</w:t>
      </w:r>
      <w:r>
        <w:rPr>
          <w:i/>
        </w:rPr>
        <w:br/>
      </w:r>
      <w:r>
        <w:rPr>
          <w:i/>
        </w:rPr>
        <w:tab/>
      </w:r>
      <w:r>
        <w:rPr>
          <w:i/>
        </w:rPr>
        <w:tab/>
      </w:r>
      <w:r>
        <w:rPr>
          <w:i/>
        </w:rPr>
        <w:tab/>
      </w:r>
      <w:r>
        <w:rPr>
          <w:i/>
        </w:rPr>
        <w:tab/>
      </w:r>
      <w:r>
        <w:rPr>
          <w:i/>
        </w:rPr>
        <w:tab/>
        <w:t>Source: RAN1,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pStyle w:val="Heading3"/>
      </w:pPr>
      <w:bookmarkStart w:id="14" w:name="_Toc521688382"/>
      <w:r>
        <w:t>8.3</w:t>
      </w:r>
      <w:r>
        <w:tab/>
        <w:t>Left over LSs / pending actions</w:t>
      </w:r>
      <w:bookmarkEnd w:id="14"/>
    </w:p>
    <w:p w:rsidR="004D50B3" w:rsidRDefault="004D50B3" w:rsidP="004D50B3">
      <w:pPr>
        <w:rPr>
          <w:rFonts w:ascii="Arial" w:hAnsi="Arial" w:cs="Arial"/>
          <w:b/>
          <w:sz w:val="24"/>
        </w:rPr>
      </w:pPr>
      <w:r>
        <w:rPr>
          <w:rFonts w:ascii="Arial" w:hAnsi="Arial" w:cs="Arial"/>
          <w:b/>
          <w:color w:val="0000FF"/>
          <w:sz w:val="24"/>
        </w:rPr>
        <w:t>R3-182553</w:t>
      </w:r>
      <w:r>
        <w:rPr>
          <w:rFonts w:ascii="Arial" w:hAnsi="Arial" w:cs="Arial"/>
          <w:b/>
          <w:color w:val="0000FF"/>
          <w:sz w:val="24"/>
        </w:rPr>
        <w:tab/>
      </w:r>
      <w:r>
        <w:rPr>
          <w:rFonts w:ascii="Arial" w:hAnsi="Arial" w:cs="Arial"/>
          <w:b/>
          <w:sz w:val="24"/>
        </w:rPr>
        <w:t>Reply LS on adding new service type in QMC reporting</w:t>
      </w:r>
    </w:p>
    <w:p w:rsidR="004D50B3" w:rsidRDefault="004D50B3" w:rsidP="004D50B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R2-1806239, to -, cc -</w:t>
      </w:r>
      <w:r>
        <w:rPr>
          <w:i/>
        </w:rPr>
        <w:br/>
      </w:r>
      <w:r>
        <w:rPr>
          <w:i/>
        </w:rPr>
        <w:tab/>
      </w:r>
      <w:r>
        <w:rPr>
          <w:i/>
        </w:rPr>
        <w:tab/>
      </w:r>
      <w:r>
        <w:rPr>
          <w:i/>
        </w:rPr>
        <w:tab/>
      </w:r>
      <w:r>
        <w:rPr>
          <w:i/>
        </w:rPr>
        <w:tab/>
      </w:r>
      <w:r>
        <w:rPr>
          <w:i/>
        </w:rPr>
        <w:tab/>
        <w:t>Source: 3GPP RAN2</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R3-182693</w:t>
      </w:r>
      <w:r>
        <w:rPr>
          <w:rFonts w:ascii="Arial" w:hAnsi="Arial" w:cs="Arial"/>
          <w:b/>
          <w:color w:val="0000FF"/>
          <w:sz w:val="24"/>
        </w:rPr>
        <w:tab/>
      </w:r>
      <w:r>
        <w:rPr>
          <w:rFonts w:ascii="Arial" w:hAnsi="Arial" w:cs="Arial"/>
          <w:b/>
          <w:sz w:val="24"/>
        </w:rPr>
        <w:t>Introduction of QMC for MTSI in UTRAN and EUTRAN</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R3-182686</w:t>
      </w:r>
      <w:r>
        <w:rPr>
          <w:rFonts w:ascii="Arial" w:hAnsi="Arial" w:cs="Arial"/>
          <w:b/>
          <w:color w:val="0000FF"/>
          <w:sz w:val="24"/>
        </w:rPr>
        <w:tab/>
      </w:r>
      <w:r>
        <w:rPr>
          <w:rFonts w:ascii="Arial" w:hAnsi="Arial" w:cs="Arial"/>
          <w:b/>
          <w:sz w:val="24"/>
        </w:rPr>
        <w:t>Introduction of QMC for MTSI in EUTRAN</w:t>
      </w:r>
    </w:p>
    <w:p w:rsidR="004D50B3" w:rsidRDefault="004D50B3" w:rsidP="004D50B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v15.1.0</w:t>
      </w:r>
      <w:r>
        <w:rPr>
          <w:i/>
        </w:rPr>
        <w:tab/>
        <w:t xml:space="preserve">  CR-1572  rev 2 Cat: B (Rel-15)</w:t>
      </w:r>
      <w:r>
        <w:rPr>
          <w:i/>
        </w:rPr>
        <w:br/>
      </w:r>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t>(Replaces R3-182265)</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Nokia: MSTI to be change to MTSI (in tabular, 2 occurrences)</w:t>
      </w:r>
      <w:r>
        <w:br/>
      </w:r>
      <w:r>
        <w:br/>
        <w:t>Revised to:</w:t>
      </w:r>
      <w:r>
        <w:br/>
        <w:t>- add Protocol IE ID</w:t>
      </w:r>
    </w:p>
    <w:p w:rsidR="004D50B3" w:rsidRDefault="004D50B3" w:rsidP="004D50B3">
      <w:r>
        <w:t>- MSTI -&gt; MTSI (tabular, 2 occurrences)</w:t>
      </w:r>
    </w:p>
    <w:p w:rsidR="004D50B3" w:rsidRDefault="004D50B3" w:rsidP="004D50B3">
      <w:r>
        <w:t>- cover page: fix impact to other specs</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R3-183318</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lastRenderedPageBreak/>
        <w:t>R3-183318</w:t>
      </w:r>
      <w:r>
        <w:rPr>
          <w:rFonts w:ascii="Arial" w:hAnsi="Arial" w:cs="Arial"/>
          <w:b/>
          <w:color w:val="0000FF"/>
          <w:sz w:val="24"/>
        </w:rPr>
        <w:tab/>
      </w:r>
      <w:r>
        <w:rPr>
          <w:rFonts w:ascii="Arial" w:hAnsi="Arial" w:cs="Arial"/>
          <w:b/>
          <w:sz w:val="24"/>
        </w:rPr>
        <w:t>Introduction of QMC for MTSI in EUTRAN</w:t>
      </w:r>
    </w:p>
    <w:p w:rsidR="004D50B3" w:rsidRDefault="004D50B3" w:rsidP="004D50B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36.413 v15.1.0</w:t>
      </w:r>
      <w:r>
        <w:rPr>
          <w:i/>
        </w:rPr>
        <w:tab/>
        <w:t xml:space="preserve">  CR-1572  rev 3 Cat: B (Rel-15)</w:t>
      </w:r>
      <w:r>
        <w:rPr>
          <w:i/>
        </w:rPr>
        <w:br/>
      </w:r>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t>(Replaces R3-182686)</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R3-182687</w:t>
      </w:r>
      <w:r>
        <w:rPr>
          <w:rFonts w:ascii="Arial" w:hAnsi="Arial" w:cs="Arial"/>
          <w:b/>
          <w:color w:val="0000FF"/>
          <w:sz w:val="24"/>
        </w:rPr>
        <w:tab/>
      </w:r>
      <w:r>
        <w:rPr>
          <w:rFonts w:ascii="Arial" w:hAnsi="Arial" w:cs="Arial"/>
          <w:b/>
          <w:sz w:val="24"/>
        </w:rPr>
        <w:t>Introduction of QMC for MTSI in EUTRAN</w:t>
      </w:r>
    </w:p>
    <w:p w:rsidR="004D50B3" w:rsidRDefault="004D50B3" w:rsidP="004D50B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v15.1.0</w:t>
      </w:r>
      <w:r>
        <w:rPr>
          <w:i/>
        </w:rPr>
        <w:tab/>
        <w:t xml:space="preserve">  CR-1086  rev 2 Cat: B (Rel-15)</w:t>
      </w:r>
      <w:r>
        <w:rPr>
          <w:i/>
        </w:rPr>
        <w:br/>
      </w:r>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t>(Replaces R3-182266)</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Revised to:</w:t>
      </w:r>
    </w:p>
    <w:p w:rsidR="004D50B3" w:rsidRDefault="004D50B3" w:rsidP="004D50B3">
      <w:r>
        <w:t>- add Protocol IE ID</w:t>
      </w:r>
    </w:p>
    <w:p w:rsidR="004D50B3" w:rsidRDefault="004D50B3" w:rsidP="004D50B3">
      <w:r>
        <w:t>- MSTI -&gt; MTSI (tabular, 2 occurrences)</w:t>
      </w:r>
    </w:p>
    <w:p w:rsidR="004D50B3" w:rsidRDefault="004D50B3" w:rsidP="004D50B3">
      <w:r>
        <w:t>- cover page: fix impact to other specs</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R3-183319</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R3-183319</w:t>
      </w:r>
      <w:r>
        <w:rPr>
          <w:rFonts w:ascii="Arial" w:hAnsi="Arial" w:cs="Arial"/>
          <w:b/>
          <w:color w:val="0000FF"/>
          <w:sz w:val="24"/>
        </w:rPr>
        <w:tab/>
      </w:r>
      <w:r>
        <w:rPr>
          <w:rFonts w:ascii="Arial" w:hAnsi="Arial" w:cs="Arial"/>
          <w:b/>
          <w:sz w:val="24"/>
        </w:rPr>
        <w:t>Introduction of QMC for MTSI in EUTRAN</w:t>
      </w:r>
    </w:p>
    <w:p w:rsidR="004D50B3" w:rsidRDefault="004D50B3" w:rsidP="004D50B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v15.1.0</w:t>
      </w:r>
      <w:r>
        <w:rPr>
          <w:i/>
        </w:rPr>
        <w:tab/>
        <w:t xml:space="preserve">  CR-1086  rev 3 Cat: B (Rel-15)</w:t>
      </w:r>
      <w:r>
        <w:rPr>
          <w:i/>
        </w:rPr>
        <w:br/>
      </w:r>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t>(Replaces R3-182687)</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R3-182694</w:t>
      </w:r>
      <w:r>
        <w:rPr>
          <w:rFonts w:ascii="Arial" w:hAnsi="Arial" w:cs="Arial"/>
          <w:b/>
          <w:color w:val="0000FF"/>
          <w:sz w:val="24"/>
        </w:rPr>
        <w:tab/>
      </w:r>
      <w:r>
        <w:rPr>
          <w:rFonts w:ascii="Arial" w:hAnsi="Arial" w:cs="Arial"/>
          <w:b/>
          <w:sz w:val="24"/>
        </w:rPr>
        <w:t>Draft reply LS on adding new service type in QMC reporting</w:t>
      </w:r>
    </w:p>
    <w:p w:rsidR="004D50B3" w:rsidRDefault="004D50B3" w:rsidP="004D50B3">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SA4, cc RAN2, SA5</w:t>
      </w:r>
      <w:r>
        <w:rPr>
          <w:i/>
        </w:rPr>
        <w:br/>
      </w:r>
      <w:r>
        <w:rPr>
          <w:i/>
        </w:rPr>
        <w:tab/>
      </w:r>
      <w:r>
        <w:rPr>
          <w:i/>
        </w:rPr>
        <w:tab/>
      </w:r>
      <w:r>
        <w:rPr>
          <w:i/>
        </w:rPr>
        <w:tab/>
      </w:r>
      <w:r>
        <w:rPr>
          <w:i/>
        </w:rPr>
        <w:tab/>
      </w:r>
      <w:r>
        <w:rPr>
          <w:i/>
        </w:rPr>
        <w:tab/>
        <w:t>Source: Ericsson</w:t>
      </w:r>
    </w:p>
    <w:p w:rsidR="004D50B3" w:rsidRDefault="004D50B3" w:rsidP="004D50B3">
      <w:pPr>
        <w:rPr>
          <w:rFonts w:ascii="Arial" w:hAnsi="Arial" w:cs="Arial"/>
          <w:b/>
        </w:rPr>
      </w:pPr>
      <w:r>
        <w:rPr>
          <w:rFonts w:ascii="Arial" w:hAnsi="Arial" w:cs="Arial"/>
          <w:b/>
        </w:rPr>
        <w:lastRenderedPageBreak/>
        <w:t xml:space="preserve">Discussion: </w:t>
      </w:r>
    </w:p>
    <w:p w:rsidR="004D50B3" w:rsidRDefault="004D50B3" w:rsidP="004D50B3">
      <w:pPr>
        <w:overflowPunct/>
        <w:autoSpaceDE/>
        <w:autoSpaceDN/>
        <w:adjustRightInd/>
        <w:spacing w:after="0"/>
        <w:textAlignment w:val="auto"/>
      </w:pPr>
      <w:r>
        <w:t>Nokia: need to mention agreed CRs, and also fix typos.</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R3-183320</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R3-183320</w:t>
      </w:r>
      <w:r>
        <w:rPr>
          <w:rFonts w:ascii="Arial" w:hAnsi="Arial" w:cs="Arial"/>
          <w:b/>
          <w:color w:val="0000FF"/>
          <w:sz w:val="24"/>
        </w:rPr>
        <w:tab/>
      </w:r>
      <w:r>
        <w:rPr>
          <w:rFonts w:ascii="Arial" w:hAnsi="Arial" w:cs="Arial"/>
          <w:b/>
          <w:sz w:val="24"/>
        </w:rPr>
        <w:t>Reply LS on adding new service type in QMC reporting</w:t>
      </w:r>
    </w:p>
    <w:p w:rsidR="004D50B3" w:rsidRDefault="004D50B3" w:rsidP="004D50B3">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SA4, cc RAN2, SA5</w:t>
      </w:r>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t>(Replaces R3-182694)</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Approved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D50B3" w:rsidRDefault="004D50B3" w:rsidP="004D50B3">
      <w:pPr>
        <w:pStyle w:val="Heading2"/>
      </w:pPr>
      <w:bookmarkStart w:id="15" w:name="_Toc521688383"/>
      <w:r>
        <w:t>9</w:t>
      </w:r>
      <w:r>
        <w:tab/>
        <w:t>Corrections to Rel-14 or earlier releases</w:t>
      </w:r>
      <w:bookmarkEnd w:id="15"/>
    </w:p>
    <w:p w:rsidR="004D50B3" w:rsidRDefault="004D50B3" w:rsidP="004D50B3">
      <w:pPr>
        <w:pStyle w:val="Heading3"/>
      </w:pPr>
      <w:bookmarkStart w:id="16" w:name="_Toc521688384"/>
      <w:r>
        <w:t>9.1</w:t>
      </w:r>
      <w:r>
        <w:tab/>
        <w:t>3G</w:t>
      </w:r>
      <w:bookmarkEnd w:id="16"/>
    </w:p>
    <w:p w:rsidR="004D50B3" w:rsidRDefault="004D50B3" w:rsidP="004D50B3">
      <w:pPr>
        <w:pStyle w:val="Heading3"/>
      </w:pPr>
      <w:bookmarkStart w:id="17" w:name="_Toc521688385"/>
      <w:r>
        <w:t>9.2</w:t>
      </w:r>
      <w:r>
        <w:tab/>
        <w:t>LTE</w:t>
      </w:r>
      <w:bookmarkEnd w:id="17"/>
    </w:p>
    <w:p w:rsidR="004D50B3" w:rsidRDefault="004D50B3" w:rsidP="004D50B3">
      <w:pPr>
        <w:rPr>
          <w:rFonts w:ascii="Arial" w:hAnsi="Arial" w:cs="Arial"/>
          <w:b/>
          <w:sz w:val="24"/>
        </w:rPr>
      </w:pPr>
      <w:r>
        <w:rPr>
          <w:rFonts w:ascii="Arial" w:hAnsi="Arial" w:cs="Arial"/>
          <w:b/>
          <w:color w:val="0000FF"/>
          <w:sz w:val="24"/>
        </w:rPr>
        <w:t>R3-182568</w:t>
      </w:r>
      <w:r>
        <w:rPr>
          <w:rFonts w:ascii="Arial" w:hAnsi="Arial" w:cs="Arial"/>
          <w:b/>
          <w:color w:val="0000FF"/>
          <w:sz w:val="24"/>
        </w:rPr>
        <w:tab/>
      </w:r>
      <w:r>
        <w:rPr>
          <w:rFonts w:ascii="Arial" w:hAnsi="Arial" w:cs="Arial"/>
          <w:b/>
          <w:sz w:val="24"/>
        </w:rPr>
        <w:t>LS on aspects of handling large UE radio capabilities in EPC</w:t>
      </w:r>
    </w:p>
    <w:p w:rsidR="004D50B3" w:rsidRDefault="004D50B3" w:rsidP="004D50B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S2-184605, to -, cc -</w:t>
      </w:r>
      <w:r>
        <w:rPr>
          <w:i/>
        </w:rPr>
        <w:br/>
      </w:r>
      <w:r>
        <w:rPr>
          <w:i/>
        </w:rPr>
        <w:tab/>
      </w:r>
      <w:r>
        <w:rPr>
          <w:i/>
        </w:rPr>
        <w:tab/>
      </w:r>
      <w:r>
        <w:rPr>
          <w:i/>
        </w:rPr>
        <w:tab/>
      </w:r>
      <w:r>
        <w:rPr>
          <w:i/>
        </w:rPr>
        <w:tab/>
      </w:r>
      <w:r>
        <w:rPr>
          <w:i/>
        </w:rPr>
        <w:tab/>
        <w:t>Source: 3GPP SA2</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R3-183073</w:t>
      </w:r>
      <w:r>
        <w:rPr>
          <w:rFonts w:ascii="Arial" w:hAnsi="Arial" w:cs="Arial"/>
          <w:b/>
          <w:color w:val="0000FF"/>
          <w:sz w:val="24"/>
        </w:rPr>
        <w:tab/>
      </w:r>
      <w:r>
        <w:rPr>
          <w:rFonts w:ascii="Arial" w:hAnsi="Arial" w:cs="Arial"/>
          <w:b/>
          <w:sz w:val="24"/>
        </w:rPr>
        <w:t>UE Radio Access Capability Size Reduction</w:t>
      </w:r>
    </w:p>
    <w:p w:rsidR="004D50B3" w:rsidRDefault="004D50B3" w:rsidP="004D50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v14.6.0</w:t>
      </w:r>
      <w:r>
        <w:rPr>
          <w:i/>
        </w:rPr>
        <w:br/>
      </w:r>
      <w:r>
        <w:rPr>
          <w:i/>
        </w:rPr>
        <w:tab/>
      </w:r>
      <w:r>
        <w:rPr>
          <w:i/>
        </w:rPr>
        <w:tab/>
      </w:r>
      <w:r>
        <w:rPr>
          <w:i/>
        </w:rPr>
        <w:tab/>
      </w:r>
      <w:r>
        <w:rPr>
          <w:i/>
        </w:rPr>
        <w:tab/>
      </w:r>
      <w:r>
        <w:rPr>
          <w:i/>
        </w:rPr>
        <w:tab/>
        <w:t>Source: Vodafone Ireland Plc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R3-183321</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R3-183321</w:t>
      </w:r>
      <w:r>
        <w:rPr>
          <w:rFonts w:ascii="Arial" w:hAnsi="Arial" w:cs="Arial"/>
          <w:b/>
          <w:color w:val="0000FF"/>
          <w:sz w:val="24"/>
        </w:rPr>
        <w:tab/>
      </w:r>
      <w:r>
        <w:rPr>
          <w:rFonts w:ascii="Arial" w:hAnsi="Arial" w:cs="Arial"/>
          <w:b/>
          <w:sz w:val="24"/>
        </w:rPr>
        <w:t>UE Radio Access Capability Size Reduction</w:t>
      </w:r>
    </w:p>
    <w:p w:rsidR="004D50B3" w:rsidRDefault="004D50B3" w:rsidP="004D50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v14.6.0</w:t>
      </w:r>
      <w:r>
        <w:rPr>
          <w:i/>
        </w:rPr>
        <w:br/>
      </w:r>
      <w:r>
        <w:rPr>
          <w:i/>
        </w:rPr>
        <w:tab/>
      </w:r>
      <w:r>
        <w:rPr>
          <w:i/>
        </w:rPr>
        <w:tab/>
      </w:r>
      <w:r>
        <w:rPr>
          <w:i/>
        </w:rPr>
        <w:tab/>
      </w:r>
      <w:r>
        <w:rPr>
          <w:i/>
        </w:rPr>
        <w:tab/>
      </w:r>
      <w:r>
        <w:rPr>
          <w:i/>
        </w:rPr>
        <w:tab/>
        <w:t>Source: Vodafone Ireland Plc</w:t>
      </w:r>
    </w:p>
    <w:p w:rsidR="004D50B3" w:rsidRDefault="004D50B3" w:rsidP="004D50B3">
      <w:pPr>
        <w:rPr>
          <w:color w:val="808080"/>
        </w:rPr>
      </w:pPr>
      <w:r>
        <w:rPr>
          <w:color w:val="808080"/>
        </w:rPr>
        <w:t>(Replaces R3-183073)</w:t>
      </w:r>
    </w:p>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R3-183074</w:t>
      </w:r>
      <w:r>
        <w:rPr>
          <w:rFonts w:ascii="Arial" w:hAnsi="Arial" w:cs="Arial"/>
          <w:b/>
          <w:color w:val="0000FF"/>
          <w:sz w:val="24"/>
        </w:rPr>
        <w:tab/>
      </w:r>
      <w:r>
        <w:rPr>
          <w:rFonts w:ascii="Arial" w:hAnsi="Arial" w:cs="Arial"/>
          <w:b/>
          <w:sz w:val="24"/>
        </w:rPr>
        <w:t>UE Radio Access Capability Size Reduction</w:t>
      </w:r>
    </w:p>
    <w:p w:rsidR="004D50B3" w:rsidRDefault="004D50B3" w:rsidP="004D50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v15.1.0</w:t>
      </w:r>
      <w:r>
        <w:rPr>
          <w:i/>
        </w:rPr>
        <w:br/>
      </w:r>
      <w:r>
        <w:rPr>
          <w:i/>
        </w:rPr>
        <w:tab/>
      </w:r>
      <w:r>
        <w:rPr>
          <w:i/>
        </w:rPr>
        <w:tab/>
      </w:r>
      <w:r>
        <w:rPr>
          <w:i/>
        </w:rPr>
        <w:tab/>
      </w:r>
      <w:r>
        <w:rPr>
          <w:i/>
        </w:rPr>
        <w:tab/>
      </w:r>
      <w:r>
        <w:rPr>
          <w:i/>
        </w:rPr>
        <w:tab/>
        <w:t>Source: Vodafone Ireland Plc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R3-183322</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R3-183322</w:t>
      </w:r>
      <w:r>
        <w:rPr>
          <w:rFonts w:ascii="Arial" w:hAnsi="Arial" w:cs="Arial"/>
          <w:b/>
          <w:color w:val="0000FF"/>
          <w:sz w:val="24"/>
        </w:rPr>
        <w:tab/>
      </w:r>
      <w:r>
        <w:rPr>
          <w:rFonts w:ascii="Arial" w:hAnsi="Arial" w:cs="Arial"/>
          <w:b/>
          <w:sz w:val="24"/>
        </w:rPr>
        <w:t>UE Radio Access Capability Size Reduction</w:t>
      </w:r>
    </w:p>
    <w:p w:rsidR="004D50B3" w:rsidRDefault="004D50B3" w:rsidP="004D50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v15.1.0</w:t>
      </w:r>
      <w:r>
        <w:rPr>
          <w:i/>
        </w:rPr>
        <w:br/>
      </w:r>
      <w:r>
        <w:rPr>
          <w:i/>
        </w:rPr>
        <w:tab/>
      </w:r>
      <w:r>
        <w:rPr>
          <w:i/>
        </w:rPr>
        <w:tab/>
      </w:r>
      <w:r>
        <w:rPr>
          <w:i/>
        </w:rPr>
        <w:tab/>
      </w:r>
      <w:r>
        <w:rPr>
          <w:i/>
        </w:rPr>
        <w:tab/>
      </w:r>
      <w:r>
        <w:rPr>
          <w:i/>
        </w:rPr>
        <w:tab/>
        <w:t>Source: Vodafone Ireland Plc</w:t>
      </w:r>
    </w:p>
    <w:p w:rsidR="004D50B3" w:rsidRDefault="004D50B3" w:rsidP="004D50B3">
      <w:pPr>
        <w:rPr>
          <w:color w:val="808080"/>
        </w:rPr>
      </w:pPr>
      <w:r>
        <w:rPr>
          <w:color w:val="808080"/>
        </w:rPr>
        <w:t>(Replaces R3-183074)</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R3-183076</w:t>
      </w:r>
      <w:r>
        <w:rPr>
          <w:rFonts w:ascii="Arial" w:hAnsi="Arial" w:cs="Arial"/>
          <w:b/>
          <w:color w:val="0000FF"/>
          <w:sz w:val="24"/>
        </w:rPr>
        <w:tab/>
      </w:r>
      <w:r>
        <w:rPr>
          <w:rFonts w:ascii="Arial" w:hAnsi="Arial" w:cs="Arial"/>
          <w:b/>
          <w:sz w:val="24"/>
        </w:rPr>
        <w:t xml:space="preserve">UE Radio Access Capability Size Reduction - S1 Part </w:t>
      </w:r>
    </w:p>
    <w:p w:rsidR="004D50B3" w:rsidRDefault="004D50B3" w:rsidP="004D50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36.413 v14.5.0</w:t>
      </w:r>
      <w:r>
        <w:rPr>
          <w:i/>
        </w:rPr>
        <w:br/>
      </w:r>
      <w:r>
        <w:rPr>
          <w:i/>
        </w:rPr>
        <w:tab/>
      </w:r>
      <w:r>
        <w:rPr>
          <w:i/>
        </w:rPr>
        <w:tab/>
      </w:r>
      <w:r>
        <w:rPr>
          <w:i/>
        </w:rPr>
        <w:tab/>
      </w:r>
      <w:r>
        <w:rPr>
          <w:i/>
        </w:rPr>
        <w:tab/>
      </w:r>
      <w:r>
        <w:rPr>
          <w:i/>
        </w:rPr>
        <w:tab/>
        <w:t>Source: Vodafone Ireland Plc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R3-183323</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R3-183323</w:t>
      </w:r>
      <w:r>
        <w:rPr>
          <w:rFonts w:ascii="Arial" w:hAnsi="Arial" w:cs="Arial"/>
          <w:b/>
          <w:color w:val="0000FF"/>
          <w:sz w:val="24"/>
        </w:rPr>
        <w:tab/>
      </w:r>
      <w:r>
        <w:rPr>
          <w:rFonts w:ascii="Arial" w:hAnsi="Arial" w:cs="Arial"/>
          <w:b/>
          <w:sz w:val="24"/>
        </w:rPr>
        <w:t xml:space="preserve">UE Radio Access Capability Size Reduction - S1 Part </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v14.5.0</w:t>
      </w:r>
      <w:r>
        <w:rPr>
          <w:i/>
        </w:rPr>
        <w:tab/>
        <w:t xml:space="preserve">  CR-1595  Cat: F (Rel-14)</w:t>
      </w:r>
      <w:r>
        <w:rPr>
          <w:i/>
        </w:rPr>
        <w:br/>
      </w:r>
      <w:r>
        <w:rPr>
          <w:i/>
        </w:rPr>
        <w:br/>
      </w:r>
      <w:r>
        <w:rPr>
          <w:i/>
        </w:rPr>
        <w:tab/>
      </w:r>
      <w:r>
        <w:rPr>
          <w:i/>
        </w:rPr>
        <w:tab/>
      </w:r>
      <w:r>
        <w:rPr>
          <w:i/>
        </w:rPr>
        <w:tab/>
      </w:r>
      <w:r>
        <w:rPr>
          <w:i/>
        </w:rPr>
        <w:tab/>
      </w:r>
      <w:r>
        <w:rPr>
          <w:i/>
        </w:rPr>
        <w:tab/>
        <w:t>Source: Vodafone Ireland Plc</w:t>
      </w:r>
    </w:p>
    <w:p w:rsidR="004D50B3" w:rsidRDefault="004D50B3" w:rsidP="004D50B3">
      <w:pPr>
        <w:rPr>
          <w:color w:val="808080"/>
        </w:rPr>
      </w:pPr>
      <w:r>
        <w:rPr>
          <w:color w:val="808080"/>
        </w:rPr>
        <w:t>(Replaces R3-183076)</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Huawei: Stage2 is enough. There is no need for Stage3 CR</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R3-183084</w:t>
      </w:r>
      <w:r>
        <w:rPr>
          <w:rFonts w:ascii="Arial" w:hAnsi="Arial" w:cs="Arial"/>
          <w:b/>
          <w:color w:val="0000FF"/>
          <w:sz w:val="24"/>
        </w:rPr>
        <w:tab/>
      </w:r>
      <w:r>
        <w:rPr>
          <w:rFonts w:ascii="Arial" w:hAnsi="Arial" w:cs="Arial"/>
          <w:b/>
          <w:sz w:val="24"/>
        </w:rPr>
        <w:t xml:space="preserve">UE Radio Access Capability Size Reduction - S1 Part </w:t>
      </w:r>
    </w:p>
    <w:p w:rsidR="004D50B3" w:rsidRDefault="004D50B3" w:rsidP="004D50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36.413 v15.1.0</w:t>
      </w:r>
      <w:r>
        <w:rPr>
          <w:i/>
        </w:rPr>
        <w:br/>
      </w:r>
      <w:r>
        <w:rPr>
          <w:i/>
        </w:rPr>
        <w:tab/>
      </w:r>
      <w:r>
        <w:rPr>
          <w:i/>
        </w:rPr>
        <w:tab/>
      </w:r>
      <w:r>
        <w:rPr>
          <w:i/>
        </w:rPr>
        <w:tab/>
      </w:r>
      <w:r>
        <w:rPr>
          <w:i/>
        </w:rPr>
        <w:tab/>
      </w:r>
      <w:r>
        <w:rPr>
          <w:i/>
        </w:rPr>
        <w:tab/>
        <w:t>Source: Vodafone Ireland Plc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R3-183324</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R3-183324</w:t>
      </w:r>
      <w:r>
        <w:rPr>
          <w:rFonts w:ascii="Arial" w:hAnsi="Arial" w:cs="Arial"/>
          <w:b/>
          <w:color w:val="0000FF"/>
          <w:sz w:val="24"/>
        </w:rPr>
        <w:tab/>
      </w:r>
      <w:r>
        <w:rPr>
          <w:rFonts w:ascii="Arial" w:hAnsi="Arial" w:cs="Arial"/>
          <w:b/>
          <w:sz w:val="24"/>
        </w:rPr>
        <w:t xml:space="preserve">UE Radio Access Capability Size Reduction - S1 Part </w:t>
      </w:r>
    </w:p>
    <w:p w:rsidR="004D50B3" w:rsidRDefault="004D50B3" w:rsidP="004D50B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v15.1.0</w:t>
      </w:r>
      <w:r>
        <w:rPr>
          <w:i/>
        </w:rPr>
        <w:tab/>
        <w:t xml:space="preserve">  CR-1596  Cat: A (Rel-15)</w:t>
      </w:r>
      <w:r>
        <w:rPr>
          <w:i/>
        </w:rPr>
        <w:br/>
      </w:r>
      <w:r>
        <w:rPr>
          <w:i/>
        </w:rPr>
        <w:br/>
      </w:r>
      <w:r>
        <w:rPr>
          <w:i/>
        </w:rPr>
        <w:tab/>
      </w:r>
      <w:r>
        <w:rPr>
          <w:i/>
        </w:rPr>
        <w:tab/>
      </w:r>
      <w:r>
        <w:rPr>
          <w:i/>
        </w:rPr>
        <w:tab/>
      </w:r>
      <w:r>
        <w:rPr>
          <w:i/>
        </w:rPr>
        <w:tab/>
      </w:r>
      <w:r>
        <w:rPr>
          <w:i/>
        </w:rPr>
        <w:tab/>
        <w:t>Source: Vodafone Ireland Plc</w:t>
      </w:r>
    </w:p>
    <w:p w:rsidR="004D50B3" w:rsidRDefault="004D50B3" w:rsidP="004D50B3">
      <w:pPr>
        <w:rPr>
          <w:color w:val="808080"/>
        </w:rPr>
      </w:pPr>
      <w:r>
        <w:rPr>
          <w:color w:val="808080"/>
        </w:rPr>
        <w:t>(Replaces R3-183084)</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R3-183231</w:t>
      </w:r>
      <w:r>
        <w:rPr>
          <w:rFonts w:ascii="Arial" w:hAnsi="Arial" w:cs="Arial"/>
          <w:b/>
          <w:color w:val="0000FF"/>
          <w:sz w:val="24"/>
        </w:rPr>
        <w:tab/>
      </w:r>
      <w:r>
        <w:rPr>
          <w:rFonts w:ascii="Arial" w:hAnsi="Arial" w:cs="Arial"/>
          <w:b/>
          <w:sz w:val="24"/>
        </w:rPr>
        <w:t>Handling large capability containers in inter-RAT HO</w:t>
      </w:r>
    </w:p>
    <w:p w:rsidR="004D50B3" w:rsidRDefault="004D50B3" w:rsidP="004D50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R3-183313</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R3-183313</w:t>
      </w:r>
      <w:r>
        <w:rPr>
          <w:rFonts w:ascii="Arial" w:hAnsi="Arial" w:cs="Arial"/>
          <w:b/>
          <w:color w:val="0000FF"/>
          <w:sz w:val="24"/>
        </w:rPr>
        <w:tab/>
      </w:r>
      <w:r>
        <w:rPr>
          <w:rFonts w:ascii="Arial" w:hAnsi="Arial" w:cs="Arial"/>
          <w:b/>
          <w:sz w:val="24"/>
        </w:rPr>
        <w:t>Handling large capability containers in inter-RAT HO</w:t>
      </w:r>
    </w:p>
    <w:p w:rsidR="004D50B3" w:rsidRDefault="004D50B3" w:rsidP="004D50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4D50B3" w:rsidRDefault="004D50B3" w:rsidP="004D50B3">
      <w:pPr>
        <w:rPr>
          <w:color w:val="808080"/>
        </w:rPr>
      </w:pPr>
      <w:r>
        <w:rPr>
          <w:color w:val="808080"/>
        </w:rPr>
        <w:t>(Replaces R3-183231)</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R3-183300</w:t>
      </w:r>
      <w:r>
        <w:rPr>
          <w:rFonts w:ascii="Arial" w:hAnsi="Arial" w:cs="Arial"/>
          <w:b/>
          <w:color w:val="0000FF"/>
          <w:sz w:val="24"/>
        </w:rPr>
        <w:tab/>
      </w:r>
      <w:r>
        <w:rPr>
          <w:rFonts w:ascii="Arial" w:hAnsi="Arial" w:cs="Arial"/>
          <w:b/>
          <w:sz w:val="24"/>
        </w:rPr>
        <w:t>response to R3-183231 “Handling large capability containers in inter-RAT HO” (source: Qualcomm Incorporated)</w:t>
      </w:r>
    </w:p>
    <w:p w:rsidR="004D50B3" w:rsidRDefault="004D50B3" w:rsidP="004D50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Group Plc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5516C" w:rsidRDefault="00F5516C" w:rsidP="00F5516C">
      <w:pPr>
        <w:rPr>
          <w:rFonts w:ascii="Arial" w:hAnsi="Arial" w:cs="Arial"/>
          <w:b/>
          <w:sz w:val="24"/>
        </w:rPr>
      </w:pPr>
      <w:r>
        <w:rPr>
          <w:rFonts w:ascii="Arial" w:hAnsi="Arial" w:cs="Arial"/>
          <w:b/>
          <w:color w:val="0000FF"/>
          <w:sz w:val="24"/>
        </w:rPr>
        <w:t>R3-183403</w:t>
      </w:r>
      <w:r>
        <w:rPr>
          <w:rFonts w:ascii="Arial" w:hAnsi="Arial" w:cs="Arial"/>
          <w:b/>
          <w:color w:val="0000FF"/>
          <w:sz w:val="24"/>
        </w:rPr>
        <w:tab/>
      </w:r>
      <w:r>
        <w:rPr>
          <w:rFonts w:ascii="Arial" w:hAnsi="Arial" w:cs="Arial"/>
          <w:b/>
          <w:sz w:val="24"/>
        </w:rPr>
        <w:t>Reply LS on Aspects of Handling Large UE Radio Capabilities in EPC</w:t>
      </w:r>
    </w:p>
    <w:p w:rsidR="00F5516C" w:rsidRDefault="00F5516C" w:rsidP="00F5516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w:t>
      </w:r>
      <w:r>
        <w:rPr>
          <w:i/>
        </w:rPr>
        <w:br/>
      </w:r>
      <w:r>
        <w:rPr>
          <w:i/>
        </w:rPr>
        <w:tab/>
      </w:r>
      <w:r>
        <w:rPr>
          <w:i/>
        </w:rPr>
        <w:tab/>
      </w:r>
      <w:r>
        <w:rPr>
          <w:i/>
        </w:rPr>
        <w:tab/>
      </w:r>
      <w:r>
        <w:rPr>
          <w:i/>
        </w:rPr>
        <w:tab/>
      </w:r>
      <w:r>
        <w:rPr>
          <w:i/>
        </w:rPr>
        <w:tab/>
        <w:t>Source: Vodafone</w:t>
      </w:r>
    </w:p>
    <w:p w:rsidR="00F5516C" w:rsidRDefault="00F5516C" w:rsidP="00F5516C">
      <w:pPr>
        <w:rPr>
          <w:rFonts w:ascii="Arial" w:hAnsi="Arial" w:cs="Arial"/>
          <w:b/>
        </w:rPr>
      </w:pPr>
      <w:r>
        <w:rPr>
          <w:rFonts w:ascii="Arial" w:hAnsi="Arial" w:cs="Arial"/>
          <w:b/>
        </w:rPr>
        <w:t xml:space="preserve">Discussion: </w:t>
      </w:r>
    </w:p>
    <w:p w:rsidR="00F5516C" w:rsidRDefault="00F5516C" w:rsidP="00F5516C">
      <w:pPr>
        <w:overflowPunct/>
        <w:autoSpaceDE/>
        <w:autoSpaceDN/>
        <w:adjustRightInd/>
        <w:spacing w:after="0"/>
        <w:textAlignment w:val="auto"/>
      </w:pPr>
      <w:r>
        <w:t>Qualcomm: We did not provide an answer to SA2 question in the LS</w:t>
      </w:r>
    </w:p>
    <w:p w:rsidR="00F5516C" w:rsidRDefault="00F5516C" w:rsidP="00F5516C">
      <w:r>
        <w:t> </w:t>
      </w:r>
    </w:p>
    <w:p w:rsidR="00F5516C" w:rsidRDefault="00F5516C" w:rsidP="00F5516C">
      <w:r>
        <w:rPr>
          <w:rStyle w:val="Strong"/>
        </w:rPr>
        <w:t>We did not provide an answer to SA2 question in the LS</w:t>
      </w:r>
    </w:p>
    <w:p w:rsidR="00F5516C" w:rsidRDefault="00F5516C" w:rsidP="00F5516C"/>
    <w:p w:rsidR="00F5516C" w:rsidRDefault="00F5516C" w:rsidP="00F551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R3-183533</w:t>
      </w:r>
      <w:r>
        <w:rPr>
          <w:color w:val="993300"/>
          <w:u w:val="single"/>
        </w:rPr>
        <w:t>.</w:t>
      </w:r>
      <w:r>
        <w:rPr>
          <w:color w:val="993300"/>
          <w:u w:val="single"/>
        </w:rPr>
        <w:br/>
      </w:r>
      <w:r>
        <w:rPr>
          <w:color w:val="993300"/>
          <w:u w:val="single"/>
        </w:rPr>
        <w:br/>
      </w:r>
    </w:p>
    <w:p w:rsidR="00F5516C" w:rsidRDefault="00F5516C" w:rsidP="00F5516C">
      <w:pPr>
        <w:rPr>
          <w:rFonts w:ascii="Arial" w:hAnsi="Arial" w:cs="Arial"/>
          <w:b/>
          <w:sz w:val="24"/>
        </w:rPr>
      </w:pPr>
      <w:r>
        <w:rPr>
          <w:rFonts w:ascii="Arial" w:hAnsi="Arial" w:cs="Arial"/>
          <w:b/>
          <w:color w:val="0000FF"/>
          <w:sz w:val="24"/>
        </w:rPr>
        <w:t>R3-183533</w:t>
      </w:r>
      <w:r>
        <w:rPr>
          <w:rFonts w:ascii="Arial" w:hAnsi="Arial" w:cs="Arial"/>
          <w:b/>
          <w:color w:val="0000FF"/>
          <w:sz w:val="24"/>
        </w:rPr>
        <w:tab/>
      </w:r>
      <w:r>
        <w:rPr>
          <w:rFonts w:ascii="Arial" w:hAnsi="Arial" w:cs="Arial"/>
          <w:b/>
          <w:sz w:val="24"/>
        </w:rPr>
        <w:t>Reply LS on Aspects of Handling Large UE Radio Capabilities in EPC</w:t>
      </w:r>
    </w:p>
    <w:p w:rsidR="00F5516C" w:rsidRDefault="00F5516C" w:rsidP="00F5516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CT4</w:t>
      </w:r>
      <w:r>
        <w:rPr>
          <w:i/>
        </w:rPr>
        <w:br/>
      </w:r>
      <w:r>
        <w:rPr>
          <w:i/>
        </w:rPr>
        <w:tab/>
      </w:r>
      <w:r>
        <w:rPr>
          <w:i/>
        </w:rPr>
        <w:tab/>
      </w:r>
      <w:r>
        <w:rPr>
          <w:i/>
        </w:rPr>
        <w:tab/>
      </w:r>
      <w:r>
        <w:rPr>
          <w:i/>
        </w:rPr>
        <w:tab/>
      </w:r>
      <w:r>
        <w:rPr>
          <w:i/>
        </w:rPr>
        <w:tab/>
        <w:t>Source: Vodafone</w:t>
      </w:r>
    </w:p>
    <w:p w:rsidR="00F5516C" w:rsidRDefault="00F5516C" w:rsidP="00F5516C">
      <w:pPr>
        <w:rPr>
          <w:color w:val="808080"/>
        </w:rPr>
      </w:pPr>
      <w:r>
        <w:rPr>
          <w:color w:val="808080"/>
        </w:rPr>
        <w:lastRenderedPageBreak/>
        <w:t>(Replaces R3-183403)</w:t>
      </w:r>
    </w:p>
    <w:p w:rsidR="00F5516C" w:rsidRDefault="00F5516C" w:rsidP="00F5516C">
      <w:pPr>
        <w:rPr>
          <w:rFonts w:ascii="Arial" w:hAnsi="Arial" w:cs="Arial"/>
          <w:b/>
        </w:rPr>
      </w:pPr>
      <w:r>
        <w:rPr>
          <w:rFonts w:ascii="Arial" w:hAnsi="Arial" w:cs="Arial"/>
          <w:b/>
        </w:rPr>
        <w:t xml:space="preserve">Discussion: </w:t>
      </w:r>
    </w:p>
    <w:p w:rsidR="00F5516C" w:rsidRDefault="00F5516C" w:rsidP="00F5516C">
      <w:pPr>
        <w:overflowPunct/>
        <w:autoSpaceDE/>
        <w:autoSpaceDN/>
        <w:adjustRightInd/>
        <w:spacing w:after="0"/>
        <w:textAlignment w:val="auto"/>
      </w:pPr>
      <w:r>
        <w:t>approved unseen</w:t>
      </w:r>
    </w:p>
    <w:p w:rsidR="00F5516C" w:rsidRDefault="00F5516C" w:rsidP="00F5516C"/>
    <w:p w:rsidR="00F5516C" w:rsidRDefault="00F5516C" w:rsidP="00F551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R3-182662</w:t>
      </w:r>
      <w:r>
        <w:rPr>
          <w:rFonts w:ascii="Arial" w:hAnsi="Arial" w:cs="Arial"/>
          <w:b/>
          <w:color w:val="0000FF"/>
          <w:sz w:val="24"/>
        </w:rPr>
        <w:tab/>
      </w:r>
      <w:r>
        <w:rPr>
          <w:rFonts w:ascii="Arial" w:hAnsi="Arial" w:cs="Arial"/>
          <w:b/>
          <w:sz w:val="24"/>
        </w:rPr>
        <w:t>Further discussion on UE radio capability enquiry</w:t>
      </w:r>
    </w:p>
    <w:p w:rsidR="004D50B3" w:rsidRDefault="004D50B3" w:rsidP="004D50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R3-182952</w:t>
      </w:r>
      <w:r>
        <w:rPr>
          <w:rFonts w:ascii="Arial" w:hAnsi="Arial" w:cs="Arial"/>
          <w:b/>
          <w:color w:val="0000FF"/>
          <w:sz w:val="24"/>
        </w:rPr>
        <w:tab/>
      </w:r>
      <w:r>
        <w:rPr>
          <w:rFonts w:ascii="Arial" w:hAnsi="Arial" w:cs="Arial"/>
          <w:b/>
          <w:sz w:val="24"/>
        </w:rPr>
        <w:t>Way forward for retrieval of UE Radio Capability information after establishment of the logical S1-connection</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CATT, Ericsson, Huawei, NEC, Qualcomm Incorporated, Samsung</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R3-182663</w:t>
      </w:r>
      <w:r>
        <w:rPr>
          <w:rFonts w:ascii="Arial" w:hAnsi="Arial" w:cs="Arial"/>
          <w:b/>
          <w:color w:val="0000FF"/>
          <w:sz w:val="24"/>
        </w:rPr>
        <w:tab/>
      </w:r>
      <w:r>
        <w:rPr>
          <w:rFonts w:ascii="Arial" w:hAnsi="Arial" w:cs="Arial"/>
          <w:b/>
          <w:sz w:val="24"/>
        </w:rPr>
        <w:t>Clarification on Connection Establishment Indication procedure scenarios</w:t>
      </w:r>
    </w:p>
    <w:p w:rsidR="004D50B3" w:rsidRDefault="004D50B3" w:rsidP="004D50B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36.300 v13.11.0</w:t>
      </w:r>
      <w:r>
        <w:rPr>
          <w:i/>
        </w:rPr>
        <w:br/>
      </w:r>
      <w:r>
        <w:rPr>
          <w:i/>
        </w:rPr>
        <w:tab/>
      </w:r>
      <w:r>
        <w:rPr>
          <w:i/>
        </w:rPr>
        <w:tab/>
      </w:r>
      <w:r>
        <w:rPr>
          <w:i/>
        </w:rPr>
        <w:tab/>
      </w:r>
      <w:r>
        <w:rPr>
          <w:i/>
        </w:rPr>
        <w:tab/>
      </w:r>
      <w:r>
        <w:rPr>
          <w:i/>
        </w:rPr>
        <w:tab/>
        <w:t>Source: Huawei, Ericsson, NEC, Samsung, CATT, Nokia</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R3-182664</w:t>
      </w:r>
      <w:r>
        <w:rPr>
          <w:rFonts w:ascii="Arial" w:hAnsi="Arial" w:cs="Arial"/>
          <w:b/>
          <w:color w:val="0000FF"/>
          <w:sz w:val="24"/>
        </w:rPr>
        <w:tab/>
      </w:r>
      <w:r>
        <w:rPr>
          <w:rFonts w:ascii="Arial" w:hAnsi="Arial" w:cs="Arial"/>
          <w:b/>
          <w:sz w:val="24"/>
        </w:rPr>
        <w:t>Clarification on Connection Establishment Indication procedure scenarios</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v13.6.0</w:t>
      </w:r>
      <w:r>
        <w:rPr>
          <w:i/>
        </w:rPr>
        <w:tab/>
        <w:t xml:space="preserve">  CR-1588  Cat: F (Rel-13)</w:t>
      </w:r>
      <w:r>
        <w:rPr>
          <w:i/>
        </w:rPr>
        <w:br/>
      </w:r>
      <w:r>
        <w:rPr>
          <w:i/>
        </w:rPr>
        <w:br/>
      </w:r>
      <w:r>
        <w:rPr>
          <w:i/>
        </w:rPr>
        <w:tab/>
      </w:r>
      <w:r>
        <w:rPr>
          <w:i/>
        </w:rPr>
        <w:tab/>
      </w:r>
      <w:r>
        <w:rPr>
          <w:i/>
        </w:rPr>
        <w:tab/>
      </w:r>
      <w:r>
        <w:rPr>
          <w:i/>
        </w:rPr>
        <w:tab/>
      </w:r>
      <w:r>
        <w:rPr>
          <w:i/>
        </w:rPr>
        <w:tab/>
        <w:t>Source: Huawei, Ericsson, NEC, Samsung, CATT, Nokia</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R3-182665</w:t>
      </w:r>
      <w:r>
        <w:rPr>
          <w:rFonts w:ascii="Arial" w:hAnsi="Arial" w:cs="Arial"/>
          <w:b/>
          <w:color w:val="0000FF"/>
          <w:sz w:val="24"/>
        </w:rPr>
        <w:tab/>
      </w:r>
      <w:r>
        <w:rPr>
          <w:rFonts w:ascii="Arial" w:hAnsi="Arial" w:cs="Arial"/>
          <w:b/>
          <w:sz w:val="24"/>
        </w:rPr>
        <w:t>Clarification on Connection Establishment Indication procedure scenarios</w:t>
      </w:r>
    </w:p>
    <w:p w:rsidR="004D50B3" w:rsidRDefault="004D50B3" w:rsidP="004D50B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36.300 v14.6.0</w:t>
      </w:r>
      <w:r>
        <w:rPr>
          <w:i/>
        </w:rPr>
        <w:br/>
      </w:r>
      <w:r>
        <w:rPr>
          <w:i/>
        </w:rPr>
        <w:tab/>
      </w:r>
      <w:r>
        <w:rPr>
          <w:i/>
        </w:rPr>
        <w:tab/>
      </w:r>
      <w:r>
        <w:rPr>
          <w:i/>
        </w:rPr>
        <w:tab/>
      </w:r>
      <w:r>
        <w:rPr>
          <w:i/>
        </w:rPr>
        <w:tab/>
      </w:r>
      <w:r>
        <w:rPr>
          <w:i/>
        </w:rPr>
        <w:tab/>
        <w:t>Source: Huawei, Ericsson, NEC, Samsung, CATT, Nokia</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lastRenderedPageBreak/>
        <w:t>R3-182666</w:t>
      </w:r>
      <w:r>
        <w:rPr>
          <w:rFonts w:ascii="Arial" w:hAnsi="Arial" w:cs="Arial"/>
          <w:b/>
          <w:color w:val="0000FF"/>
          <w:sz w:val="24"/>
        </w:rPr>
        <w:tab/>
      </w:r>
      <w:r>
        <w:rPr>
          <w:rFonts w:ascii="Arial" w:hAnsi="Arial" w:cs="Arial"/>
          <w:b/>
          <w:sz w:val="24"/>
        </w:rPr>
        <w:t>Clarification on Connection Establishment Indication procedure scenarios</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v14.5.0</w:t>
      </w:r>
      <w:r>
        <w:rPr>
          <w:i/>
        </w:rPr>
        <w:tab/>
        <w:t xml:space="preserve">  CR-1589  Cat: A (Rel-14)</w:t>
      </w:r>
      <w:r>
        <w:rPr>
          <w:i/>
        </w:rPr>
        <w:br/>
      </w:r>
      <w:r>
        <w:rPr>
          <w:i/>
        </w:rPr>
        <w:br/>
      </w:r>
      <w:r>
        <w:rPr>
          <w:i/>
        </w:rPr>
        <w:tab/>
      </w:r>
      <w:r>
        <w:rPr>
          <w:i/>
        </w:rPr>
        <w:tab/>
      </w:r>
      <w:r>
        <w:rPr>
          <w:i/>
        </w:rPr>
        <w:tab/>
      </w:r>
      <w:r>
        <w:rPr>
          <w:i/>
        </w:rPr>
        <w:tab/>
      </w:r>
      <w:r>
        <w:rPr>
          <w:i/>
        </w:rPr>
        <w:tab/>
        <w:t>Source: Huawei, Ericsson, NEC, Samsung, CATT, Nokia</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R3-182667</w:t>
      </w:r>
      <w:r>
        <w:rPr>
          <w:rFonts w:ascii="Arial" w:hAnsi="Arial" w:cs="Arial"/>
          <w:b/>
          <w:color w:val="0000FF"/>
          <w:sz w:val="24"/>
        </w:rPr>
        <w:tab/>
      </w:r>
      <w:r>
        <w:rPr>
          <w:rFonts w:ascii="Arial" w:hAnsi="Arial" w:cs="Arial"/>
          <w:b/>
          <w:sz w:val="24"/>
        </w:rPr>
        <w:t>Clarification on Connection Establishment Indication procedure scenarios</w:t>
      </w:r>
    </w:p>
    <w:p w:rsidR="004D50B3" w:rsidRDefault="004D50B3" w:rsidP="004D50B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36.300 v15.1.0</w:t>
      </w:r>
      <w:r>
        <w:rPr>
          <w:i/>
        </w:rPr>
        <w:br/>
      </w:r>
      <w:r>
        <w:rPr>
          <w:i/>
        </w:rPr>
        <w:tab/>
      </w:r>
      <w:r>
        <w:rPr>
          <w:i/>
        </w:rPr>
        <w:tab/>
      </w:r>
      <w:r>
        <w:rPr>
          <w:i/>
        </w:rPr>
        <w:tab/>
      </w:r>
      <w:r>
        <w:rPr>
          <w:i/>
        </w:rPr>
        <w:tab/>
      </w:r>
      <w:r>
        <w:rPr>
          <w:i/>
        </w:rPr>
        <w:tab/>
        <w:t>Source: Huawei, Ericsson, NEC, Samsung, CATT, Nokia</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R3-182668</w:t>
      </w:r>
      <w:r>
        <w:rPr>
          <w:rFonts w:ascii="Arial" w:hAnsi="Arial" w:cs="Arial"/>
          <w:b/>
          <w:color w:val="0000FF"/>
          <w:sz w:val="24"/>
        </w:rPr>
        <w:tab/>
      </w:r>
      <w:r>
        <w:rPr>
          <w:rFonts w:ascii="Arial" w:hAnsi="Arial" w:cs="Arial"/>
          <w:b/>
          <w:sz w:val="24"/>
        </w:rPr>
        <w:t>Clarification on Connection Establishment Indication procedure scenarios</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v15.1.0</w:t>
      </w:r>
      <w:r>
        <w:rPr>
          <w:i/>
        </w:rPr>
        <w:tab/>
        <w:t xml:space="preserve">  CR-1590  Cat: A (Rel-15)</w:t>
      </w:r>
      <w:r>
        <w:rPr>
          <w:i/>
        </w:rPr>
        <w:br/>
      </w:r>
      <w:r>
        <w:rPr>
          <w:i/>
        </w:rPr>
        <w:br/>
      </w:r>
      <w:r>
        <w:rPr>
          <w:i/>
        </w:rPr>
        <w:tab/>
      </w:r>
      <w:r>
        <w:rPr>
          <w:i/>
        </w:rPr>
        <w:tab/>
      </w:r>
      <w:r>
        <w:rPr>
          <w:i/>
        </w:rPr>
        <w:tab/>
      </w:r>
      <w:r>
        <w:rPr>
          <w:i/>
        </w:rPr>
        <w:tab/>
      </w:r>
      <w:r>
        <w:rPr>
          <w:i/>
        </w:rPr>
        <w:tab/>
        <w:t>Source: Huawei, Ericsson, NEC, Samsung, CATT, Nokia</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R3-182953</w:t>
      </w:r>
      <w:r>
        <w:rPr>
          <w:rFonts w:ascii="Arial" w:hAnsi="Arial" w:cs="Arial"/>
          <w:b/>
          <w:color w:val="0000FF"/>
          <w:sz w:val="24"/>
        </w:rPr>
        <w:tab/>
      </w:r>
      <w:r>
        <w:rPr>
          <w:rFonts w:ascii="Arial" w:hAnsi="Arial" w:cs="Arial"/>
          <w:b/>
          <w:sz w:val="24"/>
        </w:rPr>
        <w:t>[draft] Reply LS on applicability of Connection Establishment Indication procedure after the establishment of S1 logical connection</w:t>
      </w:r>
    </w:p>
    <w:p w:rsidR="004D50B3" w:rsidRDefault="004D50B3" w:rsidP="004D50B3">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Intel: We should make it clear in the LS that the previous LS from RAN3 is superseded</w:t>
      </w:r>
    </w:p>
    <w:p w:rsidR="004D50B3" w:rsidRDefault="004D50B3" w:rsidP="004D50B3">
      <w:r>
        <w:t>Qualcomm: suggests to replace inappropriate by should not be used?</w:t>
      </w:r>
    </w:p>
    <w:p w:rsidR="004D50B3" w:rsidRDefault="004D50B3" w:rsidP="004D50B3">
      <w:r>
        <w:t>Ericsson: we have moved past our previous LS; now we concluded that there is always a standardized solution to fetch capabilities, so misuse should not be encouraged.</w:t>
      </w:r>
    </w:p>
    <w:p w:rsidR="004D50B3" w:rsidRDefault="004D50B3" w:rsidP="004D50B3">
      <w:r>
        <w:t>Nokia: Replace "inappropriate" by "with the above agreements, there is no need to use the radio capability match procedure for the purpose of"</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R3-183325</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R3-183325</w:t>
      </w:r>
      <w:r>
        <w:rPr>
          <w:rFonts w:ascii="Arial" w:hAnsi="Arial" w:cs="Arial"/>
          <w:b/>
          <w:color w:val="0000FF"/>
          <w:sz w:val="24"/>
        </w:rPr>
        <w:tab/>
      </w:r>
      <w:r>
        <w:rPr>
          <w:rFonts w:ascii="Arial" w:hAnsi="Arial" w:cs="Arial"/>
          <w:b/>
          <w:sz w:val="24"/>
        </w:rPr>
        <w:t>Reply LS on applicability of Connection Establishment Indication procedure after the establishment of S1 logical connection</w:t>
      </w:r>
    </w:p>
    <w:p w:rsidR="004D50B3" w:rsidRDefault="004D50B3" w:rsidP="004D50B3">
      <w:pPr>
        <w:rPr>
          <w:i/>
        </w:rPr>
      </w:pPr>
      <w:r>
        <w:rPr>
          <w:i/>
        </w:rPr>
        <w:lastRenderedPageBreak/>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rsidR="004D50B3" w:rsidRDefault="004D50B3" w:rsidP="004D50B3">
      <w:pPr>
        <w:rPr>
          <w:color w:val="808080"/>
        </w:rPr>
      </w:pPr>
      <w:r>
        <w:rPr>
          <w:color w:val="808080"/>
        </w:rPr>
        <w:t>(Replaces R3-182953)</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Approved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R3-182954</w:t>
      </w:r>
      <w:r>
        <w:rPr>
          <w:rFonts w:ascii="Arial" w:hAnsi="Arial" w:cs="Arial"/>
          <w:b/>
          <w:color w:val="0000FF"/>
          <w:sz w:val="24"/>
        </w:rPr>
        <w:tab/>
      </w:r>
      <w:r>
        <w:rPr>
          <w:rFonts w:ascii="Arial" w:hAnsi="Arial" w:cs="Arial"/>
          <w:b/>
          <w:sz w:val="24"/>
        </w:rPr>
        <w:t>Triggering UE capability info retrieval using DL NAS TRANSPORT (Stage 2)</w:t>
      </w:r>
    </w:p>
    <w:p w:rsidR="004D50B3" w:rsidRDefault="004D50B3" w:rsidP="004D50B3">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v15.1.0</w:t>
      </w:r>
      <w:r>
        <w:rPr>
          <w:i/>
        </w:rPr>
        <w:br/>
      </w:r>
      <w:r>
        <w:rPr>
          <w:i/>
        </w:rPr>
        <w:tab/>
      </w:r>
      <w:r>
        <w:rPr>
          <w:i/>
        </w:rPr>
        <w:tab/>
      </w:r>
      <w:r>
        <w:rPr>
          <w:i/>
        </w:rPr>
        <w:tab/>
      </w:r>
      <w:r>
        <w:rPr>
          <w:i/>
        </w:rPr>
        <w:tab/>
      </w:r>
      <w:r>
        <w:rPr>
          <w:i/>
        </w:rPr>
        <w:tab/>
        <w:t>Source: Nokia, Nokia Shanghai Bell, CATT, Ericsson, Huawei, Qualcomm Incorporated</w:t>
      </w:r>
    </w:p>
    <w:p w:rsidR="004D50B3" w:rsidRDefault="004D50B3" w:rsidP="004D50B3">
      <w:pPr>
        <w:rPr>
          <w:color w:val="808080"/>
        </w:rPr>
      </w:pPr>
      <w:r>
        <w:rPr>
          <w:color w:val="808080"/>
        </w:rPr>
        <w:t>(Replaces R3-181820)</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R3-182955</w:t>
      </w:r>
      <w:r>
        <w:rPr>
          <w:rFonts w:ascii="Arial" w:hAnsi="Arial" w:cs="Arial"/>
          <w:b/>
          <w:color w:val="0000FF"/>
          <w:sz w:val="24"/>
        </w:rPr>
        <w:tab/>
      </w:r>
      <w:r>
        <w:rPr>
          <w:rFonts w:ascii="Arial" w:hAnsi="Arial" w:cs="Arial"/>
          <w:b/>
          <w:sz w:val="24"/>
        </w:rPr>
        <w:t>Triggering UE capability info retrieval using DL NAS TRANSPORT</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v15.1.0</w:t>
      </w:r>
      <w:r>
        <w:rPr>
          <w:i/>
        </w:rPr>
        <w:tab/>
        <w:t xml:space="preserve">  CR-1574  rev 2 Cat: B (Rel-15)</w:t>
      </w:r>
      <w:r>
        <w:rPr>
          <w:i/>
        </w:rPr>
        <w:br/>
      </w:r>
      <w:r>
        <w:rPr>
          <w:i/>
        </w:rPr>
        <w:br/>
      </w:r>
      <w:r>
        <w:rPr>
          <w:i/>
        </w:rPr>
        <w:tab/>
      </w:r>
      <w:r>
        <w:rPr>
          <w:i/>
        </w:rPr>
        <w:tab/>
      </w:r>
      <w:r>
        <w:rPr>
          <w:i/>
        </w:rPr>
        <w:tab/>
      </w:r>
      <w:r>
        <w:rPr>
          <w:i/>
        </w:rPr>
        <w:tab/>
      </w:r>
      <w:r>
        <w:rPr>
          <w:i/>
        </w:rPr>
        <w:tab/>
        <w:t>Source: Nokia, Nokia Shanghai Bell, CATT, Ericsson, Huawei, Qualcomm Incorporated</w:t>
      </w:r>
    </w:p>
    <w:p w:rsidR="004D50B3" w:rsidRDefault="004D50B3" w:rsidP="004D50B3">
      <w:pPr>
        <w:rPr>
          <w:color w:val="808080"/>
        </w:rPr>
      </w:pPr>
      <w:r>
        <w:rPr>
          <w:color w:val="808080"/>
        </w:rPr>
        <w:t>(Replaces R3-181822)</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R3-183326</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R3-183326</w:t>
      </w:r>
      <w:r>
        <w:rPr>
          <w:rFonts w:ascii="Arial" w:hAnsi="Arial" w:cs="Arial"/>
          <w:b/>
          <w:color w:val="0000FF"/>
          <w:sz w:val="24"/>
        </w:rPr>
        <w:tab/>
      </w:r>
      <w:r>
        <w:rPr>
          <w:rFonts w:ascii="Arial" w:hAnsi="Arial" w:cs="Arial"/>
          <w:b/>
          <w:sz w:val="24"/>
        </w:rPr>
        <w:t>Triggering UE capability info retrieval using DL NAS TRANSPORT</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v15.1.0</w:t>
      </w:r>
      <w:r>
        <w:rPr>
          <w:i/>
        </w:rPr>
        <w:tab/>
        <w:t xml:space="preserve">  CR-1574  rev 3 Cat: B (Rel-15)</w:t>
      </w:r>
      <w:r>
        <w:rPr>
          <w:i/>
        </w:rPr>
        <w:br/>
      </w:r>
      <w:r>
        <w:rPr>
          <w:i/>
        </w:rPr>
        <w:br/>
      </w:r>
      <w:r>
        <w:rPr>
          <w:i/>
        </w:rPr>
        <w:tab/>
      </w:r>
      <w:r>
        <w:rPr>
          <w:i/>
        </w:rPr>
        <w:tab/>
      </w:r>
      <w:r>
        <w:rPr>
          <w:i/>
        </w:rPr>
        <w:tab/>
      </w:r>
      <w:r>
        <w:rPr>
          <w:i/>
        </w:rPr>
        <w:tab/>
      </w:r>
      <w:r>
        <w:rPr>
          <w:i/>
        </w:rPr>
        <w:tab/>
        <w:t>Source: Nokia, Nokia Shanghai Bell, CATT, Ericsson, Huawei, Qualcomm Incorporated</w:t>
      </w:r>
    </w:p>
    <w:p w:rsidR="004D50B3" w:rsidRDefault="004D50B3" w:rsidP="004D50B3">
      <w:pPr>
        <w:rPr>
          <w:color w:val="808080"/>
        </w:rPr>
      </w:pPr>
      <w:r>
        <w:rPr>
          <w:color w:val="808080"/>
        </w:rPr>
        <w:t>(Replaces R3-182955)</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R3-183071</w:t>
      </w:r>
      <w:r>
        <w:rPr>
          <w:rFonts w:ascii="Arial" w:hAnsi="Arial" w:cs="Arial"/>
          <w:b/>
          <w:color w:val="0000FF"/>
          <w:sz w:val="24"/>
        </w:rPr>
        <w:tab/>
      </w:r>
      <w:r>
        <w:rPr>
          <w:rFonts w:ascii="Arial" w:hAnsi="Arial" w:cs="Arial"/>
          <w:b/>
          <w:sz w:val="24"/>
        </w:rPr>
        <w:t>X2 Re-Establishment following a Radio Link Failure on LTE Networks</w:t>
      </w:r>
    </w:p>
    <w:p w:rsidR="004D50B3" w:rsidRDefault="004D50B3" w:rsidP="004D50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Vodafone Ireland Plc</w:t>
      </w:r>
    </w:p>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R3-182781</w:t>
      </w:r>
      <w:r>
        <w:rPr>
          <w:rFonts w:ascii="Arial" w:hAnsi="Arial" w:cs="Arial"/>
          <w:b/>
          <w:color w:val="0000FF"/>
          <w:sz w:val="24"/>
        </w:rPr>
        <w:tab/>
      </w:r>
      <w:r>
        <w:rPr>
          <w:rFonts w:ascii="Arial" w:hAnsi="Arial" w:cs="Arial"/>
          <w:b/>
          <w:sz w:val="24"/>
        </w:rPr>
        <w:t>Retrieve UE Context at UE Re-establishment</w:t>
      </w:r>
    </w:p>
    <w:p w:rsidR="004D50B3" w:rsidRDefault="004D50B3" w:rsidP="004D50B3">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v15.1.0</w:t>
      </w:r>
      <w:r>
        <w:rPr>
          <w:i/>
        </w:rPr>
        <w:br/>
      </w:r>
      <w:r>
        <w:rPr>
          <w:i/>
        </w:rPr>
        <w:tab/>
      </w:r>
      <w:r>
        <w:rPr>
          <w:i/>
        </w:rPr>
        <w:tab/>
      </w:r>
      <w:r>
        <w:rPr>
          <w:i/>
        </w:rPr>
        <w:tab/>
      </w:r>
      <w:r>
        <w:rPr>
          <w:i/>
        </w:rPr>
        <w:tab/>
      </w:r>
      <w:r>
        <w:rPr>
          <w:i/>
        </w:rPr>
        <w:tab/>
        <w:t>Source: Ericsson, Vodafone</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R3-183448</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R3-183448</w:t>
      </w:r>
      <w:r>
        <w:rPr>
          <w:rFonts w:ascii="Arial" w:hAnsi="Arial" w:cs="Arial"/>
          <w:b/>
          <w:color w:val="0000FF"/>
          <w:sz w:val="24"/>
        </w:rPr>
        <w:tab/>
      </w:r>
      <w:r>
        <w:rPr>
          <w:rFonts w:ascii="Arial" w:hAnsi="Arial" w:cs="Arial"/>
          <w:b/>
          <w:sz w:val="24"/>
        </w:rPr>
        <w:t>Retrieve UE Context at UE Re-establishment</w:t>
      </w:r>
    </w:p>
    <w:p w:rsidR="004D50B3" w:rsidRDefault="004D50B3" w:rsidP="004D50B3">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36.300 v15.1.0</w:t>
      </w:r>
      <w:r>
        <w:rPr>
          <w:i/>
        </w:rPr>
        <w:br/>
      </w:r>
      <w:r>
        <w:rPr>
          <w:i/>
        </w:rPr>
        <w:tab/>
      </w:r>
      <w:r>
        <w:rPr>
          <w:i/>
        </w:rPr>
        <w:tab/>
      </w:r>
      <w:r>
        <w:rPr>
          <w:i/>
        </w:rPr>
        <w:tab/>
      </w:r>
      <w:r>
        <w:rPr>
          <w:i/>
        </w:rPr>
        <w:tab/>
      </w:r>
      <w:r>
        <w:rPr>
          <w:i/>
        </w:rPr>
        <w:tab/>
        <w:t>Source: Ericsson, Vodafone</w:t>
      </w:r>
    </w:p>
    <w:p w:rsidR="004D50B3" w:rsidRDefault="004D50B3" w:rsidP="004D50B3">
      <w:pPr>
        <w:rPr>
          <w:color w:val="808080"/>
        </w:rPr>
      </w:pPr>
      <w:r>
        <w:rPr>
          <w:color w:val="808080"/>
        </w:rPr>
        <w:t>(Replaces R3-182781)</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R3-183520</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R3-183520</w:t>
      </w:r>
      <w:r>
        <w:rPr>
          <w:rFonts w:ascii="Arial" w:hAnsi="Arial" w:cs="Arial"/>
          <w:b/>
          <w:color w:val="0000FF"/>
          <w:sz w:val="24"/>
        </w:rPr>
        <w:tab/>
      </w:r>
      <w:r>
        <w:rPr>
          <w:rFonts w:ascii="Arial" w:hAnsi="Arial" w:cs="Arial"/>
          <w:b/>
          <w:sz w:val="24"/>
        </w:rPr>
        <w:t>Retrieve UE Context at UE Re-establishment</w:t>
      </w:r>
    </w:p>
    <w:p w:rsidR="004D50B3" w:rsidRDefault="004D50B3" w:rsidP="004D50B3">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36.300 v15.1.0</w:t>
      </w:r>
      <w:r>
        <w:rPr>
          <w:i/>
        </w:rPr>
        <w:br/>
      </w:r>
      <w:r>
        <w:rPr>
          <w:i/>
        </w:rPr>
        <w:tab/>
      </w:r>
      <w:r>
        <w:rPr>
          <w:i/>
        </w:rPr>
        <w:tab/>
      </w:r>
      <w:r>
        <w:rPr>
          <w:i/>
        </w:rPr>
        <w:tab/>
      </w:r>
      <w:r>
        <w:rPr>
          <w:i/>
        </w:rPr>
        <w:tab/>
      </w:r>
      <w:r>
        <w:rPr>
          <w:i/>
        </w:rPr>
        <w:tab/>
        <w:t>Source: Ericsson, Vodafone</w:t>
      </w:r>
    </w:p>
    <w:p w:rsidR="004D50B3" w:rsidRDefault="004D50B3" w:rsidP="004D50B3">
      <w:pPr>
        <w:rPr>
          <w:color w:val="808080"/>
        </w:rPr>
      </w:pPr>
      <w:r>
        <w:rPr>
          <w:color w:val="808080"/>
        </w:rPr>
        <w:t>(Replaces R3-183448)</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R3-183566</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R3-183566</w:t>
      </w:r>
      <w:r>
        <w:rPr>
          <w:rFonts w:ascii="Arial" w:hAnsi="Arial" w:cs="Arial"/>
          <w:b/>
          <w:color w:val="0000FF"/>
          <w:sz w:val="24"/>
        </w:rPr>
        <w:tab/>
      </w:r>
      <w:r>
        <w:rPr>
          <w:rFonts w:ascii="Arial" w:hAnsi="Arial" w:cs="Arial"/>
          <w:b/>
          <w:sz w:val="24"/>
        </w:rPr>
        <w:t>Retrieve UE Context at UE Re-establishment</w:t>
      </w:r>
    </w:p>
    <w:p w:rsidR="004D50B3" w:rsidRDefault="004D50B3" w:rsidP="004D50B3">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36.300 v15.1.0</w:t>
      </w:r>
      <w:r>
        <w:rPr>
          <w:i/>
        </w:rPr>
        <w:br/>
      </w:r>
      <w:r>
        <w:rPr>
          <w:i/>
        </w:rPr>
        <w:tab/>
      </w:r>
      <w:r>
        <w:rPr>
          <w:i/>
        </w:rPr>
        <w:tab/>
      </w:r>
      <w:r>
        <w:rPr>
          <w:i/>
        </w:rPr>
        <w:tab/>
      </w:r>
      <w:r>
        <w:rPr>
          <w:i/>
        </w:rPr>
        <w:tab/>
      </w:r>
      <w:r>
        <w:rPr>
          <w:i/>
        </w:rPr>
        <w:tab/>
        <w:t>Source: Ericsson, Vodafone</w:t>
      </w:r>
    </w:p>
    <w:p w:rsidR="004D50B3" w:rsidRDefault="004D50B3" w:rsidP="004D50B3">
      <w:pPr>
        <w:rPr>
          <w:color w:val="808080"/>
        </w:rPr>
      </w:pPr>
      <w:r>
        <w:rPr>
          <w:color w:val="808080"/>
        </w:rPr>
        <w:t>(Replaces R3-183520)</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endorsed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R3-182782</w:t>
      </w:r>
      <w:r>
        <w:rPr>
          <w:rFonts w:ascii="Arial" w:hAnsi="Arial" w:cs="Arial"/>
          <w:b/>
          <w:color w:val="0000FF"/>
          <w:sz w:val="24"/>
        </w:rPr>
        <w:tab/>
      </w:r>
      <w:r>
        <w:rPr>
          <w:rFonts w:ascii="Arial" w:hAnsi="Arial" w:cs="Arial"/>
          <w:b/>
          <w:sz w:val="24"/>
        </w:rPr>
        <w:t>Retrieve UE Context at UE Re-establishment</w:t>
      </w:r>
    </w:p>
    <w:p w:rsidR="004D50B3" w:rsidRDefault="004D50B3" w:rsidP="004D50B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v15.1.0</w:t>
      </w:r>
      <w:r>
        <w:rPr>
          <w:i/>
        </w:rPr>
        <w:tab/>
        <w:t xml:space="preserve">  CR-1142  Cat: C (Rel-15)</w:t>
      </w:r>
      <w:r>
        <w:rPr>
          <w:i/>
        </w:rPr>
        <w:br/>
      </w:r>
      <w:r>
        <w:rPr>
          <w:i/>
        </w:rPr>
        <w:br/>
      </w:r>
      <w:r>
        <w:rPr>
          <w:i/>
        </w:rPr>
        <w:tab/>
      </w:r>
      <w:r>
        <w:rPr>
          <w:i/>
        </w:rPr>
        <w:tab/>
      </w:r>
      <w:r>
        <w:rPr>
          <w:i/>
        </w:rPr>
        <w:tab/>
      </w:r>
      <w:r>
        <w:rPr>
          <w:i/>
        </w:rPr>
        <w:tab/>
      </w:r>
      <w:r>
        <w:rPr>
          <w:i/>
        </w:rPr>
        <w:tab/>
        <w:t>Source: Ericsson, Vodafone</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R3-183449</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lastRenderedPageBreak/>
        <w:t>R3-183449</w:t>
      </w:r>
      <w:r>
        <w:rPr>
          <w:rFonts w:ascii="Arial" w:hAnsi="Arial" w:cs="Arial"/>
          <w:b/>
          <w:color w:val="0000FF"/>
          <w:sz w:val="24"/>
        </w:rPr>
        <w:tab/>
      </w:r>
      <w:r>
        <w:rPr>
          <w:rFonts w:ascii="Arial" w:hAnsi="Arial" w:cs="Arial"/>
          <w:b/>
          <w:sz w:val="24"/>
        </w:rPr>
        <w:t>Retrieve UE Context at UE Re-establishment</w:t>
      </w:r>
    </w:p>
    <w:p w:rsidR="004D50B3" w:rsidRDefault="004D50B3" w:rsidP="004D50B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v15.1.0</w:t>
      </w:r>
      <w:r>
        <w:rPr>
          <w:i/>
        </w:rPr>
        <w:tab/>
        <w:t xml:space="preserve">  CR-1142  rev 1 Cat: C (Rel-15)</w:t>
      </w:r>
      <w:r>
        <w:rPr>
          <w:i/>
        </w:rPr>
        <w:br/>
      </w:r>
      <w:r>
        <w:rPr>
          <w:i/>
        </w:rPr>
        <w:br/>
      </w:r>
      <w:r>
        <w:rPr>
          <w:i/>
        </w:rPr>
        <w:tab/>
      </w:r>
      <w:r>
        <w:rPr>
          <w:i/>
        </w:rPr>
        <w:tab/>
      </w:r>
      <w:r>
        <w:rPr>
          <w:i/>
        </w:rPr>
        <w:tab/>
      </w:r>
      <w:r>
        <w:rPr>
          <w:i/>
        </w:rPr>
        <w:tab/>
      </w:r>
      <w:r>
        <w:rPr>
          <w:i/>
        </w:rPr>
        <w:tab/>
        <w:t>Source: Ericsson, Vodafone</w:t>
      </w:r>
    </w:p>
    <w:p w:rsidR="004D50B3" w:rsidRDefault="004D50B3" w:rsidP="004D50B3">
      <w:pPr>
        <w:rPr>
          <w:color w:val="808080"/>
        </w:rPr>
      </w:pPr>
      <w:r>
        <w:rPr>
          <w:color w:val="808080"/>
        </w:rPr>
        <w:t>(Replaces R3-182782)</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R3-183521</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R3-183521</w:t>
      </w:r>
      <w:r>
        <w:rPr>
          <w:rFonts w:ascii="Arial" w:hAnsi="Arial" w:cs="Arial"/>
          <w:b/>
          <w:color w:val="0000FF"/>
          <w:sz w:val="24"/>
        </w:rPr>
        <w:tab/>
      </w:r>
      <w:r>
        <w:rPr>
          <w:rFonts w:ascii="Arial" w:hAnsi="Arial" w:cs="Arial"/>
          <w:b/>
          <w:sz w:val="24"/>
        </w:rPr>
        <w:t>Retrieve UE Context at UE Re-establishment</w:t>
      </w:r>
    </w:p>
    <w:p w:rsidR="004D50B3" w:rsidRDefault="004D50B3" w:rsidP="004D50B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v15.1.0</w:t>
      </w:r>
      <w:r>
        <w:rPr>
          <w:i/>
        </w:rPr>
        <w:tab/>
        <w:t xml:space="preserve">  CR-1142  rev 2 Cat: C (Rel-15)</w:t>
      </w:r>
      <w:r>
        <w:rPr>
          <w:i/>
        </w:rPr>
        <w:br/>
      </w:r>
      <w:r>
        <w:rPr>
          <w:i/>
        </w:rPr>
        <w:br/>
      </w:r>
      <w:r>
        <w:rPr>
          <w:i/>
        </w:rPr>
        <w:tab/>
      </w:r>
      <w:r>
        <w:rPr>
          <w:i/>
        </w:rPr>
        <w:tab/>
      </w:r>
      <w:r>
        <w:rPr>
          <w:i/>
        </w:rPr>
        <w:tab/>
      </w:r>
      <w:r>
        <w:rPr>
          <w:i/>
        </w:rPr>
        <w:tab/>
      </w:r>
      <w:r>
        <w:rPr>
          <w:i/>
        </w:rPr>
        <w:tab/>
        <w:t>Source: Ericsson, Vodafone</w:t>
      </w:r>
    </w:p>
    <w:p w:rsidR="004D50B3" w:rsidRDefault="004D50B3" w:rsidP="004D50B3">
      <w:pPr>
        <w:rPr>
          <w:color w:val="808080"/>
        </w:rPr>
      </w:pPr>
      <w:r>
        <w:rPr>
          <w:color w:val="808080"/>
        </w:rPr>
        <w:t>(Replaces R3-183449)</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R3-183567</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R3-183567</w:t>
      </w:r>
      <w:r>
        <w:rPr>
          <w:rFonts w:ascii="Arial" w:hAnsi="Arial" w:cs="Arial"/>
          <w:b/>
          <w:color w:val="0000FF"/>
          <w:sz w:val="24"/>
        </w:rPr>
        <w:tab/>
      </w:r>
      <w:r>
        <w:rPr>
          <w:rFonts w:ascii="Arial" w:hAnsi="Arial" w:cs="Arial"/>
          <w:b/>
          <w:sz w:val="24"/>
        </w:rPr>
        <w:t>Retrieve UE Context at UE Re-establishment</w:t>
      </w:r>
    </w:p>
    <w:p w:rsidR="004D50B3" w:rsidRDefault="004D50B3" w:rsidP="004D50B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v15.1.0</w:t>
      </w:r>
      <w:r>
        <w:rPr>
          <w:i/>
        </w:rPr>
        <w:tab/>
        <w:t xml:space="preserve">  CR-1142  rev 3 Cat: B (Rel-15)</w:t>
      </w:r>
      <w:r>
        <w:rPr>
          <w:i/>
        </w:rPr>
        <w:br/>
      </w:r>
      <w:r>
        <w:rPr>
          <w:i/>
        </w:rPr>
        <w:br/>
      </w:r>
      <w:r>
        <w:rPr>
          <w:i/>
        </w:rPr>
        <w:tab/>
      </w:r>
      <w:r>
        <w:rPr>
          <w:i/>
        </w:rPr>
        <w:tab/>
      </w:r>
      <w:r>
        <w:rPr>
          <w:i/>
        </w:rPr>
        <w:tab/>
      </w:r>
      <w:r>
        <w:rPr>
          <w:i/>
        </w:rPr>
        <w:tab/>
      </w:r>
      <w:r>
        <w:rPr>
          <w:i/>
        </w:rPr>
        <w:tab/>
        <w:t>Source: Ericsson, Vodafone</w:t>
      </w:r>
    </w:p>
    <w:p w:rsidR="004D50B3" w:rsidRDefault="004D50B3" w:rsidP="004D50B3">
      <w:pPr>
        <w:rPr>
          <w:color w:val="808080"/>
        </w:rPr>
      </w:pPr>
      <w:r>
        <w:rPr>
          <w:color w:val="808080"/>
        </w:rPr>
        <w:t>(Replaces R3-183521)</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pStyle w:val="Heading2"/>
      </w:pPr>
      <w:bookmarkStart w:id="18" w:name="_Toc521688386"/>
      <w:r>
        <w:t>10</w:t>
      </w:r>
      <w:r>
        <w:tab/>
        <w:t>NR Radio Access Technology (RAN1-led) WI</w:t>
      </w:r>
      <w:bookmarkEnd w:id="18"/>
    </w:p>
    <w:p w:rsidR="004D50B3" w:rsidRDefault="004D50B3" w:rsidP="004D50B3">
      <w:pPr>
        <w:pStyle w:val="Heading3"/>
      </w:pPr>
      <w:bookmarkStart w:id="19" w:name="_Toc521688387"/>
      <w:r>
        <w:t>10.1</w:t>
      </w:r>
      <w:r>
        <w:tab/>
        <w:t>QoS</w:t>
      </w:r>
      <w:bookmarkEnd w:id="19"/>
    </w:p>
    <w:p w:rsidR="004D50B3" w:rsidRDefault="004D50B3" w:rsidP="004D50B3">
      <w:pPr>
        <w:pStyle w:val="Heading4"/>
      </w:pPr>
      <w:bookmarkStart w:id="20" w:name="_Toc521688388"/>
      <w:r>
        <w:t>10.1.1</w:t>
      </w:r>
      <w:r>
        <w:tab/>
        <w:t>Content QoS Flow Level Parameters</w:t>
      </w:r>
      <w:bookmarkEnd w:id="20"/>
    </w:p>
    <w:p w:rsidR="004D50B3" w:rsidRDefault="004D50B3" w:rsidP="004D50B3">
      <w:pPr>
        <w:rPr>
          <w:rFonts w:ascii="Arial" w:hAnsi="Arial" w:cs="Arial"/>
          <w:b/>
          <w:color w:val="000000"/>
          <w:sz w:val="24"/>
        </w:rPr>
      </w:pPr>
      <w:r>
        <w:rPr>
          <w:rFonts w:ascii="Arial" w:hAnsi="Arial" w:cs="Arial"/>
          <w:b/>
          <w:color w:val="000000"/>
          <w:sz w:val="24"/>
        </w:rPr>
        <w:t>QoS PARAMETERS SIGNALING</w:t>
      </w:r>
    </w:p>
    <w:p w:rsidR="004D50B3" w:rsidRDefault="004D50B3" w:rsidP="004D50B3">
      <w:pPr>
        <w:rPr>
          <w:rFonts w:ascii="Arial" w:hAnsi="Arial" w:cs="Arial"/>
          <w:b/>
          <w:sz w:val="24"/>
        </w:rPr>
      </w:pPr>
      <w:r>
        <w:rPr>
          <w:rFonts w:ascii="Arial" w:hAnsi="Arial" w:cs="Arial"/>
          <w:b/>
          <w:color w:val="0000FF"/>
          <w:sz w:val="24"/>
        </w:rPr>
        <w:t>R3-182562</w:t>
      </w:r>
      <w:r>
        <w:rPr>
          <w:rFonts w:ascii="Arial" w:hAnsi="Arial" w:cs="Arial"/>
          <w:b/>
          <w:color w:val="0000FF"/>
          <w:sz w:val="24"/>
        </w:rPr>
        <w:tab/>
      </w:r>
      <w:r>
        <w:rPr>
          <w:rFonts w:ascii="Arial" w:hAnsi="Arial" w:cs="Arial"/>
          <w:b/>
          <w:sz w:val="24"/>
        </w:rPr>
        <w:t>Reply LS on QoS</w:t>
      </w:r>
    </w:p>
    <w:p w:rsidR="004D50B3" w:rsidRDefault="004D50B3" w:rsidP="004D50B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S2-184359, to -, cc -</w:t>
      </w:r>
      <w:r>
        <w:rPr>
          <w:i/>
        </w:rPr>
        <w:br/>
      </w:r>
      <w:r>
        <w:rPr>
          <w:i/>
        </w:rPr>
        <w:tab/>
      </w:r>
      <w:r>
        <w:rPr>
          <w:i/>
        </w:rPr>
        <w:tab/>
      </w:r>
      <w:r>
        <w:rPr>
          <w:i/>
        </w:rPr>
        <w:tab/>
      </w:r>
      <w:r>
        <w:rPr>
          <w:i/>
        </w:rPr>
        <w:tab/>
      </w:r>
      <w:r>
        <w:rPr>
          <w:i/>
        </w:rPr>
        <w:tab/>
        <w:t>Source: 3GPP SA2</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lastRenderedPageBreak/>
        <w:t>R3-183028</w:t>
      </w:r>
      <w:r>
        <w:rPr>
          <w:rFonts w:ascii="Arial" w:hAnsi="Arial" w:cs="Arial"/>
          <w:b/>
          <w:color w:val="0000FF"/>
          <w:sz w:val="24"/>
        </w:rPr>
        <w:tab/>
      </w:r>
      <w:r>
        <w:rPr>
          <w:rFonts w:ascii="Arial" w:hAnsi="Arial" w:cs="Arial"/>
          <w:b/>
          <w:sz w:val="24"/>
        </w:rPr>
        <w:t>Discussion on the extension of QFI -TP to Xn</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Samsung</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R3-183349</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R3-183349</w:t>
      </w:r>
      <w:r>
        <w:rPr>
          <w:rFonts w:ascii="Arial" w:hAnsi="Arial" w:cs="Arial"/>
          <w:b/>
          <w:color w:val="0000FF"/>
          <w:sz w:val="24"/>
        </w:rPr>
        <w:tab/>
      </w:r>
      <w:r>
        <w:rPr>
          <w:rFonts w:ascii="Arial" w:hAnsi="Arial" w:cs="Arial"/>
          <w:b/>
          <w:sz w:val="24"/>
        </w:rPr>
        <w:t>Discussion on the extension of QFI -TP to Xn</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Samsung</w:t>
      </w:r>
    </w:p>
    <w:p w:rsidR="004D50B3" w:rsidRDefault="004D50B3" w:rsidP="004D50B3">
      <w:pPr>
        <w:rPr>
          <w:color w:val="808080"/>
        </w:rPr>
      </w:pPr>
      <w:r>
        <w:rPr>
          <w:color w:val="808080"/>
        </w:rPr>
        <w:t>(Replaces R3-183028)</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Ericsson: INTEGER(0..63,) seems better</w:t>
      </w:r>
    </w:p>
    <w:p w:rsidR="004D50B3" w:rsidRDefault="004D50B3" w:rsidP="004D50B3">
      <w:r>
        <w:t>Samsung: problem with CHOICE in later releases: CN can select? A possible problems</w:t>
      </w:r>
    </w:p>
    <w:p w:rsidR="004D50B3" w:rsidRDefault="004D50B3" w:rsidP="004D50B3">
      <w:r>
        <w:t>Nokia: CHOICE should be extendable.</w:t>
      </w:r>
    </w:p>
    <w:p w:rsidR="004D50B3" w:rsidRDefault="004D50B3" w:rsidP="004D50B3">
      <w:r>
        <w:t>Huawei: prefer extendable INTEGER</w:t>
      </w:r>
    </w:p>
    <w:p w:rsidR="004D50B3" w:rsidRDefault="004D50B3" w:rsidP="004D50B3">
      <w:r>
        <w:t> </w:t>
      </w:r>
    </w:p>
    <w:p w:rsidR="004D50B3" w:rsidRPr="009E61F8" w:rsidRDefault="004D50B3" w:rsidP="004D50B3">
      <w:pPr>
        <w:rPr>
          <w:sz w:val="24"/>
        </w:rPr>
      </w:pPr>
      <w:r w:rsidRPr="009E61F8">
        <w:rPr>
          <w:rStyle w:val="Strong"/>
          <w:color w:val="22B14C"/>
          <w:sz w:val="24"/>
          <w:u w:val="single"/>
        </w:rPr>
        <w:t>Agreement:</w:t>
      </w:r>
    </w:p>
    <w:p w:rsidR="004D50B3" w:rsidRPr="009E61F8" w:rsidRDefault="004D50B3" w:rsidP="004D50B3">
      <w:pPr>
        <w:rPr>
          <w:sz w:val="24"/>
        </w:rPr>
      </w:pPr>
      <w:r w:rsidRPr="009E61F8">
        <w:rPr>
          <w:rStyle w:val="Strong"/>
          <w:color w:val="00B050"/>
          <w:sz w:val="24"/>
        </w:rPr>
        <w:t>go for INTEGER(0..63,)</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R3-183404</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R3-183404</w:t>
      </w:r>
      <w:r>
        <w:rPr>
          <w:rFonts w:ascii="Arial" w:hAnsi="Arial" w:cs="Arial"/>
          <w:b/>
          <w:color w:val="0000FF"/>
          <w:sz w:val="24"/>
        </w:rPr>
        <w:tab/>
      </w:r>
      <w:r>
        <w:rPr>
          <w:rFonts w:ascii="Arial" w:hAnsi="Arial" w:cs="Arial"/>
          <w:b/>
          <w:sz w:val="24"/>
        </w:rPr>
        <w:t>Discussion on the extension of QFI -TP to Xn</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Samsung</w:t>
      </w:r>
    </w:p>
    <w:p w:rsidR="004D50B3" w:rsidRDefault="004D50B3" w:rsidP="004D50B3">
      <w:pPr>
        <w:rPr>
          <w:color w:val="808080"/>
        </w:rPr>
      </w:pPr>
      <w:r>
        <w:rPr>
          <w:color w:val="808080"/>
        </w:rPr>
        <w:t>(Replaces R3-183349)</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R3-183303</w:t>
      </w:r>
      <w:r>
        <w:rPr>
          <w:rFonts w:ascii="Arial" w:hAnsi="Arial" w:cs="Arial"/>
          <w:b/>
          <w:color w:val="0000FF"/>
          <w:sz w:val="24"/>
        </w:rPr>
        <w:tab/>
      </w:r>
      <w:r>
        <w:rPr>
          <w:rFonts w:ascii="Arial" w:hAnsi="Arial" w:cs="Arial"/>
          <w:b/>
          <w:sz w:val="24"/>
        </w:rPr>
        <w:t>Response to R3-183028</w:t>
      </w:r>
    </w:p>
    <w:p w:rsidR="004D50B3" w:rsidRDefault="004D50B3" w:rsidP="004D50B3">
      <w:pPr>
        <w:rPr>
          <w:i/>
        </w:rPr>
      </w:pPr>
      <w:r>
        <w:rPr>
          <w:i/>
        </w:rPr>
        <w:tab/>
      </w:r>
      <w:r>
        <w:rPr>
          <w:i/>
        </w:rPr>
        <w:tab/>
      </w:r>
      <w:r>
        <w:rPr>
          <w:i/>
        </w:rPr>
        <w:tab/>
      </w:r>
      <w:r>
        <w:rPr>
          <w:i/>
        </w:rPr>
        <w:tab/>
      </w:r>
      <w:r>
        <w:rPr>
          <w:i/>
        </w:rPr>
        <w:tab/>
        <w:t>Type: response</w:t>
      </w:r>
      <w:r>
        <w:rPr>
          <w:i/>
        </w:rPr>
        <w:tab/>
      </w:r>
      <w:r>
        <w:rPr>
          <w:i/>
        </w:rPr>
        <w:tab/>
        <w:t>For: Agreement</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lastRenderedPageBreak/>
        <w:t>R3-183029</w:t>
      </w:r>
      <w:r>
        <w:rPr>
          <w:rFonts w:ascii="Arial" w:hAnsi="Arial" w:cs="Arial"/>
          <w:b/>
          <w:color w:val="0000FF"/>
          <w:sz w:val="24"/>
        </w:rPr>
        <w:tab/>
      </w:r>
      <w:r>
        <w:rPr>
          <w:rFonts w:ascii="Arial" w:hAnsi="Arial" w:cs="Arial"/>
          <w:b/>
          <w:sz w:val="24"/>
        </w:rPr>
        <w:t>Discussion on the extension of QFI -TP to NG</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Samsung</w:t>
      </w:r>
    </w:p>
    <w:p w:rsidR="004D50B3" w:rsidRDefault="004D50B3" w:rsidP="004D50B3">
      <w:pPr>
        <w:rPr>
          <w:rFonts w:ascii="Arial" w:hAnsi="Arial" w:cs="Arial"/>
          <w:b/>
        </w:rPr>
      </w:pPr>
      <w:r>
        <w:rPr>
          <w:rFonts w:ascii="Arial" w:hAnsi="Arial" w:cs="Arial"/>
          <w:b/>
        </w:rPr>
        <w:t xml:space="preserve">Discussion: </w:t>
      </w:r>
    </w:p>
    <w:p w:rsidR="004D50B3" w:rsidRPr="009E61F8" w:rsidRDefault="004D50B3" w:rsidP="004D50B3">
      <w:pPr>
        <w:overflowPunct/>
        <w:autoSpaceDE/>
        <w:autoSpaceDN/>
        <w:adjustRightInd/>
        <w:spacing w:after="0"/>
        <w:textAlignment w:val="auto"/>
        <w:rPr>
          <w:sz w:val="24"/>
        </w:rPr>
      </w:pPr>
      <w:r w:rsidRPr="009E61F8">
        <w:rPr>
          <w:rStyle w:val="Strong"/>
          <w:color w:val="22B14C"/>
          <w:sz w:val="24"/>
          <w:u w:val="single"/>
        </w:rPr>
        <w:t>Agreement:</w:t>
      </w:r>
    </w:p>
    <w:p w:rsidR="004D50B3" w:rsidRPr="009E61F8" w:rsidRDefault="004D50B3" w:rsidP="004D50B3">
      <w:pPr>
        <w:rPr>
          <w:sz w:val="24"/>
        </w:rPr>
      </w:pPr>
      <w:r w:rsidRPr="009E61F8">
        <w:rPr>
          <w:rStyle w:val="Strong"/>
          <w:color w:val="00B050"/>
          <w:sz w:val="24"/>
        </w:rPr>
        <w:t>go for INTEGER(0..63,)</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R3-183405</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R3-183405</w:t>
      </w:r>
      <w:r>
        <w:rPr>
          <w:rFonts w:ascii="Arial" w:hAnsi="Arial" w:cs="Arial"/>
          <w:b/>
          <w:color w:val="0000FF"/>
          <w:sz w:val="24"/>
        </w:rPr>
        <w:tab/>
      </w:r>
      <w:r>
        <w:rPr>
          <w:rFonts w:ascii="Arial" w:hAnsi="Arial" w:cs="Arial"/>
          <w:b/>
          <w:sz w:val="24"/>
        </w:rPr>
        <w:t>Discussion on the extension of QFI -TP to NG</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Samsung</w:t>
      </w:r>
    </w:p>
    <w:p w:rsidR="004D50B3" w:rsidRDefault="004D50B3" w:rsidP="004D50B3">
      <w:pPr>
        <w:rPr>
          <w:color w:val="808080"/>
        </w:rPr>
      </w:pPr>
      <w:r>
        <w:rPr>
          <w:color w:val="808080"/>
        </w:rPr>
        <w:t>(Replaces R3-183029)</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R3-183304</w:t>
      </w:r>
      <w:r>
        <w:rPr>
          <w:rFonts w:ascii="Arial" w:hAnsi="Arial" w:cs="Arial"/>
          <w:b/>
          <w:color w:val="0000FF"/>
          <w:sz w:val="24"/>
        </w:rPr>
        <w:tab/>
      </w:r>
      <w:r>
        <w:rPr>
          <w:rFonts w:ascii="Arial" w:hAnsi="Arial" w:cs="Arial"/>
          <w:b/>
          <w:sz w:val="24"/>
        </w:rPr>
        <w:t>Response to R3-183029</w:t>
      </w:r>
    </w:p>
    <w:p w:rsidR="004D50B3" w:rsidRDefault="004D50B3" w:rsidP="004D50B3">
      <w:pPr>
        <w:rPr>
          <w:i/>
        </w:rPr>
      </w:pPr>
      <w:r>
        <w:rPr>
          <w:i/>
        </w:rPr>
        <w:tab/>
      </w:r>
      <w:r>
        <w:rPr>
          <w:i/>
        </w:rPr>
        <w:tab/>
      </w:r>
      <w:r>
        <w:rPr>
          <w:i/>
        </w:rPr>
        <w:tab/>
      </w:r>
      <w:r>
        <w:rPr>
          <w:i/>
        </w:rPr>
        <w:tab/>
      </w:r>
      <w:r>
        <w:rPr>
          <w:i/>
        </w:rPr>
        <w:tab/>
        <w:t>Type: response</w:t>
      </w:r>
      <w:r>
        <w:rPr>
          <w:i/>
        </w:rPr>
        <w:tab/>
      </w:r>
      <w:r>
        <w:rPr>
          <w:i/>
        </w:rPr>
        <w:tab/>
        <w:t>For: Agreement</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R3-183268</w:t>
      </w:r>
      <w:r>
        <w:rPr>
          <w:rFonts w:ascii="Arial" w:hAnsi="Arial" w:cs="Arial"/>
          <w:b/>
          <w:color w:val="0000FF"/>
          <w:sz w:val="24"/>
        </w:rPr>
        <w:tab/>
      </w:r>
      <w:r>
        <w:rPr>
          <w:rFonts w:ascii="Arial" w:hAnsi="Arial" w:cs="Arial"/>
          <w:b/>
          <w:sz w:val="24"/>
        </w:rPr>
        <w:t>Resolving the remaining FFS on 5QI in QoS profile of TS 38.413</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CMCC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R3-183269</w:t>
      </w:r>
      <w:r>
        <w:rPr>
          <w:rFonts w:ascii="Arial" w:hAnsi="Arial" w:cs="Arial"/>
          <w:b/>
          <w:color w:val="0000FF"/>
          <w:sz w:val="24"/>
        </w:rPr>
        <w:tab/>
      </w:r>
      <w:r>
        <w:rPr>
          <w:rFonts w:ascii="Arial" w:hAnsi="Arial" w:cs="Arial"/>
          <w:b/>
          <w:sz w:val="24"/>
        </w:rPr>
        <w:t>Resolving the remaining FFS on 5QI in QoS profile of TS 38.423</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CMCC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R3-182591</w:t>
      </w:r>
      <w:r>
        <w:rPr>
          <w:rFonts w:ascii="Arial" w:hAnsi="Arial" w:cs="Arial"/>
          <w:b/>
          <w:color w:val="0000FF"/>
          <w:sz w:val="24"/>
        </w:rPr>
        <w:tab/>
      </w:r>
      <w:r>
        <w:rPr>
          <w:rFonts w:ascii="Arial" w:hAnsi="Arial" w:cs="Arial"/>
          <w:b/>
          <w:sz w:val="24"/>
        </w:rPr>
        <w:t xml:space="preserve">Signaling 5QI in QoS Profile </w:t>
      </w:r>
    </w:p>
    <w:p w:rsidR="004D50B3" w:rsidRDefault="004D50B3" w:rsidP="004D50B3">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 xml:space="preserve">Source: Nokia, Nokia Shanghai Bell </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R3-182592</w:t>
      </w:r>
      <w:r>
        <w:rPr>
          <w:rFonts w:ascii="Arial" w:hAnsi="Arial" w:cs="Arial"/>
          <w:b/>
          <w:color w:val="0000FF"/>
          <w:sz w:val="24"/>
        </w:rPr>
        <w:tab/>
      </w:r>
      <w:r>
        <w:rPr>
          <w:rFonts w:ascii="Arial" w:hAnsi="Arial" w:cs="Arial"/>
          <w:b/>
          <w:sz w:val="24"/>
        </w:rPr>
        <w:t>Signaling 5QI in QoS Profile</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R3-182593</w:t>
      </w:r>
      <w:r>
        <w:rPr>
          <w:rFonts w:ascii="Arial" w:hAnsi="Arial" w:cs="Arial"/>
          <w:b/>
          <w:color w:val="0000FF"/>
          <w:sz w:val="24"/>
        </w:rPr>
        <w:tab/>
      </w:r>
      <w:r>
        <w:rPr>
          <w:rFonts w:ascii="Arial" w:hAnsi="Arial" w:cs="Arial"/>
          <w:b/>
          <w:sz w:val="24"/>
        </w:rPr>
        <w:t>LS on signaling of dynamic 5QI values</w:t>
      </w:r>
    </w:p>
    <w:p w:rsidR="004D50B3" w:rsidRDefault="004D50B3" w:rsidP="004D50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R3-183409</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R3-183409</w:t>
      </w:r>
      <w:r>
        <w:rPr>
          <w:rFonts w:ascii="Arial" w:hAnsi="Arial" w:cs="Arial"/>
          <w:b/>
          <w:color w:val="0000FF"/>
          <w:sz w:val="24"/>
        </w:rPr>
        <w:tab/>
      </w:r>
      <w:r>
        <w:rPr>
          <w:rFonts w:ascii="Arial" w:hAnsi="Arial" w:cs="Arial"/>
          <w:b/>
          <w:sz w:val="24"/>
        </w:rPr>
        <w:t>LS on signalling of dynamic 5QI values</w:t>
      </w:r>
    </w:p>
    <w:p w:rsidR="004D50B3" w:rsidRDefault="004D50B3" w:rsidP="004D50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rsidR="004D50B3" w:rsidRDefault="004D50B3" w:rsidP="004D50B3">
      <w:pPr>
        <w:rPr>
          <w:color w:val="808080"/>
        </w:rPr>
      </w:pPr>
      <w:r>
        <w:rPr>
          <w:color w:val="808080"/>
        </w:rPr>
        <w:t>(Replaces R3-182593)</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R3-183058</w:t>
      </w:r>
      <w:r>
        <w:rPr>
          <w:rFonts w:ascii="Arial" w:hAnsi="Arial" w:cs="Arial"/>
          <w:b/>
          <w:color w:val="0000FF"/>
          <w:sz w:val="24"/>
        </w:rPr>
        <w:tab/>
      </w:r>
      <w:r>
        <w:rPr>
          <w:rFonts w:ascii="Arial" w:hAnsi="Arial" w:cs="Arial"/>
          <w:b/>
          <w:sz w:val="24"/>
        </w:rPr>
        <w:t>Completion of QoS Parameters (NGAP)</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R3-183406</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R3-183406</w:t>
      </w:r>
      <w:r>
        <w:rPr>
          <w:rFonts w:ascii="Arial" w:hAnsi="Arial" w:cs="Arial"/>
          <w:b/>
          <w:color w:val="0000FF"/>
          <w:sz w:val="24"/>
        </w:rPr>
        <w:tab/>
      </w:r>
      <w:r>
        <w:rPr>
          <w:rFonts w:ascii="Arial" w:hAnsi="Arial" w:cs="Arial"/>
          <w:b/>
          <w:sz w:val="24"/>
        </w:rPr>
        <w:t>Completion of QoS Parameters (NGAP)</w:t>
      </w:r>
    </w:p>
    <w:p w:rsidR="004D50B3" w:rsidRDefault="004D50B3" w:rsidP="004D50B3">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Huawei</w:t>
      </w:r>
    </w:p>
    <w:p w:rsidR="004D50B3" w:rsidRDefault="004D50B3" w:rsidP="004D50B3">
      <w:pPr>
        <w:rPr>
          <w:color w:val="808080"/>
        </w:rPr>
      </w:pPr>
      <w:r>
        <w:rPr>
          <w:color w:val="808080"/>
        </w:rPr>
        <w:t>(Replaces R3-183058)</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R3-183059</w:t>
      </w:r>
      <w:r>
        <w:rPr>
          <w:rFonts w:ascii="Arial" w:hAnsi="Arial" w:cs="Arial"/>
          <w:b/>
          <w:color w:val="0000FF"/>
          <w:sz w:val="24"/>
        </w:rPr>
        <w:tab/>
      </w:r>
      <w:r>
        <w:rPr>
          <w:rFonts w:ascii="Arial" w:hAnsi="Arial" w:cs="Arial"/>
          <w:b/>
          <w:sz w:val="24"/>
        </w:rPr>
        <w:t>Completion of QoS Parameters (XnAP)</w:t>
      </w:r>
    </w:p>
    <w:p w:rsidR="004D50B3" w:rsidRDefault="004D50B3" w:rsidP="004D50B3">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R3-183407</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R3-183407</w:t>
      </w:r>
      <w:r>
        <w:rPr>
          <w:rFonts w:ascii="Arial" w:hAnsi="Arial" w:cs="Arial"/>
          <w:b/>
          <w:color w:val="0000FF"/>
          <w:sz w:val="24"/>
        </w:rPr>
        <w:tab/>
      </w:r>
      <w:r>
        <w:rPr>
          <w:rFonts w:ascii="Arial" w:hAnsi="Arial" w:cs="Arial"/>
          <w:b/>
          <w:sz w:val="24"/>
        </w:rPr>
        <w:t>Completion of QoS Parameters (XnAP)</w:t>
      </w:r>
    </w:p>
    <w:p w:rsidR="004D50B3" w:rsidRDefault="004D50B3" w:rsidP="004D50B3">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Huawei</w:t>
      </w:r>
    </w:p>
    <w:p w:rsidR="004D50B3" w:rsidRDefault="004D50B3" w:rsidP="004D50B3">
      <w:pPr>
        <w:rPr>
          <w:color w:val="808080"/>
        </w:rPr>
      </w:pPr>
      <w:r>
        <w:rPr>
          <w:color w:val="808080"/>
        </w:rPr>
        <w:t>(Replaces R3-183059)</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R3-183060</w:t>
      </w:r>
      <w:r>
        <w:rPr>
          <w:rFonts w:ascii="Arial" w:hAnsi="Arial" w:cs="Arial"/>
          <w:b/>
          <w:color w:val="0000FF"/>
          <w:sz w:val="24"/>
        </w:rPr>
        <w:tab/>
      </w:r>
      <w:r>
        <w:rPr>
          <w:rFonts w:ascii="Arial" w:hAnsi="Arial" w:cs="Arial"/>
          <w:b/>
          <w:sz w:val="24"/>
        </w:rPr>
        <w:t>(TP for NR BL CR for TS 38.473) Completion of QoS Parameters</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R3-183408</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R3-183408</w:t>
      </w:r>
      <w:r>
        <w:rPr>
          <w:rFonts w:ascii="Arial" w:hAnsi="Arial" w:cs="Arial"/>
          <w:b/>
          <w:color w:val="0000FF"/>
          <w:sz w:val="24"/>
        </w:rPr>
        <w:tab/>
      </w:r>
      <w:r>
        <w:rPr>
          <w:rFonts w:ascii="Arial" w:hAnsi="Arial" w:cs="Arial"/>
          <w:b/>
          <w:sz w:val="24"/>
        </w:rPr>
        <w:t>(TP for NR BL CR for TS 38.473) Completion of QoS Parameters</w:t>
      </w:r>
    </w:p>
    <w:p w:rsidR="004D50B3" w:rsidRDefault="004D50B3" w:rsidP="004D50B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4D50B3" w:rsidRDefault="004D50B3" w:rsidP="004D50B3">
      <w:pPr>
        <w:rPr>
          <w:color w:val="808080"/>
        </w:rPr>
      </w:pPr>
      <w:r>
        <w:rPr>
          <w:color w:val="808080"/>
        </w:rPr>
        <w:t>(Replaces R3-183060)</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R3-182695</w:t>
      </w:r>
      <w:r>
        <w:rPr>
          <w:rFonts w:ascii="Arial" w:hAnsi="Arial" w:cs="Arial"/>
          <w:b/>
          <w:color w:val="0000FF"/>
          <w:sz w:val="24"/>
        </w:rPr>
        <w:tab/>
      </w:r>
      <w:r>
        <w:rPr>
          <w:rFonts w:ascii="Arial" w:hAnsi="Arial" w:cs="Arial"/>
          <w:b/>
          <w:sz w:val="24"/>
        </w:rPr>
        <w:t>Correction on Additional QoS information</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Ericsson</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revised to fix:</w:t>
      </w:r>
    </w:p>
    <w:p w:rsidR="004D50B3" w:rsidRDefault="004D50B3" w:rsidP="004D50B3">
      <w:r>
        <w:t>- IE is (O)</w:t>
      </w:r>
    </w:p>
    <w:p w:rsidR="004D50B3" w:rsidRDefault="004D50B3" w:rsidP="004D50B3">
      <w:r>
        <w:t>- fix semantics (align with 3411)</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R3-183410</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R3-183410</w:t>
      </w:r>
      <w:r>
        <w:rPr>
          <w:rFonts w:ascii="Arial" w:hAnsi="Arial" w:cs="Arial"/>
          <w:b/>
          <w:color w:val="0000FF"/>
          <w:sz w:val="24"/>
        </w:rPr>
        <w:tab/>
      </w:r>
      <w:r>
        <w:rPr>
          <w:rFonts w:ascii="Arial" w:hAnsi="Arial" w:cs="Arial"/>
          <w:b/>
          <w:sz w:val="24"/>
        </w:rPr>
        <w:t>Correction on Additional QoS information</w:t>
      </w:r>
    </w:p>
    <w:p w:rsidR="004D50B3" w:rsidRDefault="004D50B3" w:rsidP="004D50B3">
      <w:pPr>
        <w:rPr>
          <w:i/>
        </w:rPr>
      </w:pPr>
      <w:r>
        <w:rPr>
          <w:i/>
        </w:rPr>
        <w:lastRenderedPageBreak/>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t>(Replaces R3-182695)</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R3-182696</w:t>
      </w:r>
      <w:r>
        <w:rPr>
          <w:rFonts w:ascii="Arial" w:hAnsi="Arial" w:cs="Arial"/>
          <w:b/>
          <w:color w:val="0000FF"/>
          <w:sz w:val="24"/>
        </w:rPr>
        <w:tab/>
      </w:r>
      <w:r>
        <w:rPr>
          <w:rFonts w:ascii="Arial" w:hAnsi="Arial" w:cs="Arial"/>
          <w:b/>
          <w:sz w:val="24"/>
        </w:rPr>
        <w:t>Introduction of “Additional QoS flow Information” in XnAP</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Ericsson</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revised to fix:</w:t>
      </w:r>
    </w:p>
    <w:p w:rsidR="004D50B3" w:rsidRDefault="004D50B3" w:rsidP="004D50B3">
      <w:r>
        <w:t>- "non-GBR bearers" change to "non-GBR QoS flows"</w:t>
      </w:r>
    </w:p>
    <w:p w:rsidR="004D50B3" w:rsidRDefault="004D50B3" w:rsidP="004D50B3">
      <w:r>
        <w:t>- add: This IE may be present in case of non-GBR QoS flows</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R3-183411</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R3-183411</w:t>
      </w:r>
      <w:r>
        <w:rPr>
          <w:rFonts w:ascii="Arial" w:hAnsi="Arial" w:cs="Arial"/>
          <w:b/>
          <w:color w:val="0000FF"/>
          <w:sz w:val="24"/>
        </w:rPr>
        <w:tab/>
      </w:r>
      <w:r>
        <w:rPr>
          <w:rFonts w:ascii="Arial" w:hAnsi="Arial" w:cs="Arial"/>
          <w:b/>
          <w:sz w:val="24"/>
        </w:rPr>
        <w:t>Introduction of “Additional QoS flow Information” in XnAP</w:t>
      </w:r>
    </w:p>
    <w:p w:rsidR="004D50B3" w:rsidRDefault="004D50B3" w:rsidP="004D50B3">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t>(Replaces R3-182696)</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5516C" w:rsidRPr="00B832A2" w:rsidRDefault="00F5516C" w:rsidP="00F5516C">
      <w:pPr>
        <w:rPr>
          <w:color w:val="C00000"/>
          <w:sz w:val="24"/>
          <w:szCs w:val="24"/>
          <w:u w:val="single"/>
          <w:lang w:val="fr-FR"/>
        </w:rPr>
      </w:pPr>
      <w:r w:rsidRPr="00B832A2">
        <w:rPr>
          <w:color w:val="C00000"/>
          <w:sz w:val="24"/>
          <w:szCs w:val="24"/>
          <w:u w:val="single"/>
          <w:lang w:val="fr-FR"/>
        </w:rPr>
        <w:t>Discussion of Proposals:</w:t>
      </w:r>
    </w:p>
    <w:p w:rsidR="00F5516C" w:rsidRDefault="00F5516C" w:rsidP="004D50B3">
      <w:pPr>
        <w:rPr>
          <w:color w:val="993300"/>
          <w:u w:val="single"/>
        </w:rPr>
      </w:pPr>
    </w:p>
    <w:p w:rsidR="00F5516C" w:rsidRPr="00F5516C" w:rsidRDefault="00AB400C" w:rsidP="00AB400C">
      <w:pPr>
        <w:widowControl w:val="0"/>
        <w:spacing w:after="0"/>
        <w:ind w:left="144" w:hanging="144"/>
        <w:rPr>
          <w:b/>
          <w:u w:val="single"/>
        </w:rPr>
      </w:pPr>
      <w:r w:rsidRPr="00F5516C">
        <w:rPr>
          <w:b/>
          <w:u w:val="single"/>
        </w:rPr>
        <w:t>CMCC</w:t>
      </w:r>
      <w:r w:rsidR="00F5516C" w:rsidRPr="00F5516C">
        <w:rPr>
          <w:b/>
          <w:u w:val="single"/>
        </w:rPr>
        <w:t xml:space="preserve"> Proposal:</w:t>
      </w:r>
    </w:p>
    <w:p w:rsidR="00AB400C" w:rsidRDefault="00AB400C" w:rsidP="00AB400C">
      <w:pPr>
        <w:widowControl w:val="0"/>
        <w:spacing w:after="0"/>
        <w:ind w:left="144" w:hanging="144"/>
      </w:pPr>
      <w:r w:rsidRPr="007B3DC7">
        <w:t>Agree not to include 5QI in the dynamic descriptor and remove the editor note in TS 38.413</w:t>
      </w:r>
    </w:p>
    <w:p w:rsidR="00F5516C" w:rsidRPr="007B3DC7" w:rsidRDefault="00F5516C" w:rsidP="00AB400C">
      <w:pPr>
        <w:widowControl w:val="0"/>
        <w:spacing w:after="0"/>
        <w:ind w:left="144" w:hanging="144"/>
      </w:pPr>
    </w:p>
    <w:p w:rsidR="00AB400C" w:rsidRPr="00F5516C" w:rsidRDefault="00AB400C" w:rsidP="00AB400C">
      <w:pPr>
        <w:widowControl w:val="0"/>
        <w:spacing w:after="0"/>
        <w:ind w:left="144" w:hanging="144"/>
        <w:rPr>
          <w:b/>
          <w:u w:val="single"/>
        </w:rPr>
      </w:pPr>
      <w:r w:rsidRPr="00F5516C">
        <w:rPr>
          <w:b/>
          <w:u w:val="single"/>
        </w:rPr>
        <w:t>Nok</w:t>
      </w:r>
      <w:r w:rsidR="00F5516C" w:rsidRPr="00F5516C">
        <w:rPr>
          <w:b/>
          <w:u w:val="single"/>
        </w:rPr>
        <w:t>ia's Proposal:</w:t>
      </w:r>
    </w:p>
    <w:p w:rsidR="00AB400C" w:rsidRPr="007B3DC7" w:rsidRDefault="00AB400C" w:rsidP="00AB400C">
      <w:pPr>
        <w:widowControl w:val="0"/>
        <w:spacing w:after="0"/>
        <w:ind w:left="144" w:hanging="144"/>
      </w:pPr>
      <w:r w:rsidRPr="007B3DC7">
        <w:t>No real RAN3 advantage is seen by signalling 5QI value in the dynamic 5QI case but some synchronization possible constraints. Therefore, it is proposed to not signal 5QI value in this case if that is OK for SA2 which currently foresees such signalling.</w:t>
      </w:r>
    </w:p>
    <w:p w:rsidR="00F5516C" w:rsidRDefault="00F5516C" w:rsidP="00AB400C">
      <w:pPr>
        <w:widowControl w:val="0"/>
        <w:spacing w:after="0"/>
        <w:ind w:left="144" w:hanging="144"/>
        <w:rPr>
          <w:b/>
          <w:u w:val="single"/>
        </w:rPr>
      </w:pPr>
    </w:p>
    <w:p w:rsidR="00AB400C" w:rsidRPr="00F5516C" w:rsidRDefault="00AB400C" w:rsidP="00AB400C">
      <w:pPr>
        <w:widowControl w:val="0"/>
        <w:spacing w:after="0"/>
        <w:ind w:left="144" w:hanging="144"/>
        <w:rPr>
          <w:b/>
          <w:u w:val="single"/>
        </w:rPr>
      </w:pPr>
      <w:r w:rsidRPr="00F5516C">
        <w:rPr>
          <w:b/>
          <w:u w:val="single"/>
        </w:rPr>
        <w:t>H</w:t>
      </w:r>
      <w:r w:rsidR="00F5516C" w:rsidRPr="00F5516C">
        <w:rPr>
          <w:b/>
          <w:u w:val="single"/>
        </w:rPr>
        <w:t>uawei Proposal</w:t>
      </w:r>
    </w:p>
    <w:p w:rsidR="00AB400C" w:rsidRPr="007B3DC7" w:rsidRDefault="00AB400C" w:rsidP="00AB400C">
      <w:pPr>
        <w:widowControl w:val="0"/>
        <w:spacing w:after="0"/>
        <w:ind w:left="144" w:hanging="144"/>
      </w:pPr>
      <w:r w:rsidRPr="007B3DC7">
        <w:t>5QI IE in the dynamic 5QI descriptor is not needed.</w:t>
      </w:r>
    </w:p>
    <w:p w:rsidR="00AB400C" w:rsidRDefault="00AB400C" w:rsidP="00AB400C">
      <w:pPr>
        <w:widowControl w:val="0"/>
        <w:spacing w:after="0"/>
        <w:ind w:left="144" w:hanging="144"/>
      </w:pPr>
      <w:r w:rsidRPr="007B3DC7">
        <w:lastRenderedPageBreak/>
        <w:t xml:space="preserve">IE type and range of QoS parameters should </w:t>
      </w:r>
      <w:r w:rsidR="00F5516C">
        <w:t>be updated based on TS 29.571.</w:t>
      </w:r>
    </w:p>
    <w:p w:rsidR="00F5516C" w:rsidRPr="007B3DC7" w:rsidRDefault="00F5516C" w:rsidP="00AB400C">
      <w:pPr>
        <w:widowControl w:val="0"/>
        <w:spacing w:after="0"/>
        <w:ind w:left="144" w:hanging="144"/>
      </w:pPr>
    </w:p>
    <w:p w:rsidR="00AB400C" w:rsidRPr="00F5516C" w:rsidRDefault="00AB400C" w:rsidP="00AB400C">
      <w:pPr>
        <w:widowControl w:val="0"/>
        <w:spacing w:after="0"/>
        <w:ind w:left="144" w:hanging="144"/>
        <w:rPr>
          <w:b/>
          <w:u w:val="single"/>
        </w:rPr>
      </w:pPr>
      <w:r w:rsidRPr="00F5516C">
        <w:rPr>
          <w:b/>
          <w:u w:val="single"/>
        </w:rPr>
        <w:t>E</w:t>
      </w:r>
      <w:r w:rsidR="00F5516C" w:rsidRPr="00F5516C">
        <w:rPr>
          <w:b/>
          <w:u w:val="single"/>
        </w:rPr>
        <w:t>ricsson Proposals:</w:t>
      </w:r>
    </w:p>
    <w:p w:rsidR="00AB400C" w:rsidRPr="007B3DC7" w:rsidRDefault="00AB400C" w:rsidP="00AB400C">
      <w:pPr>
        <w:widowControl w:val="0"/>
        <w:spacing w:after="0"/>
        <w:ind w:left="144" w:hanging="144"/>
      </w:pPr>
      <w:r w:rsidRPr="007B3DC7">
        <w:t>agree to make the Additional QoS information conditional, i.e. only apply to non GBR QoS flows.</w:t>
      </w:r>
    </w:p>
    <w:p w:rsidR="00F5516C" w:rsidRDefault="00F5516C" w:rsidP="00AB400C">
      <w:pPr>
        <w:widowControl w:val="0"/>
        <w:spacing w:after="0"/>
        <w:ind w:left="144" w:hanging="144"/>
      </w:pPr>
    </w:p>
    <w:p w:rsidR="00AB400C" w:rsidRPr="007B3DC7" w:rsidRDefault="002E0F7B" w:rsidP="00AB400C">
      <w:pPr>
        <w:widowControl w:val="0"/>
        <w:spacing w:after="0"/>
        <w:ind w:left="144" w:hanging="144"/>
      </w:pPr>
      <w:r>
        <w:t>Nokia:</w:t>
      </w:r>
      <w:r w:rsidR="00AB400C" w:rsidRPr="007B3DC7">
        <w:t xml:space="preserve"> what’s wrong today?</w:t>
      </w:r>
    </w:p>
    <w:p w:rsidR="00AB400C" w:rsidRPr="007B3DC7" w:rsidRDefault="002E0F7B" w:rsidP="00AB400C">
      <w:pPr>
        <w:widowControl w:val="0"/>
        <w:spacing w:after="0"/>
        <w:ind w:left="144" w:hanging="144"/>
      </w:pPr>
      <w:r>
        <w:t>Ericsson</w:t>
      </w:r>
      <w:r w:rsidR="00AB400C" w:rsidRPr="007B3DC7">
        <w:t>: if GBR is most likely, -&gt; most likely for PDU session (RAN will overallocate resources)</w:t>
      </w:r>
    </w:p>
    <w:p w:rsidR="00AB400C" w:rsidRPr="007B3DC7" w:rsidRDefault="00AB400C" w:rsidP="00AB400C">
      <w:pPr>
        <w:widowControl w:val="0"/>
        <w:spacing w:after="0"/>
        <w:ind w:left="144" w:hanging="144"/>
      </w:pPr>
      <w:r w:rsidRPr="007B3DC7">
        <w:t xml:space="preserve">ZTE: agree with </w:t>
      </w:r>
      <w:r w:rsidR="002E0F7B">
        <w:t>Ericsson</w:t>
      </w:r>
    </w:p>
    <w:p w:rsidR="00AB400C" w:rsidRPr="007B3DC7" w:rsidRDefault="002E0F7B" w:rsidP="00AB400C">
      <w:pPr>
        <w:widowControl w:val="0"/>
        <w:spacing w:after="0"/>
        <w:ind w:left="144" w:hanging="144"/>
      </w:pPr>
      <w:r>
        <w:t>Samsung</w:t>
      </w:r>
      <w:r w:rsidR="00AB400C" w:rsidRPr="007B3DC7">
        <w:t>: ok, but we should use the same description in semantics</w:t>
      </w:r>
    </w:p>
    <w:p w:rsidR="00AB400C" w:rsidRPr="007B3DC7" w:rsidRDefault="002E0F7B" w:rsidP="00AB400C">
      <w:pPr>
        <w:widowControl w:val="0"/>
        <w:spacing w:after="0"/>
        <w:ind w:left="144" w:hanging="144"/>
      </w:pPr>
      <w:r>
        <w:t>Nokia:</w:t>
      </w:r>
      <w:r w:rsidR="00AB400C" w:rsidRPr="007B3DC7">
        <w:t xml:space="preserve"> prefer conditional</w:t>
      </w:r>
    </w:p>
    <w:p w:rsidR="00AB400C" w:rsidRPr="007B3DC7" w:rsidRDefault="002E0F7B" w:rsidP="00AB400C">
      <w:pPr>
        <w:widowControl w:val="0"/>
        <w:spacing w:after="0"/>
        <w:ind w:left="144" w:hanging="144"/>
      </w:pPr>
      <w:r>
        <w:t>Samsung</w:t>
      </w:r>
      <w:r w:rsidR="00AB400C" w:rsidRPr="007B3DC7">
        <w:t>: then we should apply this also to the reflective attribute</w:t>
      </w:r>
    </w:p>
    <w:p w:rsidR="00AB400C" w:rsidRDefault="00AB400C" w:rsidP="00AB400C">
      <w:pPr>
        <w:rPr>
          <w:b/>
          <w:color w:val="00B050"/>
        </w:rPr>
      </w:pPr>
    </w:p>
    <w:p w:rsidR="00AB400C" w:rsidRPr="009E61F8" w:rsidRDefault="00AB400C" w:rsidP="00AB400C">
      <w:pPr>
        <w:rPr>
          <w:b/>
          <w:color w:val="00B050"/>
          <w:sz w:val="24"/>
          <w:u w:val="single"/>
        </w:rPr>
      </w:pPr>
      <w:r w:rsidRPr="009E61F8">
        <w:rPr>
          <w:b/>
          <w:color w:val="00B050"/>
          <w:sz w:val="24"/>
          <w:u w:val="single"/>
        </w:rPr>
        <w:t>Agreement:</w:t>
      </w:r>
    </w:p>
    <w:p w:rsidR="00AB400C" w:rsidRDefault="00AB400C" w:rsidP="00AB400C">
      <w:pPr>
        <w:rPr>
          <w:b/>
          <w:color w:val="00B050"/>
          <w:sz w:val="24"/>
        </w:rPr>
      </w:pPr>
      <w:r w:rsidRPr="009E61F8">
        <w:rPr>
          <w:b/>
          <w:color w:val="00B050"/>
          <w:sz w:val="24"/>
        </w:rPr>
        <w:t>Reflective QoS, additional QoS info IEs are optional (with proper semantics)</w:t>
      </w:r>
    </w:p>
    <w:p w:rsidR="009E61F8" w:rsidRPr="009E61F8" w:rsidRDefault="009E61F8" w:rsidP="00AB400C">
      <w:pPr>
        <w:rPr>
          <w:color w:val="993300"/>
          <w:sz w:val="24"/>
          <w:u w:val="single"/>
        </w:rPr>
      </w:pPr>
    </w:p>
    <w:p w:rsidR="004D50B3" w:rsidRDefault="004D50B3" w:rsidP="004D50B3">
      <w:pPr>
        <w:rPr>
          <w:rFonts w:ascii="Arial" w:hAnsi="Arial" w:cs="Arial"/>
          <w:b/>
          <w:color w:val="000000"/>
          <w:sz w:val="24"/>
        </w:rPr>
      </w:pPr>
      <w:r>
        <w:rPr>
          <w:rFonts w:ascii="Arial" w:hAnsi="Arial" w:cs="Arial"/>
          <w:b/>
          <w:color w:val="000000"/>
          <w:sz w:val="24"/>
        </w:rPr>
        <w:t>NOTIFICATION CONTROL</w:t>
      </w:r>
    </w:p>
    <w:p w:rsidR="004D50B3" w:rsidRDefault="004D50B3" w:rsidP="004D50B3">
      <w:pPr>
        <w:rPr>
          <w:rFonts w:ascii="Arial" w:hAnsi="Arial" w:cs="Arial"/>
          <w:b/>
          <w:sz w:val="24"/>
        </w:rPr>
      </w:pPr>
      <w:r>
        <w:rPr>
          <w:rFonts w:ascii="Arial" w:hAnsi="Arial" w:cs="Arial"/>
          <w:b/>
          <w:color w:val="0000FF"/>
          <w:sz w:val="24"/>
        </w:rPr>
        <w:t>R3-182594</w:t>
      </w:r>
      <w:r>
        <w:rPr>
          <w:rFonts w:ascii="Arial" w:hAnsi="Arial" w:cs="Arial"/>
          <w:b/>
          <w:color w:val="0000FF"/>
          <w:sz w:val="24"/>
        </w:rPr>
        <w:tab/>
      </w:r>
      <w:r>
        <w:rPr>
          <w:rFonts w:ascii="Arial" w:hAnsi="Arial" w:cs="Arial"/>
          <w:b/>
          <w:sz w:val="24"/>
        </w:rPr>
        <w:t>Handling of notification control in TS 38.423</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R3-182595</w:t>
      </w:r>
      <w:r>
        <w:rPr>
          <w:rFonts w:ascii="Arial" w:hAnsi="Arial" w:cs="Arial"/>
          <w:b/>
          <w:color w:val="0000FF"/>
          <w:sz w:val="24"/>
        </w:rPr>
        <w:tab/>
      </w:r>
      <w:r>
        <w:rPr>
          <w:rFonts w:ascii="Arial" w:hAnsi="Arial" w:cs="Arial"/>
          <w:b/>
          <w:sz w:val="24"/>
        </w:rPr>
        <w:t>(TP for SA BL CR for TS 38.473): Handling of notification control in TS 38.473</w:t>
      </w:r>
    </w:p>
    <w:p w:rsidR="004D50B3" w:rsidRDefault="004D50B3" w:rsidP="004D50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R3-182625</w:t>
      </w:r>
      <w:r>
        <w:rPr>
          <w:rFonts w:ascii="Arial" w:hAnsi="Arial" w:cs="Arial"/>
          <w:b/>
          <w:color w:val="0000FF"/>
          <w:sz w:val="24"/>
        </w:rPr>
        <w:tab/>
      </w:r>
      <w:r>
        <w:rPr>
          <w:rFonts w:ascii="Arial" w:hAnsi="Arial" w:cs="Arial"/>
          <w:b/>
          <w:sz w:val="24"/>
        </w:rPr>
        <w:t>Further Discussion and 38.423 pCR on Xn Notification</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ZTE</w:t>
      </w:r>
    </w:p>
    <w:p w:rsidR="004D50B3" w:rsidRDefault="004D50B3" w:rsidP="004D50B3">
      <w:pPr>
        <w:rPr>
          <w:rFonts w:ascii="Arial" w:hAnsi="Arial" w:cs="Arial"/>
          <w:b/>
        </w:rPr>
      </w:pPr>
      <w:r>
        <w:rPr>
          <w:rFonts w:ascii="Arial" w:hAnsi="Arial" w:cs="Arial"/>
          <w:b/>
        </w:rPr>
        <w:t xml:space="preserve">Abstract: </w:t>
      </w:r>
    </w:p>
    <w:p w:rsidR="004D50B3" w:rsidRDefault="004D50B3" w:rsidP="004D50B3">
      <w:r>
        <w:t>pCR, Rel-15,NR_newRAT</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R3-182901</w:t>
      </w:r>
      <w:r>
        <w:rPr>
          <w:rFonts w:ascii="Arial" w:hAnsi="Arial" w:cs="Arial"/>
          <w:b/>
          <w:color w:val="0000FF"/>
          <w:sz w:val="24"/>
        </w:rPr>
        <w:tab/>
      </w:r>
      <w:r>
        <w:rPr>
          <w:rFonts w:ascii="Arial" w:hAnsi="Arial" w:cs="Arial"/>
          <w:b/>
          <w:sz w:val="24"/>
        </w:rPr>
        <w:t>Xn Notification Control TP for 38.420</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38.420 v0.8.0</w:t>
      </w:r>
      <w:r>
        <w:rPr>
          <w:i/>
        </w:rPr>
        <w:br/>
      </w:r>
      <w:r>
        <w:rPr>
          <w:i/>
        </w:rPr>
        <w:tab/>
      </w:r>
      <w:r>
        <w:rPr>
          <w:i/>
        </w:rPr>
        <w:tab/>
      </w:r>
      <w:r>
        <w:rPr>
          <w:i/>
        </w:rPr>
        <w:tab/>
      </w:r>
      <w:r>
        <w:rPr>
          <w:i/>
        </w:rPr>
        <w:tab/>
      </w:r>
      <w:r>
        <w:rPr>
          <w:i/>
        </w:rPr>
        <w:tab/>
        <w:t>Source: CATT</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lastRenderedPageBreak/>
        <w:t>R3-182902</w:t>
      </w:r>
      <w:r>
        <w:rPr>
          <w:rFonts w:ascii="Arial" w:hAnsi="Arial" w:cs="Arial"/>
          <w:b/>
          <w:color w:val="0000FF"/>
          <w:sz w:val="24"/>
        </w:rPr>
        <w:tab/>
      </w:r>
      <w:r>
        <w:rPr>
          <w:rFonts w:ascii="Arial" w:hAnsi="Arial" w:cs="Arial"/>
          <w:b/>
          <w:sz w:val="24"/>
        </w:rPr>
        <w:t>Xn Notification Control TP for 38.423</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CATT</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R3-182903</w:t>
      </w:r>
      <w:r>
        <w:rPr>
          <w:rFonts w:ascii="Arial" w:hAnsi="Arial" w:cs="Arial"/>
          <w:b/>
          <w:color w:val="0000FF"/>
          <w:sz w:val="24"/>
        </w:rPr>
        <w:tab/>
      </w:r>
      <w:r>
        <w:rPr>
          <w:rFonts w:ascii="Arial" w:hAnsi="Arial" w:cs="Arial"/>
          <w:b/>
          <w:sz w:val="24"/>
        </w:rPr>
        <w:t>(TP for NR BL CR for TS 38.470):F1 Notification Control</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CATT</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R3-182904</w:t>
      </w:r>
      <w:r>
        <w:rPr>
          <w:rFonts w:ascii="Arial" w:hAnsi="Arial" w:cs="Arial"/>
          <w:b/>
          <w:color w:val="0000FF"/>
          <w:sz w:val="24"/>
        </w:rPr>
        <w:tab/>
      </w:r>
      <w:r>
        <w:rPr>
          <w:rFonts w:ascii="Arial" w:hAnsi="Arial" w:cs="Arial"/>
          <w:b/>
          <w:sz w:val="24"/>
        </w:rPr>
        <w:t>(TP for NR BL CR for TS 38.473):F1 Notification Control</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R3-182699</w:t>
      </w:r>
      <w:r>
        <w:rPr>
          <w:rFonts w:ascii="Arial" w:hAnsi="Arial" w:cs="Arial"/>
          <w:b/>
          <w:color w:val="0000FF"/>
          <w:sz w:val="24"/>
        </w:rPr>
        <w:tab/>
      </w:r>
      <w:r>
        <w:rPr>
          <w:rFonts w:ascii="Arial" w:hAnsi="Arial" w:cs="Arial"/>
          <w:b/>
          <w:sz w:val="24"/>
        </w:rPr>
        <w:t>Notification Control – Text proposal for 38.423</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R3-182697</w:t>
      </w:r>
      <w:r>
        <w:rPr>
          <w:rFonts w:ascii="Arial" w:hAnsi="Arial" w:cs="Arial"/>
          <w:b/>
          <w:color w:val="0000FF"/>
          <w:sz w:val="24"/>
        </w:rPr>
        <w:tab/>
      </w:r>
      <w:r>
        <w:rPr>
          <w:rFonts w:ascii="Arial" w:hAnsi="Arial" w:cs="Arial"/>
          <w:b/>
          <w:sz w:val="24"/>
        </w:rPr>
        <w:t>(TP for NR BL CR for TS 37.340): Notification Control – Text proposal for 37.340</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R3-182698</w:t>
      </w:r>
      <w:r>
        <w:rPr>
          <w:rFonts w:ascii="Arial" w:hAnsi="Arial" w:cs="Arial"/>
          <w:b/>
          <w:color w:val="0000FF"/>
          <w:sz w:val="24"/>
        </w:rPr>
        <w:tab/>
      </w:r>
      <w:r>
        <w:rPr>
          <w:rFonts w:ascii="Arial" w:hAnsi="Arial" w:cs="Arial"/>
          <w:b/>
          <w:sz w:val="24"/>
        </w:rPr>
        <w:t>(TP for NR BL CR for TS 38.300): Notification Control – Text proposal for 38.300</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R3-183196</w:t>
      </w:r>
      <w:r>
        <w:rPr>
          <w:rFonts w:ascii="Arial" w:hAnsi="Arial" w:cs="Arial"/>
          <w:b/>
          <w:color w:val="0000FF"/>
          <w:sz w:val="24"/>
        </w:rPr>
        <w:tab/>
      </w:r>
      <w:r>
        <w:rPr>
          <w:rFonts w:ascii="Arial" w:hAnsi="Arial" w:cs="Arial"/>
          <w:b/>
          <w:sz w:val="24"/>
        </w:rPr>
        <w:t>(TP for SA BL CR for TS 38.473): Notification control over F1</w:t>
      </w:r>
    </w:p>
    <w:p w:rsidR="004D50B3" w:rsidRDefault="004D50B3" w:rsidP="004D50B3">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revised to:</w:t>
      </w:r>
    </w:p>
    <w:p w:rsidR="004D50B3" w:rsidRDefault="004D50B3" w:rsidP="004D50B3">
      <w:r>
        <w:t>- move new procedure to ctxt management section</w:t>
      </w:r>
    </w:p>
    <w:p w:rsidR="004D50B3" w:rsidRDefault="004D50B3" w:rsidP="004D50B3">
      <w:r>
        <w:t>- add ASN.1</w:t>
      </w:r>
    </w:p>
    <w:p w:rsidR="004D50B3" w:rsidRDefault="004D50B3" w:rsidP="004D50B3">
      <w:r>
        <w:t>- remove ed notes, FFSs</w:t>
      </w:r>
    </w:p>
    <w:p w:rsidR="004D50B3" w:rsidRDefault="004D50B3" w:rsidP="004D50B3">
      <w:r>
        <w:t>- rebase against latest SA BL CR version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R3-183412</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R3-183412</w:t>
      </w:r>
      <w:r>
        <w:rPr>
          <w:rFonts w:ascii="Arial" w:hAnsi="Arial" w:cs="Arial"/>
          <w:b/>
          <w:color w:val="0000FF"/>
          <w:sz w:val="24"/>
        </w:rPr>
        <w:tab/>
      </w:r>
      <w:r>
        <w:rPr>
          <w:rFonts w:ascii="Arial" w:hAnsi="Arial" w:cs="Arial"/>
          <w:b/>
          <w:sz w:val="24"/>
        </w:rPr>
        <w:t>(TP for SA BL CR for TS 38.473): Notification control over F1</w:t>
      </w:r>
    </w:p>
    <w:p w:rsidR="004D50B3" w:rsidRDefault="004D50B3" w:rsidP="004D50B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t>(Replaces R3-183196)</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5516C" w:rsidRPr="00B832A2" w:rsidRDefault="00F5516C" w:rsidP="00F5516C">
      <w:pPr>
        <w:rPr>
          <w:color w:val="C00000"/>
          <w:sz w:val="24"/>
          <w:szCs w:val="24"/>
          <w:u w:val="single"/>
          <w:lang w:val="fr-FR"/>
        </w:rPr>
      </w:pPr>
      <w:r w:rsidRPr="00B832A2">
        <w:rPr>
          <w:color w:val="C00000"/>
          <w:sz w:val="24"/>
          <w:szCs w:val="24"/>
          <w:u w:val="single"/>
          <w:lang w:val="fr-FR"/>
        </w:rPr>
        <w:t>Discussion of Proposals:</w:t>
      </w:r>
    </w:p>
    <w:p w:rsidR="00F5516C" w:rsidRDefault="00F5516C" w:rsidP="004D50B3">
      <w:pPr>
        <w:rPr>
          <w:color w:val="993300"/>
          <w:u w:val="single"/>
        </w:rPr>
      </w:pPr>
    </w:p>
    <w:p w:rsidR="00F5516C" w:rsidRPr="00F5516C" w:rsidRDefault="00F5516C" w:rsidP="00F5516C">
      <w:pPr>
        <w:widowControl w:val="0"/>
        <w:spacing w:after="0"/>
        <w:ind w:left="144" w:hanging="144"/>
        <w:rPr>
          <w:b/>
          <w:u w:val="single"/>
        </w:rPr>
      </w:pPr>
      <w:r w:rsidRPr="00F5516C">
        <w:rPr>
          <w:b/>
          <w:u w:val="single"/>
        </w:rPr>
        <w:t>Nokia's Proposals:</w:t>
      </w:r>
    </w:p>
    <w:p w:rsidR="00F5516C" w:rsidRPr="007B3DC7" w:rsidRDefault="00F5516C" w:rsidP="00F5516C">
      <w:pPr>
        <w:widowControl w:val="0"/>
        <w:spacing w:after="0"/>
        <w:ind w:left="144" w:hanging="144"/>
      </w:pPr>
      <w:r w:rsidRPr="007B3DC7">
        <w:t xml:space="preserve">introduce a Notification control from SN to MN with DRB-level reporting for MN terminated and flow-level reporting for SN terminated. </w:t>
      </w:r>
    </w:p>
    <w:p w:rsidR="00F5516C" w:rsidRPr="007B3DC7" w:rsidRDefault="00F5516C" w:rsidP="00F5516C">
      <w:pPr>
        <w:widowControl w:val="0"/>
        <w:spacing w:after="0"/>
        <w:ind w:left="144" w:hanging="144"/>
      </w:pPr>
      <w:r w:rsidRPr="007B3DC7">
        <w:t>introduce a Notification control from MN to SN with DRB-level reporting for SN terminated</w:t>
      </w:r>
    </w:p>
    <w:p w:rsidR="00F5516C" w:rsidRDefault="00F5516C" w:rsidP="00F5516C">
      <w:pPr>
        <w:widowControl w:val="0"/>
        <w:spacing w:after="0"/>
        <w:ind w:left="144" w:hanging="144"/>
        <w:rPr>
          <w:b/>
          <w:u w:val="single"/>
        </w:rPr>
      </w:pPr>
    </w:p>
    <w:p w:rsidR="00F5516C" w:rsidRPr="00F5516C" w:rsidRDefault="00F5516C" w:rsidP="00F5516C">
      <w:pPr>
        <w:widowControl w:val="0"/>
        <w:spacing w:after="0"/>
        <w:ind w:left="144" w:hanging="144"/>
        <w:rPr>
          <w:b/>
          <w:u w:val="single"/>
        </w:rPr>
      </w:pPr>
      <w:r w:rsidRPr="00F5516C">
        <w:rPr>
          <w:b/>
          <w:u w:val="single"/>
        </w:rPr>
        <w:t>ZTE Proposals:</w:t>
      </w:r>
    </w:p>
    <w:p w:rsidR="00F5516C" w:rsidRPr="007B3DC7" w:rsidRDefault="00F5516C" w:rsidP="00F5516C">
      <w:pPr>
        <w:widowControl w:val="0"/>
        <w:spacing w:after="0"/>
        <w:ind w:left="144" w:hanging="144"/>
      </w:pPr>
      <w:r w:rsidRPr="007B3DC7">
        <w:t>SN can inform MN about the PDU session/QoS flow “release” or “not fulfilled anymore” or “fulfilled again” or UE (in)activity in the existing S-NODE MODIFICATION REQUIRED message, and there is no need to introduce new dedicated class 1/2 Xn notification procedure.</w:t>
      </w:r>
    </w:p>
    <w:p w:rsidR="00F5516C" w:rsidRPr="007B3DC7" w:rsidRDefault="00F5516C" w:rsidP="00F5516C">
      <w:pPr>
        <w:widowControl w:val="0"/>
        <w:spacing w:after="0"/>
        <w:ind w:left="144" w:hanging="144"/>
      </w:pPr>
      <w:r w:rsidRPr="007B3DC7">
        <w:t>MN-&gt;SN XnAP notification procedure is not needed.</w:t>
      </w:r>
    </w:p>
    <w:p w:rsidR="00F5516C" w:rsidRDefault="00F5516C" w:rsidP="00F5516C">
      <w:pPr>
        <w:widowControl w:val="0"/>
        <w:spacing w:after="0"/>
        <w:ind w:left="144" w:hanging="144"/>
      </w:pPr>
    </w:p>
    <w:p w:rsidR="00F5516C" w:rsidRPr="00F5516C" w:rsidRDefault="00F5516C" w:rsidP="00F5516C">
      <w:pPr>
        <w:widowControl w:val="0"/>
        <w:spacing w:after="0"/>
        <w:ind w:left="144" w:hanging="144"/>
        <w:rPr>
          <w:b/>
          <w:u w:val="single"/>
        </w:rPr>
      </w:pPr>
      <w:r w:rsidRPr="00F5516C">
        <w:rPr>
          <w:b/>
          <w:u w:val="single"/>
        </w:rPr>
        <w:t>CATT Proposals:</w:t>
      </w:r>
    </w:p>
    <w:p w:rsidR="00F5516C" w:rsidRPr="007B3DC7" w:rsidRDefault="00F5516C" w:rsidP="00F5516C">
      <w:pPr>
        <w:widowControl w:val="0"/>
        <w:spacing w:after="0"/>
        <w:ind w:left="144" w:hanging="144"/>
      </w:pPr>
      <w:r w:rsidRPr="007B3DC7">
        <w:t>For DC case, if a QoS flow is configured with notification control, the SN node may send S-node Modification Notify message to the MN node.</w:t>
      </w:r>
    </w:p>
    <w:p w:rsidR="00F5516C" w:rsidRPr="007B3DC7" w:rsidRDefault="00F5516C" w:rsidP="00F5516C">
      <w:pPr>
        <w:widowControl w:val="0"/>
        <w:spacing w:after="0"/>
        <w:ind w:left="144" w:hanging="144"/>
      </w:pPr>
      <w:r w:rsidRPr="007B3DC7">
        <w:t>A New dedicated class2 Xn procedure needs be designed for Xn Notification Control.</w:t>
      </w:r>
    </w:p>
    <w:p w:rsidR="00F5516C" w:rsidRDefault="00F5516C" w:rsidP="00F5516C">
      <w:pPr>
        <w:widowControl w:val="0"/>
        <w:spacing w:after="0"/>
        <w:ind w:left="144" w:hanging="144"/>
      </w:pPr>
    </w:p>
    <w:p w:rsidR="00F5516C" w:rsidRPr="00F5516C" w:rsidRDefault="00F5516C" w:rsidP="00F5516C">
      <w:pPr>
        <w:widowControl w:val="0"/>
        <w:spacing w:after="0"/>
        <w:ind w:left="144" w:hanging="144"/>
        <w:rPr>
          <w:b/>
          <w:u w:val="single"/>
        </w:rPr>
      </w:pPr>
      <w:r w:rsidRPr="00F5516C">
        <w:rPr>
          <w:b/>
          <w:u w:val="single"/>
        </w:rPr>
        <w:t>Ericsson Proposals:</w:t>
      </w:r>
    </w:p>
    <w:p w:rsidR="00F5516C" w:rsidRPr="007B3DC7" w:rsidRDefault="00F5516C" w:rsidP="00F5516C">
      <w:pPr>
        <w:widowControl w:val="0"/>
        <w:spacing w:after="0"/>
        <w:ind w:left="144" w:hanging="144"/>
      </w:pPr>
      <w:r w:rsidRPr="007B3DC7">
        <w:t>New Cl2 procedure (XnAP)</w:t>
      </w:r>
    </w:p>
    <w:p w:rsidR="00F5516C" w:rsidRPr="007B3DC7" w:rsidRDefault="00F5516C" w:rsidP="00F5516C">
      <w:pPr>
        <w:widowControl w:val="0"/>
        <w:spacing w:after="0"/>
        <w:ind w:left="144" w:hanging="144"/>
      </w:pPr>
      <w:r w:rsidRPr="007B3DC7">
        <w:t>F1AP:</w:t>
      </w:r>
    </w:p>
    <w:p w:rsidR="00F5516C" w:rsidRPr="007B3DC7" w:rsidRDefault="00F5516C" w:rsidP="00F5516C">
      <w:pPr>
        <w:widowControl w:val="0"/>
        <w:spacing w:after="0"/>
        <w:ind w:left="144" w:hanging="144"/>
      </w:pPr>
      <w:r w:rsidRPr="007B3DC7">
        <w:t>Introduce a Notification Control IE for each DRB to setup/modify in the F1AP UE Context Setup Request and in the F1AP UE Context Modification Request messages.</w:t>
      </w:r>
    </w:p>
    <w:p w:rsidR="00F5516C" w:rsidRPr="007B3DC7" w:rsidRDefault="00F5516C" w:rsidP="00F5516C">
      <w:pPr>
        <w:widowControl w:val="0"/>
        <w:spacing w:after="0"/>
        <w:ind w:left="144" w:hanging="144"/>
      </w:pPr>
      <w:r w:rsidRPr="007B3DC7">
        <w:t>Introduce a F1AP “Notify” procedure to report that the QoS for a bearer associated with Notification Control can no longer (or again) be fulfilled. The F1AP “Notify” procedure should be: Class 2, gNB-DU initiated and UE-associated.</w:t>
      </w:r>
    </w:p>
    <w:p w:rsidR="00F5516C" w:rsidRDefault="00F5516C" w:rsidP="00F5516C">
      <w:pPr>
        <w:widowControl w:val="0"/>
        <w:spacing w:after="0"/>
        <w:ind w:left="144" w:hanging="144"/>
      </w:pPr>
    </w:p>
    <w:p w:rsidR="00F5516C" w:rsidRPr="007B3DC7" w:rsidRDefault="002E0F7B" w:rsidP="00F5516C">
      <w:pPr>
        <w:widowControl w:val="0"/>
        <w:spacing w:after="0"/>
        <w:ind w:left="144" w:hanging="144"/>
      </w:pPr>
      <w:r>
        <w:t>Nokia:</w:t>
      </w:r>
      <w:r w:rsidR="00F5516C" w:rsidRPr="007B3DC7">
        <w:t xml:space="preserve"> reporting per-QoS-flow is not needed</w:t>
      </w:r>
    </w:p>
    <w:p w:rsidR="00F5516C" w:rsidRPr="007B3DC7" w:rsidRDefault="002E0F7B" w:rsidP="00F5516C">
      <w:pPr>
        <w:widowControl w:val="0"/>
        <w:spacing w:after="0"/>
        <w:ind w:left="144" w:hanging="144"/>
      </w:pPr>
      <w:r>
        <w:t>Ericsson</w:t>
      </w:r>
      <w:r w:rsidR="00F5516C" w:rsidRPr="007B3DC7">
        <w:t>: agree</w:t>
      </w:r>
    </w:p>
    <w:p w:rsidR="00F5516C" w:rsidRPr="007B3DC7" w:rsidRDefault="00F5516C" w:rsidP="00F5516C">
      <w:pPr>
        <w:widowControl w:val="0"/>
        <w:spacing w:after="0"/>
        <w:ind w:left="144" w:hanging="144"/>
      </w:pPr>
      <w:r w:rsidRPr="007B3DC7">
        <w:t>CATT: needed</w:t>
      </w:r>
    </w:p>
    <w:p w:rsidR="00F5516C" w:rsidRPr="007B3DC7" w:rsidRDefault="002E0F7B" w:rsidP="00F5516C">
      <w:pPr>
        <w:widowControl w:val="0"/>
        <w:spacing w:after="0"/>
        <w:ind w:left="144" w:hanging="144"/>
      </w:pPr>
      <w:r>
        <w:t>Samsung</w:t>
      </w:r>
      <w:r w:rsidR="00F5516C" w:rsidRPr="007B3DC7">
        <w:t>: F1: both approaches have problems w.r.t. mapping</w:t>
      </w:r>
    </w:p>
    <w:p w:rsidR="00F5516C" w:rsidRPr="007B3DC7" w:rsidRDefault="002E0F7B" w:rsidP="00F5516C">
      <w:pPr>
        <w:widowControl w:val="0"/>
        <w:spacing w:after="0"/>
        <w:ind w:left="144" w:hanging="144"/>
      </w:pPr>
      <w:r>
        <w:t>Huawei</w:t>
      </w:r>
      <w:r w:rsidR="00F5516C" w:rsidRPr="007B3DC7">
        <w:t>: this is for GBR bearers (1:1 mapping)</w:t>
      </w:r>
    </w:p>
    <w:p w:rsidR="00F5516C" w:rsidRPr="007B3DC7" w:rsidRDefault="00F5516C" w:rsidP="00F5516C">
      <w:pPr>
        <w:widowControl w:val="0"/>
        <w:spacing w:after="0"/>
        <w:ind w:left="144" w:hanging="144"/>
      </w:pPr>
      <w:r w:rsidRPr="007B3DC7">
        <w:t>NEC: mapped QoS flows should be of similar QoS, so it should be OK</w:t>
      </w:r>
    </w:p>
    <w:p w:rsidR="00F5516C" w:rsidRPr="007B3DC7" w:rsidRDefault="002E0F7B" w:rsidP="00F5516C">
      <w:pPr>
        <w:widowControl w:val="0"/>
        <w:spacing w:after="0"/>
        <w:ind w:left="144" w:hanging="144"/>
      </w:pPr>
      <w:r>
        <w:t>Huawei</w:t>
      </w:r>
      <w:r w:rsidR="00F5516C" w:rsidRPr="007B3DC7">
        <w:t>: need to do this at DU side (in charge of scheduling)</w:t>
      </w:r>
    </w:p>
    <w:p w:rsidR="00F5516C" w:rsidRPr="007B3DC7" w:rsidRDefault="002E0F7B" w:rsidP="00F5516C">
      <w:pPr>
        <w:widowControl w:val="0"/>
        <w:spacing w:after="0"/>
        <w:ind w:left="144" w:hanging="144"/>
      </w:pPr>
      <w:r>
        <w:t>Ericsson</w:t>
      </w:r>
      <w:r w:rsidR="00F5516C" w:rsidRPr="007B3DC7">
        <w:t>: only choice on DU side is per DRB; CU then maps</w:t>
      </w:r>
    </w:p>
    <w:p w:rsidR="00F5516C" w:rsidRPr="007B3DC7" w:rsidRDefault="002E0F7B" w:rsidP="00F5516C">
      <w:pPr>
        <w:widowControl w:val="0"/>
        <w:spacing w:after="0"/>
        <w:ind w:left="144" w:hanging="144"/>
      </w:pPr>
      <w:r>
        <w:t>Nokia:</w:t>
      </w:r>
      <w:r w:rsidR="00F5516C" w:rsidRPr="007B3DC7">
        <w:t xml:space="preserve"> agree with </w:t>
      </w:r>
      <w:r>
        <w:t>Ericsson</w:t>
      </w:r>
    </w:p>
    <w:p w:rsidR="00F5516C" w:rsidRPr="007B3DC7" w:rsidRDefault="002E0F7B" w:rsidP="00F5516C">
      <w:pPr>
        <w:widowControl w:val="0"/>
        <w:spacing w:after="0"/>
        <w:ind w:left="144" w:hanging="144"/>
      </w:pPr>
      <w:r>
        <w:t>Samsung</w:t>
      </w:r>
      <w:r w:rsidR="00F5516C" w:rsidRPr="007B3DC7">
        <w:t>: no other choice but DRB-level reporting</w:t>
      </w:r>
    </w:p>
    <w:p w:rsidR="00F5516C" w:rsidRPr="007B3DC7" w:rsidRDefault="00F5516C" w:rsidP="00F5516C">
      <w:pPr>
        <w:widowControl w:val="0"/>
        <w:spacing w:after="0"/>
        <w:ind w:left="144" w:hanging="144"/>
      </w:pPr>
      <w:r w:rsidRPr="007B3DC7">
        <w:t>ZTE: reuse ctxt mod req?</w:t>
      </w:r>
    </w:p>
    <w:p w:rsidR="00F5516C" w:rsidRPr="007B3DC7" w:rsidRDefault="002E0F7B" w:rsidP="00F5516C">
      <w:pPr>
        <w:widowControl w:val="0"/>
        <w:spacing w:after="0"/>
        <w:ind w:left="144" w:hanging="144"/>
      </w:pPr>
      <w:r>
        <w:t>Ericsson</w:t>
      </w:r>
      <w:r w:rsidR="00F5516C" w:rsidRPr="007B3DC7">
        <w:t>: totally different scope; prefer to use a new procedure</w:t>
      </w:r>
    </w:p>
    <w:p w:rsidR="00F5516C" w:rsidRDefault="00F5516C" w:rsidP="004D50B3">
      <w:pPr>
        <w:rPr>
          <w:color w:val="993300"/>
          <w:u w:val="single"/>
        </w:rPr>
      </w:pPr>
    </w:p>
    <w:p w:rsidR="004D50B3" w:rsidRDefault="004D50B3" w:rsidP="004D50B3">
      <w:pPr>
        <w:pStyle w:val="Heading4"/>
      </w:pPr>
      <w:bookmarkStart w:id="21" w:name="_Toc521688389"/>
      <w:r>
        <w:t>10.1.2</w:t>
      </w:r>
      <w:r>
        <w:tab/>
        <w:t>Default QoS</w:t>
      </w:r>
      <w:bookmarkEnd w:id="21"/>
    </w:p>
    <w:p w:rsidR="004D50B3" w:rsidRDefault="004D50B3" w:rsidP="004D50B3">
      <w:pPr>
        <w:rPr>
          <w:rFonts w:ascii="Arial" w:hAnsi="Arial" w:cs="Arial"/>
          <w:b/>
          <w:sz w:val="24"/>
        </w:rPr>
      </w:pPr>
      <w:r>
        <w:rPr>
          <w:rFonts w:ascii="Arial" w:hAnsi="Arial" w:cs="Arial"/>
          <w:b/>
          <w:color w:val="0000FF"/>
          <w:sz w:val="24"/>
        </w:rPr>
        <w:t>R3-182626</w:t>
      </w:r>
      <w:r>
        <w:rPr>
          <w:rFonts w:ascii="Arial" w:hAnsi="Arial" w:cs="Arial"/>
          <w:b/>
          <w:color w:val="0000FF"/>
          <w:sz w:val="24"/>
        </w:rPr>
        <w:tab/>
      </w:r>
      <w:r>
        <w:rPr>
          <w:rFonts w:ascii="Arial" w:hAnsi="Arial" w:cs="Arial"/>
          <w:b/>
          <w:sz w:val="24"/>
        </w:rPr>
        <w:t>Clarification of IE Additional QoS Flow Information</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ZTE</w:t>
      </w:r>
    </w:p>
    <w:p w:rsidR="004D50B3" w:rsidRDefault="004D50B3" w:rsidP="004D50B3">
      <w:pPr>
        <w:rPr>
          <w:rFonts w:ascii="Arial" w:hAnsi="Arial" w:cs="Arial"/>
          <w:b/>
        </w:rPr>
      </w:pPr>
      <w:r>
        <w:rPr>
          <w:rFonts w:ascii="Arial" w:hAnsi="Arial" w:cs="Arial"/>
          <w:b/>
        </w:rPr>
        <w:t xml:space="preserve">Abstract: </w:t>
      </w:r>
    </w:p>
    <w:p w:rsidR="004D50B3" w:rsidRDefault="004D50B3" w:rsidP="004D50B3">
      <w:r>
        <w:t>pCR, Rel-15,NR_newRAT</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Ericsson: prefer to keep the current status</w:t>
      </w:r>
    </w:p>
    <w:p w:rsidR="004D50B3" w:rsidRDefault="004D50B3" w:rsidP="004D50B3">
      <w:r>
        <w:t>Nokia: agrees with Ericsson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pStyle w:val="Heading4"/>
      </w:pPr>
      <w:bookmarkStart w:id="22" w:name="_Toc521688390"/>
      <w:r>
        <w:t>10.1.3</w:t>
      </w:r>
      <w:r>
        <w:tab/>
        <w:t>Reflective QoS</w:t>
      </w:r>
      <w:bookmarkEnd w:id="22"/>
    </w:p>
    <w:p w:rsidR="004D50B3" w:rsidRDefault="004D50B3" w:rsidP="004D50B3">
      <w:pPr>
        <w:pStyle w:val="Heading4"/>
      </w:pPr>
      <w:bookmarkStart w:id="23" w:name="_Toc521688391"/>
      <w:r>
        <w:t>10.1.4</w:t>
      </w:r>
      <w:r>
        <w:tab/>
        <w:t>NG/Xn/F1 UP Encapsulation Header</w:t>
      </w:r>
      <w:bookmarkEnd w:id="23"/>
    </w:p>
    <w:p w:rsidR="004D50B3" w:rsidRDefault="004D50B3" w:rsidP="004D50B3">
      <w:pPr>
        <w:rPr>
          <w:rFonts w:ascii="Arial" w:hAnsi="Arial" w:cs="Arial"/>
          <w:b/>
          <w:sz w:val="24"/>
        </w:rPr>
      </w:pPr>
      <w:r>
        <w:rPr>
          <w:rFonts w:ascii="Arial" w:hAnsi="Arial" w:cs="Arial"/>
          <w:b/>
          <w:color w:val="0000FF"/>
          <w:sz w:val="24"/>
        </w:rPr>
        <w:t>R3-182992</w:t>
      </w:r>
      <w:r>
        <w:rPr>
          <w:rFonts w:ascii="Arial" w:hAnsi="Arial" w:cs="Arial"/>
          <w:b/>
          <w:color w:val="0000FF"/>
          <w:sz w:val="24"/>
        </w:rPr>
        <w:tab/>
      </w:r>
      <w:r>
        <w:rPr>
          <w:rFonts w:ascii="Arial" w:hAnsi="Arial" w:cs="Arial"/>
          <w:b/>
          <w:sz w:val="24"/>
        </w:rPr>
        <w:t>PDU Type for DL and UL</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38.415 v0.1.0</w:t>
      </w:r>
      <w:r>
        <w:rPr>
          <w:i/>
        </w:rPr>
        <w:br/>
      </w:r>
      <w:r>
        <w:rPr>
          <w:i/>
        </w:rPr>
        <w:tab/>
      </w:r>
      <w:r>
        <w:rPr>
          <w:i/>
        </w:rPr>
        <w:tab/>
      </w:r>
      <w:r>
        <w:rPr>
          <w:i/>
        </w:rPr>
        <w:tab/>
      </w:r>
      <w:r>
        <w:rPr>
          <w:i/>
        </w:rPr>
        <w:tab/>
      </w:r>
      <w:r>
        <w:rPr>
          <w:i/>
        </w:rPr>
        <w:tab/>
        <w:t>Source: NEC</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Nokia: both approaches can work, but nothing is broken currently There is no ambiguity</w:t>
      </w:r>
    </w:p>
    <w:p w:rsidR="004D50B3" w:rsidRDefault="004D50B3" w:rsidP="004D50B3">
      <w:r>
        <w:t>NEC: This could cause confusion</w:t>
      </w:r>
    </w:p>
    <w:p w:rsidR="004D50B3" w:rsidRDefault="004D50B3" w:rsidP="004D50B3">
      <w:r>
        <w:t>Samsung: should not remove NG-RAN (used for data forwarding)</w:t>
      </w:r>
      <w:r>
        <w:br/>
      </w:r>
      <w:r>
        <w:br/>
      </w:r>
      <w:r>
        <w:rPr>
          <w:u w:val="single"/>
        </w:rPr>
        <w:t>Revised to:</w:t>
      </w:r>
    </w:p>
    <w:p w:rsidR="004D50B3" w:rsidRDefault="004D50B3" w:rsidP="004D50B3">
      <w:r>
        <w:t>- do not remove NG-RAN (used for data forwarding) several instances</w:t>
      </w:r>
    </w:p>
    <w:p w:rsidR="004D50B3" w:rsidRDefault="004D50B3" w:rsidP="004D50B3"/>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R3-183413</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R3-183413</w:t>
      </w:r>
      <w:r>
        <w:rPr>
          <w:rFonts w:ascii="Arial" w:hAnsi="Arial" w:cs="Arial"/>
          <w:b/>
          <w:color w:val="0000FF"/>
          <w:sz w:val="24"/>
        </w:rPr>
        <w:tab/>
      </w:r>
      <w:r>
        <w:rPr>
          <w:rFonts w:ascii="Arial" w:hAnsi="Arial" w:cs="Arial"/>
          <w:b/>
          <w:sz w:val="24"/>
        </w:rPr>
        <w:t>PDU Type for DL and UL</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38.415 v0.1.0</w:t>
      </w:r>
      <w:r>
        <w:rPr>
          <w:i/>
        </w:rPr>
        <w:br/>
      </w:r>
      <w:r>
        <w:rPr>
          <w:i/>
        </w:rPr>
        <w:tab/>
      </w:r>
      <w:r>
        <w:rPr>
          <w:i/>
        </w:rPr>
        <w:tab/>
      </w:r>
      <w:r>
        <w:rPr>
          <w:i/>
        </w:rPr>
        <w:tab/>
      </w:r>
      <w:r>
        <w:rPr>
          <w:i/>
        </w:rPr>
        <w:tab/>
      </w:r>
      <w:r>
        <w:rPr>
          <w:i/>
        </w:rPr>
        <w:tab/>
        <w:t>Source: NEC</w:t>
      </w:r>
    </w:p>
    <w:p w:rsidR="004D50B3" w:rsidRDefault="004D50B3" w:rsidP="004D50B3">
      <w:pPr>
        <w:rPr>
          <w:color w:val="808080"/>
        </w:rPr>
      </w:pPr>
      <w:r>
        <w:rPr>
          <w:color w:val="808080"/>
        </w:rPr>
        <w:t>(Replaces R3-182992)</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R3-183000</w:t>
      </w:r>
      <w:r>
        <w:rPr>
          <w:rFonts w:ascii="Arial" w:hAnsi="Arial" w:cs="Arial"/>
          <w:b/>
          <w:color w:val="0000FF"/>
          <w:sz w:val="24"/>
        </w:rPr>
        <w:tab/>
      </w:r>
      <w:r>
        <w:rPr>
          <w:rFonts w:ascii="Arial" w:hAnsi="Arial" w:cs="Arial"/>
          <w:b/>
          <w:sz w:val="24"/>
        </w:rPr>
        <w:t>solving the FFS on QFI size</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38.415 v0.1.0</w:t>
      </w:r>
      <w:r>
        <w:rPr>
          <w:i/>
        </w:rPr>
        <w:br/>
      </w:r>
      <w:r>
        <w:rPr>
          <w:i/>
        </w:rPr>
        <w:tab/>
      </w:r>
      <w:r>
        <w:rPr>
          <w:i/>
        </w:rPr>
        <w:tab/>
      </w:r>
      <w:r>
        <w:rPr>
          <w:i/>
        </w:rPr>
        <w:tab/>
      </w:r>
      <w:r>
        <w:rPr>
          <w:i/>
        </w:rPr>
        <w:tab/>
      </w:r>
      <w:r>
        <w:rPr>
          <w:i/>
        </w:rPr>
        <w:tab/>
        <w:t>Source: NEC</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rPr>
          <w:rStyle w:val="Strong"/>
          <w:color w:val="FF0000"/>
        </w:rPr>
        <w:t>F1AP rapp to check if any F1AP impacts; if any, fix in rapp update</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pStyle w:val="Heading4"/>
      </w:pPr>
      <w:bookmarkStart w:id="24" w:name="_Toc521688392"/>
      <w:r>
        <w:t>10.1.5</w:t>
      </w:r>
      <w:r>
        <w:tab/>
        <w:t>Others</w:t>
      </w:r>
      <w:bookmarkEnd w:id="24"/>
    </w:p>
    <w:p w:rsidR="004D50B3" w:rsidRDefault="004D50B3" w:rsidP="004D50B3">
      <w:pPr>
        <w:pStyle w:val="Heading3"/>
      </w:pPr>
      <w:bookmarkStart w:id="25" w:name="_Toc521688393"/>
      <w:r>
        <w:t>10.2</w:t>
      </w:r>
      <w:r>
        <w:tab/>
        <w:t>Realization of Network Slicing</w:t>
      </w:r>
      <w:bookmarkEnd w:id="25"/>
    </w:p>
    <w:p w:rsidR="004D50B3" w:rsidRDefault="004D50B3" w:rsidP="004D50B3">
      <w:pPr>
        <w:pStyle w:val="Heading4"/>
      </w:pPr>
      <w:bookmarkStart w:id="26" w:name="_Toc521688394"/>
      <w:r>
        <w:t>10.2.1</w:t>
      </w:r>
      <w:r>
        <w:tab/>
        <w:t>Signaling, Mobility Issues</w:t>
      </w:r>
      <w:bookmarkEnd w:id="26"/>
    </w:p>
    <w:p w:rsidR="004D50B3" w:rsidRDefault="004D50B3" w:rsidP="004D50B3">
      <w:pPr>
        <w:pStyle w:val="Heading5"/>
      </w:pPr>
      <w:bookmarkStart w:id="27" w:name="_Toc521688395"/>
      <w:r>
        <w:t>10.2.1.1</w:t>
      </w:r>
      <w:r>
        <w:tab/>
        <w:t>Corrections, Clarifications</w:t>
      </w:r>
      <w:bookmarkEnd w:id="27"/>
    </w:p>
    <w:p w:rsidR="004D50B3" w:rsidRDefault="004D50B3" w:rsidP="004D50B3">
      <w:pPr>
        <w:rPr>
          <w:rFonts w:ascii="Arial" w:hAnsi="Arial" w:cs="Arial"/>
          <w:b/>
          <w:color w:val="000000"/>
          <w:sz w:val="24"/>
        </w:rPr>
      </w:pPr>
      <w:r>
        <w:rPr>
          <w:rFonts w:ascii="Arial" w:hAnsi="Arial" w:cs="Arial"/>
          <w:b/>
          <w:color w:val="000000"/>
          <w:sz w:val="24"/>
        </w:rPr>
        <w:t>AMF REALLOCATION</w:t>
      </w:r>
    </w:p>
    <w:p w:rsidR="004D50B3" w:rsidRDefault="004D50B3" w:rsidP="004D50B3">
      <w:pPr>
        <w:rPr>
          <w:rFonts w:ascii="Arial" w:hAnsi="Arial" w:cs="Arial"/>
          <w:b/>
          <w:sz w:val="24"/>
        </w:rPr>
      </w:pPr>
      <w:r>
        <w:rPr>
          <w:rFonts w:ascii="Arial" w:hAnsi="Arial" w:cs="Arial"/>
          <w:b/>
          <w:color w:val="0000FF"/>
          <w:sz w:val="24"/>
        </w:rPr>
        <w:t>R3-182589</w:t>
      </w:r>
      <w:r>
        <w:rPr>
          <w:rFonts w:ascii="Arial" w:hAnsi="Arial" w:cs="Arial"/>
          <w:b/>
          <w:color w:val="0000FF"/>
          <w:sz w:val="24"/>
        </w:rPr>
        <w:tab/>
      </w:r>
      <w:r>
        <w:rPr>
          <w:rFonts w:ascii="Arial" w:hAnsi="Arial" w:cs="Arial"/>
          <w:b/>
          <w:sz w:val="24"/>
        </w:rPr>
        <w:t>Registration with AMF Reallocation</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Interdigital Asia LLC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R3-183480</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R3-183480</w:t>
      </w:r>
      <w:r>
        <w:rPr>
          <w:rFonts w:ascii="Arial" w:hAnsi="Arial" w:cs="Arial"/>
          <w:b/>
          <w:color w:val="0000FF"/>
          <w:sz w:val="24"/>
        </w:rPr>
        <w:tab/>
      </w:r>
      <w:r>
        <w:rPr>
          <w:rFonts w:ascii="Arial" w:hAnsi="Arial" w:cs="Arial"/>
          <w:b/>
          <w:sz w:val="24"/>
        </w:rPr>
        <w:t>Registration with AMF Reallocation</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Interdigital Asia LLC</w:t>
      </w:r>
    </w:p>
    <w:p w:rsidR="004D50B3" w:rsidRDefault="004D50B3" w:rsidP="004D50B3">
      <w:pPr>
        <w:rPr>
          <w:color w:val="808080"/>
        </w:rPr>
      </w:pPr>
      <w:r>
        <w:rPr>
          <w:color w:val="808080"/>
        </w:rPr>
        <w:lastRenderedPageBreak/>
        <w:t>(Replaces R3-182589)</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R3-183558</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R3-183558</w:t>
      </w:r>
      <w:r>
        <w:rPr>
          <w:rFonts w:ascii="Arial" w:hAnsi="Arial" w:cs="Arial"/>
          <w:b/>
          <w:color w:val="0000FF"/>
          <w:sz w:val="24"/>
        </w:rPr>
        <w:tab/>
      </w:r>
      <w:r>
        <w:rPr>
          <w:rFonts w:ascii="Arial" w:hAnsi="Arial" w:cs="Arial"/>
          <w:b/>
          <w:sz w:val="24"/>
        </w:rPr>
        <w:t>Registration with AMF Reallocation</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Interdigital Asia LLC</w:t>
      </w:r>
    </w:p>
    <w:p w:rsidR="004D50B3" w:rsidRDefault="004D50B3" w:rsidP="004D50B3">
      <w:pPr>
        <w:rPr>
          <w:color w:val="808080"/>
        </w:rPr>
      </w:pPr>
      <w:r>
        <w:rPr>
          <w:color w:val="808080"/>
        </w:rPr>
        <w:t>(Replaces R3-183480)</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R3-182866</w:t>
      </w:r>
      <w:r>
        <w:rPr>
          <w:rFonts w:ascii="Arial" w:hAnsi="Arial" w:cs="Arial"/>
          <w:b/>
          <w:color w:val="0000FF"/>
          <w:sz w:val="24"/>
        </w:rPr>
        <w:tab/>
      </w:r>
      <w:r>
        <w:rPr>
          <w:rFonts w:ascii="Arial" w:hAnsi="Arial" w:cs="Arial"/>
          <w:b/>
          <w:sz w:val="24"/>
        </w:rPr>
        <w:t>Further consideration on AMF reallocation approaches</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R3-182596</w:t>
      </w:r>
      <w:r>
        <w:rPr>
          <w:rFonts w:ascii="Arial" w:hAnsi="Arial" w:cs="Arial"/>
          <w:b/>
          <w:color w:val="0000FF"/>
          <w:sz w:val="24"/>
        </w:rPr>
        <w:tab/>
      </w:r>
      <w:r>
        <w:rPr>
          <w:rFonts w:ascii="Arial" w:hAnsi="Arial" w:cs="Arial"/>
          <w:b/>
          <w:sz w:val="24"/>
        </w:rPr>
        <w:t>Registration with AMF re-allocation</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38.410 v0.9.0</w:t>
      </w:r>
      <w:r>
        <w:rPr>
          <w:i/>
        </w:rPr>
        <w:br/>
      </w:r>
      <w:r>
        <w:rPr>
          <w:i/>
        </w:rPr>
        <w:tab/>
      </w:r>
      <w:r>
        <w:rPr>
          <w:i/>
        </w:rPr>
        <w:tab/>
      </w:r>
      <w:r>
        <w:rPr>
          <w:i/>
        </w:rPr>
        <w:tab/>
      </w:r>
      <w:r>
        <w:rPr>
          <w:i/>
        </w:rPr>
        <w:tab/>
      </w:r>
      <w:r>
        <w:rPr>
          <w:i/>
        </w:rPr>
        <w:tab/>
        <w:t>Source: Nokia, Nokia Shanghai Bell</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revised to:</w:t>
      </w:r>
    </w:p>
    <w:p w:rsidR="004D50B3" w:rsidRDefault="004D50B3" w:rsidP="004D50B3">
      <w:r>
        <w:t>- remove fig. 5.14-1</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R3-183479</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R3-183479</w:t>
      </w:r>
      <w:r>
        <w:rPr>
          <w:rFonts w:ascii="Arial" w:hAnsi="Arial" w:cs="Arial"/>
          <w:b/>
          <w:color w:val="0000FF"/>
          <w:sz w:val="24"/>
        </w:rPr>
        <w:tab/>
      </w:r>
      <w:r>
        <w:rPr>
          <w:rFonts w:ascii="Arial" w:hAnsi="Arial" w:cs="Arial"/>
          <w:b/>
          <w:sz w:val="24"/>
        </w:rPr>
        <w:t>Registration with AMF re-allocation</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38.410 v0.9.0</w:t>
      </w:r>
      <w:r>
        <w:rPr>
          <w:i/>
        </w:rPr>
        <w:br/>
      </w:r>
      <w:r>
        <w:rPr>
          <w:i/>
        </w:rPr>
        <w:tab/>
      </w:r>
      <w:r>
        <w:rPr>
          <w:i/>
        </w:rPr>
        <w:tab/>
      </w:r>
      <w:r>
        <w:rPr>
          <w:i/>
        </w:rPr>
        <w:tab/>
      </w:r>
      <w:r>
        <w:rPr>
          <w:i/>
        </w:rPr>
        <w:tab/>
      </w:r>
      <w:r>
        <w:rPr>
          <w:i/>
        </w:rPr>
        <w:tab/>
        <w:t>Source: Nokia, Nokia Shanghai Bell</w:t>
      </w:r>
    </w:p>
    <w:p w:rsidR="004D50B3" w:rsidRDefault="004D50B3" w:rsidP="004D50B3">
      <w:pPr>
        <w:rPr>
          <w:color w:val="808080"/>
        </w:rPr>
      </w:pPr>
      <w:r>
        <w:rPr>
          <w:color w:val="808080"/>
        </w:rPr>
        <w:t>(Replaces R3-182596)</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lastRenderedPageBreak/>
        <w:t>R3-182597</w:t>
      </w:r>
      <w:r>
        <w:rPr>
          <w:rFonts w:ascii="Arial" w:hAnsi="Arial" w:cs="Arial"/>
          <w:b/>
          <w:color w:val="0000FF"/>
          <w:sz w:val="24"/>
        </w:rPr>
        <w:tab/>
      </w:r>
      <w:r>
        <w:rPr>
          <w:rFonts w:ascii="Arial" w:hAnsi="Arial" w:cs="Arial"/>
          <w:b/>
          <w:sz w:val="24"/>
        </w:rPr>
        <w:t>Registration with AMF re-allocation</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Nokia, Nokia Shanghai Bell</w:t>
      </w:r>
    </w:p>
    <w:p w:rsidR="00506820" w:rsidRDefault="004D50B3" w:rsidP="00506820">
      <w:pPr>
        <w:rPr>
          <w:color w:val="C00000"/>
          <w:sz w:val="24"/>
          <w:szCs w:val="24"/>
          <w:u w:val="single"/>
          <w:lang w:val="fr-FR"/>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6820" w:rsidRPr="00B832A2" w:rsidRDefault="00506820" w:rsidP="00506820">
      <w:pPr>
        <w:rPr>
          <w:color w:val="C00000"/>
          <w:sz w:val="24"/>
          <w:szCs w:val="24"/>
          <w:u w:val="single"/>
          <w:lang w:val="fr-FR"/>
        </w:rPr>
      </w:pPr>
      <w:r w:rsidRPr="00B832A2">
        <w:rPr>
          <w:color w:val="C00000"/>
          <w:sz w:val="24"/>
          <w:szCs w:val="24"/>
          <w:u w:val="single"/>
          <w:lang w:val="fr-FR"/>
        </w:rPr>
        <w:t>Discussion of Proposals:</w:t>
      </w:r>
    </w:p>
    <w:p w:rsidR="004D50B3" w:rsidRDefault="004D50B3" w:rsidP="004D50B3">
      <w:pPr>
        <w:rPr>
          <w:color w:val="993300"/>
          <w:u w:val="single"/>
        </w:rPr>
      </w:pPr>
    </w:p>
    <w:p w:rsidR="00506820" w:rsidRPr="00125336" w:rsidRDefault="002E0F7B" w:rsidP="00506820">
      <w:pPr>
        <w:widowControl w:val="0"/>
        <w:spacing w:after="0"/>
        <w:ind w:left="144" w:hanging="144"/>
        <w:rPr>
          <w:b/>
          <w:u w:val="single"/>
        </w:rPr>
      </w:pPr>
      <w:r>
        <w:rPr>
          <w:b/>
          <w:u w:val="single"/>
        </w:rPr>
        <w:t xml:space="preserve">InterDigital </w:t>
      </w:r>
      <w:r w:rsidR="00125336" w:rsidRPr="00125336">
        <w:rPr>
          <w:b/>
          <w:u w:val="single"/>
        </w:rPr>
        <w:t>Proposals</w:t>
      </w:r>
      <w:r w:rsidR="00506820" w:rsidRPr="00125336">
        <w:rPr>
          <w:b/>
          <w:u w:val="single"/>
        </w:rPr>
        <w:t>:</w:t>
      </w:r>
    </w:p>
    <w:p w:rsidR="00506820" w:rsidRPr="007B3DC7" w:rsidRDefault="00506820" w:rsidP="00506820">
      <w:pPr>
        <w:widowControl w:val="0"/>
        <w:spacing w:after="0"/>
        <w:ind w:left="144" w:hanging="144"/>
      </w:pPr>
      <w:r w:rsidRPr="007B3DC7">
        <w:t>- A new procedure is defined to notify the NG-RAN node that an AMF redirection has occurred; or</w:t>
      </w:r>
    </w:p>
    <w:p w:rsidR="00506820" w:rsidRPr="007B3DC7" w:rsidRDefault="00506820" w:rsidP="00506820">
      <w:pPr>
        <w:widowControl w:val="0"/>
        <w:spacing w:after="0"/>
        <w:ind w:left="144" w:hanging="144"/>
      </w:pPr>
      <w:r w:rsidRPr="007B3DC7">
        <w:t>- Modify from 4G when the core network can send the DOWNLINK NAS TRANSPORT/INITIAL CONTEXT SETUP REQUEST so that it can be an implicit indication that AMF redirection has occurred.</w:t>
      </w:r>
    </w:p>
    <w:p w:rsidR="00125336" w:rsidRDefault="00125336" w:rsidP="00506820">
      <w:pPr>
        <w:widowControl w:val="0"/>
        <w:spacing w:after="0"/>
        <w:ind w:left="144" w:hanging="144"/>
      </w:pPr>
    </w:p>
    <w:p w:rsidR="00506820" w:rsidRPr="00125336" w:rsidRDefault="00506820" w:rsidP="00506820">
      <w:pPr>
        <w:widowControl w:val="0"/>
        <w:spacing w:after="0"/>
        <w:ind w:left="144" w:hanging="144"/>
        <w:rPr>
          <w:b/>
          <w:u w:val="single"/>
        </w:rPr>
      </w:pPr>
      <w:r w:rsidRPr="00125336">
        <w:rPr>
          <w:b/>
          <w:u w:val="single"/>
        </w:rPr>
        <w:t>ZTE</w:t>
      </w:r>
      <w:r w:rsidR="00125336" w:rsidRPr="00125336">
        <w:rPr>
          <w:b/>
          <w:u w:val="single"/>
        </w:rPr>
        <w:t xml:space="preserve"> Proposals:</w:t>
      </w:r>
    </w:p>
    <w:p w:rsidR="00506820" w:rsidRPr="007B3DC7" w:rsidRDefault="00506820" w:rsidP="00506820">
      <w:pPr>
        <w:widowControl w:val="0"/>
        <w:spacing w:after="0"/>
        <w:ind w:left="144" w:hanging="144"/>
      </w:pPr>
      <w:r w:rsidRPr="007B3DC7">
        <w:t>Solution 1 (new procedure) does not have too much specification impacts compared with other solutions and has more advantages on other aspects. Then it is proposed to use solution 1 for re-allocation procedure in NR.</w:t>
      </w:r>
    </w:p>
    <w:p w:rsidR="00125336" w:rsidRDefault="00125336" w:rsidP="00506820">
      <w:pPr>
        <w:widowControl w:val="0"/>
        <w:spacing w:after="0"/>
        <w:ind w:left="144" w:hanging="144"/>
      </w:pPr>
    </w:p>
    <w:p w:rsidR="00506820" w:rsidRPr="00125336" w:rsidRDefault="00506820" w:rsidP="00506820">
      <w:pPr>
        <w:widowControl w:val="0"/>
        <w:spacing w:after="0"/>
        <w:ind w:left="144" w:hanging="144"/>
        <w:rPr>
          <w:b/>
          <w:u w:val="single"/>
        </w:rPr>
      </w:pPr>
      <w:r w:rsidRPr="00125336">
        <w:rPr>
          <w:b/>
          <w:u w:val="single"/>
        </w:rPr>
        <w:t>Nok</w:t>
      </w:r>
      <w:r w:rsidR="00125336">
        <w:rPr>
          <w:b/>
          <w:u w:val="single"/>
        </w:rPr>
        <w:t>ia</w:t>
      </w:r>
      <w:r w:rsidR="00125336" w:rsidRPr="00125336">
        <w:rPr>
          <w:b/>
          <w:u w:val="single"/>
        </w:rPr>
        <w:t xml:space="preserve"> Proposals:</w:t>
      </w:r>
    </w:p>
    <w:p w:rsidR="00506820" w:rsidRPr="007B3DC7" w:rsidRDefault="00506820" w:rsidP="00506820">
      <w:r w:rsidRPr="007B3DC7">
        <w:t>Reuse the existing DL NAS Transport and Initial Context Setup procedures from target AMF to implement the variant 7A of the registration with AMF re-allocation; capture new function in 38.410</w:t>
      </w:r>
    </w:p>
    <w:p w:rsidR="00506820" w:rsidRPr="007B3DC7" w:rsidRDefault="002E0F7B" w:rsidP="00506820">
      <w:r>
        <w:t>InterDigital:</w:t>
      </w:r>
      <w:r w:rsidR="00506820" w:rsidRPr="007B3DC7">
        <w:t xml:space="preserve"> 1</w:t>
      </w:r>
      <w:r w:rsidR="00506820" w:rsidRPr="007B3DC7">
        <w:rPr>
          <w:vertAlign w:val="superscript"/>
        </w:rPr>
        <w:t>st</w:t>
      </w:r>
      <w:r w:rsidR="00506820" w:rsidRPr="007B3DC7">
        <w:t xml:space="preserve"> par. In DL NAS transport has to change</w:t>
      </w:r>
    </w:p>
    <w:p w:rsidR="00506820" w:rsidRPr="007B3DC7" w:rsidRDefault="002E0F7B" w:rsidP="00506820">
      <w:r>
        <w:t>Nokia:</w:t>
      </w:r>
      <w:r w:rsidR="00506820" w:rsidRPr="007B3DC7">
        <w:t xml:space="preserve"> needs to be addressed</w:t>
      </w:r>
    </w:p>
    <w:p w:rsidR="00506820" w:rsidRPr="007B3DC7" w:rsidRDefault="002E0F7B" w:rsidP="00506820">
      <w:r>
        <w:t>Ericsson</w:t>
      </w:r>
      <w:r w:rsidR="00506820" w:rsidRPr="007B3DC7">
        <w:t xml:space="preserve">: the merit of </w:t>
      </w:r>
      <w:r>
        <w:t>InterDigital</w:t>
      </w:r>
      <w:r w:rsidR="00506820" w:rsidRPr="007B3DC7">
        <w:t>’s solution (introducing a new procedure) is that RAN is always prepared; less chance for errors; Nok’s (reuse) is lighter on specs, but it seems to repurpose the existing spec (what if you receive by mistake a message from another signaling connection?)</w:t>
      </w:r>
    </w:p>
    <w:p w:rsidR="00506820" w:rsidRPr="007B3DC7" w:rsidRDefault="002E0F7B" w:rsidP="00506820">
      <w:r>
        <w:t>Nokia:</w:t>
      </w:r>
      <w:r w:rsidR="00506820" w:rsidRPr="007B3DC7">
        <w:t xml:space="preserve"> valid point from </w:t>
      </w:r>
      <w:r>
        <w:t>Ericsson</w:t>
      </w:r>
      <w:r w:rsidR="00506820" w:rsidRPr="007B3DC7">
        <w:t>, but we have triangular redirection: not really an issue</w:t>
      </w:r>
    </w:p>
    <w:p w:rsidR="00506820" w:rsidRPr="007B3DC7" w:rsidRDefault="002E0F7B" w:rsidP="00506820">
      <w:r>
        <w:t>Samsung</w:t>
      </w:r>
      <w:r w:rsidR="00506820" w:rsidRPr="007B3DC7">
        <w:t>: would prefer to reuse the current procedure</w:t>
      </w:r>
    </w:p>
    <w:p w:rsidR="00506820" w:rsidRPr="007B3DC7" w:rsidRDefault="00506820" w:rsidP="00506820">
      <w:r w:rsidRPr="007B3DC7">
        <w:t>ZTE: triangular redirection is for same AMF, not for reallocation</w:t>
      </w:r>
    </w:p>
    <w:p w:rsidR="00506820" w:rsidRPr="007B3DC7" w:rsidRDefault="002E0F7B" w:rsidP="00506820">
      <w:r>
        <w:t>Nokia:</w:t>
      </w:r>
      <w:r w:rsidR="00506820" w:rsidRPr="007B3DC7">
        <w:t xml:space="preserve"> can be for another AMF</w:t>
      </w:r>
    </w:p>
    <w:p w:rsidR="00506820" w:rsidRPr="007B3DC7" w:rsidRDefault="00506820" w:rsidP="00506820">
      <w:r w:rsidRPr="007B3DC7">
        <w:t>ZTE: reusing current procedure we have Cl1+Cl2 and repurpose (in SA2 spec if no init UE ctxt, then the existing message cannot be sent)</w:t>
      </w:r>
    </w:p>
    <w:p w:rsidR="00506820" w:rsidRDefault="002E0F7B" w:rsidP="00506820">
      <w:pPr>
        <w:rPr>
          <w:color w:val="993300"/>
          <w:u w:val="single"/>
        </w:rPr>
      </w:pPr>
      <w:r>
        <w:t>Nokia:</w:t>
      </w:r>
      <w:r w:rsidR="00506820" w:rsidRPr="007B3DC7">
        <w:t xml:space="preserve"> not an issue</w:t>
      </w:r>
    </w:p>
    <w:p w:rsidR="004D50B3" w:rsidRDefault="004D50B3" w:rsidP="004D50B3">
      <w:pPr>
        <w:rPr>
          <w:rFonts w:ascii="Arial" w:hAnsi="Arial" w:cs="Arial"/>
          <w:b/>
          <w:color w:val="000000"/>
          <w:sz w:val="24"/>
        </w:rPr>
      </w:pPr>
      <w:r>
        <w:rPr>
          <w:rFonts w:ascii="Arial" w:hAnsi="Arial" w:cs="Arial"/>
          <w:b/>
          <w:color w:val="000000"/>
          <w:sz w:val="24"/>
        </w:rPr>
        <w:t>SLICE NOT SUPPORTED</w:t>
      </w:r>
    </w:p>
    <w:p w:rsidR="004D50B3" w:rsidRDefault="004D50B3" w:rsidP="004D50B3">
      <w:pPr>
        <w:rPr>
          <w:rFonts w:ascii="Arial" w:hAnsi="Arial" w:cs="Arial"/>
          <w:b/>
          <w:sz w:val="24"/>
        </w:rPr>
      </w:pPr>
      <w:r>
        <w:rPr>
          <w:rFonts w:ascii="Arial" w:hAnsi="Arial" w:cs="Arial"/>
          <w:b/>
          <w:color w:val="0000FF"/>
          <w:sz w:val="24"/>
        </w:rPr>
        <w:t>R3-182627</w:t>
      </w:r>
      <w:r>
        <w:rPr>
          <w:rFonts w:ascii="Arial" w:hAnsi="Arial" w:cs="Arial"/>
          <w:b/>
          <w:color w:val="0000FF"/>
          <w:sz w:val="24"/>
        </w:rPr>
        <w:tab/>
      </w:r>
      <w:r>
        <w:rPr>
          <w:rFonts w:ascii="Arial" w:hAnsi="Arial" w:cs="Arial"/>
          <w:b/>
          <w:sz w:val="24"/>
        </w:rPr>
        <w:t>TS38.423 pCR on Slice not supported</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ZTE</w:t>
      </w:r>
    </w:p>
    <w:p w:rsidR="004D50B3" w:rsidRDefault="004D50B3" w:rsidP="004D50B3">
      <w:pPr>
        <w:rPr>
          <w:rFonts w:ascii="Arial" w:hAnsi="Arial" w:cs="Arial"/>
          <w:b/>
        </w:rPr>
      </w:pPr>
      <w:r>
        <w:rPr>
          <w:rFonts w:ascii="Arial" w:hAnsi="Arial" w:cs="Arial"/>
          <w:b/>
        </w:rPr>
        <w:t xml:space="preserve">Abstract: </w:t>
      </w:r>
    </w:p>
    <w:p w:rsidR="004D50B3" w:rsidRDefault="004D50B3" w:rsidP="004D50B3">
      <w:r>
        <w:t>pCR, Rel-15,NR_newRAT</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Ericsson: over Xn, source is aware that target does not support some slices, yet it triggered a HO -&gt; if PDU session fails, its obvious (different from AMF&lt;-&gt;RAN case)</w:t>
      </w:r>
    </w:p>
    <w:p w:rsidR="004D50B3" w:rsidRDefault="004D50B3" w:rsidP="004D50B3"/>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pStyle w:val="Heading5"/>
      </w:pPr>
      <w:bookmarkStart w:id="28" w:name="_Toc521688396"/>
      <w:r>
        <w:t>10.2.1.2</w:t>
      </w:r>
      <w:r>
        <w:tab/>
        <w:t>Configuration, NG/Xn Setup, Config Update, Context Setup</w:t>
      </w:r>
      <w:bookmarkEnd w:id="28"/>
    </w:p>
    <w:p w:rsidR="004D50B3" w:rsidRDefault="004D50B3" w:rsidP="004D50B3">
      <w:pPr>
        <w:rPr>
          <w:rFonts w:ascii="Arial" w:hAnsi="Arial" w:cs="Arial"/>
          <w:b/>
          <w:color w:val="000000"/>
          <w:sz w:val="24"/>
        </w:rPr>
      </w:pPr>
      <w:r>
        <w:rPr>
          <w:rFonts w:ascii="Arial" w:hAnsi="Arial" w:cs="Arial"/>
          <w:b/>
          <w:color w:val="000000"/>
          <w:sz w:val="24"/>
        </w:rPr>
        <w:t>ALLOWED NSSAI</w:t>
      </w:r>
    </w:p>
    <w:p w:rsidR="004D50B3" w:rsidRDefault="004D50B3" w:rsidP="004D50B3">
      <w:pPr>
        <w:rPr>
          <w:rFonts w:ascii="Arial" w:hAnsi="Arial" w:cs="Arial"/>
          <w:b/>
          <w:sz w:val="24"/>
        </w:rPr>
      </w:pPr>
      <w:r>
        <w:rPr>
          <w:rFonts w:ascii="Arial" w:hAnsi="Arial" w:cs="Arial"/>
          <w:b/>
          <w:color w:val="0000FF"/>
          <w:sz w:val="24"/>
        </w:rPr>
        <w:t>R3-182925</w:t>
      </w:r>
      <w:r>
        <w:rPr>
          <w:rFonts w:ascii="Arial" w:hAnsi="Arial" w:cs="Arial"/>
          <w:b/>
          <w:color w:val="0000FF"/>
          <w:sz w:val="24"/>
        </w:rPr>
        <w:tab/>
      </w:r>
      <w:r>
        <w:rPr>
          <w:rFonts w:ascii="Arial" w:hAnsi="Arial" w:cs="Arial"/>
          <w:b/>
          <w:sz w:val="24"/>
        </w:rPr>
        <w:t>On Allowed NSSAI Usage</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Telecommunications</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R3-183258</w:t>
      </w:r>
      <w:r>
        <w:rPr>
          <w:rFonts w:ascii="Arial" w:hAnsi="Arial" w:cs="Arial"/>
          <w:b/>
          <w:color w:val="0000FF"/>
          <w:sz w:val="24"/>
        </w:rPr>
        <w:tab/>
      </w:r>
      <w:r>
        <w:rPr>
          <w:rFonts w:ascii="Arial" w:hAnsi="Arial" w:cs="Arial"/>
          <w:b/>
          <w:sz w:val="24"/>
        </w:rPr>
        <w:t>Allowed NSSAI indication to NG-RAN</w:t>
      </w:r>
    </w:p>
    <w:p w:rsidR="004D50B3" w:rsidRDefault="004D50B3" w:rsidP="004D50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R3-183063</w:t>
      </w:r>
      <w:r>
        <w:rPr>
          <w:rFonts w:ascii="Arial" w:hAnsi="Arial" w:cs="Arial"/>
          <w:b/>
          <w:color w:val="0000FF"/>
          <w:sz w:val="24"/>
        </w:rPr>
        <w:tab/>
      </w:r>
      <w:r>
        <w:rPr>
          <w:rFonts w:ascii="Arial" w:hAnsi="Arial" w:cs="Arial"/>
          <w:b/>
          <w:sz w:val="24"/>
        </w:rPr>
        <w:t>Consideration on Allowed NSSAI in NG-RAN</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LG Electronics</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R3-182600</w:t>
      </w:r>
      <w:r>
        <w:rPr>
          <w:rFonts w:ascii="Arial" w:hAnsi="Arial" w:cs="Arial"/>
          <w:b/>
          <w:color w:val="0000FF"/>
          <w:sz w:val="24"/>
        </w:rPr>
        <w:tab/>
      </w:r>
      <w:r>
        <w:rPr>
          <w:rFonts w:ascii="Arial" w:hAnsi="Arial" w:cs="Arial"/>
          <w:b/>
          <w:sz w:val="24"/>
        </w:rPr>
        <w:t xml:space="preserve">Stage 3 TP for Signalling of allowed NSSAI </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R3-182601</w:t>
      </w:r>
      <w:r>
        <w:rPr>
          <w:rFonts w:ascii="Arial" w:hAnsi="Arial" w:cs="Arial"/>
          <w:b/>
          <w:color w:val="0000FF"/>
          <w:sz w:val="24"/>
        </w:rPr>
        <w:tab/>
      </w:r>
      <w:r>
        <w:rPr>
          <w:rFonts w:ascii="Arial" w:hAnsi="Arial" w:cs="Arial"/>
          <w:b/>
          <w:sz w:val="24"/>
        </w:rPr>
        <w:t xml:space="preserve">(TP for NR BL CR for TS 38.300) Signalling of allowed NSSAI </w:t>
      </w:r>
    </w:p>
    <w:p w:rsidR="004D50B3" w:rsidRDefault="004D50B3" w:rsidP="004D50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R3-182602</w:t>
      </w:r>
      <w:r>
        <w:rPr>
          <w:rFonts w:ascii="Arial" w:hAnsi="Arial" w:cs="Arial"/>
          <w:b/>
          <w:color w:val="0000FF"/>
          <w:sz w:val="24"/>
        </w:rPr>
        <w:tab/>
      </w:r>
      <w:r>
        <w:rPr>
          <w:rFonts w:ascii="Arial" w:hAnsi="Arial" w:cs="Arial"/>
          <w:b/>
          <w:sz w:val="24"/>
        </w:rPr>
        <w:t>Reply LS on Allowed NSSAI indication to RAN</w:t>
      </w:r>
    </w:p>
    <w:p w:rsidR="004D50B3" w:rsidRDefault="004D50B3" w:rsidP="004D50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lastRenderedPageBreak/>
        <w:t>R3-182867</w:t>
      </w:r>
      <w:r>
        <w:rPr>
          <w:rFonts w:ascii="Arial" w:hAnsi="Arial" w:cs="Arial"/>
          <w:b/>
          <w:color w:val="0000FF"/>
          <w:sz w:val="24"/>
        </w:rPr>
        <w:tab/>
      </w:r>
      <w:r>
        <w:rPr>
          <w:rFonts w:ascii="Arial" w:hAnsi="Arial" w:cs="Arial"/>
          <w:b/>
          <w:sz w:val="24"/>
        </w:rPr>
        <w:t>Further consideration on Allowed NSSAI</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R3-183238</w:t>
      </w:r>
      <w:r>
        <w:rPr>
          <w:rFonts w:ascii="Arial" w:hAnsi="Arial" w:cs="Arial"/>
          <w:b/>
          <w:color w:val="0000FF"/>
          <w:sz w:val="24"/>
        </w:rPr>
        <w:tab/>
      </w:r>
      <w:r>
        <w:rPr>
          <w:rFonts w:ascii="Arial" w:hAnsi="Arial" w:cs="Arial"/>
          <w:b/>
          <w:sz w:val="24"/>
        </w:rPr>
        <w:t>Discussion on Allowed NSSAI Applicability</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R3-183240</w:t>
      </w:r>
      <w:r>
        <w:rPr>
          <w:rFonts w:ascii="Arial" w:hAnsi="Arial" w:cs="Arial"/>
          <w:b/>
          <w:color w:val="0000FF"/>
          <w:sz w:val="24"/>
        </w:rPr>
        <w:tab/>
      </w:r>
      <w:r>
        <w:rPr>
          <w:rFonts w:ascii="Arial" w:hAnsi="Arial" w:cs="Arial"/>
          <w:b/>
          <w:sz w:val="24"/>
        </w:rPr>
        <w:t>[DRAFT] Reply LS on Allowed NSSAI indication to RAN</w:t>
      </w:r>
    </w:p>
    <w:p w:rsidR="004D50B3" w:rsidRDefault="004D50B3" w:rsidP="004D50B3">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R3-183032</w:t>
      </w:r>
      <w:r>
        <w:rPr>
          <w:rFonts w:ascii="Arial" w:hAnsi="Arial" w:cs="Arial"/>
          <w:b/>
          <w:color w:val="0000FF"/>
          <w:sz w:val="24"/>
        </w:rPr>
        <w:tab/>
      </w:r>
      <w:r>
        <w:rPr>
          <w:rFonts w:ascii="Arial" w:hAnsi="Arial" w:cs="Arial"/>
          <w:b/>
          <w:sz w:val="24"/>
        </w:rPr>
        <w:t>Allowed NSSAI</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R3-183033</w:t>
      </w:r>
      <w:r>
        <w:rPr>
          <w:rFonts w:ascii="Arial" w:hAnsi="Arial" w:cs="Arial"/>
          <w:b/>
          <w:color w:val="0000FF"/>
          <w:sz w:val="24"/>
        </w:rPr>
        <w:tab/>
      </w:r>
      <w:r>
        <w:rPr>
          <w:rFonts w:ascii="Arial" w:hAnsi="Arial" w:cs="Arial"/>
          <w:b/>
          <w:sz w:val="24"/>
        </w:rPr>
        <w:t>[draft] Reply LS on Allowed NSSAI indication to RAN</w:t>
      </w:r>
    </w:p>
    <w:p w:rsidR="004D50B3" w:rsidRDefault="004D50B3" w:rsidP="004D50B3">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R3-183481</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R3-183481</w:t>
      </w:r>
      <w:r>
        <w:rPr>
          <w:rFonts w:ascii="Arial" w:hAnsi="Arial" w:cs="Arial"/>
          <w:b/>
          <w:color w:val="0000FF"/>
          <w:sz w:val="24"/>
        </w:rPr>
        <w:tab/>
      </w:r>
      <w:r>
        <w:rPr>
          <w:rFonts w:ascii="Arial" w:hAnsi="Arial" w:cs="Arial"/>
          <w:b/>
          <w:sz w:val="24"/>
        </w:rPr>
        <w:t>Reply LS on Allowed NSSAI indication to RAN</w:t>
      </w:r>
    </w:p>
    <w:p w:rsidR="004D50B3" w:rsidRDefault="004D50B3" w:rsidP="004D50B3">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Huawei</w:t>
      </w:r>
    </w:p>
    <w:p w:rsidR="004D50B3" w:rsidRDefault="004D50B3" w:rsidP="004D50B3">
      <w:pPr>
        <w:rPr>
          <w:color w:val="808080"/>
        </w:rPr>
      </w:pPr>
      <w:r>
        <w:rPr>
          <w:color w:val="808080"/>
        </w:rPr>
        <w:t>(Replaces R3-183033)</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lastRenderedPageBreak/>
        <w:t>R3-183034</w:t>
      </w:r>
      <w:r>
        <w:rPr>
          <w:rFonts w:ascii="Arial" w:hAnsi="Arial" w:cs="Arial"/>
          <w:b/>
          <w:color w:val="0000FF"/>
          <w:sz w:val="24"/>
        </w:rPr>
        <w:tab/>
      </w:r>
      <w:r>
        <w:rPr>
          <w:rFonts w:ascii="Arial" w:hAnsi="Arial" w:cs="Arial"/>
          <w:b/>
          <w:sz w:val="24"/>
        </w:rPr>
        <w:t>[draft] Reply LS regarding RAN support for NW slicing</w:t>
      </w:r>
    </w:p>
    <w:p w:rsidR="004D50B3" w:rsidRDefault="004D50B3" w:rsidP="004D50B3">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125336" w:rsidRPr="00B832A2" w:rsidRDefault="00125336" w:rsidP="00125336">
      <w:pPr>
        <w:rPr>
          <w:color w:val="C00000"/>
          <w:sz w:val="24"/>
          <w:szCs w:val="24"/>
          <w:u w:val="single"/>
          <w:lang w:val="fr-FR"/>
        </w:rPr>
      </w:pPr>
      <w:r w:rsidRPr="00B832A2">
        <w:rPr>
          <w:color w:val="C00000"/>
          <w:sz w:val="24"/>
          <w:szCs w:val="24"/>
          <w:u w:val="single"/>
          <w:lang w:val="fr-FR"/>
        </w:rPr>
        <w:t>Discussion of Proposals:</w:t>
      </w:r>
    </w:p>
    <w:p w:rsidR="00125336" w:rsidRDefault="00125336" w:rsidP="004D50B3">
      <w:pPr>
        <w:rPr>
          <w:color w:val="993300"/>
          <w:u w:val="single"/>
        </w:rPr>
      </w:pPr>
    </w:p>
    <w:p w:rsidR="00125336" w:rsidRPr="00125336" w:rsidRDefault="00125336" w:rsidP="00125336">
      <w:pPr>
        <w:widowControl w:val="0"/>
        <w:spacing w:after="0"/>
        <w:ind w:left="144" w:hanging="144"/>
        <w:rPr>
          <w:b/>
          <w:u w:val="single"/>
        </w:rPr>
      </w:pPr>
      <w:r w:rsidRPr="00125336">
        <w:rPr>
          <w:b/>
          <w:u w:val="single"/>
        </w:rPr>
        <w:t>China Telecom</w:t>
      </w:r>
      <w:r>
        <w:rPr>
          <w:b/>
          <w:u w:val="single"/>
        </w:rPr>
        <w:t xml:space="preserve"> Proposals</w:t>
      </w:r>
      <w:r w:rsidRPr="00125336">
        <w:rPr>
          <w:b/>
          <w:u w:val="single"/>
        </w:rPr>
        <w:t>:</w:t>
      </w:r>
    </w:p>
    <w:p w:rsidR="00125336" w:rsidRPr="007B3DC7" w:rsidRDefault="00125336" w:rsidP="00125336">
      <w:pPr>
        <w:widowControl w:val="0"/>
        <w:spacing w:after="0"/>
        <w:ind w:left="144" w:hanging="144"/>
      </w:pPr>
      <w:r w:rsidRPr="007B3DC7">
        <w:t>RAN should be aware of UE Allowed NSSAI</w:t>
      </w:r>
    </w:p>
    <w:p w:rsidR="00125336" w:rsidRDefault="00125336" w:rsidP="00125336">
      <w:pPr>
        <w:widowControl w:val="0"/>
        <w:spacing w:after="0"/>
        <w:ind w:left="144" w:hanging="144"/>
      </w:pPr>
    </w:p>
    <w:p w:rsidR="00125336" w:rsidRPr="00125336" w:rsidRDefault="00125336" w:rsidP="00125336">
      <w:pPr>
        <w:widowControl w:val="0"/>
        <w:spacing w:after="0"/>
        <w:ind w:left="144" w:hanging="144"/>
        <w:rPr>
          <w:b/>
          <w:u w:val="single"/>
        </w:rPr>
      </w:pPr>
      <w:r w:rsidRPr="00125336">
        <w:rPr>
          <w:b/>
          <w:u w:val="single"/>
        </w:rPr>
        <w:t>CMCC</w:t>
      </w:r>
      <w:r>
        <w:rPr>
          <w:b/>
          <w:u w:val="single"/>
        </w:rPr>
        <w:t xml:space="preserve"> Proposals:</w:t>
      </w:r>
    </w:p>
    <w:p w:rsidR="00125336" w:rsidRPr="007B3DC7" w:rsidRDefault="00125336" w:rsidP="00125336">
      <w:pPr>
        <w:widowControl w:val="0"/>
        <w:spacing w:after="0"/>
        <w:ind w:left="144" w:hanging="144"/>
      </w:pPr>
      <w:r w:rsidRPr="007B3DC7">
        <w:t>Allowed NSSAI for a given UE should be made available by the 5GC to the NG-RAN.</w:t>
      </w:r>
    </w:p>
    <w:p w:rsidR="00125336" w:rsidRPr="007B3DC7" w:rsidRDefault="00125336" w:rsidP="00125336">
      <w:pPr>
        <w:widowControl w:val="0"/>
        <w:spacing w:after="0"/>
        <w:ind w:left="144" w:hanging="144"/>
      </w:pPr>
      <w:r w:rsidRPr="007B3DC7">
        <w:t>include Allowed NSSAI in INITIAL CONTEXT SETUP REQUEST message.</w:t>
      </w:r>
    </w:p>
    <w:p w:rsidR="00125336" w:rsidRPr="007B3DC7" w:rsidRDefault="00125336" w:rsidP="00125336">
      <w:pPr>
        <w:widowControl w:val="0"/>
        <w:spacing w:after="0"/>
        <w:ind w:left="144" w:hanging="144"/>
      </w:pPr>
      <w:r w:rsidRPr="007B3DC7">
        <w:t>Liaise SA2 about RAN3 decision on Allowed NSSAI indication to RAN.</w:t>
      </w:r>
    </w:p>
    <w:p w:rsidR="00125336" w:rsidRDefault="00125336" w:rsidP="00125336">
      <w:pPr>
        <w:widowControl w:val="0"/>
        <w:spacing w:after="0"/>
        <w:ind w:left="144" w:hanging="144"/>
      </w:pPr>
    </w:p>
    <w:p w:rsidR="00125336" w:rsidRPr="00125336" w:rsidRDefault="00125336" w:rsidP="00125336">
      <w:pPr>
        <w:widowControl w:val="0"/>
        <w:spacing w:after="0"/>
        <w:ind w:left="144" w:hanging="144"/>
        <w:rPr>
          <w:b/>
          <w:u w:val="single"/>
        </w:rPr>
      </w:pPr>
      <w:r w:rsidRPr="00125336">
        <w:rPr>
          <w:b/>
          <w:u w:val="single"/>
        </w:rPr>
        <w:t>LG Proposals:</w:t>
      </w:r>
    </w:p>
    <w:p w:rsidR="00125336" w:rsidRPr="007B3DC7" w:rsidRDefault="00125336" w:rsidP="00125336">
      <w:pPr>
        <w:widowControl w:val="0"/>
        <w:spacing w:after="0"/>
        <w:ind w:left="144" w:hanging="144"/>
      </w:pPr>
      <w:r w:rsidRPr="007B3DC7">
        <w:t>Allowed NSSAI should be provided by the AMF in Initial Context Setup Request message.</w:t>
      </w:r>
    </w:p>
    <w:p w:rsidR="00125336" w:rsidRDefault="00125336" w:rsidP="00125336">
      <w:pPr>
        <w:widowControl w:val="0"/>
        <w:spacing w:after="0"/>
        <w:ind w:left="144" w:hanging="144"/>
      </w:pPr>
    </w:p>
    <w:p w:rsidR="00125336" w:rsidRPr="00125336" w:rsidRDefault="00125336" w:rsidP="00125336">
      <w:pPr>
        <w:widowControl w:val="0"/>
        <w:spacing w:after="0"/>
        <w:ind w:left="144" w:hanging="144"/>
        <w:rPr>
          <w:b/>
          <w:u w:val="single"/>
        </w:rPr>
      </w:pPr>
      <w:r w:rsidRPr="00125336">
        <w:rPr>
          <w:b/>
          <w:u w:val="single"/>
        </w:rPr>
        <w:t>Nokia Proposals:</w:t>
      </w:r>
    </w:p>
    <w:p w:rsidR="00125336" w:rsidRPr="007B3DC7" w:rsidRDefault="00125336" w:rsidP="00125336">
      <w:pPr>
        <w:widowControl w:val="0"/>
        <w:spacing w:after="0"/>
        <w:ind w:left="144" w:hanging="144"/>
      </w:pPr>
      <w:r w:rsidRPr="007B3DC7">
        <w:t>align with SA2 and include the NSSAI in the Initial Context Setup (4 reasons)</w:t>
      </w:r>
    </w:p>
    <w:p w:rsidR="00125336" w:rsidRDefault="00125336" w:rsidP="00125336">
      <w:pPr>
        <w:widowControl w:val="0"/>
        <w:spacing w:after="0"/>
        <w:ind w:left="144" w:hanging="144"/>
      </w:pPr>
    </w:p>
    <w:p w:rsidR="00125336" w:rsidRPr="00125336" w:rsidRDefault="00125336" w:rsidP="00125336">
      <w:pPr>
        <w:widowControl w:val="0"/>
        <w:spacing w:after="0"/>
        <w:ind w:left="144" w:hanging="144"/>
        <w:rPr>
          <w:b/>
          <w:u w:val="single"/>
        </w:rPr>
      </w:pPr>
      <w:r w:rsidRPr="00125336">
        <w:rPr>
          <w:b/>
          <w:u w:val="single"/>
        </w:rPr>
        <w:t>ZTE Proposals:</w:t>
      </w:r>
    </w:p>
    <w:p w:rsidR="00125336" w:rsidRPr="007B3DC7" w:rsidRDefault="00125336" w:rsidP="00125336">
      <w:pPr>
        <w:widowControl w:val="0"/>
        <w:spacing w:after="0"/>
        <w:ind w:left="144" w:hanging="144"/>
      </w:pPr>
      <w:r w:rsidRPr="007B3DC7">
        <w:t>Allowed NSSAI information does not need to be provided to gNB in NR</w:t>
      </w:r>
    </w:p>
    <w:p w:rsidR="00125336" w:rsidRDefault="00125336" w:rsidP="00125336">
      <w:pPr>
        <w:widowControl w:val="0"/>
        <w:spacing w:after="0"/>
        <w:ind w:left="144" w:hanging="144"/>
      </w:pPr>
    </w:p>
    <w:p w:rsidR="00125336" w:rsidRPr="00125336" w:rsidRDefault="00125336" w:rsidP="00125336">
      <w:pPr>
        <w:widowControl w:val="0"/>
        <w:spacing w:after="0"/>
        <w:ind w:left="144" w:hanging="144"/>
        <w:rPr>
          <w:b/>
          <w:u w:val="single"/>
        </w:rPr>
      </w:pPr>
      <w:r w:rsidRPr="00125336">
        <w:rPr>
          <w:b/>
          <w:u w:val="single"/>
        </w:rPr>
        <w:t>Ericsson Proposals:</w:t>
      </w:r>
    </w:p>
    <w:p w:rsidR="00125336" w:rsidRPr="007B3DC7" w:rsidRDefault="00125336" w:rsidP="00125336">
      <w:pPr>
        <w:widowControl w:val="0"/>
        <w:spacing w:after="0"/>
        <w:ind w:left="144" w:hanging="144"/>
      </w:pPr>
      <w:r w:rsidRPr="007B3DC7">
        <w:t>- SA2 told us that they could not justify this (yet it’s in their specs)</w:t>
      </w:r>
    </w:p>
    <w:p w:rsidR="00125336" w:rsidRPr="007B3DC7" w:rsidRDefault="00125336" w:rsidP="00125336">
      <w:pPr>
        <w:widowControl w:val="0"/>
        <w:spacing w:after="0"/>
        <w:ind w:left="144" w:hanging="144"/>
      </w:pPr>
      <w:r w:rsidRPr="007B3DC7">
        <w:t>no justification to add the Allowed NSSAI as a signalled parameter to the NG RAN; liaise SA2</w:t>
      </w:r>
    </w:p>
    <w:p w:rsidR="00125336" w:rsidRDefault="00125336" w:rsidP="00125336">
      <w:pPr>
        <w:widowControl w:val="0"/>
        <w:spacing w:after="0"/>
        <w:ind w:left="144" w:hanging="144"/>
      </w:pPr>
    </w:p>
    <w:p w:rsidR="00125336" w:rsidRPr="00125336" w:rsidRDefault="00125336" w:rsidP="00125336">
      <w:pPr>
        <w:widowControl w:val="0"/>
        <w:spacing w:after="0"/>
        <w:ind w:left="144" w:hanging="144"/>
        <w:rPr>
          <w:b/>
          <w:u w:val="single"/>
        </w:rPr>
      </w:pPr>
      <w:r w:rsidRPr="00125336">
        <w:rPr>
          <w:b/>
          <w:u w:val="single"/>
        </w:rPr>
        <w:t>Huawei Proposals:</w:t>
      </w:r>
    </w:p>
    <w:p w:rsidR="00125336" w:rsidRPr="007B3DC7" w:rsidRDefault="00125336" w:rsidP="00125336">
      <w:pPr>
        <w:widowControl w:val="0"/>
        <w:spacing w:after="0"/>
        <w:ind w:left="144" w:hanging="144"/>
      </w:pPr>
      <w:r w:rsidRPr="007B3DC7">
        <w:t>- “middle ground”</w:t>
      </w:r>
    </w:p>
    <w:p w:rsidR="00125336" w:rsidRPr="007B3DC7" w:rsidRDefault="00125336" w:rsidP="00125336">
      <w:pPr>
        <w:widowControl w:val="0"/>
        <w:spacing w:after="0"/>
        <w:ind w:left="144" w:hanging="144"/>
      </w:pPr>
      <w:r w:rsidRPr="007B3DC7">
        <w:t>Use RFSP together with allowed NSSAI</w:t>
      </w:r>
    </w:p>
    <w:p w:rsidR="00125336" w:rsidRPr="007B3DC7" w:rsidRDefault="00125336" w:rsidP="00125336">
      <w:pPr>
        <w:widowControl w:val="0"/>
        <w:spacing w:after="0"/>
        <w:ind w:left="144" w:hanging="144"/>
      </w:pPr>
      <w:r w:rsidRPr="007B3DC7">
        <w:t>Introduce Allowed NSSAI in the INITIAL CONTEXT SETUP REQUEST</w:t>
      </w:r>
    </w:p>
    <w:p w:rsidR="00125336" w:rsidRDefault="00125336" w:rsidP="00125336">
      <w:pPr>
        <w:widowControl w:val="0"/>
        <w:spacing w:after="0"/>
        <w:ind w:left="144" w:hanging="144"/>
      </w:pPr>
    </w:p>
    <w:p w:rsidR="00125336" w:rsidRDefault="00125336" w:rsidP="00125336">
      <w:pPr>
        <w:widowControl w:val="0"/>
        <w:spacing w:after="0"/>
        <w:ind w:left="144" w:hanging="144"/>
      </w:pPr>
    </w:p>
    <w:p w:rsidR="00125336" w:rsidRPr="007B3DC7" w:rsidRDefault="002E0F7B" w:rsidP="00125336">
      <w:pPr>
        <w:widowControl w:val="0"/>
        <w:spacing w:after="0"/>
        <w:ind w:left="144" w:hanging="144"/>
      </w:pPr>
      <w:r>
        <w:t>Nokia:</w:t>
      </w:r>
      <w:r w:rsidR="00125336" w:rsidRPr="007B3DC7">
        <w:t xml:space="preserve"> in SA2 specs for more than 6 months, so they just asked us to confirm; not true that this can be used for slices the UE does not use (this will never happen – careful design by SA2)</w:t>
      </w:r>
    </w:p>
    <w:p w:rsidR="00125336" w:rsidRPr="007B3DC7" w:rsidRDefault="002E0F7B" w:rsidP="00125336">
      <w:pPr>
        <w:widowControl w:val="0"/>
        <w:spacing w:after="0"/>
        <w:ind w:left="144" w:hanging="144"/>
      </w:pPr>
      <w:r>
        <w:t>Ericsson</w:t>
      </w:r>
      <w:r w:rsidR="00125336" w:rsidRPr="007B3DC7">
        <w:t>: on validation: established mechanism in the core. This parameter also reaches the core (nothing that RAN can do to verify a mismatch)</w:t>
      </w:r>
    </w:p>
    <w:p w:rsidR="00125336" w:rsidRPr="007B3DC7" w:rsidRDefault="002E0F7B" w:rsidP="00125336">
      <w:pPr>
        <w:widowControl w:val="0"/>
        <w:spacing w:after="0"/>
        <w:ind w:left="144" w:hanging="144"/>
      </w:pPr>
      <w:r>
        <w:t>Nokia:</w:t>
      </w:r>
      <w:r w:rsidR="00125336" w:rsidRPr="007B3DC7">
        <w:t xml:space="preserve"> validation is in core, but RAN node needs to check (UE declares)</w:t>
      </w:r>
    </w:p>
    <w:p w:rsidR="00125336" w:rsidRPr="007B3DC7" w:rsidRDefault="002E0F7B" w:rsidP="00125336">
      <w:pPr>
        <w:widowControl w:val="0"/>
        <w:spacing w:after="0"/>
        <w:ind w:left="144" w:hanging="144"/>
      </w:pPr>
      <w:r>
        <w:t>Ericsson</w:t>
      </w:r>
      <w:r w:rsidR="00125336" w:rsidRPr="007B3DC7">
        <w:t>: not a correct understanding of how the system works: unclear what “check in RAN” means – up to msg5, nothing reaches the core and nothing can be done to “undo” an access which has been already granted. DU regulates access, and it is unaware of NSSAI (control channels are not per-slice) – no way to enforce this at MAC level</w:t>
      </w:r>
    </w:p>
    <w:p w:rsidR="00125336" w:rsidRPr="007B3DC7" w:rsidRDefault="00125336" w:rsidP="00125336">
      <w:pPr>
        <w:widowControl w:val="0"/>
        <w:spacing w:after="0"/>
        <w:ind w:left="144" w:hanging="144"/>
      </w:pPr>
      <w:r w:rsidRPr="007B3DC7">
        <w:t xml:space="preserve">SS: agree with </w:t>
      </w:r>
      <w:r w:rsidR="002E0F7B">
        <w:t>Huawei</w:t>
      </w:r>
      <w:r w:rsidRPr="007B3DC7">
        <w:t>, RAN2 agreed freq prio based on slicing – this could simplify coding</w:t>
      </w:r>
    </w:p>
    <w:p w:rsidR="00125336" w:rsidRPr="007B3DC7" w:rsidRDefault="00125336" w:rsidP="00125336">
      <w:pPr>
        <w:widowControl w:val="0"/>
        <w:spacing w:after="0"/>
        <w:ind w:left="144" w:hanging="144"/>
      </w:pPr>
      <w:r w:rsidRPr="007B3DC7">
        <w:t xml:space="preserve">CMCC: agree with justification from </w:t>
      </w:r>
      <w:r w:rsidR="002E0F7B">
        <w:t>Huawei</w:t>
      </w:r>
    </w:p>
    <w:p w:rsidR="00125336" w:rsidRPr="007B3DC7" w:rsidRDefault="00125336" w:rsidP="00125336">
      <w:pPr>
        <w:widowControl w:val="0"/>
        <w:spacing w:after="0"/>
        <w:ind w:left="144" w:hanging="144"/>
      </w:pPr>
      <w:r w:rsidRPr="007B3DC7">
        <w:t>ZTE: freq prio was agreed as a separate issue from NSSAI, so we should not consider it; unclear req from SA2</w:t>
      </w:r>
    </w:p>
    <w:p w:rsidR="00125336" w:rsidRPr="007B3DC7" w:rsidRDefault="002E0F7B" w:rsidP="00125336">
      <w:pPr>
        <w:widowControl w:val="0"/>
        <w:spacing w:after="0"/>
        <w:ind w:left="144" w:hanging="144"/>
      </w:pPr>
      <w:r>
        <w:t>China Telecom:</w:t>
      </w:r>
      <w:r w:rsidR="00125336" w:rsidRPr="007B3DC7">
        <w:t xml:space="preserve"> gNB can decide freq prio for UE for local service – we should let gNB decide</w:t>
      </w:r>
    </w:p>
    <w:p w:rsidR="00125336" w:rsidRPr="007B3DC7" w:rsidRDefault="002E0F7B" w:rsidP="00125336">
      <w:pPr>
        <w:widowControl w:val="0"/>
        <w:spacing w:after="0"/>
        <w:ind w:left="144" w:hanging="144"/>
      </w:pPr>
      <w:r>
        <w:t>Ericsson</w:t>
      </w:r>
      <w:r w:rsidR="00125336" w:rsidRPr="007B3DC7">
        <w:t>: not correct that RFSP approach requires reconfiguration; mapping does not need to be changes (if NSSAI changes, UE will be assigned a new RFSP). Freq prio are per-subscriber: they could be different and still have the same NSSAI.</w:t>
      </w:r>
    </w:p>
    <w:p w:rsidR="00125336" w:rsidRPr="007B3DC7" w:rsidRDefault="002E0F7B" w:rsidP="00125336">
      <w:pPr>
        <w:widowControl w:val="0"/>
        <w:spacing w:after="0"/>
        <w:ind w:left="144" w:hanging="144"/>
      </w:pPr>
      <w:r>
        <w:t>Huawei</w:t>
      </w:r>
      <w:r w:rsidR="00125336" w:rsidRPr="007B3DC7">
        <w:t xml:space="preserve">: agree with </w:t>
      </w:r>
      <w:r>
        <w:t>Ericsson</w:t>
      </w:r>
      <w:r w:rsidR="00125336" w:rsidRPr="007B3DC7">
        <w:t xml:space="preserve"> that we cannot use NSSAI alone</w:t>
      </w:r>
    </w:p>
    <w:p w:rsidR="00125336" w:rsidRPr="007B3DC7" w:rsidRDefault="00125336" w:rsidP="00125336">
      <w:pPr>
        <w:widowControl w:val="0"/>
        <w:spacing w:after="0"/>
        <w:ind w:left="144" w:hanging="144"/>
      </w:pPr>
    </w:p>
    <w:p w:rsidR="00125336" w:rsidRPr="007B3DC7" w:rsidRDefault="00125336" w:rsidP="00125336">
      <w:pPr>
        <w:widowControl w:val="0"/>
        <w:spacing w:after="0"/>
        <w:ind w:left="144" w:hanging="144"/>
        <w:rPr>
          <w:b/>
        </w:rPr>
      </w:pPr>
      <w:r w:rsidRPr="007B3DC7">
        <w:rPr>
          <w:b/>
        </w:rPr>
        <w:t>NSSAI -&gt; services that can be accessed</w:t>
      </w:r>
    </w:p>
    <w:p w:rsidR="00125336" w:rsidRPr="007B3DC7" w:rsidRDefault="00125336" w:rsidP="00125336">
      <w:pPr>
        <w:widowControl w:val="0"/>
        <w:spacing w:after="0"/>
        <w:ind w:left="144" w:hanging="144"/>
        <w:rPr>
          <w:b/>
        </w:rPr>
      </w:pPr>
      <w:r w:rsidRPr="007B3DC7">
        <w:rPr>
          <w:b/>
        </w:rPr>
        <w:t>RFSP -&gt; frequencies that can be accessed (UE subscriber info)</w:t>
      </w:r>
    </w:p>
    <w:p w:rsidR="00125336" w:rsidRPr="007B3DC7" w:rsidRDefault="00125336" w:rsidP="00125336">
      <w:pPr>
        <w:widowControl w:val="0"/>
        <w:spacing w:after="0"/>
        <w:rPr>
          <w:b/>
        </w:rPr>
      </w:pPr>
      <w:r w:rsidRPr="007B3DC7">
        <w:rPr>
          <w:b/>
        </w:rPr>
        <w:t>NSSAI alone cannot be used</w:t>
      </w:r>
    </w:p>
    <w:p w:rsidR="00125336" w:rsidRPr="007B3DC7" w:rsidRDefault="00125336" w:rsidP="00125336">
      <w:pPr>
        <w:widowControl w:val="0"/>
        <w:spacing w:after="0"/>
        <w:rPr>
          <w:b/>
        </w:rPr>
      </w:pPr>
      <w:r w:rsidRPr="007B3DC7">
        <w:rPr>
          <w:b/>
        </w:rPr>
        <w:t>Clarify impact of signaling NSSAI on usage of RFSP at RAN node?</w:t>
      </w:r>
    </w:p>
    <w:p w:rsidR="00125336" w:rsidRPr="007B3DC7" w:rsidRDefault="00125336" w:rsidP="00125336">
      <w:pPr>
        <w:widowControl w:val="0"/>
        <w:spacing w:after="0"/>
        <w:ind w:left="144" w:hanging="144"/>
      </w:pPr>
    </w:p>
    <w:p w:rsidR="00125336" w:rsidRPr="007B3DC7" w:rsidRDefault="002E0F7B" w:rsidP="00125336">
      <w:pPr>
        <w:widowControl w:val="0"/>
        <w:spacing w:after="0"/>
        <w:ind w:left="144" w:hanging="144"/>
      </w:pPr>
      <w:r>
        <w:t>Ericsson</w:t>
      </w:r>
      <w:r w:rsidR="00125336" w:rsidRPr="007B3DC7">
        <w:t>: NSSAI -&gt; list of allowed slices; a single node cannot know freq distribution over the whole network</w:t>
      </w:r>
    </w:p>
    <w:p w:rsidR="00125336" w:rsidRPr="007B3DC7" w:rsidRDefault="002E0F7B" w:rsidP="00125336">
      <w:pPr>
        <w:widowControl w:val="0"/>
        <w:spacing w:after="0"/>
        <w:ind w:left="144" w:hanging="144"/>
      </w:pPr>
      <w:r>
        <w:t>Ericsson</w:t>
      </w:r>
      <w:r w:rsidR="00125336" w:rsidRPr="007B3DC7">
        <w:t>: we are setting freq prio for UEs that go to idle; cannot downprioritize a frequency if a certain associated slice is locally overloaded</w:t>
      </w:r>
    </w:p>
    <w:p w:rsidR="00125336" w:rsidRPr="007B3DC7" w:rsidRDefault="00125336" w:rsidP="00125336">
      <w:pPr>
        <w:widowControl w:val="0"/>
        <w:spacing w:after="0"/>
      </w:pPr>
      <w:r w:rsidRPr="007B3DC7">
        <w:t>ZTE: RAN2 agreed that freq prio is no “enhancement”</w:t>
      </w:r>
    </w:p>
    <w:p w:rsidR="00125336" w:rsidRPr="007B3DC7" w:rsidRDefault="002E0F7B" w:rsidP="00125336">
      <w:pPr>
        <w:widowControl w:val="0"/>
        <w:spacing w:after="0"/>
      </w:pPr>
      <w:r>
        <w:t>Ericsson</w:t>
      </w:r>
      <w:r w:rsidR="00125336" w:rsidRPr="007B3DC7">
        <w:t>: mapping is a static config between index and policies (no dynamic range of frequencies)</w:t>
      </w:r>
    </w:p>
    <w:p w:rsidR="00125336" w:rsidRPr="007B3DC7" w:rsidRDefault="00125336" w:rsidP="00125336">
      <w:pPr>
        <w:widowControl w:val="0"/>
        <w:spacing w:after="0"/>
      </w:pPr>
      <w:r w:rsidRPr="007B3DC7">
        <w:t>CMCC: How does CN know which frequency UE can support, and how does it know the mapping between slices and frequencies?</w:t>
      </w:r>
    </w:p>
    <w:p w:rsidR="00125336" w:rsidRPr="007B3DC7" w:rsidRDefault="002E0F7B" w:rsidP="00125336">
      <w:pPr>
        <w:widowControl w:val="0"/>
        <w:spacing w:after="0"/>
      </w:pPr>
      <w:r>
        <w:t>Ericsson</w:t>
      </w:r>
      <w:r w:rsidR="00125336" w:rsidRPr="007B3DC7">
        <w:t>: RAN gives a list of TAIs vs. slices to CN at NG setup</w:t>
      </w:r>
    </w:p>
    <w:p w:rsidR="00125336" w:rsidRPr="007B3DC7" w:rsidRDefault="002E0F7B" w:rsidP="00125336">
      <w:pPr>
        <w:widowControl w:val="0"/>
        <w:spacing w:after="0"/>
      </w:pPr>
      <w:r>
        <w:t>Ericsson</w:t>
      </w:r>
      <w:r w:rsidR="00125336" w:rsidRPr="007B3DC7">
        <w:t>: freq prio policy for UE applies to all frequencies supported by operator – CN does not need to know the frequencies that the UE supports. No scenario where RFSP is decoupled from slicing – slicing is mandatory</w:t>
      </w:r>
    </w:p>
    <w:p w:rsidR="00125336" w:rsidRPr="007B3DC7" w:rsidRDefault="002E0F7B" w:rsidP="00125336">
      <w:pPr>
        <w:widowControl w:val="0"/>
        <w:spacing w:after="0"/>
      </w:pPr>
      <w:r>
        <w:t>Nokia:</w:t>
      </w:r>
      <w:r w:rsidR="00125336" w:rsidRPr="007B3DC7">
        <w:t xml:space="preserve"> CN has no clue about frequencies (and rightfully so)</w:t>
      </w:r>
    </w:p>
    <w:p w:rsidR="00125336" w:rsidRPr="007B3DC7" w:rsidRDefault="002E0F7B" w:rsidP="00125336">
      <w:pPr>
        <w:widowControl w:val="0"/>
        <w:spacing w:after="0"/>
      </w:pPr>
      <w:r>
        <w:t>Ericsson</w:t>
      </w:r>
      <w:r w:rsidR="00125336" w:rsidRPr="007B3DC7">
        <w:t>: freq prio works in LTE</w:t>
      </w:r>
    </w:p>
    <w:p w:rsidR="00125336" w:rsidRPr="007B3DC7" w:rsidRDefault="00125336" w:rsidP="00125336">
      <w:pPr>
        <w:widowControl w:val="0"/>
        <w:spacing w:after="0"/>
      </w:pPr>
      <w:r w:rsidRPr="007B3DC7">
        <w:t>Tmob: RFSP is valuable, but it has limitations – not enough granularity for 5G services; agree with other operators (this is needed in Rel-15)</w:t>
      </w:r>
    </w:p>
    <w:p w:rsidR="00125336" w:rsidRPr="007B3DC7" w:rsidRDefault="002E0F7B" w:rsidP="00125336">
      <w:pPr>
        <w:widowControl w:val="0"/>
        <w:spacing w:after="0"/>
      </w:pPr>
      <w:r>
        <w:t>Ericsson</w:t>
      </w:r>
      <w:r w:rsidR="00125336" w:rsidRPr="007B3DC7">
        <w:t>: what about extending RFSP granularity? (freq, not band prio)</w:t>
      </w:r>
    </w:p>
    <w:p w:rsidR="00125336" w:rsidRPr="007B3DC7" w:rsidRDefault="002E0F7B" w:rsidP="00125336">
      <w:pPr>
        <w:widowControl w:val="0"/>
        <w:spacing w:after="0"/>
      </w:pPr>
      <w:r>
        <w:t>Verizon</w:t>
      </w:r>
      <w:r w:rsidR="00125336" w:rsidRPr="007B3DC7">
        <w:t>: agree with Tmob</w:t>
      </w:r>
    </w:p>
    <w:p w:rsidR="00125336" w:rsidRPr="007B3DC7" w:rsidRDefault="002E0F7B" w:rsidP="00125336">
      <w:pPr>
        <w:widowControl w:val="0"/>
        <w:spacing w:after="0"/>
      </w:pPr>
      <w:r>
        <w:t>Nokia:</w:t>
      </w:r>
      <w:r w:rsidR="00125336" w:rsidRPr="007B3DC7">
        <w:t xml:space="preserve"> RFSP index is static; SA2 has foreseen that in order to change this index, PCF can be requested for some policies</w:t>
      </w:r>
    </w:p>
    <w:p w:rsidR="00125336" w:rsidRPr="007B3DC7" w:rsidRDefault="002E0F7B" w:rsidP="00125336">
      <w:pPr>
        <w:widowControl w:val="0"/>
        <w:spacing w:after="0"/>
      </w:pPr>
      <w:r>
        <w:t>Samsung</w:t>
      </w:r>
      <w:r w:rsidR="00125336" w:rsidRPr="007B3DC7">
        <w:t>: agree with operators</w:t>
      </w:r>
    </w:p>
    <w:p w:rsidR="00125336" w:rsidRPr="007B3DC7" w:rsidRDefault="002E0F7B" w:rsidP="00125336">
      <w:pPr>
        <w:widowControl w:val="0"/>
        <w:spacing w:after="0"/>
      </w:pPr>
      <w:r>
        <w:t>Ericsson</w:t>
      </w:r>
      <w:r w:rsidR="00125336" w:rsidRPr="007B3DC7">
        <w:t>: change of allowed NSSAI also requires change of subscriber info</w:t>
      </w:r>
    </w:p>
    <w:p w:rsidR="00125336" w:rsidRPr="007B3DC7" w:rsidRDefault="002E0F7B" w:rsidP="00125336">
      <w:pPr>
        <w:widowControl w:val="0"/>
        <w:spacing w:after="0"/>
      </w:pPr>
      <w:r>
        <w:t>Ericsson</w:t>
      </w:r>
      <w:r w:rsidR="00125336" w:rsidRPr="007B3DC7">
        <w:t>: should not overcomplexify the system from Rel-15. This could be added in Rel-16</w:t>
      </w:r>
    </w:p>
    <w:p w:rsidR="00125336" w:rsidRPr="007B3DC7" w:rsidRDefault="00125336" w:rsidP="00125336">
      <w:pPr>
        <w:widowControl w:val="0"/>
        <w:spacing w:after="0"/>
      </w:pPr>
    </w:p>
    <w:p w:rsidR="00125336" w:rsidRPr="007B3DC7" w:rsidRDefault="002E0F7B" w:rsidP="00125336">
      <w:pPr>
        <w:widowControl w:val="0"/>
        <w:spacing w:after="0"/>
      </w:pPr>
      <w:r>
        <w:t>Ericsson</w:t>
      </w:r>
      <w:r w:rsidR="00125336" w:rsidRPr="007B3DC7">
        <w:t>,ZTE: RFSP-based mechanism in Rel-15 but continue discussions on NSSAI. System is not broken.</w:t>
      </w:r>
    </w:p>
    <w:p w:rsidR="00125336" w:rsidRPr="007B3DC7" w:rsidRDefault="002E0F7B" w:rsidP="00125336">
      <w:pPr>
        <w:widowControl w:val="0"/>
        <w:spacing w:after="0"/>
      </w:pPr>
      <w:r>
        <w:t>Nokia:</w:t>
      </w:r>
      <w:r w:rsidR="00125336" w:rsidRPr="007B3DC7">
        <w:t xml:space="preserve"> useful discussion; NSSAI camp is growing; without this, system is more complex; nobody challenges that we have to account for slicing in freq. prio</w:t>
      </w:r>
    </w:p>
    <w:p w:rsidR="00125336" w:rsidRPr="007B3DC7" w:rsidRDefault="00125336" w:rsidP="00125336">
      <w:pPr>
        <w:widowControl w:val="0"/>
        <w:spacing w:after="0"/>
      </w:pPr>
    </w:p>
    <w:p w:rsidR="00125336" w:rsidRPr="007B3DC7" w:rsidRDefault="00125336" w:rsidP="00125336">
      <w:pPr>
        <w:widowControl w:val="0"/>
        <w:spacing w:after="0"/>
      </w:pPr>
      <w:r w:rsidRPr="007B3DC7">
        <w:t>2 sols to take into account slicing in Rel-15:</w:t>
      </w:r>
    </w:p>
    <w:p w:rsidR="00125336" w:rsidRPr="007B3DC7" w:rsidRDefault="00125336" w:rsidP="00125336">
      <w:pPr>
        <w:widowControl w:val="0"/>
        <w:spacing w:after="0"/>
      </w:pPr>
      <w:r w:rsidRPr="007B3DC7">
        <w:t>a) use RFSP only (currently in RAN3 specs)</w:t>
      </w:r>
    </w:p>
    <w:p w:rsidR="00125336" w:rsidRPr="007B3DC7" w:rsidRDefault="00125336" w:rsidP="00125336">
      <w:pPr>
        <w:widowControl w:val="0"/>
        <w:spacing w:after="0"/>
      </w:pPr>
      <w:r w:rsidRPr="007B3DC7">
        <w:t>b) use RFSP+allowed NSSAI (currently in SA2 specs but not in RAN3 specs)</w:t>
      </w:r>
    </w:p>
    <w:p w:rsidR="00125336" w:rsidRPr="007B3DC7" w:rsidRDefault="00125336" w:rsidP="00125336">
      <w:pPr>
        <w:widowControl w:val="0"/>
        <w:spacing w:after="0"/>
      </w:pPr>
    </w:p>
    <w:p w:rsidR="00125336" w:rsidRPr="007B3DC7" w:rsidRDefault="002E0F7B" w:rsidP="00125336">
      <w:pPr>
        <w:widowControl w:val="0"/>
        <w:spacing w:after="0"/>
      </w:pPr>
      <w:r>
        <w:t>Ericsson</w:t>
      </w:r>
      <w:r w:rsidR="00125336" w:rsidRPr="007B3DC7">
        <w:t xml:space="preserve">: allow this only in signaling, but not add functionalities -&gt; OK to have only an NGAP CR (i.e. </w:t>
      </w:r>
      <w:r>
        <w:t>Huawei</w:t>
      </w:r>
      <w:r w:rsidR="00125336" w:rsidRPr="007B3DC7">
        <w:t xml:space="preserve"> approach)</w:t>
      </w:r>
    </w:p>
    <w:p w:rsidR="00125336" w:rsidRDefault="00125336" w:rsidP="00125336">
      <w:pPr>
        <w:widowControl w:val="0"/>
        <w:spacing w:after="0"/>
        <w:rPr>
          <w:b/>
          <w:color w:val="00B050"/>
        </w:rPr>
      </w:pPr>
    </w:p>
    <w:p w:rsidR="00125336" w:rsidRPr="009E61F8" w:rsidRDefault="00125336" w:rsidP="00125336">
      <w:pPr>
        <w:widowControl w:val="0"/>
        <w:spacing w:after="0"/>
        <w:rPr>
          <w:b/>
          <w:color w:val="00B050"/>
          <w:sz w:val="24"/>
          <w:u w:val="single"/>
        </w:rPr>
      </w:pPr>
      <w:r w:rsidRPr="009E61F8">
        <w:rPr>
          <w:b/>
          <w:color w:val="00B050"/>
          <w:sz w:val="24"/>
          <w:u w:val="single"/>
        </w:rPr>
        <w:t>Agreement:</w:t>
      </w:r>
    </w:p>
    <w:p w:rsidR="00125336" w:rsidRPr="009E61F8" w:rsidRDefault="00125336" w:rsidP="00125336">
      <w:pPr>
        <w:widowControl w:val="0"/>
        <w:spacing w:after="0"/>
        <w:rPr>
          <w:b/>
          <w:color w:val="00B050"/>
          <w:sz w:val="24"/>
        </w:rPr>
      </w:pPr>
      <w:r w:rsidRPr="009E61F8">
        <w:rPr>
          <w:b/>
          <w:color w:val="00B050"/>
          <w:sz w:val="24"/>
        </w:rPr>
        <w:t>Only add NGAP signaling (Mandatory IE) for allowed NSSAI in Rel-15</w:t>
      </w:r>
    </w:p>
    <w:p w:rsidR="00125336" w:rsidRDefault="00125336" w:rsidP="00125336">
      <w:pPr>
        <w:rPr>
          <w:b/>
          <w:color w:val="FF0000"/>
        </w:rPr>
      </w:pPr>
    </w:p>
    <w:p w:rsidR="00125336" w:rsidRDefault="00125336" w:rsidP="00125336">
      <w:pPr>
        <w:rPr>
          <w:b/>
          <w:color w:val="FF0000"/>
        </w:rPr>
      </w:pPr>
    </w:p>
    <w:p w:rsidR="00125336" w:rsidRDefault="00125336" w:rsidP="00125336">
      <w:pPr>
        <w:rPr>
          <w:color w:val="993300"/>
          <w:u w:val="single"/>
        </w:rPr>
      </w:pPr>
      <w:r w:rsidRPr="007B3DC7">
        <w:rPr>
          <w:b/>
          <w:color w:val="FF0000"/>
        </w:rPr>
        <w:t>No further changes related to allowed NSSAI shall be introduced in Rel-15 in RAN3</w:t>
      </w:r>
    </w:p>
    <w:p w:rsidR="004D50B3" w:rsidRDefault="004D50B3" w:rsidP="004D50B3">
      <w:pPr>
        <w:rPr>
          <w:rFonts w:ascii="Arial" w:hAnsi="Arial" w:cs="Arial"/>
          <w:b/>
          <w:color w:val="000000"/>
          <w:sz w:val="24"/>
        </w:rPr>
      </w:pPr>
      <w:r>
        <w:rPr>
          <w:rFonts w:ascii="Arial" w:hAnsi="Arial" w:cs="Arial"/>
          <w:b/>
          <w:color w:val="000000"/>
          <w:sz w:val="24"/>
        </w:rPr>
        <w:t>FREQUENCY PRIORITIZATION</w:t>
      </w:r>
    </w:p>
    <w:p w:rsidR="004D50B3" w:rsidRDefault="004D50B3" w:rsidP="004D50B3">
      <w:pPr>
        <w:rPr>
          <w:rFonts w:ascii="Arial" w:hAnsi="Arial" w:cs="Arial"/>
          <w:b/>
          <w:sz w:val="24"/>
        </w:rPr>
      </w:pPr>
      <w:r>
        <w:rPr>
          <w:rFonts w:ascii="Arial" w:hAnsi="Arial" w:cs="Arial"/>
          <w:b/>
          <w:color w:val="0000FF"/>
          <w:sz w:val="24"/>
        </w:rPr>
        <w:t>R3-182598</w:t>
      </w:r>
      <w:r>
        <w:rPr>
          <w:rFonts w:ascii="Arial" w:hAnsi="Arial" w:cs="Arial"/>
          <w:b/>
          <w:color w:val="0000FF"/>
          <w:sz w:val="24"/>
        </w:rPr>
        <w:tab/>
      </w:r>
      <w:r>
        <w:rPr>
          <w:rFonts w:ascii="Arial" w:hAnsi="Arial" w:cs="Arial"/>
          <w:b/>
          <w:sz w:val="24"/>
        </w:rPr>
        <w:t>Frequency prioritization based on slices</w:t>
      </w:r>
    </w:p>
    <w:p w:rsidR="004D50B3" w:rsidRDefault="004D50B3" w:rsidP="004D50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R3-182599</w:t>
      </w:r>
      <w:r>
        <w:rPr>
          <w:rFonts w:ascii="Arial" w:hAnsi="Arial" w:cs="Arial"/>
          <w:b/>
          <w:color w:val="0000FF"/>
          <w:sz w:val="24"/>
        </w:rPr>
        <w:tab/>
      </w:r>
      <w:r>
        <w:rPr>
          <w:rFonts w:ascii="Arial" w:hAnsi="Arial" w:cs="Arial"/>
          <w:b/>
          <w:sz w:val="24"/>
        </w:rPr>
        <w:t>Reply LS regarding RAN support for Network Slicing</w:t>
      </w:r>
    </w:p>
    <w:p w:rsidR="004D50B3" w:rsidRDefault="004D50B3" w:rsidP="004D50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lastRenderedPageBreak/>
        <w:t>R3-182700</w:t>
      </w:r>
      <w:r>
        <w:rPr>
          <w:rFonts w:ascii="Arial" w:hAnsi="Arial" w:cs="Arial"/>
          <w:b/>
          <w:color w:val="0000FF"/>
          <w:sz w:val="24"/>
        </w:rPr>
        <w:tab/>
      </w:r>
      <w:r>
        <w:rPr>
          <w:rFonts w:ascii="Arial" w:hAnsi="Arial" w:cs="Arial"/>
          <w:b/>
          <w:sz w:val="24"/>
        </w:rPr>
        <w:t>Discussion on Allowed NSSAI for Frequency Priority Selection</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color w:val="000000"/>
          <w:sz w:val="24"/>
        </w:rPr>
      </w:pPr>
      <w:r>
        <w:rPr>
          <w:rFonts w:ascii="Arial" w:hAnsi="Arial" w:cs="Arial"/>
          <w:b/>
          <w:color w:val="000000"/>
          <w:sz w:val="24"/>
        </w:rPr>
        <w:t>AMF OVERLOAD</w:t>
      </w:r>
    </w:p>
    <w:p w:rsidR="004D50B3" w:rsidRDefault="004D50B3" w:rsidP="004D50B3">
      <w:pPr>
        <w:rPr>
          <w:rFonts w:ascii="Arial" w:hAnsi="Arial" w:cs="Arial"/>
          <w:b/>
          <w:sz w:val="24"/>
        </w:rPr>
      </w:pPr>
      <w:r>
        <w:rPr>
          <w:rFonts w:ascii="Arial" w:hAnsi="Arial" w:cs="Arial"/>
          <w:b/>
          <w:color w:val="0000FF"/>
          <w:sz w:val="24"/>
        </w:rPr>
        <w:t>R3-183239</w:t>
      </w:r>
      <w:r>
        <w:rPr>
          <w:rFonts w:ascii="Arial" w:hAnsi="Arial" w:cs="Arial"/>
          <w:b/>
          <w:color w:val="0000FF"/>
          <w:sz w:val="24"/>
        </w:rPr>
        <w:tab/>
      </w:r>
      <w:r>
        <w:rPr>
          <w:rFonts w:ascii="Arial" w:hAnsi="Arial" w:cs="Arial"/>
          <w:b/>
          <w:sz w:val="24"/>
        </w:rPr>
        <w:t>Discussion on AMF Overload Control procedure</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R3-183241</w:t>
      </w:r>
      <w:r>
        <w:rPr>
          <w:rFonts w:ascii="Arial" w:hAnsi="Arial" w:cs="Arial"/>
          <w:b/>
          <w:color w:val="0000FF"/>
          <w:sz w:val="24"/>
        </w:rPr>
        <w:tab/>
      </w:r>
      <w:r>
        <w:rPr>
          <w:rFonts w:ascii="Arial" w:hAnsi="Arial" w:cs="Arial"/>
          <w:b/>
          <w:sz w:val="24"/>
        </w:rPr>
        <w:t>[DRAFT] LS on AMF Overload control</w:t>
      </w:r>
    </w:p>
    <w:p w:rsidR="004D50B3" w:rsidRDefault="004D50B3" w:rsidP="004D50B3">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pStyle w:val="Heading5"/>
      </w:pPr>
      <w:bookmarkStart w:id="29" w:name="_Toc521688397"/>
      <w:r>
        <w:t>10.2.1.3</w:t>
      </w:r>
      <w:r>
        <w:tab/>
        <w:t>Mobility, DC</w:t>
      </w:r>
      <w:bookmarkEnd w:id="29"/>
    </w:p>
    <w:p w:rsidR="004D50B3" w:rsidRDefault="004D50B3" w:rsidP="004D50B3">
      <w:pPr>
        <w:rPr>
          <w:rFonts w:ascii="Arial" w:hAnsi="Arial" w:cs="Arial"/>
          <w:b/>
          <w:sz w:val="24"/>
        </w:rPr>
      </w:pPr>
      <w:r>
        <w:rPr>
          <w:rFonts w:ascii="Arial" w:hAnsi="Arial" w:cs="Arial"/>
          <w:b/>
          <w:color w:val="0000FF"/>
          <w:sz w:val="24"/>
        </w:rPr>
        <w:t>R3-182559</w:t>
      </w:r>
      <w:r>
        <w:rPr>
          <w:rFonts w:ascii="Arial" w:hAnsi="Arial" w:cs="Arial"/>
          <w:b/>
          <w:color w:val="0000FF"/>
          <w:sz w:val="24"/>
        </w:rPr>
        <w:tab/>
      </w:r>
      <w:r>
        <w:rPr>
          <w:rFonts w:ascii="Arial" w:hAnsi="Arial" w:cs="Arial"/>
          <w:b/>
          <w:sz w:val="24"/>
        </w:rPr>
        <w:t>LS response on Applying Xn and NG HO procedure for Inter-RA Mobility</w:t>
      </w:r>
    </w:p>
    <w:p w:rsidR="004D50B3" w:rsidRDefault="004D50B3" w:rsidP="004D50B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S2-184218, to -, cc -</w:t>
      </w:r>
      <w:r>
        <w:rPr>
          <w:i/>
        </w:rPr>
        <w:br/>
      </w:r>
      <w:r>
        <w:rPr>
          <w:i/>
        </w:rPr>
        <w:tab/>
      </w:r>
      <w:r>
        <w:rPr>
          <w:i/>
        </w:rPr>
        <w:tab/>
      </w:r>
      <w:r>
        <w:rPr>
          <w:i/>
        </w:rPr>
        <w:tab/>
      </w:r>
      <w:r>
        <w:rPr>
          <w:i/>
        </w:rPr>
        <w:tab/>
      </w:r>
      <w:r>
        <w:rPr>
          <w:i/>
        </w:rPr>
        <w:tab/>
        <w:t>Source: 3GPP SA2</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R3-182905</w:t>
      </w:r>
      <w:r>
        <w:rPr>
          <w:rFonts w:ascii="Arial" w:hAnsi="Arial" w:cs="Arial"/>
          <w:b/>
          <w:color w:val="0000FF"/>
          <w:sz w:val="24"/>
        </w:rPr>
        <w:tab/>
      </w:r>
      <w:r>
        <w:rPr>
          <w:rFonts w:ascii="Arial" w:hAnsi="Arial" w:cs="Arial"/>
          <w:b/>
          <w:sz w:val="24"/>
        </w:rPr>
        <w:t>TP for 38.413 on cause value Slice resources not available</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CATT</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R3-182906</w:t>
      </w:r>
      <w:r>
        <w:rPr>
          <w:rFonts w:ascii="Arial" w:hAnsi="Arial" w:cs="Arial"/>
          <w:b/>
          <w:color w:val="0000FF"/>
          <w:sz w:val="24"/>
        </w:rPr>
        <w:tab/>
      </w:r>
      <w:r>
        <w:rPr>
          <w:rFonts w:ascii="Arial" w:hAnsi="Arial" w:cs="Arial"/>
          <w:b/>
          <w:sz w:val="24"/>
        </w:rPr>
        <w:t>TP for 38.423 on slice related cause value</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CATT</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R3-183035</w:t>
      </w:r>
      <w:r>
        <w:rPr>
          <w:rFonts w:ascii="Arial" w:hAnsi="Arial" w:cs="Arial"/>
          <w:b/>
          <w:color w:val="0000FF"/>
          <w:sz w:val="24"/>
        </w:rPr>
        <w:tab/>
      </w:r>
      <w:r>
        <w:rPr>
          <w:rFonts w:ascii="Arial" w:hAnsi="Arial" w:cs="Arial"/>
          <w:b/>
          <w:sz w:val="24"/>
        </w:rPr>
        <w:t>A new cause value for slice resource shortage</w:t>
      </w:r>
    </w:p>
    <w:p w:rsidR="004D50B3" w:rsidRDefault="004D50B3" w:rsidP="004D50B3">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R3-183036</w:t>
      </w:r>
      <w:r>
        <w:rPr>
          <w:rFonts w:ascii="Arial" w:hAnsi="Arial" w:cs="Arial"/>
          <w:b/>
          <w:color w:val="0000FF"/>
          <w:sz w:val="24"/>
        </w:rPr>
        <w:tab/>
      </w:r>
      <w:r>
        <w:rPr>
          <w:rFonts w:ascii="Arial" w:hAnsi="Arial" w:cs="Arial"/>
          <w:b/>
          <w:sz w:val="24"/>
        </w:rPr>
        <w:t>A new cause value for slice resource shortage</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R3-183037</w:t>
      </w:r>
      <w:r>
        <w:rPr>
          <w:rFonts w:ascii="Arial" w:hAnsi="Arial" w:cs="Arial"/>
          <w:b/>
          <w:color w:val="0000FF"/>
          <w:sz w:val="24"/>
        </w:rPr>
        <w:tab/>
      </w:r>
      <w:r>
        <w:rPr>
          <w:rFonts w:ascii="Arial" w:hAnsi="Arial" w:cs="Arial"/>
          <w:b/>
          <w:sz w:val="24"/>
        </w:rPr>
        <w:t>(TP for SA BL CR for TS 38.473): A new cause value for slice resource shortage</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pStyle w:val="Heading5"/>
      </w:pPr>
      <w:bookmarkStart w:id="30" w:name="_Toc521688398"/>
      <w:r>
        <w:t>10.2.1.4</w:t>
      </w:r>
      <w:r>
        <w:tab/>
        <w:t>Mobility Across RAs</w:t>
      </w:r>
      <w:bookmarkEnd w:id="30"/>
    </w:p>
    <w:p w:rsidR="004D50B3" w:rsidRDefault="004D50B3" w:rsidP="004D50B3">
      <w:pPr>
        <w:pStyle w:val="Heading4"/>
      </w:pPr>
      <w:bookmarkStart w:id="31" w:name="_Toc521688399"/>
      <w:r>
        <w:t>10.2.2</w:t>
      </w:r>
      <w:r>
        <w:tab/>
        <w:t>Slice Unavailability</w:t>
      </w:r>
      <w:bookmarkEnd w:id="31"/>
    </w:p>
    <w:p w:rsidR="004D50B3" w:rsidRDefault="004D50B3" w:rsidP="004D50B3">
      <w:pPr>
        <w:pStyle w:val="Heading3"/>
      </w:pPr>
      <w:bookmarkStart w:id="32" w:name="_Toc521688400"/>
      <w:r>
        <w:t>10.3</w:t>
      </w:r>
      <w:r>
        <w:tab/>
        <w:t>Support of Self-Organising Network (SON) functions</w:t>
      </w:r>
      <w:bookmarkEnd w:id="32"/>
    </w:p>
    <w:p w:rsidR="004D50B3" w:rsidRDefault="004D50B3" w:rsidP="004D50B3">
      <w:pPr>
        <w:pStyle w:val="Heading4"/>
      </w:pPr>
      <w:bookmarkStart w:id="33" w:name="_Toc521688401"/>
      <w:r>
        <w:t>10.3.1</w:t>
      </w:r>
      <w:r>
        <w:tab/>
        <w:t>TNL Address Discovery for NG-RAN</w:t>
      </w:r>
      <w:bookmarkEnd w:id="33"/>
    </w:p>
    <w:p w:rsidR="004D50B3" w:rsidRDefault="004D50B3" w:rsidP="004D50B3">
      <w:pPr>
        <w:pStyle w:val="Heading4"/>
      </w:pPr>
      <w:bookmarkStart w:id="34" w:name="_Toc521688402"/>
      <w:r>
        <w:t>10.3.2</w:t>
      </w:r>
      <w:r>
        <w:tab/>
        <w:t>NG/Xn Setup</w:t>
      </w:r>
      <w:bookmarkEnd w:id="34"/>
    </w:p>
    <w:p w:rsidR="004D50B3" w:rsidRDefault="004D50B3" w:rsidP="004D50B3">
      <w:pPr>
        <w:rPr>
          <w:rFonts w:ascii="Arial" w:hAnsi="Arial" w:cs="Arial"/>
          <w:b/>
          <w:sz w:val="24"/>
        </w:rPr>
      </w:pPr>
      <w:r>
        <w:rPr>
          <w:rFonts w:ascii="Arial" w:hAnsi="Arial" w:cs="Arial"/>
          <w:b/>
          <w:color w:val="0000FF"/>
          <w:sz w:val="24"/>
        </w:rPr>
        <w:t>R3-182558</w:t>
      </w:r>
      <w:r>
        <w:rPr>
          <w:rFonts w:ascii="Arial" w:hAnsi="Arial" w:cs="Arial"/>
          <w:b/>
          <w:color w:val="0000FF"/>
          <w:sz w:val="24"/>
        </w:rPr>
        <w:tab/>
      </w:r>
      <w:r>
        <w:rPr>
          <w:rFonts w:ascii="Arial" w:hAnsi="Arial" w:cs="Arial"/>
          <w:b/>
          <w:sz w:val="24"/>
        </w:rPr>
        <w:t>LS on different CGIs for different SSBs</w:t>
      </w:r>
    </w:p>
    <w:p w:rsidR="004D50B3" w:rsidRDefault="004D50B3" w:rsidP="004D50B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R2-1806503, to -, cc -</w:t>
      </w:r>
      <w:r>
        <w:rPr>
          <w:i/>
        </w:rPr>
        <w:br/>
      </w:r>
      <w:r>
        <w:rPr>
          <w:i/>
        </w:rPr>
        <w:tab/>
      </w:r>
      <w:r>
        <w:rPr>
          <w:i/>
        </w:rPr>
        <w:tab/>
      </w:r>
      <w:r>
        <w:rPr>
          <w:i/>
        </w:rPr>
        <w:tab/>
      </w:r>
      <w:r>
        <w:rPr>
          <w:i/>
        </w:rPr>
        <w:tab/>
      </w:r>
      <w:r>
        <w:rPr>
          <w:i/>
        </w:rPr>
        <w:tab/>
        <w:t>Source: 3GPP RAN2</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R3-182809</w:t>
      </w:r>
      <w:r>
        <w:rPr>
          <w:rFonts w:ascii="Arial" w:hAnsi="Arial" w:cs="Arial"/>
          <w:b/>
          <w:color w:val="0000FF"/>
          <w:sz w:val="24"/>
        </w:rPr>
        <w:tab/>
      </w:r>
      <w:r>
        <w:rPr>
          <w:rFonts w:ascii="Arial" w:hAnsi="Arial" w:cs="Arial"/>
          <w:b/>
          <w:sz w:val="24"/>
        </w:rPr>
        <w:t>Discussion on Cell information exchange related to wideband carrier</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R3-183072</w:t>
      </w:r>
      <w:r>
        <w:rPr>
          <w:rFonts w:ascii="Arial" w:hAnsi="Arial" w:cs="Arial"/>
          <w:b/>
          <w:color w:val="0000FF"/>
          <w:sz w:val="24"/>
        </w:rPr>
        <w:tab/>
      </w:r>
      <w:r>
        <w:rPr>
          <w:rFonts w:ascii="Arial" w:hAnsi="Arial" w:cs="Arial"/>
          <w:b/>
          <w:sz w:val="24"/>
        </w:rPr>
        <w:t>[DRAFT] Reply LS on different CGIs for different SSBs</w:t>
      </w:r>
    </w:p>
    <w:p w:rsidR="004D50B3" w:rsidRDefault="004D50B3" w:rsidP="004D50B3">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R3-183174</w:t>
      </w:r>
      <w:r>
        <w:rPr>
          <w:rFonts w:ascii="Arial" w:hAnsi="Arial" w:cs="Arial"/>
          <w:b/>
          <w:color w:val="0000FF"/>
          <w:sz w:val="24"/>
        </w:rPr>
        <w:tab/>
      </w:r>
      <w:r>
        <w:rPr>
          <w:rFonts w:ascii="Arial" w:hAnsi="Arial" w:cs="Arial"/>
          <w:b/>
          <w:sz w:val="24"/>
        </w:rPr>
        <w:t>RAN3 impacts from "LS on different CGIs for different SSBs"</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R3-183175</w:t>
      </w:r>
      <w:r>
        <w:rPr>
          <w:rFonts w:ascii="Arial" w:hAnsi="Arial" w:cs="Arial"/>
          <w:b/>
          <w:color w:val="0000FF"/>
          <w:sz w:val="24"/>
        </w:rPr>
        <w:tab/>
      </w:r>
      <w:r>
        <w:rPr>
          <w:rFonts w:ascii="Arial" w:hAnsi="Arial" w:cs="Arial"/>
          <w:b/>
          <w:sz w:val="24"/>
        </w:rPr>
        <w:t>[DRAFT] Reply LS on different CGIs for different SSBs</w:t>
      </w:r>
    </w:p>
    <w:p w:rsidR="004D50B3" w:rsidRDefault="004D50B3" w:rsidP="004D50B3">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16BD0" w:rsidRPr="00B832A2" w:rsidRDefault="00A16BD0" w:rsidP="00A16BD0">
      <w:pPr>
        <w:rPr>
          <w:color w:val="C00000"/>
          <w:sz w:val="24"/>
          <w:szCs w:val="24"/>
          <w:u w:val="single"/>
          <w:lang w:val="fr-FR"/>
        </w:rPr>
      </w:pPr>
      <w:r w:rsidRPr="00B832A2">
        <w:rPr>
          <w:color w:val="C00000"/>
          <w:sz w:val="24"/>
          <w:szCs w:val="24"/>
          <w:u w:val="single"/>
          <w:lang w:val="fr-FR"/>
        </w:rPr>
        <w:t>Discussion of Proposals:</w:t>
      </w:r>
    </w:p>
    <w:p w:rsidR="00A16BD0" w:rsidRDefault="00A16BD0" w:rsidP="004D50B3">
      <w:pPr>
        <w:rPr>
          <w:color w:val="993300"/>
          <w:u w:val="single"/>
        </w:rPr>
      </w:pPr>
    </w:p>
    <w:p w:rsidR="00A16BD0" w:rsidRPr="00A16BD0" w:rsidRDefault="00A16BD0" w:rsidP="00A16BD0">
      <w:pPr>
        <w:widowControl w:val="0"/>
        <w:spacing w:after="0"/>
        <w:ind w:left="144" w:hanging="144"/>
        <w:rPr>
          <w:b/>
          <w:u w:val="single"/>
        </w:rPr>
      </w:pPr>
      <w:r w:rsidRPr="00A16BD0">
        <w:rPr>
          <w:b/>
          <w:u w:val="single"/>
        </w:rPr>
        <w:t>ZTE Proposals:</w:t>
      </w:r>
    </w:p>
    <w:p w:rsidR="00A16BD0" w:rsidRPr="007B3DC7" w:rsidRDefault="00A16BD0" w:rsidP="00A16BD0">
      <w:pPr>
        <w:widowControl w:val="0"/>
        <w:spacing w:after="0"/>
        <w:ind w:left="144" w:hanging="144"/>
      </w:pPr>
      <w:r w:rsidRPr="007B3DC7">
        <w:t>information of cells with SSB should be exchanged over EN-DC X2/Xn/F1.</w:t>
      </w:r>
    </w:p>
    <w:p w:rsidR="00A16BD0" w:rsidRPr="007B3DC7" w:rsidRDefault="00A16BD0" w:rsidP="00A16BD0">
      <w:pPr>
        <w:widowControl w:val="0"/>
        <w:spacing w:after="0"/>
        <w:ind w:left="144" w:hanging="144"/>
      </w:pPr>
      <w:r w:rsidRPr="007B3DC7">
        <w:t xml:space="preserve">information of cells without SSB should also be exchanged over EN-DC X2/Xn/F1. </w:t>
      </w:r>
    </w:p>
    <w:p w:rsidR="00A16BD0" w:rsidRPr="007B3DC7" w:rsidRDefault="00A16BD0" w:rsidP="00A16BD0">
      <w:pPr>
        <w:widowControl w:val="0"/>
        <w:spacing w:after="0"/>
        <w:ind w:left="144" w:hanging="144"/>
      </w:pPr>
      <w:r w:rsidRPr="007B3DC7">
        <w:t xml:space="preserve">information whether a cell is allowed to be the PCell, PSCell or can only be SCell should be exchanged over EN-DC X2/Xn/F1. </w:t>
      </w:r>
    </w:p>
    <w:p w:rsidR="00A16BD0" w:rsidRPr="007B3DC7" w:rsidRDefault="00A16BD0" w:rsidP="00A16BD0">
      <w:pPr>
        <w:widowControl w:val="0"/>
        <w:spacing w:after="0"/>
        <w:ind w:left="144" w:hanging="144"/>
      </w:pPr>
      <w:r w:rsidRPr="007B3DC7">
        <w:t>for the cell within a wideband carrier, the NR-ARFCN related to the central frequency point of the wideband carrier can be used.</w:t>
      </w:r>
    </w:p>
    <w:p w:rsidR="00A16BD0" w:rsidRPr="007B3DC7" w:rsidRDefault="00A16BD0" w:rsidP="00A16BD0">
      <w:pPr>
        <w:widowControl w:val="0"/>
        <w:spacing w:after="0"/>
        <w:ind w:left="144" w:hanging="144"/>
      </w:pPr>
      <w:r w:rsidRPr="007B3DC7">
        <w:t>for the cell within a wideband carrier, the whole bandwidth of the wideband carrier should be used.</w:t>
      </w:r>
    </w:p>
    <w:p w:rsidR="00A16BD0" w:rsidRDefault="00A16BD0" w:rsidP="00A16BD0">
      <w:pPr>
        <w:widowControl w:val="0"/>
        <w:spacing w:after="0"/>
        <w:ind w:left="144" w:hanging="144"/>
      </w:pPr>
    </w:p>
    <w:p w:rsidR="00A16BD0" w:rsidRPr="00A16BD0" w:rsidRDefault="002E0F7B" w:rsidP="00A16BD0">
      <w:pPr>
        <w:widowControl w:val="0"/>
        <w:spacing w:after="0"/>
        <w:ind w:left="144" w:hanging="144"/>
        <w:rPr>
          <w:b/>
          <w:u w:val="single"/>
        </w:rPr>
      </w:pPr>
      <w:r>
        <w:rPr>
          <w:b/>
          <w:u w:val="single"/>
        </w:rPr>
        <w:t xml:space="preserve">Nokia </w:t>
      </w:r>
      <w:r w:rsidR="00A16BD0" w:rsidRPr="00A16BD0">
        <w:rPr>
          <w:b/>
          <w:u w:val="single"/>
        </w:rPr>
        <w:t>Proposals:</w:t>
      </w:r>
    </w:p>
    <w:p w:rsidR="00A16BD0" w:rsidRPr="007B3DC7" w:rsidRDefault="00A16BD0" w:rsidP="00A16BD0">
      <w:pPr>
        <w:widowControl w:val="0"/>
        <w:spacing w:after="0"/>
        <w:ind w:left="144" w:hanging="144"/>
      </w:pPr>
      <w:r w:rsidRPr="007B3DC7">
        <w:t>Capture in the specification that the SSBs described by RAN2 shall broadcast same PLMN ID(s) and gNB ID(s) (leftmost bits of the cell-ID)</w:t>
      </w:r>
    </w:p>
    <w:p w:rsidR="00A16BD0" w:rsidRDefault="00A16BD0" w:rsidP="00A16BD0">
      <w:pPr>
        <w:widowControl w:val="0"/>
        <w:spacing w:after="0"/>
        <w:ind w:left="144" w:hanging="144"/>
      </w:pPr>
    </w:p>
    <w:p w:rsidR="00A16BD0" w:rsidRDefault="00A16BD0" w:rsidP="00A16BD0">
      <w:pPr>
        <w:widowControl w:val="0"/>
        <w:spacing w:after="0"/>
        <w:ind w:left="144" w:hanging="144"/>
      </w:pPr>
    </w:p>
    <w:p w:rsidR="00A16BD0" w:rsidRPr="007B3DC7" w:rsidRDefault="002E0F7B" w:rsidP="00A16BD0">
      <w:pPr>
        <w:widowControl w:val="0"/>
        <w:spacing w:after="0"/>
        <w:ind w:left="144" w:hanging="144"/>
      </w:pPr>
      <w:r>
        <w:t>Ericsson</w:t>
      </w:r>
      <w:r w:rsidR="00A16BD0" w:rsidRPr="007B3DC7">
        <w:t xml:space="preserve">: SSB info over X2/Xn/F1 needs to be done (flagging cells which don’t broadcast SSB) / </w:t>
      </w:r>
      <w:r>
        <w:t xml:space="preserve">Nokia </w:t>
      </w:r>
      <w:r w:rsidR="00A16BD0" w:rsidRPr="007B3DC7">
        <w:t xml:space="preserve">(capture limitations). ZTE proposal seems strange (also signaling cell type seems not correct). W.r.t. </w:t>
      </w:r>
      <w:r>
        <w:t xml:space="preserve">Nokia </w:t>
      </w:r>
      <w:r w:rsidR="00A16BD0" w:rsidRPr="007B3DC7">
        <w:t>proposal: RAN2 describes a freq reuse 1 scenario – we don’t mandate all these PCIs to be served by the same scheduler</w:t>
      </w:r>
    </w:p>
    <w:p w:rsidR="00A16BD0" w:rsidRPr="007B3DC7" w:rsidRDefault="002E0F7B" w:rsidP="00A16BD0">
      <w:pPr>
        <w:widowControl w:val="0"/>
        <w:spacing w:after="0"/>
        <w:ind w:left="144" w:hanging="144"/>
      </w:pPr>
      <w:r>
        <w:t>Nokia:</w:t>
      </w:r>
      <w:r w:rsidR="00A16BD0" w:rsidRPr="007B3DC7">
        <w:t xml:space="preserve"> this is not about freq reuse 1; it’s about fully overlaid cells (several SSBs within the same carrier, but using different CGIs – more like sharing)</w:t>
      </w:r>
    </w:p>
    <w:p w:rsidR="00A16BD0" w:rsidRPr="007B3DC7" w:rsidRDefault="002E0F7B" w:rsidP="00A16BD0">
      <w:pPr>
        <w:widowControl w:val="0"/>
        <w:spacing w:after="0"/>
        <w:ind w:left="144" w:hanging="144"/>
      </w:pPr>
      <w:r>
        <w:t>Huawei</w:t>
      </w:r>
      <w:r w:rsidR="00A16BD0" w:rsidRPr="007B3DC7">
        <w:t xml:space="preserve">: scenario with a cell without SRBs does not exist – agree with </w:t>
      </w:r>
      <w:r>
        <w:t>Ericsson</w:t>
      </w:r>
      <w:r w:rsidR="00A16BD0" w:rsidRPr="007B3DC7">
        <w:t xml:space="preserve">; also, no need for limitations (disagree with </w:t>
      </w:r>
      <w:r>
        <w:t xml:space="preserve">Nokia </w:t>
      </w:r>
      <w:r w:rsidR="00A16BD0" w:rsidRPr="007B3DC7">
        <w:t>proposal)</w:t>
      </w:r>
    </w:p>
    <w:p w:rsidR="00A16BD0" w:rsidRPr="007B3DC7" w:rsidRDefault="002E0F7B" w:rsidP="00A16BD0">
      <w:pPr>
        <w:widowControl w:val="0"/>
        <w:spacing w:after="0"/>
        <w:ind w:left="144" w:hanging="144"/>
      </w:pPr>
      <w:r>
        <w:t>Qualcomm</w:t>
      </w:r>
      <w:r w:rsidR="00A16BD0" w:rsidRPr="007B3DC7">
        <w:t>: agree to liaise RAN2 w.r.t. Nok’s proposal – RAN2 decision, not RAN3 / SSB freq and carrier freq need to be specified separately</w:t>
      </w:r>
    </w:p>
    <w:p w:rsidR="00A16BD0" w:rsidRPr="007B3DC7" w:rsidRDefault="00A16BD0" w:rsidP="00A16BD0">
      <w:pPr>
        <w:widowControl w:val="0"/>
        <w:spacing w:after="0"/>
        <w:ind w:left="144" w:hanging="144"/>
      </w:pPr>
      <w:r w:rsidRPr="007B3DC7">
        <w:t xml:space="preserve">CATT: agree with </w:t>
      </w:r>
      <w:r w:rsidR="002E0F7B">
        <w:t>Qualcomm</w:t>
      </w:r>
      <w:r w:rsidRPr="007B3DC7">
        <w:t>, but RAN2 already included this – current info over X2 already covers this</w:t>
      </w:r>
    </w:p>
    <w:p w:rsidR="00A16BD0" w:rsidRPr="007B3DC7" w:rsidRDefault="002E0F7B" w:rsidP="00A16BD0">
      <w:pPr>
        <w:widowControl w:val="0"/>
        <w:spacing w:after="0"/>
        <w:ind w:left="144" w:hanging="144"/>
      </w:pPr>
      <w:r>
        <w:t>Huawei</w:t>
      </w:r>
      <w:r w:rsidR="00A16BD0" w:rsidRPr="007B3DC7">
        <w:t>: hard to do this at the last meeting before Rel close; should coordinate offline starting from the basics</w:t>
      </w:r>
    </w:p>
    <w:p w:rsidR="00A16BD0" w:rsidRPr="007B3DC7" w:rsidRDefault="00A16BD0" w:rsidP="00A16BD0">
      <w:pPr>
        <w:widowControl w:val="0"/>
        <w:spacing w:after="0"/>
        <w:ind w:left="144" w:hanging="144"/>
      </w:pPr>
    </w:p>
    <w:p w:rsidR="00A16BD0" w:rsidRPr="009E61F8" w:rsidRDefault="00A16BD0" w:rsidP="00A16BD0">
      <w:pPr>
        <w:widowControl w:val="0"/>
        <w:spacing w:after="0"/>
        <w:ind w:left="144" w:hanging="144"/>
        <w:rPr>
          <w:b/>
          <w:color w:val="00B050"/>
          <w:sz w:val="24"/>
          <w:u w:val="single"/>
        </w:rPr>
      </w:pPr>
      <w:r w:rsidRPr="009E61F8">
        <w:rPr>
          <w:b/>
          <w:color w:val="00B050"/>
          <w:sz w:val="24"/>
          <w:u w:val="single"/>
        </w:rPr>
        <w:t>Agreement:</w:t>
      </w:r>
    </w:p>
    <w:p w:rsidR="00A16BD0" w:rsidRPr="009E61F8" w:rsidRDefault="00A16BD0" w:rsidP="00A16BD0">
      <w:pPr>
        <w:widowControl w:val="0"/>
        <w:spacing w:after="0"/>
        <w:ind w:left="144" w:hanging="144"/>
        <w:rPr>
          <w:b/>
          <w:color w:val="00B050"/>
          <w:sz w:val="24"/>
        </w:rPr>
      </w:pPr>
      <w:r w:rsidRPr="009E61F8">
        <w:rPr>
          <w:b/>
          <w:color w:val="00B050"/>
          <w:sz w:val="24"/>
        </w:rPr>
        <w:t>SSB info of served cells and neighbor cells is needed to be transferred over X2, Xn, and F1</w:t>
      </w:r>
    </w:p>
    <w:p w:rsidR="00A16BD0" w:rsidRDefault="00A16BD0" w:rsidP="00A16BD0">
      <w:pPr>
        <w:widowControl w:val="0"/>
        <w:spacing w:after="0"/>
      </w:pPr>
    </w:p>
    <w:p w:rsidR="00A16BD0" w:rsidRDefault="00A16BD0" w:rsidP="00A16BD0">
      <w:pPr>
        <w:widowControl w:val="0"/>
        <w:spacing w:after="0"/>
      </w:pPr>
    </w:p>
    <w:p w:rsidR="00A16BD0" w:rsidRPr="007B3DC7" w:rsidRDefault="002E0F7B" w:rsidP="00A16BD0">
      <w:pPr>
        <w:widowControl w:val="0"/>
        <w:spacing w:after="0"/>
      </w:pPr>
      <w:r>
        <w:t>Nokia:</w:t>
      </w:r>
      <w:r w:rsidR="00A16BD0" w:rsidRPr="007B3DC7">
        <w:t xml:space="preserve"> start from 2809</w:t>
      </w:r>
    </w:p>
    <w:p w:rsidR="00A16BD0" w:rsidRDefault="002E0F7B" w:rsidP="00A16BD0">
      <w:pPr>
        <w:rPr>
          <w:color w:val="993300"/>
          <w:u w:val="single"/>
        </w:rPr>
      </w:pPr>
      <w:r>
        <w:lastRenderedPageBreak/>
        <w:t>Ericsson</w:t>
      </w:r>
      <w:r w:rsidR="00A16BD0" w:rsidRPr="007B3DC7">
        <w:t>: but 2 separate nodes could be configured for a cell with same carrier frequency, different PCIs and different CGIs – no need to limit</w:t>
      </w:r>
    </w:p>
    <w:p w:rsidR="004D50B3" w:rsidRDefault="004D50B3" w:rsidP="004D50B3">
      <w:pPr>
        <w:rPr>
          <w:rFonts w:ascii="Arial" w:hAnsi="Arial" w:cs="Arial"/>
          <w:b/>
          <w:sz w:val="24"/>
        </w:rPr>
      </w:pPr>
      <w:r>
        <w:rPr>
          <w:rFonts w:ascii="Arial" w:hAnsi="Arial" w:cs="Arial"/>
          <w:b/>
          <w:color w:val="0000FF"/>
          <w:sz w:val="24"/>
        </w:rPr>
        <w:t>R3-183170</w:t>
      </w:r>
      <w:r>
        <w:rPr>
          <w:rFonts w:ascii="Arial" w:hAnsi="Arial" w:cs="Arial"/>
          <w:b/>
          <w:color w:val="0000FF"/>
          <w:sz w:val="24"/>
        </w:rPr>
        <w:tab/>
      </w:r>
      <w:r>
        <w:rPr>
          <w:rFonts w:ascii="Arial" w:hAnsi="Arial" w:cs="Arial"/>
          <w:b/>
          <w:sz w:val="24"/>
        </w:rPr>
        <w:t>Addition of essential NR frequency information</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R3-183171</w:t>
      </w:r>
      <w:r>
        <w:rPr>
          <w:rFonts w:ascii="Arial" w:hAnsi="Arial" w:cs="Arial"/>
          <w:b/>
          <w:color w:val="0000FF"/>
          <w:sz w:val="24"/>
        </w:rPr>
        <w:tab/>
      </w:r>
      <w:r>
        <w:rPr>
          <w:rFonts w:ascii="Arial" w:hAnsi="Arial" w:cs="Arial"/>
          <w:b/>
          <w:sz w:val="24"/>
        </w:rPr>
        <w:t>Additional NR frequency information for EN-DC</w:t>
      </w:r>
    </w:p>
    <w:p w:rsidR="004D50B3" w:rsidRDefault="004D50B3" w:rsidP="004D50B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v15.1.0</w:t>
      </w:r>
      <w:r>
        <w:rPr>
          <w:i/>
        </w:rPr>
        <w:tab/>
        <w:t xml:space="preserve">  CR-1168  Cat: F (Rel-15)</w:t>
      </w:r>
      <w:r>
        <w:rPr>
          <w:i/>
        </w:rPr>
        <w:br/>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R3-182914</w:t>
      </w:r>
      <w:r>
        <w:rPr>
          <w:rFonts w:ascii="Arial" w:hAnsi="Arial" w:cs="Arial"/>
          <w:b/>
          <w:color w:val="0000FF"/>
          <w:sz w:val="24"/>
        </w:rPr>
        <w:tab/>
      </w:r>
      <w:r>
        <w:rPr>
          <w:rFonts w:ascii="Arial" w:hAnsi="Arial" w:cs="Arial"/>
          <w:b/>
          <w:sz w:val="24"/>
        </w:rPr>
        <w:t>Completion of Xn setup stage 3</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R3-183376</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R3-183376</w:t>
      </w:r>
      <w:r>
        <w:rPr>
          <w:rFonts w:ascii="Arial" w:hAnsi="Arial" w:cs="Arial"/>
          <w:b/>
          <w:color w:val="0000FF"/>
          <w:sz w:val="24"/>
        </w:rPr>
        <w:tab/>
      </w:r>
      <w:r>
        <w:rPr>
          <w:rFonts w:ascii="Arial" w:hAnsi="Arial" w:cs="Arial"/>
          <w:b/>
          <w:sz w:val="24"/>
        </w:rPr>
        <w:t>Completion of Xn setup stage 3</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Huawei</w:t>
      </w:r>
    </w:p>
    <w:p w:rsidR="004D50B3" w:rsidRDefault="004D50B3" w:rsidP="004D50B3">
      <w:pPr>
        <w:rPr>
          <w:color w:val="808080"/>
        </w:rPr>
      </w:pPr>
      <w:r>
        <w:rPr>
          <w:color w:val="808080"/>
        </w:rPr>
        <w:t>(Replaces R3-182914)</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R3-183527</w:t>
      </w:r>
      <w:r>
        <w:rPr>
          <w:rFonts w:ascii="Arial" w:hAnsi="Arial" w:cs="Arial"/>
          <w:b/>
          <w:color w:val="0000FF"/>
          <w:sz w:val="24"/>
        </w:rPr>
        <w:tab/>
      </w:r>
      <w:r>
        <w:rPr>
          <w:rFonts w:ascii="Arial" w:hAnsi="Arial" w:cs="Arial"/>
          <w:b/>
          <w:sz w:val="24"/>
        </w:rPr>
        <w:t>Completion of Xn setup stage 3</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Huawei</w:t>
      </w:r>
    </w:p>
    <w:p w:rsidR="004D50B3" w:rsidRDefault="004D50B3" w:rsidP="004D50B3">
      <w:pPr>
        <w:rPr>
          <w:color w:val="808080"/>
        </w:rPr>
      </w:pPr>
      <w:r>
        <w:rPr>
          <w:color w:val="808080"/>
        </w:rPr>
        <w:t>(Replaces R3-183376)</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R3-182961</w:t>
      </w:r>
      <w:r>
        <w:rPr>
          <w:rFonts w:ascii="Arial" w:hAnsi="Arial" w:cs="Arial"/>
          <w:b/>
          <w:color w:val="0000FF"/>
          <w:sz w:val="24"/>
        </w:rPr>
        <w:tab/>
      </w:r>
      <w:r>
        <w:rPr>
          <w:rFonts w:ascii="Arial" w:hAnsi="Arial" w:cs="Arial"/>
          <w:b/>
          <w:sz w:val="24"/>
        </w:rPr>
        <w:t>(TP for SA BL CR for TS 38.473):ARFCN in served cell info</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Qualcomm Incorporated</w:t>
      </w:r>
    </w:p>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R3-182962</w:t>
      </w:r>
      <w:r>
        <w:rPr>
          <w:rFonts w:ascii="Arial" w:hAnsi="Arial" w:cs="Arial"/>
          <w:b/>
          <w:color w:val="0000FF"/>
          <w:sz w:val="24"/>
        </w:rPr>
        <w:tab/>
      </w:r>
      <w:r>
        <w:rPr>
          <w:rFonts w:ascii="Arial" w:hAnsi="Arial" w:cs="Arial"/>
          <w:b/>
          <w:sz w:val="24"/>
        </w:rPr>
        <w:t>ARFCN in served cell info (pCR 38.423)</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Qualcomm Incorporated</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R3-183377</w:t>
      </w:r>
      <w:r>
        <w:rPr>
          <w:rFonts w:ascii="Arial" w:hAnsi="Arial" w:cs="Arial"/>
          <w:b/>
          <w:color w:val="0000FF"/>
          <w:sz w:val="24"/>
        </w:rPr>
        <w:tab/>
      </w:r>
      <w:r>
        <w:rPr>
          <w:rFonts w:ascii="Arial" w:hAnsi="Arial" w:cs="Arial"/>
          <w:b/>
          <w:sz w:val="24"/>
        </w:rPr>
        <w:t>X2AP CR for support of NR Multiple frequency band in EN-DC</w:t>
      </w:r>
    </w:p>
    <w:p w:rsidR="004D50B3" w:rsidRDefault="004D50B3" w:rsidP="004D50B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v15.1.0</w:t>
      </w:r>
      <w:r>
        <w:rPr>
          <w:i/>
        </w:rPr>
        <w:tab/>
        <w:t xml:space="preserve">  CR-1125  rev 2 Cat: B (Rel-15)</w:t>
      </w:r>
      <w:r>
        <w:rPr>
          <w:i/>
        </w:rPr>
        <w:br/>
      </w:r>
      <w:r>
        <w:rPr>
          <w:i/>
        </w:rPr>
        <w:br/>
      </w:r>
      <w:r>
        <w:rPr>
          <w:i/>
        </w:rPr>
        <w:tab/>
      </w:r>
      <w:r>
        <w:rPr>
          <w:i/>
        </w:rPr>
        <w:tab/>
      </w:r>
      <w:r>
        <w:rPr>
          <w:i/>
        </w:rPr>
        <w:tab/>
      </w:r>
      <w:r>
        <w:rPr>
          <w:i/>
        </w:rPr>
        <w:tab/>
      </w:r>
      <w:r>
        <w:rPr>
          <w:i/>
        </w:rPr>
        <w:tab/>
        <w:t>Source: Qualcomm Incorporated</w:t>
      </w:r>
    </w:p>
    <w:p w:rsidR="004D50B3" w:rsidRDefault="004D50B3" w:rsidP="004D50B3">
      <w:pPr>
        <w:rPr>
          <w:color w:val="808080"/>
        </w:rPr>
      </w:pPr>
      <w:r>
        <w:rPr>
          <w:color w:val="808080"/>
        </w:rPr>
        <w:t>(Replaces R3-182344)</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R3-183529</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R3-183529</w:t>
      </w:r>
      <w:r>
        <w:rPr>
          <w:rFonts w:ascii="Arial" w:hAnsi="Arial" w:cs="Arial"/>
          <w:b/>
          <w:color w:val="0000FF"/>
          <w:sz w:val="24"/>
        </w:rPr>
        <w:tab/>
      </w:r>
      <w:r>
        <w:rPr>
          <w:rFonts w:ascii="Arial" w:hAnsi="Arial" w:cs="Arial"/>
          <w:b/>
          <w:sz w:val="24"/>
        </w:rPr>
        <w:t>X2AP CR for support of NR Multiple frequency band in EN-DC</w:t>
      </w:r>
    </w:p>
    <w:p w:rsidR="004D50B3" w:rsidRDefault="004D50B3" w:rsidP="004D50B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v15.1.0</w:t>
      </w:r>
      <w:r>
        <w:rPr>
          <w:i/>
        </w:rPr>
        <w:tab/>
        <w:t xml:space="preserve">  CR-1125  rev 3 Cat: B (Rel-15)</w:t>
      </w:r>
      <w:r>
        <w:rPr>
          <w:i/>
        </w:rPr>
        <w:br/>
      </w:r>
      <w:r>
        <w:rPr>
          <w:i/>
        </w:rPr>
        <w:br/>
      </w:r>
      <w:r>
        <w:rPr>
          <w:i/>
        </w:rPr>
        <w:tab/>
      </w:r>
      <w:r>
        <w:rPr>
          <w:i/>
        </w:rPr>
        <w:tab/>
      </w:r>
      <w:r>
        <w:rPr>
          <w:i/>
        </w:rPr>
        <w:tab/>
      </w:r>
      <w:r>
        <w:rPr>
          <w:i/>
        </w:rPr>
        <w:tab/>
      </w:r>
      <w:r>
        <w:rPr>
          <w:i/>
        </w:rPr>
        <w:tab/>
        <w:t>Source: Qualcomm Incorporated</w:t>
      </w:r>
    </w:p>
    <w:p w:rsidR="004D50B3" w:rsidRDefault="004D50B3" w:rsidP="004D50B3">
      <w:pPr>
        <w:rPr>
          <w:color w:val="808080"/>
        </w:rPr>
      </w:pPr>
      <w:r>
        <w:rPr>
          <w:color w:val="808080"/>
        </w:rPr>
        <w:t>(Replaces R3-183377)</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R3-183568</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R3-183568</w:t>
      </w:r>
      <w:r>
        <w:rPr>
          <w:rFonts w:ascii="Arial" w:hAnsi="Arial" w:cs="Arial"/>
          <w:b/>
          <w:color w:val="0000FF"/>
          <w:sz w:val="24"/>
        </w:rPr>
        <w:tab/>
      </w:r>
      <w:r>
        <w:rPr>
          <w:rFonts w:ascii="Arial" w:hAnsi="Arial" w:cs="Arial"/>
          <w:b/>
          <w:sz w:val="24"/>
        </w:rPr>
        <w:t>X2AP CR for support of NR Multiple frequency band in EN-DC</w:t>
      </w:r>
    </w:p>
    <w:p w:rsidR="004D50B3" w:rsidRDefault="004D50B3" w:rsidP="004D50B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v15.1.0</w:t>
      </w:r>
      <w:r>
        <w:rPr>
          <w:i/>
        </w:rPr>
        <w:tab/>
        <w:t xml:space="preserve">  CR-1125  rev 4 Cat: B (Rel-15)</w:t>
      </w:r>
      <w:r>
        <w:rPr>
          <w:i/>
        </w:rPr>
        <w:br/>
      </w:r>
      <w:r>
        <w:rPr>
          <w:i/>
        </w:rPr>
        <w:br/>
      </w:r>
      <w:r>
        <w:rPr>
          <w:i/>
        </w:rPr>
        <w:tab/>
      </w:r>
      <w:r>
        <w:rPr>
          <w:i/>
        </w:rPr>
        <w:tab/>
      </w:r>
      <w:r>
        <w:rPr>
          <w:i/>
        </w:rPr>
        <w:tab/>
      </w:r>
      <w:r>
        <w:rPr>
          <w:i/>
        </w:rPr>
        <w:tab/>
      </w:r>
      <w:r>
        <w:rPr>
          <w:i/>
        </w:rPr>
        <w:tab/>
        <w:t>Source: Qualcomm Incorporated</w:t>
      </w:r>
    </w:p>
    <w:p w:rsidR="004D50B3" w:rsidRDefault="004D50B3" w:rsidP="004D50B3">
      <w:pPr>
        <w:rPr>
          <w:color w:val="808080"/>
        </w:rPr>
      </w:pPr>
      <w:r>
        <w:rPr>
          <w:color w:val="808080"/>
        </w:rPr>
        <w:t>(Replaces R3-183529)</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R3-182701</w:t>
      </w:r>
      <w:r>
        <w:rPr>
          <w:rFonts w:ascii="Arial" w:hAnsi="Arial" w:cs="Arial"/>
          <w:b/>
          <w:color w:val="0000FF"/>
          <w:sz w:val="24"/>
        </w:rPr>
        <w:tab/>
      </w:r>
      <w:r>
        <w:rPr>
          <w:rFonts w:ascii="Arial" w:hAnsi="Arial" w:cs="Arial"/>
          <w:b/>
          <w:sz w:val="24"/>
        </w:rPr>
        <w:t>Introduction of NR and E-UTRA neighbour information</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Ericsson</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merged in R3-183376</w:t>
      </w:r>
    </w:p>
    <w:p w:rsidR="004D50B3" w:rsidRDefault="004D50B3" w:rsidP="004D50B3"/>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R3-183242</w:t>
      </w:r>
      <w:r>
        <w:rPr>
          <w:rFonts w:ascii="Arial" w:hAnsi="Arial" w:cs="Arial"/>
          <w:b/>
          <w:color w:val="0000FF"/>
          <w:sz w:val="24"/>
        </w:rPr>
        <w:tab/>
      </w:r>
      <w:r>
        <w:rPr>
          <w:rFonts w:ascii="Arial" w:hAnsi="Arial" w:cs="Arial"/>
          <w:b/>
          <w:sz w:val="24"/>
        </w:rPr>
        <w:t>Addition of SSB and other NR frequency information</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R3-183243</w:t>
      </w:r>
      <w:r>
        <w:rPr>
          <w:rFonts w:ascii="Arial" w:hAnsi="Arial" w:cs="Arial"/>
          <w:b/>
          <w:color w:val="0000FF"/>
          <w:sz w:val="24"/>
        </w:rPr>
        <w:tab/>
      </w:r>
      <w:r>
        <w:rPr>
          <w:rFonts w:ascii="Arial" w:hAnsi="Arial" w:cs="Arial"/>
          <w:b/>
          <w:sz w:val="24"/>
        </w:rPr>
        <w:t>(TP for EN-DC BL CR for TS 38.473): support of NR Multiple frequency band in EN-DC</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R3-183244</w:t>
      </w:r>
      <w:r>
        <w:rPr>
          <w:rFonts w:ascii="Arial" w:hAnsi="Arial" w:cs="Arial"/>
          <w:b/>
          <w:color w:val="0000FF"/>
          <w:sz w:val="24"/>
        </w:rPr>
        <w:tab/>
      </w:r>
      <w:r>
        <w:rPr>
          <w:rFonts w:ascii="Arial" w:hAnsi="Arial" w:cs="Arial"/>
          <w:b/>
          <w:sz w:val="24"/>
        </w:rPr>
        <w:t>X2AP CR for support of NR Multiple frequency band in EN-DC</w:t>
      </w:r>
    </w:p>
    <w:p w:rsidR="004D50B3" w:rsidRDefault="004D50B3" w:rsidP="004D50B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v15.1.0</w:t>
      </w:r>
      <w:r>
        <w:rPr>
          <w:i/>
        </w:rPr>
        <w:tab/>
        <w:t xml:space="preserve">  CR-1172  Cat: B (Rel-15)</w:t>
      </w:r>
      <w:r>
        <w:rPr>
          <w:i/>
        </w:rPr>
        <w:br/>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R3-183254</w:t>
      </w:r>
      <w:r>
        <w:rPr>
          <w:rFonts w:ascii="Arial" w:hAnsi="Arial" w:cs="Arial"/>
          <w:b/>
          <w:color w:val="0000FF"/>
          <w:sz w:val="24"/>
        </w:rPr>
        <w:tab/>
      </w:r>
      <w:r>
        <w:rPr>
          <w:rFonts w:ascii="Arial" w:hAnsi="Arial" w:cs="Arial"/>
          <w:b/>
          <w:sz w:val="24"/>
        </w:rPr>
        <w:t>LS on NR Cell Information signalled over X2 for EN-DC</w:t>
      </w:r>
    </w:p>
    <w:p w:rsidR="004D50B3" w:rsidRDefault="004D50B3" w:rsidP="004D50B3">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RAN1, RAN2, RAN4</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16BD0" w:rsidRDefault="00A16BD0" w:rsidP="004D50B3">
      <w:pPr>
        <w:rPr>
          <w:color w:val="993300"/>
          <w:u w:val="single"/>
        </w:rPr>
      </w:pPr>
    </w:p>
    <w:p w:rsidR="004D50B3" w:rsidRDefault="004D50B3" w:rsidP="004D50B3">
      <w:pPr>
        <w:rPr>
          <w:rFonts w:ascii="Arial" w:hAnsi="Arial" w:cs="Arial"/>
          <w:b/>
          <w:sz w:val="24"/>
        </w:rPr>
      </w:pPr>
      <w:r>
        <w:rPr>
          <w:rFonts w:ascii="Arial" w:hAnsi="Arial" w:cs="Arial"/>
          <w:b/>
          <w:color w:val="0000FF"/>
          <w:sz w:val="24"/>
        </w:rPr>
        <w:t>R3-183378</w:t>
      </w:r>
      <w:r>
        <w:rPr>
          <w:rFonts w:ascii="Arial" w:hAnsi="Arial" w:cs="Arial"/>
          <w:b/>
          <w:color w:val="0000FF"/>
          <w:sz w:val="24"/>
        </w:rPr>
        <w:tab/>
      </w:r>
      <w:r>
        <w:rPr>
          <w:rFonts w:ascii="Arial" w:hAnsi="Arial" w:cs="Arial"/>
          <w:b/>
          <w:sz w:val="24"/>
        </w:rPr>
        <w:t>SSB information correction in XnAP</w:t>
      </w:r>
    </w:p>
    <w:p w:rsidR="004D50B3" w:rsidRDefault="004D50B3" w:rsidP="004D50B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R3-183534</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R3-183534</w:t>
      </w:r>
      <w:r>
        <w:rPr>
          <w:rFonts w:ascii="Arial" w:hAnsi="Arial" w:cs="Arial"/>
          <w:b/>
          <w:color w:val="0000FF"/>
          <w:sz w:val="24"/>
        </w:rPr>
        <w:tab/>
      </w:r>
      <w:r>
        <w:rPr>
          <w:rFonts w:ascii="Arial" w:hAnsi="Arial" w:cs="Arial"/>
          <w:b/>
          <w:sz w:val="24"/>
        </w:rPr>
        <w:t>SSB information correction in XnAP</w:t>
      </w:r>
    </w:p>
    <w:p w:rsidR="004D50B3" w:rsidRDefault="004D50B3" w:rsidP="004D50B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Ericsson</w:t>
      </w:r>
    </w:p>
    <w:p w:rsidR="004D50B3" w:rsidRDefault="004D50B3" w:rsidP="004D50B3">
      <w:pPr>
        <w:rPr>
          <w:color w:val="808080"/>
        </w:rPr>
      </w:pPr>
      <w:r>
        <w:rPr>
          <w:color w:val="808080"/>
        </w:rPr>
        <w:t>(Replaces R3-183378)</w:t>
      </w:r>
    </w:p>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R3-183379</w:t>
      </w:r>
      <w:r>
        <w:rPr>
          <w:rFonts w:ascii="Arial" w:hAnsi="Arial" w:cs="Arial"/>
          <w:b/>
          <w:color w:val="0000FF"/>
          <w:sz w:val="24"/>
        </w:rPr>
        <w:tab/>
      </w:r>
      <w:r>
        <w:rPr>
          <w:rFonts w:ascii="Arial" w:hAnsi="Arial" w:cs="Arial"/>
          <w:b/>
          <w:sz w:val="24"/>
        </w:rPr>
        <w:t>(TP for EN-DC BL CR for TS 38.473): Correction of cell frequency related information</w:t>
      </w:r>
    </w:p>
    <w:p w:rsidR="004D50B3" w:rsidRDefault="004D50B3" w:rsidP="004D50B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R3-183380</w:t>
      </w:r>
      <w:r>
        <w:rPr>
          <w:rFonts w:ascii="Arial" w:hAnsi="Arial" w:cs="Arial"/>
          <w:b/>
          <w:color w:val="0000FF"/>
          <w:sz w:val="24"/>
        </w:rPr>
        <w:tab/>
      </w:r>
      <w:r>
        <w:rPr>
          <w:rFonts w:ascii="Arial" w:hAnsi="Arial" w:cs="Arial"/>
          <w:b/>
          <w:sz w:val="24"/>
        </w:rPr>
        <w:t>Summary of offline discussion on NG/Xn Setup</w:t>
      </w:r>
    </w:p>
    <w:p w:rsidR="004D50B3" w:rsidRDefault="004D50B3" w:rsidP="004D50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R3-183528</w:t>
      </w:r>
      <w:r>
        <w:rPr>
          <w:rFonts w:ascii="Arial" w:hAnsi="Arial" w:cs="Arial"/>
          <w:b/>
          <w:color w:val="0000FF"/>
          <w:sz w:val="24"/>
        </w:rPr>
        <w:tab/>
      </w:r>
      <w:r>
        <w:rPr>
          <w:rFonts w:ascii="Arial" w:hAnsi="Arial" w:cs="Arial"/>
          <w:b/>
          <w:sz w:val="24"/>
        </w:rPr>
        <w:t>LS on NR Cell Information signalled over X2 for EN-DC</w:t>
      </w:r>
    </w:p>
    <w:p w:rsidR="004D50B3" w:rsidRDefault="004D50B3" w:rsidP="004D50B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 RAN3</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R3-183569</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R3-183569</w:t>
      </w:r>
      <w:r>
        <w:rPr>
          <w:rFonts w:ascii="Arial" w:hAnsi="Arial" w:cs="Arial"/>
          <w:b/>
          <w:color w:val="0000FF"/>
          <w:sz w:val="24"/>
        </w:rPr>
        <w:tab/>
      </w:r>
      <w:r>
        <w:rPr>
          <w:rFonts w:ascii="Arial" w:hAnsi="Arial" w:cs="Arial"/>
          <w:b/>
          <w:sz w:val="24"/>
        </w:rPr>
        <w:t>LS on NR Cell Information signalled over X2 for EN-DC</w:t>
      </w:r>
    </w:p>
    <w:p w:rsidR="004D50B3" w:rsidRDefault="004D50B3" w:rsidP="004D50B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 RAN3</w:t>
      </w:r>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t>(Replaces R3-183528)</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Approved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D50B3" w:rsidRDefault="004D50B3" w:rsidP="004D50B3">
      <w:pPr>
        <w:pStyle w:val="Heading3"/>
      </w:pPr>
      <w:bookmarkStart w:id="35" w:name="_Toc521688403"/>
      <w:r>
        <w:t>10.4</w:t>
      </w:r>
      <w:r>
        <w:tab/>
        <w:t>Support for PWS</w:t>
      </w:r>
      <w:bookmarkEnd w:id="35"/>
    </w:p>
    <w:p w:rsidR="004D50B3" w:rsidRDefault="004D50B3" w:rsidP="004D50B3">
      <w:pPr>
        <w:pStyle w:val="Heading3"/>
      </w:pPr>
      <w:bookmarkStart w:id="36" w:name="_Toc521688404"/>
      <w:r>
        <w:t>10.5</w:t>
      </w:r>
      <w:r>
        <w:tab/>
        <w:t>Radio Access Network connected to 5G-CN</w:t>
      </w:r>
      <w:bookmarkEnd w:id="36"/>
    </w:p>
    <w:p w:rsidR="004D50B3" w:rsidRDefault="004D50B3" w:rsidP="004D50B3">
      <w:pPr>
        <w:pStyle w:val="Heading4"/>
      </w:pPr>
      <w:bookmarkStart w:id="37" w:name="_Toc521688405"/>
      <w:r>
        <w:t>10.5.1</w:t>
      </w:r>
      <w:r>
        <w:tab/>
        <w:t>Corrections, Clarifications</w:t>
      </w:r>
      <w:bookmarkEnd w:id="37"/>
    </w:p>
    <w:p w:rsidR="004D50B3" w:rsidRDefault="004D50B3" w:rsidP="004D50B3">
      <w:pPr>
        <w:rPr>
          <w:rFonts w:ascii="Arial" w:hAnsi="Arial" w:cs="Arial"/>
          <w:b/>
          <w:color w:val="000000"/>
          <w:sz w:val="24"/>
        </w:rPr>
      </w:pPr>
      <w:r>
        <w:rPr>
          <w:rFonts w:ascii="Arial" w:hAnsi="Arial" w:cs="Arial"/>
          <w:b/>
          <w:color w:val="000000"/>
          <w:sz w:val="24"/>
        </w:rPr>
        <w:t>INTEGRITY PROTECTION</w:t>
      </w:r>
    </w:p>
    <w:p w:rsidR="004D50B3" w:rsidRDefault="004D50B3" w:rsidP="004D50B3">
      <w:pPr>
        <w:rPr>
          <w:rFonts w:ascii="Arial" w:hAnsi="Arial" w:cs="Arial"/>
          <w:b/>
          <w:sz w:val="24"/>
        </w:rPr>
      </w:pPr>
      <w:r>
        <w:rPr>
          <w:rFonts w:ascii="Arial" w:hAnsi="Arial" w:cs="Arial"/>
          <w:b/>
          <w:color w:val="0000FF"/>
          <w:sz w:val="24"/>
        </w:rPr>
        <w:t>R3-182567</w:t>
      </w:r>
      <w:r>
        <w:rPr>
          <w:rFonts w:ascii="Arial" w:hAnsi="Arial" w:cs="Arial"/>
          <w:b/>
          <w:color w:val="0000FF"/>
          <w:sz w:val="24"/>
        </w:rPr>
        <w:tab/>
      </w:r>
      <w:r>
        <w:rPr>
          <w:rFonts w:ascii="Arial" w:hAnsi="Arial" w:cs="Arial"/>
          <w:b/>
          <w:sz w:val="24"/>
        </w:rPr>
        <w:t>LS OUT on UE capability related to integrity protection of DRBs</w:t>
      </w:r>
    </w:p>
    <w:p w:rsidR="004D50B3" w:rsidRDefault="004D50B3" w:rsidP="004D50B3">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S2-184513, to -, cc -</w:t>
      </w:r>
      <w:r>
        <w:rPr>
          <w:i/>
        </w:rPr>
        <w:br/>
      </w:r>
      <w:r>
        <w:rPr>
          <w:i/>
        </w:rPr>
        <w:tab/>
      </w:r>
      <w:r>
        <w:rPr>
          <w:i/>
        </w:rPr>
        <w:tab/>
      </w:r>
      <w:r>
        <w:rPr>
          <w:i/>
        </w:rPr>
        <w:tab/>
      </w:r>
      <w:r>
        <w:rPr>
          <w:i/>
        </w:rPr>
        <w:tab/>
      </w:r>
      <w:r>
        <w:rPr>
          <w:i/>
        </w:rPr>
        <w:tab/>
        <w:t>Source: 3GPP SA2</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Nokia: limitation in the UE can cause problems: traffic shaping in RAN (besides in UPF)?</w:t>
      </w:r>
    </w:p>
    <w:p w:rsidR="004D50B3" w:rsidRDefault="004D50B3" w:rsidP="004D50B3">
      <w:r>
        <w:t>Qualcomm: it is more about adm ctrl</w:t>
      </w:r>
    </w:p>
    <w:p w:rsidR="004D50B3" w:rsidRDefault="004D50B3" w:rsidP="004D50B3">
      <w:r>
        <w:t>Nokia: applicable to non-GBR</w:t>
      </w:r>
    </w:p>
    <w:p w:rsidR="004D50B3" w:rsidRDefault="004D50B3" w:rsidP="004D50B3">
      <w:r>
        <w:t>Intel: seems mainly RAN2 and SA3 issue</w:t>
      </w:r>
    </w:p>
    <w:p w:rsidR="004D50B3" w:rsidRDefault="004D50B3" w:rsidP="004D50B3">
      <w:r>
        <w:t>Nokia: we should work on traffic enforcing? We should not introduce this function</w:t>
      </w:r>
    </w:p>
    <w:p w:rsidR="004D50B3" w:rsidRDefault="004D50B3" w:rsidP="004D50B3">
      <w:r>
        <w:t>Ericsson: this is only about integrity protection. Agree with Qualcomm; traffic shaping is needed known for some time</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R3-183232</w:t>
      </w:r>
      <w:r>
        <w:rPr>
          <w:rFonts w:ascii="Arial" w:hAnsi="Arial" w:cs="Arial"/>
          <w:b/>
          <w:color w:val="0000FF"/>
          <w:sz w:val="24"/>
        </w:rPr>
        <w:tab/>
      </w:r>
      <w:r>
        <w:rPr>
          <w:rFonts w:ascii="Arial" w:hAnsi="Arial" w:cs="Arial"/>
          <w:b/>
          <w:sz w:val="24"/>
        </w:rPr>
        <w:t>Removing FFSs on integrity protection for ng-eNBs (NGAP)</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Qualcomm Incorporated</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revised to:</w:t>
      </w:r>
    </w:p>
    <w:p w:rsidR="004D50B3" w:rsidRDefault="004D50B3" w:rsidP="004D50B3">
      <w:r>
        <w:t>- note in Sec. 8.2.1.2 -&gt; normative text, remove in this version of the spec</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R3-183385</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R3-183385</w:t>
      </w:r>
      <w:r>
        <w:rPr>
          <w:rFonts w:ascii="Arial" w:hAnsi="Arial" w:cs="Arial"/>
          <w:b/>
          <w:color w:val="0000FF"/>
          <w:sz w:val="24"/>
        </w:rPr>
        <w:tab/>
      </w:r>
      <w:r>
        <w:rPr>
          <w:rFonts w:ascii="Arial" w:hAnsi="Arial" w:cs="Arial"/>
          <w:b/>
          <w:sz w:val="24"/>
        </w:rPr>
        <w:t>Removing FFSs on integrity protection for ng-eNBs (NGAP)</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Qualcomm Incorporated</w:t>
      </w:r>
    </w:p>
    <w:p w:rsidR="004D50B3" w:rsidRDefault="004D50B3" w:rsidP="004D50B3">
      <w:pPr>
        <w:rPr>
          <w:color w:val="808080"/>
        </w:rPr>
      </w:pPr>
      <w:r>
        <w:rPr>
          <w:color w:val="808080"/>
        </w:rPr>
        <w:t>(Replaces R3-183232)</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R3-183233</w:t>
      </w:r>
      <w:r>
        <w:rPr>
          <w:rFonts w:ascii="Arial" w:hAnsi="Arial" w:cs="Arial"/>
          <w:b/>
          <w:color w:val="0000FF"/>
          <w:sz w:val="24"/>
        </w:rPr>
        <w:tab/>
      </w:r>
      <w:r>
        <w:rPr>
          <w:rFonts w:ascii="Arial" w:hAnsi="Arial" w:cs="Arial"/>
          <w:b/>
          <w:sz w:val="24"/>
        </w:rPr>
        <w:t>Removing FFSs on integrity protection for ng-eNBs (XnAP)</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Qualcomm Europe Inc.(France)</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revised to:</w:t>
      </w:r>
    </w:p>
    <w:p w:rsidR="004D50B3" w:rsidRDefault="004D50B3" w:rsidP="004D50B3">
      <w:r>
        <w:lastRenderedPageBreak/>
        <w:t>- note in Sec. 8.2.1.2 -&gt; normative text, remove in this version of the spec</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R3-183386</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R3-183386</w:t>
      </w:r>
      <w:r>
        <w:rPr>
          <w:rFonts w:ascii="Arial" w:hAnsi="Arial" w:cs="Arial"/>
          <w:b/>
          <w:color w:val="0000FF"/>
          <w:sz w:val="24"/>
        </w:rPr>
        <w:tab/>
      </w:r>
      <w:r>
        <w:rPr>
          <w:rFonts w:ascii="Arial" w:hAnsi="Arial" w:cs="Arial"/>
          <w:b/>
          <w:sz w:val="24"/>
        </w:rPr>
        <w:t>Removing FFSs on integrity protection for ng-eNBs (XnAP)</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Qualcomm Europe Inc.(France)</w:t>
      </w:r>
    </w:p>
    <w:p w:rsidR="004D50B3" w:rsidRDefault="004D50B3" w:rsidP="004D50B3">
      <w:pPr>
        <w:rPr>
          <w:color w:val="808080"/>
        </w:rPr>
      </w:pPr>
      <w:r>
        <w:rPr>
          <w:color w:val="808080"/>
        </w:rPr>
        <w:t>(Replaces R3-183233)</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color w:val="000000"/>
          <w:sz w:val="24"/>
        </w:rPr>
      </w:pPr>
      <w:r>
        <w:rPr>
          <w:rFonts w:ascii="Arial" w:hAnsi="Arial" w:cs="Arial"/>
          <w:b/>
          <w:color w:val="000000"/>
          <w:sz w:val="24"/>
        </w:rPr>
        <w:t>SECURITY ASPECTS</w:t>
      </w:r>
    </w:p>
    <w:p w:rsidR="004D50B3" w:rsidRDefault="004D50B3" w:rsidP="004D50B3">
      <w:pPr>
        <w:rPr>
          <w:rFonts w:ascii="Arial" w:hAnsi="Arial" w:cs="Arial"/>
          <w:b/>
          <w:sz w:val="24"/>
        </w:rPr>
      </w:pPr>
      <w:r>
        <w:rPr>
          <w:rFonts w:ascii="Arial" w:hAnsi="Arial" w:cs="Arial"/>
          <w:b/>
          <w:color w:val="0000FF"/>
          <w:sz w:val="24"/>
        </w:rPr>
        <w:t>R3-182628</w:t>
      </w:r>
      <w:r>
        <w:rPr>
          <w:rFonts w:ascii="Arial" w:hAnsi="Arial" w:cs="Arial"/>
          <w:b/>
          <w:color w:val="0000FF"/>
          <w:sz w:val="24"/>
        </w:rPr>
        <w:tab/>
      </w:r>
      <w:r>
        <w:rPr>
          <w:rFonts w:ascii="Arial" w:hAnsi="Arial" w:cs="Arial"/>
          <w:b/>
          <w:sz w:val="24"/>
        </w:rPr>
        <w:t>Further Discussion and TS38.413 pCR for UP Security Handling</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ZTE</w:t>
      </w:r>
    </w:p>
    <w:p w:rsidR="004D50B3" w:rsidRDefault="004D50B3" w:rsidP="004D50B3">
      <w:pPr>
        <w:rPr>
          <w:rFonts w:ascii="Arial" w:hAnsi="Arial" w:cs="Arial"/>
          <w:b/>
        </w:rPr>
      </w:pPr>
      <w:r>
        <w:rPr>
          <w:rFonts w:ascii="Arial" w:hAnsi="Arial" w:cs="Arial"/>
          <w:b/>
        </w:rPr>
        <w:t xml:space="preserve">Abstract: </w:t>
      </w:r>
    </w:p>
    <w:p w:rsidR="004D50B3" w:rsidRDefault="004D50B3" w:rsidP="004D50B3">
      <w:r>
        <w:t>pCR, Rel-15,NR_newRAT</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Ericsson: security indication is for UP integrity protection and confidentiality; maybe add HO prep to Qualcomm's NGAP CR?</w:t>
      </w:r>
    </w:p>
    <w:p w:rsidR="004D50B3" w:rsidRDefault="004D50B3" w:rsidP="004D50B3">
      <w:r>
        <w:t>Nokia: security result in HO ack seems ok; issue 3 seems straightforward; need to better understand security result issue</w:t>
      </w:r>
    </w:p>
    <w:p w:rsidR="004D50B3" w:rsidRDefault="004D50B3" w:rsidP="004D50B3">
      <w:r>
        <w:t>ZTE: signal that integrity protection is supported but it was not activated because the other side does not support it</w:t>
      </w:r>
    </w:p>
    <w:p w:rsidR="004D50B3" w:rsidRDefault="004D50B3" w:rsidP="004D50B3">
      <w:r>
        <w:t>Nokia: then it contradicts the Qualcomm CR we just agreed</w:t>
      </w:r>
    </w:p>
    <w:p w:rsidR="004D50B3" w:rsidRDefault="004D50B3" w:rsidP="004D50B3">
      <w:r>
        <w:t>Ericsson: why was security result IE introduced in the first place?</w:t>
      </w:r>
    </w:p>
    <w:p w:rsidR="004D50B3" w:rsidRDefault="004D50B3" w:rsidP="004D50B3">
      <w:r>
        <w:t>Nokia: this is for CN to know the result (e.g. charging etc.)</w:t>
      </w:r>
    </w:p>
    <w:p w:rsidR="004D50B3" w:rsidRDefault="004D50B3" w:rsidP="004D50B3">
      <w:r>
        <w:t> </w:t>
      </w:r>
    </w:p>
    <w:p w:rsidR="004D50B3" w:rsidRDefault="004D50B3" w:rsidP="004D50B3">
      <w:r>
        <w:rPr>
          <w:u w:val="single"/>
        </w:rPr>
        <w:t>revised to:</w:t>
      </w:r>
    </w:p>
    <w:p w:rsidR="004D50B3" w:rsidRDefault="004D50B3" w:rsidP="004D50B3">
      <w:r>
        <w:t>- only keep change in Secs. 8.4.2.2 and 9.3.4.11</w:t>
      </w:r>
    </w:p>
    <w:p w:rsidR="004D50B3" w:rsidRDefault="004D50B3" w:rsidP="004D50B3">
      <w:r>
        <w:t>- rev in tabular to 9.3.1.59</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R3-183387</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R3-183387</w:t>
      </w:r>
      <w:r>
        <w:rPr>
          <w:rFonts w:ascii="Arial" w:hAnsi="Arial" w:cs="Arial"/>
          <w:b/>
          <w:color w:val="0000FF"/>
          <w:sz w:val="24"/>
        </w:rPr>
        <w:tab/>
      </w:r>
      <w:r>
        <w:rPr>
          <w:rFonts w:ascii="Arial" w:hAnsi="Arial" w:cs="Arial"/>
          <w:b/>
          <w:sz w:val="24"/>
        </w:rPr>
        <w:t>Further Discussion and TS38.413 pCR for UP Security Handling</w:t>
      </w:r>
    </w:p>
    <w:p w:rsidR="004D50B3" w:rsidRDefault="004D50B3" w:rsidP="004D50B3">
      <w:pPr>
        <w:rPr>
          <w:i/>
        </w:rPr>
      </w:pPr>
      <w:r>
        <w:rPr>
          <w:i/>
        </w:rPr>
        <w:lastRenderedPageBreak/>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ZTE</w:t>
      </w:r>
    </w:p>
    <w:p w:rsidR="004D50B3" w:rsidRDefault="004D50B3" w:rsidP="004D50B3">
      <w:pPr>
        <w:rPr>
          <w:color w:val="808080"/>
        </w:rPr>
      </w:pPr>
      <w:r>
        <w:rPr>
          <w:color w:val="808080"/>
        </w:rPr>
        <w:t>(Replaces R3-182628)</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R3-182629</w:t>
      </w:r>
      <w:r>
        <w:rPr>
          <w:rFonts w:ascii="Arial" w:hAnsi="Arial" w:cs="Arial"/>
          <w:b/>
          <w:color w:val="0000FF"/>
          <w:sz w:val="24"/>
        </w:rPr>
        <w:tab/>
      </w:r>
      <w:r>
        <w:rPr>
          <w:rFonts w:ascii="Arial" w:hAnsi="Arial" w:cs="Arial"/>
          <w:b/>
          <w:sz w:val="24"/>
        </w:rPr>
        <w:t>TS38.423 pCR for UP Security Handling</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ZTE</w:t>
      </w:r>
    </w:p>
    <w:p w:rsidR="004D50B3" w:rsidRDefault="004D50B3" w:rsidP="004D50B3">
      <w:pPr>
        <w:rPr>
          <w:rFonts w:ascii="Arial" w:hAnsi="Arial" w:cs="Arial"/>
          <w:b/>
        </w:rPr>
      </w:pPr>
      <w:r>
        <w:rPr>
          <w:rFonts w:ascii="Arial" w:hAnsi="Arial" w:cs="Arial"/>
          <w:b/>
        </w:rPr>
        <w:t xml:space="preserve">Abstract: </w:t>
      </w:r>
    </w:p>
    <w:p w:rsidR="004D50B3" w:rsidRDefault="004D50B3" w:rsidP="004D50B3">
      <w:r>
        <w:t>pCR, Rel-15,NR_newRAT</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Samsung: why is security result needed from src to tgt?</w:t>
      </w:r>
    </w:p>
    <w:p w:rsidR="004D50B3" w:rsidRDefault="004D50B3" w:rsidP="004D50B3">
      <w:r>
        <w:t>ZTE: not needed; we propose SN-&gt;MN</w:t>
      </w:r>
    </w:p>
    <w:p w:rsidR="004D50B3" w:rsidRDefault="004D50B3" w:rsidP="004D50B3">
      <w:r>
        <w:t>Huawei: this is for Opt. 4/7/?</w:t>
      </w:r>
    </w:p>
    <w:p w:rsidR="004D50B3" w:rsidRDefault="004D50B3" w:rsidP="004D50B3">
      <w:r>
        <w:t>ZTE: both</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R3-182630</w:t>
      </w:r>
      <w:r>
        <w:rPr>
          <w:rFonts w:ascii="Arial" w:hAnsi="Arial" w:cs="Arial"/>
          <w:b/>
          <w:color w:val="0000FF"/>
          <w:sz w:val="24"/>
        </w:rPr>
        <w:tab/>
      </w:r>
      <w:r>
        <w:rPr>
          <w:rFonts w:ascii="Arial" w:hAnsi="Arial" w:cs="Arial"/>
          <w:b/>
          <w:sz w:val="24"/>
        </w:rPr>
        <w:t>Further Discussion on Reporting Security Result via Notify</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ZTE</w:t>
      </w:r>
    </w:p>
    <w:p w:rsidR="004D50B3" w:rsidRDefault="004D50B3" w:rsidP="004D50B3">
      <w:pPr>
        <w:rPr>
          <w:rFonts w:ascii="Arial" w:hAnsi="Arial" w:cs="Arial"/>
          <w:b/>
        </w:rPr>
      </w:pPr>
      <w:r>
        <w:rPr>
          <w:rFonts w:ascii="Arial" w:hAnsi="Arial" w:cs="Arial"/>
          <w:b/>
        </w:rPr>
        <w:t xml:space="preserve">Abstract: </w:t>
      </w:r>
    </w:p>
    <w:p w:rsidR="004D50B3" w:rsidRDefault="004D50B3" w:rsidP="004D50B3">
      <w:r>
        <w:t>pCR, Rel-15,NR_newRAT</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Nokia: there is no need for this change; it introduces additional complexity (scenario ruled out by SA2)</w:t>
      </w:r>
    </w:p>
    <w:p w:rsidR="002E0F7B" w:rsidRDefault="004D50B3" w:rsidP="004D50B3">
      <w:r>
        <w:t xml:space="preserve">Samsung: agrees with </w:t>
      </w:r>
      <w:r w:rsidR="002E0F7B">
        <w:t>Nokia</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R3-183096</w:t>
      </w:r>
      <w:r>
        <w:rPr>
          <w:rFonts w:ascii="Arial" w:hAnsi="Arial" w:cs="Arial"/>
          <w:b/>
          <w:color w:val="0000FF"/>
          <w:sz w:val="24"/>
        </w:rPr>
        <w:tab/>
      </w:r>
      <w:r>
        <w:rPr>
          <w:rFonts w:ascii="Arial" w:hAnsi="Arial" w:cs="Arial"/>
          <w:b/>
          <w:sz w:val="24"/>
        </w:rPr>
        <w:t>Handling of Security Aspects in NGAP</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Qualcomm Incorporated</w:t>
      </w:r>
    </w:p>
    <w:p w:rsidR="004D50B3" w:rsidRDefault="004D50B3" w:rsidP="004D50B3">
      <w:pPr>
        <w:rPr>
          <w:rFonts w:ascii="Arial" w:hAnsi="Arial" w:cs="Arial"/>
          <w:b/>
        </w:rPr>
      </w:pPr>
      <w:r>
        <w:rPr>
          <w:rFonts w:ascii="Arial" w:hAnsi="Arial" w:cs="Arial"/>
          <w:b/>
        </w:rPr>
        <w:lastRenderedPageBreak/>
        <w:t xml:space="preserve">Discussion: </w:t>
      </w:r>
    </w:p>
    <w:p w:rsidR="004D50B3" w:rsidRDefault="004D50B3" w:rsidP="004D50B3">
      <w:pPr>
        <w:overflowPunct/>
        <w:autoSpaceDE/>
        <w:autoSpaceDN/>
        <w:adjustRightInd/>
        <w:spacing w:after="0"/>
        <w:textAlignment w:val="auto"/>
      </w:pPr>
      <w:r>
        <w:t>Huawei: Is E-UTRA capability needed or not?</w:t>
      </w:r>
    </w:p>
    <w:p w:rsidR="004D50B3" w:rsidRDefault="004D50B3" w:rsidP="004D50B3">
      <w:r>
        <w:t>Qualcomm: yes</w:t>
      </w:r>
    </w:p>
    <w:p w:rsidR="004D50B3" w:rsidRDefault="004D50B3" w:rsidP="004D50B3">
      <w:r>
        <w:t>Huawei: but same capability should be used for both eNB and gNB in 5GC</w:t>
      </w:r>
    </w:p>
    <w:p w:rsidR="004D50B3" w:rsidRDefault="004D50B3" w:rsidP="004D50B3">
      <w:r>
        <w:t>Qualcomm: for NAS, ok; for AS, no</w:t>
      </w:r>
    </w:p>
    <w:p w:rsidR="004D50B3" w:rsidRDefault="004D50B3" w:rsidP="004D50B3">
      <w:r>
        <w:t> </w:t>
      </w:r>
    </w:p>
    <w:p w:rsidR="004D50B3" w:rsidRDefault="004D50B3" w:rsidP="004D50B3">
      <w:r>
        <w:rPr>
          <w:u w:val="single"/>
        </w:rPr>
        <w:t>revised to:</w:t>
      </w:r>
    </w:p>
    <w:p w:rsidR="004D50B3" w:rsidRDefault="004D50B3" w:rsidP="004D50B3">
      <w:r>
        <w:t>- keep changes in 8.3.1.4, 8.4.4, 9.2.3.8, 9.2.3.9, 9.3.1.x/y/z</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R3-183097</w:t>
      </w:r>
      <w:r>
        <w:rPr>
          <w:rFonts w:ascii="Arial" w:hAnsi="Arial" w:cs="Arial"/>
          <w:b/>
          <w:color w:val="0000FF"/>
          <w:sz w:val="24"/>
        </w:rPr>
        <w:tab/>
      </w:r>
      <w:r>
        <w:rPr>
          <w:rFonts w:ascii="Arial" w:hAnsi="Arial" w:cs="Arial"/>
          <w:b/>
          <w:sz w:val="24"/>
        </w:rPr>
        <w:t>Handling of Security Aspects in XnAP</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Qualcomm Incorporated</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R3-183389</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R3-183389</w:t>
      </w:r>
      <w:r>
        <w:rPr>
          <w:rFonts w:ascii="Arial" w:hAnsi="Arial" w:cs="Arial"/>
          <w:b/>
          <w:color w:val="0000FF"/>
          <w:sz w:val="24"/>
        </w:rPr>
        <w:tab/>
      </w:r>
      <w:r>
        <w:rPr>
          <w:rFonts w:ascii="Arial" w:hAnsi="Arial" w:cs="Arial"/>
          <w:b/>
          <w:sz w:val="24"/>
        </w:rPr>
        <w:t>Handling of Security Aspects in XnAP</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Qualcomm Incorporated</w:t>
      </w:r>
    </w:p>
    <w:p w:rsidR="004D50B3" w:rsidRDefault="004D50B3" w:rsidP="004D50B3">
      <w:pPr>
        <w:rPr>
          <w:color w:val="808080"/>
        </w:rPr>
      </w:pPr>
      <w:r>
        <w:rPr>
          <w:color w:val="808080"/>
        </w:rPr>
        <w:t>(Replaces R3-183097)</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R3-183078</w:t>
      </w:r>
      <w:r>
        <w:rPr>
          <w:rFonts w:ascii="Arial" w:hAnsi="Arial" w:cs="Arial"/>
          <w:b/>
          <w:color w:val="0000FF"/>
          <w:sz w:val="24"/>
        </w:rPr>
        <w:tab/>
      </w:r>
      <w:r>
        <w:rPr>
          <w:rFonts w:ascii="Arial" w:hAnsi="Arial" w:cs="Arial"/>
          <w:b/>
          <w:sz w:val="24"/>
        </w:rPr>
        <w:t>Clean up of remaining FFS on Security</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Huawei</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Security-related context: O or M? Prefer to always include it prefer Qualcomm's approach</w:t>
      </w:r>
    </w:p>
    <w:p w:rsidR="004D50B3" w:rsidRDefault="004D50B3" w:rsidP="004D50B3">
      <w:r>
        <w:t> </w:t>
      </w:r>
    </w:p>
    <w:p w:rsidR="004D50B3" w:rsidRDefault="004D50B3" w:rsidP="004D50B3">
      <w:r>
        <w:rPr>
          <w:u w:val="single"/>
        </w:rPr>
        <w:t>Revised to:</w:t>
      </w:r>
    </w:p>
    <w:p w:rsidR="004D50B3" w:rsidRDefault="004D50B3" w:rsidP="004D50B3">
      <w:r>
        <w:t>- keep changes in 8.3.1.4, 8.4.4, 9.2.3.8, 9.2.3.9, 9.3.1.x/y/z</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R3-183388</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R3-183388</w:t>
      </w:r>
      <w:r>
        <w:rPr>
          <w:rFonts w:ascii="Arial" w:hAnsi="Arial" w:cs="Arial"/>
          <w:b/>
          <w:color w:val="0000FF"/>
          <w:sz w:val="24"/>
        </w:rPr>
        <w:tab/>
      </w:r>
      <w:r>
        <w:rPr>
          <w:rFonts w:ascii="Arial" w:hAnsi="Arial" w:cs="Arial"/>
          <w:b/>
          <w:sz w:val="24"/>
        </w:rPr>
        <w:t>Clean up of remaining FFS on Security</w:t>
      </w:r>
    </w:p>
    <w:p w:rsidR="004D50B3" w:rsidRDefault="004D50B3" w:rsidP="004D50B3">
      <w:pPr>
        <w:rPr>
          <w:i/>
        </w:rPr>
      </w:pPr>
      <w:r>
        <w:rPr>
          <w:i/>
        </w:rPr>
        <w:lastRenderedPageBreak/>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Huawei</w:t>
      </w:r>
    </w:p>
    <w:p w:rsidR="004D50B3" w:rsidRDefault="004D50B3" w:rsidP="004D50B3">
      <w:pPr>
        <w:rPr>
          <w:color w:val="808080"/>
        </w:rPr>
      </w:pPr>
      <w:r>
        <w:rPr>
          <w:color w:val="808080"/>
        </w:rPr>
        <w:t>(Replaces R3-183078)</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Nokia: should remove changes which overlap with CB 19</w:t>
      </w:r>
    </w:p>
    <w:p w:rsidR="004D50B3" w:rsidRDefault="004D50B3" w:rsidP="004D50B3">
      <w:r>
        <w:t> </w:t>
      </w:r>
    </w:p>
    <w:p w:rsidR="004D50B3" w:rsidRDefault="004D50B3" w:rsidP="004D50B3">
      <w:r>
        <w:rPr>
          <w:rStyle w:val="Strong"/>
          <w:color w:val="FF0000"/>
        </w:rPr>
        <w:t>In case of conflicting changes, Rapp to take into account changes arising from CBs 18 and 19</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R3-183079</w:t>
      </w:r>
      <w:r>
        <w:rPr>
          <w:rFonts w:ascii="Arial" w:hAnsi="Arial" w:cs="Arial"/>
          <w:b/>
          <w:color w:val="0000FF"/>
          <w:sz w:val="24"/>
        </w:rPr>
        <w:tab/>
      </w:r>
      <w:r>
        <w:rPr>
          <w:rFonts w:ascii="Arial" w:hAnsi="Arial" w:cs="Arial"/>
          <w:b/>
          <w:sz w:val="24"/>
        </w:rPr>
        <w:t>Clean up of remaining FFS on Security</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R3-182702</w:t>
      </w:r>
      <w:r>
        <w:rPr>
          <w:rFonts w:ascii="Arial" w:hAnsi="Arial" w:cs="Arial"/>
          <w:b/>
          <w:color w:val="0000FF"/>
          <w:sz w:val="24"/>
        </w:rPr>
        <w:tab/>
      </w:r>
      <w:r>
        <w:rPr>
          <w:rFonts w:ascii="Arial" w:hAnsi="Arial" w:cs="Arial"/>
          <w:b/>
          <w:sz w:val="24"/>
        </w:rPr>
        <w:t>Filling holes in APs with security related content</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R3-182932</w:t>
      </w:r>
      <w:r>
        <w:rPr>
          <w:rFonts w:ascii="Arial" w:hAnsi="Arial" w:cs="Arial"/>
          <w:b/>
          <w:color w:val="0000FF"/>
          <w:sz w:val="24"/>
        </w:rPr>
        <w:tab/>
      </w:r>
      <w:r>
        <w:rPr>
          <w:rFonts w:ascii="Arial" w:hAnsi="Arial" w:cs="Arial"/>
          <w:b/>
          <w:sz w:val="24"/>
        </w:rPr>
        <w:t>Filling holes in APs with security related content</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color w:val="000000"/>
          <w:sz w:val="24"/>
        </w:rPr>
      </w:pPr>
      <w:r>
        <w:rPr>
          <w:rFonts w:ascii="Arial" w:hAnsi="Arial" w:cs="Arial"/>
          <w:b/>
          <w:color w:val="000000"/>
          <w:sz w:val="24"/>
        </w:rPr>
        <w:t>PAGING</w:t>
      </w:r>
    </w:p>
    <w:p w:rsidR="004D50B3" w:rsidRDefault="004D50B3" w:rsidP="004D50B3">
      <w:pPr>
        <w:rPr>
          <w:rFonts w:ascii="Arial" w:hAnsi="Arial" w:cs="Arial"/>
          <w:b/>
          <w:sz w:val="24"/>
        </w:rPr>
      </w:pPr>
      <w:r>
        <w:rPr>
          <w:rFonts w:ascii="Arial" w:hAnsi="Arial" w:cs="Arial"/>
          <w:b/>
          <w:color w:val="0000FF"/>
          <w:sz w:val="24"/>
        </w:rPr>
        <w:t>R3-182958</w:t>
      </w:r>
      <w:r>
        <w:rPr>
          <w:rFonts w:ascii="Arial" w:hAnsi="Arial" w:cs="Arial"/>
          <w:b/>
          <w:color w:val="0000FF"/>
          <w:sz w:val="24"/>
        </w:rPr>
        <w:tab/>
      </w:r>
      <w:r>
        <w:rPr>
          <w:rFonts w:ascii="Arial" w:hAnsi="Arial" w:cs="Arial"/>
          <w:b/>
          <w:sz w:val="24"/>
        </w:rPr>
        <w:t>Paging procedure clean-up (P-CR 38.413)</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Qualcomm Incorporated</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R3-182603</w:t>
      </w:r>
      <w:r>
        <w:rPr>
          <w:rFonts w:ascii="Arial" w:hAnsi="Arial" w:cs="Arial"/>
          <w:b/>
          <w:color w:val="0000FF"/>
          <w:sz w:val="24"/>
        </w:rPr>
        <w:tab/>
      </w:r>
      <w:r>
        <w:rPr>
          <w:rFonts w:ascii="Arial" w:hAnsi="Arial" w:cs="Arial"/>
          <w:b/>
          <w:sz w:val="24"/>
        </w:rPr>
        <w:t>Completion of paging</w:t>
      </w:r>
    </w:p>
    <w:p w:rsidR="004D50B3" w:rsidRDefault="004D50B3" w:rsidP="004D50B3">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Nokia, Nokia Shanghai Bell</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Nokia: Paging prio should be set according to SA2 (srv prio 1..256); no IMSI paging in 5G (SA2 LS); radio cap for paging will probably be in but still discussed in RAN2</w:t>
      </w:r>
    </w:p>
    <w:p w:rsidR="004D50B3" w:rsidRDefault="004D50B3" w:rsidP="004D50B3">
      <w:r>
        <w:t xml:space="preserve">Qualcomm: on paging prio, </w:t>
      </w:r>
      <w:r w:rsidR="002E0F7B">
        <w:t xml:space="preserve">Nokia </w:t>
      </w:r>
      <w:r>
        <w:t>encodes it according to the RRC_INACTIVE encoding but it should be derived from CN encoding</w:t>
      </w:r>
    </w:p>
    <w:p w:rsidR="004D50B3" w:rsidRDefault="004D50B3" w:rsidP="004D50B3">
      <w:r>
        <w:t>Nokia: on srv prio, not only for RRC_INACTIVE: it also applies to non inactive states</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R3-183390</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R3-183390</w:t>
      </w:r>
      <w:r>
        <w:rPr>
          <w:rFonts w:ascii="Arial" w:hAnsi="Arial" w:cs="Arial"/>
          <w:b/>
          <w:color w:val="0000FF"/>
          <w:sz w:val="24"/>
        </w:rPr>
        <w:tab/>
      </w:r>
      <w:r>
        <w:rPr>
          <w:rFonts w:ascii="Arial" w:hAnsi="Arial" w:cs="Arial"/>
          <w:b/>
          <w:sz w:val="24"/>
        </w:rPr>
        <w:t>Completion of paging</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Nokia, Nokia Shanghai Bell</w:t>
      </w:r>
    </w:p>
    <w:p w:rsidR="004D50B3" w:rsidRDefault="004D50B3" w:rsidP="004D50B3">
      <w:pPr>
        <w:rPr>
          <w:color w:val="808080"/>
        </w:rPr>
      </w:pPr>
      <w:r>
        <w:rPr>
          <w:color w:val="808080"/>
        </w:rPr>
        <w:t>(Replaces R3-182603)</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rPr>
          <w:rStyle w:val="Strong"/>
          <w:color w:val="FF0000"/>
        </w:rPr>
        <w:t>Recommendation to Rapp: Paging def should be put in a separate section; refer to the IE name in RRC in semantics desc</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color w:val="000000"/>
          <w:sz w:val="24"/>
        </w:rPr>
      </w:pPr>
      <w:r>
        <w:rPr>
          <w:rFonts w:ascii="Arial" w:hAnsi="Arial" w:cs="Arial"/>
          <w:b/>
          <w:color w:val="000000"/>
          <w:sz w:val="24"/>
        </w:rPr>
        <w:t>CAUSE VALUES</w:t>
      </w:r>
    </w:p>
    <w:p w:rsidR="004D50B3" w:rsidRDefault="004D50B3" w:rsidP="004D50B3">
      <w:pPr>
        <w:rPr>
          <w:rFonts w:ascii="Arial" w:hAnsi="Arial" w:cs="Arial"/>
          <w:b/>
          <w:sz w:val="24"/>
        </w:rPr>
      </w:pPr>
      <w:r>
        <w:rPr>
          <w:rFonts w:ascii="Arial" w:hAnsi="Arial" w:cs="Arial"/>
          <w:b/>
          <w:color w:val="0000FF"/>
          <w:sz w:val="24"/>
        </w:rPr>
        <w:t>R3-183162</w:t>
      </w:r>
      <w:r>
        <w:rPr>
          <w:rFonts w:ascii="Arial" w:hAnsi="Arial" w:cs="Arial"/>
          <w:b/>
          <w:color w:val="0000FF"/>
          <w:sz w:val="24"/>
        </w:rPr>
        <w:tab/>
      </w:r>
      <w:r>
        <w:rPr>
          <w:rFonts w:ascii="Arial" w:hAnsi="Arial" w:cs="Arial"/>
          <w:b/>
          <w:sz w:val="24"/>
        </w:rPr>
        <w:t>Cause values for XnAP</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Huawei</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Nokia:</w:t>
      </w:r>
      <w:r w:rsidR="004D50B3">
        <w:t xml:space="preserve"> cause value for invalid AMF set ID, clarify?</w:t>
      </w:r>
    </w:p>
    <w:p w:rsidR="004D50B3" w:rsidRDefault="002E0F7B" w:rsidP="004D50B3">
      <w:r>
        <w:t>Huawei</w:t>
      </w:r>
      <w:r w:rsidR="004D50B3">
        <w:t>: region ID, maybe?</w:t>
      </w:r>
    </w:p>
    <w:p w:rsidR="004D50B3" w:rsidRDefault="002E0F7B" w:rsidP="004D50B3">
      <w:r>
        <w:t>Ericsson</w:t>
      </w:r>
      <w:r w:rsidR="004D50B3">
        <w:t>: but we call it AMF set in NGAP</w:t>
      </w:r>
    </w:p>
    <w:p w:rsidR="004D50B3" w:rsidRDefault="002E0F7B" w:rsidP="004D50B3">
      <w:r>
        <w:t>Nokia:</w:t>
      </w:r>
      <w:r w:rsidR="004D50B3">
        <w:t xml:space="preserve"> pool -&gt; region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R3-183393</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R3-183393</w:t>
      </w:r>
      <w:r>
        <w:rPr>
          <w:rFonts w:ascii="Arial" w:hAnsi="Arial" w:cs="Arial"/>
          <w:b/>
          <w:color w:val="0000FF"/>
          <w:sz w:val="24"/>
        </w:rPr>
        <w:tab/>
      </w:r>
      <w:r>
        <w:rPr>
          <w:rFonts w:ascii="Arial" w:hAnsi="Arial" w:cs="Arial"/>
          <w:b/>
          <w:sz w:val="24"/>
        </w:rPr>
        <w:t>Cause values for XnAP</w:t>
      </w:r>
    </w:p>
    <w:p w:rsidR="004D50B3" w:rsidRDefault="004D50B3" w:rsidP="004D50B3">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Huawei, Ericsson</w:t>
      </w:r>
    </w:p>
    <w:p w:rsidR="004D50B3" w:rsidRDefault="004D50B3" w:rsidP="004D50B3">
      <w:pPr>
        <w:rPr>
          <w:color w:val="808080"/>
        </w:rPr>
      </w:pPr>
      <w:r>
        <w:rPr>
          <w:color w:val="808080"/>
        </w:rPr>
        <w:lastRenderedPageBreak/>
        <w:t>(Replaces R3-183162)</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R3-182730</w:t>
      </w:r>
      <w:r>
        <w:rPr>
          <w:rFonts w:ascii="Arial" w:hAnsi="Arial" w:cs="Arial"/>
          <w:b/>
          <w:color w:val="0000FF"/>
          <w:sz w:val="24"/>
        </w:rPr>
        <w:tab/>
      </w:r>
      <w:r>
        <w:rPr>
          <w:rFonts w:ascii="Arial" w:hAnsi="Arial" w:cs="Arial"/>
          <w:b/>
          <w:sz w:val="24"/>
        </w:rPr>
        <w:t>AP ID handling and related Cause Values</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Ericsson</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Nokia:</w:t>
      </w:r>
      <w:r w:rsidR="004D50B3">
        <w:t xml:space="preserve"> Sec. 10.6 needs further check should reuse previous formulation?</w:t>
      </w:r>
    </w:p>
    <w:p w:rsidR="004D50B3" w:rsidRDefault="002E0F7B" w:rsidP="004D50B3">
      <w:r>
        <w:t>Samsung</w:t>
      </w:r>
      <w:r w:rsidR="004D50B3">
        <w:t>: ok with principle; 1st changed bullet in 10.6, if the message is the 1st, no need for the condition</w:t>
      </w:r>
    </w:p>
    <w:p w:rsidR="004D50B3" w:rsidRDefault="002E0F7B" w:rsidP="004D50B3">
      <w:r>
        <w:t>Ericsson</w:t>
      </w:r>
      <w:r w:rsidR="004D50B3">
        <w:t>: you always have 2 AP IDs (local/remote)</w:t>
      </w:r>
    </w:p>
    <w:p w:rsidR="004D50B3" w:rsidRDefault="002E0F7B" w:rsidP="004D50B3">
      <w:r>
        <w:t>Samsung</w:t>
      </w:r>
      <w:r w:rsidR="004D50B3">
        <w:t>: if 1st message, theres only 1 AP ID</w:t>
      </w:r>
    </w:p>
    <w:p w:rsidR="004D50B3" w:rsidRDefault="004D50B3" w:rsidP="004D50B3">
      <w:r>
        <w:t>NEC: we introduced the 1st check to avoid MME reusing AP</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R3-183391</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R3-183391</w:t>
      </w:r>
      <w:r>
        <w:rPr>
          <w:rFonts w:ascii="Arial" w:hAnsi="Arial" w:cs="Arial"/>
          <w:b/>
          <w:color w:val="0000FF"/>
          <w:sz w:val="24"/>
        </w:rPr>
        <w:tab/>
      </w:r>
      <w:r>
        <w:rPr>
          <w:rFonts w:ascii="Arial" w:hAnsi="Arial" w:cs="Arial"/>
          <w:b/>
          <w:sz w:val="24"/>
        </w:rPr>
        <w:t>AP ID handling and related Cause Values</w:t>
      </w:r>
    </w:p>
    <w:p w:rsidR="004D50B3" w:rsidRDefault="004D50B3" w:rsidP="004D50B3">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t>(Replaces R3-182730)</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R3-183536</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R3-183536</w:t>
      </w:r>
      <w:r>
        <w:rPr>
          <w:rFonts w:ascii="Arial" w:hAnsi="Arial" w:cs="Arial"/>
          <w:b/>
          <w:color w:val="0000FF"/>
          <w:sz w:val="24"/>
        </w:rPr>
        <w:tab/>
      </w:r>
      <w:r>
        <w:rPr>
          <w:rFonts w:ascii="Arial" w:hAnsi="Arial" w:cs="Arial"/>
          <w:b/>
          <w:sz w:val="24"/>
        </w:rPr>
        <w:t>AP ID handling and related Cause Values</w:t>
      </w:r>
    </w:p>
    <w:p w:rsidR="004D50B3" w:rsidRDefault="004D50B3" w:rsidP="004D50B3">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t>(Replaces R3-183391)</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R3-182731</w:t>
      </w:r>
      <w:r>
        <w:rPr>
          <w:rFonts w:ascii="Arial" w:hAnsi="Arial" w:cs="Arial"/>
          <w:b/>
          <w:color w:val="0000FF"/>
          <w:sz w:val="24"/>
        </w:rPr>
        <w:tab/>
      </w:r>
      <w:r>
        <w:rPr>
          <w:rFonts w:ascii="Arial" w:hAnsi="Arial" w:cs="Arial"/>
          <w:b/>
          <w:sz w:val="24"/>
        </w:rPr>
        <w:t>Cause Value corrections on NGAP</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Ericsson</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lastRenderedPageBreak/>
        <w:t>Nokia:</w:t>
      </w:r>
      <w:r w:rsidR="004D50B3">
        <w:t xml:space="preserve"> use case for 5GC-generated reason?</w:t>
      </w:r>
    </w:p>
    <w:p w:rsidR="004D50B3" w:rsidRDefault="002E0F7B" w:rsidP="004D50B3">
      <w:r>
        <w:t>Ericsson</w:t>
      </w:r>
      <w:r w:rsidR="004D50B3">
        <w:t>: generic usage if no other cause is appropriate</w:t>
      </w:r>
    </w:p>
    <w:p w:rsidR="004D50B3" w:rsidRDefault="004D50B3" w:rsidP="004D50B3">
      <w:r>
        <w:t> </w:t>
      </w:r>
    </w:p>
    <w:p w:rsidR="004D50B3" w:rsidRDefault="004D50B3" w:rsidP="004D50B3">
      <w:r>
        <w:rPr>
          <w:u w:val="single"/>
        </w:rPr>
        <w:t>revised to:</w:t>
      </w:r>
      <w:r>
        <w:t xml:space="preserve"> </w:t>
      </w:r>
    </w:p>
    <w:p w:rsidR="004D50B3" w:rsidRDefault="004D50B3" w:rsidP="004D50B3">
      <w:r>
        <w:t>- revert change: do not add detected by NG-RAN node</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R3-183392</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R3-183392</w:t>
      </w:r>
      <w:r>
        <w:rPr>
          <w:rFonts w:ascii="Arial" w:hAnsi="Arial" w:cs="Arial"/>
          <w:b/>
          <w:color w:val="0000FF"/>
          <w:sz w:val="24"/>
        </w:rPr>
        <w:tab/>
      </w:r>
      <w:r>
        <w:rPr>
          <w:rFonts w:ascii="Arial" w:hAnsi="Arial" w:cs="Arial"/>
          <w:b/>
          <w:sz w:val="24"/>
        </w:rPr>
        <w:t>Cause Value corrections on NGAP</w:t>
      </w:r>
    </w:p>
    <w:p w:rsidR="004D50B3" w:rsidRDefault="004D50B3" w:rsidP="004D50B3">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t>(Replaces R3-182731)</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R3-182732</w:t>
      </w:r>
      <w:r>
        <w:rPr>
          <w:rFonts w:ascii="Arial" w:hAnsi="Arial" w:cs="Arial"/>
          <w:b/>
          <w:color w:val="0000FF"/>
          <w:sz w:val="24"/>
        </w:rPr>
        <w:tab/>
      </w:r>
      <w:r>
        <w:rPr>
          <w:rFonts w:ascii="Arial" w:hAnsi="Arial" w:cs="Arial"/>
          <w:b/>
          <w:sz w:val="24"/>
        </w:rPr>
        <w:t>Cause values on XnAP</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Ericsson</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merged in R3-183261</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4D50B3" w:rsidRDefault="004D50B3" w:rsidP="004D50B3">
      <w:pPr>
        <w:rPr>
          <w:rFonts w:ascii="Arial" w:hAnsi="Arial" w:cs="Arial"/>
          <w:b/>
          <w:color w:val="000000"/>
          <w:sz w:val="24"/>
        </w:rPr>
      </w:pPr>
      <w:r>
        <w:rPr>
          <w:rFonts w:ascii="Arial" w:hAnsi="Arial" w:cs="Arial"/>
          <w:b/>
          <w:color w:val="000000"/>
          <w:sz w:val="24"/>
        </w:rPr>
        <w:t>OTHERS</w:t>
      </w:r>
    </w:p>
    <w:p w:rsidR="004D50B3" w:rsidRDefault="004D50B3" w:rsidP="004D50B3">
      <w:pPr>
        <w:rPr>
          <w:rFonts w:ascii="Arial" w:hAnsi="Arial" w:cs="Arial"/>
          <w:b/>
          <w:sz w:val="24"/>
        </w:rPr>
      </w:pPr>
      <w:r>
        <w:rPr>
          <w:rFonts w:ascii="Arial" w:hAnsi="Arial" w:cs="Arial"/>
          <w:b/>
          <w:color w:val="0000FF"/>
          <w:sz w:val="24"/>
        </w:rPr>
        <w:t>R3-182679</w:t>
      </w:r>
      <w:r>
        <w:rPr>
          <w:rFonts w:ascii="Arial" w:hAnsi="Arial" w:cs="Arial"/>
          <w:b/>
          <w:color w:val="0000FF"/>
          <w:sz w:val="24"/>
        </w:rPr>
        <w:tab/>
      </w:r>
      <w:r>
        <w:rPr>
          <w:rFonts w:ascii="Arial" w:hAnsi="Arial" w:cs="Arial"/>
          <w:b/>
          <w:sz w:val="24"/>
        </w:rPr>
        <w:t>TP for NGAP GUAMI</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Nokia, Nokia Shanghai Bell</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AMF indicates to NG-RAN node the set of allocated GUAMIs thats it. Change not needed</w:t>
      </w:r>
    </w:p>
    <w:p w:rsidR="004D50B3" w:rsidRDefault="002E0F7B" w:rsidP="004D50B3">
      <w:r>
        <w:t>Nokia:</w:t>
      </w:r>
      <w:r w:rsidR="004D50B3">
        <w:t xml:space="preserve"> without this, NG-RAN node might consider this incorrect (uniqueness of GUAMIs across AMFs)</w:t>
      </w:r>
    </w:p>
    <w:p w:rsidR="004D50B3" w:rsidRDefault="002E0F7B" w:rsidP="004D50B3">
      <w:r>
        <w:t>Ericsson</w:t>
      </w:r>
      <w:r w:rsidR="004D50B3">
        <w:t>: does not matter part of ctxt reference</w:t>
      </w:r>
    </w:p>
    <w:p w:rsidR="004D50B3" w:rsidRDefault="002E0F7B" w:rsidP="004D50B3">
      <w:r>
        <w:t>Nokia:</w:t>
      </w:r>
      <w:r w:rsidR="004D50B3">
        <w:t xml:space="preserve"> not related to ctxt selection</w:t>
      </w:r>
    </w:p>
    <w:p w:rsidR="004D50B3" w:rsidRDefault="002E0F7B" w:rsidP="004D50B3">
      <w:r>
        <w:t>Samsung</w:t>
      </w:r>
      <w:r w:rsidR="004D50B3">
        <w:t>: AMF name is unique identifier, so this is not an issue</w:t>
      </w:r>
    </w:p>
    <w:p w:rsidR="004D50B3" w:rsidRDefault="004D50B3" w:rsidP="004D50B3">
      <w:r>
        <w:lastRenderedPageBreak/>
        <w:t> </w:t>
      </w:r>
    </w:p>
    <w:p w:rsidR="004D50B3" w:rsidRDefault="004D50B3" w:rsidP="004D50B3">
      <w:r>
        <w:rPr>
          <w:rStyle w:val="Strong"/>
          <w:color w:val="FF0000"/>
        </w:rPr>
        <w:t>NG-RAN node shall not check uniqueness of GUAMI</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R3-182907</w:t>
      </w:r>
      <w:r>
        <w:rPr>
          <w:rFonts w:ascii="Arial" w:hAnsi="Arial" w:cs="Arial"/>
          <w:b/>
          <w:color w:val="0000FF"/>
          <w:sz w:val="24"/>
        </w:rPr>
        <w:tab/>
      </w:r>
      <w:r>
        <w:rPr>
          <w:rFonts w:ascii="Arial" w:hAnsi="Arial" w:cs="Arial"/>
          <w:b/>
          <w:sz w:val="24"/>
        </w:rPr>
        <w:t>TP for User Location Information</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CATT</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why on QoS flow and PDU session level? Not needed</w:t>
      </w:r>
    </w:p>
    <w:p w:rsidR="004D50B3" w:rsidRDefault="004D50B3" w:rsidP="004D50B3">
      <w:r>
        <w:t>CATT: required for SMF handling</w:t>
      </w:r>
    </w:p>
    <w:p w:rsidR="004D50B3" w:rsidRDefault="004D50B3" w:rsidP="004D50B3">
      <w:r>
        <w:t xml:space="preserve">ZTE: agree with </w:t>
      </w:r>
      <w:r w:rsidR="002E0F7B">
        <w:t>Ericsson</w:t>
      </w:r>
      <w:r>
        <w:t>s concerns only QoS flow level is needed</w:t>
      </w:r>
    </w:p>
    <w:p w:rsidR="004D50B3" w:rsidRDefault="002E0F7B" w:rsidP="004D50B3">
      <w:r>
        <w:t>Nokia:</w:t>
      </w:r>
      <w:r w:rsidR="004D50B3">
        <w:t xml:space="preserve"> this seems to be correct (explicitly mentioned in SA2 specs)</w:t>
      </w:r>
    </w:p>
    <w:p w:rsidR="004D50B3" w:rsidRDefault="004D50B3" w:rsidP="004D50B3">
      <w:r>
        <w:t>ZTE: PDU Session notify message can be used for release; should be added</w:t>
      </w:r>
    </w:p>
    <w:p w:rsidR="004D50B3" w:rsidRDefault="002E0F7B" w:rsidP="004D50B3">
      <w:r>
        <w:t>Ericsson</w:t>
      </w:r>
      <w:r w:rsidR="004D50B3">
        <w:t>: only used by SMF or also by AMF?</w:t>
      </w:r>
    </w:p>
    <w:p w:rsidR="004D50B3" w:rsidRDefault="002E0F7B" w:rsidP="004D50B3">
      <w:r>
        <w:t>Nokia:</w:t>
      </w:r>
      <w:r w:rsidR="004D50B3">
        <w:t xml:space="preserve"> reported for both; AMF should not have visibility</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R3-183394</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R3-183394</w:t>
      </w:r>
      <w:r>
        <w:rPr>
          <w:rFonts w:ascii="Arial" w:hAnsi="Arial" w:cs="Arial"/>
          <w:b/>
          <w:color w:val="0000FF"/>
          <w:sz w:val="24"/>
        </w:rPr>
        <w:tab/>
      </w:r>
      <w:r>
        <w:rPr>
          <w:rFonts w:ascii="Arial" w:hAnsi="Arial" w:cs="Arial"/>
          <w:b/>
          <w:sz w:val="24"/>
        </w:rPr>
        <w:t>TP for User Location Information</w:t>
      </w:r>
    </w:p>
    <w:p w:rsidR="004D50B3" w:rsidRDefault="004D50B3" w:rsidP="004D50B3">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CATT</w:t>
      </w:r>
    </w:p>
    <w:p w:rsidR="004D50B3" w:rsidRDefault="004D50B3" w:rsidP="004D50B3">
      <w:pPr>
        <w:rPr>
          <w:color w:val="808080"/>
        </w:rPr>
      </w:pPr>
      <w:r>
        <w:rPr>
          <w:color w:val="808080"/>
        </w:rPr>
        <w:t>(Replaces R3-182907)</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rPr>
          <w:rStyle w:val="Strong"/>
          <w:color w:val="FF0000"/>
        </w:rPr>
        <w:t>The placement of the IE and statements on AMF behavior are subject to further review</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R3-182908</w:t>
      </w:r>
      <w:r>
        <w:rPr>
          <w:rFonts w:ascii="Arial" w:hAnsi="Arial" w:cs="Arial"/>
          <w:b/>
          <w:color w:val="0000FF"/>
          <w:sz w:val="24"/>
        </w:rPr>
        <w:tab/>
      </w:r>
      <w:r>
        <w:rPr>
          <w:rFonts w:ascii="Arial" w:hAnsi="Arial" w:cs="Arial"/>
          <w:b/>
          <w:sz w:val="24"/>
        </w:rPr>
        <w:t>TP for accepted QoS flow list in Path Switch request</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CATT</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R3-182956</w:t>
      </w:r>
      <w:r>
        <w:rPr>
          <w:rFonts w:ascii="Arial" w:hAnsi="Arial" w:cs="Arial"/>
          <w:b/>
          <w:color w:val="0000FF"/>
          <w:sz w:val="24"/>
        </w:rPr>
        <w:tab/>
      </w:r>
      <w:r>
        <w:rPr>
          <w:rFonts w:ascii="Arial" w:hAnsi="Arial" w:cs="Arial"/>
          <w:b/>
          <w:sz w:val="24"/>
        </w:rPr>
        <w:t>UE capability check for IMS voice</w:t>
      </w:r>
    </w:p>
    <w:p w:rsidR="004D50B3" w:rsidRDefault="004D50B3" w:rsidP="004D50B3">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Qualcomm Incorporated, Huawei, T-Mobile USA INC., CMCC</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Samsung</w:t>
      </w:r>
      <w:r w:rsidR="004D50B3">
        <w:t>: LTE case is different</w:t>
      </w:r>
    </w:p>
    <w:p w:rsidR="004D50B3" w:rsidRDefault="002E0F7B" w:rsidP="004D50B3">
      <w:r>
        <w:t>Qualcomm</w:t>
      </w:r>
      <w:r w:rsidR="004D50B3">
        <w:t>: FGI bit, regardless of whether this is supported, this mechanism should be used</w:t>
      </w:r>
    </w:p>
    <w:p w:rsidR="004D50B3" w:rsidRDefault="002E0F7B" w:rsidP="004D50B3">
      <w:r>
        <w:t>Ericsson</w:t>
      </w:r>
      <w:r w:rsidR="004D50B3">
        <w:t>: ok with cap match proc for voice, but we would like to keep it for voice only (no other use case was found so far)</w:t>
      </w:r>
    </w:p>
    <w:p w:rsidR="004D50B3" w:rsidRDefault="002E0F7B" w:rsidP="004D50B3">
      <w:r>
        <w:t>Qualcomm</w:t>
      </w:r>
      <w:r w:rsidR="004D50B3">
        <w:t xml:space="preserve">: agree with </w:t>
      </w:r>
      <w:r>
        <w:t>Ericsson</w:t>
      </w:r>
      <w:r w:rsidR="004D50B3">
        <w:t xml:space="preserve"> at least for this release</w:t>
      </w:r>
    </w:p>
    <w:p w:rsidR="004D50B3" w:rsidRDefault="002E0F7B" w:rsidP="004D50B3">
      <w:r>
        <w:t>Ericsson</w:t>
      </w:r>
      <w:r w:rsidR="004D50B3">
        <w:t>: not only for this release</w:t>
      </w:r>
    </w:p>
    <w:p w:rsidR="004D50B3" w:rsidRDefault="002E0F7B" w:rsidP="004D50B3">
      <w:r>
        <w:t>Huawei</w:t>
      </w:r>
      <w:r w:rsidR="004D50B3">
        <w:t xml:space="preserve">: agree with </w:t>
      </w:r>
      <w:r>
        <w:t>Ericsson</w:t>
      </w:r>
    </w:p>
    <w:p w:rsidR="004D50B3" w:rsidRDefault="002E0F7B" w:rsidP="004D50B3">
      <w:r>
        <w:t>Ericsson</w:t>
      </w:r>
      <w:r w:rsidR="004D50B3">
        <w:t>: align with LTE (Cl2)</w:t>
      </w:r>
    </w:p>
    <w:p w:rsidR="004D50B3" w:rsidRDefault="002E0F7B" w:rsidP="004D50B3">
      <w:r>
        <w:t>Nokia:</w:t>
      </w:r>
      <w:r w:rsidR="004D50B3">
        <w:t xml:space="preserve"> additional info IE?</w:t>
      </w:r>
    </w:p>
    <w:p w:rsidR="004D50B3" w:rsidRDefault="002E0F7B" w:rsidP="004D50B3">
      <w:r>
        <w:t>Qualcomm</w:t>
      </w:r>
      <w:r w:rsidR="004D50B3">
        <w:t>: copied from SA2 spec</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R3-183396</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R3-183396</w:t>
      </w:r>
      <w:r>
        <w:rPr>
          <w:rFonts w:ascii="Arial" w:hAnsi="Arial" w:cs="Arial"/>
          <w:b/>
          <w:color w:val="0000FF"/>
          <w:sz w:val="24"/>
        </w:rPr>
        <w:tab/>
      </w:r>
      <w:r>
        <w:rPr>
          <w:rFonts w:ascii="Arial" w:hAnsi="Arial" w:cs="Arial"/>
          <w:b/>
          <w:sz w:val="24"/>
        </w:rPr>
        <w:t>UE capability check for IMS voice</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Qualcomm Incorporated, Huawei, T-Mobile USA INC., CMCC</w:t>
      </w:r>
    </w:p>
    <w:p w:rsidR="004D50B3" w:rsidRDefault="004D50B3" w:rsidP="004D50B3">
      <w:pPr>
        <w:rPr>
          <w:color w:val="808080"/>
        </w:rPr>
      </w:pPr>
      <w:r>
        <w:rPr>
          <w:color w:val="808080"/>
        </w:rPr>
        <w:t>(Replaces R3-182956)</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revised to:</w:t>
      </w:r>
    </w:p>
    <w:p w:rsidR="004D50B3" w:rsidRDefault="004D50B3" w:rsidP="004D50B3">
      <w:r>
        <w:t>- remove The AMF stores this information in NAS.</w:t>
      </w:r>
    </w:p>
    <w:p w:rsidR="004D50B3" w:rsidRDefault="004D50B3" w:rsidP="004D50B3">
      <w:r>
        <w:t>- 9.2.y.2: gNB UE NGAP ID -&gt; RAN UE NGAP ID; NGAP ID crit -&gt; ignore</w:t>
      </w:r>
    </w:p>
    <w:p w:rsidR="004D50B3" w:rsidRDefault="004D50B3" w:rsidP="004D50B3">
      <w:r>
        <w:t>- typo in figuire</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R3-183537</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R3-183537</w:t>
      </w:r>
      <w:r>
        <w:rPr>
          <w:rFonts w:ascii="Arial" w:hAnsi="Arial" w:cs="Arial"/>
          <w:b/>
          <w:color w:val="0000FF"/>
          <w:sz w:val="24"/>
        </w:rPr>
        <w:tab/>
      </w:r>
      <w:r>
        <w:rPr>
          <w:rFonts w:ascii="Arial" w:hAnsi="Arial" w:cs="Arial"/>
          <w:b/>
          <w:sz w:val="24"/>
        </w:rPr>
        <w:t>UE capability check for IMS voice</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Qualcomm Incorporated, Huawei, T-Mobile USA INC., CMCC</w:t>
      </w:r>
    </w:p>
    <w:p w:rsidR="004D50B3" w:rsidRDefault="004D50B3" w:rsidP="004D50B3">
      <w:pPr>
        <w:rPr>
          <w:color w:val="808080"/>
        </w:rPr>
      </w:pPr>
      <w:r>
        <w:rPr>
          <w:color w:val="808080"/>
        </w:rPr>
        <w:t>(Replaces R3-183396)</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R3-182959</w:t>
      </w:r>
      <w:r>
        <w:rPr>
          <w:rFonts w:ascii="Arial" w:hAnsi="Arial" w:cs="Arial"/>
          <w:b/>
          <w:color w:val="0000FF"/>
          <w:sz w:val="24"/>
        </w:rPr>
        <w:tab/>
      </w:r>
      <w:r>
        <w:rPr>
          <w:rFonts w:ascii="Arial" w:hAnsi="Arial" w:cs="Arial"/>
          <w:b/>
          <w:sz w:val="24"/>
        </w:rPr>
        <w:t>UE capablity Indication (P-CR 38.413)</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Qualcomm Incorporated</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R3-182960</w:t>
      </w:r>
      <w:r>
        <w:rPr>
          <w:rFonts w:ascii="Arial" w:hAnsi="Arial" w:cs="Arial"/>
          <w:b/>
          <w:color w:val="0000FF"/>
          <w:sz w:val="24"/>
        </w:rPr>
        <w:tab/>
      </w:r>
      <w:r>
        <w:rPr>
          <w:rFonts w:ascii="Arial" w:hAnsi="Arial" w:cs="Arial"/>
          <w:b/>
          <w:sz w:val="24"/>
        </w:rPr>
        <w:t>CN Type Indication in Emergency Fallback</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Qualcomm Incorporated</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Huawei</w:t>
      </w:r>
      <w:r w:rsidR="004D50B3">
        <w:t>: currently discussed in RAN2</w:t>
      </w:r>
    </w:p>
    <w:p w:rsidR="004D50B3" w:rsidRDefault="002E0F7B" w:rsidP="004D50B3">
      <w:r>
        <w:t>Qualcomm</w:t>
      </w:r>
      <w:r w:rsidR="004D50B3">
        <w:t>: likely not needed in RRC message, but still RAN needs to know</w:t>
      </w:r>
    </w:p>
    <w:p w:rsidR="004D50B3" w:rsidRDefault="002E0F7B" w:rsidP="004D50B3">
      <w:r>
        <w:t>Huawei</w:t>
      </w:r>
      <w:r w:rsidR="004D50B3">
        <w:t>: UE should be aware of CN type (NAS layer), but not network</w:t>
      </w:r>
    </w:p>
    <w:p w:rsidR="004D50B3" w:rsidRDefault="002E0F7B" w:rsidP="004D50B3">
      <w:r>
        <w:t>Qualcomm</w:t>
      </w:r>
      <w:r w:rsidR="004D50B3">
        <w:t>: mentioned in SA2 specs</w:t>
      </w:r>
    </w:p>
    <w:p w:rsidR="004D50B3" w:rsidRDefault="002E0F7B" w:rsidP="004D50B3">
      <w:r>
        <w:t>Huawei</w:t>
      </w:r>
      <w:r w:rsidR="004D50B3">
        <w:t>: could use neighbor cell info instead</w:t>
      </w:r>
    </w:p>
    <w:p w:rsidR="004D50B3" w:rsidRDefault="002E0F7B" w:rsidP="004D50B3">
      <w:r>
        <w:t>Ericsson</w:t>
      </w:r>
      <w:r w:rsidR="004D50B3">
        <w:t xml:space="preserve">: agree with </w:t>
      </w:r>
      <w:r>
        <w:t>Huawei</w:t>
      </w:r>
      <w:r w:rsidR="004D50B3">
        <w:t>; its always a RAN decision (inclusion could be dangerous)</w:t>
      </w:r>
    </w:p>
    <w:p w:rsidR="004D50B3" w:rsidRDefault="002E0F7B" w:rsidP="004D50B3">
      <w:r>
        <w:t>Samsung</w:t>
      </w:r>
      <w:r w:rsidR="004D50B3">
        <w:t xml:space="preserve">: agree with </w:t>
      </w:r>
      <w:r>
        <w:t>Qualcomm</w:t>
      </w:r>
      <w:r w:rsidR="004D50B3">
        <w:t>, this could be needed for subsequent CN selection functions</w:t>
      </w:r>
    </w:p>
    <w:p w:rsidR="004D50B3" w:rsidRDefault="002E0F7B" w:rsidP="004D50B3">
      <w:r>
        <w:t>Huawei</w:t>
      </w:r>
      <w:r w:rsidR="004D50B3">
        <w:t>: but how does AMF know the support in target RAN?</w:t>
      </w:r>
    </w:p>
    <w:p w:rsidR="004D50B3" w:rsidRDefault="002E0F7B" w:rsidP="004D50B3">
      <w:r>
        <w:t>Qualcomm</w:t>
      </w:r>
      <w:r w:rsidR="004D50B3">
        <w:t>: by OAM</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R3-182999</w:t>
      </w:r>
      <w:r>
        <w:rPr>
          <w:rFonts w:ascii="Arial" w:hAnsi="Arial" w:cs="Arial"/>
          <w:b/>
          <w:color w:val="0000FF"/>
          <w:sz w:val="24"/>
        </w:rPr>
        <w:tab/>
      </w:r>
      <w:r>
        <w:rPr>
          <w:rFonts w:ascii="Arial" w:hAnsi="Arial" w:cs="Arial"/>
          <w:b/>
          <w:sz w:val="24"/>
        </w:rPr>
        <w:t>(TP for SA BL CR for TS 38.473): solving the FFS on 5G-S-TMSI</w:t>
      </w:r>
    </w:p>
    <w:p w:rsidR="004D50B3" w:rsidRDefault="004D50B3" w:rsidP="004D50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NEC</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Merged in R3-183492</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R3-183008</w:t>
      </w:r>
      <w:r>
        <w:rPr>
          <w:rFonts w:ascii="Arial" w:hAnsi="Arial" w:cs="Arial"/>
          <w:b/>
          <w:color w:val="0000FF"/>
          <w:sz w:val="24"/>
        </w:rPr>
        <w:tab/>
      </w:r>
      <w:r>
        <w:rPr>
          <w:rFonts w:ascii="Arial" w:hAnsi="Arial" w:cs="Arial"/>
          <w:b/>
          <w:sz w:val="24"/>
        </w:rPr>
        <w:t>Resolve some FFSs for handover procedures in XnAP</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Samsung</w:t>
      </w:r>
    </w:p>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R3-183009</w:t>
      </w:r>
      <w:r>
        <w:rPr>
          <w:rFonts w:ascii="Arial" w:hAnsi="Arial" w:cs="Arial"/>
          <w:b/>
          <w:color w:val="0000FF"/>
          <w:sz w:val="24"/>
        </w:rPr>
        <w:tab/>
      </w:r>
      <w:r>
        <w:rPr>
          <w:rFonts w:ascii="Arial" w:hAnsi="Arial" w:cs="Arial"/>
          <w:b/>
          <w:sz w:val="24"/>
        </w:rPr>
        <w:t>Correction of handover procedures in NGAP</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Samsung</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transfer containers discussed at length and agreed in SA2</w:t>
      </w:r>
    </w:p>
    <w:p w:rsidR="004D50B3" w:rsidRDefault="002E0F7B" w:rsidP="004D50B3">
      <w:r>
        <w:t>Samsung</w:t>
      </w:r>
      <w:r w:rsidR="004D50B3">
        <w:t>: this was not agreed: AMF will contact SMF and it si up to SMF to decide</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R3-183077</w:t>
      </w:r>
      <w:r>
        <w:rPr>
          <w:rFonts w:ascii="Arial" w:hAnsi="Arial" w:cs="Arial"/>
          <w:b/>
          <w:color w:val="0000FF"/>
          <w:sz w:val="24"/>
        </w:rPr>
        <w:tab/>
      </w:r>
      <w:r>
        <w:rPr>
          <w:rFonts w:ascii="Arial" w:hAnsi="Arial" w:cs="Arial"/>
          <w:b/>
          <w:sz w:val="24"/>
        </w:rPr>
        <w:t>IMS voice service via RAT fallback in 5GS</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R3-183082</w:t>
      </w:r>
      <w:r>
        <w:rPr>
          <w:rFonts w:ascii="Arial" w:hAnsi="Arial" w:cs="Arial"/>
          <w:b/>
          <w:color w:val="0000FF"/>
          <w:sz w:val="24"/>
        </w:rPr>
        <w:tab/>
      </w:r>
      <w:r>
        <w:rPr>
          <w:rFonts w:ascii="Arial" w:hAnsi="Arial" w:cs="Arial"/>
          <w:b/>
          <w:sz w:val="24"/>
        </w:rPr>
        <w:t>Removal of FFS on AMF name</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R3-183083</w:t>
      </w:r>
      <w:r>
        <w:rPr>
          <w:rFonts w:ascii="Arial" w:hAnsi="Arial" w:cs="Arial"/>
          <w:b/>
          <w:color w:val="0000FF"/>
          <w:sz w:val="24"/>
        </w:rPr>
        <w:tab/>
      </w:r>
      <w:r>
        <w:rPr>
          <w:rFonts w:ascii="Arial" w:hAnsi="Arial" w:cs="Arial"/>
          <w:b/>
          <w:sz w:val="24"/>
        </w:rPr>
        <w:t>Removal of FFS on a particular ARP value for emergency services</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R3-183166</w:t>
      </w:r>
      <w:r>
        <w:rPr>
          <w:rFonts w:ascii="Arial" w:hAnsi="Arial" w:cs="Arial"/>
          <w:b/>
          <w:color w:val="0000FF"/>
          <w:sz w:val="24"/>
        </w:rPr>
        <w:tab/>
      </w:r>
      <w:r>
        <w:rPr>
          <w:rFonts w:ascii="Arial" w:hAnsi="Arial" w:cs="Arial"/>
          <w:b/>
          <w:sz w:val="24"/>
        </w:rPr>
        <w:t>Support of SN UL PDCP UP TNL Information change</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Huawei</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ZTE: this is for MR-DC, can be skipped</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lastRenderedPageBreak/>
        <w:t>R3-183518</w:t>
      </w:r>
      <w:r>
        <w:rPr>
          <w:rFonts w:ascii="Arial" w:hAnsi="Arial" w:cs="Arial"/>
          <w:b/>
          <w:color w:val="0000FF"/>
          <w:sz w:val="24"/>
        </w:rPr>
        <w:tab/>
      </w:r>
      <w:r>
        <w:rPr>
          <w:rFonts w:ascii="Arial" w:hAnsi="Arial" w:cs="Arial"/>
          <w:b/>
          <w:sz w:val="24"/>
        </w:rPr>
        <w:t>LS on Radio Capability Check for IMS Voice</w:t>
      </w:r>
    </w:p>
    <w:p w:rsidR="004D50B3" w:rsidRDefault="004D50B3" w:rsidP="004D50B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w:t>
      </w:r>
      <w:r>
        <w:rPr>
          <w:i/>
        </w:rPr>
        <w:br/>
      </w:r>
      <w:r>
        <w:rPr>
          <w:i/>
        </w:rPr>
        <w:tab/>
      </w:r>
      <w:r>
        <w:rPr>
          <w:i/>
        </w:rPr>
        <w:tab/>
      </w:r>
      <w:r>
        <w:rPr>
          <w:i/>
        </w:rPr>
        <w:tab/>
      </w:r>
      <w:r>
        <w:rPr>
          <w:i/>
        </w:rPr>
        <w:tab/>
      </w:r>
      <w:r>
        <w:rPr>
          <w:i/>
        </w:rPr>
        <w:tab/>
        <w:t>Source: Qualcomm</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R3-183538</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R3-183538</w:t>
      </w:r>
      <w:r>
        <w:rPr>
          <w:rFonts w:ascii="Arial" w:hAnsi="Arial" w:cs="Arial"/>
          <w:b/>
          <w:color w:val="0000FF"/>
          <w:sz w:val="24"/>
        </w:rPr>
        <w:tab/>
      </w:r>
      <w:r>
        <w:rPr>
          <w:rFonts w:ascii="Arial" w:hAnsi="Arial" w:cs="Arial"/>
          <w:b/>
          <w:sz w:val="24"/>
        </w:rPr>
        <w:t>LS on Radio Capability Check for IMS Voice</w:t>
      </w:r>
    </w:p>
    <w:p w:rsidR="004D50B3" w:rsidRDefault="004D50B3" w:rsidP="004D50B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w:t>
      </w:r>
      <w:r>
        <w:rPr>
          <w:i/>
        </w:rPr>
        <w:br/>
      </w:r>
      <w:r>
        <w:rPr>
          <w:i/>
        </w:rPr>
        <w:tab/>
      </w:r>
      <w:r>
        <w:rPr>
          <w:i/>
        </w:rPr>
        <w:tab/>
      </w:r>
      <w:r>
        <w:rPr>
          <w:i/>
        </w:rPr>
        <w:tab/>
      </w:r>
      <w:r>
        <w:rPr>
          <w:i/>
        </w:rPr>
        <w:tab/>
      </w:r>
      <w:r>
        <w:rPr>
          <w:i/>
        </w:rPr>
        <w:tab/>
        <w:t>Source: Qualcomm</w:t>
      </w:r>
    </w:p>
    <w:p w:rsidR="004D50B3" w:rsidRDefault="004D50B3" w:rsidP="004D50B3">
      <w:pPr>
        <w:rPr>
          <w:color w:val="808080"/>
        </w:rPr>
      </w:pPr>
      <w:r>
        <w:rPr>
          <w:color w:val="808080"/>
        </w:rPr>
        <w:t>(Replaces R3-183518)</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Approved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D50B3" w:rsidRDefault="004D50B3" w:rsidP="004D50B3">
      <w:pPr>
        <w:pStyle w:val="Heading4"/>
      </w:pPr>
      <w:bookmarkStart w:id="38" w:name="_Toc521688406"/>
      <w:r>
        <w:t>10.5.2</w:t>
      </w:r>
      <w:r>
        <w:tab/>
        <w:t>Multiple SCTP Associations and Related Mechanisms</w:t>
      </w:r>
      <w:bookmarkEnd w:id="38"/>
    </w:p>
    <w:p w:rsidR="004D50B3" w:rsidRDefault="004D50B3" w:rsidP="004D50B3">
      <w:pPr>
        <w:rPr>
          <w:rFonts w:ascii="Arial" w:hAnsi="Arial" w:cs="Arial"/>
          <w:b/>
          <w:sz w:val="24"/>
        </w:rPr>
      </w:pPr>
      <w:r>
        <w:rPr>
          <w:rFonts w:ascii="Arial" w:hAnsi="Arial" w:cs="Arial"/>
          <w:b/>
          <w:color w:val="0000FF"/>
          <w:sz w:val="24"/>
        </w:rPr>
        <w:t>R3-182933</w:t>
      </w:r>
      <w:r>
        <w:rPr>
          <w:rFonts w:ascii="Arial" w:hAnsi="Arial" w:cs="Arial"/>
          <w:b/>
          <w:color w:val="0000FF"/>
          <w:sz w:val="24"/>
        </w:rPr>
        <w:tab/>
      </w:r>
      <w:r>
        <w:rPr>
          <w:rFonts w:ascii="Arial" w:hAnsi="Arial" w:cs="Arial"/>
          <w:b/>
          <w:sz w:val="24"/>
        </w:rPr>
        <w:t>Support of RNL initialisation of an additional NG-C TNL association – TP for 38.413</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Ericsson</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Nokia:</w:t>
      </w:r>
      <w:r w:rsidR="004D50B3">
        <w:t xml:space="preserve"> no need for this capability is already present</w:t>
      </w:r>
    </w:p>
    <w:p w:rsidR="004D50B3" w:rsidRDefault="002E0F7B" w:rsidP="004D50B3">
      <w:r>
        <w:t>Qualcomm</w:t>
      </w:r>
      <w:r w:rsidR="004D50B3">
        <w:t>: proposal makes sense; it avoids confusion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R3-183075</w:t>
      </w:r>
      <w:r>
        <w:rPr>
          <w:rFonts w:ascii="Arial" w:hAnsi="Arial" w:cs="Arial"/>
          <w:b/>
          <w:color w:val="0000FF"/>
          <w:sz w:val="24"/>
        </w:rPr>
        <w:tab/>
      </w:r>
      <w:r>
        <w:rPr>
          <w:rFonts w:ascii="Arial" w:hAnsi="Arial" w:cs="Arial"/>
          <w:b/>
          <w:sz w:val="24"/>
        </w:rPr>
        <w:t>RAN initiated multi-SCTP associations</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38.412 v0.3.0</w:t>
      </w:r>
      <w:r>
        <w:rPr>
          <w:i/>
        </w:rPr>
        <w:br/>
      </w:r>
      <w:r>
        <w:rPr>
          <w:i/>
        </w:rPr>
        <w:tab/>
      </w:r>
      <w:r>
        <w:rPr>
          <w:i/>
        </w:rPr>
        <w:tab/>
      </w:r>
      <w:r>
        <w:rPr>
          <w:i/>
        </w:rPr>
        <w:tab/>
      </w:r>
      <w:r>
        <w:rPr>
          <w:i/>
        </w:rPr>
        <w:tab/>
      </w:r>
      <w:r>
        <w:rPr>
          <w:i/>
        </w:rPr>
        <w:tab/>
        <w:t>Source: Huawei, Nokia</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this changes the principles developed in SA2 only AMF has the last word on this (AMF impact foreseen); this solution is only partial</w:t>
      </w:r>
    </w:p>
    <w:p w:rsidR="004D50B3" w:rsidRDefault="002E0F7B" w:rsidP="004D50B3">
      <w:r>
        <w:t>Samsung</w:t>
      </w:r>
      <w:r w:rsidR="004D50B3">
        <w:t>: based on CU/DU split scenario</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lastRenderedPageBreak/>
        <w:t>R3-183397</w:t>
      </w:r>
      <w:r>
        <w:rPr>
          <w:rFonts w:ascii="Arial" w:hAnsi="Arial" w:cs="Arial"/>
          <w:b/>
          <w:color w:val="0000FF"/>
          <w:sz w:val="24"/>
        </w:rPr>
        <w:tab/>
      </w:r>
      <w:r>
        <w:rPr>
          <w:rFonts w:ascii="Arial" w:hAnsi="Arial" w:cs="Arial"/>
          <w:b/>
          <w:sz w:val="24"/>
        </w:rPr>
        <w:t>LS on RAN initiated TNL Associations over NGAP</w:t>
      </w:r>
    </w:p>
    <w:p w:rsidR="004D50B3" w:rsidRDefault="004D50B3" w:rsidP="004D50B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Approved</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R3-183095</w:t>
      </w:r>
      <w:r>
        <w:rPr>
          <w:rFonts w:ascii="Arial" w:hAnsi="Arial" w:cs="Arial"/>
          <w:b/>
          <w:color w:val="0000FF"/>
          <w:sz w:val="24"/>
        </w:rPr>
        <w:tab/>
      </w:r>
      <w:r>
        <w:rPr>
          <w:rFonts w:ascii="Arial" w:hAnsi="Arial" w:cs="Arial"/>
          <w:b/>
          <w:sz w:val="24"/>
        </w:rPr>
        <w:t>RAN initiated multi-SCTP associations</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Huawei,Nokia</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pStyle w:val="Heading4"/>
      </w:pPr>
      <w:bookmarkStart w:id="39" w:name="_Toc521688407"/>
      <w:r>
        <w:t>10.5.3</w:t>
      </w:r>
      <w:r>
        <w:tab/>
        <w:t>NG-Based RRC_ACTIVE Mode Mobility (Handover)</w:t>
      </w:r>
      <w:bookmarkEnd w:id="39"/>
    </w:p>
    <w:p w:rsidR="004D50B3" w:rsidRDefault="004D50B3" w:rsidP="004D50B3">
      <w:pPr>
        <w:pStyle w:val="Heading5"/>
      </w:pPr>
      <w:bookmarkStart w:id="40" w:name="_Toc521688408"/>
      <w:r>
        <w:t>10.5.3.1</w:t>
      </w:r>
      <w:r>
        <w:tab/>
        <w:t>Common Aspects</w:t>
      </w:r>
      <w:bookmarkEnd w:id="40"/>
    </w:p>
    <w:p w:rsidR="004D50B3" w:rsidRDefault="004D50B3" w:rsidP="004D50B3">
      <w:pPr>
        <w:rPr>
          <w:rFonts w:ascii="Arial" w:hAnsi="Arial" w:cs="Arial"/>
          <w:b/>
          <w:color w:val="000000"/>
          <w:sz w:val="24"/>
        </w:rPr>
      </w:pPr>
      <w:r>
        <w:rPr>
          <w:rFonts w:ascii="Arial" w:hAnsi="Arial" w:cs="Arial"/>
          <w:b/>
          <w:color w:val="000000"/>
          <w:sz w:val="24"/>
        </w:rPr>
        <w:t>DL UP TERMINATION POINT AT INTER-RAN NODE BEARER MOBILITY</w:t>
      </w:r>
    </w:p>
    <w:p w:rsidR="004D50B3" w:rsidRDefault="004D50B3" w:rsidP="004D50B3">
      <w:pPr>
        <w:rPr>
          <w:rFonts w:ascii="Arial" w:hAnsi="Arial" w:cs="Arial"/>
          <w:b/>
          <w:sz w:val="24"/>
        </w:rPr>
      </w:pPr>
      <w:r>
        <w:rPr>
          <w:rFonts w:ascii="Arial" w:hAnsi="Arial" w:cs="Arial"/>
          <w:b/>
          <w:color w:val="0000FF"/>
          <w:sz w:val="24"/>
        </w:rPr>
        <w:t>R3-182703</w:t>
      </w:r>
      <w:r>
        <w:rPr>
          <w:rFonts w:ascii="Arial" w:hAnsi="Arial" w:cs="Arial"/>
          <w:b/>
          <w:color w:val="0000FF"/>
          <w:sz w:val="24"/>
        </w:rPr>
        <w:tab/>
      </w:r>
      <w:r>
        <w:rPr>
          <w:rFonts w:ascii="Arial" w:hAnsi="Arial" w:cs="Arial"/>
          <w:b/>
          <w:sz w:val="24"/>
        </w:rPr>
        <w:t>Support of keeping the DL UP termination point on the RAN-CN interface at inter-RAN node bearer mobility – HO aspects</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Vodafone, KT, AT&amp;T, Intel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R3-183395</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R3-183395</w:t>
      </w:r>
      <w:r>
        <w:rPr>
          <w:rFonts w:ascii="Arial" w:hAnsi="Arial" w:cs="Arial"/>
          <w:b/>
          <w:color w:val="0000FF"/>
          <w:sz w:val="24"/>
        </w:rPr>
        <w:tab/>
      </w:r>
      <w:r>
        <w:rPr>
          <w:rFonts w:ascii="Arial" w:hAnsi="Arial" w:cs="Arial"/>
          <w:b/>
          <w:sz w:val="24"/>
        </w:rPr>
        <w:t>Support of keeping the DL UP termination point on the RAN-CN interface at inter-RAN node bearer mobility – HO aspects</w:t>
      </w:r>
    </w:p>
    <w:p w:rsidR="004D50B3" w:rsidRDefault="004D50B3" w:rsidP="004D50B3">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Ericsson, Vodafone, KT, AT&amp;T, Intel, Orange</w:t>
      </w:r>
    </w:p>
    <w:p w:rsidR="004D50B3" w:rsidRDefault="004D50B3" w:rsidP="004D50B3">
      <w:pPr>
        <w:rPr>
          <w:color w:val="808080"/>
        </w:rPr>
      </w:pPr>
      <w:r>
        <w:rPr>
          <w:color w:val="808080"/>
        </w:rPr>
        <w:t>(Replaces R3-182703)</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R3-182704</w:t>
      </w:r>
      <w:r>
        <w:rPr>
          <w:rFonts w:ascii="Arial" w:hAnsi="Arial" w:cs="Arial"/>
          <w:b/>
          <w:color w:val="0000FF"/>
          <w:sz w:val="24"/>
        </w:rPr>
        <w:tab/>
      </w:r>
      <w:r>
        <w:rPr>
          <w:rFonts w:ascii="Arial" w:hAnsi="Arial" w:cs="Arial"/>
          <w:b/>
          <w:sz w:val="24"/>
        </w:rPr>
        <w:t>(TP for NR BL CR for TS 38.300): Support of keeping the DL UP termination point on the RAN-CN interface at inter-RAN node bearer mobility – HO aspects</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R3-182705</w:t>
      </w:r>
      <w:r>
        <w:rPr>
          <w:rFonts w:ascii="Arial" w:hAnsi="Arial" w:cs="Arial"/>
          <w:b/>
          <w:color w:val="0000FF"/>
          <w:sz w:val="24"/>
        </w:rPr>
        <w:tab/>
      </w:r>
      <w:r>
        <w:rPr>
          <w:rFonts w:ascii="Arial" w:hAnsi="Arial" w:cs="Arial"/>
          <w:b/>
          <w:sz w:val="24"/>
        </w:rPr>
        <w:t>Support of keeping the DL UP termination point on the RAN-CN interface at handover – for 38.413</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R3-182706</w:t>
      </w:r>
      <w:r>
        <w:rPr>
          <w:rFonts w:ascii="Arial" w:hAnsi="Arial" w:cs="Arial"/>
          <w:b/>
          <w:color w:val="0000FF"/>
          <w:sz w:val="24"/>
        </w:rPr>
        <w:tab/>
      </w:r>
      <w:r>
        <w:rPr>
          <w:rFonts w:ascii="Arial" w:hAnsi="Arial" w:cs="Arial"/>
          <w:b/>
          <w:sz w:val="24"/>
        </w:rPr>
        <w:t>Support of keeping the DL UP termination point on the RAN-CN interface at handover –  for 38.423</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R3-182707</w:t>
      </w:r>
      <w:r>
        <w:rPr>
          <w:rFonts w:ascii="Arial" w:hAnsi="Arial" w:cs="Arial"/>
          <w:b/>
          <w:color w:val="0000FF"/>
          <w:sz w:val="24"/>
        </w:rPr>
        <w:tab/>
      </w:r>
      <w:r>
        <w:rPr>
          <w:rFonts w:ascii="Arial" w:hAnsi="Arial" w:cs="Arial"/>
          <w:b/>
          <w:sz w:val="24"/>
        </w:rPr>
        <w:t>Support of keeping the DL UP termination point on the RAN-CN interface at handover – for 36.413</w:t>
      </w:r>
    </w:p>
    <w:p w:rsidR="004D50B3" w:rsidRDefault="004D50B3" w:rsidP="004D50B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v15.1.0</w:t>
      </w:r>
      <w:r>
        <w:rPr>
          <w:i/>
        </w:rPr>
        <w:tab/>
        <w:t xml:space="preserve">  CR-1591  Cat: B (Rel-15)</w:t>
      </w:r>
      <w:r>
        <w:rPr>
          <w:i/>
        </w:rPr>
        <w:br/>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R3-182708</w:t>
      </w:r>
      <w:r>
        <w:rPr>
          <w:rFonts w:ascii="Arial" w:hAnsi="Arial" w:cs="Arial"/>
          <w:b/>
          <w:color w:val="0000FF"/>
          <w:sz w:val="24"/>
        </w:rPr>
        <w:tab/>
      </w:r>
      <w:r>
        <w:rPr>
          <w:rFonts w:ascii="Arial" w:hAnsi="Arial" w:cs="Arial"/>
          <w:b/>
          <w:sz w:val="24"/>
        </w:rPr>
        <w:t>Support of keeping the DL UP termination point on the RAN-CN interface at handover – for 36.423</w:t>
      </w:r>
    </w:p>
    <w:p w:rsidR="004D50B3" w:rsidRDefault="004D50B3" w:rsidP="004D50B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v15.1.0</w:t>
      </w:r>
      <w:r>
        <w:rPr>
          <w:i/>
        </w:rPr>
        <w:tab/>
        <w:t xml:space="preserve">  CR-1140  Cat: B (Rel-15)</w:t>
      </w:r>
      <w:r>
        <w:rPr>
          <w:i/>
        </w:rPr>
        <w:br/>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R3-182709</w:t>
      </w:r>
      <w:r>
        <w:rPr>
          <w:rFonts w:ascii="Arial" w:hAnsi="Arial" w:cs="Arial"/>
          <w:b/>
          <w:color w:val="0000FF"/>
          <w:sz w:val="24"/>
        </w:rPr>
        <w:tab/>
      </w:r>
      <w:r>
        <w:rPr>
          <w:rFonts w:ascii="Arial" w:hAnsi="Arial" w:cs="Arial"/>
          <w:b/>
          <w:sz w:val="24"/>
        </w:rPr>
        <w:t>Support of keeping the DL UP termination point on the RAN-CN interface at handover – for 36.300</w:t>
      </w:r>
    </w:p>
    <w:p w:rsidR="004D50B3" w:rsidRDefault="004D50B3" w:rsidP="004D50B3">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v15.1.0</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R3-183398</w:t>
      </w:r>
      <w:r>
        <w:rPr>
          <w:rFonts w:ascii="Arial" w:hAnsi="Arial" w:cs="Arial"/>
          <w:b/>
          <w:color w:val="0000FF"/>
          <w:sz w:val="24"/>
        </w:rPr>
        <w:tab/>
      </w:r>
      <w:r>
        <w:rPr>
          <w:rFonts w:ascii="Arial" w:hAnsi="Arial" w:cs="Arial"/>
          <w:b/>
          <w:sz w:val="24"/>
        </w:rPr>
        <w:t xml:space="preserve">Support of keeping the DL UP termination point </w:t>
      </w:r>
    </w:p>
    <w:p w:rsidR="004D50B3" w:rsidRDefault="004D50B3" w:rsidP="004D50B3">
      <w:pPr>
        <w:rPr>
          <w:rFonts w:ascii="Arial" w:hAnsi="Arial" w:cs="Arial"/>
          <w:b/>
          <w:sz w:val="24"/>
        </w:rPr>
      </w:pPr>
      <w:r>
        <w:rPr>
          <w:rFonts w:ascii="Arial" w:hAnsi="Arial" w:cs="Arial"/>
          <w:b/>
          <w:sz w:val="24"/>
        </w:rPr>
        <w:lastRenderedPageBreak/>
        <w:t>on the RAN-CN interface at mobility</w:t>
      </w:r>
    </w:p>
    <w:p w:rsidR="004D50B3" w:rsidRDefault="004D50B3" w:rsidP="004D50B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Huawei</w:t>
      </w:r>
      <w:r w:rsidR="004D50B3">
        <w:t>: acknowledges that this is possible with the 3GPP toolbox; study might be interesting, but need context at RAN level (e.g. SI/WI)</w:t>
      </w:r>
    </w:p>
    <w:p w:rsidR="004D50B3" w:rsidRDefault="004D50B3" w:rsidP="004D50B3">
      <w:r>
        <w:t>Continue discussing possible solutions and impact analysis for supporting efficient mobility with central UP</w:t>
      </w:r>
    </w:p>
    <w:p w:rsidR="004D50B3" w:rsidRDefault="002E0F7B" w:rsidP="004D50B3">
      <w:r>
        <w:t>Ericsson</w:t>
      </w:r>
      <w:r w:rsidR="004D50B3">
        <w:t>: if no showstoppers, we should go ahead</w:t>
      </w:r>
    </w:p>
    <w:p w:rsidR="004D50B3" w:rsidRDefault="002E0F7B" w:rsidP="004D50B3">
      <w:r>
        <w:t>Nokia:</w:t>
      </w:r>
      <w:r w:rsidR="004D50B3">
        <w:t xml:space="preserve"> agree to further analyze this</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color w:val="000000"/>
          <w:sz w:val="24"/>
        </w:rPr>
      </w:pPr>
      <w:r>
        <w:rPr>
          <w:rFonts w:ascii="Arial" w:hAnsi="Arial" w:cs="Arial"/>
          <w:b/>
          <w:color w:val="000000"/>
          <w:sz w:val="24"/>
        </w:rPr>
        <w:t>RFSP</w:t>
      </w:r>
    </w:p>
    <w:p w:rsidR="004D50B3" w:rsidRDefault="004D50B3" w:rsidP="004D50B3">
      <w:pPr>
        <w:rPr>
          <w:rFonts w:ascii="Arial" w:hAnsi="Arial" w:cs="Arial"/>
          <w:b/>
          <w:sz w:val="24"/>
        </w:rPr>
      </w:pPr>
      <w:r>
        <w:rPr>
          <w:rFonts w:ascii="Arial" w:hAnsi="Arial" w:cs="Arial"/>
          <w:b/>
          <w:color w:val="0000FF"/>
          <w:sz w:val="24"/>
        </w:rPr>
        <w:t>R3-182633</w:t>
      </w:r>
      <w:r>
        <w:rPr>
          <w:rFonts w:ascii="Arial" w:hAnsi="Arial" w:cs="Arial"/>
          <w:b/>
          <w:color w:val="0000FF"/>
          <w:sz w:val="24"/>
        </w:rPr>
        <w:tab/>
      </w:r>
      <w:r>
        <w:rPr>
          <w:rFonts w:ascii="Arial" w:hAnsi="Arial" w:cs="Arial"/>
          <w:b/>
          <w:sz w:val="24"/>
        </w:rPr>
        <w:t>TS38.413 pCR on Configuring Index to RFSP info During NG Mobility</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ZTE</w:t>
      </w:r>
    </w:p>
    <w:p w:rsidR="004D50B3" w:rsidRDefault="004D50B3" w:rsidP="004D50B3">
      <w:pPr>
        <w:rPr>
          <w:rFonts w:ascii="Arial" w:hAnsi="Arial" w:cs="Arial"/>
          <w:b/>
        </w:rPr>
      </w:pPr>
      <w:r>
        <w:rPr>
          <w:rFonts w:ascii="Arial" w:hAnsi="Arial" w:cs="Arial"/>
          <w:b/>
        </w:rPr>
        <w:t xml:space="preserve">Abstract: </w:t>
      </w:r>
    </w:p>
    <w:p w:rsidR="004D50B3" w:rsidRDefault="004D50B3" w:rsidP="004D50B3">
      <w:r>
        <w:t>pCR, Rel-15,NR_newRAT</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R3-182634</w:t>
      </w:r>
      <w:r>
        <w:rPr>
          <w:rFonts w:ascii="Arial" w:hAnsi="Arial" w:cs="Arial"/>
          <w:b/>
          <w:color w:val="0000FF"/>
          <w:sz w:val="24"/>
        </w:rPr>
        <w:tab/>
      </w:r>
      <w:r>
        <w:rPr>
          <w:rFonts w:ascii="Arial" w:hAnsi="Arial" w:cs="Arial"/>
          <w:b/>
          <w:sz w:val="24"/>
        </w:rPr>
        <w:t>TS38.423 pCR on Configuring Index to RFSP info During Xn Mobility</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ZTE</w:t>
      </w:r>
    </w:p>
    <w:p w:rsidR="004D50B3" w:rsidRDefault="004D50B3" w:rsidP="004D50B3">
      <w:pPr>
        <w:rPr>
          <w:rFonts w:ascii="Arial" w:hAnsi="Arial" w:cs="Arial"/>
          <w:b/>
        </w:rPr>
      </w:pPr>
      <w:r>
        <w:rPr>
          <w:rFonts w:ascii="Arial" w:hAnsi="Arial" w:cs="Arial"/>
          <w:b/>
        </w:rPr>
        <w:t xml:space="preserve">Abstract: </w:t>
      </w:r>
    </w:p>
    <w:p w:rsidR="004D50B3" w:rsidRDefault="004D50B3" w:rsidP="004D50B3">
      <w:r>
        <w:t>pCR, Rel-15,NR_newRAT</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R3-183401</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R3-183401</w:t>
      </w:r>
      <w:r>
        <w:rPr>
          <w:rFonts w:ascii="Arial" w:hAnsi="Arial" w:cs="Arial"/>
          <w:b/>
          <w:color w:val="0000FF"/>
          <w:sz w:val="24"/>
        </w:rPr>
        <w:tab/>
      </w:r>
      <w:r>
        <w:rPr>
          <w:rFonts w:ascii="Arial" w:hAnsi="Arial" w:cs="Arial"/>
          <w:b/>
          <w:sz w:val="24"/>
        </w:rPr>
        <w:t>TS38.423 pCR on Configuring Index to RFSP info During Xn Mobility</w:t>
      </w:r>
    </w:p>
    <w:p w:rsidR="004D50B3" w:rsidRDefault="004D50B3" w:rsidP="004D50B3">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ZTE</w:t>
      </w:r>
    </w:p>
    <w:p w:rsidR="004D50B3" w:rsidRDefault="004D50B3" w:rsidP="004D50B3">
      <w:pPr>
        <w:rPr>
          <w:color w:val="808080"/>
        </w:rPr>
      </w:pPr>
      <w:r>
        <w:rPr>
          <w:color w:val="808080"/>
        </w:rPr>
        <w:t>(Replaces R3-182634)</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R3-183541</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R3-183541</w:t>
      </w:r>
      <w:r>
        <w:rPr>
          <w:rFonts w:ascii="Arial" w:hAnsi="Arial" w:cs="Arial"/>
          <w:b/>
          <w:color w:val="0000FF"/>
          <w:sz w:val="24"/>
        </w:rPr>
        <w:tab/>
      </w:r>
      <w:r>
        <w:rPr>
          <w:rFonts w:ascii="Arial" w:hAnsi="Arial" w:cs="Arial"/>
          <w:b/>
          <w:sz w:val="24"/>
        </w:rPr>
        <w:t>TS38.423 pCR on Configuring Index to RFSP info During Xn Mobility</w:t>
      </w:r>
    </w:p>
    <w:p w:rsidR="004D50B3" w:rsidRDefault="004D50B3" w:rsidP="004D50B3">
      <w:pPr>
        <w:rPr>
          <w:i/>
        </w:rPr>
      </w:pPr>
      <w:r>
        <w:rPr>
          <w:i/>
        </w:rPr>
        <w:lastRenderedPageBreak/>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ZTE</w:t>
      </w:r>
    </w:p>
    <w:p w:rsidR="004D50B3" w:rsidRDefault="004D50B3" w:rsidP="004D50B3">
      <w:pPr>
        <w:rPr>
          <w:color w:val="808080"/>
        </w:rPr>
      </w:pPr>
      <w:r>
        <w:rPr>
          <w:color w:val="808080"/>
        </w:rPr>
        <w:t>(Replaces R3-183401)</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R3-183080</w:t>
      </w:r>
      <w:r>
        <w:rPr>
          <w:rFonts w:ascii="Arial" w:hAnsi="Arial" w:cs="Arial"/>
          <w:b/>
          <w:color w:val="0000FF"/>
          <w:sz w:val="24"/>
        </w:rPr>
        <w:tab/>
      </w:r>
      <w:r>
        <w:rPr>
          <w:rFonts w:ascii="Arial" w:hAnsi="Arial" w:cs="Arial"/>
          <w:b/>
          <w:sz w:val="24"/>
        </w:rPr>
        <w:t>Signaling RFSP during NG handover</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R3-183399</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R3-183399</w:t>
      </w:r>
      <w:r>
        <w:rPr>
          <w:rFonts w:ascii="Arial" w:hAnsi="Arial" w:cs="Arial"/>
          <w:b/>
          <w:color w:val="0000FF"/>
          <w:sz w:val="24"/>
        </w:rPr>
        <w:tab/>
      </w:r>
      <w:r>
        <w:rPr>
          <w:rFonts w:ascii="Arial" w:hAnsi="Arial" w:cs="Arial"/>
          <w:b/>
          <w:sz w:val="24"/>
        </w:rPr>
        <w:t>Signaling RFSP during NG handover</w:t>
      </w:r>
    </w:p>
    <w:p w:rsidR="004D50B3" w:rsidRDefault="004D50B3" w:rsidP="004D50B3">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Huawei</w:t>
      </w:r>
    </w:p>
    <w:p w:rsidR="004D50B3" w:rsidRDefault="004D50B3" w:rsidP="004D50B3">
      <w:pPr>
        <w:rPr>
          <w:color w:val="808080"/>
        </w:rPr>
      </w:pPr>
      <w:r>
        <w:rPr>
          <w:color w:val="808080"/>
        </w:rPr>
        <w:t>(Replaces R3-183080)</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Extend to 2 bytes?</w:t>
      </w:r>
    </w:p>
    <w:p w:rsidR="004D50B3" w:rsidRDefault="002E0F7B" w:rsidP="004D50B3">
      <w:r>
        <w:t>Nokia:</w:t>
      </w:r>
      <w:r w:rsidR="004D50B3">
        <w:t xml:space="preserve"> no need for this extension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R3-183081</w:t>
      </w:r>
      <w:r>
        <w:rPr>
          <w:rFonts w:ascii="Arial" w:hAnsi="Arial" w:cs="Arial"/>
          <w:b/>
          <w:color w:val="0000FF"/>
          <w:sz w:val="24"/>
        </w:rPr>
        <w:tab/>
      </w:r>
      <w:r>
        <w:rPr>
          <w:rFonts w:ascii="Arial" w:hAnsi="Arial" w:cs="Arial"/>
          <w:b/>
          <w:sz w:val="24"/>
        </w:rPr>
        <w:t>Signaling RFSP during Xn handover</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R3-183245</w:t>
      </w:r>
      <w:r>
        <w:rPr>
          <w:rFonts w:ascii="Arial" w:hAnsi="Arial" w:cs="Arial"/>
          <w:b/>
          <w:color w:val="0000FF"/>
          <w:sz w:val="24"/>
        </w:rPr>
        <w:tab/>
      </w:r>
      <w:r>
        <w:rPr>
          <w:rFonts w:ascii="Arial" w:hAnsi="Arial" w:cs="Arial"/>
          <w:b/>
          <w:sz w:val="24"/>
        </w:rPr>
        <w:t>TP for signalling of RFSP over NG during HO procedures</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R3-183246</w:t>
      </w:r>
      <w:r>
        <w:rPr>
          <w:rFonts w:ascii="Arial" w:hAnsi="Arial" w:cs="Arial"/>
          <w:b/>
          <w:color w:val="0000FF"/>
          <w:sz w:val="24"/>
        </w:rPr>
        <w:tab/>
      </w:r>
      <w:r>
        <w:rPr>
          <w:rFonts w:ascii="Arial" w:hAnsi="Arial" w:cs="Arial"/>
          <w:b/>
          <w:sz w:val="24"/>
        </w:rPr>
        <w:t>TP for signalling of RFSP over Xn during HO procedures</w:t>
      </w:r>
    </w:p>
    <w:p w:rsidR="004D50B3" w:rsidRDefault="004D50B3" w:rsidP="004D50B3">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color w:val="000000"/>
          <w:sz w:val="24"/>
        </w:rPr>
      </w:pPr>
      <w:r>
        <w:rPr>
          <w:rFonts w:ascii="Arial" w:hAnsi="Arial" w:cs="Arial"/>
          <w:b/>
          <w:color w:val="000000"/>
          <w:sz w:val="24"/>
        </w:rPr>
        <w:t>UE HISTORY INFORMATION</w:t>
      </w:r>
    </w:p>
    <w:p w:rsidR="004D50B3" w:rsidRDefault="004D50B3" w:rsidP="004D50B3">
      <w:pPr>
        <w:rPr>
          <w:rFonts w:ascii="Arial" w:hAnsi="Arial" w:cs="Arial"/>
          <w:b/>
          <w:sz w:val="24"/>
        </w:rPr>
      </w:pPr>
      <w:r>
        <w:rPr>
          <w:rFonts w:ascii="Arial" w:hAnsi="Arial" w:cs="Arial"/>
          <w:b/>
          <w:color w:val="0000FF"/>
          <w:sz w:val="24"/>
        </w:rPr>
        <w:t>R3-183263</w:t>
      </w:r>
      <w:r>
        <w:rPr>
          <w:rFonts w:ascii="Arial" w:hAnsi="Arial" w:cs="Arial"/>
          <w:b/>
          <w:color w:val="0000FF"/>
          <w:sz w:val="24"/>
        </w:rPr>
        <w:tab/>
      </w:r>
      <w:r>
        <w:rPr>
          <w:rFonts w:ascii="Arial" w:hAnsi="Arial" w:cs="Arial"/>
          <w:b/>
          <w:sz w:val="24"/>
        </w:rPr>
        <w:t>UE History Information introduction NG</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Huawei</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Samsung</w:t>
      </w:r>
      <w:r w:rsidR="004D50B3">
        <w:t>: only intra-system HO</w:t>
      </w:r>
    </w:p>
    <w:p w:rsidR="004D50B3" w:rsidRDefault="002E0F7B" w:rsidP="004D50B3">
      <w:r>
        <w:t>Huawei</w:t>
      </w:r>
      <w:r w:rsidR="004D50B3">
        <w:t>: we need to track a UE (GERAN not defined etc.); NR CR for consistency</w:t>
      </w:r>
    </w:p>
    <w:p w:rsidR="004D50B3" w:rsidRDefault="002E0F7B" w:rsidP="004D50B3">
      <w:r>
        <w:t>Nokia:</w:t>
      </w:r>
      <w:r w:rsidR="004D50B3">
        <w:t xml:space="preserve"> agree with </w:t>
      </w:r>
      <w:r>
        <w:t>Samsung</w:t>
      </w:r>
      <w:r w:rsidR="004D50B3">
        <w:t>, no need for GERAN/UTRAN cells here; related to SON which is out of Rel-15 scope</w:t>
      </w:r>
    </w:p>
    <w:p w:rsidR="004D50B3" w:rsidRDefault="002E0F7B" w:rsidP="004D50B3">
      <w:r>
        <w:t>Huawei</w:t>
      </w:r>
      <w:r w:rsidR="004D50B3">
        <w:t>: GERAN/UTRAN cells can be visited, so we need to support this; if not agreeable, we need to specify how to fill this existing IE</w:t>
      </w:r>
    </w:p>
    <w:p w:rsidR="004D50B3" w:rsidRDefault="004D50B3" w:rsidP="004D50B3">
      <w:r>
        <w:t>ZTE: this is for active state</w:t>
      </w:r>
    </w:p>
    <w:p w:rsidR="004D50B3" w:rsidRDefault="002E0F7B" w:rsidP="004D50B3">
      <w:r>
        <w:t>Samsung</w:t>
      </w:r>
      <w:r w:rsidR="004D50B3">
        <w:t>: this is mandatory IE, so we just need to solve this for 4G-&gt;5G case</w:t>
      </w:r>
    </w:p>
    <w:p w:rsidR="004D50B3" w:rsidRDefault="002E0F7B" w:rsidP="004D50B3">
      <w:r>
        <w:t>Nokia:</w:t>
      </w:r>
      <w:r w:rsidR="004D50B3">
        <w:t xml:space="preserve"> this is just for adjacent cells other scenarios should be evaluated </w:t>
      </w:r>
    </w:p>
    <w:p w:rsidR="004D50B3" w:rsidRDefault="002E0F7B" w:rsidP="004D50B3">
      <w:r>
        <w:t>Ericsson</w:t>
      </w:r>
      <w:r w:rsidR="004D50B3">
        <w:t>: why a dummy value is needed?</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R3-183264</w:t>
      </w:r>
      <w:r>
        <w:rPr>
          <w:rFonts w:ascii="Arial" w:hAnsi="Arial" w:cs="Arial"/>
          <w:b/>
          <w:color w:val="0000FF"/>
          <w:sz w:val="24"/>
        </w:rPr>
        <w:tab/>
      </w:r>
      <w:r>
        <w:rPr>
          <w:rFonts w:ascii="Arial" w:hAnsi="Arial" w:cs="Arial"/>
          <w:b/>
          <w:sz w:val="24"/>
        </w:rPr>
        <w:t>(TP for NR BL CR for TS 36.413): NR UE History Information introduction</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R3-183499</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R3-183499</w:t>
      </w:r>
      <w:r>
        <w:rPr>
          <w:rFonts w:ascii="Arial" w:hAnsi="Arial" w:cs="Arial"/>
          <w:b/>
          <w:color w:val="0000FF"/>
          <w:sz w:val="24"/>
        </w:rPr>
        <w:tab/>
      </w:r>
      <w:r>
        <w:rPr>
          <w:rFonts w:ascii="Arial" w:hAnsi="Arial" w:cs="Arial"/>
          <w:b/>
          <w:sz w:val="24"/>
        </w:rPr>
        <w:t>(TP for NR BL CR for TS 36.413): NR UE History Information introduction</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Huawei</w:t>
      </w:r>
    </w:p>
    <w:p w:rsidR="004D50B3" w:rsidRDefault="004D50B3" w:rsidP="004D50B3">
      <w:pPr>
        <w:rPr>
          <w:color w:val="808080"/>
        </w:rPr>
      </w:pPr>
      <w:r>
        <w:rPr>
          <w:color w:val="808080"/>
        </w:rPr>
        <w:t>(Replaces R3-183264)</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R3-183542</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lastRenderedPageBreak/>
        <w:t>R3-183542</w:t>
      </w:r>
      <w:r>
        <w:rPr>
          <w:rFonts w:ascii="Arial" w:hAnsi="Arial" w:cs="Arial"/>
          <w:b/>
          <w:color w:val="0000FF"/>
          <w:sz w:val="24"/>
        </w:rPr>
        <w:tab/>
      </w:r>
      <w:r>
        <w:rPr>
          <w:rFonts w:ascii="Arial" w:hAnsi="Arial" w:cs="Arial"/>
          <w:b/>
          <w:sz w:val="24"/>
        </w:rPr>
        <w:t>(TP for NR BL CR for TS 36.413): NR UE History Information introduction</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Huawei</w:t>
      </w:r>
    </w:p>
    <w:p w:rsidR="004D50B3" w:rsidRDefault="004D50B3" w:rsidP="004D50B3">
      <w:pPr>
        <w:rPr>
          <w:color w:val="808080"/>
        </w:rPr>
      </w:pPr>
      <w:r>
        <w:rPr>
          <w:color w:val="808080"/>
        </w:rPr>
        <w:t>(Replaces R3-183499)</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R3-183265</w:t>
      </w:r>
      <w:r>
        <w:rPr>
          <w:rFonts w:ascii="Arial" w:hAnsi="Arial" w:cs="Arial"/>
          <w:b/>
          <w:color w:val="0000FF"/>
          <w:sz w:val="24"/>
        </w:rPr>
        <w:tab/>
      </w:r>
      <w:r>
        <w:rPr>
          <w:rFonts w:ascii="Arial" w:hAnsi="Arial" w:cs="Arial"/>
          <w:b/>
          <w:sz w:val="24"/>
        </w:rPr>
        <w:t>UE History Information introduction Xn</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R3-183266</w:t>
      </w:r>
      <w:r>
        <w:rPr>
          <w:rFonts w:ascii="Arial" w:hAnsi="Arial" w:cs="Arial"/>
          <w:b/>
          <w:color w:val="0000FF"/>
          <w:sz w:val="24"/>
        </w:rPr>
        <w:tab/>
      </w:r>
      <w:r>
        <w:rPr>
          <w:rFonts w:ascii="Arial" w:hAnsi="Arial" w:cs="Arial"/>
          <w:b/>
          <w:sz w:val="24"/>
        </w:rPr>
        <w:t>NR UE History Information introduction X2</w:t>
      </w:r>
    </w:p>
    <w:p w:rsidR="004D50B3" w:rsidRDefault="004D50B3" w:rsidP="004D50B3">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36.423 v15.1.0</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R3-183500</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R3-183500</w:t>
      </w:r>
      <w:r>
        <w:rPr>
          <w:rFonts w:ascii="Arial" w:hAnsi="Arial" w:cs="Arial"/>
          <w:b/>
          <w:color w:val="0000FF"/>
          <w:sz w:val="24"/>
        </w:rPr>
        <w:tab/>
      </w:r>
      <w:r>
        <w:rPr>
          <w:rFonts w:ascii="Arial" w:hAnsi="Arial" w:cs="Arial"/>
          <w:b/>
          <w:sz w:val="24"/>
        </w:rPr>
        <w:t>NR UE History Information introduction X2</w:t>
      </w:r>
    </w:p>
    <w:p w:rsidR="004D50B3" w:rsidRDefault="004D50B3" w:rsidP="004D50B3">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36.423 v15.1.0</w:t>
      </w:r>
      <w:r>
        <w:rPr>
          <w:i/>
        </w:rPr>
        <w:br/>
      </w:r>
      <w:r>
        <w:rPr>
          <w:i/>
        </w:rPr>
        <w:tab/>
      </w:r>
      <w:r>
        <w:rPr>
          <w:i/>
        </w:rPr>
        <w:tab/>
      </w:r>
      <w:r>
        <w:rPr>
          <w:i/>
        </w:rPr>
        <w:tab/>
      </w:r>
      <w:r>
        <w:rPr>
          <w:i/>
        </w:rPr>
        <w:tab/>
      </w:r>
      <w:r>
        <w:rPr>
          <w:i/>
        </w:rPr>
        <w:tab/>
        <w:t>Source: Huawei</w:t>
      </w:r>
    </w:p>
    <w:p w:rsidR="004D50B3" w:rsidRDefault="004D50B3" w:rsidP="004D50B3">
      <w:pPr>
        <w:rPr>
          <w:color w:val="808080"/>
        </w:rPr>
      </w:pPr>
      <w:r>
        <w:rPr>
          <w:color w:val="808080"/>
        </w:rPr>
        <w:t>(Replaces R3-183266)</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R3-183543</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R3-183543</w:t>
      </w:r>
      <w:r>
        <w:rPr>
          <w:rFonts w:ascii="Arial" w:hAnsi="Arial" w:cs="Arial"/>
          <w:b/>
          <w:color w:val="0000FF"/>
          <w:sz w:val="24"/>
        </w:rPr>
        <w:tab/>
      </w:r>
      <w:r>
        <w:rPr>
          <w:rFonts w:ascii="Arial" w:hAnsi="Arial" w:cs="Arial"/>
          <w:b/>
          <w:sz w:val="24"/>
        </w:rPr>
        <w:t>NR UE History Information introduction X2</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CR-1177  Cat: F (Rel-15)</w:t>
      </w:r>
      <w:r>
        <w:rPr>
          <w:i/>
        </w:rPr>
        <w:br/>
      </w:r>
      <w:r>
        <w:rPr>
          <w:i/>
        </w:rPr>
        <w:br/>
      </w:r>
      <w:r>
        <w:rPr>
          <w:i/>
        </w:rPr>
        <w:tab/>
      </w:r>
      <w:r>
        <w:rPr>
          <w:i/>
        </w:rPr>
        <w:tab/>
      </w:r>
      <w:r>
        <w:rPr>
          <w:i/>
        </w:rPr>
        <w:tab/>
      </w:r>
      <w:r>
        <w:rPr>
          <w:i/>
        </w:rPr>
        <w:tab/>
      </w:r>
      <w:r>
        <w:rPr>
          <w:i/>
        </w:rPr>
        <w:tab/>
        <w:t>Source: Huawei</w:t>
      </w:r>
    </w:p>
    <w:p w:rsidR="004D50B3" w:rsidRDefault="004D50B3" w:rsidP="004D50B3">
      <w:pPr>
        <w:rPr>
          <w:color w:val="808080"/>
        </w:rPr>
      </w:pPr>
      <w:r>
        <w:rPr>
          <w:color w:val="808080"/>
        </w:rPr>
        <w:t>(Replaces R3-183500)</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4D50B3" w:rsidRDefault="004D50B3" w:rsidP="004D50B3">
      <w:pPr>
        <w:rPr>
          <w:rFonts w:ascii="Arial" w:hAnsi="Arial" w:cs="Arial"/>
          <w:b/>
          <w:color w:val="000000"/>
          <w:sz w:val="24"/>
        </w:rPr>
      </w:pPr>
      <w:r>
        <w:rPr>
          <w:rFonts w:ascii="Arial" w:hAnsi="Arial" w:cs="Arial"/>
          <w:b/>
          <w:color w:val="000000"/>
          <w:sz w:val="24"/>
        </w:rPr>
        <w:t>OTHERS</w:t>
      </w:r>
    </w:p>
    <w:p w:rsidR="004D50B3" w:rsidRDefault="004D50B3" w:rsidP="004D50B3">
      <w:pPr>
        <w:rPr>
          <w:rFonts w:ascii="Arial" w:hAnsi="Arial" w:cs="Arial"/>
          <w:b/>
          <w:sz w:val="24"/>
        </w:rPr>
      </w:pPr>
      <w:r>
        <w:rPr>
          <w:rFonts w:ascii="Arial" w:hAnsi="Arial" w:cs="Arial"/>
          <w:b/>
          <w:color w:val="0000FF"/>
          <w:sz w:val="24"/>
        </w:rPr>
        <w:t>R3-182935</w:t>
      </w:r>
      <w:r>
        <w:rPr>
          <w:rFonts w:ascii="Arial" w:hAnsi="Arial" w:cs="Arial"/>
          <w:b/>
          <w:color w:val="0000FF"/>
          <w:sz w:val="24"/>
        </w:rPr>
        <w:tab/>
      </w:r>
      <w:r>
        <w:rPr>
          <w:rFonts w:ascii="Arial" w:hAnsi="Arial" w:cs="Arial"/>
          <w:b/>
          <w:sz w:val="24"/>
        </w:rPr>
        <w:t>Introducing tabular definition of the DATA FORWARDING ADDRESS INDICATION message in XnAP</w:t>
      </w:r>
    </w:p>
    <w:p w:rsidR="004D50B3" w:rsidRDefault="004D50B3" w:rsidP="004D50B3">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R3-183252</w:t>
      </w:r>
      <w:r>
        <w:rPr>
          <w:rFonts w:ascii="Arial" w:hAnsi="Arial" w:cs="Arial"/>
          <w:b/>
          <w:color w:val="0000FF"/>
          <w:sz w:val="24"/>
        </w:rPr>
        <w:tab/>
      </w:r>
      <w:r>
        <w:rPr>
          <w:rFonts w:ascii="Arial" w:hAnsi="Arial" w:cs="Arial"/>
          <w:b/>
          <w:sz w:val="24"/>
        </w:rPr>
        <w:t>Correcting some more items in the XnAP Handover Preparation  and Retrieve UE Context Procedure</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R3-182632</w:t>
      </w:r>
      <w:r>
        <w:rPr>
          <w:rFonts w:ascii="Arial" w:hAnsi="Arial" w:cs="Arial"/>
          <w:b/>
          <w:color w:val="0000FF"/>
          <w:sz w:val="24"/>
        </w:rPr>
        <w:tab/>
      </w:r>
      <w:r>
        <w:rPr>
          <w:rFonts w:ascii="Arial" w:hAnsi="Arial" w:cs="Arial"/>
          <w:b/>
          <w:sz w:val="24"/>
        </w:rPr>
        <w:t>Further Discussion and 38.413 pCR on NG Handover Type</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ZTE</w:t>
      </w:r>
    </w:p>
    <w:p w:rsidR="004D50B3" w:rsidRDefault="004D50B3" w:rsidP="004D50B3">
      <w:pPr>
        <w:rPr>
          <w:rFonts w:ascii="Arial" w:hAnsi="Arial" w:cs="Arial"/>
          <w:b/>
        </w:rPr>
      </w:pPr>
      <w:r>
        <w:rPr>
          <w:rFonts w:ascii="Arial" w:hAnsi="Arial" w:cs="Arial"/>
          <w:b/>
        </w:rPr>
        <w:t xml:space="preserve">Abstract: </w:t>
      </w:r>
    </w:p>
    <w:p w:rsidR="004D50B3" w:rsidRDefault="004D50B3" w:rsidP="004D50B3">
      <w:r>
        <w:t>pCR, Rel-15,NR_newRAT</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Either remove the NGAP IE: Handover Type or complete its value set</w:t>
      </w:r>
    </w:p>
    <w:p w:rsidR="004D50B3" w:rsidRDefault="002E0F7B" w:rsidP="004D50B3">
      <w:r>
        <w:t>Samsung</w:t>
      </w:r>
      <w:r w:rsidR="004D50B3">
        <w:t>: dangerous to remove it now</w:t>
      </w:r>
    </w:p>
    <w:p w:rsidR="004D50B3" w:rsidRDefault="002E0F7B" w:rsidP="004D50B3">
      <w:r>
        <w:t>Huawei</w:t>
      </w:r>
      <w:r w:rsidR="004D50B3">
        <w:t>: impact on tgt node? / use in CN?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R3-183402</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R3-183402</w:t>
      </w:r>
      <w:r>
        <w:rPr>
          <w:rFonts w:ascii="Arial" w:hAnsi="Arial" w:cs="Arial"/>
          <w:b/>
          <w:color w:val="0000FF"/>
          <w:sz w:val="24"/>
        </w:rPr>
        <w:tab/>
      </w:r>
      <w:r>
        <w:rPr>
          <w:rFonts w:ascii="Arial" w:hAnsi="Arial" w:cs="Arial"/>
          <w:b/>
          <w:sz w:val="24"/>
        </w:rPr>
        <w:t>Further Discussion and 38.413 pCR on NG Handover Type</w:t>
      </w:r>
    </w:p>
    <w:p w:rsidR="004D50B3" w:rsidRDefault="004D50B3" w:rsidP="004D50B3">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ZTE</w:t>
      </w:r>
    </w:p>
    <w:p w:rsidR="004D50B3" w:rsidRDefault="004D50B3" w:rsidP="004D50B3">
      <w:pPr>
        <w:rPr>
          <w:color w:val="808080"/>
        </w:rPr>
      </w:pPr>
      <w:r>
        <w:rPr>
          <w:color w:val="808080"/>
        </w:rPr>
        <w:t>(Replaces R3-182632)</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 adopt the option with only 3 codepoints</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R3-183544</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R3-183544</w:t>
      </w:r>
      <w:r>
        <w:rPr>
          <w:rFonts w:ascii="Arial" w:hAnsi="Arial" w:cs="Arial"/>
          <w:b/>
          <w:color w:val="0000FF"/>
          <w:sz w:val="24"/>
        </w:rPr>
        <w:tab/>
      </w:r>
      <w:r>
        <w:rPr>
          <w:rFonts w:ascii="Arial" w:hAnsi="Arial" w:cs="Arial"/>
          <w:b/>
          <w:sz w:val="24"/>
        </w:rPr>
        <w:t>Further Discussion and 38.413 pCR on NG Handover Type</w:t>
      </w:r>
    </w:p>
    <w:p w:rsidR="004D50B3" w:rsidRDefault="004D50B3" w:rsidP="004D50B3">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ZTE</w:t>
      </w:r>
    </w:p>
    <w:p w:rsidR="004D50B3" w:rsidRDefault="004D50B3" w:rsidP="004D50B3">
      <w:pPr>
        <w:rPr>
          <w:color w:val="808080"/>
        </w:rPr>
      </w:pPr>
      <w:r>
        <w:rPr>
          <w:color w:val="808080"/>
        </w:rPr>
        <w:lastRenderedPageBreak/>
        <w:t>(Replaces R3-183402)</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R3-182631</w:t>
      </w:r>
      <w:r>
        <w:rPr>
          <w:rFonts w:ascii="Arial" w:hAnsi="Arial" w:cs="Arial"/>
          <w:b/>
          <w:color w:val="0000FF"/>
          <w:sz w:val="24"/>
        </w:rPr>
        <w:tab/>
      </w:r>
      <w:r>
        <w:rPr>
          <w:rFonts w:ascii="Arial" w:hAnsi="Arial" w:cs="Arial"/>
          <w:b/>
          <w:sz w:val="24"/>
        </w:rPr>
        <w:t>Further Discussion and 38.413 pCR on NG Handover Type</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ZTE</w:t>
      </w:r>
    </w:p>
    <w:p w:rsidR="004D50B3" w:rsidRDefault="004D50B3" w:rsidP="004D50B3">
      <w:pPr>
        <w:rPr>
          <w:rFonts w:ascii="Arial" w:hAnsi="Arial" w:cs="Arial"/>
          <w:b/>
        </w:rPr>
      </w:pPr>
      <w:r>
        <w:rPr>
          <w:rFonts w:ascii="Arial" w:hAnsi="Arial" w:cs="Arial"/>
          <w:b/>
        </w:rPr>
        <w:t xml:space="preserve">Abstract: </w:t>
      </w:r>
    </w:p>
    <w:p w:rsidR="004D50B3" w:rsidRDefault="004D50B3" w:rsidP="004D50B3">
      <w:r>
        <w:t>pCR, Rel-15,NR_newRAT</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R3-183501</w:t>
      </w:r>
      <w:r>
        <w:rPr>
          <w:rFonts w:ascii="Arial" w:hAnsi="Arial" w:cs="Arial"/>
          <w:b/>
          <w:color w:val="0000FF"/>
          <w:sz w:val="24"/>
        </w:rPr>
        <w:tab/>
      </w:r>
      <w:r>
        <w:rPr>
          <w:rFonts w:ascii="Arial" w:hAnsi="Arial" w:cs="Arial"/>
          <w:b/>
          <w:sz w:val="24"/>
        </w:rPr>
        <w:t>(TP for NR BL CR for TS 36.413) UE History Information restriction</w:t>
      </w:r>
    </w:p>
    <w:p w:rsidR="004D50B3" w:rsidRDefault="004D50B3" w:rsidP="004D50B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pStyle w:val="Heading5"/>
      </w:pPr>
      <w:bookmarkStart w:id="41" w:name="_Toc521688409"/>
      <w:r>
        <w:t>10.5.3.2</w:t>
      </w:r>
      <w:r>
        <w:tab/>
        <w:t>Intra-System Specifics</w:t>
      </w:r>
      <w:bookmarkEnd w:id="41"/>
    </w:p>
    <w:p w:rsidR="004D50B3" w:rsidRDefault="004D50B3" w:rsidP="004D50B3">
      <w:pPr>
        <w:rPr>
          <w:rFonts w:ascii="Arial" w:hAnsi="Arial" w:cs="Arial"/>
          <w:b/>
          <w:sz w:val="24"/>
        </w:rPr>
      </w:pPr>
      <w:r>
        <w:rPr>
          <w:rFonts w:ascii="Arial" w:hAnsi="Arial" w:cs="Arial"/>
          <w:b/>
          <w:color w:val="0000FF"/>
          <w:sz w:val="24"/>
        </w:rPr>
        <w:t>R3-182635</w:t>
      </w:r>
      <w:r>
        <w:rPr>
          <w:rFonts w:ascii="Arial" w:hAnsi="Arial" w:cs="Arial"/>
          <w:b/>
          <w:color w:val="0000FF"/>
          <w:sz w:val="24"/>
        </w:rPr>
        <w:tab/>
      </w:r>
      <w:r>
        <w:rPr>
          <w:rFonts w:ascii="Arial" w:hAnsi="Arial" w:cs="Arial"/>
          <w:b/>
          <w:sz w:val="24"/>
        </w:rPr>
        <w:t>TS38.423 pCR about RRC Container References</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ZTE</w:t>
      </w:r>
    </w:p>
    <w:p w:rsidR="004D50B3" w:rsidRDefault="004D50B3" w:rsidP="004D50B3">
      <w:pPr>
        <w:rPr>
          <w:rFonts w:ascii="Arial" w:hAnsi="Arial" w:cs="Arial"/>
          <w:b/>
        </w:rPr>
      </w:pPr>
      <w:r>
        <w:rPr>
          <w:rFonts w:ascii="Arial" w:hAnsi="Arial" w:cs="Arial"/>
          <w:b/>
        </w:rPr>
        <w:t xml:space="preserve">Abstract: </w:t>
      </w:r>
    </w:p>
    <w:p w:rsidR="004D50B3" w:rsidRDefault="004D50B3" w:rsidP="004D50B3">
      <w:r>
        <w:t>pCR, Rel-15,NR_newRAT</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pStyle w:val="Heading5"/>
      </w:pPr>
      <w:bookmarkStart w:id="42" w:name="_Toc521688410"/>
      <w:r>
        <w:t>10.5.3.3</w:t>
      </w:r>
      <w:r>
        <w:tab/>
        <w:t>Inter-System Specifics, 5G-&gt;4G</w:t>
      </w:r>
      <w:bookmarkEnd w:id="42"/>
    </w:p>
    <w:p w:rsidR="004D50B3" w:rsidRDefault="004D50B3" w:rsidP="004D50B3">
      <w:pPr>
        <w:pStyle w:val="Heading5"/>
      </w:pPr>
      <w:bookmarkStart w:id="43" w:name="_Toc521688411"/>
      <w:r>
        <w:t>10.5.3.4</w:t>
      </w:r>
      <w:r>
        <w:tab/>
        <w:t>Inter-System Specifics, 4G-&gt;5G</w:t>
      </w:r>
      <w:bookmarkEnd w:id="43"/>
    </w:p>
    <w:p w:rsidR="004D50B3" w:rsidRDefault="004D50B3" w:rsidP="004D50B3">
      <w:pPr>
        <w:pStyle w:val="Heading4"/>
      </w:pPr>
      <w:bookmarkStart w:id="44" w:name="_Toc521688412"/>
      <w:r>
        <w:t>10.5.4</w:t>
      </w:r>
      <w:r>
        <w:tab/>
        <w:t>NG-RAN Node Identification on NG and Xn</w:t>
      </w:r>
      <w:bookmarkEnd w:id="44"/>
    </w:p>
    <w:p w:rsidR="004D50B3" w:rsidRDefault="004D50B3" w:rsidP="004D50B3">
      <w:pPr>
        <w:pStyle w:val="Heading4"/>
      </w:pPr>
      <w:bookmarkStart w:id="45" w:name="_Toc521688413"/>
      <w:r>
        <w:t>10.5.5</w:t>
      </w:r>
      <w:r>
        <w:tab/>
        <w:t>Roaming and Access Restrictions for RRC_ACTIVE Mobility</w:t>
      </w:r>
      <w:bookmarkEnd w:id="45"/>
    </w:p>
    <w:p w:rsidR="004D50B3" w:rsidRDefault="004D50B3" w:rsidP="004D50B3">
      <w:pPr>
        <w:rPr>
          <w:rFonts w:ascii="Arial" w:hAnsi="Arial" w:cs="Arial"/>
          <w:b/>
          <w:sz w:val="24"/>
        </w:rPr>
      </w:pPr>
      <w:r>
        <w:rPr>
          <w:rFonts w:ascii="Arial" w:hAnsi="Arial" w:cs="Arial"/>
          <w:b/>
          <w:color w:val="0000FF"/>
          <w:sz w:val="24"/>
        </w:rPr>
        <w:t>R3-182974</w:t>
      </w:r>
      <w:r>
        <w:rPr>
          <w:rFonts w:ascii="Arial" w:hAnsi="Arial" w:cs="Arial"/>
          <w:b/>
          <w:color w:val="0000FF"/>
          <w:sz w:val="24"/>
        </w:rPr>
        <w:tab/>
      </w:r>
      <w:r>
        <w:rPr>
          <w:rFonts w:ascii="Arial" w:hAnsi="Arial" w:cs="Arial"/>
          <w:b/>
          <w:sz w:val="24"/>
        </w:rPr>
        <w:t>Introduction of Mobility Restriction List on NGAP</w:t>
      </w:r>
    </w:p>
    <w:p w:rsidR="004D50B3" w:rsidRDefault="004D50B3" w:rsidP="004D50B3">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R3-182975</w:t>
      </w:r>
      <w:r>
        <w:rPr>
          <w:rFonts w:ascii="Arial" w:hAnsi="Arial" w:cs="Arial"/>
          <w:b/>
          <w:color w:val="0000FF"/>
          <w:sz w:val="24"/>
        </w:rPr>
        <w:tab/>
      </w:r>
      <w:r>
        <w:rPr>
          <w:rFonts w:ascii="Arial" w:hAnsi="Arial" w:cs="Arial"/>
          <w:b/>
          <w:sz w:val="24"/>
        </w:rPr>
        <w:t>Introduction of Mobility Restriction List on XnAP</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R3-182976</w:t>
      </w:r>
      <w:r>
        <w:rPr>
          <w:rFonts w:ascii="Arial" w:hAnsi="Arial" w:cs="Arial"/>
          <w:b/>
          <w:color w:val="0000FF"/>
          <w:sz w:val="24"/>
        </w:rPr>
        <w:tab/>
      </w:r>
      <w:r>
        <w:rPr>
          <w:rFonts w:ascii="Arial" w:hAnsi="Arial" w:cs="Arial"/>
          <w:b/>
          <w:sz w:val="24"/>
        </w:rPr>
        <w:t>(TP for NR BL CR for TS 36.413) Introduction of CN type restriction</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R3-182977</w:t>
      </w:r>
      <w:r>
        <w:rPr>
          <w:rFonts w:ascii="Arial" w:hAnsi="Arial" w:cs="Arial"/>
          <w:b/>
          <w:color w:val="0000FF"/>
          <w:sz w:val="24"/>
        </w:rPr>
        <w:tab/>
      </w:r>
      <w:r>
        <w:rPr>
          <w:rFonts w:ascii="Arial" w:hAnsi="Arial" w:cs="Arial"/>
          <w:b/>
          <w:sz w:val="24"/>
        </w:rPr>
        <w:t>Introduction of CN type restriction</w:t>
      </w:r>
    </w:p>
    <w:p w:rsidR="004D50B3" w:rsidRDefault="004D50B3" w:rsidP="004D50B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v15.1.0</w:t>
      </w:r>
      <w:r>
        <w:rPr>
          <w:i/>
        </w:rPr>
        <w:tab/>
        <w:t xml:space="preserve">  CR-1155  Cat: C (Rel-15)</w:t>
      </w:r>
      <w:r>
        <w:rPr>
          <w:i/>
        </w:rPr>
        <w:br/>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R3-182710</w:t>
      </w:r>
      <w:r>
        <w:rPr>
          <w:rFonts w:ascii="Arial" w:hAnsi="Arial" w:cs="Arial"/>
          <w:b/>
          <w:color w:val="0000FF"/>
          <w:sz w:val="24"/>
        </w:rPr>
        <w:tab/>
      </w:r>
      <w:r>
        <w:rPr>
          <w:rFonts w:ascii="Arial" w:hAnsi="Arial" w:cs="Arial"/>
          <w:b/>
          <w:sz w:val="24"/>
        </w:rPr>
        <w:t>Introducing CM-Connected Mobility Restrictions</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Ericsson, Qualcomm Incorporated</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R3-183510</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R3-183510</w:t>
      </w:r>
      <w:r>
        <w:rPr>
          <w:rFonts w:ascii="Arial" w:hAnsi="Arial" w:cs="Arial"/>
          <w:b/>
          <w:color w:val="0000FF"/>
          <w:sz w:val="24"/>
        </w:rPr>
        <w:tab/>
      </w:r>
      <w:r>
        <w:rPr>
          <w:rFonts w:ascii="Arial" w:hAnsi="Arial" w:cs="Arial"/>
          <w:b/>
          <w:sz w:val="24"/>
        </w:rPr>
        <w:t>Introducing CM-Connected Mobility Restrictions</w:t>
      </w:r>
    </w:p>
    <w:p w:rsidR="004D50B3" w:rsidRDefault="004D50B3" w:rsidP="004D50B3">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Ericsson, Qualcomm Incorporated</w:t>
      </w:r>
    </w:p>
    <w:p w:rsidR="004D50B3" w:rsidRDefault="004D50B3" w:rsidP="004D50B3">
      <w:pPr>
        <w:rPr>
          <w:color w:val="808080"/>
        </w:rPr>
      </w:pPr>
      <w:r>
        <w:rPr>
          <w:color w:val="808080"/>
        </w:rPr>
        <w:t>(Replaces R3-182710)</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R3-182711</w:t>
      </w:r>
      <w:r>
        <w:rPr>
          <w:rFonts w:ascii="Arial" w:hAnsi="Arial" w:cs="Arial"/>
          <w:b/>
          <w:color w:val="0000FF"/>
          <w:sz w:val="24"/>
        </w:rPr>
        <w:tab/>
      </w:r>
      <w:r>
        <w:rPr>
          <w:rFonts w:ascii="Arial" w:hAnsi="Arial" w:cs="Arial"/>
          <w:b/>
          <w:sz w:val="24"/>
        </w:rPr>
        <w:t>Introduction of 5GS restriction in S1AP</w:t>
      </w:r>
    </w:p>
    <w:p w:rsidR="004D50B3" w:rsidRDefault="004D50B3" w:rsidP="004D50B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v15.1.0</w:t>
      </w:r>
      <w:r>
        <w:rPr>
          <w:i/>
        </w:rPr>
        <w:tab/>
        <w:t xml:space="preserve">  CR-1592  Cat: B (Rel-15)</w:t>
      </w:r>
      <w:r>
        <w:rPr>
          <w:i/>
        </w:rPr>
        <w:br/>
      </w:r>
      <w:r>
        <w:rPr>
          <w:i/>
        </w:rPr>
        <w:lastRenderedPageBreak/>
        <w:br/>
      </w:r>
      <w:r>
        <w:rPr>
          <w:i/>
        </w:rPr>
        <w:tab/>
      </w:r>
      <w:r>
        <w:rPr>
          <w:i/>
        </w:rPr>
        <w:tab/>
      </w:r>
      <w:r>
        <w:rPr>
          <w:i/>
        </w:rPr>
        <w:tab/>
      </w:r>
      <w:r>
        <w:rPr>
          <w:i/>
        </w:rPr>
        <w:tab/>
      </w:r>
      <w:r>
        <w:rPr>
          <w:i/>
        </w:rPr>
        <w:tab/>
        <w:t>Source: Ericsson, Qualcomm Incorporated</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R3-182712</w:t>
      </w:r>
      <w:r>
        <w:rPr>
          <w:rFonts w:ascii="Arial" w:hAnsi="Arial" w:cs="Arial"/>
          <w:b/>
          <w:color w:val="0000FF"/>
          <w:sz w:val="24"/>
        </w:rPr>
        <w:tab/>
      </w:r>
      <w:r>
        <w:rPr>
          <w:rFonts w:ascii="Arial" w:hAnsi="Arial" w:cs="Arial"/>
          <w:b/>
          <w:sz w:val="24"/>
        </w:rPr>
        <w:t>Introduction of 5GS restriction in X2AP</w:t>
      </w:r>
    </w:p>
    <w:p w:rsidR="004D50B3" w:rsidRDefault="004D50B3" w:rsidP="004D50B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v15.1.0</w:t>
      </w:r>
      <w:r>
        <w:rPr>
          <w:i/>
        </w:rPr>
        <w:tab/>
        <w:t xml:space="preserve">  CR-1141  Cat: B (Rel-15)</w:t>
      </w:r>
      <w:r>
        <w:rPr>
          <w:i/>
        </w:rPr>
        <w:br/>
      </w:r>
      <w:r>
        <w:rPr>
          <w:i/>
        </w:rPr>
        <w:br/>
      </w:r>
      <w:r>
        <w:rPr>
          <w:i/>
        </w:rPr>
        <w:tab/>
      </w:r>
      <w:r>
        <w:rPr>
          <w:i/>
        </w:rPr>
        <w:tab/>
      </w:r>
      <w:r>
        <w:rPr>
          <w:i/>
        </w:rPr>
        <w:tab/>
      </w:r>
      <w:r>
        <w:rPr>
          <w:i/>
        </w:rPr>
        <w:tab/>
      </w:r>
      <w:r>
        <w:rPr>
          <w:i/>
        </w:rPr>
        <w:tab/>
        <w:t>Source: Ericsson, Qualcomm Incorporated</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R3-182713</w:t>
      </w:r>
      <w:r>
        <w:rPr>
          <w:rFonts w:ascii="Arial" w:hAnsi="Arial" w:cs="Arial"/>
          <w:b/>
          <w:color w:val="0000FF"/>
          <w:sz w:val="24"/>
        </w:rPr>
        <w:tab/>
      </w:r>
      <w:r>
        <w:rPr>
          <w:rFonts w:ascii="Arial" w:hAnsi="Arial" w:cs="Arial"/>
          <w:b/>
          <w:sz w:val="24"/>
        </w:rPr>
        <w:t>Introduction of CM-CONNECTED Mobility Restrictions in XnAP</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Ericsson, Qualcomm Incorporated</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R3-183511</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R3-183511</w:t>
      </w:r>
      <w:r>
        <w:rPr>
          <w:rFonts w:ascii="Arial" w:hAnsi="Arial" w:cs="Arial"/>
          <w:b/>
          <w:color w:val="0000FF"/>
          <w:sz w:val="24"/>
        </w:rPr>
        <w:tab/>
      </w:r>
      <w:r>
        <w:rPr>
          <w:rFonts w:ascii="Arial" w:hAnsi="Arial" w:cs="Arial"/>
          <w:b/>
          <w:sz w:val="24"/>
        </w:rPr>
        <w:t>Introduction of CM-CONNECTED Mobility Restrictions in XnAP</w:t>
      </w:r>
    </w:p>
    <w:p w:rsidR="004D50B3" w:rsidRDefault="004D50B3" w:rsidP="004D50B3">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Ericsson, Qualcomm Incorporated</w:t>
      </w:r>
    </w:p>
    <w:p w:rsidR="004D50B3" w:rsidRDefault="004D50B3" w:rsidP="004D50B3">
      <w:pPr>
        <w:rPr>
          <w:color w:val="808080"/>
        </w:rPr>
      </w:pPr>
      <w:r>
        <w:rPr>
          <w:color w:val="808080"/>
        </w:rPr>
        <w:t>(Replaces R3-182713)</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R3-182714</w:t>
      </w:r>
      <w:r>
        <w:rPr>
          <w:rFonts w:ascii="Arial" w:hAnsi="Arial" w:cs="Arial"/>
          <w:b/>
          <w:color w:val="0000FF"/>
          <w:sz w:val="24"/>
        </w:rPr>
        <w:tab/>
      </w:r>
      <w:r>
        <w:rPr>
          <w:rFonts w:ascii="Arial" w:hAnsi="Arial" w:cs="Arial"/>
          <w:b/>
          <w:sz w:val="24"/>
        </w:rPr>
        <w:t>[DRAFT] LS on  5G CM-Connected Mobility Restrictions</w:t>
      </w:r>
    </w:p>
    <w:p w:rsidR="004D50B3" w:rsidRDefault="004D50B3" w:rsidP="004D50B3">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CT1, RAN2</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R3-183512</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R3-183512</w:t>
      </w:r>
      <w:r>
        <w:rPr>
          <w:rFonts w:ascii="Arial" w:hAnsi="Arial" w:cs="Arial"/>
          <w:b/>
          <w:color w:val="0000FF"/>
          <w:sz w:val="24"/>
        </w:rPr>
        <w:tab/>
      </w:r>
      <w:r>
        <w:rPr>
          <w:rFonts w:ascii="Arial" w:hAnsi="Arial" w:cs="Arial"/>
          <w:b/>
          <w:sz w:val="24"/>
        </w:rPr>
        <w:t>LS on  5G CM-Connected Mobility Restrictions</w:t>
      </w:r>
    </w:p>
    <w:p w:rsidR="004D50B3" w:rsidRDefault="004D50B3" w:rsidP="004D50B3">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 cc CT1, RAN2</w:t>
      </w:r>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t>(Replaces R3-182714)</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approved unseen</w:t>
      </w:r>
    </w:p>
    <w:p w:rsidR="004D50B3" w:rsidRDefault="004D50B3" w:rsidP="004D50B3"/>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D50B3" w:rsidRDefault="004D50B3" w:rsidP="004D50B3">
      <w:pPr>
        <w:pStyle w:val="Heading4"/>
      </w:pPr>
      <w:bookmarkStart w:id="46" w:name="_Toc521688414"/>
      <w:r>
        <w:t>10.5.6</w:t>
      </w:r>
      <w:r>
        <w:tab/>
        <w:t>Data Forwarding (both intra- and inter-system)</w:t>
      </w:r>
      <w:bookmarkEnd w:id="46"/>
    </w:p>
    <w:p w:rsidR="004D50B3" w:rsidRDefault="004D50B3" w:rsidP="004D50B3">
      <w:pPr>
        <w:pStyle w:val="Heading5"/>
      </w:pPr>
      <w:bookmarkStart w:id="47" w:name="_Toc521688415"/>
      <w:r>
        <w:t>10.5.6.1</w:t>
      </w:r>
      <w:r>
        <w:tab/>
        <w:t>Common Aspects</w:t>
      </w:r>
      <w:bookmarkEnd w:id="47"/>
    </w:p>
    <w:p w:rsidR="004D50B3" w:rsidRDefault="004D50B3" w:rsidP="004D50B3">
      <w:pPr>
        <w:rPr>
          <w:rFonts w:ascii="Arial" w:hAnsi="Arial" w:cs="Arial"/>
          <w:b/>
          <w:color w:val="000000"/>
          <w:sz w:val="24"/>
        </w:rPr>
      </w:pPr>
      <w:r>
        <w:rPr>
          <w:rFonts w:ascii="Arial" w:hAnsi="Arial" w:cs="Arial"/>
          <w:b/>
          <w:color w:val="000000"/>
          <w:sz w:val="24"/>
        </w:rPr>
        <w:t>END MARKER HANDLING</w:t>
      </w:r>
    </w:p>
    <w:p w:rsidR="004D50B3" w:rsidRDefault="004D50B3" w:rsidP="004D50B3">
      <w:pPr>
        <w:rPr>
          <w:rFonts w:ascii="Arial" w:hAnsi="Arial" w:cs="Arial"/>
          <w:b/>
          <w:sz w:val="24"/>
        </w:rPr>
      </w:pPr>
      <w:r>
        <w:rPr>
          <w:rFonts w:ascii="Arial" w:hAnsi="Arial" w:cs="Arial"/>
          <w:b/>
          <w:color w:val="0000FF"/>
          <w:sz w:val="24"/>
        </w:rPr>
        <w:t>R3-183267</w:t>
      </w:r>
      <w:r>
        <w:rPr>
          <w:rFonts w:ascii="Arial" w:hAnsi="Arial" w:cs="Arial"/>
          <w:b/>
          <w:color w:val="0000FF"/>
          <w:sz w:val="24"/>
        </w:rPr>
        <w:tab/>
      </w:r>
      <w:r>
        <w:rPr>
          <w:rFonts w:ascii="Arial" w:hAnsi="Arial" w:cs="Arial"/>
          <w:b/>
          <w:sz w:val="24"/>
        </w:rPr>
        <w:t>End marker handling for handover</w:t>
      </w:r>
    </w:p>
    <w:p w:rsidR="004D50B3" w:rsidRDefault="004D50B3" w:rsidP="004D50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R3-183006</w:t>
      </w:r>
      <w:r>
        <w:rPr>
          <w:rFonts w:ascii="Arial" w:hAnsi="Arial" w:cs="Arial"/>
          <w:b/>
          <w:color w:val="0000FF"/>
          <w:sz w:val="24"/>
        </w:rPr>
        <w:tab/>
      </w:r>
      <w:r>
        <w:rPr>
          <w:rFonts w:ascii="Arial" w:hAnsi="Arial" w:cs="Arial"/>
          <w:b/>
          <w:sz w:val="24"/>
        </w:rPr>
        <w:t>End marker handling in HO and DC</w:t>
      </w:r>
    </w:p>
    <w:p w:rsidR="004D50B3" w:rsidRDefault="004D50B3" w:rsidP="004D50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Samsung,KT Corp.</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R3-183007</w:t>
      </w:r>
      <w:r>
        <w:rPr>
          <w:rFonts w:ascii="Arial" w:hAnsi="Arial" w:cs="Arial"/>
          <w:b/>
          <w:color w:val="0000FF"/>
          <w:sz w:val="24"/>
        </w:rPr>
        <w:tab/>
      </w:r>
      <w:r>
        <w:rPr>
          <w:rFonts w:ascii="Arial" w:hAnsi="Arial" w:cs="Arial"/>
          <w:b/>
          <w:sz w:val="24"/>
        </w:rPr>
        <w:t>(TP for NR BL CR for TS 38.300): End marker handling</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Samsung,KT Corp.</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color w:val="000000"/>
          <w:sz w:val="24"/>
        </w:rPr>
      </w:pPr>
      <w:r>
        <w:rPr>
          <w:rFonts w:ascii="Arial" w:hAnsi="Arial" w:cs="Arial"/>
          <w:b/>
          <w:color w:val="000000"/>
          <w:sz w:val="24"/>
        </w:rPr>
        <w:t>DATA FORWARDING</w:t>
      </w:r>
    </w:p>
    <w:p w:rsidR="004D50B3" w:rsidRDefault="004D50B3" w:rsidP="004D50B3">
      <w:pPr>
        <w:rPr>
          <w:rFonts w:ascii="Arial" w:hAnsi="Arial" w:cs="Arial"/>
          <w:b/>
          <w:sz w:val="24"/>
        </w:rPr>
      </w:pPr>
      <w:r>
        <w:rPr>
          <w:rFonts w:ascii="Arial" w:hAnsi="Arial" w:cs="Arial"/>
          <w:b/>
          <w:color w:val="0000FF"/>
          <w:sz w:val="24"/>
        </w:rPr>
        <w:t>R3-182797</w:t>
      </w:r>
      <w:r>
        <w:rPr>
          <w:rFonts w:ascii="Arial" w:hAnsi="Arial" w:cs="Arial"/>
          <w:b/>
          <w:color w:val="0000FF"/>
          <w:sz w:val="24"/>
        </w:rPr>
        <w:tab/>
      </w:r>
      <w:r>
        <w:rPr>
          <w:rFonts w:ascii="Arial" w:hAnsi="Arial" w:cs="Arial"/>
          <w:b/>
          <w:sz w:val="24"/>
        </w:rPr>
        <w:t>Considerations on Data Forwarding tunneling and End Marker</w:t>
      </w:r>
    </w:p>
    <w:p w:rsidR="004D50B3" w:rsidRDefault="004D50B3" w:rsidP="004D50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R3-182604</w:t>
      </w:r>
      <w:r>
        <w:rPr>
          <w:rFonts w:ascii="Arial" w:hAnsi="Arial" w:cs="Arial"/>
          <w:b/>
          <w:color w:val="0000FF"/>
          <w:sz w:val="24"/>
        </w:rPr>
        <w:tab/>
      </w:r>
      <w:r>
        <w:rPr>
          <w:rFonts w:ascii="Arial" w:hAnsi="Arial" w:cs="Arial"/>
          <w:b/>
          <w:sz w:val="24"/>
        </w:rPr>
        <w:t>(TP for NR BL CR for TS 38.300) Handling of forwarding tunnels</w:t>
      </w:r>
    </w:p>
    <w:p w:rsidR="004D50B3" w:rsidRDefault="004D50B3" w:rsidP="004D50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this is against old text? We are OK with the proposal</w:t>
      </w:r>
    </w:p>
    <w:p w:rsidR="004D50B3" w:rsidRDefault="004D50B3" w:rsidP="004D50B3">
      <w:r>
        <w:t>ZTE: we support this proposal; this reflects the offline disc from last meeting and simplifies a lot</w:t>
      </w:r>
    </w:p>
    <w:p w:rsidR="004D50B3" w:rsidRDefault="002E0F7B" w:rsidP="004D50B3">
      <w:r>
        <w:t>Huawei</w:t>
      </w:r>
      <w:r w:rsidR="004D50B3">
        <w:t>: single DRB tunnel?</w:t>
      </w:r>
    </w:p>
    <w:p w:rsidR="004D50B3" w:rsidRDefault="002E0F7B" w:rsidP="004D50B3">
      <w:r>
        <w:t>Nokia:</w:t>
      </w:r>
      <w:r w:rsidR="004D50B3">
        <w:t xml:space="preserve"> if established, it is used also for fresh data</w:t>
      </w:r>
    </w:p>
    <w:p w:rsidR="004D50B3" w:rsidRDefault="002E0F7B" w:rsidP="004D50B3">
      <w:r>
        <w:t>Huawei</w:t>
      </w:r>
      <w:r w:rsidR="004D50B3">
        <w:t>: for fresh data, how to bring QFI to tgt?</w:t>
      </w:r>
    </w:p>
    <w:p w:rsidR="004D50B3" w:rsidRDefault="002E0F7B" w:rsidP="004D50B3">
      <w:r>
        <w:lastRenderedPageBreak/>
        <w:t>Nokia:</w:t>
      </w:r>
      <w:r w:rsidR="004D50B3">
        <w:t xml:space="preserve"> no QFI in this case you forward PDCP PDUs</w:t>
      </w:r>
    </w:p>
    <w:p w:rsidR="004D50B3" w:rsidRDefault="002E0F7B" w:rsidP="004D50B3">
      <w:r>
        <w:t>Samsung</w:t>
      </w:r>
      <w:r w:rsidR="004D50B3">
        <w:t xml:space="preserve">: prefer </w:t>
      </w:r>
      <w:r>
        <w:t>Huawei'</w:t>
      </w:r>
      <w:r w:rsidR="004D50B3">
        <w:t>s proposal</w:t>
      </w:r>
    </w:p>
    <w:p w:rsidR="004D50B3" w:rsidRDefault="004D50B3" w:rsidP="004D50B3">
      <w:r>
        <w:t>CATT: for Xn HO, this is OK; for NG HO, how to fwd fresh data?</w:t>
      </w:r>
    </w:p>
    <w:p w:rsidR="004D50B3" w:rsidRDefault="002E0F7B" w:rsidP="004D50B3">
      <w:r>
        <w:t>Nokia:</w:t>
      </w:r>
      <w:r w:rsidR="004D50B3">
        <w:t xml:space="preserve"> intra-sys NG HO we fwd per-DRB tunnel</w:t>
      </w:r>
    </w:p>
    <w:p w:rsidR="004D50B3" w:rsidRDefault="002E0F7B" w:rsidP="004D50B3">
      <w:r>
        <w:t>Ericsson</w:t>
      </w:r>
      <w:r w:rsidR="004D50B3">
        <w:t>: advantage of single type tunnel  - irrespective of scenarios, agnostic of HO type</w:t>
      </w:r>
    </w:p>
    <w:p w:rsidR="004D50B3" w:rsidRDefault="002E0F7B" w:rsidP="004D50B3">
      <w:r>
        <w:t>Ericsson</w:t>
      </w:r>
      <w:r w:rsidR="004D50B3">
        <w:t>: additional complexity for rx node from 2 different sources</w:t>
      </w:r>
    </w:p>
    <w:p w:rsidR="004D50B3" w:rsidRDefault="002E0F7B" w:rsidP="004D50B3">
      <w:r>
        <w:t>Samsung</w:t>
      </w:r>
      <w:r w:rsidR="004D50B3">
        <w:t>: not possible: for RLC UM mode, we need per-PDU session tunnel (per-bearer tunnel not possible)</w:t>
      </w:r>
    </w:p>
    <w:p w:rsidR="004D50B3" w:rsidRDefault="002E0F7B" w:rsidP="004D50B3">
      <w:r>
        <w:t>Ericsson</w:t>
      </w:r>
      <w:r w:rsidR="004D50B3">
        <w:t>: data forwarding then goes through a single tunnel</w:t>
      </w:r>
    </w:p>
    <w:p w:rsidR="004D50B3" w:rsidRDefault="004D50B3" w:rsidP="004D50B3">
      <w:r>
        <w:t xml:space="preserve">ZTE: strongly agree with </w:t>
      </w:r>
      <w:r w:rsidR="002E0F7B">
        <w:t>Ericsson</w:t>
      </w:r>
      <w:r>
        <w:t xml:space="preserve"> - on rx side you only have to expect a single type of tunnel much simpler</w:t>
      </w:r>
    </w:p>
    <w:p w:rsidR="004D50B3" w:rsidRDefault="002E0F7B" w:rsidP="004D50B3">
      <w:r>
        <w:t>Samsung</w:t>
      </w:r>
      <w:r w:rsidR="004D50B3">
        <w:t>: potential St3 impacts?</w:t>
      </w:r>
    </w:p>
    <w:p w:rsidR="004D50B3" w:rsidRDefault="004D50B3" w:rsidP="004D50B3">
      <w:r>
        <w:t> </w:t>
      </w:r>
    </w:p>
    <w:p w:rsidR="004D50B3" w:rsidRPr="009E61F8" w:rsidRDefault="004D50B3" w:rsidP="004D50B3">
      <w:pPr>
        <w:rPr>
          <w:sz w:val="24"/>
        </w:rPr>
      </w:pPr>
      <w:r w:rsidRPr="009E61F8">
        <w:rPr>
          <w:rStyle w:val="Strong"/>
          <w:color w:val="00B050"/>
          <w:sz w:val="24"/>
          <w:u w:val="single"/>
        </w:rPr>
        <w:t>Agreement:</w:t>
      </w:r>
    </w:p>
    <w:p w:rsidR="004D50B3" w:rsidRPr="009E61F8" w:rsidRDefault="004D50B3" w:rsidP="004D50B3">
      <w:pPr>
        <w:rPr>
          <w:sz w:val="24"/>
        </w:rPr>
      </w:pPr>
      <w:r w:rsidRPr="009E61F8">
        <w:rPr>
          <w:rStyle w:val="Strong"/>
          <w:color w:val="00B050"/>
          <w:sz w:val="24"/>
        </w:rPr>
        <w:t>Send fresh data for QoS flows that are mapped to a DRB for which a DRB forwarding tunnel was established and a PDU session GTP-U tunnel was established, only over DRB tunnel</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R3-183513</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R3-183513</w:t>
      </w:r>
      <w:r>
        <w:rPr>
          <w:rFonts w:ascii="Arial" w:hAnsi="Arial" w:cs="Arial"/>
          <w:b/>
          <w:color w:val="0000FF"/>
          <w:sz w:val="24"/>
        </w:rPr>
        <w:tab/>
      </w:r>
      <w:r>
        <w:rPr>
          <w:rFonts w:ascii="Arial" w:hAnsi="Arial" w:cs="Arial"/>
          <w:b/>
          <w:sz w:val="24"/>
        </w:rPr>
        <w:t>(TP for NR BL CR for TS 38.300) Handling of forwarding tunnels</w:t>
      </w:r>
    </w:p>
    <w:p w:rsidR="004D50B3" w:rsidRDefault="004D50B3" w:rsidP="004D50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rsidR="004D50B3" w:rsidRDefault="004D50B3" w:rsidP="004D50B3">
      <w:pPr>
        <w:rPr>
          <w:color w:val="808080"/>
        </w:rPr>
      </w:pPr>
      <w:r>
        <w:rPr>
          <w:color w:val="808080"/>
        </w:rPr>
        <w:t>(Replaces R3-182604)</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 xml:space="preserve">Ericsson: issues identified in </w:t>
      </w:r>
      <w:r>
        <w:rPr>
          <w:color w:val="0000FF"/>
          <w:u w:val="single"/>
        </w:rPr>
        <w:t>R3-183532</w:t>
      </w:r>
    </w:p>
    <w:p w:rsidR="004D50B3" w:rsidRDefault="004D50B3" w:rsidP="004D50B3">
      <w:r>
        <w:t> </w:t>
      </w:r>
    </w:p>
    <w:p w:rsidR="004D50B3" w:rsidRPr="009E61F8" w:rsidRDefault="004D50B3" w:rsidP="004D50B3">
      <w:pPr>
        <w:rPr>
          <w:sz w:val="24"/>
          <w:u w:val="single"/>
        </w:rPr>
      </w:pPr>
      <w:r w:rsidRPr="009E61F8">
        <w:rPr>
          <w:rStyle w:val="Strong"/>
          <w:color w:val="00B050"/>
          <w:sz w:val="24"/>
          <w:u w:val="single"/>
        </w:rPr>
        <w:t>It is commonly agreed in the group that:</w:t>
      </w:r>
    </w:p>
    <w:p w:rsidR="004D50B3" w:rsidRPr="009E61F8" w:rsidRDefault="004D50B3" w:rsidP="004D50B3">
      <w:pPr>
        <w:rPr>
          <w:sz w:val="24"/>
        </w:rPr>
      </w:pPr>
      <w:r w:rsidRPr="009E61F8">
        <w:rPr>
          <w:rStyle w:val="Strong"/>
          <w:color w:val="00B050"/>
          <w:sz w:val="24"/>
        </w:rPr>
        <w:t>BL CR in R3-183342 does not reflect the current status of discussions and needs fixing -&gt; remove data forwarding section from 3342</w:t>
      </w:r>
    </w:p>
    <w:p w:rsidR="004D50B3" w:rsidRDefault="004D50B3" w:rsidP="004D50B3">
      <w:r>
        <w:t> </w:t>
      </w:r>
    </w:p>
    <w:p w:rsidR="004D50B3" w:rsidRDefault="004D50B3" w:rsidP="004D50B3">
      <w:r>
        <w:t>Nokia: remove text from BL CR, and fix it at the next meeting</w:t>
      </w:r>
    </w:p>
    <w:p w:rsidR="004D50B3" w:rsidRDefault="004D50B3" w:rsidP="004D50B3">
      <w:r>
        <w:t>Ericsson: agrees</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R3-183090</w:t>
      </w:r>
      <w:r>
        <w:rPr>
          <w:rFonts w:ascii="Arial" w:hAnsi="Arial" w:cs="Arial"/>
          <w:b/>
          <w:color w:val="0000FF"/>
          <w:sz w:val="24"/>
        </w:rPr>
        <w:tab/>
      </w:r>
      <w:r>
        <w:rPr>
          <w:rFonts w:ascii="Arial" w:hAnsi="Arial" w:cs="Arial"/>
          <w:b/>
          <w:sz w:val="24"/>
        </w:rPr>
        <w:t>(TP for NR BL CR for TS 38.300): Correction on Principles of Data forwarding</w:t>
      </w:r>
    </w:p>
    <w:p w:rsidR="004D50B3" w:rsidRDefault="004D50B3" w:rsidP="004D50B3">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R3-183091</w:t>
      </w:r>
      <w:r>
        <w:rPr>
          <w:rFonts w:ascii="Arial" w:hAnsi="Arial" w:cs="Arial"/>
          <w:b/>
          <w:color w:val="0000FF"/>
          <w:sz w:val="24"/>
        </w:rPr>
        <w:tab/>
      </w:r>
      <w:r>
        <w:rPr>
          <w:rFonts w:ascii="Arial" w:hAnsi="Arial" w:cs="Arial"/>
          <w:b/>
          <w:sz w:val="24"/>
        </w:rPr>
        <w:t>Correction on Principles of Data forwarding</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R3-182717</w:t>
      </w:r>
      <w:r>
        <w:rPr>
          <w:rFonts w:ascii="Arial" w:hAnsi="Arial" w:cs="Arial"/>
          <w:b/>
          <w:color w:val="0000FF"/>
          <w:sz w:val="24"/>
        </w:rPr>
        <w:tab/>
      </w:r>
      <w:r>
        <w:rPr>
          <w:rFonts w:ascii="Arial" w:hAnsi="Arial" w:cs="Arial"/>
          <w:b/>
          <w:sz w:val="24"/>
        </w:rPr>
        <w:t>Data Forwarding – Common Aspects</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R3-182715</w:t>
      </w:r>
      <w:r>
        <w:rPr>
          <w:rFonts w:ascii="Arial" w:hAnsi="Arial" w:cs="Arial"/>
          <w:b/>
          <w:color w:val="0000FF"/>
          <w:sz w:val="24"/>
        </w:rPr>
        <w:tab/>
      </w:r>
      <w:r>
        <w:rPr>
          <w:rFonts w:ascii="Arial" w:hAnsi="Arial" w:cs="Arial"/>
          <w:b/>
          <w:sz w:val="24"/>
        </w:rPr>
        <w:t>Data forwarding handling from 4G to 5G</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R3-182716</w:t>
      </w:r>
      <w:r>
        <w:rPr>
          <w:rFonts w:ascii="Arial" w:hAnsi="Arial" w:cs="Arial"/>
          <w:b/>
          <w:color w:val="0000FF"/>
          <w:sz w:val="24"/>
        </w:rPr>
        <w:tab/>
      </w:r>
      <w:r>
        <w:rPr>
          <w:rFonts w:ascii="Arial" w:hAnsi="Arial" w:cs="Arial"/>
          <w:b/>
          <w:sz w:val="24"/>
        </w:rPr>
        <w:t>Data forwarding handling from 5G to 4G</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R3-182934</w:t>
      </w:r>
      <w:r>
        <w:rPr>
          <w:rFonts w:ascii="Arial" w:hAnsi="Arial" w:cs="Arial"/>
          <w:b/>
          <w:color w:val="0000FF"/>
          <w:sz w:val="24"/>
        </w:rPr>
        <w:tab/>
      </w:r>
      <w:r>
        <w:rPr>
          <w:rFonts w:ascii="Arial" w:hAnsi="Arial" w:cs="Arial"/>
          <w:b/>
          <w:sz w:val="24"/>
        </w:rPr>
        <w:t>draft LS on RAN3 progress on data forwarding for intra- and inter-system mobility</w:t>
      </w:r>
    </w:p>
    <w:p w:rsidR="004D50B3" w:rsidRDefault="004D50B3" w:rsidP="004D50B3">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16BD0" w:rsidRPr="00B832A2" w:rsidRDefault="00A16BD0" w:rsidP="00A16BD0">
      <w:pPr>
        <w:rPr>
          <w:color w:val="C00000"/>
          <w:sz w:val="24"/>
          <w:szCs w:val="24"/>
          <w:u w:val="single"/>
          <w:lang w:val="fr-FR"/>
        </w:rPr>
      </w:pPr>
      <w:r w:rsidRPr="00B832A2">
        <w:rPr>
          <w:color w:val="C00000"/>
          <w:sz w:val="24"/>
          <w:szCs w:val="24"/>
          <w:u w:val="single"/>
          <w:lang w:val="fr-FR"/>
        </w:rPr>
        <w:t>Discussion of Proposals:</w:t>
      </w:r>
    </w:p>
    <w:p w:rsidR="00A16BD0" w:rsidRDefault="00A16BD0" w:rsidP="004D50B3">
      <w:pPr>
        <w:rPr>
          <w:color w:val="993300"/>
          <w:u w:val="single"/>
        </w:rPr>
      </w:pPr>
    </w:p>
    <w:p w:rsidR="00A16BD0" w:rsidRPr="00A16BD0" w:rsidRDefault="00A16BD0" w:rsidP="00A16BD0">
      <w:pPr>
        <w:widowControl w:val="0"/>
        <w:spacing w:after="0"/>
        <w:ind w:left="144" w:hanging="144"/>
        <w:rPr>
          <w:b/>
          <w:u w:val="single"/>
        </w:rPr>
      </w:pPr>
      <w:r w:rsidRPr="00A16BD0">
        <w:rPr>
          <w:b/>
          <w:u w:val="single"/>
        </w:rPr>
        <w:t>CMCC Proposals:</w:t>
      </w:r>
    </w:p>
    <w:p w:rsidR="00A16BD0" w:rsidRPr="007B3DC7" w:rsidRDefault="00A16BD0" w:rsidP="00A16BD0">
      <w:pPr>
        <w:widowControl w:val="0"/>
        <w:spacing w:after="0"/>
        <w:ind w:left="144" w:hanging="144"/>
      </w:pPr>
      <w:r w:rsidRPr="007B3DC7">
        <w:t>adopt per QoS flow end marker for EPS to 5GS inter-system HO</w:t>
      </w:r>
    </w:p>
    <w:p w:rsidR="00A16BD0" w:rsidRDefault="00A16BD0" w:rsidP="00A16BD0">
      <w:pPr>
        <w:widowControl w:val="0"/>
        <w:spacing w:after="0"/>
        <w:ind w:left="144" w:hanging="144"/>
      </w:pPr>
    </w:p>
    <w:p w:rsidR="00A16BD0" w:rsidRPr="00A16BD0" w:rsidRDefault="00A16BD0" w:rsidP="00A16BD0">
      <w:pPr>
        <w:widowControl w:val="0"/>
        <w:spacing w:after="0"/>
        <w:ind w:left="144" w:hanging="144"/>
        <w:rPr>
          <w:b/>
          <w:u w:val="single"/>
        </w:rPr>
      </w:pPr>
      <w:r w:rsidRPr="00A16BD0">
        <w:rPr>
          <w:b/>
          <w:u w:val="single"/>
        </w:rPr>
        <w:t>Samsung,KT Proposals:</w:t>
      </w:r>
    </w:p>
    <w:p w:rsidR="00A16BD0" w:rsidRPr="007B3DC7" w:rsidRDefault="00A16BD0" w:rsidP="00A16BD0">
      <w:pPr>
        <w:widowControl w:val="0"/>
        <w:spacing w:after="0"/>
        <w:ind w:left="144" w:hanging="144"/>
      </w:pPr>
      <w:r w:rsidRPr="007B3DC7">
        <w:t>agree the per Qos flow end marker from the UPF to the target NG-RAN for inter-system handover from EPS to 5GS.</w:t>
      </w:r>
    </w:p>
    <w:p w:rsidR="00A16BD0" w:rsidRPr="007B3DC7" w:rsidRDefault="00A16BD0" w:rsidP="00A16BD0">
      <w:pPr>
        <w:widowControl w:val="0"/>
        <w:spacing w:after="0"/>
        <w:ind w:left="144" w:hanging="144"/>
      </w:pPr>
      <w:r w:rsidRPr="007B3DC7">
        <w:t>agree the per Qos flow end marker from the source NG-RAN node to the UPF for inter-system handover from 5GS to EPS.</w:t>
      </w:r>
    </w:p>
    <w:p w:rsidR="00A16BD0" w:rsidRPr="007B3DC7" w:rsidRDefault="00A16BD0" w:rsidP="00A16BD0">
      <w:pPr>
        <w:widowControl w:val="0"/>
        <w:spacing w:after="0"/>
        <w:ind w:left="144" w:hanging="144"/>
      </w:pPr>
      <w:r w:rsidRPr="007B3DC7">
        <w:t>source NG-RAN node generate per Qos flow End Marker and send to the target NG-RAN for intra-system HO.</w:t>
      </w:r>
    </w:p>
    <w:p w:rsidR="00A16BD0" w:rsidRDefault="00A16BD0" w:rsidP="00A16BD0">
      <w:pPr>
        <w:widowControl w:val="0"/>
        <w:spacing w:after="0"/>
        <w:ind w:left="144" w:hanging="144"/>
      </w:pPr>
    </w:p>
    <w:p w:rsidR="00A16BD0" w:rsidRPr="00A16BD0" w:rsidRDefault="00A16BD0" w:rsidP="00A16BD0">
      <w:pPr>
        <w:widowControl w:val="0"/>
        <w:spacing w:after="0"/>
        <w:ind w:left="144" w:hanging="144"/>
        <w:rPr>
          <w:b/>
          <w:u w:val="single"/>
        </w:rPr>
      </w:pPr>
      <w:r w:rsidRPr="00A16BD0">
        <w:rPr>
          <w:b/>
          <w:u w:val="single"/>
        </w:rPr>
        <w:t>CATT Proposals:</w:t>
      </w:r>
    </w:p>
    <w:p w:rsidR="00A16BD0" w:rsidRPr="007B3DC7" w:rsidRDefault="00A16BD0" w:rsidP="00A16BD0">
      <w:pPr>
        <w:widowControl w:val="0"/>
        <w:spacing w:after="0"/>
        <w:ind w:left="144" w:hanging="144"/>
      </w:pPr>
      <w:r w:rsidRPr="007B3DC7">
        <w:t>Keep per PDU session tunneling between NG-RAN and UPF for inter system data forwarding (for both directions).</w:t>
      </w:r>
    </w:p>
    <w:p w:rsidR="00A16BD0" w:rsidRPr="007B3DC7" w:rsidRDefault="00A16BD0" w:rsidP="00A16BD0">
      <w:pPr>
        <w:widowControl w:val="0"/>
        <w:spacing w:after="0"/>
        <w:ind w:left="144" w:hanging="144"/>
      </w:pPr>
      <w:r w:rsidRPr="007B3DC7">
        <w:t>For data forwarding over PDU session tunnels, per tunnel End marker packets should be used.</w:t>
      </w:r>
    </w:p>
    <w:p w:rsidR="00A16BD0" w:rsidRDefault="00A16BD0" w:rsidP="00A16BD0">
      <w:pPr>
        <w:widowControl w:val="0"/>
        <w:spacing w:after="0"/>
        <w:ind w:left="144" w:hanging="144"/>
      </w:pPr>
    </w:p>
    <w:p w:rsidR="00A16BD0" w:rsidRPr="00A16BD0" w:rsidRDefault="00A16BD0" w:rsidP="00A16BD0">
      <w:pPr>
        <w:widowControl w:val="0"/>
        <w:spacing w:after="0"/>
        <w:ind w:left="144" w:hanging="144"/>
        <w:rPr>
          <w:b/>
          <w:u w:val="single"/>
        </w:rPr>
      </w:pPr>
      <w:r w:rsidRPr="00A16BD0">
        <w:rPr>
          <w:b/>
          <w:u w:val="single"/>
        </w:rPr>
        <w:t>Ericsson proposal (2717):</w:t>
      </w:r>
    </w:p>
    <w:p w:rsidR="00A16BD0" w:rsidRPr="007B3DC7" w:rsidRDefault="00A16BD0" w:rsidP="00A16BD0">
      <w:pPr>
        <w:widowControl w:val="0"/>
        <w:spacing w:after="0"/>
        <w:ind w:left="144" w:hanging="144"/>
      </w:pPr>
      <w:r w:rsidRPr="007B3DC7">
        <w:t>by adopting different principles (regardless of entity to be forwarded…), the end marker issue goes away</w:t>
      </w:r>
    </w:p>
    <w:p w:rsidR="00A16BD0" w:rsidRDefault="00A16BD0" w:rsidP="00A16BD0">
      <w:pPr>
        <w:widowControl w:val="0"/>
        <w:spacing w:after="0"/>
        <w:ind w:left="144" w:hanging="144"/>
        <w:rPr>
          <w:b/>
        </w:rPr>
      </w:pPr>
    </w:p>
    <w:p w:rsidR="00A16BD0" w:rsidRPr="007B3DC7" w:rsidRDefault="00A16BD0" w:rsidP="00A16BD0">
      <w:pPr>
        <w:widowControl w:val="0"/>
        <w:spacing w:after="0"/>
        <w:ind w:left="144" w:hanging="144"/>
        <w:rPr>
          <w:b/>
        </w:rPr>
      </w:pPr>
    </w:p>
    <w:p w:rsidR="00A16BD0" w:rsidRPr="007B3DC7" w:rsidRDefault="00A16BD0" w:rsidP="00A16BD0">
      <w:pPr>
        <w:widowControl w:val="0"/>
        <w:spacing w:after="0"/>
        <w:ind w:left="144" w:hanging="144"/>
        <w:rPr>
          <w:b/>
        </w:rPr>
      </w:pPr>
      <w:r w:rsidRPr="007B3DC7">
        <w:rPr>
          <w:b/>
        </w:rPr>
        <w:t>Intra-system markers</w:t>
      </w:r>
    </w:p>
    <w:p w:rsidR="00A16BD0" w:rsidRPr="007B3DC7" w:rsidRDefault="00A16BD0" w:rsidP="00A16BD0">
      <w:pPr>
        <w:widowControl w:val="0"/>
        <w:spacing w:after="0"/>
        <w:ind w:left="144" w:hanging="144"/>
        <w:rPr>
          <w:b/>
        </w:rPr>
      </w:pPr>
      <w:r w:rsidRPr="007B3DC7">
        <w:rPr>
          <w:b/>
        </w:rPr>
        <w:t>a) per-PDU session</w:t>
      </w:r>
    </w:p>
    <w:p w:rsidR="00A16BD0" w:rsidRPr="007B3DC7" w:rsidRDefault="00A16BD0" w:rsidP="00A16BD0">
      <w:pPr>
        <w:widowControl w:val="0"/>
        <w:spacing w:after="0"/>
        <w:ind w:left="144" w:hanging="144"/>
        <w:rPr>
          <w:b/>
        </w:rPr>
      </w:pPr>
      <w:r w:rsidRPr="007B3DC7">
        <w:rPr>
          <w:b/>
        </w:rPr>
        <w:t>b) per-PDU flow</w:t>
      </w:r>
    </w:p>
    <w:p w:rsidR="00A16BD0" w:rsidRPr="007B3DC7" w:rsidRDefault="00A16BD0" w:rsidP="00A16BD0">
      <w:pPr>
        <w:widowControl w:val="0"/>
        <w:spacing w:after="0"/>
        <w:ind w:left="144" w:hanging="144"/>
        <w:rPr>
          <w:b/>
        </w:rPr>
      </w:pPr>
    </w:p>
    <w:p w:rsidR="00A16BD0" w:rsidRPr="007B3DC7" w:rsidRDefault="00A16BD0" w:rsidP="00A16BD0">
      <w:pPr>
        <w:widowControl w:val="0"/>
        <w:spacing w:after="0"/>
        <w:ind w:left="144" w:hanging="144"/>
        <w:rPr>
          <w:b/>
        </w:rPr>
      </w:pPr>
      <w:r w:rsidRPr="007B3DC7">
        <w:rPr>
          <w:b/>
        </w:rPr>
        <w:t>Inter-system markers</w:t>
      </w:r>
    </w:p>
    <w:p w:rsidR="00A16BD0" w:rsidRPr="007B3DC7" w:rsidRDefault="00A16BD0" w:rsidP="00A16BD0">
      <w:pPr>
        <w:widowControl w:val="0"/>
        <w:spacing w:after="0"/>
        <w:ind w:left="144" w:hanging="144"/>
        <w:rPr>
          <w:b/>
        </w:rPr>
      </w:pPr>
      <w:r w:rsidRPr="007B3DC7">
        <w:rPr>
          <w:b/>
        </w:rPr>
        <w:t>a) per-QoS flow (</w:t>
      </w:r>
      <w:r w:rsidR="002E0F7B">
        <w:rPr>
          <w:b/>
        </w:rPr>
        <w:t>Samsung</w:t>
      </w:r>
      <w:r w:rsidRPr="007B3DC7">
        <w:rPr>
          <w:b/>
        </w:rPr>
        <w:t>)</w:t>
      </w:r>
    </w:p>
    <w:p w:rsidR="00A16BD0" w:rsidRPr="007B3DC7" w:rsidRDefault="00A16BD0" w:rsidP="00A16BD0">
      <w:pPr>
        <w:widowControl w:val="0"/>
        <w:spacing w:after="0"/>
        <w:ind w:left="144" w:hanging="144"/>
        <w:rPr>
          <w:b/>
        </w:rPr>
      </w:pPr>
      <w:r w:rsidRPr="007B3DC7">
        <w:rPr>
          <w:b/>
        </w:rPr>
        <w:t>b) per-PDU session tunnel (CATT)</w:t>
      </w:r>
    </w:p>
    <w:p w:rsidR="00A16BD0" w:rsidRPr="007B3DC7" w:rsidRDefault="00A16BD0" w:rsidP="00A16BD0">
      <w:pPr>
        <w:widowControl w:val="0"/>
        <w:spacing w:after="0"/>
        <w:ind w:left="144" w:hanging="144"/>
        <w:rPr>
          <w:b/>
        </w:rPr>
      </w:pPr>
      <w:r w:rsidRPr="007B3DC7">
        <w:rPr>
          <w:b/>
        </w:rPr>
        <w:t>c) per-E-RAB tunnels (intermediate tunnels (</w:t>
      </w:r>
      <w:r w:rsidR="002E0F7B">
        <w:rPr>
          <w:b/>
        </w:rPr>
        <w:t>Ericsson</w:t>
      </w:r>
      <w:r w:rsidRPr="007B3DC7">
        <w:rPr>
          <w:b/>
        </w:rPr>
        <w:t>)</w:t>
      </w:r>
    </w:p>
    <w:p w:rsidR="00A16BD0" w:rsidRPr="007B3DC7" w:rsidRDefault="00A16BD0" w:rsidP="00A16BD0">
      <w:pPr>
        <w:widowControl w:val="0"/>
        <w:spacing w:after="0"/>
        <w:ind w:left="144" w:hanging="144"/>
      </w:pPr>
    </w:p>
    <w:p w:rsidR="00A16BD0" w:rsidRPr="007B3DC7" w:rsidRDefault="002E0F7B" w:rsidP="00A16BD0">
      <w:pPr>
        <w:widowControl w:val="0"/>
        <w:spacing w:after="0"/>
        <w:ind w:left="144" w:hanging="144"/>
      </w:pPr>
      <w:r>
        <w:t>Ericsson</w:t>
      </w:r>
      <w:r w:rsidR="00A16BD0" w:rsidRPr="007B3DC7">
        <w:t>: try to apply the same principle to all scenarios – keep it simple</w:t>
      </w:r>
    </w:p>
    <w:p w:rsidR="00A16BD0" w:rsidRPr="007B3DC7" w:rsidRDefault="002E0F7B" w:rsidP="00A16BD0">
      <w:pPr>
        <w:widowControl w:val="0"/>
        <w:spacing w:after="0"/>
        <w:ind w:left="144" w:hanging="144"/>
      </w:pPr>
      <w:r>
        <w:t>Samsung</w:t>
      </w:r>
      <w:r w:rsidR="00A16BD0" w:rsidRPr="007B3DC7">
        <w:t>: ok to further discuss; but should first focus on inter-system scenario</w:t>
      </w:r>
    </w:p>
    <w:p w:rsidR="00A16BD0" w:rsidRPr="007B3DC7" w:rsidRDefault="00A16BD0" w:rsidP="00A16BD0">
      <w:pPr>
        <w:widowControl w:val="0"/>
        <w:spacing w:after="0"/>
        <w:ind w:left="144" w:hanging="144"/>
      </w:pPr>
      <w:r w:rsidRPr="007B3DC7">
        <w:t>CATT: per-PDU-session is already agreed, if we adopt this there’s nothing else to be done</w:t>
      </w:r>
    </w:p>
    <w:p w:rsidR="00A16BD0" w:rsidRPr="007B3DC7" w:rsidRDefault="002E0F7B" w:rsidP="00A16BD0">
      <w:pPr>
        <w:widowControl w:val="0"/>
        <w:spacing w:after="0"/>
        <w:ind w:left="144" w:hanging="144"/>
      </w:pPr>
      <w:r>
        <w:t>Ericsson</w:t>
      </w:r>
      <w:r w:rsidR="00A16BD0" w:rsidRPr="007B3DC7">
        <w:t>: end-marker does not work with such solution</w:t>
      </w:r>
    </w:p>
    <w:p w:rsidR="00A16BD0" w:rsidRPr="007B3DC7" w:rsidRDefault="002E0F7B" w:rsidP="00A16BD0">
      <w:pPr>
        <w:widowControl w:val="0"/>
        <w:spacing w:after="0"/>
        <w:ind w:left="144" w:hanging="144"/>
      </w:pPr>
      <w:r>
        <w:t>Samsung</w:t>
      </w:r>
      <w:r w:rsidR="00A16BD0" w:rsidRPr="007B3DC7">
        <w:t>: haven’t dsicussed end marker for inter-system, so we cannot adopt per-PDU session this at this time</w:t>
      </w:r>
    </w:p>
    <w:p w:rsidR="00A16BD0" w:rsidRPr="007B3DC7" w:rsidRDefault="002E0F7B" w:rsidP="00A16BD0">
      <w:pPr>
        <w:widowControl w:val="0"/>
        <w:spacing w:after="0"/>
        <w:ind w:left="144" w:hanging="144"/>
      </w:pPr>
      <w:r>
        <w:t>Nokia:</w:t>
      </w:r>
      <w:r w:rsidR="00A16BD0" w:rsidRPr="007B3DC7">
        <w:t xml:space="preserve"> agree with </w:t>
      </w:r>
      <w:r>
        <w:t>Samsung</w:t>
      </w:r>
    </w:p>
    <w:p w:rsidR="00A16BD0" w:rsidRDefault="00A16BD0" w:rsidP="00A16BD0">
      <w:pPr>
        <w:rPr>
          <w:color w:val="993300"/>
          <w:u w:val="single"/>
        </w:rPr>
      </w:pPr>
      <w:r w:rsidRPr="007B3DC7">
        <w:rPr>
          <w:b/>
          <w:color w:val="0070C0"/>
        </w:rPr>
        <w:t>Data forwarding, end markers: to be continued…</w:t>
      </w:r>
    </w:p>
    <w:p w:rsidR="004D50B3" w:rsidRDefault="004D50B3" w:rsidP="004D50B3">
      <w:pPr>
        <w:rPr>
          <w:rFonts w:ascii="Arial" w:hAnsi="Arial" w:cs="Arial"/>
          <w:b/>
          <w:sz w:val="24"/>
        </w:rPr>
      </w:pPr>
      <w:r>
        <w:rPr>
          <w:rFonts w:ascii="Arial" w:hAnsi="Arial" w:cs="Arial"/>
          <w:b/>
          <w:color w:val="0000FF"/>
          <w:sz w:val="24"/>
        </w:rPr>
        <w:t>R3-183532</w:t>
      </w:r>
      <w:r>
        <w:rPr>
          <w:rFonts w:ascii="Arial" w:hAnsi="Arial" w:cs="Arial"/>
          <w:b/>
          <w:color w:val="0000FF"/>
          <w:sz w:val="24"/>
        </w:rPr>
        <w:tab/>
      </w:r>
      <w:r>
        <w:rPr>
          <w:rFonts w:ascii="Arial" w:hAnsi="Arial" w:cs="Arial"/>
          <w:b/>
          <w:sz w:val="24"/>
        </w:rPr>
        <w:t>(TP for NR BL CR for TS 38.300) Current Status of Discussions on intra- and inter-system HO discussions – companion paper for CBno86</w:t>
      </w:r>
    </w:p>
    <w:p w:rsidR="004D50B3" w:rsidRDefault="004D50B3" w:rsidP="004D50B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pStyle w:val="Heading5"/>
      </w:pPr>
      <w:bookmarkStart w:id="48" w:name="_Toc521688416"/>
      <w:r>
        <w:t>10.5.6.2</w:t>
      </w:r>
      <w:r>
        <w:tab/>
        <w:t>NG-Based Handover Aspects</w:t>
      </w:r>
      <w:bookmarkEnd w:id="48"/>
    </w:p>
    <w:p w:rsidR="004D50B3" w:rsidRDefault="004D50B3" w:rsidP="004D50B3">
      <w:pPr>
        <w:rPr>
          <w:rFonts w:ascii="Arial" w:hAnsi="Arial" w:cs="Arial"/>
          <w:b/>
          <w:sz w:val="24"/>
        </w:rPr>
      </w:pPr>
      <w:r>
        <w:rPr>
          <w:rFonts w:ascii="Arial" w:hAnsi="Arial" w:cs="Arial"/>
          <w:b/>
          <w:color w:val="0000FF"/>
          <w:sz w:val="24"/>
        </w:rPr>
        <w:t>R3-182825</w:t>
      </w:r>
      <w:r>
        <w:rPr>
          <w:rFonts w:ascii="Arial" w:hAnsi="Arial" w:cs="Arial"/>
          <w:b/>
          <w:color w:val="0000FF"/>
          <w:sz w:val="24"/>
        </w:rPr>
        <w:tab/>
      </w:r>
      <w:r>
        <w:rPr>
          <w:rFonts w:ascii="Arial" w:hAnsi="Arial" w:cs="Arial"/>
          <w:b/>
          <w:sz w:val="24"/>
        </w:rPr>
        <w:t>TS38.413 pCR on Optionality of PDU Session tunnel for Data forwarding</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ZTE Corporation</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Merged in R3-183513</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R3-182826</w:t>
      </w:r>
      <w:r>
        <w:rPr>
          <w:rFonts w:ascii="Arial" w:hAnsi="Arial" w:cs="Arial"/>
          <w:b/>
          <w:color w:val="0000FF"/>
          <w:sz w:val="24"/>
        </w:rPr>
        <w:tab/>
      </w:r>
      <w:r>
        <w:rPr>
          <w:rFonts w:ascii="Arial" w:hAnsi="Arial" w:cs="Arial"/>
          <w:b/>
          <w:sz w:val="24"/>
        </w:rPr>
        <w:t>TS38.423 pCR on Optionality of PDU Session tunnel for Data forwarding</w:t>
      </w:r>
    </w:p>
    <w:p w:rsidR="004D50B3" w:rsidRDefault="004D50B3" w:rsidP="004D50B3">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R3-183005</w:t>
      </w:r>
      <w:r>
        <w:rPr>
          <w:rFonts w:ascii="Arial" w:hAnsi="Arial" w:cs="Arial"/>
          <w:b/>
          <w:color w:val="0000FF"/>
          <w:sz w:val="24"/>
        </w:rPr>
        <w:tab/>
      </w:r>
      <w:r>
        <w:rPr>
          <w:rFonts w:ascii="Arial" w:hAnsi="Arial" w:cs="Arial"/>
          <w:b/>
          <w:sz w:val="24"/>
        </w:rPr>
        <w:t>Data forwarding tunnel for inter-system HO</w:t>
      </w:r>
    </w:p>
    <w:p w:rsidR="004D50B3" w:rsidRDefault="004D50B3" w:rsidP="004D50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Samsung,KT Corp.</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R3-182605</w:t>
      </w:r>
      <w:r>
        <w:rPr>
          <w:rFonts w:ascii="Arial" w:hAnsi="Arial" w:cs="Arial"/>
          <w:b/>
          <w:color w:val="0000FF"/>
          <w:sz w:val="24"/>
        </w:rPr>
        <w:tab/>
      </w:r>
      <w:r>
        <w:rPr>
          <w:rFonts w:ascii="Arial" w:hAnsi="Arial" w:cs="Arial"/>
          <w:b/>
          <w:sz w:val="24"/>
        </w:rPr>
        <w:t>Completion of data forwarding encoding in TS 38.413</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Nokia, Nokia Shanghai Bell</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difference between Xn and NG: Xn src only proposes on per-QoS flow; NG allows to indicate per-DRB; should be aligned -&gt; per-QoS-flow is requested by the source; up to target to choose</w:t>
      </w:r>
    </w:p>
    <w:p w:rsidR="004D50B3" w:rsidRDefault="002E0F7B" w:rsidP="004D50B3">
      <w:r>
        <w:t>Samsung</w:t>
      </w:r>
      <w:r w:rsidR="004D50B3">
        <w:t>: currently it is aligned; for both cases, src will propose QoS level and DRB-level (DRB-level is implicit)</w:t>
      </w:r>
    </w:p>
    <w:p w:rsidR="004D50B3" w:rsidRDefault="002E0F7B" w:rsidP="004D50B3">
      <w:r>
        <w:t>Ericsson</w:t>
      </w:r>
      <w:r w:rsidR="004D50B3">
        <w:t>: semantic difference between the 2 cases</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R3-183515</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R3-183515</w:t>
      </w:r>
      <w:r>
        <w:rPr>
          <w:rFonts w:ascii="Arial" w:hAnsi="Arial" w:cs="Arial"/>
          <w:b/>
          <w:color w:val="0000FF"/>
          <w:sz w:val="24"/>
        </w:rPr>
        <w:tab/>
      </w:r>
      <w:r>
        <w:rPr>
          <w:rFonts w:ascii="Arial" w:hAnsi="Arial" w:cs="Arial"/>
          <w:b/>
          <w:sz w:val="24"/>
        </w:rPr>
        <w:t>Completion of data forwarding encoding in TS 38.413</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Nokia, Nokia Shanghai Bell</w:t>
      </w:r>
    </w:p>
    <w:p w:rsidR="004D50B3" w:rsidRDefault="004D50B3" w:rsidP="004D50B3">
      <w:pPr>
        <w:rPr>
          <w:color w:val="808080"/>
        </w:rPr>
      </w:pPr>
      <w:r>
        <w:rPr>
          <w:color w:val="808080"/>
        </w:rPr>
        <w:t>(Replaces R3-182605)</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pStyle w:val="Heading5"/>
      </w:pPr>
      <w:bookmarkStart w:id="49" w:name="_Toc521688417"/>
      <w:r>
        <w:t>10.5.6.3</w:t>
      </w:r>
      <w:r>
        <w:tab/>
        <w:t>Xn-Based Handover Aspects</w:t>
      </w:r>
      <w:bookmarkEnd w:id="49"/>
    </w:p>
    <w:p w:rsidR="004D50B3" w:rsidRDefault="004D50B3" w:rsidP="004D50B3">
      <w:pPr>
        <w:rPr>
          <w:rFonts w:ascii="Arial" w:hAnsi="Arial" w:cs="Arial"/>
          <w:b/>
          <w:sz w:val="24"/>
        </w:rPr>
      </w:pPr>
      <w:r>
        <w:rPr>
          <w:rFonts w:ascii="Arial" w:hAnsi="Arial" w:cs="Arial"/>
          <w:b/>
          <w:color w:val="0000FF"/>
          <w:sz w:val="24"/>
        </w:rPr>
        <w:t>R3-182855</w:t>
      </w:r>
      <w:r>
        <w:rPr>
          <w:rFonts w:ascii="Arial" w:hAnsi="Arial" w:cs="Arial"/>
          <w:b/>
          <w:color w:val="0000FF"/>
          <w:sz w:val="24"/>
        </w:rPr>
        <w:tab/>
      </w:r>
      <w:r>
        <w:rPr>
          <w:rFonts w:ascii="Arial" w:hAnsi="Arial" w:cs="Arial"/>
          <w:b/>
          <w:sz w:val="24"/>
        </w:rPr>
        <w:t>Stage-3 TP for Xn SN Status Transfer</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Intel Corporation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R3-183517</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R3-183517</w:t>
      </w:r>
      <w:r>
        <w:rPr>
          <w:rFonts w:ascii="Arial" w:hAnsi="Arial" w:cs="Arial"/>
          <w:b/>
          <w:color w:val="0000FF"/>
          <w:sz w:val="24"/>
        </w:rPr>
        <w:tab/>
      </w:r>
      <w:r>
        <w:rPr>
          <w:rFonts w:ascii="Arial" w:hAnsi="Arial" w:cs="Arial"/>
          <w:b/>
          <w:sz w:val="24"/>
        </w:rPr>
        <w:t>Stage-3 TP for Xn SN Status Transfer</w:t>
      </w:r>
    </w:p>
    <w:p w:rsidR="004D50B3" w:rsidRDefault="004D50B3" w:rsidP="004D50B3">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Intel Corporation</w:t>
      </w:r>
    </w:p>
    <w:p w:rsidR="004D50B3" w:rsidRDefault="004D50B3" w:rsidP="004D50B3">
      <w:pPr>
        <w:rPr>
          <w:color w:val="808080"/>
        </w:rPr>
      </w:pPr>
      <w:r>
        <w:rPr>
          <w:color w:val="808080"/>
        </w:rPr>
        <w:t>(Replaces R3-182855)</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R3-182920</w:t>
      </w:r>
      <w:r>
        <w:rPr>
          <w:rFonts w:ascii="Arial" w:hAnsi="Arial" w:cs="Arial"/>
          <w:b/>
          <w:color w:val="0000FF"/>
          <w:sz w:val="24"/>
        </w:rPr>
        <w:tab/>
      </w:r>
      <w:r>
        <w:rPr>
          <w:rFonts w:ascii="Arial" w:hAnsi="Arial" w:cs="Arial"/>
          <w:b/>
          <w:sz w:val="24"/>
        </w:rPr>
        <w:t>Acquisition of neighbour cell's CSI-RS resource configuration</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Huawei</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ZTE: based on RAN2 status, this needs to be there</w:t>
      </w:r>
    </w:p>
    <w:p w:rsidR="004D50B3" w:rsidRDefault="002E0F7B" w:rsidP="004D50B3">
      <w:r>
        <w:t>Huawei</w:t>
      </w:r>
      <w:r w:rsidR="004D50B3">
        <w:t>: we have an example of non-UE-assoc proc</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R3-182936</w:t>
      </w:r>
      <w:r>
        <w:rPr>
          <w:rFonts w:ascii="Arial" w:hAnsi="Arial" w:cs="Arial"/>
          <w:b/>
          <w:color w:val="0000FF"/>
          <w:sz w:val="24"/>
        </w:rPr>
        <w:tab/>
      </w:r>
      <w:r>
        <w:rPr>
          <w:rFonts w:ascii="Arial" w:hAnsi="Arial" w:cs="Arial"/>
          <w:b/>
          <w:sz w:val="24"/>
        </w:rPr>
        <w:t>Correction of R3-181866 to cover data forwarding aspects</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38.420 v0.8.0</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pStyle w:val="Heading5"/>
      </w:pPr>
      <w:bookmarkStart w:id="50" w:name="_Toc521688418"/>
      <w:r>
        <w:t>10.5.6.4</w:t>
      </w:r>
      <w:r>
        <w:tab/>
        <w:t>Dual Connectivity Related Aspects</w:t>
      </w:r>
      <w:bookmarkEnd w:id="50"/>
    </w:p>
    <w:p w:rsidR="004D50B3" w:rsidRDefault="004D50B3" w:rsidP="004D50B3">
      <w:pPr>
        <w:rPr>
          <w:rFonts w:ascii="Arial" w:hAnsi="Arial" w:cs="Arial"/>
          <w:b/>
          <w:sz w:val="24"/>
        </w:rPr>
      </w:pPr>
      <w:r>
        <w:rPr>
          <w:rFonts w:ascii="Arial" w:hAnsi="Arial" w:cs="Arial"/>
          <w:b/>
          <w:color w:val="0000FF"/>
          <w:sz w:val="24"/>
        </w:rPr>
        <w:t>R3-182636</w:t>
      </w:r>
      <w:r>
        <w:rPr>
          <w:rFonts w:ascii="Arial" w:hAnsi="Arial" w:cs="Arial"/>
          <w:b/>
          <w:color w:val="0000FF"/>
          <w:sz w:val="24"/>
        </w:rPr>
        <w:tab/>
      </w:r>
      <w:r>
        <w:rPr>
          <w:rFonts w:ascii="Arial" w:hAnsi="Arial" w:cs="Arial"/>
          <w:b/>
          <w:sz w:val="24"/>
        </w:rPr>
        <w:t>Further Discussion and 38.423 pCR on Setting RLC Mode</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ZTE</w:t>
      </w:r>
    </w:p>
    <w:p w:rsidR="004D50B3" w:rsidRDefault="004D50B3" w:rsidP="004D50B3">
      <w:pPr>
        <w:rPr>
          <w:rFonts w:ascii="Arial" w:hAnsi="Arial" w:cs="Arial"/>
          <w:b/>
        </w:rPr>
      </w:pPr>
      <w:r>
        <w:rPr>
          <w:rFonts w:ascii="Arial" w:hAnsi="Arial" w:cs="Arial"/>
          <w:b/>
        </w:rPr>
        <w:t xml:space="preserve">Abstract: </w:t>
      </w:r>
    </w:p>
    <w:p w:rsidR="004D50B3" w:rsidRDefault="004D50B3" w:rsidP="004D50B3">
      <w:r>
        <w:t>pCR, Rel-15,NR_newRAT</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R3-182637</w:t>
      </w:r>
      <w:r>
        <w:rPr>
          <w:rFonts w:ascii="Arial" w:hAnsi="Arial" w:cs="Arial"/>
          <w:b/>
          <w:color w:val="0000FF"/>
          <w:sz w:val="24"/>
        </w:rPr>
        <w:tab/>
      </w:r>
      <w:r>
        <w:rPr>
          <w:rFonts w:ascii="Arial" w:hAnsi="Arial" w:cs="Arial"/>
          <w:b/>
          <w:sz w:val="24"/>
        </w:rPr>
        <w:t>Further Discussion and 38.423 pCR on MR-DC@5GC Operations</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ZTE</w:t>
      </w:r>
    </w:p>
    <w:p w:rsidR="004D50B3" w:rsidRDefault="004D50B3" w:rsidP="004D50B3">
      <w:pPr>
        <w:rPr>
          <w:rFonts w:ascii="Arial" w:hAnsi="Arial" w:cs="Arial"/>
          <w:b/>
        </w:rPr>
      </w:pPr>
      <w:r>
        <w:rPr>
          <w:rFonts w:ascii="Arial" w:hAnsi="Arial" w:cs="Arial"/>
          <w:b/>
        </w:rPr>
        <w:t xml:space="preserve">Abstract: </w:t>
      </w:r>
    </w:p>
    <w:p w:rsidR="004D50B3" w:rsidRDefault="004D50B3" w:rsidP="004D50B3">
      <w:r>
        <w:t>pCR, Rel-15,NR_newRAT</w:t>
      </w:r>
    </w:p>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R3-182743</w:t>
      </w:r>
      <w:r>
        <w:rPr>
          <w:rFonts w:ascii="Arial" w:hAnsi="Arial" w:cs="Arial"/>
          <w:b/>
          <w:color w:val="0000FF"/>
          <w:sz w:val="24"/>
        </w:rPr>
        <w:tab/>
      </w:r>
      <w:r>
        <w:rPr>
          <w:rFonts w:ascii="Arial" w:hAnsi="Arial" w:cs="Arial"/>
          <w:b/>
          <w:sz w:val="24"/>
        </w:rPr>
        <w:t>Data forwarding aspects for DC bearer type change and QoS flow offloading</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R3-182744</w:t>
      </w:r>
      <w:r>
        <w:rPr>
          <w:rFonts w:ascii="Arial" w:hAnsi="Arial" w:cs="Arial"/>
          <w:b/>
          <w:color w:val="0000FF"/>
          <w:sz w:val="24"/>
        </w:rPr>
        <w:tab/>
      </w:r>
      <w:r>
        <w:rPr>
          <w:rFonts w:ascii="Arial" w:hAnsi="Arial" w:cs="Arial"/>
          <w:b/>
          <w:sz w:val="24"/>
        </w:rPr>
        <w:t>(TP for NR BL CR for TS 37.340): Data forwarding aspects for intra-system ACTIVE mobility – TP for 37.340</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R3-182745</w:t>
      </w:r>
      <w:r>
        <w:rPr>
          <w:rFonts w:ascii="Arial" w:hAnsi="Arial" w:cs="Arial"/>
          <w:b/>
          <w:color w:val="0000FF"/>
          <w:sz w:val="24"/>
        </w:rPr>
        <w:tab/>
      </w:r>
      <w:r>
        <w:rPr>
          <w:rFonts w:ascii="Arial" w:hAnsi="Arial" w:cs="Arial"/>
          <w:b/>
          <w:sz w:val="24"/>
        </w:rPr>
        <w:t>Data forwarding aspects for intra-system ACTIVE mobility – DC TP for XnAP</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pStyle w:val="Heading5"/>
      </w:pPr>
      <w:bookmarkStart w:id="51" w:name="_Toc521688419"/>
      <w:r>
        <w:t>10.5.6.5</w:t>
      </w:r>
      <w:r>
        <w:tab/>
        <w:t>Others</w:t>
      </w:r>
      <w:bookmarkEnd w:id="51"/>
    </w:p>
    <w:p w:rsidR="004D50B3" w:rsidRDefault="004D50B3" w:rsidP="004D50B3">
      <w:pPr>
        <w:pStyle w:val="Heading4"/>
      </w:pPr>
      <w:bookmarkStart w:id="52" w:name="_Toc521688420"/>
      <w:r>
        <w:t>10.5.7</w:t>
      </w:r>
      <w:r>
        <w:tab/>
        <w:t>PDU Session Management</w:t>
      </w:r>
      <w:bookmarkEnd w:id="52"/>
    </w:p>
    <w:p w:rsidR="004D50B3" w:rsidRDefault="004D50B3" w:rsidP="004D50B3">
      <w:pPr>
        <w:rPr>
          <w:rFonts w:ascii="Arial" w:hAnsi="Arial" w:cs="Arial"/>
          <w:b/>
          <w:sz w:val="24"/>
        </w:rPr>
      </w:pPr>
      <w:r>
        <w:rPr>
          <w:rFonts w:ascii="Arial" w:hAnsi="Arial" w:cs="Arial"/>
          <w:b/>
          <w:color w:val="0000FF"/>
          <w:sz w:val="24"/>
        </w:rPr>
        <w:t>R3-182606</w:t>
      </w:r>
      <w:r>
        <w:rPr>
          <w:rFonts w:ascii="Arial" w:hAnsi="Arial" w:cs="Arial"/>
          <w:b/>
          <w:color w:val="0000FF"/>
          <w:sz w:val="24"/>
        </w:rPr>
        <w:tab/>
      </w:r>
      <w:r>
        <w:rPr>
          <w:rFonts w:ascii="Arial" w:hAnsi="Arial" w:cs="Arial"/>
          <w:b/>
          <w:sz w:val="24"/>
        </w:rPr>
        <w:t>Clean up Signaling of NAS PDU in PDU Session management</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Nokia, Nokia Shanghai Bell</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1st chg in proc txt seems incorrect this change is not needed need to rename NAS PDUs anyway</w:t>
      </w:r>
    </w:p>
    <w:p w:rsidR="004D50B3" w:rsidRDefault="002E0F7B" w:rsidP="004D50B3">
      <w:r>
        <w:t>Samsung</w:t>
      </w:r>
      <w:r w:rsidR="004D50B3">
        <w:t>: already there</w:t>
      </w:r>
    </w:p>
    <w:p w:rsidR="004D50B3" w:rsidRDefault="002E0F7B" w:rsidP="004D50B3">
      <w:r>
        <w:t>Samsung</w:t>
      </w:r>
      <w:r w:rsidR="004D50B3">
        <w:t>: is concatenation at NAS layer or at AS layer?</w:t>
      </w:r>
    </w:p>
    <w:p w:rsidR="004D50B3" w:rsidRDefault="002E0F7B" w:rsidP="004D50B3">
      <w:r>
        <w:t>Nokia:</w:t>
      </w:r>
      <w:r w:rsidR="004D50B3">
        <w:t xml:space="preserve"> its at the core</w:t>
      </w:r>
    </w:p>
    <w:p w:rsidR="004D50B3" w:rsidRDefault="004D50B3" w:rsidP="004D50B3">
      <w:r>
        <w:t> </w:t>
      </w:r>
    </w:p>
    <w:p w:rsidR="004D50B3" w:rsidRDefault="004D50B3" w:rsidP="004D50B3">
      <w:r>
        <w:rPr>
          <w:u w:val="single"/>
        </w:rPr>
        <w:t>revised to:</w:t>
      </w:r>
    </w:p>
    <w:p w:rsidR="004D50B3" w:rsidRDefault="004D50B3" w:rsidP="004D50B3">
      <w:r>
        <w:t>- revert the 1st change (Sec. 8.2.1.2)</w:t>
      </w:r>
    </w:p>
    <w:p w:rsidR="004D50B3" w:rsidRDefault="004D50B3" w:rsidP="004D50B3">
      <w:r>
        <w:t>- rename NAS PDUs</w:t>
      </w:r>
    </w:p>
    <w:p w:rsidR="004D50B3" w:rsidRDefault="004D50B3" w:rsidP="004D50B3"/>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R3-183414</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R3-183414</w:t>
      </w:r>
      <w:r>
        <w:rPr>
          <w:rFonts w:ascii="Arial" w:hAnsi="Arial" w:cs="Arial"/>
          <w:b/>
          <w:color w:val="0000FF"/>
          <w:sz w:val="24"/>
        </w:rPr>
        <w:tab/>
      </w:r>
      <w:r>
        <w:rPr>
          <w:rFonts w:ascii="Arial" w:hAnsi="Arial" w:cs="Arial"/>
          <w:b/>
          <w:sz w:val="24"/>
        </w:rPr>
        <w:t>Clean up Signaling of NAS PDU in PDU Session management</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Nokia, Nokia Shanghai Bell</w:t>
      </w:r>
    </w:p>
    <w:p w:rsidR="004D50B3" w:rsidRDefault="004D50B3" w:rsidP="004D50B3">
      <w:pPr>
        <w:rPr>
          <w:color w:val="808080"/>
        </w:rPr>
      </w:pPr>
      <w:r>
        <w:rPr>
          <w:color w:val="808080"/>
        </w:rPr>
        <w:t>(Replaces R3-182606)</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R3-182607</w:t>
      </w:r>
      <w:r>
        <w:rPr>
          <w:rFonts w:ascii="Arial" w:hAnsi="Arial" w:cs="Arial"/>
          <w:b/>
          <w:color w:val="0000FF"/>
          <w:sz w:val="24"/>
        </w:rPr>
        <w:tab/>
      </w:r>
      <w:r>
        <w:rPr>
          <w:rFonts w:ascii="Arial" w:hAnsi="Arial" w:cs="Arial"/>
          <w:b/>
          <w:sz w:val="24"/>
        </w:rPr>
        <w:t>Completion of PDU session &amp; Qos flow release in TS38.413</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pStyle w:val="Heading4"/>
      </w:pPr>
      <w:bookmarkStart w:id="53" w:name="_Toc521688421"/>
      <w:r>
        <w:t>10.5.8</w:t>
      </w:r>
      <w:r>
        <w:tab/>
        <w:t>Non-3GPP Access Aspects</w:t>
      </w:r>
      <w:bookmarkEnd w:id="53"/>
    </w:p>
    <w:p w:rsidR="004D50B3" w:rsidRDefault="004D50B3" w:rsidP="004D50B3">
      <w:pPr>
        <w:rPr>
          <w:rFonts w:ascii="Arial" w:hAnsi="Arial" w:cs="Arial"/>
          <w:b/>
          <w:sz w:val="24"/>
        </w:rPr>
      </w:pPr>
      <w:r>
        <w:rPr>
          <w:rFonts w:ascii="Arial" w:hAnsi="Arial" w:cs="Arial"/>
          <w:b/>
          <w:color w:val="0000FF"/>
          <w:sz w:val="24"/>
        </w:rPr>
        <w:t>R3-182638</w:t>
      </w:r>
      <w:r>
        <w:rPr>
          <w:rFonts w:ascii="Arial" w:hAnsi="Arial" w:cs="Arial"/>
          <w:b/>
          <w:color w:val="0000FF"/>
          <w:sz w:val="24"/>
        </w:rPr>
        <w:tab/>
      </w:r>
      <w:r>
        <w:rPr>
          <w:rFonts w:ascii="Arial" w:hAnsi="Arial" w:cs="Arial"/>
          <w:b/>
          <w:sz w:val="24"/>
        </w:rPr>
        <w:t>TS38.413 pCR on Location Report for N3IWF Node</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ZTE</w:t>
      </w:r>
    </w:p>
    <w:p w:rsidR="004D50B3" w:rsidRDefault="004D50B3" w:rsidP="004D50B3">
      <w:pPr>
        <w:rPr>
          <w:rFonts w:ascii="Arial" w:hAnsi="Arial" w:cs="Arial"/>
          <w:b/>
        </w:rPr>
      </w:pPr>
      <w:r>
        <w:rPr>
          <w:rFonts w:ascii="Arial" w:hAnsi="Arial" w:cs="Arial"/>
          <w:b/>
        </w:rPr>
        <w:t xml:space="preserve">Abstract: </w:t>
      </w:r>
    </w:p>
    <w:p w:rsidR="004D50B3" w:rsidRDefault="004D50B3" w:rsidP="004D50B3">
      <w:r>
        <w:t>pCR, Rel-15,NR_newRAT</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Huawei</w:t>
      </w:r>
      <w:r w:rsidR="004D50B3">
        <w:t>: where are the requirements?</w:t>
      </w:r>
    </w:p>
    <w:p w:rsidR="004D50B3" w:rsidRDefault="004D50B3" w:rsidP="004D50B3">
      <w:r>
        <w:t>ZTE: unsure</w:t>
      </w:r>
    </w:p>
    <w:p w:rsidR="004D50B3" w:rsidRDefault="002E0F7B" w:rsidP="004D50B3">
      <w:r>
        <w:t>Ericsson</w:t>
      </w:r>
      <w:r w:rsidR="004D50B3">
        <w:t>: location reporting is needed for mobility, which is not supported for non-3GPP access</w:t>
      </w:r>
    </w:p>
    <w:p w:rsidR="004D50B3" w:rsidRDefault="002E0F7B" w:rsidP="004D50B3">
      <w:r>
        <w:t>Nokia:</w:t>
      </w:r>
      <w:r w:rsidR="004D50B3">
        <w:t xml:space="preserve"> SA2 says loc rep is only applicable to 3GPP access</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R3-182680</w:t>
      </w:r>
      <w:r>
        <w:rPr>
          <w:rFonts w:ascii="Arial" w:hAnsi="Arial" w:cs="Arial"/>
          <w:b/>
          <w:color w:val="0000FF"/>
          <w:sz w:val="24"/>
        </w:rPr>
        <w:tab/>
      </w:r>
      <w:r>
        <w:rPr>
          <w:rFonts w:ascii="Arial" w:hAnsi="Arial" w:cs="Arial"/>
          <w:b/>
          <w:sz w:val="24"/>
        </w:rPr>
        <w:t>TP to support selective activation of UP connection of existing PDU Sessions</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Nokia, Nokia Shanghai Bell, Intel Corporation</w:t>
      </w:r>
    </w:p>
    <w:p w:rsidR="004D50B3" w:rsidRDefault="004D50B3" w:rsidP="004D50B3">
      <w:pPr>
        <w:rPr>
          <w:rFonts w:ascii="Arial" w:hAnsi="Arial" w:cs="Arial"/>
          <w:b/>
        </w:rPr>
      </w:pPr>
      <w:r>
        <w:rPr>
          <w:rFonts w:ascii="Arial" w:hAnsi="Arial" w:cs="Arial"/>
          <w:b/>
        </w:rPr>
        <w:lastRenderedPageBreak/>
        <w:t xml:space="preserve">Discussion: </w:t>
      </w:r>
    </w:p>
    <w:p w:rsidR="004D50B3" w:rsidRDefault="002E0F7B" w:rsidP="004D50B3">
      <w:pPr>
        <w:overflowPunct/>
        <w:autoSpaceDE/>
        <w:autoSpaceDN/>
        <w:adjustRightInd/>
        <w:spacing w:after="0"/>
        <w:textAlignment w:val="auto"/>
      </w:pPr>
      <w:r>
        <w:t>Ericsson</w:t>
      </w:r>
      <w:r w:rsidR="004D50B3">
        <w:t>: paging is not part of non-3GPP access</w:t>
      </w:r>
    </w:p>
    <w:p w:rsidR="004D50B3" w:rsidRDefault="002E0F7B" w:rsidP="004D50B3">
      <w:r>
        <w:t>Huawei</w:t>
      </w:r>
      <w:r w:rsidR="004D50B3">
        <w:t>: should describe this in 29.413</w:t>
      </w:r>
    </w:p>
    <w:p w:rsidR="004D50B3" w:rsidRDefault="004D50B3" w:rsidP="004D50B3">
      <w:r>
        <w:t>Intel: this is paging via 3GPP to establish a connection via non-3GPP access</w:t>
      </w:r>
    </w:p>
    <w:p w:rsidR="004D50B3" w:rsidRDefault="004D50B3" w:rsidP="004D50B3">
      <w:r>
        <w:t> </w:t>
      </w:r>
    </w:p>
    <w:p w:rsidR="004D50B3" w:rsidRDefault="004D50B3" w:rsidP="004D50B3">
      <w:r>
        <w:rPr>
          <w:u w:val="single"/>
        </w:rPr>
        <w:t>revise to:</w:t>
      </w:r>
    </w:p>
    <w:p w:rsidR="004D50B3" w:rsidRDefault="004D50B3" w:rsidP="004D50B3">
      <w:r>
        <w:t>- Access type IE -&gt; Paging Origin IE, extendable</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R3-183415</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R3-183415</w:t>
      </w:r>
      <w:r>
        <w:rPr>
          <w:rFonts w:ascii="Arial" w:hAnsi="Arial" w:cs="Arial"/>
          <w:b/>
          <w:color w:val="0000FF"/>
          <w:sz w:val="24"/>
        </w:rPr>
        <w:tab/>
      </w:r>
      <w:r>
        <w:rPr>
          <w:rFonts w:ascii="Arial" w:hAnsi="Arial" w:cs="Arial"/>
          <w:b/>
          <w:sz w:val="24"/>
        </w:rPr>
        <w:t>TP to support selective activation of UP connection of existing PDU Sessions</w:t>
      </w:r>
    </w:p>
    <w:p w:rsidR="004D50B3" w:rsidRDefault="004D50B3" w:rsidP="004D50B3">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Nokia, Nokia Shanghai Bell, Intel Corporation</w:t>
      </w:r>
    </w:p>
    <w:p w:rsidR="004D50B3" w:rsidRDefault="004D50B3" w:rsidP="004D50B3">
      <w:pPr>
        <w:rPr>
          <w:color w:val="808080"/>
        </w:rPr>
      </w:pPr>
      <w:r>
        <w:rPr>
          <w:color w:val="808080"/>
        </w:rPr>
        <w:t>(Replaces R3-182680)</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R3-182685</w:t>
      </w:r>
      <w:r>
        <w:rPr>
          <w:rFonts w:ascii="Arial" w:hAnsi="Arial" w:cs="Arial"/>
          <w:b/>
          <w:color w:val="0000FF"/>
          <w:sz w:val="24"/>
        </w:rPr>
        <w:tab/>
      </w:r>
      <w:r>
        <w:rPr>
          <w:rFonts w:ascii="Arial" w:hAnsi="Arial" w:cs="Arial"/>
          <w:b/>
          <w:sz w:val="24"/>
        </w:rPr>
        <w:t>TP for TS29.413 with update to align with TS38.413</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29.413 v0.1.0</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R3-182718</w:t>
      </w:r>
      <w:r>
        <w:rPr>
          <w:rFonts w:ascii="Arial" w:hAnsi="Arial" w:cs="Arial"/>
          <w:b/>
          <w:color w:val="0000FF"/>
          <w:sz w:val="24"/>
        </w:rPr>
        <w:tab/>
      </w:r>
      <w:r>
        <w:rPr>
          <w:rFonts w:ascii="Arial" w:hAnsi="Arial" w:cs="Arial"/>
          <w:b/>
          <w:sz w:val="24"/>
        </w:rPr>
        <w:t>How should the AMF or the N3IWF react while receiving a message not specified in 29.413?</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29.413 v0.1.0</w:t>
      </w:r>
      <w:r>
        <w:rPr>
          <w:i/>
        </w:rPr>
        <w:br/>
      </w:r>
      <w:r>
        <w:rPr>
          <w:i/>
        </w:rPr>
        <w:tab/>
      </w:r>
      <w:r>
        <w:rPr>
          <w:i/>
        </w:rPr>
        <w:tab/>
      </w:r>
      <w:r>
        <w:rPr>
          <w:i/>
        </w:rPr>
        <w:tab/>
      </w:r>
      <w:r>
        <w:rPr>
          <w:i/>
        </w:rPr>
        <w:tab/>
      </w:r>
      <w:r>
        <w:rPr>
          <w:i/>
        </w:rPr>
        <w:tab/>
        <w:t>Source: Ericsson</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Qualcomm</w:t>
      </w:r>
      <w:r w:rsidR="004D50B3">
        <w:t>: also applies to Ies</w:t>
      </w:r>
    </w:p>
    <w:p w:rsidR="004D50B3" w:rsidRDefault="004D50B3" w:rsidP="004D50B3">
      <w:r>
        <w:t> </w:t>
      </w:r>
    </w:p>
    <w:p w:rsidR="004D50B3" w:rsidRDefault="004D50B3" w:rsidP="004D50B3">
      <w:r>
        <w:rPr>
          <w:u w:val="single"/>
        </w:rPr>
        <w:t>revised to:</w:t>
      </w:r>
    </w:p>
    <w:p w:rsidR="004D50B3" w:rsidRDefault="004D50B3" w:rsidP="004D50B3">
      <w:r>
        <w:t>- remove and therefore either discard</w:t>
      </w:r>
    </w:p>
    <w:p w:rsidR="004D50B3" w:rsidRDefault="004D50B3" w:rsidP="004D50B3">
      <w:r>
        <w:t>- add as defined in 38.413 [x].</w:t>
      </w:r>
    </w:p>
    <w:p w:rsidR="004D50B3" w:rsidRDefault="004D50B3" w:rsidP="004D50B3"/>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R3-183416</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R3-183416</w:t>
      </w:r>
      <w:r>
        <w:rPr>
          <w:rFonts w:ascii="Arial" w:hAnsi="Arial" w:cs="Arial"/>
          <w:b/>
          <w:color w:val="0000FF"/>
          <w:sz w:val="24"/>
        </w:rPr>
        <w:tab/>
      </w:r>
      <w:r>
        <w:rPr>
          <w:rFonts w:ascii="Arial" w:hAnsi="Arial" w:cs="Arial"/>
          <w:b/>
          <w:sz w:val="24"/>
        </w:rPr>
        <w:t>How should the AMF or the N3IWF react while receiving a message not specified in 29.413?</w:t>
      </w:r>
    </w:p>
    <w:p w:rsidR="004D50B3" w:rsidRDefault="004D50B3" w:rsidP="004D50B3">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29.413 v0.1.0</w:t>
      </w:r>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t>(Replaces R3-182718)</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R3-183068</w:t>
      </w:r>
      <w:r>
        <w:rPr>
          <w:rFonts w:ascii="Arial" w:hAnsi="Arial" w:cs="Arial"/>
          <w:b/>
          <w:color w:val="0000FF"/>
          <w:sz w:val="24"/>
        </w:rPr>
        <w:tab/>
      </w:r>
      <w:r>
        <w:rPr>
          <w:rFonts w:ascii="Arial" w:hAnsi="Arial" w:cs="Arial"/>
          <w:b/>
          <w:sz w:val="24"/>
        </w:rPr>
        <w:t>RAT and Access type signaling to 5GC</w:t>
      </w:r>
    </w:p>
    <w:p w:rsidR="004D50B3" w:rsidRDefault="004D50B3" w:rsidP="004D50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ULI already provides info on RAT type</w:t>
      </w:r>
    </w:p>
    <w:p w:rsidR="004D50B3" w:rsidRDefault="002E0F7B" w:rsidP="004D50B3">
      <w:r>
        <w:t>Huawei</w:t>
      </w:r>
      <w:r w:rsidR="004D50B3">
        <w:t xml:space="preserve">: agree with </w:t>
      </w:r>
      <w:r>
        <w:t>Ericsson</w:t>
      </w:r>
      <w:r w:rsidR="004D50B3">
        <w:t>, + the AMF knows this</w:t>
      </w:r>
    </w:p>
    <w:p w:rsidR="004D50B3" w:rsidRDefault="002E0F7B" w:rsidP="004D50B3">
      <w:r>
        <w:t>Qualcomm</w:t>
      </w:r>
      <w:r w:rsidR="004D50B3">
        <w:t xml:space="preserve">: agree with </w:t>
      </w:r>
      <w:r>
        <w:t>Ericsson</w:t>
      </w:r>
      <w:r w:rsidR="004D50B3">
        <w:t>, Huawei</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R3-183069</w:t>
      </w:r>
      <w:r>
        <w:rPr>
          <w:rFonts w:ascii="Arial" w:hAnsi="Arial" w:cs="Arial"/>
          <w:b/>
          <w:color w:val="0000FF"/>
          <w:sz w:val="24"/>
        </w:rPr>
        <w:tab/>
      </w:r>
      <w:r>
        <w:rPr>
          <w:rFonts w:ascii="Arial" w:hAnsi="Arial" w:cs="Arial"/>
          <w:b/>
          <w:sz w:val="24"/>
        </w:rPr>
        <w:t>RAT and Access type signaling to 5GC – TP for alt1</w:t>
      </w:r>
    </w:p>
    <w:p w:rsidR="004D50B3" w:rsidRDefault="004D50B3" w:rsidP="004D50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Intel Corporation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R3-183070</w:t>
      </w:r>
      <w:r>
        <w:rPr>
          <w:rFonts w:ascii="Arial" w:hAnsi="Arial" w:cs="Arial"/>
          <w:b/>
          <w:color w:val="0000FF"/>
          <w:sz w:val="24"/>
        </w:rPr>
        <w:tab/>
      </w:r>
      <w:r>
        <w:rPr>
          <w:rFonts w:ascii="Arial" w:hAnsi="Arial" w:cs="Arial"/>
          <w:b/>
          <w:sz w:val="24"/>
        </w:rPr>
        <w:t>RAT and Access type signaling to 5GC – TP for alt2</w:t>
      </w:r>
    </w:p>
    <w:p w:rsidR="004D50B3" w:rsidRDefault="004D50B3" w:rsidP="004D50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Intel Corporation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C653E" w:rsidRDefault="005C653E" w:rsidP="004D50B3">
      <w:pPr>
        <w:rPr>
          <w:color w:val="993300"/>
          <w:u w:val="single"/>
        </w:rPr>
      </w:pPr>
      <w:r>
        <w:rPr>
          <w:color w:val="993300"/>
          <w:u w:val="single"/>
        </w:rPr>
        <w:t>draft TSs for email agreement:</w:t>
      </w:r>
    </w:p>
    <w:p w:rsidR="005C653E" w:rsidRDefault="005C653E" w:rsidP="005C653E">
      <w:pPr>
        <w:rPr>
          <w:rFonts w:ascii="Arial" w:hAnsi="Arial" w:cs="Arial"/>
          <w:b/>
          <w:sz w:val="24"/>
        </w:rPr>
      </w:pPr>
      <w:r>
        <w:rPr>
          <w:rFonts w:ascii="Arial" w:hAnsi="Arial" w:cs="Arial"/>
          <w:b/>
          <w:color w:val="0000FF"/>
          <w:sz w:val="24"/>
        </w:rPr>
        <w:t>R3-183589</w:t>
      </w:r>
      <w:r>
        <w:rPr>
          <w:rFonts w:ascii="Arial" w:hAnsi="Arial" w:cs="Arial"/>
          <w:b/>
          <w:color w:val="0000FF"/>
          <w:sz w:val="24"/>
        </w:rPr>
        <w:tab/>
      </w:r>
      <w:r>
        <w:rPr>
          <w:rFonts w:ascii="Arial" w:hAnsi="Arial" w:cs="Arial"/>
          <w:b/>
          <w:sz w:val="24"/>
        </w:rPr>
        <w:t>TS 29.413 v0.2.0 covering agreements of RAN3#100</w:t>
      </w:r>
    </w:p>
    <w:p w:rsidR="005C653E" w:rsidRDefault="005C653E" w:rsidP="005C653E">
      <w:pPr>
        <w:rPr>
          <w:i/>
        </w:rPr>
      </w:pPr>
      <w:r>
        <w:rPr>
          <w:i/>
        </w:rPr>
        <w:lastRenderedPageBreak/>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29.413 v0.2.0</w:t>
      </w:r>
      <w:r>
        <w:rPr>
          <w:i/>
        </w:rPr>
        <w:tab/>
        <w:t xml:space="preserve">  CR-  rev  Cat:  (Rel-15)</w:t>
      </w:r>
      <w:r>
        <w:rPr>
          <w:i/>
        </w:rPr>
        <w:br/>
      </w:r>
      <w:r>
        <w:rPr>
          <w:i/>
        </w:rPr>
        <w:br/>
      </w:r>
      <w:r>
        <w:rPr>
          <w:i/>
        </w:rPr>
        <w:tab/>
      </w:r>
      <w:r>
        <w:rPr>
          <w:i/>
        </w:rPr>
        <w:tab/>
      </w:r>
      <w:r>
        <w:rPr>
          <w:i/>
        </w:rPr>
        <w:tab/>
      </w:r>
      <w:r>
        <w:rPr>
          <w:i/>
        </w:rPr>
        <w:tab/>
      </w:r>
      <w:r>
        <w:rPr>
          <w:i/>
        </w:rPr>
        <w:tab/>
        <w:t>Source: Nokia</w:t>
      </w:r>
    </w:p>
    <w:p w:rsidR="005C653E" w:rsidRDefault="005C653E" w:rsidP="005C65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17055">
        <w:rPr>
          <w:rFonts w:ascii="Arial" w:hAnsi="Arial" w:cs="Arial"/>
          <w:b/>
          <w:color w:val="993300"/>
          <w:u w:val="single"/>
        </w:rPr>
        <w:t>Agreed</w:t>
      </w:r>
      <w:bookmarkStart w:id="54" w:name="_GoBack"/>
      <w:bookmarkEnd w:id="54"/>
      <w:r>
        <w:rPr>
          <w:color w:val="993300"/>
          <w:u w:val="single"/>
        </w:rPr>
        <w:t>.</w:t>
      </w:r>
    </w:p>
    <w:p w:rsidR="004D50B3" w:rsidRDefault="004D50B3" w:rsidP="004D50B3">
      <w:pPr>
        <w:pStyle w:val="Heading4"/>
      </w:pPr>
      <w:bookmarkStart w:id="55" w:name="_Toc521688422"/>
      <w:r>
        <w:t>10.5.9</w:t>
      </w:r>
      <w:r>
        <w:tab/>
        <w:t>Others</w:t>
      </w:r>
      <w:bookmarkEnd w:id="55"/>
    </w:p>
    <w:p w:rsidR="004D50B3" w:rsidRDefault="004D50B3" w:rsidP="004D50B3">
      <w:pPr>
        <w:rPr>
          <w:rFonts w:ascii="Arial" w:hAnsi="Arial" w:cs="Arial"/>
          <w:b/>
          <w:color w:val="000000"/>
          <w:sz w:val="24"/>
        </w:rPr>
      </w:pPr>
      <w:r>
        <w:rPr>
          <w:rFonts w:ascii="Arial" w:hAnsi="Arial" w:cs="Arial"/>
          <w:b/>
          <w:color w:val="000000"/>
          <w:sz w:val="24"/>
        </w:rPr>
        <w:t>UE CONTEXT FETCH</w:t>
      </w:r>
    </w:p>
    <w:p w:rsidR="004D50B3" w:rsidRDefault="004D50B3" w:rsidP="004D50B3">
      <w:pPr>
        <w:rPr>
          <w:rFonts w:ascii="Arial" w:hAnsi="Arial" w:cs="Arial"/>
          <w:b/>
          <w:sz w:val="24"/>
        </w:rPr>
      </w:pPr>
      <w:r>
        <w:rPr>
          <w:rFonts w:ascii="Arial" w:hAnsi="Arial" w:cs="Arial"/>
          <w:b/>
          <w:color w:val="0000FF"/>
          <w:sz w:val="24"/>
        </w:rPr>
        <w:t>R3-183019</w:t>
      </w:r>
      <w:r>
        <w:rPr>
          <w:rFonts w:ascii="Arial" w:hAnsi="Arial" w:cs="Arial"/>
          <w:b/>
          <w:color w:val="0000FF"/>
          <w:sz w:val="24"/>
        </w:rPr>
        <w:tab/>
      </w:r>
      <w:r>
        <w:rPr>
          <w:rFonts w:ascii="Arial" w:hAnsi="Arial" w:cs="Arial"/>
          <w:b/>
          <w:sz w:val="24"/>
        </w:rPr>
        <w:t>UE Context Fetch Procedure in Xn</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Samsung,KT Corp.,</w:t>
      </w:r>
      <w:r w:rsidR="002E0F7B">
        <w:rPr>
          <w:i/>
        </w:rPr>
        <w:t>Qualcomm</w:t>
      </w:r>
      <w:r>
        <w:rPr>
          <w:i/>
        </w:rPr>
        <w:t xml:space="preserve"> Incorporated,Nokia, Nokia Shanghai Bell</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Vodafone</w:t>
      </w:r>
      <w:r w:rsidR="004D50B3">
        <w:t>: we support this proposal</w:t>
      </w:r>
    </w:p>
    <w:p w:rsidR="004D50B3" w:rsidRDefault="002E0F7B" w:rsidP="004D50B3">
      <w:r>
        <w:t>Ericsson</w:t>
      </w:r>
      <w:r w:rsidR="004D50B3">
        <w:t>: Also need source CGI</w:t>
      </w:r>
    </w:p>
    <w:p w:rsidR="004D50B3" w:rsidRDefault="002E0F7B" w:rsidP="004D50B3">
      <w:r>
        <w:t>Samsung</w:t>
      </w:r>
      <w:r w:rsidR="004D50B3">
        <w:t>: already included in retrieve UE ctxt req message</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R3-183497</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R3-183497</w:t>
      </w:r>
      <w:r>
        <w:rPr>
          <w:rFonts w:ascii="Arial" w:hAnsi="Arial" w:cs="Arial"/>
          <w:b/>
          <w:color w:val="0000FF"/>
          <w:sz w:val="24"/>
        </w:rPr>
        <w:tab/>
      </w:r>
      <w:r>
        <w:rPr>
          <w:rFonts w:ascii="Arial" w:hAnsi="Arial" w:cs="Arial"/>
          <w:b/>
          <w:sz w:val="24"/>
        </w:rPr>
        <w:t>UE Context Fetch Procedure in Xn</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Samsung,KT Corp.,</w:t>
      </w:r>
      <w:r w:rsidR="002E0F7B">
        <w:rPr>
          <w:i/>
        </w:rPr>
        <w:t>Qualcomm</w:t>
      </w:r>
      <w:r>
        <w:rPr>
          <w:i/>
        </w:rPr>
        <w:t xml:space="preserve"> Incorporated,Nokia, Nokia Shanghai Bell</w:t>
      </w:r>
    </w:p>
    <w:p w:rsidR="004D50B3" w:rsidRDefault="004D50B3" w:rsidP="004D50B3">
      <w:pPr>
        <w:rPr>
          <w:color w:val="808080"/>
        </w:rPr>
      </w:pPr>
      <w:r>
        <w:rPr>
          <w:color w:val="808080"/>
        </w:rPr>
        <w:t>(Replaces R3-183019)</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color w:val="000000"/>
          <w:sz w:val="24"/>
        </w:rPr>
      </w:pPr>
      <w:r>
        <w:rPr>
          <w:rFonts w:ascii="Arial" w:hAnsi="Arial" w:cs="Arial"/>
          <w:b/>
          <w:color w:val="000000"/>
          <w:sz w:val="24"/>
        </w:rPr>
        <w:t>OVERLOAD</w:t>
      </w:r>
    </w:p>
    <w:p w:rsidR="004D50B3" w:rsidRDefault="004D50B3" w:rsidP="004D50B3">
      <w:pPr>
        <w:rPr>
          <w:rFonts w:ascii="Arial" w:hAnsi="Arial" w:cs="Arial"/>
          <w:b/>
          <w:sz w:val="24"/>
        </w:rPr>
      </w:pPr>
      <w:r>
        <w:rPr>
          <w:rFonts w:ascii="Arial" w:hAnsi="Arial" w:cs="Arial"/>
          <w:b/>
          <w:color w:val="0000FF"/>
          <w:sz w:val="24"/>
        </w:rPr>
        <w:t>R3-182868</w:t>
      </w:r>
      <w:r>
        <w:rPr>
          <w:rFonts w:ascii="Arial" w:hAnsi="Arial" w:cs="Arial"/>
          <w:b/>
          <w:color w:val="0000FF"/>
          <w:sz w:val="24"/>
        </w:rPr>
        <w:tab/>
      </w:r>
      <w:r>
        <w:rPr>
          <w:rFonts w:ascii="Arial" w:hAnsi="Arial" w:cs="Arial"/>
          <w:b/>
          <w:sz w:val="24"/>
        </w:rPr>
        <w:t>Overload control for unified access control</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R3-182972</w:t>
      </w:r>
      <w:r>
        <w:rPr>
          <w:rFonts w:ascii="Arial" w:hAnsi="Arial" w:cs="Arial"/>
          <w:b/>
          <w:color w:val="0000FF"/>
          <w:sz w:val="24"/>
        </w:rPr>
        <w:tab/>
      </w:r>
      <w:r>
        <w:rPr>
          <w:rFonts w:ascii="Arial" w:hAnsi="Arial" w:cs="Arial"/>
          <w:b/>
          <w:sz w:val="24"/>
        </w:rPr>
        <w:t>Overload control in NGAP</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LG Electronics Inc.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R3-183038</w:t>
      </w:r>
      <w:r>
        <w:rPr>
          <w:rFonts w:ascii="Arial" w:hAnsi="Arial" w:cs="Arial"/>
          <w:b/>
          <w:color w:val="0000FF"/>
          <w:sz w:val="24"/>
        </w:rPr>
        <w:tab/>
      </w:r>
      <w:r>
        <w:rPr>
          <w:rFonts w:ascii="Arial" w:hAnsi="Arial" w:cs="Arial"/>
          <w:b/>
          <w:sz w:val="24"/>
        </w:rPr>
        <w:t>NG overload</w:t>
      </w:r>
    </w:p>
    <w:p w:rsidR="004D50B3" w:rsidRDefault="004D50B3" w:rsidP="004D50B3">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R3-182683</w:t>
      </w:r>
      <w:r>
        <w:rPr>
          <w:rFonts w:ascii="Arial" w:hAnsi="Arial" w:cs="Arial"/>
          <w:b/>
          <w:color w:val="0000FF"/>
          <w:sz w:val="24"/>
        </w:rPr>
        <w:tab/>
      </w:r>
      <w:r>
        <w:rPr>
          <w:rFonts w:ascii="Arial" w:hAnsi="Arial" w:cs="Arial"/>
          <w:b/>
          <w:sz w:val="24"/>
        </w:rPr>
        <w:t>(TP for NR BL CR for TS 38.401): Overload Control in NGAP</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R3-182684</w:t>
      </w:r>
      <w:r>
        <w:rPr>
          <w:rFonts w:ascii="Arial" w:hAnsi="Arial" w:cs="Arial"/>
          <w:b/>
          <w:color w:val="0000FF"/>
          <w:sz w:val="24"/>
        </w:rPr>
        <w:tab/>
      </w:r>
      <w:r>
        <w:rPr>
          <w:rFonts w:ascii="Arial" w:hAnsi="Arial" w:cs="Arial"/>
          <w:b/>
          <w:sz w:val="24"/>
        </w:rPr>
        <w:t>TP for NGAP Overload Control</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color w:val="000000"/>
          <w:sz w:val="24"/>
        </w:rPr>
      </w:pPr>
      <w:r>
        <w:rPr>
          <w:rFonts w:ascii="Arial" w:hAnsi="Arial" w:cs="Arial"/>
          <w:b/>
          <w:color w:val="000000"/>
          <w:sz w:val="24"/>
        </w:rPr>
        <w:t>RESET</w:t>
      </w:r>
    </w:p>
    <w:p w:rsidR="004D50B3" w:rsidRDefault="004D50B3" w:rsidP="004D50B3">
      <w:pPr>
        <w:rPr>
          <w:rFonts w:ascii="Arial" w:hAnsi="Arial" w:cs="Arial"/>
          <w:b/>
          <w:sz w:val="24"/>
        </w:rPr>
      </w:pPr>
      <w:r>
        <w:rPr>
          <w:rFonts w:ascii="Arial" w:hAnsi="Arial" w:cs="Arial"/>
          <w:b/>
          <w:color w:val="0000FF"/>
          <w:sz w:val="24"/>
        </w:rPr>
        <w:t>R3-182719</w:t>
      </w:r>
      <w:r>
        <w:rPr>
          <w:rFonts w:ascii="Arial" w:hAnsi="Arial" w:cs="Arial"/>
          <w:b/>
          <w:color w:val="0000FF"/>
          <w:sz w:val="24"/>
        </w:rPr>
        <w:tab/>
      </w:r>
      <w:r>
        <w:rPr>
          <w:rFonts w:ascii="Arial" w:hAnsi="Arial" w:cs="Arial"/>
          <w:b/>
          <w:sz w:val="24"/>
        </w:rPr>
        <w:t>Partial Xn Reset – Text Proposal for 38.420</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38.420 v0.8.0</w:t>
      </w:r>
      <w:r>
        <w:rPr>
          <w:i/>
        </w:rPr>
        <w:br/>
      </w:r>
      <w:r>
        <w:rPr>
          <w:i/>
        </w:rPr>
        <w:tab/>
      </w:r>
      <w:r>
        <w:rPr>
          <w:i/>
        </w:rPr>
        <w:tab/>
      </w:r>
      <w:r>
        <w:rPr>
          <w:i/>
        </w:rPr>
        <w:tab/>
      </w:r>
      <w:r>
        <w:rPr>
          <w:i/>
        </w:rPr>
        <w:tab/>
      </w:r>
      <w:r>
        <w:rPr>
          <w:i/>
        </w:rPr>
        <w:tab/>
        <w:t>Source: Ericsson, Qualcomm Incorporated</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R3-182720</w:t>
      </w:r>
      <w:r>
        <w:rPr>
          <w:rFonts w:ascii="Arial" w:hAnsi="Arial" w:cs="Arial"/>
          <w:b/>
          <w:color w:val="0000FF"/>
          <w:sz w:val="24"/>
        </w:rPr>
        <w:tab/>
      </w:r>
      <w:r>
        <w:rPr>
          <w:rFonts w:ascii="Arial" w:hAnsi="Arial" w:cs="Arial"/>
          <w:b/>
          <w:sz w:val="24"/>
        </w:rPr>
        <w:t>Partial Xn Reset – XNAP Text Proposal</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Ericsson, Qualcomm Incorporated</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Nokia:</w:t>
      </w:r>
      <w:r w:rsidR="004D50B3">
        <w:t xml:space="preserve"> UE IDs -&gt; O? (enable partial reset before addition is completed)</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R3-183519</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R3-183519</w:t>
      </w:r>
      <w:r>
        <w:rPr>
          <w:rFonts w:ascii="Arial" w:hAnsi="Arial" w:cs="Arial"/>
          <w:b/>
          <w:color w:val="0000FF"/>
          <w:sz w:val="24"/>
        </w:rPr>
        <w:tab/>
      </w:r>
      <w:r>
        <w:rPr>
          <w:rFonts w:ascii="Arial" w:hAnsi="Arial" w:cs="Arial"/>
          <w:b/>
          <w:sz w:val="24"/>
        </w:rPr>
        <w:t>Partial Xn Reset – XNAP Text Proposal</w:t>
      </w:r>
    </w:p>
    <w:p w:rsidR="004D50B3" w:rsidRDefault="004D50B3" w:rsidP="004D50B3">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Ericsson, Qualcomm Incorporated</w:t>
      </w:r>
    </w:p>
    <w:p w:rsidR="004D50B3" w:rsidRDefault="004D50B3" w:rsidP="004D50B3">
      <w:pPr>
        <w:rPr>
          <w:color w:val="808080"/>
        </w:rPr>
      </w:pPr>
      <w:r>
        <w:rPr>
          <w:color w:val="808080"/>
        </w:rPr>
        <w:t>(Replaces R3-182720)</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lastRenderedPageBreak/>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R3-183039</w:t>
      </w:r>
      <w:r>
        <w:rPr>
          <w:rFonts w:ascii="Arial" w:hAnsi="Arial" w:cs="Arial"/>
          <w:b/>
          <w:color w:val="0000FF"/>
          <w:sz w:val="24"/>
        </w:rPr>
        <w:tab/>
      </w:r>
      <w:r>
        <w:rPr>
          <w:rFonts w:ascii="Arial" w:hAnsi="Arial" w:cs="Arial"/>
          <w:b/>
          <w:sz w:val="24"/>
        </w:rPr>
        <w:t>NG reset</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color w:val="000000"/>
          <w:sz w:val="24"/>
        </w:rPr>
      </w:pPr>
      <w:r>
        <w:rPr>
          <w:rFonts w:ascii="Arial" w:hAnsi="Arial" w:cs="Arial"/>
          <w:b/>
          <w:color w:val="000000"/>
          <w:sz w:val="24"/>
        </w:rPr>
        <w:t>SECURITY INFORMATION TRANSMISSION</w:t>
      </w:r>
    </w:p>
    <w:p w:rsidR="004D50B3" w:rsidRDefault="004D50B3" w:rsidP="004D50B3">
      <w:pPr>
        <w:rPr>
          <w:rFonts w:ascii="Arial" w:hAnsi="Arial" w:cs="Arial"/>
          <w:b/>
          <w:sz w:val="24"/>
        </w:rPr>
      </w:pPr>
      <w:r>
        <w:rPr>
          <w:rFonts w:ascii="Arial" w:hAnsi="Arial" w:cs="Arial"/>
          <w:b/>
          <w:color w:val="0000FF"/>
          <w:sz w:val="24"/>
        </w:rPr>
        <w:t>R3-183020</w:t>
      </w:r>
      <w:r>
        <w:rPr>
          <w:rFonts w:ascii="Arial" w:hAnsi="Arial" w:cs="Arial"/>
          <w:b/>
          <w:color w:val="0000FF"/>
          <w:sz w:val="24"/>
        </w:rPr>
        <w:tab/>
      </w:r>
      <w:r>
        <w:rPr>
          <w:rFonts w:ascii="Arial" w:hAnsi="Arial" w:cs="Arial"/>
          <w:b/>
          <w:sz w:val="24"/>
        </w:rPr>
        <w:t>Security Information Transmission for HO-TP for Xn</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Samsung</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R3-183021</w:t>
      </w:r>
      <w:r>
        <w:rPr>
          <w:rFonts w:ascii="Arial" w:hAnsi="Arial" w:cs="Arial"/>
          <w:b/>
          <w:color w:val="0000FF"/>
          <w:sz w:val="24"/>
        </w:rPr>
        <w:tab/>
      </w:r>
      <w:r>
        <w:rPr>
          <w:rFonts w:ascii="Arial" w:hAnsi="Arial" w:cs="Arial"/>
          <w:b/>
          <w:sz w:val="24"/>
        </w:rPr>
        <w:t>Security Information Transmission for HO-TP for NG</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Samsung</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pStyle w:val="Heading3"/>
      </w:pPr>
      <w:bookmarkStart w:id="56" w:name="_Toc521688423"/>
      <w:r>
        <w:t>10.6</w:t>
      </w:r>
      <w:r>
        <w:tab/>
        <w:t>Intra NG-RAN mobility in RRC_INACTIVE (mode)</w:t>
      </w:r>
      <w:bookmarkEnd w:id="56"/>
    </w:p>
    <w:p w:rsidR="004D50B3" w:rsidRDefault="004D50B3" w:rsidP="004D50B3">
      <w:pPr>
        <w:pStyle w:val="Heading4"/>
      </w:pPr>
      <w:bookmarkStart w:id="57" w:name="_Toc521688424"/>
      <w:r>
        <w:t>10.6.1</w:t>
      </w:r>
      <w:r>
        <w:tab/>
        <w:t>NG-RAN Area Concepts for RRC_INACTIVE Mode</w:t>
      </w:r>
      <w:bookmarkEnd w:id="57"/>
    </w:p>
    <w:p w:rsidR="004D50B3" w:rsidRDefault="004D50B3" w:rsidP="004D50B3">
      <w:pPr>
        <w:rPr>
          <w:rFonts w:ascii="Arial" w:hAnsi="Arial" w:cs="Arial"/>
          <w:b/>
          <w:sz w:val="24"/>
        </w:rPr>
      </w:pPr>
      <w:r>
        <w:rPr>
          <w:rFonts w:ascii="Arial" w:hAnsi="Arial" w:cs="Arial"/>
          <w:b/>
          <w:color w:val="0000FF"/>
          <w:sz w:val="24"/>
        </w:rPr>
        <w:t>R3-182998</w:t>
      </w:r>
      <w:r>
        <w:rPr>
          <w:rFonts w:ascii="Arial" w:hAnsi="Arial" w:cs="Arial"/>
          <w:b/>
          <w:color w:val="0000FF"/>
          <w:sz w:val="24"/>
        </w:rPr>
        <w:tab/>
      </w:r>
      <w:r>
        <w:rPr>
          <w:rFonts w:ascii="Arial" w:hAnsi="Arial" w:cs="Arial"/>
          <w:b/>
          <w:sz w:val="24"/>
        </w:rPr>
        <w:t>On the definition of RAN Paging Area – TP to 38.423</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v15.1.0</w:t>
      </w:r>
      <w:r>
        <w:rPr>
          <w:i/>
        </w:rPr>
        <w:br/>
      </w:r>
      <w:r>
        <w:rPr>
          <w:i/>
        </w:rPr>
        <w:tab/>
      </w:r>
      <w:r>
        <w:rPr>
          <w:i/>
        </w:rPr>
        <w:tab/>
      </w:r>
      <w:r>
        <w:rPr>
          <w:i/>
        </w:rPr>
        <w:tab/>
      </w:r>
      <w:r>
        <w:rPr>
          <w:i/>
        </w:rPr>
        <w:tab/>
      </w:r>
      <w:r>
        <w:rPr>
          <w:i/>
        </w:rPr>
        <w:tab/>
        <w:t>Source: NEC</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rPr>
          <w:u w:val="single"/>
        </w:rPr>
        <w:t>revised to:</w:t>
      </w:r>
    </w:p>
    <w:p w:rsidR="004D50B3" w:rsidRDefault="004D50B3" w:rsidP="004D50B3">
      <w:r>
        <w:t>- only keep change in Sec. 9.2.2.47; do not rename anything</w:t>
      </w:r>
    </w:p>
    <w:p w:rsidR="004D50B3" w:rsidRDefault="004D50B3" w:rsidP="004D50B3">
      <w:r>
        <w:t>- remove ed note in 9.2.2.47</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R3-183441</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R3-183441</w:t>
      </w:r>
      <w:r>
        <w:rPr>
          <w:rFonts w:ascii="Arial" w:hAnsi="Arial" w:cs="Arial"/>
          <w:b/>
          <w:color w:val="0000FF"/>
          <w:sz w:val="24"/>
        </w:rPr>
        <w:tab/>
      </w:r>
      <w:r>
        <w:rPr>
          <w:rFonts w:ascii="Arial" w:hAnsi="Arial" w:cs="Arial"/>
          <w:b/>
          <w:sz w:val="24"/>
        </w:rPr>
        <w:t>On the definition of RAN Paging Area – TP to 38.423</w:t>
      </w:r>
    </w:p>
    <w:p w:rsidR="004D50B3" w:rsidRDefault="004D50B3" w:rsidP="004D50B3">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v15.1.0</w:t>
      </w:r>
      <w:r>
        <w:rPr>
          <w:i/>
        </w:rPr>
        <w:br/>
      </w:r>
      <w:r>
        <w:rPr>
          <w:i/>
        </w:rPr>
        <w:tab/>
      </w:r>
      <w:r>
        <w:rPr>
          <w:i/>
        </w:rPr>
        <w:tab/>
      </w:r>
      <w:r>
        <w:rPr>
          <w:i/>
        </w:rPr>
        <w:tab/>
      </w:r>
      <w:r>
        <w:rPr>
          <w:i/>
        </w:rPr>
        <w:tab/>
      </w:r>
      <w:r>
        <w:rPr>
          <w:i/>
        </w:rPr>
        <w:tab/>
        <w:t>Source: NEC</w:t>
      </w:r>
    </w:p>
    <w:p w:rsidR="004D50B3" w:rsidRDefault="004D50B3" w:rsidP="004D50B3">
      <w:pPr>
        <w:rPr>
          <w:color w:val="808080"/>
        </w:rPr>
      </w:pPr>
      <w:r>
        <w:rPr>
          <w:color w:val="808080"/>
        </w:rPr>
        <w:t>(Replaces R3-182998)</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R3-182639</w:t>
      </w:r>
      <w:r>
        <w:rPr>
          <w:rFonts w:ascii="Arial" w:hAnsi="Arial" w:cs="Arial"/>
          <w:b/>
          <w:color w:val="0000FF"/>
          <w:sz w:val="24"/>
        </w:rPr>
        <w:tab/>
      </w:r>
      <w:r>
        <w:rPr>
          <w:rFonts w:ascii="Arial" w:hAnsi="Arial" w:cs="Arial"/>
          <w:b/>
          <w:sz w:val="24"/>
        </w:rPr>
        <w:t>Further Discussion and 38.423 pCR on RNA IE Structure</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ZTE</w:t>
      </w:r>
    </w:p>
    <w:p w:rsidR="004D50B3" w:rsidRDefault="004D50B3" w:rsidP="004D50B3">
      <w:pPr>
        <w:rPr>
          <w:rFonts w:ascii="Arial" w:hAnsi="Arial" w:cs="Arial"/>
          <w:b/>
        </w:rPr>
      </w:pPr>
      <w:r>
        <w:rPr>
          <w:rFonts w:ascii="Arial" w:hAnsi="Arial" w:cs="Arial"/>
          <w:b/>
        </w:rPr>
        <w:t xml:space="preserve">Abstract: </w:t>
      </w:r>
    </w:p>
    <w:p w:rsidR="004D50B3" w:rsidRDefault="004D50B3" w:rsidP="004D50B3">
      <w:r>
        <w:t>pCR, Rel-15,NR_newRAT</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16BD0" w:rsidRPr="00B832A2" w:rsidRDefault="00A16BD0" w:rsidP="00A16BD0">
      <w:pPr>
        <w:rPr>
          <w:color w:val="C00000"/>
          <w:sz w:val="24"/>
          <w:szCs w:val="24"/>
          <w:u w:val="single"/>
          <w:lang w:val="fr-FR"/>
        </w:rPr>
      </w:pPr>
      <w:r w:rsidRPr="00B832A2">
        <w:rPr>
          <w:color w:val="C00000"/>
          <w:sz w:val="24"/>
          <w:szCs w:val="24"/>
          <w:u w:val="single"/>
          <w:lang w:val="fr-FR"/>
        </w:rPr>
        <w:t>Discussion of Proposals:</w:t>
      </w:r>
    </w:p>
    <w:p w:rsidR="00A16BD0" w:rsidRDefault="00A16BD0" w:rsidP="004D50B3">
      <w:pPr>
        <w:rPr>
          <w:color w:val="993300"/>
          <w:u w:val="single"/>
        </w:rPr>
      </w:pPr>
    </w:p>
    <w:p w:rsidR="00A16BD0" w:rsidRPr="00A16BD0" w:rsidRDefault="00A16BD0" w:rsidP="00A16BD0">
      <w:pPr>
        <w:widowControl w:val="0"/>
        <w:spacing w:after="0"/>
        <w:ind w:left="144" w:hanging="144"/>
        <w:rPr>
          <w:b/>
          <w:u w:val="single"/>
        </w:rPr>
      </w:pPr>
      <w:r w:rsidRPr="00A16BD0">
        <w:rPr>
          <w:b/>
          <w:u w:val="single"/>
        </w:rPr>
        <w:t>NEC Proposals:</w:t>
      </w:r>
    </w:p>
    <w:p w:rsidR="00A16BD0" w:rsidRPr="007B3DC7" w:rsidRDefault="00A16BD0" w:rsidP="00A16BD0">
      <w:pPr>
        <w:widowControl w:val="0"/>
        <w:spacing w:after="0"/>
        <w:ind w:left="144" w:hanging="144"/>
      </w:pPr>
      <w:r w:rsidRPr="007B3DC7">
        <w:t>agree one of the following options:</w:t>
      </w:r>
    </w:p>
    <w:p w:rsidR="00A16BD0" w:rsidRPr="007B3DC7" w:rsidRDefault="00A16BD0" w:rsidP="00A16BD0">
      <w:pPr>
        <w:widowControl w:val="0"/>
        <w:spacing w:after="0"/>
        <w:ind w:left="144" w:hanging="144"/>
      </w:pPr>
      <w:r w:rsidRPr="007B3DC7">
        <w:t>-</w:t>
      </w:r>
      <w:r w:rsidRPr="007B3DC7">
        <w:tab/>
        <w:t>replace the term RAN paging area by RAN Notification Area in TS 38.423;</w:t>
      </w:r>
    </w:p>
    <w:p w:rsidR="00A16BD0" w:rsidRPr="007B3DC7" w:rsidRDefault="00A16BD0" w:rsidP="00A16BD0">
      <w:pPr>
        <w:widowControl w:val="0"/>
        <w:spacing w:after="0"/>
        <w:ind w:left="144" w:hanging="144"/>
      </w:pPr>
      <w:r w:rsidRPr="007B3DC7">
        <w:t>-</w:t>
      </w:r>
      <w:r w:rsidRPr="007B3DC7">
        <w:tab/>
        <w:t>add the sentence “RAN paging area is the same as the RAN Notification Area” in TS 38.423;</w:t>
      </w:r>
    </w:p>
    <w:p w:rsidR="00A16BD0" w:rsidRPr="007B3DC7" w:rsidRDefault="00A16BD0" w:rsidP="00A16BD0">
      <w:pPr>
        <w:widowControl w:val="0"/>
        <w:spacing w:after="0"/>
        <w:ind w:left="144" w:hanging="144"/>
      </w:pPr>
      <w:r w:rsidRPr="007B3DC7">
        <w:t>RANAC IE Type and Reference is BIT STRING (SIZE(6)).</w:t>
      </w:r>
    </w:p>
    <w:p w:rsidR="00A16BD0" w:rsidRDefault="00A16BD0" w:rsidP="00A16BD0">
      <w:pPr>
        <w:widowControl w:val="0"/>
        <w:spacing w:after="0"/>
        <w:ind w:left="144" w:hanging="144"/>
      </w:pPr>
    </w:p>
    <w:p w:rsidR="00A16BD0" w:rsidRPr="00A16BD0" w:rsidRDefault="00A16BD0" w:rsidP="00A16BD0">
      <w:pPr>
        <w:widowControl w:val="0"/>
        <w:spacing w:after="0"/>
        <w:ind w:left="144" w:hanging="144"/>
        <w:rPr>
          <w:b/>
          <w:u w:val="single"/>
        </w:rPr>
      </w:pPr>
      <w:r w:rsidRPr="00A16BD0">
        <w:rPr>
          <w:b/>
          <w:u w:val="single"/>
        </w:rPr>
        <w:t>ZTE Proposals:</w:t>
      </w:r>
    </w:p>
    <w:p w:rsidR="00A16BD0" w:rsidRPr="007B3DC7" w:rsidRDefault="00A16BD0" w:rsidP="00A16BD0">
      <w:pPr>
        <w:widowControl w:val="0"/>
        <w:spacing w:after="0"/>
        <w:ind w:left="144" w:hanging="144"/>
      </w:pPr>
      <w:r w:rsidRPr="007B3DC7">
        <w:t>The different component option for RNA can be set per PLMN.</w:t>
      </w:r>
    </w:p>
    <w:p w:rsidR="00A16BD0" w:rsidRPr="007B3DC7" w:rsidRDefault="00A16BD0" w:rsidP="00A16BD0">
      <w:pPr>
        <w:widowControl w:val="0"/>
        <w:spacing w:after="0"/>
        <w:ind w:left="144" w:hanging="144"/>
      </w:pPr>
      <w:r w:rsidRPr="007B3DC7">
        <w:t>consider different TP alternatives.</w:t>
      </w:r>
    </w:p>
    <w:p w:rsidR="00A16BD0" w:rsidRDefault="00A16BD0" w:rsidP="00A16BD0">
      <w:pPr>
        <w:widowControl w:val="0"/>
        <w:spacing w:after="0"/>
        <w:ind w:left="144" w:hanging="144"/>
      </w:pPr>
    </w:p>
    <w:p w:rsidR="00A16BD0" w:rsidRDefault="00A16BD0" w:rsidP="00A16BD0">
      <w:pPr>
        <w:widowControl w:val="0"/>
        <w:spacing w:after="0"/>
        <w:ind w:left="144" w:hanging="144"/>
      </w:pPr>
    </w:p>
    <w:p w:rsidR="00A16BD0" w:rsidRPr="007B3DC7" w:rsidRDefault="002E0F7B" w:rsidP="00A16BD0">
      <w:pPr>
        <w:widowControl w:val="0"/>
        <w:spacing w:after="0"/>
        <w:ind w:left="144" w:hanging="144"/>
      </w:pPr>
      <w:r>
        <w:t>Ericsson</w:t>
      </w:r>
      <w:r w:rsidR="00A16BD0" w:rsidRPr="007B3DC7">
        <w:t>: different names refer to different actions/actors – done on purpose; no changes needed</w:t>
      </w:r>
    </w:p>
    <w:p w:rsidR="00A16BD0" w:rsidRPr="007B3DC7" w:rsidRDefault="00A16BD0" w:rsidP="00A16BD0">
      <w:pPr>
        <w:widowControl w:val="0"/>
        <w:spacing w:after="0"/>
        <w:ind w:left="144" w:hanging="144"/>
      </w:pPr>
      <w:r w:rsidRPr="007B3DC7">
        <w:t xml:space="preserve">CATT: agree with </w:t>
      </w:r>
      <w:r w:rsidR="002E0F7B">
        <w:t>Ericsson</w:t>
      </w:r>
      <w:r w:rsidRPr="007B3DC7">
        <w:t>; RAN2 assuming size is 6 bits, but it’s up to us to decide; should keep 6 bits until we hear from them</w:t>
      </w:r>
    </w:p>
    <w:p w:rsidR="00A16BD0" w:rsidRDefault="00A16BD0" w:rsidP="00A16BD0">
      <w:pPr>
        <w:rPr>
          <w:b/>
          <w:color w:val="00B050"/>
        </w:rPr>
      </w:pPr>
    </w:p>
    <w:p w:rsidR="00A16BD0" w:rsidRPr="009E61F8" w:rsidRDefault="00A16BD0" w:rsidP="00A16BD0">
      <w:pPr>
        <w:rPr>
          <w:b/>
          <w:color w:val="00B050"/>
          <w:sz w:val="24"/>
          <w:u w:val="single"/>
        </w:rPr>
      </w:pPr>
      <w:r w:rsidRPr="009E61F8">
        <w:rPr>
          <w:b/>
          <w:color w:val="00B050"/>
          <w:sz w:val="24"/>
          <w:u w:val="single"/>
        </w:rPr>
        <w:t>Agreement:</w:t>
      </w:r>
    </w:p>
    <w:p w:rsidR="00A16BD0" w:rsidRDefault="00A16BD0" w:rsidP="00A16BD0">
      <w:pPr>
        <w:rPr>
          <w:b/>
          <w:color w:val="00B050"/>
          <w:sz w:val="24"/>
        </w:rPr>
      </w:pPr>
      <w:r w:rsidRPr="009E61F8">
        <w:rPr>
          <w:b/>
          <w:color w:val="00B050"/>
          <w:sz w:val="24"/>
        </w:rPr>
        <w:t>RANAC size is 6 bits</w:t>
      </w:r>
    </w:p>
    <w:p w:rsidR="009E61F8" w:rsidRPr="009E61F8" w:rsidRDefault="009E61F8" w:rsidP="00A16BD0">
      <w:pPr>
        <w:rPr>
          <w:color w:val="993300"/>
          <w:sz w:val="24"/>
          <w:u w:val="single"/>
        </w:rPr>
      </w:pPr>
    </w:p>
    <w:p w:rsidR="004D50B3" w:rsidRDefault="004D50B3" w:rsidP="004D50B3">
      <w:pPr>
        <w:rPr>
          <w:rFonts w:ascii="Arial" w:hAnsi="Arial" w:cs="Arial"/>
          <w:b/>
          <w:sz w:val="24"/>
        </w:rPr>
      </w:pPr>
      <w:r>
        <w:rPr>
          <w:rFonts w:ascii="Arial" w:hAnsi="Arial" w:cs="Arial"/>
          <w:b/>
          <w:color w:val="0000FF"/>
          <w:sz w:val="24"/>
        </w:rPr>
        <w:t>R3-182608</w:t>
      </w:r>
      <w:r>
        <w:rPr>
          <w:rFonts w:ascii="Arial" w:hAnsi="Arial" w:cs="Arial"/>
          <w:b/>
          <w:color w:val="0000FF"/>
          <w:sz w:val="24"/>
        </w:rPr>
        <w:tab/>
      </w:r>
      <w:r>
        <w:rPr>
          <w:rFonts w:ascii="Arial" w:hAnsi="Arial" w:cs="Arial"/>
          <w:b/>
          <w:sz w:val="24"/>
        </w:rPr>
        <w:t>(TP for NR BL CR for TS 38.300) Definition of RAN Notification Area</w:t>
      </w:r>
    </w:p>
    <w:p w:rsidR="004D50B3" w:rsidRDefault="004D50B3" w:rsidP="004D50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R3-183445</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lastRenderedPageBreak/>
        <w:t>R3-183445</w:t>
      </w:r>
      <w:r>
        <w:rPr>
          <w:rFonts w:ascii="Arial" w:hAnsi="Arial" w:cs="Arial"/>
          <w:b/>
          <w:color w:val="0000FF"/>
          <w:sz w:val="24"/>
        </w:rPr>
        <w:tab/>
      </w:r>
      <w:r>
        <w:rPr>
          <w:rFonts w:ascii="Arial" w:hAnsi="Arial" w:cs="Arial"/>
          <w:b/>
          <w:sz w:val="24"/>
        </w:rPr>
        <w:t>(TP for NR BL CR for TS 38.300) Definition of RAN Notification Area</w:t>
      </w:r>
    </w:p>
    <w:p w:rsidR="004D50B3" w:rsidRDefault="004D50B3" w:rsidP="004D50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rsidR="004D50B3" w:rsidRDefault="004D50B3" w:rsidP="004D50B3">
      <w:pPr>
        <w:rPr>
          <w:color w:val="808080"/>
        </w:rPr>
      </w:pPr>
      <w:r>
        <w:rPr>
          <w:color w:val="808080"/>
        </w:rPr>
        <w:t>(Replaces R3-182608)</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R3-182916</w:t>
      </w:r>
      <w:r>
        <w:rPr>
          <w:rFonts w:ascii="Arial" w:hAnsi="Arial" w:cs="Arial"/>
          <w:b/>
          <w:color w:val="0000FF"/>
          <w:sz w:val="24"/>
        </w:rPr>
        <w:tab/>
      </w:r>
      <w:r>
        <w:rPr>
          <w:rFonts w:ascii="Arial" w:hAnsi="Arial" w:cs="Arial"/>
          <w:b/>
          <w:sz w:val="24"/>
        </w:rPr>
        <w:t>Solutions for UE moving out of RNA</w:t>
      </w:r>
    </w:p>
    <w:p w:rsidR="004D50B3" w:rsidRDefault="004D50B3" w:rsidP="004D50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R3-182917</w:t>
      </w:r>
      <w:r>
        <w:rPr>
          <w:rFonts w:ascii="Arial" w:hAnsi="Arial" w:cs="Arial"/>
          <w:b/>
          <w:color w:val="0000FF"/>
          <w:sz w:val="24"/>
        </w:rPr>
        <w:tab/>
      </w:r>
      <w:r>
        <w:rPr>
          <w:rFonts w:ascii="Arial" w:hAnsi="Arial" w:cs="Arial"/>
          <w:b/>
          <w:sz w:val="24"/>
        </w:rPr>
        <w:t>Exchange of RANAC over Xn and F1</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R3-182918</w:t>
      </w:r>
      <w:r>
        <w:rPr>
          <w:rFonts w:ascii="Arial" w:hAnsi="Arial" w:cs="Arial"/>
          <w:b/>
          <w:color w:val="0000FF"/>
          <w:sz w:val="24"/>
        </w:rPr>
        <w:tab/>
      </w:r>
      <w:r>
        <w:rPr>
          <w:rFonts w:ascii="Arial" w:hAnsi="Arial" w:cs="Arial"/>
          <w:b/>
          <w:sz w:val="24"/>
        </w:rPr>
        <w:t>(TP for SA BL CR for TS 38.473): Exchange of RANAC over Xn and F1</w:t>
      </w:r>
    </w:p>
    <w:p w:rsidR="004D50B3" w:rsidRDefault="004D50B3" w:rsidP="004D50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R3-183443</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R3-183443</w:t>
      </w:r>
      <w:r>
        <w:rPr>
          <w:rFonts w:ascii="Arial" w:hAnsi="Arial" w:cs="Arial"/>
          <w:b/>
          <w:color w:val="0000FF"/>
          <w:sz w:val="24"/>
        </w:rPr>
        <w:tab/>
      </w:r>
      <w:r>
        <w:rPr>
          <w:rFonts w:ascii="Arial" w:hAnsi="Arial" w:cs="Arial"/>
          <w:b/>
          <w:sz w:val="24"/>
        </w:rPr>
        <w:t>(TP for SA BL CR for TS 38.473): Exchange of RANAC over Xn and F1</w:t>
      </w:r>
    </w:p>
    <w:p w:rsidR="004D50B3" w:rsidRDefault="004D50B3" w:rsidP="004D50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4D50B3" w:rsidRDefault="004D50B3" w:rsidP="004D50B3">
      <w:pPr>
        <w:rPr>
          <w:color w:val="808080"/>
        </w:rPr>
      </w:pPr>
      <w:r>
        <w:rPr>
          <w:color w:val="808080"/>
        </w:rPr>
        <w:t>(Replaces R3-182918)</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R3-182721</w:t>
      </w:r>
      <w:r>
        <w:rPr>
          <w:rFonts w:ascii="Arial" w:hAnsi="Arial" w:cs="Arial"/>
          <w:b/>
          <w:color w:val="0000FF"/>
          <w:sz w:val="24"/>
        </w:rPr>
        <w:tab/>
      </w:r>
      <w:r>
        <w:rPr>
          <w:rFonts w:ascii="Arial" w:hAnsi="Arial" w:cs="Arial"/>
          <w:b/>
          <w:sz w:val="24"/>
        </w:rPr>
        <w:t>How to realise UE Context Retrieval for RRC_INACTIVE with no Xn connectivity</w:t>
      </w:r>
    </w:p>
    <w:p w:rsidR="004D50B3" w:rsidRDefault="004D50B3" w:rsidP="004D50B3">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R3-183302</w:t>
      </w:r>
      <w:r>
        <w:rPr>
          <w:rFonts w:ascii="Arial" w:hAnsi="Arial" w:cs="Arial"/>
          <w:b/>
          <w:color w:val="0000FF"/>
          <w:sz w:val="24"/>
        </w:rPr>
        <w:tab/>
      </w:r>
      <w:r>
        <w:rPr>
          <w:rFonts w:ascii="Arial" w:hAnsi="Arial" w:cs="Arial"/>
          <w:b/>
          <w:sz w:val="24"/>
        </w:rPr>
        <w:t>Response to R3-182721</w:t>
      </w:r>
    </w:p>
    <w:p w:rsidR="004D50B3" w:rsidRDefault="004D50B3" w:rsidP="004D50B3">
      <w:pPr>
        <w:rPr>
          <w:i/>
        </w:rPr>
      </w:pPr>
      <w:r>
        <w:rPr>
          <w:i/>
        </w:rPr>
        <w:tab/>
      </w:r>
      <w:r>
        <w:rPr>
          <w:i/>
        </w:rPr>
        <w:tab/>
      </w:r>
      <w:r>
        <w:rPr>
          <w:i/>
        </w:rPr>
        <w:tab/>
      </w:r>
      <w:r>
        <w:rPr>
          <w:i/>
        </w:rPr>
        <w:tab/>
      </w:r>
      <w:r>
        <w:rPr>
          <w:i/>
        </w:rPr>
        <w:tab/>
        <w:t>Type: response</w:t>
      </w:r>
      <w:r>
        <w:rPr>
          <w:i/>
        </w:rPr>
        <w:tab/>
      </w:r>
      <w:r>
        <w:rPr>
          <w:i/>
        </w:rPr>
        <w:tab/>
        <w:t>For: Agreement</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R3-182722</w:t>
      </w:r>
      <w:r>
        <w:rPr>
          <w:rFonts w:ascii="Arial" w:hAnsi="Arial" w:cs="Arial"/>
          <w:b/>
          <w:color w:val="0000FF"/>
          <w:sz w:val="24"/>
        </w:rPr>
        <w:tab/>
      </w:r>
      <w:r>
        <w:rPr>
          <w:rFonts w:ascii="Arial" w:hAnsi="Arial" w:cs="Arial"/>
          <w:b/>
          <w:sz w:val="24"/>
        </w:rPr>
        <w:t>(TP for NR BL CR for TS 38.300): NG based UE context retrieval</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R3-182723</w:t>
      </w:r>
      <w:r>
        <w:rPr>
          <w:rFonts w:ascii="Arial" w:hAnsi="Arial" w:cs="Arial"/>
          <w:b/>
          <w:color w:val="0000FF"/>
          <w:sz w:val="24"/>
        </w:rPr>
        <w:tab/>
      </w:r>
      <w:r>
        <w:rPr>
          <w:rFonts w:ascii="Arial" w:hAnsi="Arial" w:cs="Arial"/>
          <w:b/>
          <w:sz w:val="24"/>
        </w:rPr>
        <w:t>NGAP TP to support NG-based UE Context Retrieval</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R3-182724</w:t>
      </w:r>
      <w:r>
        <w:rPr>
          <w:rFonts w:ascii="Arial" w:hAnsi="Arial" w:cs="Arial"/>
          <w:b/>
          <w:color w:val="0000FF"/>
          <w:sz w:val="24"/>
        </w:rPr>
        <w:tab/>
      </w:r>
      <w:r>
        <w:rPr>
          <w:rFonts w:ascii="Arial" w:hAnsi="Arial" w:cs="Arial"/>
          <w:b/>
          <w:sz w:val="24"/>
        </w:rPr>
        <w:t>TP for 38.410 to introduce support of NG-based relay of XnAP messages</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38.410 v0.9.0</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R3-182725</w:t>
      </w:r>
      <w:r>
        <w:rPr>
          <w:rFonts w:ascii="Arial" w:hAnsi="Arial" w:cs="Arial"/>
          <w:b/>
          <w:color w:val="0000FF"/>
          <w:sz w:val="24"/>
        </w:rPr>
        <w:tab/>
      </w:r>
      <w:r>
        <w:rPr>
          <w:rFonts w:ascii="Arial" w:hAnsi="Arial" w:cs="Arial"/>
          <w:b/>
          <w:sz w:val="24"/>
        </w:rPr>
        <w:t>Including RANAC in Xn Setup and NG-RAN node Configuration Update messages</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Ericsson</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Nokia:</w:t>
      </w:r>
      <w:r w:rsidR="004D50B3">
        <w:t xml:space="preserve"> RAN2 has decided that RANAC is common for all PLMNs; TAC is per-PLMN</w:t>
      </w:r>
    </w:p>
    <w:p w:rsidR="004D50B3" w:rsidRDefault="004D50B3" w:rsidP="004D50B3">
      <w:r>
        <w:t> </w:t>
      </w:r>
    </w:p>
    <w:p w:rsidR="004D50B3" w:rsidRDefault="004D50B3" w:rsidP="004D50B3">
      <w:r>
        <w:rPr>
          <w:u w:val="single"/>
        </w:rPr>
        <w:t>revised to:</w:t>
      </w:r>
    </w:p>
    <w:p w:rsidR="004D50B3" w:rsidRDefault="004D50B3" w:rsidP="004D50B3">
      <w:r>
        <w:t>- RANAC size is 6 bits -&gt; fix 9.2.2.x</w:t>
      </w:r>
    </w:p>
    <w:p w:rsidR="004D50B3" w:rsidRDefault="004D50B3" w:rsidP="004D50B3"/>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R3-183442</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R3-183442</w:t>
      </w:r>
      <w:r>
        <w:rPr>
          <w:rFonts w:ascii="Arial" w:hAnsi="Arial" w:cs="Arial"/>
          <w:b/>
          <w:color w:val="0000FF"/>
          <w:sz w:val="24"/>
        </w:rPr>
        <w:tab/>
      </w:r>
      <w:r>
        <w:rPr>
          <w:rFonts w:ascii="Arial" w:hAnsi="Arial" w:cs="Arial"/>
          <w:b/>
          <w:sz w:val="24"/>
        </w:rPr>
        <w:t>Including RANAC in Xn Setup and NG-RAN node Configuration Update messages</w:t>
      </w:r>
    </w:p>
    <w:p w:rsidR="004D50B3" w:rsidRDefault="004D50B3" w:rsidP="004D50B3">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t>(Replaces R3-182725)</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r>
        <w:t> </w:t>
      </w:r>
    </w:p>
    <w:p w:rsidR="004D50B3" w:rsidRDefault="004D50B3" w:rsidP="004D50B3">
      <w:r>
        <w:rPr>
          <w:rStyle w:val="Strong"/>
          <w:color w:val="0070C0"/>
        </w:rPr>
        <w:t>We should also discuss whether to add RANAC to E-UTRAN cell list</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R3-182726</w:t>
      </w:r>
      <w:r>
        <w:rPr>
          <w:rFonts w:ascii="Arial" w:hAnsi="Arial" w:cs="Arial"/>
          <w:b/>
          <w:color w:val="0000FF"/>
          <w:sz w:val="24"/>
        </w:rPr>
        <w:tab/>
      </w:r>
      <w:r>
        <w:rPr>
          <w:rFonts w:ascii="Arial" w:hAnsi="Arial" w:cs="Arial"/>
          <w:b/>
          <w:sz w:val="24"/>
        </w:rPr>
        <w:t>Resolving open issues on RAN Paging Area and RAN Area</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Ericsson</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Nokia:</w:t>
      </w:r>
      <w:r w:rsidR="004D50B3">
        <w:t xml:space="preserve"> today we can already signal list of TAIs (aligned with RAN2) change is not needed</w:t>
      </w:r>
    </w:p>
    <w:p w:rsidR="004D50B3" w:rsidRDefault="004D50B3" w:rsidP="004D50B3">
      <w:r>
        <w:t>ZTE: current baseline is more flexible; with this proposal you could only use the TAC-level granularity</w:t>
      </w:r>
    </w:p>
    <w:p w:rsidR="004D50B3" w:rsidRDefault="002E0F7B" w:rsidP="004D50B3">
      <w:r>
        <w:t>Ericsson</w:t>
      </w:r>
      <w:r w:rsidR="004D50B3">
        <w:t>: then we should make this completely flexible (RAN paging area item: cell/RAN area/TAC list)</w:t>
      </w:r>
    </w:p>
    <w:p w:rsidR="004D50B3" w:rsidRDefault="002E0F7B" w:rsidP="004D50B3">
      <w:r>
        <w:t>Nokia:</w:t>
      </w:r>
      <w:r w:rsidR="004D50B3">
        <w:t xml:space="preserve"> prefer to keep the current structure</w:t>
      </w:r>
    </w:p>
    <w:p w:rsidR="004D50B3" w:rsidRDefault="004D50B3" w:rsidP="004D50B3">
      <w:r>
        <w:t> </w:t>
      </w:r>
    </w:p>
    <w:p w:rsidR="004D50B3" w:rsidRDefault="004D50B3" w:rsidP="004D50B3">
      <w:r>
        <w:rPr>
          <w:u w:val="single"/>
        </w:rPr>
        <w:t>revised to:</w:t>
      </w:r>
    </w:p>
    <w:p w:rsidR="004D50B3" w:rsidRDefault="004D50B3" w:rsidP="004D50B3">
      <w:r>
        <w:t>- keep change for NG-RAN cell inSec. 9.2.2.46</w:t>
      </w:r>
    </w:p>
    <w:p w:rsidR="004D50B3" w:rsidRDefault="004D50B3" w:rsidP="004D50B3">
      <w:r>
        <w:t>- keep change for Sec. 9.2.2.47, put RANAC IE as O</w:t>
      </w:r>
    </w:p>
    <w:p w:rsidR="004D50B3" w:rsidRDefault="004D50B3" w:rsidP="004D50B3">
      <w:r>
        <w:t xml:space="preserve">- fix max list size </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R3-183444</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R3-183444</w:t>
      </w:r>
      <w:r>
        <w:rPr>
          <w:rFonts w:ascii="Arial" w:hAnsi="Arial" w:cs="Arial"/>
          <w:b/>
          <w:color w:val="0000FF"/>
          <w:sz w:val="24"/>
        </w:rPr>
        <w:tab/>
      </w:r>
      <w:r>
        <w:rPr>
          <w:rFonts w:ascii="Arial" w:hAnsi="Arial" w:cs="Arial"/>
          <w:b/>
          <w:sz w:val="24"/>
        </w:rPr>
        <w:t>Resolving open issues on RAN Paging Area and RAN Area</w:t>
      </w:r>
    </w:p>
    <w:p w:rsidR="004D50B3" w:rsidRDefault="004D50B3" w:rsidP="004D50B3">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t>(Replaces R3-182726)</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lastRenderedPageBreak/>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R3-182997</w:t>
      </w:r>
      <w:r>
        <w:rPr>
          <w:rFonts w:ascii="Arial" w:hAnsi="Arial" w:cs="Arial"/>
          <w:b/>
          <w:color w:val="0000FF"/>
          <w:sz w:val="24"/>
        </w:rPr>
        <w:tab/>
      </w:r>
      <w:r>
        <w:rPr>
          <w:rFonts w:ascii="Arial" w:hAnsi="Arial" w:cs="Arial"/>
          <w:b/>
          <w:sz w:val="24"/>
        </w:rPr>
        <w:t>On the definition of RAN Paging Area – TP to 38.413</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v15.1.0</w:t>
      </w:r>
      <w:r>
        <w:rPr>
          <w:i/>
        </w:rPr>
        <w:br/>
      </w:r>
      <w:r>
        <w:rPr>
          <w:i/>
        </w:rPr>
        <w:tab/>
      </w:r>
      <w:r>
        <w:rPr>
          <w:i/>
        </w:rPr>
        <w:tab/>
      </w:r>
      <w:r>
        <w:rPr>
          <w:i/>
        </w:rPr>
        <w:tab/>
      </w:r>
      <w:r>
        <w:rPr>
          <w:i/>
        </w:rPr>
        <w:tab/>
      </w:r>
      <w:r>
        <w:rPr>
          <w:i/>
        </w:rPr>
        <w:tab/>
        <w:t>Source: NEC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4D50B3" w:rsidRDefault="004D50B3" w:rsidP="004D50B3">
      <w:pPr>
        <w:pStyle w:val="Heading4"/>
      </w:pPr>
      <w:bookmarkStart w:id="58" w:name="_Toc521688425"/>
      <w:r>
        <w:t>10.6.2</w:t>
      </w:r>
      <w:r>
        <w:tab/>
        <w:t>Assistance Information for RAN Paging and RRC_INACTIVE Handling</w:t>
      </w:r>
      <w:bookmarkEnd w:id="58"/>
    </w:p>
    <w:p w:rsidR="004D50B3" w:rsidRDefault="004D50B3" w:rsidP="004D50B3">
      <w:pPr>
        <w:rPr>
          <w:rFonts w:ascii="Arial" w:hAnsi="Arial" w:cs="Arial"/>
          <w:b/>
          <w:sz w:val="24"/>
        </w:rPr>
      </w:pPr>
      <w:r>
        <w:rPr>
          <w:rFonts w:ascii="Arial" w:hAnsi="Arial" w:cs="Arial"/>
          <w:b/>
          <w:color w:val="0000FF"/>
          <w:sz w:val="24"/>
        </w:rPr>
        <w:t>R3-182640</w:t>
      </w:r>
      <w:r>
        <w:rPr>
          <w:rFonts w:ascii="Arial" w:hAnsi="Arial" w:cs="Arial"/>
          <w:b/>
          <w:color w:val="0000FF"/>
          <w:sz w:val="24"/>
        </w:rPr>
        <w:tab/>
      </w:r>
      <w:r>
        <w:rPr>
          <w:rFonts w:ascii="Arial" w:hAnsi="Arial" w:cs="Arial"/>
          <w:b/>
          <w:sz w:val="24"/>
        </w:rPr>
        <w:t>Further Discussion and 38.413 pCR on UE Context Release in RRC_INACTIVE State</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ZTE</w:t>
      </w:r>
    </w:p>
    <w:p w:rsidR="004D50B3" w:rsidRDefault="004D50B3" w:rsidP="004D50B3">
      <w:pPr>
        <w:rPr>
          <w:rFonts w:ascii="Arial" w:hAnsi="Arial" w:cs="Arial"/>
          <w:b/>
        </w:rPr>
      </w:pPr>
      <w:r>
        <w:rPr>
          <w:rFonts w:ascii="Arial" w:hAnsi="Arial" w:cs="Arial"/>
          <w:b/>
        </w:rPr>
        <w:t xml:space="preserve">Abstract: </w:t>
      </w:r>
    </w:p>
    <w:p w:rsidR="004D50B3" w:rsidRDefault="004D50B3" w:rsidP="004D50B3">
      <w:r>
        <w:t>pCR, Rel-15,NR_newRAT</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Qualcomm</w:t>
      </w:r>
      <w:r w:rsidR="004D50B3">
        <w:t>: discussion at the last meeting was flawed; prefer to further discuss</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R3-182798</w:t>
      </w:r>
      <w:r>
        <w:rPr>
          <w:rFonts w:ascii="Arial" w:hAnsi="Arial" w:cs="Arial"/>
          <w:b/>
          <w:color w:val="0000FF"/>
          <w:sz w:val="24"/>
        </w:rPr>
        <w:tab/>
      </w:r>
      <w:r>
        <w:rPr>
          <w:rFonts w:ascii="Arial" w:hAnsi="Arial" w:cs="Arial"/>
          <w:b/>
          <w:sz w:val="24"/>
        </w:rPr>
        <w:t>TP for NR BL CR for TS 38.300 on handling of UE Context release</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R3-182545</w:t>
      </w:r>
      <w:r>
        <w:rPr>
          <w:rFonts w:ascii="Arial" w:hAnsi="Arial" w:cs="Arial"/>
          <w:b/>
          <w:color w:val="0000FF"/>
          <w:sz w:val="24"/>
        </w:rPr>
        <w:tab/>
      </w:r>
      <w:r>
        <w:rPr>
          <w:rFonts w:ascii="Arial" w:hAnsi="Arial" w:cs="Arial"/>
          <w:b/>
          <w:sz w:val="24"/>
        </w:rPr>
        <w:t>State transition from inactive to idle state</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Huawei,Intel Corporation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R3-183447</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R3-183447</w:t>
      </w:r>
      <w:r>
        <w:rPr>
          <w:rFonts w:ascii="Arial" w:hAnsi="Arial" w:cs="Arial"/>
          <w:b/>
          <w:color w:val="0000FF"/>
          <w:sz w:val="24"/>
        </w:rPr>
        <w:tab/>
      </w:r>
      <w:r>
        <w:rPr>
          <w:rFonts w:ascii="Arial" w:hAnsi="Arial" w:cs="Arial"/>
          <w:b/>
          <w:sz w:val="24"/>
        </w:rPr>
        <w:t>State transition from inactive to idle state</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Huawei,Intel Corporation</w:t>
      </w:r>
    </w:p>
    <w:p w:rsidR="004D50B3" w:rsidRDefault="004D50B3" w:rsidP="004D50B3">
      <w:pPr>
        <w:rPr>
          <w:color w:val="808080"/>
        </w:rPr>
      </w:pPr>
      <w:r>
        <w:rPr>
          <w:color w:val="808080"/>
        </w:rPr>
        <w:lastRenderedPageBreak/>
        <w:t>(Replaces R3-182545)</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Nokia:</w:t>
      </w:r>
      <w:r w:rsidR="004D50B3">
        <w:t xml:space="preserve"> need to involve SA3 early</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R3-182854</w:t>
      </w:r>
      <w:r>
        <w:rPr>
          <w:rFonts w:ascii="Arial" w:hAnsi="Arial" w:cs="Arial"/>
          <w:b/>
          <w:color w:val="0000FF"/>
          <w:sz w:val="24"/>
        </w:rPr>
        <w:tab/>
      </w:r>
      <w:r>
        <w:rPr>
          <w:rFonts w:ascii="Arial" w:hAnsi="Arial" w:cs="Arial"/>
          <w:b/>
          <w:sz w:val="24"/>
        </w:rPr>
        <w:t>(TP for NR BL CR for TS 38.300): Stage 2 CR for network initiated state transition from inacitve state to idle state</w:t>
      </w:r>
    </w:p>
    <w:p w:rsidR="004D50B3" w:rsidRDefault="004D50B3" w:rsidP="004D50B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38.300 v15.1.0</w:t>
      </w:r>
      <w:r>
        <w:rPr>
          <w:i/>
        </w:rPr>
        <w:br/>
      </w:r>
      <w:r>
        <w:rPr>
          <w:i/>
        </w:rPr>
        <w:tab/>
      </w:r>
      <w:r>
        <w:rPr>
          <w:i/>
        </w:rPr>
        <w:tab/>
      </w:r>
      <w:r>
        <w:rPr>
          <w:i/>
        </w:rPr>
        <w:tab/>
      </w:r>
      <w:r>
        <w:rPr>
          <w:i/>
        </w:rPr>
        <w:tab/>
      </w:r>
      <w:r>
        <w:rPr>
          <w:i/>
        </w:rPr>
        <w:tab/>
        <w:t>Source: Intel Corporation,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R3-182609</w:t>
      </w:r>
      <w:r>
        <w:rPr>
          <w:rFonts w:ascii="Arial" w:hAnsi="Arial" w:cs="Arial"/>
          <w:b/>
          <w:color w:val="0000FF"/>
          <w:sz w:val="24"/>
        </w:rPr>
        <w:tab/>
      </w:r>
      <w:r>
        <w:rPr>
          <w:rFonts w:ascii="Arial" w:hAnsi="Arial" w:cs="Arial"/>
          <w:b/>
          <w:sz w:val="24"/>
        </w:rPr>
        <w:t>(TP for NR BL CR for TS 38.300) TP for Handling of class 1 signaling</w:t>
      </w:r>
    </w:p>
    <w:p w:rsidR="004D50B3" w:rsidRDefault="004D50B3" w:rsidP="004D50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 remove If the context is relocated to a neighbour NG-RAN node the class 1 procedure is failed with a specific cause value.</w:t>
      </w:r>
    </w:p>
    <w:p w:rsidR="004D50B3" w:rsidRDefault="004D50B3" w:rsidP="004D50B3">
      <w:r>
        <w:t>- remove and may page in some of its own cells.</w:t>
      </w:r>
    </w:p>
    <w:p w:rsidR="004D50B3" w:rsidRDefault="004D50B3" w:rsidP="004D50B3">
      <w:r>
        <w:t>- remove ed note and FFS</w:t>
      </w:r>
    </w:p>
    <w:p w:rsidR="004D50B3" w:rsidRDefault="004D50B3" w:rsidP="004D50B3">
      <w:r>
        <w:t>- fix (except UE Release Command and reset message)</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R3-183446</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R3-183446</w:t>
      </w:r>
      <w:r>
        <w:rPr>
          <w:rFonts w:ascii="Arial" w:hAnsi="Arial" w:cs="Arial"/>
          <w:b/>
          <w:color w:val="0000FF"/>
          <w:sz w:val="24"/>
        </w:rPr>
        <w:tab/>
      </w:r>
      <w:r>
        <w:rPr>
          <w:rFonts w:ascii="Arial" w:hAnsi="Arial" w:cs="Arial"/>
          <w:b/>
          <w:sz w:val="24"/>
        </w:rPr>
        <w:t>(TP for NR BL CR for TS 38.300) TP for Handling of class 1 signaling</w:t>
      </w:r>
    </w:p>
    <w:p w:rsidR="004D50B3" w:rsidRDefault="004D50B3" w:rsidP="004D50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rsidR="004D50B3" w:rsidRDefault="004D50B3" w:rsidP="004D50B3">
      <w:pPr>
        <w:rPr>
          <w:color w:val="808080"/>
        </w:rPr>
      </w:pPr>
      <w:r>
        <w:rPr>
          <w:color w:val="808080"/>
        </w:rPr>
        <w:t>(Replaces R3-182609)</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R3-182610</w:t>
      </w:r>
      <w:r>
        <w:rPr>
          <w:rFonts w:ascii="Arial" w:hAnsi="Arial" w:cs="Arial"/>
          <w:b/>
          <w:color w:val="0000FF"/>
          <w:sz w:val="24"/>
        </w:rPr>
        <w:tab/>
      </w:r>
      <w:r>
        <w:rPr>
          <w:rFonts w:ascii="Arial" w:hAnsi="Arial" w:cs="Arial"/>
          <w:b/>
          <w:sz w:val="24"/>
        </w:rPr>
        <w:t>TP for Handling of class 1 signaling</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R3-183105</w:t>
      </w:r>
      <w:r>
        <w:rPr>
          <w:rFonts w:ascii="Arial" w:hAnsi="Arial" w:cs="Arial"/>
          <w:b/>
          <w:color w:val="0000FF"/>
          <w:sz w:val="24"/>
        </w:rPr>
        <w:tab/>
      </w:r>
      <w:r>
        <w:rPr>
          <w:rFonts w:ascii="Arial" w:hAnsi="Arial" w:cs="Arial"/>
          <w:b/>
          <w:sz w:val="24"/>
        </w:rPr>
        <w:t>Handling of UE Context Release Command for RRC_INACTIVE</w:t>
      </w:r>
    </w:p>
    <w:p w:rsidR="004D50B3" w:rsidRDefault="004D50B3" w:rsidP="004D50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R3-183106</w:t>
      </w:r>
      <w:r>
        <w:rPr>
          <w:rFonts w:ascii="Arial" w:hAnsi="Arial" w:cs="Arial"/>
          <w:b/>
          <w:color w:val="0000FF"/>
          <w:sz w:val="24"/>
        </w:rPr>
        <w:tab/>
      </w:r>
      <w:r>
        <w:rPr>
          <w:rFonts w:ascii="Arial" w:hAnsi="Arial" w:cs="Arial"/>
          <w:b/>
          <w:sz w:val="24"/>
        </w:rPr>
        <w:t>(TP for NR BL CR for TS 38.300) Stage 2 Handling of Remaining DL Class 1 Signalling</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Qualcomm Incorporated</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R3-182611</w:t>
      </w:r>
      <w:r>
        <w:rPr>
          <w:rFonts w:ascii="Arial" w:hAnsi="Arial" w:cs="Arial"/>
          <w:b/>
          <w:color w:val="0000FF"/>
          <w:sz w:val="24"/>
        </w:rPr>
        <w:tab/>
      </w:r>
      <w:r>
        <w:rPr>
          <w:rFonts w:ascii="Arial" w:hAnsi="Arial" w:cs="Arial"/>
          <w:b/>
          <w:sz w:val="24"/>
        </w:rPr>
        <w:t>(TP for NR BL CR for TS 38.300) Tracking area of interest in RRC inactive state</w:t>
      </w:r>
    </w:p>
    <w:p w:rsidR="004D50B3" w:rsidRDefault="004D50B3" w:rsidP="004D50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R3-182612</w:t>
      </w:r>
      <w:r>
        <w:rPr>
          <w:rFonts w:ascii="Arial" w:hAnsi="Arial" w:cs="Arial"/>
          <w:b/>
          <w:color w:val="0000FF"/>
          <w:sz w:val="24"/>
        </w:rPr>
        <w:tab/>
      </w:r>
      <w:r>
        <w:rPr>
          <w:rFonts w:ascii="Arial" w:hAnsi="Arial" w:cs="Arial"/>
          <w:b/>
          <w:sz w:val="24"/>
        </w:rPr>
        <w:t>Tracking area of interest in RRC inactive state.</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R3-182613</w:t>
      </w:r>
      <w:r>
        <w:rPr>
          <w:rFonts w:ascii="Arial" w:hAnsi="Arial" w:cs="Arial"/>
          <w:b/>
          <w:color w:val="0000FF"/>
          <w:sz w:val="24"/>
        </w:rPr>
        <w:tab/>
      </w:r>
      <w:r>
        <w:rPr>
          <w:rFonts w:ascii="Arial" w:hAnsi="Arial" w:cs="Arial"/>
          <w:b/>
          <w:sz w:val="24"/>
        </w:rPr>
        <w:t>Tracking area of interest in RRC inactive state.</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R3-183057</w:t>
      </w:r>
      <w:r>
        <w:rPr>
          <w:rFonts w:ascii="Arial" w:hAnsi="Arial" w:cs="Arial"/>
          <w:b/>
          <w:color w:val="0000FF"/>
          <w:sz w:val="24"/>
        </w:rPr>
        <w:tab/>
      </w:r>
      <w:r>
        <w:rPr>
          <w:rFonts w:ascii="Arial" w:hAnsi="Arial" w:cs="Arial"/>
          <w:b/>
          <w:sz w:val="24"/>
        </w:rPr>
        <w:t>Further consideration on RRC Inactive Assistance Information</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LG Electronics, Huawei</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rPr>
          <w:rStyle w:val="Strong"/>
        </w:rPr>
        <w:t>This may need appropriate procedure text</w:t>
      </w:r>
    </w:p>
    <w:p w:rsidR="004D50B3" w:rsidRDefault="004D50B3" w:rsidP="004D50B3"/>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R3-182546</w:t>
      </w:r>
      <w:r>
        <w:rPr>
          <w:rFonts w:ascii="Arial" w:hAnsi="Arial" w:cs="Arial"/>
          <w:b/>
          <w:color w:val="0000FF"/>
          <w:sz w:val="24"/>
        </w:rPr>
        <w:tab/>
      </w:r>
      <w:r>
        <w:rPr>
          <w:rFonts w:ascii="Arial" w:hAnsi="Arial" w:cs="Arial"/>
          <w:b/>
          <w:sz w:val="24"/>
        </w:rPr>
        <w:t>(TP for NR BL CR for TS 38.300): Network initiated state transition from inacitve state to idle state</w:t>
      </w:r>
    </w:p>
    <w:p w:rsidR="004D50B3" w:rsidRDefault="004D50B3" w:rsidP="004D50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16BD0" w:rsidRPr="00B832A2" w:rsidRDefault="00A16BD0" w:rsidP="00A16BD0">
      <w:pPr>
        <w:rPr>
          <w:color w:val="C00000"/>
          <w:sz w:val="24"/>
          <w:szCs w:val="24"/>
          <w:u w:val="single"/>
          <w:lang w:val="fr-FR"/>
        </w:rPr>
      </w:pPr>
      <w:r w:rsidRPr="00B832A2">
        <w:rPr>
          <w:color w:val="C00000"/>
          <w:sz w:val="24"/>
          <w:szCs w:val="24"/>
          <w:u w:val="single"/>
          <w:lang w:val="fr-FR"/>
        </w:rPr>
        <w:t>Discussion of Proposals:</w:t>
      </w:r>
    </w:p>
    <w:p w:rsidR="00A16BD0" w:rsidRDefault="00A16BD0" w:rsidP="004D50B3">
      <w:pPr>
        <w:rPr>
          <w:color w:val="993300"/>
          <w:u w:val="single"/>
        </w:rPr>
      </w:pPr>
    </w:p>
    <w:p w:rsidR="00A16BD0" w:rsidRPr="00A16BD0" w:rsidRDefault="00A16BD0" w:rsidP="00A16BD0">
      <w:pPr>
        <w:widowControl w:val="0"/>
        <w:spacing w:after="0"/>
        <w:ind w:left="144" w:hanging="144"/>
        <w:rPr>
          <w:b/>
          <w:u w:val="single"/>
        </w:rPr>
      </w:pPr>
      <w:r w:rsidRPr="00A16BD0">
        <w:rPr>
          <w:b/>
          <w:u w:val="single"/>
        </w:rPr>
        <w:t>ZTE Proposals:</w:t>
      </w:r>
    </w:p>
    <w:p w:rsidR="00A16BD0" w:rsidRPr="007B3DC7" w:rsidRDefault="00A16BD0" w:rsidP="00A16BD0">
      <w:pPr>
        <w:widowControl w:val="0"/>
        <w:spacing w:after="0"/>
        <w:ind w:left="144" w:hanging="144"/>
      </w:pPr>
      <w:r w:rsidRPr="007B3DC7">
        <w:t>Upon receiving UE CONTEXT RELEASE COMMAND message, the anchor gNB shall not perform any RAN paging but send UE CONTEXT RELEASE COMPLET message to AMF immediately</w:t>
      </w:r>
    </w:p>
    <w:p w:rsidR="00A16BD0" w:rsidRPr="007B3DC7" w:rsidRDefault="002E0F7B" w:rsidP="00A16BD0">
      <w:pPr>
        <w:widowControl w:val="0"/>
        <w:spacing w:after="0"/>
        <w:ind w:left="144" w:hanging="144"/>
      </w:pPr>
      <w:r>
        <w:t>Qualcomm</w:t>
      </w:r>
      <w:r w:rsidR="00A16BD0" w:rsidRPr="007B3DC7">
        <w:t>: discussion at the last meeting was flawed; prefer to further discuss</w:t>
      </w:r>
    </w:p>
    <w:p w:rsidR="00A16BD0" w:rsidRDefault="00A16BD0" w:rsidP="00A16BD0">
      <w:pPr>
        <w:widowControl w:val="0"/>
        <w:spacing w:after="0"/>
        <w:ind w:left="144" w:hanging="144"/>
      </w:pPr>
    </w:p>
    <w:p w:rsidR="00A16BD0" w:rsidRPr="00A16BD0" w:rsidRDefault="00A16BD0" w:rsidP="00A16BD0">
      <w:pPr>
        <w:widowControl w:val="0"/>
        <w:spacing w:after="0"/>
        <w:ind w:left="144" w:hanging="144"/>
        <w:rPr>
          <w:b/>
          <w:u w:val="single"/>
        </w:rPr>
      </w:pPr>
      <w:r w:rsidRPr="00A16BD0">
        <w:rPr>
          <w:b/>
          <w:u w:val="single"/>
        </w:rPr>
        <w:t>CATT Proposals:</w:t>
      </w:r>
    </w:p>
    <w:p w:rsidR="00A16BD0" w:rsidRPr="007B3DC7" w:rsidRDefault="00A16BD0" w:rsidP="00A16BD0">
      <w:pPr>
        <w:widowControl w:val="0"/>
        <w:spacing w:after="0"/>
        <w:ind w:left="144" w:hanging="144"/>
      </w:pPr>
      <w:r w:rsidRPr="007B3DC7">
        <w:t>Turn the WA to agreement and remove the corresponding FFS in the stage 2.</w:t>
      </w:r>
    </w:p>
    <w:p w:rsidR="00A16BD0" w:rsidRPr="007B3DC7" w:rsidRDefault="00A16BD0" w:rsidP="00A16BD0">
      <w:pPr>
        <w:widowControl w:val="0"/>
        <w:spacing w:after="0"/>
        <w:ind w:left="144" w:hanging="144"/>
      </w:pPr>
      <w:r w:rsidRPr="007B3DC7">
        <w:t>gNB may initiate RAN paging for the RRC Inactive UE when it receives DL signalling from AMF.</w:t>
      </w:r>
    </w:p>
    <w:p w:rsidR="00A16BD0" w:rsidRDefault="00A16BD0" w:rsidP="00A16BD0">
      <w:pPr>
        <w:widowControl w:val="0"/>
        <w:spacing w:after="0"/>
        <w:ind w:left="144" w:hanging="144"/>
      </w:pPr>
    </w:p>
    <w:p w:rsidR="00A16BD0" w:rsidRPr="00A16BD0" w:rsidRDefault="00A16BD0" w:rsidP="00A16BD0">
      <w:pPr>
        <w:widowControl w:val="0"/>
        <w:spacing w:after="0"/>
        <w:ind w:left="144" w:hanging="144"/>
        <w:rPr>
          <w:b/>
          <w:u w:val="single"/>
        </w:rPr>
      </w:pPr>
      <w:r w:rsidRPr="00A16BD0">
        <w:rPr>
          <w:b/>
          <w:u w:val="single"/>
        </w:rPr>
        <w:t>Huawei Proposals:</w:t>
      </w:r>
    </w:p>
    <w:p w:rsidR="00A16BD0" w:rsidRPr="007B3DC7" w:rsidRDefault="00A16BD0" w:rsidP="00A16BD0">
      <w:pPr>
        <w:widowControl w:val="0"/>
        <w:spacing w:after="0"/>
        <w:ind w:left="144" w:hanging="144"/>
      </w:pPr>
      <w:r w:rsidRPr="007B3DC7">
        <w:t>When receiving AMF triggered UE Context Release Command or if the serving gNB on its own decides to release the inactive UE to idle, the gNB either releases the UE Context locally or move the UE into IDLE directly if the UE resumes in the anchor gNB, or inform the new gNB to release the UE if the UE resumes in a new gNB.</w:t>
      </w:r>
    </w:p>
    <w:p w:rsidR="00A16BD0" w:rsidRPr="007B3DC7" w:rsidRDefault="00A16BD0" w:rsidP="00A16BD0">
      <w:pPr>
        <w:widowControl w:val="0"/>
        <w:spacing w:after="0"/>
        <w:ind w:left="144" w:hanging="144"/>
      </w:pPr>
      <w:r w:rsidRPr="007B3DC7">
        <w:t>Define a stage-3 mechanism to enable the anchor gNB to trigger the new gNB to release the UE, by including a release indication or an appropriate cause value in the Retrieve UE Context Response message.</w:t>
      </w:r>
    </w:p>
    <w:p w:rsidR="00A16BD0" w:rsidRDefault="00A16BD0" w:rsidP="00A16BD0">
      <w:pPr>
        <w:widowControl w:val="0"/>
        <w:spacing w:after="0"/>
        <w:ind w:left="144" w:hanging="144"/>
      </w:pPr>
    </w:p>
    <w:p w:rsidR="00A16BD0" w:rsidRPr="00A16BD0" w:rsidRDefault="00A16BD0" w:rsidP="00A16BD0">
      <w:pPr>
        <w:widowControl w:val="0"/>
        <w:spacing w:after="0"/>
        <w:ind w:left="144" w:hanging="144"/>
        <w:rPr>
          <w:b/>
          <w:u w:val="single"/>
        </w:rPr>
      </w:pPr>
      <w:r w:rsidRPr="00A16BD0">
        <w:rPr>
          <w:b/>
          <w:u w:val="single"/>
        </w:rPr>
        <w:t>Nokia Proposals:</w:t>
      </w:r>
    </w:p>
    <w:p w:rsidR="00A16BD0" w:rsidRPr="007B3DC7" w:rsidRDefault="00A16BD0" w:rsidP="00A16BD0">
      <w:pPr>
        <w:widowControl w:val="0"/>
        <w:spacing w:after="0"/>
        <w:ind w:left="144" w:hanging="144"/>
      </w:pPr>
      <w:r w:rsidRPr="007B3DC7">
        <w:t>agree the new cause “RAN paging triggered” for the failure message.</w:t>
      </w:r>
    </w:p>
    <w:p w:rsidR="00A16BD0" w:rsidRPr="007B3DC7" w:rsidRDefault="00A16BD0" w:rsidP="00A16BD0">
      <w:pPr>
        <w:widowControl w:val="0"/>
        <w:spacing w:after="0"/>
        <w:ind w:left="144" w:hanging="144"/>
      </w:pPr>
      <w:r w:rsidRPr="007B3DC7">
        <w:t>upon receiving the UE Context Release Command in RRC_inactive state, the NG-RAN node shall remove the UE context, reply with UE release Complete and may trigger RRC paging in last serving NG-RAN node.</w:t>
      </w:r>
    </w:p>
    <w:p w:rsidR="00A16BD0" w:rsidRDefault="00A16BD0" w:rsidP="00A16BD0">
      <w:pPr>
        <w:widowControl w:val="0"/>
        <w:spacing w:after="0"/>
        <w:ind w:left="144" w:hanging="144"/>
      </w:pPr>
    </w:p>
    <w:p w:rsidR="00A16BD0" w:rsidRDefault="00A16BD0" w:rsidP="00A16BD0">
      <w:pPr>
        <w:widowControl w:val="0"/>
        <w:spacing w:after="0"/>
        <w:ind w:left="144" w:hanging="144"/>
      </w:pPr>
    </w:p>
    <w:p w:rsidR="00A16BD0" w:rsidRPr="007B3DC7" w:rsidRDefault="00A16BD0" w:rsidP="00A16BD0">
      <w:pPr>
        <w:widowControl w:val="0"/>
        <w:spacing w:after="0"/>
        <w:ind w:left="144" w:hanging="144"/>
      </w:pPr>
      <w:r w:rsidRPr="007B3DC7">
        <w:t>CATT: paging may take a few seconds</w:t>
      </w:r>
    </w:p>
    <w:p w:rsidR="00A16BD0" w:rsidRPr="007B3DC7" w:rsidRDefault="002E0F7B" w:rsidP="00A16BD0">
      <w:pPr>
        <w:widowControl w:val="0"/>
        <w:spacing w:after="0"/>
        <w:ind w:left="144" w:hanging="144"/>
      </w:pPr>
      <w:r>
        <w:t>Samsung</w:t>
      </w:r>
      <w:r w:rsidR="00A16BD0" w:rsidRPr="007B3DC7">
        <w:t xml:space="preserve">: support ZTE, </w:t>
      </w:r>
      <w:r>
        <w:t xml:space="preserve">Nokia </w:t>
      </w:r>
      <w:r w:rsidR="00A16BD0" w:rsidRPr="007B3DC7">
        <w:t>-&gt; turn WA into agreement; paging left to implementation</w:t>
      </w:r>
    </w:p>
    <w:p w:rsidR="00A16BD0" w:rsidRPr="007B3DC7" w:rsidRDefault="00A16BD0" w:rsidP="00A16BD0">
      <w:pPr>
        <w:widowControl w:val="0"/>
        <w:spacing w:after="0"/>
        <w:ind w:left="144" w:hanging="144"/>
      </w:pPr>
      <w:r w:rsidRPr="007B3DC7">
        <w:t>ZTE: no need to perform RRC paging</w:t>
      </w:r>
    </w:p>
    <w:p w:rsidR="00A16BD0" w:rsidRPr="007B3DC7" w:rsidRDefault="002E0F7B" w:rsidP="00A16BD0">
      <w:pPr>
        <w:widowControl w:val="0"/>
        <w:spacing w:after="0"/>
        <w:ind w:left="144" w:hanging="144"/>
      </w:pPr>
      <w:r>
        <w:t>Qualcomm</w:t>
      </w:r>
      <w:r w:rsidR="00A16BD0" w:rsidRPr="007B3DC7">
        <w:t>: if paging could happen according to implementation -&gt; it’s up to implementation also where to page</w:t>
      </w:r>
    </w:p>
    <w:p w:rsidR="00A16BD0" w:rsidRPr="007B3DC7" w:rsidRDefault="002E0F7B" w:rsidP="00A16BD0">
      <w:pPr>
        <w:widowControl w:val="0"/>
        <w:spacing w:after="0"/>
        <w:ind w:left="144" w:hanging="144"/>
      </w:pPr>
      <w:r>
        <w:t>Qualcomm</w:t>
      </w:r>
      <w:r w:rsidR="00A16BD0" w:rsidRPr="007B3DC7">
        <w:t>: when is ctxt actually released?</w:t>
      </w:r>
    </w:p>
    <w:p w:rsidR="00A16BD0" w:rsidRPr="007B3DC7" w:rsidRDefault="002E0F7B" w:rsidP="00A16BD0">
      <w:pPr>
        <w:widowControl w:val="0"/>
        <w:spacing w:after="0"/>
        <w:ind w:left="144" w:hanging="144"/>
      </w:pPr>
      <w:r>
        <w:t>Qualcomm</w:t>
      </w:r>
      <w:r w:rsidR="00A16BD0" w:rsidRPr="007B3DC7">
        <w:t>: facilitate release even if UE is in another node</w:t>
      </w:r>
    </w:p>
    <w:p w:rsidR="00A16BD0" w:rsidRDefault="00A16BD0" w:rsidP="00A16BD0">
      <w:pPr>
        <w:rPr>
          <w:b/>
          <w:color w:val="00B050"/>
        </w:rPr>
      </w:pPr>
    </w:p>
    <w:p w:rsidR="00A16BD0" w:rsidRPr="009E61F8" w:rsidRDefault="00A16BD0" w:rsidP="00A16BD0">
      <w:pPr>
        <w:rPr>
          <w:b/>
          <w:color w:val="00B050"/>
          <w:sz w:val="24"/>
          <w:u w:val="single"/>
        </w:rPr>
      </w:pPr>
      <w:r w:rsidRPr="009E61F8">
        <w:rPr>
          <w:b/>
          <w:color w:val="00B050"/>
          <w:sz w:val="24"/>
          <w:u w:val="single"/>
        </w:rPr>
        <w:t>Agreement:</w:t>
      </w:r>
    </w:p>
    <w:p w:rsidR="00A16BD0" w:rsidRDefault="00A16BD0" w:rsidP="00A16BD0">
      <w:pPr>
        <w:rPr>
          <w:b/>
          <w:color w:val="00B050"/>
          <w:sz w:val="24"/>
        </w:rPr>
      </w:pPr>
      <w:r w:rsidRPr="009E61F8">
        <w:rPr>
          <w:b/>
          <w:color w:val="00B050"/>
          <w:sz w:val="24"/>
        </w:rPr>
        <w:t>Upon receiving the UE Context Release Command in RRC_inactive state, the NG-RAN node shall remove the UE context, reply with UE release Complete</w:t>
      </w:r>
    </w:p>
    <w:p w:rsidR="009E61F8" w:rsidRPr="009E61F8" w:rsidRDefault="009E61F8" w:rsidP="00A16BD0">
      <w:pPr>
        <w:rPr>
          <w:color w:val="993300"/>
          <w:sz w:val="24"/>
          <w:u w:val="single"/>
        </w:rPr>
      </w:pPr>
    </w:p>
    <w:p w:rsidR="004D50B3" w:rsidRDefault="004D50B3" w:rsidP="004D50B3">
      <w:pPr>
        <w:pStyle w:val="Heading4"/>
      </w:pPr>
      <w:bookmarkStart w:id="59" w:name="_Toc521688426"/>
      <w:r>
        <w:t>10.6.3</w:t>
      </w:r>
      <w:r>
        <w:tab/>
        <w:t>NG-RAN Paging</w:t>
      </w:r>
      <w:bookmarkEnd w:id="59"/>
    </w:p>
    <w:p w:rsidR="004D50B3" w:rsidRDefault="004D50B3" w:rsidP="004D50B3">
      <w:pPr>
        <w:rPr>
          <w:rFonts w:ascii="Arial" w:hAnsi="Arial" w:cs="Arial"/>
          <w:b/>
          <w:sz w:val="24"/>
        </w:rPr>
      </w:pPr>
      <w:r>
        <w:rPr>
          <w:rFonts w:ascii="Arial" w:hAnsi="Arial" w:cs="Arial"/>
          <w:b/>
          <w:color w:val="0000FF"/>
          <w:sz w:val="24"/>
        </w:rPr>
        <w:t>R3-182614</w:t>
      </w:r>
      <w:r>
        <w:rPr>
          <w:rFonts w:ascii="Arial" w:hAnsi="Arial" w:cs="Arial"/>
          <w:b/>
          <w:color w:val="0000FF"/>
          <w:sz w:val="24"/>
        </w:rPr>
        <w:tab/>
      </w:r>
      <w:r>
        <w:rPr>
          <w:rFonts w:ascii="Arial" w:hAnsi="Arial" w:cs="Arial"/>
          <w:b/>
          <w:sz w:val="24"/>
        </w:rPr>
        <w:t>Text Proposal for Xn Assistance Data for RAN Paging</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R3-182615</w:t>
      </w:r>
      <w:r>
        <w:rPr>
          <w:rFonts w:ascii="Arial" w:hAnsi="Arial" w:cs="Arial"/>
          <w:b/>
          <w:color w:val="0000FF"/>
          <w:sz w:val="24"/>
        </w:rPr>
        <w:tab/>
      </w:r>
      <w:r>
        <w:rPr>
          <w:rFonts w:ascii="Arial" w:hAnsi="Arial" w:cs="Arial"/>
          <w:b/>
          <w:sz w:val="24"/>
        </w:rPr>
        <w:t>Handling Paging priority over Xn</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R3-182799</w:t>
      </w:r>
      <w:r>
        <w:rPr>
          <w:rFonts w:ascii="Arial" w:hAnsi="Arial" w:cs="Arial"/>
          <w:b/>
          <w:color w:val="0000FF"/>
          <w:sz w:val="24"/>
        </w:rPr>
        <w:tab/>
      </w:r>
      <w:r>
        <w:rPr>
          <w:rFonts w:ascii="Arial" w:hAnsi="Arial" w:cs="Arial"/>
          <w:b/>
          <w:sz w:val="24"/>
        </w:rPr>
        <w:t>TP for NR BL CR for TS 38.300 on RAN Paging priority</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Huawei</w:t>
      </w:r>
      <w:r w:rsidR="004D50B3">
        <w:t>: already captured in SA2 St2</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R3-182800</w:t>
      </w:r>
      <w:r>
        <w:rPr>
          <w:rFonts w:ascii="Arial" w:hAnsi="Arial" w:cs="Arial"/>
          <w:b/>
          <w:color w:val="0000FF"/>
          <w:sz w:val="24"/>
        </w:rPr>
        <w:tab/>
      </w:r>
      <w:r>
        <w:rPr>
          <w:rFonts w:ascii="Arial" w:hAnsi="Arial" w:cs="Arial"/>
          <w:b/>
          <w:sz w:val="24"/>
        </w:rPr>
        <w:t>TP for NR BL CR for TS 38.423 on RAN Paging priority</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R3-182919</w:t>
      </w:r>
      <w:r>
        <w:rPr>
          <w:rFonts w:ascii="Arial" w:hAnsi="Arial" w:cs="Arial"/>
          <w:b/>
          <w:color w:val="0000FF"/>
          <w:sz w:val="24"/>
        </w:rPr>
        <w:tab/>
      </w:r>
      <w:r>
        <w:rPr>
          <w:rFonts w:ascii="Arial" w:hAnsi="Arial" w:cs="Arial"/>
          <w:b/>
          <w:sz w:val="24"/>
        </w:rPr>
        <w:t>Update to RAN paging area IE</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 xml:space="preserve">Source: Huawei,Nokia, Nokia Shanghai Bell </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probably misinterprets RAN2 agreements; nw sharing can be supported broadcasting per-PLMN different identifiers, but this does not be seen over the interfaces.</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R3-183109</w:t>
      </w:r>
      <w:r>
        <w:rPr>
          <w:rFonts w:ascii="Arial" w:hAnsi="Arial" w:cs="Arial"/>
          <w:b/>
          <w:color w:val="0000FF"/>
          <w:sz w:val="24"/>
        </w:rPr>
        <w:tab/>
      </w:r>
      <w:r>
        <w:rPr>
          <w:rFonts w:ascii="Arial" w:hAnsi="Arial" w:cs="Arial"/>
          <w:b/>
          <w:sz w:val="24"/>
        </w:rPr>
        <w:t>Cause value for release request after RAN paging failure</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Qualcomm Incorporated</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pStyle w:val="Heading4"/>
      </w:pPr>
      <w:bookmarkStart w:id="60" w:name="_Toc521688427"/>
      <w:r>
        <w:lastRenderedPageBreak/>
        <w:t>10.6.4</w:t>
      </w:r>
      <w:r>
        <w:tab/>
        <w:t>UE Context Transfer</w:t>
      </w:r>
      <w:bookmarkEnd w:id="60"/>
    </w:p>
    <w:p w:rsidR="004D50B3" w:rsidRDefault="004D50B3" w:rsidP="004D50B3">
      <w:pPr>
        <w:rPr>
          <w:rFonts w:ascii="Arial" w:hAnsi="Arial" w:cs="Arial"/>
          <w:b/>
          <w:color w:val="000000"/>
          <w:sz w:val="24"/>
        </w:rPr>
      </w:pPr>
      <w:r>
        <w:rPr>
          <w:rFonts w:ascii="Arial" w:hAnsi="Arial" w:cs="Arial"/>
          <w:b/>
          <w:color w:val="000000"/>
          <w:sz w:val="24"/>
        </w:rPr>
        <w:t>MSG3 SIZE REDUCTION</w:t>
      </w:r>
    </w:p>
    <w:p w:rsidR="004D50B3" w:rsidRDefault="004D50B3" w:rsidP="004D50B3">
      <w:pPr>
        <w:rPr>
          <w:rFonts w:ascii="Arial" w:hAnsi="Arial" w:cs="Arial"/>
          <w:b/>
          <w:sz w:val="24"/>
        </w:rPr>
      </w:pPr>
      <w:r>
        <w:rPr>
          <w:rFonts w:ascii="Arial" w:hAnsi="Arial" w:cs="Arial"/>
          <w:b/>
          <w:color w:val="0000FF"/>
          <w:sz w:val="24"/>
        </w:rPr>
        <w:t>R3-182557</w:t>
      </w:r>
      <w:r>
        <w:rPr>
          <w:rFonts w:ascii="Arial" w:hAnsi="Arial" w:cs="Arial"/>
          <w:b/>
          <w:color w:val="0000FF"/>
          <w:sz w:val="24"/>
        </w:rPr>
        <w:tab/>
      </w:r>
      <w:r>
        <w:rPr>
          <w:rFonts w:ascii="Arial" w:hAnsi="Arial" w:cs="Arial"/>
          <w:b/>
          <w:sz w:val="24"/>
        </w:rPr>
        <w:t>LS on MSG3 size reduction</w:t>
      </w:r>
    </w:p>
    <w:p w:rsidR="004D50B3" w:rsidRDefault="004D50B3" w:rsidP="004D50B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R2-1806502, to -, cc -</w:t>
      </w:r>
      <w:r>
        <w:rPr>
          <w:i/>
        </w:rPr>
        <w:br/>
      </w:r>
      <w:r>
        <w:rPr>
          <w:i/>
        </w:rPr>
        <w:tab/>
      </w:r>
      <w:r>
        <w:rPr>
          <w:i/>
        </w:rPr>
        <w:tab/>
      </w:r>
      <w:r>
        <w:rPr>
          <w:i/>
        </w:rPr>
        <w:tab/>
      </w:r>
      <w:r>
        <w:rPr>
          <w:i/>
        </w:rPr>
        <w:tab/>
      </w:r>
      <w:r>
        <w:rPr>
          <w:i/>
        </w:rPr>
        <w:tab/>
        <w:t>Source: 3GPP RAN2</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R3-182915</w:t>
      </w:r>
      <w:r>
        <w:rPr>
          <w:rFonts w:ascii="Arial" w:hAnsi="Arial" w:cs="Arial"/>
          <w:b/>
          <w:color w:val="0000FF"/>
          <w:sz w:val="24"/>
        </w:rPr>
        <w:tab/>
      </w:r>
      <w:r>
        <w:rPr>
          <w:rFonts w:ascii="Arial" w:hAnsi="Arial" w:cs="Arial"/>
          <w:b/>
          <w:sz w:val="24"/>
        </w:rPr>
        <w:t>I-RNTI encoding and length reduction</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R3-182823</w:t>
      </w:r>
      <w:r>
        <w:rPr>
          <w:rFonts w:ascii="Arial" w:hAnsi="Arial" w:cs="Arial"/>
          <w:b/>
          <w:color w:val="0000FF"/>
          <w:sz w:val="24"/>
        </w:rPr>
        <w:tab/>
      </w:r>
      <w:r>
        <w:rPr>
          <w:rFonts w:ascii="Arial" w:hAnsi="Arial" w:cs="Arial"/>
          <w:b/>
          <w:sz w:val="24"/>
        </w:rPr>
        <w:t>Discussion on truncation of I-RNTI for Msg3</w:t>
      </w:r>
    </w:p>
    <w:p w:rsidR="004D50B3" w:rsidRDefault="004D50B3" w:rsidP="004D50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R3-182824</w:t>
      </w:r>
      <w:r>
        <w:rPr>
          <w:rFonts w:ascii="Arial" w:hAnsi="Arial" w:cs="Arial"/>
          <w:b/>
          <w:color w:val="0000FF"/>
          <w:sz w:val="24"/>
        </w:rPr>
        <w:tab/>
      </w:r>
      <w:r>
        <w:rPr>
          <w:rFonts w:ascii="Arial" w:hAnsi="Arial" w:cs="Arial"/>
          <w:b/>
          <w:sz w:val="24"/>
        </w:rPr>
        <w:t>[Draft]Reply LS on MSG3 size reduction</w:t>
      </w:r>
    </w:p>
    <w:p w:rsidR="004D50B3" w:rsidRDefault="004D50B3" w:rsidP="004D50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R3-183012</w:t>
      </w:r>
      <w:r>
        <w:rPr>
          <w:rFonts w:ascii="Arial" w:hAnsi="Arial" w:cs="Arial"/>
          <w:b/>
          <w:color w:val="0000FF"/>
          <w:sz w:val="24"/>
        </w:rPr>
        <w:tab/>
      </w:r>
      <w:r>
        <w:rPr>
          <w:rFonts w:ascii="Arial" w:hAnsi="Arial" w:cs="Arial"/>
          <w:b/>
          <w:sz w:val="24"/>
        </w:rPr>
        <w:t>Considerations on the I-RNTI size for NR</w:t>
      </w:r>
    </w:p>
    <w:p w:rsidR="004D50B3" w:rsidRDefault="004D50B3" w:rsidP="004D50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R3-182967</w:t>
      </w:r>
      <w:r>
        <w:rPr>
          <w:rFonts w:ascii="Arial" w:hAnsi="Arial" w:cs="Arial"/>
          <w:b/>
          <w:color w:val="0000FF"/>
          <w:sz w:val="24"/>
        </w:rPr>
        <w:tab/>
      </w:r>
      <w:r>
        <w:rPr>
          <w:rFonts w:ascii="Arial" w:hAnsi="Arial" w:cs="Arial"/>
          <w:b/>
          <w:sz w:val="24"/>
        </w:rPr>
        <w:t>On I-RNTI partitioning for correctly addressing the old serving NG-RAN node</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Ericsson</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ZTE: semantics description of I-RNTI towards target?</w:t>
      </w:r>
    </w:p>
    <w:p w:rsidR="004D50B3" w:rsidRDefault="002E0F7B" w:rsidP="004D50B3">
      <w:r>
        <w:t>Ericsson</w:t>
      </w:r>
      <w:r w:rsidR="004D50B3">
        <w:t>: part of proper network configuration</w:t>
      </w:r>
    </w:p>
    <w:p w:rsidR="004D50B3" w:rsidRDefault="002E0F7B" w:rsidP="004D50B3">
      <w:r>
        <w:lastRenderedPageBreak/>
        <w:t>Huawei:</w:t>
      </w:r>
      <w:r w:rsidR="004D50B3">
        <w:t xml:space="preserve"> what happens when UE moves out of the RNA?</w:t>
      </w:r>
    </w:p>
    <w:p w:rsidR="004D50B3" w:rsidRDefault="002E0F7B" w:rsidP="004D50B3">
      <w:r>
        <w:t>Ericsson</w:t>
      </w:r>
      <w:r w:rsidR="004D50B3">
        <w:t>: if no ctxt can be retrieved, the UE goes to IDLE, no issue</w:t>
      </w:r>
    </w:p>
    <w:p w:rsidR="004D50B3" w:rsidRDefault="004D50B3" w:rsidP="004D50B3">
      <w:r>
        <w:t>ZTE: IOT issues?</w:t>
      </w:r>
    </w:p>
    <w:p w:rsidR="004D50B3" w:rsidRDefault="002E0F7B" w:rsidP="004D50B3">
      <w:r>
        <w:t>Ericsson</w:t>
      </w:r>
      <w:r w:rsidR="004D50B3">
        <w:t>: also in ANR we need to know how to interpret cell ID</w:t>
      </w:r>
    </w:p>
    <w:p w:rsidR="004D50B3" w:rsidRDefault="004D50B3" w:rsidP="004D50B3">
      <w:r>
        <w:t> </w:t>
      </w:r>
    </w:p>
    <w:p w:rsidR="004D50B3" w:rsidRDefault="004D50B3" w:rsidP="004D50B3">
      <w:r>
        <w:rPr>
          <w:u w:val="single"/>
        </w:rPr>
        <w:t>revised to:</w:t>
      </w:r>
    </w:p>
    <w:p w:rsidR="004D50B3" w:rsidRDefault="004D50B3" w:rsidP="004D50B3">
      <w:r>
        <w:t>- remove FFS pending RAN2 from integrity protection IE</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R3-183450</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R3-183450</w:t>
      </w:r>
      <w:r>
        <w:rPr>
          <w:rFonts w:ascii="Arial" w:hAnsi="Arial" w:cs="Arial"/>
          <w:b/>
          <w:color w:val="0000FF"/>
          <w:sz w:val="24"/>
        </w:rPr>
        <w:tab/>
      </w:r>
      <w:r>
        <w:rPr>
          <w:rFonts w:ascii="Arial" w:hAnsi="Arial" w:cs="Arial"/>
          <w:b/>
          <w:sz w:val="24"/>
        </w:rPr>
        <w:t>On I-RNTI partitioning for correctly addressing the old serving NG-RAN node</w:t>
      </w:r>
    </w:p>
    <w:p w:rsidR="004D50B3" w:rsidRDefault="004D50B3" w:rsidP="004D50B3">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t>(Replaces R3-182967)</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R3-182968</w:t>
      </w:r>
      <w:r>
        <w:rPr>
          <w:rFonts w:ascii="Arial" w:hAnsi="Arial" w:cs="Arial"/>
          <w:b/>
          <w:color w:val="0000FF"/>
          <w:sz w:val="24"/>
        </w:rPr>
        <w:tab/>
      </w:r>
      <w:r>
        <w:rPr>
          <w:rFonts w:ascii="Arial" w:hAnsi="Arial" w:cs="Arial"/>
          <w:b/>
          <w:sz w:val="24"/>
        </w:rPr>
        <w:t>(TP for NR BL CR for TS 38.300): On definition of I-RNTI in 38.300</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 change the last bullet to I-RNTI: used to identify the UE context for RRC_INACTIVE</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R3-183451</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R3-183451</w:t>
      </w:r>
      <w:r>
        <w:rPr>
          <w:rFonts w:ascii="Arial" w:hAnsi="Arial" w:cs="Arial"/>
          <w:b/>
          <w:color w:val="0000FF"/>
          <w:sz w:val="24"/>
        </w:rPr>
        <w:tab/>
      </w:r>
      <w:r>
        <w:rPr>
          <w:rFonts w:ascii="Arial" w:hAnsi="Arial" w:cs="Arial"/>
          <w:b/>
          <w:sz w:val="24"/>
        </w:rPr>
        <w:t>(TP for NR BL CR for TS 38.300): On definition of I-RNTI in 38.300</w:t>
      </w:r>
    </w:p>
    <w:p w:rsidR="004D50B3" w:rsidRDefault="004D50B3" w:rsidP="004D50B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t>(Replaces R3-182968)</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R3-182969</w:t>
      </w:r>
      <w:r>
        <w:rPr>
          <w:rFonts w:ascii="Arial" w:hAnsi="Arial" w:cs="Arial"/>
          <w:b/>
          <w:color w:val="0000FF"/>
          <w:sz w:val="24"/>
        </w:rPr>
        <w:tab/>
      </w:r>
      <w:r>
        <w:rPr>
          <w:rFonts w:ascii="Arial" w:hAnsi="Arial" w:cs="Arial"/>
          <w:b/>
          <w:sz w:val="24"/>
        </w:rPr>
        <w:t>[DRAFT] Reply LS on MSG3 size reduction</w:t>
      </w:r>
    </w:p>
    <w:p w:rsidR="004D50B3" w:rsidRDefault="004D50B3" w:rsidP="004D50B3">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R3-183452</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R3-183452</w:t>
      </w:r>
      <w:r>
        <w:rPr>
          <w:rFonts w:ascii="Arial" w:hAnsi="Arial" w:cs="Arial"/>
          <w:b/>
          <w:color w:val="0000FF"/>
          <w:sz w:val="24"/>
        </w:rPr>
        <w:tab/>
      </w:r>
      <w:r>
        <w:rPr>
          <w:rFonts w:ascii="Arial" w:hAnsi="Arial" w:cs="Arial"/>
          <w:b/>
          <w:sz w:val="24"/>
        </w:rPr>
        <w:t>[DRAFT] Reply LS on MSG3 size reduction</w:t>
      </w:r>
    </w:p>
    <w:p w:rsidR="004D50B3" w:rsidRDefault="004D50B3" w:rsidP="004D50B3">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t>(Replaces R3-182969)</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NTT Docomo:</w:t>
      </w:r>
      <w:r w:rsidR="004D50B3">
        <w:t xml:space="preserve"> should remove the last part</w:t>
      </w:r>
    </w:p>
    <w:p w:rsidR="004D50B3" w:rsidRDefault="004D50B3" w:rsidP="004D50B3">
      <w:r>
        <w:t>ZTE: agree with NTT</w:t>
      </w:r>
    </w:p>
    <w:p w:rsidR="004D50B3" w:rsidRDefault="004D50B3" w:rsidP="004D50B3">
      <w:r>
        <w:t> </w:t>
      </w:r>
    </w:p>
    <w:p w:rsidR="004D50B3" w:rsidRPr="009E61F8" w:rsidRDefault="004D50B3" w:rsidP="004D50B3">
      <w:pPr>
        <w:rPr>
          <w:sz w:val="24"/>
        </w:rPr>
      </w:pPr>
      <w:r w:rsidRPr="009E61F8">
        <w:rPr>
          <w:rStyle w:val="Strong"/>
          <w:color w:val="00B050"/>
          <w:sz w:val="24"/>
          <w:u w:val="single"/>
        </w:rPr>
        <w:t>Agreement:</w:t>
      </w:r>
    </w:p>
    <w:p w:rsidR="004D50B3" w:rsidRPr="009E61F8" w:rsidRDefault="004D50B3" w:rsidP="004D50B3">
      <w:pPr>
        <w:rPr>
          <w:sz w:val="24"/>
        </w:rPr>
      </w:pPr>
      <w:r w:rsidRPr="009E61F8">
        <w:rPr>
          <w:rStyle w:val="Strong"/>
          <w:color w:val="00B050"/>
          <w:sz w:val="24"/>
        </w:rPr>
        <w:t>The contents of the I-RNTI should be left unspecified</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34816" w:rsidRPr="00B832A2" w:rsidRDefault="00234816" w:rsidP="00234816">
      <w:pPr>
        <w:rPr>
          <w:color w:val="C00000"/>
          <w:sz w:val="24"/>
          <w:szCs w:val="24"/>
          <w:u w:val="single"/>
          <w:lang w:val="fr-FR"/>
        </w:rPr>
      </w:pPr>
      <w:r w:rsidRPr="00B832A2">
        <w:rPr>
          <w:color w:val="C00000"/>
          <w:sz w:val="24"/>
          <w:szCs w:val="24"/>
          <w:u w:val="single"/>
          <w:lang w:val="fr-FR"/>
        </w:rPr>
        <w:t>Discussion of Proposals:</w:t>
      </w:r>
    </w:p>
    <w:p w:rsidR="00234816" w:rsidRDefault="00234816" w:rsidP="004D50B3">
      <w:pPr>
        <w:rPr>
          <w:color w:val="993300"/>
          <w:u w:val="single"/>
        </w:rPr>
      </w:pPr>
    </w:p>
    <w:p w:rsidR="00234816" w:rsidRPr="00234816" w:rsidRDefault="00234816" w:rsidP="00234816">
      <w:pPr>
        <w:widowControl w:val="0"/>
        <w:spacing w:after="0"/>
        <w:ind w:left="144" w:hanging="144"/>
        <w:rPr>
          <w:b/>
          <w:u w:val="single"/>
        </w:rPr>
      </w:pPr>
      <w:r w:rsidRPr="00234816">
        <w:rPr>
          <w:b/>
          <w:u w:val="single"/>
        </w:rPr>
        <w:t>Huawei Proposals:</w:t>
      </w:r>
    </w:p>
    <w:p w:rsidR="00234816" w:rsidRPr="007B3DC7" w:rsidRDefault="00234816" w:rsidP="00234816">
      <w:pPr>
        <w:widowControl w:val="0"/>
        <w:spacing w:after="0"/>
        <w:ind w:left="144" w:hanging="144"/>
      </w:pPr>
      <w:r w:rsidRPr="007B3DC7">
        <w:t>The length of gNB ID part and UE ID part in I-RNTI are fixed to 32 bits and 20 bits respectively.</w:t>
      </w:r>
    </w:p>
    <w:p w:rsidR="00234816" w:rsidRPr="007B3DC7" w:rsidRDefault="00234816" w:rsidP="00234816">
      <w:pPr>
        <w:widowControl w:val="0"/>
        <w:spacing w:after="0"/>
        <w:ind w:left="144" w:hanging="144"/>
      </w:pPr>
      <w:r w:rsidRPr="007B3DC7">
        <w:t>truncate the gNB ID only to shorten the I-RNTI from 52 bits to 40 bits.</w:t>
      </w:r>
    </w:p>
    <w:p w:rsidR="00234816" w:rsidRDefault="00234816" w:rsidP="00234816">
      <w:pPr>
        <w:widowControl w:val="0"/>
        <w:spacing w:after="0"/>
        <w:ind w:left="144" w:hanging="144"/>
      </w:pPr>
    </w:p>
    <w:p w:rsidR="00234816" w:rsidRPr="00234816" w:rsidRDefault="00234816" w:rsidP="00234816">
      <w:pPr>
        <w:widowControl w:val="0"/>
        <w:spacing w:after="0"/>
        <w:ind w:left="144" w:hanging="144"/>
        <w:rPr>
          <w:b/>
          <w:u w:val="single"/>
        </w:rPr>
      </w:pPr>
      <w:r w:rsidRPr="00234816">
        <w:rPr>
          <w:b/>
          <w:u w:val="single"/>
        </w:rPr>
        <w:t>ZTE Proposals:</w:t>
      </w:r>
    </w:p>
    <w:p w:rsidR="00234816" w:rsidRPr="007B3DC7" w:rsidRDefault="00234816" w:rsidP="00234816">
      <w:pPr>
        <w:widowControl w:val="0"/>
        <w:spacing w:after="0"/>
        <w:ind w:left="144" w:hanging="144"/>
      </w:pPr>
      <w:r w:rsidRPr="007B3DC7">
        <w:t>I-RNTI truncation (to reduce its size to 24 bits) is adopted to ensure that the payload size for RRCResumeReq fits in a 56-bit Msg3 container.</w:t>
      </w:r>
    </w:p>
    <w:p w:rsidR="00234816" w:rsidRPr="007B3DC7" w:rsidRDefault="00234816" w:rsidP="00234816">
      <w:pPr>
        <w:widowControl w:val="0"/>
        <w:spacing w:after="0"/>
        <w:ind w:left="144" w:hanging="144"/>
      </w:pPr>
      <w:r w:rsidRPr="007B3DC7">
        <w:t>It is feasible to reduce the I-RNTI size from 52 bit to 24 bit by a truncation method, by signaling truncation-offset like parameter to the UE.</w:t>
      </w:r>
    </w:p>
    <w:p w:rsidR="00234816" w:rsidRPr="007B3DC7" w:rsidRDefault="00234816" w:rsidP="00234816">
      <w:pPr>
        <w:widowControl w:val="0"/>
        <w:spacing w:after="0"/>
        <w:ind w:left="144" w:hanging="144"/>
      </w:pPr>
      <w:r w:rsidRPr="007B3DC7">
        <w:t>liaise RAN2.</w:t>
      </w:r>
    </w:p>
    <w:p w:rsidR="00234816" w:rsidRDefault="00234816" w:rsidP="00234816">
      <w:pPr>
        <w:widowControl w:val="0"/>
        <w:spacing w:after="0"/>
        <w:ind w:left="144" w:hanging="144"/>
      </w:pPr>
    </w:p>
    <w:p w:rsidR="00234816" w:rsidRPr="00234816" w:rsidRDefault="00234816" w:rsidP="00234816">
      <w:pPr>
        <w:widowControl w:val="0"/>
        <w:spacing w:after="0"/>
        <w:ind w:left="144" w:hanging="144"/>
        <w:rPr>
          <w:b/>
          <w:u w:val="single"/>
        </w:rPr>
      </w:pPr>
      <w:r w:rsidRPr="00234816">
        <w:rPr>
          <w:b/>
          <w:u w:val="single"/>
        </w:rPr>
        <w:t>Samsung Proposals:</w:t>
      </w:r>
    </w:p>
    <w:p w:rsidR="00234816" w:rsidRPr="007B3DC7" w:rsidRDefault="00234816" w:rsidP="00234816">
      <w:pPr>
        <w:widowControl w:val="0"/>
        <w:spacing w:after="0"/>
        <w:ind w:left="144" w:hanging="144"/>
      </w:pPr>
      <w:r w:rsidRPr="007B3DC7">
        <w:t>I-RNTI can be reduced to 40bits even without changing current RAN WG3 agreements.</w:t>
      </w:r>
    </w:p>
    <w:p w:rsidR="00234816" w:rsidRPr="007B3DC7" w:rsidRDefault="00234816" w:rsidP="00234816">
      <w:pPr>
        <w:widowControl w:val="0"/>
        <w:spacing w:after="0"/>
        <w:ind w:left="144" w:hanging="144"/>
      </w:pPr>
      <w:r w:rsidRPr="007B3DC7">
        <w:t>If needed, RAN WG3 can revise its agreement on the maximum gNB ID size and reduce it to e.g. 28bits.</w:t>
      </w:r>
    </w:p>
    <w:p w:rsidR="00234816" w:rsidRDefault="00234816" w:rsidP="00234816">
      <w:pPr>
        <w:widowControl w:val="0"/>
        <w:spacing w:after="0"/>
        <w:ind w:left="144" w:hanging="144"/>
      </w:pPr>
    </w:p>
    <w:p w:rsidR="00234816" w:rsidRPr="00234816" w:rsidRDefault="00234816" w:rsidP="00234816">
      <w:pPr>
        <w:widowControl w:val="0"/>
        <w:spacing w:after="0"/>
        <w:ind w:left="144" w:hanging="144"/>
        <w:rPr>
          <w:b/>
          <w:u w:val="single"/>
        </w:rPr>
      </w:pPr>
      <w:r w:rsidRPr="00234816">
        <w:rPr>
          <w:b/>
          <w:u w:val="single"/>
        </w:rPr>
        <w:t>Ericsson Pr</w:t>
      </w:r>
      <w:r>
        <w:rPr>
          <w:b/>
          <w:u w:val="single"/>
        </w:rPr>
        <w:t>o</w:t>
      </w:r>
      <w:r w:rsidRPr="00234816">
        <w:rPr>
          <w:b/>
          <w:u w:val="single"/>
        </w:rPr>
        <w:t>posals:</w:t>
      </w:r>
    </w:p>
    <w:p w:rsidR="00234816" w:rsidRPr="007B3DC7" w:rsidRDefault="00234816" w:rsidP="00234816">
      <w:pPr>
        <w:widowControl w:val="0"/>
        <w:spacing w:after="0"/>
        <w:ind w:left="144" w:hanging="144"/>
      </w:pPr>
      <w:r w:rsidRPr="007B3DC7">
        <w:t xml:space="preserve">leave it completly up to network configuration matters on how to interprete the NG-RAN node part in the I-RNTI. </w:t>
      </w:r>
    </w:p>
    <w:p w:rsidR="00234816" w:rsidRPr="007B3DC7" w:rsidRDefault="00234816" w:rsidP="00234816">
      <w:pPr>
        <w:widowControl w:val="0"/>
        <w:spacing w:after="0"/>
        <w:ind w:left="144" w:hanging="144"/>
      </w:pPr>
      <w:r w:rsidRPr="007B3DC7">
        <w:t>I-RNTI should at least match in length with the long variant of the Resume ID (40 bits).</w:t>
      </w:r>
    </w:p>
    <w:p w:rsidR="00234816" w:rsidRPr="007B3DC7" w:rsidRDefault="00234816" w:rsidP="00234816">
      <w:pPr>
        <w:widowControl w:val="0"/>
        <w:spacing w:after="0"/>
        <w:ind w:left="144" w:hanging="144"/>
      </w:pPr>
      <w:r w:rsidRPr="007B3DC7">
        <w:t>A single bit could indicate in which RAT the I-RNTI was allocated.</w:t>
      </w:r>
    </w:p>
    <w:p w:rsidR="00234816" w:rsidRDefault="00234816" w:rsidP="00234816">
      <w:pPr>
        <w:widowControl w:val="0"/>
        <w:spacing w:after="0"/>
        <w:ind w:left="144" w:hanging="144"/>
      </w:pPr>
    </w:p>
    <w:p w:rsidR="00234816" w:rsidRDefault="00234816" w:rsidP="00234816">
      <w:pPr>
        <w:widowControl w:val="0"/>
        <w:spacing w:after="0"/>
        <w:ind w:left="144" w:hanging="144"/>
      </w:pPr>
    </w:p>
    <w:p w:rsidR="00234816" w:rsidRPr="007B3DC7" w:rsidRDefault="002E0F7B" w:rsidP="00234816">
      <w:pPr>
        <w:widowControl w:val="0"/>
        <w:spacing w:after="0"/>
        <w:ind w:left="144" w:hanging="144"/>
      </w:pPr>
      <w:r>
        <w:lastRenderedPageBreak/>
        <w:t>NTT Docomo:</w:t>
      </w:r>
      <w:r w:rsidR="00234816" w:rsidRPr="007B3DC7">
        <w:t xml:space="preserve"> we do not agree to indicate a specific value (it cannot be 56 bits anyway). RAN3 should allow max flexibility</w:t>
      </w:r>
    </w:p>
    <w:p w:rsidR="00234816" w:rsidRDefault="002E0F7B" w:rsidP="00234816">
      <w:r>
        <w:t>Nokia:</w:t>
      </w:r>
      <w:r w:rsidR="00234816" w:rsidRPr="007B3DC7">
        <w:t xml:space="preserve"> </w:t>
      </w:r>
      <w:r>
        <w:t>Ericsson</w:t>
      </w:r>
      <w:r w:rsidR="00234816" w:rsidRPr="007B3DC7">
        <w:t xml:space="preserve"> St2 does not seem aligned with the idea of flexibility</w:t>
      </w:r>
    </w:p>
    <w:p w:rsidR="00234816" w:rsidRDefault="00234816" w:rsidP="00234816">
      <w:pPr>
        <w:rPr>
          <w:color w:val="993300"/>
          <w:u w:val="single"/>
        </w:rPr>
      </w:pPr>
    </w:p>
    <w:p w:rsidR="004D50B3" w:rsidRDefault="004D50B3" w:rsidP="004D50B3">
      <w:pPr>
        <w:rPr>
          <w:rFonts w:ascii="Arial" w:hAnsi="Arial" w:cs="Arial"/>
          <w:b/>
          <w:color w:val="000000"/>
          <w:sz w:val="24"/>
        </w:rPr>
      </w:pPr>
      <w:r>
        <w:rPr>
          <w:rFonts w:ascii="Arial" w:hAnsi="Arial" w:cs="Arial"/>
          <w:b/>
          <w:color w:val="000000"/>
          <w:sz w:val="24"/>
        </w:rPr>
        <w:t>UE CONTEXT RETRIEVAL</w:t>
      </w:r>
    </w:p>
    <w:p w:rsidR="004D50B3" w:rsidRDefault="004D50B3" w:rsidP="004D50B3">
      <w:pPr>
        <w:rPr>
          <w:rFonts w:ascii="Arial" w:hAnsi="Arial" w:cs="Arial"/>
          <w:b/>
          <w:sz w:val="24"/>
        </w:rPr>
      </w:pPr>
      <w:r>
        <w:rPr>
          <w:rFonts w:ascii="Arial" w:hAnsi="Arial" w:cs="Arial"/>
          <w:b/>
          <w:color w:val="0000FF"/>
          <w:sz w:val="24"/>
        </w:rPr>
        <w:t>R3-182616</w:t>
      </w:r>
      <w:r>
        <w:rPr>
          <w:rFonts w:ascii="Arial" w:hAnsi="Arial" w:cs="Arial"/>
          <w:b/>
          <w:color w:val="0000FF"/>
          <w:sz w:val="24"/>
        </w:rPr>
        <w:tab/>
      </w:r>
      <w:r>
        <w:rPr>
          <w:rFonts w:ascii="Arial" w:hAnsi="Arial" w:cs="Arial"/>
          <w:b/>
          <w:sz w:val="24"/>
        </w:rPr>
        <w:t>(TP for NR BL CR for TS 38.300)  UE context retrieval when UE moves out of RNA</w:t>
      </w:r>
    </w:p>
    <w:p w:rsidR="004D50B3" w:rsidRDefault="004D50B3" w:rsidP="004D50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R3-182617</w:t>
      </w:r>
      <w:r>
        <w:rPr>
          <w:rFonts w:ascii="Arial" w:hAnsi="Arial" w:cs="Arial"/>
          <w:b/>
          <w:color w:val="0000FF"/>
          <w:sz w:val="24"/>
        </w:rPr>
        <w:tab/>
      </w:r>
      <w:r>
        <w:rPr>
          <w:rFonts w:ascii="Arial" w:hAnsi="Arial" w:cs="Arial"/>
          <w:b/>
          <w:sz w:val="24"/>
        </w:rPr>
        <w:t>UE context retrieval when UE moves out of RNA</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34816" w:rsidRPr="00B832A2" w:rsidRDefault="00234816" w:rsidP="00234816">
      <w:pPr>
        <w:rPr>
          <w:color w:val="C00000"/>
          <w:sz w:val="24"/>
          <w:szCs w:val="24"/>
          <w:u w:val="single"/>
          <w:lang w:val="fr-FR"/>
        </w:rPr>
      </w:pPr>
      <w:r w:rsidRPr="00B832A2">
        <w:rPr>
          <w:color w:val="C00000"/>
          <w:sz w:val="24"/>
          <w:szCs w:val="24"/>
          <w:u w:val="single"/>
          <w:lang w:val="fr-FR"/>
        </w:rPr>
        <w:t>Discussion of Proposals:</w:t>
      </w:r>
    </w:p>
    <w:p w:rsidR="00234816" w:rsidRDefault="00234816" w:rsidP="004D50B3">
      <w:pPr>
        <w:rPr>
          <w:color w:val="993300"/>
          <w:u w:val="single"/>
        </w:rPr>
      </w:pPr>
    </w:p>
    <w:p w:rsidR="00234816" w:rsidRPr="00234816" w:rsidRDefault="00234816" w:rsidP="00234816">
      <w:pPr>
        <w:widowControl w:val="0"/>
        <w:spacing w:after="0"/>
        <w:ind w:left="144" w:hanging="144"/>
        <w:rPr>
          <w:b/>
          <w:u w:val="single"/>
        </w:rPr>
      </w:pPr>
      <w:r w:rsidRPr="00234816">
        <w:rPr>
          <w:b/>
          <w:u w:val="single"/>
        </w:rPr>
        <w:t>Nokia's Proposals:</w:t>
      </w:r>
    </w:p>
    <w:p w:rsidR="00234816" w:rsidRPr="007B3DC7" w:rsidRDefault="00234816" w:rsidP="00234816">
      <w:pPr>
        <w:widowControl w:val="0"/>
        <w:spacing w:after="0"/>
        <w:ind w:left="144" w:hanging="144"/>
      </w:pPr>
      <w:r w:rsidRPr="007B3DC7">
        <w:t>introduce the XnAP Relay Request procedure as the mechanism for UE Context Retrieval</w:t>
      </w:r>
    </w:p>
    <w:p w:rsidR="00234816" w:rsidRDefault="00234816" w:rsidP="00234816">
      <w:pPr>
        <w:widowControl w:val="0"/>
        <w:spacing w:after="0"/>
        <w:ind w:left="144" w:hanging="144"/>
      </w:pPr>
    </w:p>
    <w:p w:rsidR="00234816" w:rsidRPr="007B3DC7" w:rsidRDefault="002E0F7B" w:rsidP="00234816">
      <w:pPr>
        <w:widowControl w:val="0"/>
        <w:spacing w:after="0"/>
        <w:ind w:left="144" w:hanging="144"/>
      </w:pPr>
      <w:r>
        <w:t>Vodafone</w:t>
      </w:r>
      <w:r w:rsidR="00234816" w:rsidRPr="007B3DC7">
        <w:t>: we wouild like to minimize the # of network elements. A relay makes a network very messy. Could this be achieved in another way?</w:t>
      </w:r>
    </w:p>
    <w:p w:rsidR="00234816" w:rsidRPr="007B3DC7" w:rsidRDefault="002E0F7B" w:rsidP="00234816">
      <w:pPr>
        <w:widowControl w:val="0"/>
        <w:spacing w:after="0"/>
        <w:ind w:left="144" w:hanging="144"/>
      </w:pPr>
      <w:r>
        <w:t>Nokia:</w:t>
      </w:r>
      <w:r w:rsidR="00234816" w:rsidRPr="007B3DC7">
        <w:t xml:space="preserve"> no relay node added here. We use a neighbor node to relay the appropriate information</w:t>
      </w:r>
    </w:p>
    <w:p w:rsidR="00234816" w:rsidRPr="007B3DC7" w:rsidRDefault="002E0F7B" w:rsidP="00234816">
      <w:pPr>
        <w:widowControl w:val="0"/>
        <w:spacing w:after="0"/>
        <w:ind w:left="144" w:hanging="144"/>
      </w:pPr>
      <w:r>
        <w:t>Ericsson</w:t>
      </w:r>
      <w:r w:rsidR="00234816" w:rsidRPr="007B3DC7">
        <w:t>: this is indeed a relay node – works with registration</w:t>
      </w:r>
    </w:p>
    <w:p w:rsidR="00234816" w:rsidRPr="007B3DC7" w:rsidRDefault="002E0F7B" w:rsidP="00234816">
      <w:pPr>
        <w:widowControl w:val="0"/>
        <w:spacing w:after="0"/>
        <w:ind w:left="144" w:hanging="144"/>
      </w:pPr>
      <w:r>
        <w:t>Nokia:</w:t>
      </w:r>
      <w:r w:rsidR="00234816" w:rsidRPr="007B3DC7">
        <w:t xml:space="preserve"> different flavors, but here there is no proxy – you just use your neighbor (whichever it is) to relay to the anchor</w:t>
      </w:r>
    </w:p>
    <w:p w:rsidR="00234816" w:rsidRDefault="00234816" w:rsidP="00234816">
      <w:pPr>
        <w:widowControl w:val="0"/>
        <w:spacing w:after="0"/>
        <w:ind w:left="144" w:hanging="144"/>
      </w:pPr>
    </w:p>
    <w:p w:rsidR="00234816" w:rsidRPr="00234816" w:rsidRDefault="00234816" w:rsidP="00234816">
      <w:pPr>
        <w:widowControl w:val="0"/>
        <w:spacing w:after="0"/>
        <w:ind w:left="144" w:hanging="144"/>
        <w:rPr>
          <w:b/>
          <w:u w:val="single"/>
        </w:rPr>
      </w:pPr>
      <w:r w:rsidRPr="00234816">
        <w:rPr>
          <w:b/>
          <w:u w:val="single"/>
        </w:rPr>
        <w:t>Huawei Proposals (2916)</w:t>
      </w:r>
    </w:p>
    <w:p w:rsidR="00234816" w:rsidRPr="007B3DC7" w:rsidRDefault="00234816" w:rsidP="00234816">
      <w:pPr>
        <w:widowControl w:val="0"/>
        <w:spacing w:after="0"/>
        <w:ind w:left="144" w:hanging="144"/>
      </w:pPr>
      <w:r w:rsidRPr="007B3DC7">
        <w:t>Sol1: fallback to a new RRC connection establishment</w:t>
      </w:r>
    </w:p>
    <w:p w:rsidR="00234816" w:rsidRPr="007B3DC7" w:rsidRDefault="00234816" w:rsidP="00234816">
      <w:pPr>
        <w:widowControl w:val="0"/>
        <w:spacing w:after="0"/>
        <w:ind w:left="144" w:hanging="144"/>
      </w:pPr>
      <w:r w:rsidRPr="007B3DC7">
        <w:t>Sol2: setup Xn with gNBs neighboring the RNA</w:t>
      </w:r>
    </w:p>
    <w:p w:rsidR="00234816" w:rsidRPr="007B3DC7" w:rsidRDefault="00234816" w:rsidP="00234816">
      <w:pPr>
        <w:widowControl w:val="0"/>
        <w:spacing w:after="0"/>
        <w:ind w:left="144" w:hanging="144"/>
      </w:pPr>
      <w:r w:rsidRPr="007B3DC7">
        <w:t>Sol3: relay context fetch over NG</w:t>
      </w:r>
    </w:p>
    <w:p w:rsidR="00234816" w:rsidRPr="007B3DC7" w:rsidRDefault="00234816" w:rsidP="00234816">
      <w:pPr>
        <w:widowControl w:val="0"/>
        <w:spacing w:after="0"/>
        <w:ind w:left="144" w:hanging="144"/>
      </w:pPr>
      <w:r w:rsidRPr="007B3DC7">
        <w:t>Sol4: relay context fetch over Xn</w:t>
      </w:r>
    </w:p>
    <w:p w:rsidR="00234816" w:rsidRPr="007B3DC7" w:rsidRDefault="00234816" w:rsidP="00234816">
      <w:pPr>
        <w:widowControl w:val="0"/>
        <w:spacing w:after="0"/>
        <w:ind w:left="144" w:hanging="144"/>
      </w:pPr>
      <w:r w:rsidRPr="007B3DC7">
        <w:t>assess all the solutions and make a down selection</w:t>
      </w:r>
    </w:p>
    <w:p w:rsidR="00234816" w:rsidRDefault="00234816" w:rsidP="00234816">
      <w:pPr>
        <w:widowControl w:val="0"/>
        <w:spacing w:after="0"/>
        <w:ind w:left="144" w:hanging="144"/>
      </w:pPr>
    </w:p>
    <w:p w:rsidR="00234816" w:rsidRPr="00234816" w:rsidRDefault="00234816" w:rsidP="00234816">
      <w:pPr>
        <w:widowControl w:val="0"/>
        <w:spacing w:after="0"/>
        <w:ind w:left="144" w:hanging="144"/>
        <w:rPr>
          <w:b/>
          <w:u w:val="single"/>
        </w:rPr>
      </w:pPr>
      <w:r w:rsidRPr="00234816">
        <w:rPr>
          <w:b/>
          <w:u w:val="single"/>
        </w:rPr>
        <w:t>Ericsson et al proposals (2721)</w:t>
      </w:r>
    </w:p>
    <w:p w:rsidR="00234816" w:rsidRPr="007B3DC7" w:rsidRDefault="00234816" w:rsidP="00234816">
      <w:pPr>
        <w:widowControl w:val="0"/>
        <w:spacing w:after="0"/>
        <w:ind w:left="144" w:hanging="144"/>
      </w:pPr>
      <w:r w:rsidRPr="007B3DC7">
        <w:t>Total delay for “setup Xn with NG-RAN nodes neighbouring the RNA when this becomes necessary” is 4+2+2 = 8 times traversing the NG-C (plus some processing time).</w:t>
      </w:r>
    </w:p>
    <w:p w:rsidR="00234816" w:rsidRDefault="00234816" w:rsidP="00234816">
      <w:pPr>
        <w:widowControl w:val="0"/>
        <w:spacing w:after="0"/>
        <w:ind w:left="144" w:hanging="144"/>
      </w:pPr>
    </w:p>
    <w:p w:rsidR="00234816" w:rsidRPr="007B3DC7" w:rsidRDefault="002E0F7B" w:rsidP="00234816">
      <w:pPr>
        <w:widowControl w:val="0"/>
        <w:spacing w:after="0"/>
        <w:ind w:left="144" w:hanging="144"/>
      </w:pPr>
      <w:r>
        <w:rPr>
          <w:b/>
          <w:u w:val="single"/>
        </w:rPr>
        <w:t xml:space="preserve">Nokia </w:t>
      </w:r>
      <w:r w:rsidR="00234816" w:rsidRPr="00234816">
        <w:rPr>
          <w:b/>
          <w:u w:val="single"/>
        </w:rPr>
        <w:t>Resp</w:t>
      </w:r>
      <w:r w:rsidR="00234816" w:rsidRPr="007B3DC7">
        <w:t>: obviously wrong. The right total number of messages as explained above for this option is in reality: Tnl disco (4NG)+ Xn setup (2Xn)+ Xn retrieve (2 Xn) + DF&amp;RR(2Xn) + PSR (2NG)= 6 NG + 6 Xn.</w:t>
      </w:r>
    </w:p>
    <w:p w:rsidR="00234816" w:rsidRPr="007B3DC7" w:rsidRDefault="00234816" w:rsidP="00234816">
      <w:pPr>
        <w:widowControl w:val="0"/>
        <w:spacing w:after="0"/>
        <w:ind w:left="144" w:hanging="144"/>
      </w:pPr>
      <w:r w:rsidRPr="007B3DC7">
        <w:t xml:space="preserve">Total delay for “relay context fetch over NG” is 4 times traversing the NG-C (plus some processing time) </w:t>
      </w:r>
    </w:p>
    <w:p w:rsidR="00234816" w:rsidRPr="007B3DC7" w:rsidRDefault="002E0F7B" w:rsidP="00234816">
      <w:pPr>
        <w:widowControl w:val="0"/>
        <w:spacing w:after="0"/>
        <w:ind w:left="144" w:hanging="144"/>
      </w:pPr>
      <w:r>
        <w:rPr>
          <w:b/>
          <w:u w:val="single"/>
        </w:rPr>
        <w:t xml:space="preserve">Nokia </w:t>
      </w:r>
      <w:r w:rsidR="00234816" w:rsidRPr="00234816">
        <w:rPr>
          <w:b/>
          <w:u w:val="single"/>
        </w:rPr>
        <w:t>Resp</w:t>
      </w:r>
      <w:r w:rsidR="00234816" w:rsidRPr="007B3DC7">
        <w:t>: obviously wrong. The right total number of messages as explained above for this option is in reality: AMF-relayed Context retrieval (4G) + DFRR (4NG) + PSR (2NG)= 10 NG</w:t>
      </w:r>
    </w:p>
    <w:p w:rsidR="00234816" w:rsidRPr="007B3DC7" w:rsidRDefault="00234816" w:rsidP="00234816">
      <w:pPr>
        <w:widowControl w:val="0"/>
        <w:spacing w:after="0"/>
        <w:ind w:left="144" w:hanging="144"/>
      </w:pPr>
      <w:r w:rsidRPr="007B3DC7">
        <w:t>Total delay for “relay context fetch over Xn” requires traversing the NG-C 8 times.</w:t>
      </w:r>
    </w:p>
    <w:p w:rsidR="00234816" w:rsidRPr="007B3DC7" w:rsidRDefault="002E0F7B" w:rsidP="00234816">
      <w:pPr>
        <w:widowControl w:val="0"/>
        <w:spacing w:after="0"/>
        <w:ind w:left="144" w:hanging="144"/>
      </w:pPr>
      <w:r>
        <w:rPr>
          <w:b/>
          <w:u w:val="single"/>
        </w:rPr>
        <w:t xml:space="preserve">Nokia </w:t>
      </w:r>
      <w:r w:rsidR="00234816" w:rsidRPr="00234816">
        <w:rPr>
          <w:b/>
          <w:u w:val="single"/>
        </w:rPr>
        <w:t>Resp</w:t>
      </w:r>
      <w:r w:rsidR="00234816" w:rsidRPr="007B3DC7">
        <w:t>.: obviously wrong. The right total number of messages as explained above in this option is in reality: Context retrieval over Xn (4 Xn) + DFRR (4Xn) + PSR (2NG). = 8 Xn + 2 NG</w:t>
      </w:r>
    </w:p>
    <w:p w:rsidR="00234816" w:rsidRPr="007B3DC7" w:rsidRDefault="00234816" w:rsidP="00234816">
      <w:pPr>
        <w:widowControl w:val="0"/>
        <w:spacing w:after="0"/>
        <w:ind w:left="144" w:hanging="144"/>
      </w:pPr>
      <w:r w:rsidRPr="007B3DC7">
        <w:t xml:space="preserve"> “relay context fetch over NG” has about half the latency compared to “Setup Xn with NG-RAN nodes neighbouring the RNA” and “relay context fetch over Xn”.</w:t>
      </w:r>
    </w:p>
    <w:p w:rsidR="00234816" w:rsidRPr="007B3DC7" w:rsidRDefault="002E0F7B" w:rsidP="00234816">
      <w:pPr>
        <w:widowControl w:val="0"/>
        <w:spacing w:after="0"/>
        <w:ind w:left="144" w:hanging="144"/>
      </w:pPr>
      <w:r>
        <w:rPr>
          <w:b/>
          <w:u w:val="single"/>
        </w:rPr>
        <w:t xml:space="preserve">Nokia </w:t>
      </w:r>
      <w:r w:rsidR="00234816" w:rsidRPr="00234816">
        <w:rPr>
          <w:b/>
          <w:u w:val="single"/>
        </w:rPr>
        <w:t>Resp.</w:t>
      </w:r>
      <w:r w:rsidR="00234816" w:rsidRPr="007B3DC7">
        <w:t xml:space="preserve">: the number of messages involved are about the same in the three options. However, the AMF-relay option </w:t>
      </w:r>
      <w:r w:rsidR="00234816" w:rsidRPr="007B3DC7">
        <w:lastRenderedPageBreak/>
        <w:t>is the one that “hits” the most the AMF and the RAN-CN interface by multiplying the NG messages by a factor of X2 to X5.</w:t>
      </w:r>
    </w:p>
    <w:p w:rsidR="00234816" w:rsidRDefault="00234816" w:rsidP="00234816">
      <w:pPr>
        <w:widowControl w:val="0"/>
        <w:spacing w:after="0"/>
        <w:ind w:left="144" w:hanging="144"/>
      </w:pPr>
    </w:p>
    <w:p w:rsidR="00234816" w:rsidRDefault="00234816" w:rsidP="00234816">
      <w:pPr>
        <w:widowControl w:val="0"/>
        <w:spacing w:after="0"/>
        <w:ind w:left="144" w:hanging="144"/>
      </w:pPr>
    </w:p>
    <w:p w:rsidR="00234816" w:rsidRPr="007B3DC7" w:rsidRDefault="002E0F7B" w:rsidP="00234816">
      <w:pPr>
        <w:widowControl w:val="0"/>
        <w:spacing w:after="0"/>
        <w:ind w:left="144" w:hanging="144"/>
      </w:pPr>
      <w:r>
        <w:t>Nokia:</w:t>
      </w:r>
      <w:r w:rsidR="00234816" w:rsidRPr="007B3DC7">
        <w:t xml:space="preserve"> “suitable AMF” – how is it selected?</w:t>
      </w:r>
    </w:p>
    <w:p w:rsidR="00234816" w:rsidRPr="007B3DC7" w:rsidRDefault="002E0F7B" w:rsidP="00234816">
      <w:pPr>
        <w:widowControl w:val="0"/>
        <w:spacing w:after="0"/>
        <w:ind w:left="144" w:hanging="144"/>
      </w:pPr>
      <w:r>
        <w:t>Ericsson</w:t>
      </w:r>
      <w:r w:rsidR="00234816" w:rsidRPr="007B3DC7">
        <w:t>: pure routing of messages is quite a burden for the AMF -&gt; select another AMF (don’t have to ask AMF that actually holds the ctxt, but could ask another one – operator could restrict a suitable subset)</w:t>
      </w:r>
    </w:p>
    <w:p w:rsidR="00234816" w:rsidRPr="007B3DC7" w:rsidRDefault="002E0F7B" w:rsidP="00234816">
      <w:pPr>
        <w:widowControl w:val="0"/>
        <w:spacing w:after="0"/>
        <w:ind w:left="144" w:hanging="144"/>
      </w:pPr>
      <w:r>
        <w:t>Nokia:</w:t>
      </w:r>
      <w:r w:rsidR="00234816" w:rsidRPr="007B3DC7">
        <w:t xml:space="preserve"> then this is a proxy AMF</w:t>
      </w:r>
    </w:p>
    <w:p w:rsidR="00234816" w:rsidRPr="007B3DC7" w:rsidRDefault="002E0F7B" w:rsidP="00234816">
      <w:pPr>
        <w:widowControl w:val="0"/>
        <w:spacing w:after="0"/>
        <w:ind w:left="144" w:hanging="144"/>
      </w:pPr>
      <w:r>
        <w:t>Ericsson</w:t>
      </w:r>
      <w:r w:rsidR="00234816" w:rsidRPr="007B3DC7">
        <w:t>: no, only routing info is there</w:t>
      </w:r>
    </w:p>
    <w:p w:rsidR="00234816" w:rsidRPr="007B3DC7" w:rsidRDefault="002E0F7B" w:rsidP="00234816">
      <w:pPr>
        <w:widowControl w:val="0"/>
        <w:spacing w:after="0"/>
        <w:ind w:left="144" w:hanging="144"/>
      </w:pPr>
      <w:r>
        <w:t>Nokia:</w:t>
      </w:r>
      <w:r w:rsidR="00234816" w:rsidRPr="007B3DC7">
        <w:t xml:space="preserve"> “truncated I-RNTI”? Most likely not unique</w:t>
      </w:r>
    </w:p>
    <w:p w:rsidR="00234816" w:rsidRPr="007B3DC7" w:rsidRDefault="002E0F7B" w:rsidP="00234816">
      <w:pPr>
        <w:widowControl w:val="0"/>
        <w:spacing w:after="0"/>
        <w:ind w:left="144" w:hanging="144"/>
      </w:pPr>
      <w:r>
        <w:t>Ericsson</w:t>
      </w:r>
      <w:r w:rsidR="00234816" w:rsidRPr="007B3DC7">
        <w:t>: configuration</w:t>
      </w:r>
    </w:p>
    <w:p w:rsidR="00234816" w:rsidRPr="007B3DC7" w:rsidRDefault="002E0F7B" w:rsidP="00234816">
      <w:pPr>
        <w:widowControl w:val="0"/>
        <w:spacing w:after="0"/>
        <w:ind w:left="144" w:hanging="144"/>
      </w:pPr>
      <w:r>
        <w:t>Nokia:</w:t>
      </w:r>
      <w:r w:rsidR="00234816" w:rsidRPr="007B3DC7">
        <w:t xml:space="preserve"> uniqueness cannot be achieved; config is static, but RNA is dynamic</w:t>
      </w:r>
    </w:p>
    <w:p w:rsidR="00234816" w:rsidRPr="007B3DC7" w:rsidRDefault="002E0F7B" w:rsidP="00234816">
      <w:pPr>
        <w:widowControl w:val="0"/>
        <w:spacing w:after="0"/>
        <w:ind w:left="144" w:hanging="144"/>
      </w:pPr>
      <w:r>
        <w:t>Ericsson</w:t>
      </w:r>
      <w:r w:rsidR="00234816" w:rsidRPr="007B3DC7">
        <w:t>: configuration area is beyond the single RNA</w:t>
      </w:r>
    </w:p>
    <w:p w:rsidR="00234816" w:rsidRPr="007B3DC7" w:rsidRDefault="002E0F7B" w:rsidP="00234816">
      <w:pPr>
        <w:widowControl w:val="0"/>
        <w:spacing w:after="0"/>
      </w:pPr>
      <w:r>
        <w:t>Huawei:</w:t>
      </w:r>
      <w:r w:rsidR="00234816" w:rsidRPr="007B3DC7">
        <w:t xml:space="preserve"> how would ctxt fetch work?</w:t>
      </w:r>
    </w:p>
    <w:p w:rsidR="00234816" w:rsidRPr="007B3DC7" w:rsidRDefault="002E0F7B" w:rsidP="00234816">
      <w:pPr>
        <w:widowControl w:val="0"/>
        <w:spacing w:after="0"/>
      </w:pPr>
      <w:r>
        <w:t>Ericsson</w:t>
      </w:r>
      <w:r w:rsidR="00234816" w:rsidRPr="007B3DC7">
        <w:t>: as long as you stay within a TA, nodes connect to same set of AMFs.</w:t>
      </w:r>
    </w:p>
    <w:p w:rsidR="00234816" w:rsidRPr="007B3DC7" w:rsidRDefault="002E0F7B" w:rsidP="00234816">
      <w:pPr>
        <w:widowControl w:val="0"/>
        <w:spacing w:after="0"/>
      </w:pPr>
      <w:r>
        <w:t>Qualcomm</w:t>
      </w:r>
      <w:r w:rsidR="00234816" w:rsidRPr="007B3DC7">
        <w:t>: what about overlapping AMF sets? Would need to resolve ambiguities, if any</w:t>
      </w:r>
    </w:p>
    <w:p w:rsidR="00234816" w:rsidRPr="007B3DC7" w:rsidRDefault="00234816" w:rsidP="00234816">
      <w:pPr>
        <w:widowControl w:val="0"/>
        <w:spacing w:after="0"/>
      </w:pPr>
      <w:r w:rsidRPr="007B3DC7">
        <w:t>ZTE: NG-based relay can work in most cases – comparable for connected mode; slight preference toward NG-based relay</w:t>
      </w:r>
    </w:p>
    <w:p w:rsidR="00234816" w:rsidRPr="007B3DC7" w:rsidRDefault="002E0F7B" w:rsidP="00234816">
      <w:pPr>
        <w:widowControl w:val="0"/>
        <w:spacing w:after="0"/>
        <w:ind w:left="144" w:hanging="144"/>
      </w:pPr>
      <w:r>
        <w:t>Nokia:</w:t>
      </w:r>
      <w:r w:rsidR="00234816" w:rsidRPr="007B3DC7">
        <w:t xml:space="preserve"> HO is different (tgt cell is close)</w:t>
      </w:r>
    </w:p>
    <w:p w:rsidR="00234816" w:rsidRPr="007B3DC7" w:rsidRDefault="002E0F7B" w:rsidP="00234816">
      <w:pPr>
        <w:widowControl w:val="0"/>
        <w:spacing w:after="0"/>
        <w:ind w:left="144" w:hanging="144"/>
      </w:pPr>
      <w:r>
        <w:t>Ericsson</w:t>
      </w:r>
      <w:r w:rsidR="00234816" w:rsidRPr="007B3DC7">
        <w:t>: on resolving node ID, same issue also with Xn-based relay</w:t>
      </w:r>
    </w:p>
    <w:p w:rsidR="00234816" w:rsidRPr="007B3DC7" w:rsidRDefault="002E0F7B" w:rsidP="00234816">
      <w:pPr>
        <w:widowControl w:val="0"/>
        <w:spacing w:after="0"/>
        <w:ind w:left="144" w:hanging="144"/>
      </w:pPr>
      <w:r>
        <w:t>Nokia:</w:t>
      </w:r>
      <w:r w:rsidR="00234816" w:rsidRPr="007B3DC7">
        <w:t xml:space="preserve"> Xn-based relay relies on Xn connectivity, so it’s easier to resolve the serving node</w:t>
      </w:r>
    </w:p>
    <w:p w:rsidR="00234816" w:rsidRPr="007B3DC7" w:rsidRDefault="002E0F7B" w:rsidP="00234816">
      <w:pPr>
        <w:widowControl w:val="0"/>
        <w:spacing w:after="0"/>
        <w:ind w:left="144" w:hanging="144"/>
      </w:pPr>
      <w:r>
        <w:t>Ericsson</w:t>
      </w:r>
      <w:r w:rsidR="00234816" w:rsidRPr="007B3DC7">
        <w:t>: NG setup also serves this purpose for ANR, so it’s already there</w:t>
      </w:r>
    </w:p>
    <w:p w:rsidR="00234816" w:rsidRPr="007B3DC7" w:rsidRDefault="002E0F7B" w:rsidP="00234816">
      <w:pPr>
        <w:widowControl w:val="0"/>
        <w:spacing w:after="0"/>
        <w:ind w:left="144" w:hanging="144"/>
      </w:pPr>
      <w:r>
        <w:t>Nokia:</w:t>
      </w:r>
      <w:r w:rsidR="00234816" w:rsidRPr="007B3DC7">
        <w:t xml:space="preserve"> for NG setup, AMF will learn, but not far nodes</w:t>
      </w:r>
    </w:p>
    <w:p w:rsidR="00234816" w:rsidRPr="007B3DC7" w:rsidRDefault="002E0F7B" w:rsidP="00234816">
      <w:pPr>
        <w:widowControl w:val="0"/>
        <w:spacing w:after="0"/>
        <w:ind w:left="144" w:hanging="144"/>
      </w:pPr>
      <w:r>
        <w:t>Ericsson</w:t>
      </w:r>
      <w:r w:rsidR="00234816" w:rsidRPr="007B3DC7">
        <w:t>: no matter, for path switch you are connected to the same “region” (common point is the path switch)</w:t>
      </w:r>
    </w:p>
    <w:p w:rsidR="00234816" w:rsidRPr="007B3DC7" w:rsidRDefault="00234816" w:rsidP="00234816">
      <w:pPr>
        <w:widowControl w:val="0"/>
        <w:spacing w:after="0"/>
        <w:ind w:left="144" w:hanging="144"/>
      </w:pPr>
      <w:r w:rsidRPr="007B3DC7">
        <w:t>ZTE: Xn is restricted to 2 hops?</w:t>
      </w:r>
    </w:p>
    <w:p w:rsidR="00234816" w:rsidRPr="007B3DC7" w:rsidRDefault="002E0F7B" w:rsidP="00234816">
      <w:pPr>
        <w:widowControl w:val="0"/>
        <w:spacing w:after="0"/>
        <w:ind w:left="144" w:hanging="144"/>
      </w:pPr>
      <w:r>
        <w:t>Nokia:</w:t>
      </w:r>
      <w:r w:rsidR="00234816" w:rsidRPr="007B3DC7">
        <w:t xml:space="preserve"> yes, based on Xn connectivity</w:t>
      </w:r>
    </w:p>
    <w:p w:rsidR="00234816" w:rsidRPr="007B3DC7" w:rsidRDefault="002E0F7B" w:rsidP="00234816">
      <w:pPr>
        <w:widowControl w:val="0"/>
        <w:spacing w:after="0"/>
        <w:ind w:left="144" w:hanging="144"/>
      </w:pPr>
      <w:r>
        <w:t>Samsung</w:t>
      </w:r>
      <w:r w:rsidR="00234816" w:rsidRPr="007B3DC7">
        <w:t>: for path switch there is TAI info, but for ctxt fetch we only have the 40 bit I-RNTI (no TAI) – for overlapping region, how to find a suitable AMF?</w:t>
      </w:r>
    </w:p>
    <w:p w:rsidR="00234816" w:rsidRPr="007B3DC7" w:rsidRDefault="002E0F7B" w:rsidP="00234816">
      <w:pPr>
        <w:widowControl w:val="0"/>
        <w:spacing w:after="0"/>
        <w:ind w:left="144" w:hanging="144"/>
      </w:pPr>
      <w:r>
        <w:t>Ericsson</w:t>
      </w:r>
      <w:r w:rsidR="00234816" w:rsidRPr="007B3DC7">
        <w:t>: can select both regions (only once)</w:t>
      </w:r>
    </w:p>
    <w:p w:rsidR="00234816" w:rsidRPr="007B3DC7" w:rsidRDefault="002E0F7B" w:rsidP="00234816">
      <w:pPr>
        <w:widowControl w:val="0"/>
        <w:spacing w:after="0"/>
        <w:ind w:left="144" w:hanging="144"/>
      </w:pPr>
      <w:r>
        <w:t>Qualcomm</w:t>
      </w:r>
      <w:r w:rsidR="00234816" w:rsidRPr="007B3DC7">
        <w:t xml:space="preserve">: agree with </w:t>
      </w:r>
      <w:r>
        <w:t>Samsung</w:t>
      </w:r>
      <w:r w:rsidR="00234816" w:rsidRPr="007B3DC7">
        <w:t>’s concerns – would need to look at the whole MME space</w:t>
      </w:r>
    </w:p>
    <w:p w:rsidR="00234816" w:rsidRPr="007B3DC7" w:rsidRDefault="002E0F7B" w:rsidP="00234816">
      <w:pPr>
        <w:widowControl w:val="0"/>
        <w:spacing w:after="0"/>
        <w:ind w:left="144" w:hanging="144"/>
      </w:pPr>
      <w:r>
        <w:t>Nokia:</w:t>
      </w:r>
      <w:r w:rsidR="00234816" w:rsidRPr="007B3DC7">
        <w:t xml:space="preserve"> uniqueness of I-RNTI is not easy to solve; n. of messages is higher than Xn-based</w:t>
      </w:r>
    </w:p>
    <w:p w:rsidR="00234816" w:rsidRPr="007B3DC7" w:rsidRDefault="002E0F7B" w:rsidP="00234816">
      <w:pPr>
        <w:widowControl w:val="0"/>
        <w:spacing w:after="0"/>
        <w:ind w:left="144" w:hanging="144"/>
      </w:pPr>
      <w:r>
        <w:t>Ericsson</w:t>
      </w:r>
      <w:r w:rsidR="00234816" w:rsidRPr="007B3DC7">
        <w:t>: Xn traverses the SeGW, which is typically close to the CN, so latency of Xn-based is worse</w:t>
      </w:r>
    </w:p>
    <w:p w:rsidR="00234816" w:rsidRPr="007B3DC7" w:rsidRDefault="002E0F7B" w:rsidP="00234816">
      <w:pPr>
        <w:widowControl w:val="0"/>
        <w:spacing w:after="0"/>
        <w:ind w:left="144" w:hanging="144"/>
      </w:pPr>
      <w:r>
        <w:t>Huawei:</w:t>
      </w:r>
      <w:r w:rsidR="00234816" w:rsidRPr="007B3DC7">
        <w:t xml:space="preserve"> neither method can guarantee 100% “coverage” of cases; so why not just go for Sol1?</w:t>
      </w:r>
    </w:p>
    <w:p w:rsidR="00234816" w:rsidRPr="007B3DC7" w:rsidRDefault="002E0F7B" w:rsidP="00234816">
      <w:pPr>
        <w:widowControl w:val="0"/>
        <w:spacing w:after="0"/>
        <w:ind w:left="144" w:hanging="144"/>
      </w:pPr>
      <w:r>
        <w:t>Samsung</w:t>
      </w:r>
      <w:r w:rsidR="00234816" w:rsidRPr="007B3DC7">
        <w:t xml:space="preserve">: support </w:t>
      </w:r>
      <w:r>
        <w:t>Huawei</w:t>
      </w:r>
    </w:p>
    <w:p w:rsidR="00234816" w:rsidRPr="007B3DC7" w:rsidRDefault="00234816" w:rsidP="00234816">
      <w:pPr>
        <w:widowControl w:val="0"/>
        <w:spacing w:after="0"/>
        <w:ind w:left="144" w:hanging="144"/>
      </w:pPr>
      <w:r w:rsidRPr="007B3DC7">
        <w:t xml:space="preserve">CATT: support </w:t>
      </w:r>
      <w:r w:rsidR="002E0F7B">
        <w:t>Huawei</w:t>
      </w:r>
      <w:r w:rsidRPr="007B3DC7">
        <w:t xml:space="preserve">, </w:t>
      </w:r>
      <w:r w:rsidR="002E0F7B">
        <w:t>Samsung</w:t>
      </w:r>
    </w:p>
    <w:p w:rsidR="00234816" w:rsidRDefault="00234816" w:rsidP="00234816">
      <w:pPr>
        <w:rPr>
          <w:color w:val="993300"/>
          <w:u w:val="single"/>
        </w:rPr>
      </w:pPr>
      <w:r w:rsidRPr="007B3DC7">
        <w:t xml:space="preserve">ZTE: still support </w:t>
      </w:r>
      <w:r w:rsidR="002E0F7B">
        <w:t>Ericsson</w:t>
      </w:r>
      <w:r w:rsidRPr="007B3DC7">
        <w:t xml:space="preserve"> - NG-based relay is a good way forward</w:t>
      </w:r>
    </w:p>
    <w:p w:rsidR="004D50B3" w:rsidRDefault="004D50B3" w:rsidP="004D50B3">
      <w:pPr>
        <w:rPr>
          <w:rFonts w:ascii="Arial" w:hAnsi="Arial" w:cs="Arial"/>
          <w:b/>
          <w:color w:val="000000"/>
          <w:sz w:val="24"/>
        </w:rPr>
      </w:pPr>
      <w:r>
        <w:rPr>
          <w:rFonts w:ascii="Arial" w:hAnsi="Arial" w:cs="Arial"/>
          <w:b/>
          <w:color w:val="000000"/>
          <w:sz w:val="24"/>
        </w:rPr>
        <w:t>DATA FORWARDING ADDRESS INDICATION</w:t>
      </w:r>
    </w:p>
    <w:p w:rsidR="004D50B3" w:rsidRDefault="004D50B3" w:rsidP="004D50B3">
      <w:pPr>
        <w:rPr>
          <w:rFonts w:ascii="Arial" w:hAnsi="Arial" w:cs="Arial"/>
          <w:b/>
          <w:sz w:val="24"/>
        </w:rPr>
      </w:pPr>
      <w:r>
        <w:rPr>
          <w:rFonts w:ascii="Arial" w:hAnsi="Arial" w:cs="Arial"/>
          <w:b/>
          <w:color w:val="0000FF"/>
          <w:sz w:val="24"/>
        </w:rPr>
        <w:t>R3-183230</w:t>
      </w:r>
      <w:r>
        <w:rPr>
          <w:rFonts w:ascii="Arial" w:hAnsi="Arial" w:cs="Arial"/>
          <w:b/>
          <w:color w:val="0000FF"/>
          <w:sz w:val="24"/>
        </w:rPr>
        <w:tab/>
      </w:r>
      <w:r>
        <w:rPr>
          <w:rFonts w:ascii="Arial" w:hAnsi="Arial" w:cs="Arial"/>
          <w:b/>
          <w:sz w:val="24"/>
        </w:rPr>
        <w:t>Content of data forwarding address indication message</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LG Electronics</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pStyle w:val="Heading4"/>
      </w:pPr>
      <w:bookmarkStart w:id="61" w:name="_Toc521688428"/>
      <w:r>
        <w:t>10.6.5</w:t>
      </w:r>
      <w:r>
        <w:tab/>
        <w:t>Others</w:t>
      </w:r>
      <w:bookmarkEnd w:id="61"/>
    </w:p>
    <w:p w:rsidR="004D50B3" w:rsidRDefault="004D50B3" w:rsidP="004D50B3">
      <w:pPr>
        <w:rPr>
          <w:rFonts w:ascii="Arial" w:hAnsi="Arial" w:cs="Arial"/>
          <w:b/>
          <w:color w:val="000000"/>
          <w:sz w:val="24"/>
        </w:rPr>
      </w:pPr>
      <w:r>
        <w:rPr>
          <w:rFonts w:ascii="Arial" w:hAnsi="Arial" w:cs="Arial"/>
          <w:b/>
          <w:color w:val="000000"/>
          <w:sz w:val="24"/>
        </w:rPr>
        <w:t>RRC_INACTIVE AND DC</w:t>
      </w:r>
    </w:p>
    <w:p w:rsidR="004D50B3" w:rsidRDefault="004D50B3" w:rsidP="004D50B3">
      <w:pPr>
        <w:rPr>
          <w:rFonts w:ascii="Arial" w:hAnsi="Arial" w:cs="Arial"/>
          <w:b/>
          <w:sz w:val="24"/>
        </w:rPr>
      </w:pPr>
      <w:r>
        <w:rPr>
          <w:rFonts w:ascii="Arial" w:hAnsi="Arial" w:cs="Arial"/>
          <w:b/>
          <w:color w:val="0000FF"/>
          <w:sz w:val="24"/>
        </w:rPr>
        <w:t>R3-182564</w:t>
      </w:r>
      <w:r>
        <w:rPr>
          <w:rFonts w:ascii="Arial" w:hAnsi="Arial" w:cs="Arial"/>
          <w:b/>
          <w:color w:val="0000FF"/>
          <w:sz w:val="24"/>
        </w:rPr>
        <w:tab/>
      </w:r>
      <w:r>
        <w:rPr>
          <w:rFonts w:ascii="Arial" w:hAnsi="Arial" w:cs="Arial"/>
          <w:b/>
          <w:sz w:val="24"/>
        </w:rPr>
        <w:t>LS on clarification of NSSAI information exchange during Inactive to connected mode transition</w:t>
      </w:r>
    </w:p>
    <w:p w:rsidR="004D50B3" w:rsidRDefault="004D50B3" w:rsidP="004D50B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S2-184498, to -, cc -</w:t>
      </w:r>
      <w:r>
        <w:rPr>
          <w:i/>
        </w:rPr>
        <w:br/>
      </w:r>
      <w:r>
        <w:rPr>
          <w:i/>
        </w:rPr>
        <w:tab/>
      </w:r>
      <w:r>
        <w:rPr>
          <w:i/>
        </w:rPr>
        <w:tab/>
      </w:r>
      <w:r>
        <w:rPr>
          <w:i/>
        </w:rPr>
        <w:tab/>
      </w:r>
      <w:r>
        <w:rPr>
          <w:i/>
        </w:rPr>
        <w:tab/>
      </w:r>
      <w:r>
        <w:rPr>
          <w:i/>
        </w:rPr>
        <w:tab/>
        <w:t>Source: 3GPP SA2</w:t>
      </w:r>
    </w:p>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R3-182563</w:t>
      </w:r>
      <w:r>
        <w:rPr>
          <w:rFonts w:ascii="Arial" w:hAnsi="Arial" w:cs="Arial"/>
          <w:b/>
          <w:color w:val="0000FF"/>
          <w:sz w:val="24"/>
        </w:rPr>
        <w:tab/>
      </w:r>
      <w:r>
        <w:rPr>
          <w:rFonts w:ascii="Arial" w:hAnsi="Arial" w:cs="Arial"/>
          <w:b/>
          <w:sz w:val="24"/>
        </w:rPr>
        <w:t>Reply LS on coexistence between RRC inactive and dual connectivity</w:t>
      </w:r>
    </w:p>
    <w:p w:rsidR="004D50B3" w:rsidRDefault="004D50B3" w:rsidP="004D50B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S2-184489, to -, cc -</w:t>
      </w:r>
      <w:r>
        <w:rPr>
          <w:i/>
        </w:rPr>
        <w:br/>
      </w:r>
      <w:r>
        <w:rPr>
          <w:i/>
        </w:rPr>
        <w:tab/>
      </w:r>
      <w:r>
        <w:rPr>
          <w:i/>
        </w:rPr>
        <w:tab/>
      </w:r>
      <w:r>
        <w:rPr>
          <w:i/>
        </w:rPr>
        <w:tab/>
      </w:r>
      <w:r>
        <w:rPr>
          <w:i/>
        </w:rPr>
        <w:tab/>
      </w:r>
      <w:r>
        <w:rPr>
          <w:i/>
        </w:rPr>
        <w:tab/>
        <w:t>Source: 3GPP SA2</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R3-183107</w:t>
      </w:r>
      <w:r>
        <w:rPr>
          <w:rFonts w:ascii="Arial" w:hAnsi="Arial" w:cs="Arial"/>
          <w:b/>
          <w:color w:val="0000FF"/>
          <w:sz w:val="24"/>
        </w:rPr>
        <w:tab/>
      </w:r>
      <w:r>
        <w:rPr>
          <w:rFonts w:ascii="Arial" w:hAnsi="Arial" w:cs="Arial"/>
          <w:b/>
          <w:sz w:val="24"/>
        </w:rPr>
        <w:t>Support of MR-DC with RRC INACTIVE</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Qualcomm Incorporated</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R3-183108</w:t>
      </w:r>
      <w:r>
        <w:rPr>
          <w:rFonts w:ascii="Arial" w:hAnsi="Arial" w:cs="Arial"/>
          <w:b/>
          <w:color w:val="0000FF"/>
          <w:sz w:val="24"/>
        </w:rPr>
        <w:tab/>
      </w:r>
      <w:r>
        <w:rPr>
          <w:rFonts w:ascii="Arial" w:hAnsi="Arial" w:cs="Arial"/>
          <w:b/>
          <w:sz w:val="24"/>
        </w:rPr>
        <w:t>Support of MR_DC with RRC_INACTIVE</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Qualcomm Incorporated</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R3-182641</w:t>
      </w:r>
      <w:r>
        <w:rPr>
          <w:rFonts w:ascii="Arial" w:hAnsi="Arial" w:cs="Arial"/>
          <w:b/>
          <w:color w:val="0000FF"/>
          <w:sz w:val="24"/>
        </w:rPr>
        <w:tab/>
      </w:r>
      <w:r>
        <w:rPr>
          <w:rFonts w:ascii="Arial" w:hAnsi="Arial" w:cs="Arial"/>
          <w:b/>
          <w:sz w:val="24"/>
        </w:rPr>
        <w:t>Further Discussion on MR-DC Coexisting with INACTIVE State</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4D50B3" w:rsidRDefault="004D50B3" w:rsidP="004D50B3">
      <w:pPr>
        <w:rPr>
          <w:rFonts w:ascii="Arial" w:hAnsi="Arial" w:cs="Arial"/>
          <w:b/>
        </w:rPr>
      </w:pPr>
      <w:r>
        <w:rPr>
          <w:rFonts w:ascii="Arial" w:hAnsi="Arial" w:cs="Arial"/>
          <w:b/>
        </w:rPr>
        <w:t xml:space="preserve">Abstract: </w:t>
      </w:r>
    </w:p>
    <w:p w:rsidR="004D50B3" w:rsidRDefault="004D50B3" w:rsidP="004D50B3">
      <w:r>
        <w:t>Discussion, Rel-15,NR_newRAT</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R3-183225</w:t>
      </w:r>
      <w:r>
        <w:rPr>
          <w:rFonts w:ascii="Arial" w:hAnsi="Arial" w:cs="Arial"/>
          <w:b/>
          <w:color w:val="0000FF"/>
          <w:sz w:val="24"/>
        </w:rPr>
        <w:tab/>
      </w:r>
      <w:r>
        <w:rPr>
          <w:rFonts w:ascii="Arial" w:hAnsi="Arial" w:cs="Arial"/>
          <w:b/>
          <w:sz w:val="24"/>
        </w:rPr>
        <w:t>On Coexistence between RRC inactive and dual connectivity – TP for 38.423</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R3-183226</w:t>
      </w:r>
      <w:r>
        <w:rPr>
          <w:rFonts w:ascii="Arial" w:hAnsi="Arial" w:cs="Arial"/>
          <w:b/>
          <w:color w:val="0000FF"/>
          <w:sz w:val="24"/>
        </w:rPr>
        <w:tab/>
      </w:r>
      <w:r>
        <w:rPr>
          <w:rFonts w:ascii="Arial" w:hAnsi="Arial" w:cs="Arial"/>
          <w:b/>
          <w:sz w:val="24"/>
        </w:rPr>
        <w:t>(TP for NR BL CR for TS 37.340): Support of RRC_INACTIVE and MR-DC with 5GC</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R3-183227</w:t>
      </w:r>
      <w:r>
        <w:rPr>
          <w:rFonts w:ascii="Arial" w:hAnsi="Arial" w:cs="Arial"/>
          <w:b/>
          <w:color w:val="0000FF"/>
          <w:sz w:val="24"/>
        </w:rPr>
        <w:tab/>
      </w:r>
      <w:r>
        <w:rPr>
          <w:rFonts w:ascii="Arial" w:hAnsi="Arial" w:cs="Arial"/>
          <w:b/>
          <w:sz w:val="24"/>
        </w:rPr>
        <w:t>On Coexistence between RRC inactive and dual connectivity – TP for 38.420</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38.420 v0.8.0</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R3-183228</w:t>
      </w:r>
      <w:r>
        <w:rPr>
          <w:rFonts w:ascii="Arial" w:hAnsi="Arial" w:cs="Arial"/>
          <w:b/>
          <w:color w:val="0000FF"/>
          <w:sz w:val="24"/>
        </w:rPr>
        <w:tab/>
      </w:r>
      <w:r>
        <w:rPr>
          <w:rFonts w:ascii="Arial" w:hAnsi="Arial" w:cs="Arial"/>
          <w:b/>
          <w:sz w:val="24"/>
        </w:rPr>
        <w:t>Coordination of Inactivity for EN-DC</w:t>
      </w:r>
    </w:p>
    <w:p w:rsidR="004D50B3" w:rsidRDefault="004D50B3" w:rsidP="004D50B3">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v15.1.0</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color w:val="000000"/>
          <w:sz w:val="24"/>
        </w:rPr>
      </w:pPr>
      <w:r>
        <w:rPr>
          <w:rFonts w:ascii="Arial" w:hAnsi="Arial" w:cs="Arial"/>
          <w:b/>
          <w:color w:val="000000"/>
          <w:sz w:val="24"/>
        </w:rPr>
        <w:t>LOCATION REPORTING</w:t>
      </w:r>
    </w:p>
    <w:p w:rsidR="004D50B3" w:rsidRDefault="004D50B3" w:rsidP="004D50B3">
      <w:pPr>
        <w:rPr>
          <w:rFonts w:ascii="Arial" w:hAnsi="Arial" w:cs="Arial"/>
          <w:b/>
          <w:sz w:val="24"/>
        </w:rPr>
      </w:pPr>
      <w:r>
        <w:rPr>
          <w:rFonts w:ascii="Arial" w:hAnsi="Arial" w:cs="Arial"/>
          <w:b/>
          <w:color w:val="0000FF"/>
          <w:sz w:val="24"/>
        </w:rPr>
        <w:t>R3-182547</w:t>
      </w:r>
      <w:r>
        <w:rPr>
          <w:rFonts w:ascii="Arial" w:hAnsi="Arial" w:cs="Arial"/>
          <w:b/>
          <w:color w:val="0000FF"/>
          <w:sz w:val="24"/>
        </w:rPr>
        <w:tab/>
      </w:r>
      <w:r>
        <w:rPr>
          <w:rFonts w:ascii="Arial" w:hAnsi="Arial" w:cs="Arial"/>
          <w:b/>
          <w:sz w:val="24"/>
        </w:rPr>
        <w:t>TP for 38.410 for support of location reporting function in NG-RAN</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38.410 v0.9.0</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R3-182548</w:t>
      </w:r>
      <w:r>
        <w:rPr>
          <w:rFonts w:ascii="Arial" w:hAnsi="Arial" w:cs="Arial"/>
          <w:b/>
          <w:color w:val="0000FF"/>
          <w:sz w:val="24"/>
        </w:rPr>
        <w:tab/>
      </w:r>
      <w:r>
        <w:rPr>
          <w:rFonts w:ascii="Arial" w:hAnsi="Arial" w:cs="Arial"/>
          <w:b/>
          <w:sz w:val="24"/>
        </w:rPr>
        <w:t>Removal of FFSes in location reporting procedure</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R3-183454</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R3-183454</w:t>
      </w:r>
      <w:r>
        <w:rPr>
          <w:rFonts w:ascii="Arial" w:hAnsi="Arial" w:cs="Arial"/>
          <w:b/>
          <w:color w:val="0000FF"/>
          <w:sz w:val="24"/>
        </w:rPr>
        <w:tab/>
      </w:r>
      <w:r>
        <w:rPr>
          <w:rFonts w:ascii="Arial" w:hAnsi="Arial" w:cs="Arial"/>
          <w:b/>
          <w:sz w:val="24"/>
        </w:rPr>
        <w:t>Removal of FFSes in location reporting procedure</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Huawei</w:t>
      </w:r>
    </w:p>
    <w:p w:rsidR="004D50B3" w:rsidRDefault="004D50B3" w:rsidP="004D50B3">
      <w:pPr>
        <w:rPr>
          <w:color w:val="808080"/>
        </w:rPr>
      </w:pPr>
      <w:r>
        <w:rPr>
          <w:color w:val="808080"/>
        </w:rPr>
        <w:t>(Replaces R3-182548)</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R3-182549</w:t>
      </w:r>
      <w:r>
        <w:rPr>
          <w:rFonts w:ascii="Arial" w:hAnsi="Arial" w:cs="Arial"/>
          <w:b/>
          <w:color w:val="0000FF"/>
          <w:sz w:val="24"/>
        </w:rPr>
        <w:tab/>
      </w:r>
      <w:r>
        <w:rPr>
          <w:rFonts w:ascii="Arial" w:hAnsi="Arial" w:cs="Arial"/>
          <w:b/>
          <w:sz w:val="24"/>
        </w:rPr>
        <w:t>TP for 38.423 for removal FFSes in location reporting procedure</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R3-182727</w:t>
      </w:r>
      <w:r>
        <w:rPr>
          <w:rFonts w:ascii="Arial" w:hAnsi="Arial" w:cs="Arial"/>
          <w:b/>
          <w:color w:val="0000FF"/>
          <w:sz w:val="24"/>
        </w:rPr>
        <w:tab/>
      </w:r>
      <w:r>
        <w:rPr>
          <w:rFonts w:ascii="Arial" w:hAnsi="Arial" w:cs="Arial"/>
          <w:b/>
          <w:sz w:val="24"/>
        </w:rPr>
        <w:t>5GS Location Reporting continued – NGAP text proposal</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R3-182728</w:t>
      </w:r>
      <w:r>
        <w:rPr>
          <w:rFonts w:ascii="Arial" w:hAnsi="Arial" w:cs="Arial"/>
          <w:b/>
          <w:color w:val="0000FF"/>
          <w:sz w:val="24"/>
        </w:rPr>
        <w:tab/>
      </w:r>
      <w:r>
        <w:rPr>
          <w:rFonts w:ascii="Arial" w:hAnsi="Arial" w:cs="Arial"/>
          <w:b/>
          <w:sz w:val="24"/>
        </w:rPr>
        <w:t>5GS Location Reporting continued – XnAP Text Proposal</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R3-183455</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R3-183455</w:t>
      </w:r>
      <w:r>
        <w:rPr>
          <w:rFonts w:ascii="Arial" w:hAnsi="Arial" w:cs="Arial"/>
          <w:b/>
          <w:color w:val="0000FF"/>
          <w:sz w:val="24"/>
        </w:rPr>
        <w:tab/>
      </w:r>
      <w:r>
        <w:rPr>
          <w:rFonts w:ascii="Arial" w:hAnsi="Arial" w:cs="Arial"/>
          <w:b/>
          <w:sz w:val="24"/>
        </w:rPr>
        <w:t>5GS Location Reporting continued – XnAP Text Proposal</w:t>
      </w:r>
    </w:p>
    <w:p w:rsidR="004D50B3" w:rsidRDefault="004D50B3" w:rsidP="004D50B3">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t>(Replaces R3-182728)</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R3-182729</w:t>
      </w:r>
      <w:r>
        <w:rPr>
          <w:rFonts w:ascii="Arial" w:hAnsi="Arial" w:cs="Arial"/>
          <w:b/>
          <w:color w:val="0000FF"/>
          <w:sz w:val="24"/>
        </w:rPr>
        <w:tab/>
      </w:r>
      <w:r>
        <w:rPr>
          <w:rFonts w:ascii="Arial" w:hAnsi="Arial" w:cs="Arial"/>
          <w:b/>
          <w:sz w:val="24"/>
        </w:rPr>
        <w:t>[DRAFT] LS on Location Reporting for Area of Interest</w:t>
      </w:r>
    </w:p>
    <w:p w:rsidR="004D50B3" w:rsidRDefault="004D50B3" w:rsidP="004D50B3">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CT1, RAN2</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R3-183456</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R3-183456</w:t>
      </w:r>
      <w:r>
        <w:rPr>
          <w:rFonts w:ascii="Arial" w:hAnsi="Arial" w:cs="Arial"/>
          <w:b/>
          <w:color w:val="0000FF"/>
          <w:sz w:val="24"/>
        </w:rPr>
        <w:tab/>
      </w:r>
      <w:r>
        <w:rPr>
          <w:rFonts w:ascii="Arial" w:hAnsi="Arial" w:cs="Arial"/>
          <w:b/>
          <w:sz w:val="24"/>
        </w:rPr>
        <w:t>LS on Location Reporting for Area of Interest</w:t>
      </w:r>
    </w:p>
    <w:p w:rsidR="004D50B3" w:rsidRDefault="004D50B3" w:rsidP="004D50B3">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 cc CT1, RAN2</w:t>
      </w:r>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t>(Replaces R3-182729)</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Approved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D50B3" w:rsidRDefault="004D50B3" w:rsidP="004D50B3">
      <w:pPr>
        <w:rPr>
          <w:rFonts w:ascii="Arial" w:hAnsi="Arial" w:cs="Arial"/>
          <w:b/>
          <w:color w:val="000000"/>
          <w:sz w:val="24"/>
        </w:rPr>
      </w:pPr>
      <w:r>
        <w:rPr>
          <w:rFonts w:ascii="Arial" w:hAnsi="Arial" w:cs="Arial"/>
          <w:b/>
          <w:color w:val="000000"/>
          <w:sz w:val="24"/>
        </w:rPr>
        <w:t>RRC STATE REPORTING</w:t>
      </w:r>
    </w:p>
    <w:p w:rsidR="004D50B3" w:rsidRDefault="004D50B3" w:rsidP="004D50B3">
      <w:pPr>
        <w:rPr>
          <w:rFonts w:ascii="Arial" w:hAnsi="Arial" w:cs="Arial"/>
          <w:b/>
          <w:sz w:val="24"/>
        </w:rPr>
      </w:pPr>
      <w:r>
        <w:rPr>
          <w:rFonts w:ascii="Arial" w:hAnsi="Arial" w:cs="Arial"/>
          <w:b/>
          <w:color w:val="0000FF"/>
          <w:sz w:val="24"/>
        </w:rPr>
        <w:lastRenderedPageBreak/>
        <w:t>R3-182801</w:t>
      </w:r>
      <w:r>
        <w:rPr>
          <w:rFonts w:ascii="Arial" w:hAnsi="Arial" w:cs="Arial"/>
          <w:b/>
          <w:color w:val="0000FF"/>
          <w:sz w:val="24"/>
        </w:rPr>
        <w:tab/>
      </w:r>
      <w:r>
        <w:rPr>
          <w:rFonts w:ascii="Arial" w:hAnsi="Arial" w:cs="Arial"/>
          <w:b/>
          <w:sz w:val="24"/>
        </w:rPr>
        <w:t>TP for NR BL CR for TS 38.300 on RRC state report</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R3-182802</w:t>
      </w:r>
      <w:r>
        <w:rPr>
          <w:rFonts w:ascii="Arial" w:hAnsi="Arial" w:cs="Arial"/>
          <w:b/>
          <w:color w:val="0000FF"/>
          <w:sz w:val="24"/>
        </w:rPr>
        <w:tab/>
      </w:r>
      <w:r>
        <w:rPr>
          <w:rFonts w:ascii="Arial" w:hAnsi="Arial" w:cs="Arial"/>
          <w:b/>
          <w:sz w:val="24"/>
        </w:rPr>
        <w:t>TP for NR BL CR for TS 38.413 on RRC state report</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CATT</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R3-182803</w:t>
      </w:r>
      <w:r>
        <w:rPr>
          <w:rFonts w:ascii="Arial" w:hAnsi="Arial" w:cs="Arial"/>
          <w:b/>
          <w:color w:val="0000FF"/>
          <w:sz w:val="24"/>
        </w:rPr>
        <w:tab/>
      </w:r>
      <w:r>
        <w:rPr>
          <w:rFonts w:ascii="Arial" w:hAnsi="Arial" w:cs="Arial"/>
          <w:b/>
          <w:sz w:val="24"/>
        </w:rPr>
        <w:t>LS on RRC State report</w:t>
      </w:r>
    </w:p>
    <w:p w:rsidR="004D50B3" w:rsidRDefault="004D50B3" w:rsidP="004D50B3">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CATT</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R3-183061</w:t>
      </w:r>
      <w:r>
        <w:rPr>
          <w:rFonts w:ascii="Arial" w:hAnsi="Arial" w:cs="Arial"/>
          <w:b/>
          <w:color w:val="0000FF"/>
          <w:sz w:val="24"/>
        </w:rPr>
        <w:tab/>
      </w:r>
      <w:r>
        <w:rPr>
          <w:rFonts w:ascii="Arial" w:hAnsi="Arial" w:cs="Arial"/>
          <w:b/>
          <w:sz w:val="24"/>
        </w:rPr>
        <w:t>Stage 3 TP on CN selective awareness for RRC-INACTIVE state</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LG Electronics</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R3-183062</w:t>
      </w:r>
      <w:r>
        <w:rPr>
          <w:rFonts w:ascii="Arial" w:hAnsi="Arial" w:cs="Arial"/>
          <w:b/>
          <w:color w:val="0000FF"/>
          <w:sz w:val="24"/>
        </w:rPr>
        <w:tab/>
      </w:r>
      <w:r>
        <w:rPr>
          <w:rFonts w:ascii="Arial" w:hAnsi="Arial" w:cs="Arial"/>
          <w:b/>
          <w:sz w:val="24"/>
        </w:rPr>
        <w:t>(TP for NR BL CR for TS 38.300): Stage 2 TP on CN selective awareness for RRC-INACTIVE state</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R3-183010</w:t>
      </w:r>
      <w:r>
        <w:rPr>
          <w:rFonts w:ascii="Arial" w:hAnsi="Arial" w:cs="Arial"/>
          <w:b/>
          <w:color w:val="0000FF"/>
          <w:sz w:val="24"/>
        </w:rPr>
        <w:tab/>
      </w:r>
      <w:r>
        <w:rPr>
          <w:rFonts w:ascii="Arial" w:hAnsi="Arial" w:cs="Arial"/>
          <w:b/>
          <w:sz w:val="24"/>
        </w:rPr>
        <w:t>(TP for NR BL CR for TS 38.300) RRC Inactive State Report</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Samsung</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R3-183011</w:t>
      </w:r>
      <w:r>
        <w:rPr>
          <w:rFonts w:ascii="Arial" w:hAnsi="Arial" w:cs="Arial"/>
          <w:b/>
          <w:color w:val="0000FF"/>
          <w:sz w:val="24"/>
        </w:rPr>
        <w:tab/>
      </w:r>
      <w:r>
        <w:rPr>
          <w:rFonts w:ascii="Arial" w:hAnsi="Arial" w:cs="Arial"/>
          <w:b/>
          <w:sz w:val="24"/>
        </w:rPr>
        <w:t>Stage 3 TP on RRC Inactive Transition Report</w:t>
      </w:r>
    </w:p>
    <w:p w:rsidR="004D50B3" w:rsidRDefault="004D50B3" w:rsidP="004D50B3">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Samsung</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color w:val="000000"/>
          <w:sz w:val="24"/>
        </w:rPr>
      </w:pPr>
      <w:r>
        <w:rPr>
          <w:rFonts w:ascii="Arial" w:hAnsi="Arial" w:cs="Arial"/>
          <w:b/>
          <w:color w:val="000000"/>
          <w:sz w:val="24"/>
        </w:rPr>
        <w:t>OTHERS</w:t>
      </w:r>
    </w:p>
    <w:p w:rsidR="004D50B3" w:rsidRDefault="004D50B3" w:rsidP="004D50B3">
      <w:pPr>
        <w:rPr>
          <w:rFonts w:ascii="Arial" w:hAnsi="Arial" w:cs="Arial"/>
          <w:b/>
          <w:sz w:val="24"/>
        </w:rPr>
      </w:pPr>
      <w:r>
        <w:rPr>
          <w:rFonts w:ascii="Arial" w:hAnsi="Arial" w:cs="Arial"/>
          <w:b/>
          <w:color w:val="0000FF"/>
          <w:sz w:val="24"/>
        </w:rPr>
        <w:t>R3-182995</w:t>
      </w:r>
      <w:r>
        <w:rPr>
          <w:rFonts w:ascii="Arial" w:hAnsi="Arial" w:cs="Arial"/>
          <w:b/>
          <w:color w:val="0000FF"/>
          <w:sz w:val="24"/>
        </w:rPr>
        <w:tab/>
      </w:r>
      <w:r>
        <w:rPr>
          <w:rFonts w:ascii="Arial" w:hAnsi="Arial" w:cs="Arial"/>
          <w:b/>
          <w:sz w:val="24"/>
        </w:rPr>
        <w:t>Core Network Assistance Information</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NEC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R3-183259</w:t>
      </w:r>
      <w:r>
        <w:rPr>
          <w:rFonts w:ascii="Arial" w:hAnsi="Arial" w:cs="Arial"/>
          <w:b/>
          <w:color w:val="0000FF"/>
          <w:sz w:val="24"/>
        </w:rPr>
        <w:tab/>
      </w:r>
      <w:r>
        <w:rPr>
          <w:rFonts w:ascii="Arial" w:hAnsi="Arial" w:cs="Arial"/>
          <w:b/>
          <w:sz w:val="24"/>
        </w:rPr>
        <w:t>DL data handling in RRC_INACTIVE</w:t>
      </w:r>
    </w:p>
    <w:p w:rsidR="004D50B3" w:rsidRDefault="004D50B3" w:rsidP="004D50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pStyle w:val="Heading3"/>
      </w:pPr>
      <w:bookmarkStart w:id="62" w:name="_Toc521688429"/>
      <w:r>
        <w:t>10.7</w:t>
      </w:r>
      <w:r>
        <w:tab/>
        <w:t>Void</w:t>
      </w:r>
      <w:bookmarkEnd w:id="62"/>
    </w:p>
    <w:p w:rsidR="004D50B3" w:rsidRDefault="004D50B3" w:rsidP="004D50B3">
      <w:pPr>
        <w:pStyle w:val="Heading3"/>
      </w:pPr>
      <w:bookmarkStart w:id="63" w:name="_Toc521688430"/>
      <w:r>
        <w:t>10.8</w:t>
      </w:r>
      <w:r>
        <w:tab/>
        <w:t>Dual Connectivity Options</w:t>
      </w:r>
      <w:bookmarkEnd w:id="63"/>
    </w:p>
    <w:p w:rsidR="004D50B3" w:rsidRDefault="004D50B3" w:rsidP="004D50B3">
      <w:pPr>
        <w:pStyle w:val="Heading4"/>
      </w:pPr>
      <w:bookmarkStart w:id="64" w:name="_Toc521688431"/>
      <w:r>
        <w:t>10.8.1</w:t>
      </w:r>
      <w:r>
        <w:tab/>
        <w:t>NR-NR Dual Connectivity Issues</w:t>
      </w:r>
      <w:bookmarkEnd w:id="64"/>
    </w:p>
    <w:p w:rsidR="004D50B3" w:rsidRDefault="004D50B3" w:rsidP="004D50B3">
      <w:pPr>
        <w:pStyle w:val="Heading4"/>
      </w:pPr>
      <w:bookmarkStart w:id="65" w:name="_Toc521688432"/>
      <w:r>
        <w:t>10.8.2</w:t>
      </w:r>
      <w:r>
        <w:tab/>
        <w:t>E-UTRA-NR DC via 5G-CN where the E-UTRA is the master</w:t>
      </w:r>
      <w:bookmarkEnd w:id="65"/>
    </w:p>
    <w:p w:rsidR="004D50B3" w:rsidRDefault="004D50B3" w:rsidP="004D50B3">
      <w:pPr>
        <w:pStyle w:val="Heading5"/>
      </w:pPr>
      <w:bookmarkStart w:id="66" w:name="_Toc521688433"/>
      <w:r>
        <w:t>10.8.2.1</w:t>
      </w:r>
      <w:r>
        <w:tab/>
        <w:t>General</w:t>
      </w:r>
      <w:bookmarkEnd w:id="66"/>
    </w:p>
    <w:p w:rsidR="004D50B3" w:rsidRDefault="004D50B3" w:rsidP="004D50B3">
      <w:pPr>
        <w:pStyle w:val="Heading5"/>
      </w:pPr>
      <w:bookmarkStart w:id="67" w:name="_Toc521688434"/>
      <w:r>
        <w:t>10.8.2.2</w:t>
      </w:r>
      <w:r>
        <w:tab/>
        <w:t>Stage 2</w:t>
      </w:r>
      <w:bookmarkEnd w:id="67"/>
    </w:p>
    <w:p w:rsidR="004D50B3" w:rsidRDefault="004D50B3" w:rsidP="004D50B3">
      <w:pPr>
        <w:pStyle w:val="Heading5"/>
      </w:pPr>
      <w:bookmarkStart w:id="68" w:name="_Toc521688435"/>
      <w:r>
        <w:t>10.8.2.3</w:t>
      </w:r>
      <w:r>
        <w:tab/>
        <w:t>Control of Various NGEN-DC DRB Options</w:t>
      </w:r>
      <w:bookmarkEnd w:id="68"/>
    </w:p>
    <w:p w:rsidR="004D50B3" w:rsidRDefault="004D50B3" w:rsidP="004D50B3">
      <w:pPr>
        <w:rPr>
          <w:rFonts w:ascii="Arial" w:hAnsi="Arial" w:cs="Arial"/>
          <w:b/>
          <w:sz w:val="24"/>
        </w:rPr>
      </w:pPr>
      <w:r>
        <w:rPr>
          <w:rFonts w:ascii="Arial" w:hAnsi="Arial" w:cs="Arial"/>
          <w:b/>
          <w:color w:val="0000FF"/>
          <w:sz w:val="24"/>
        </w:rPr>
        <w:t>R3-182733</w:t>
      </w:r>
      <w:r>
        <w:rPr>
          <w:rFonts w:ascii="Arial" w:hAnsi="Arial" w:cs="Arial"/>
          <w:b/>
          <w:color w:val="0000FF"/>
          <w:sz w:val="24"/>
        </w:rPr>
        <w:tab/>
      </w:r>
      <w:r>
        <w:rPr>
          <w:rFonts w:ascii="Arial" w:hAnsi="Arial" w:cs="Arial"/>
          <w:b/>
          <w:sz w:val="24"/>
        </w:rPr>
        <w:t>Reviewing Restructured DC messages for MN iniated procedures – TP for 38.423</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R3-182734</w:t>
      </w:r>
      <w:r>
        <w:rPr>
          <w:rFonts w:ascii="Arial" w:hAnsi="Arial" w:cs="Arial"/>
          <w:b/>
          <w:color w:val="0000FF"/>
          <w:sz w:val="24"/>
        </w:rPr>
        <w:tab/>
      </w:r>
      <w:r>
        <w:rPr>
          <w:rFonts w:ascii="Arial" w:hAnsi="Arial" w:cs="Arial"/>
          <w:b/>
          <w:sz w:val="24"/>
        </w:rPr>
        <w:t>How to apply principle of resturctured DC messages on SN initiated procedures – TP for 38.423</w:t>
      </w:r>
    </w:p>
    <w:p w:rsidR="004D50B3" w:rsidRDefault="004D50B3" w:rsidP="004D50B3">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R3-182735</w:t>
      </w:r>
      <w:r>
        <w:rPr>
          <w:rFonts w:ascii="Arial" w:hAnsi="Arial" w:cs="Arial"/>
          <w:b/>
          <w:color w:val="0000FF"/>
          <w:sz w:val="24"/>
        </w:rPr>
        <w:tab/>
      </w:r>
      <w:r>
        <w:rPr>
          <w:rFonts w:ascii="Arial" w:hAnsi="Arial" w:cs="Arial"/>
          <w:b/>
          <w:sz w:val="24"/>
        </w:rPr>
        <w:t>(TP for NR BL CR for TS 38.300): Support of SN initiated QoS flow offload</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R3-182736</w:t>
      </w:r>
      <w:r>
        <w:rPr>
          <w:rFonts w:ascii="Arial" w:hAnsi="Arial" w:cs="Arial"/>
          <w:b/>
          <w:color w:val="0000FF"/>
          <w:sz w:val="24"/>
        </w:rPr>
        <w:tab/>
      </w:r>
      <w:r>
        <w:rPr>
          <w:rFonts w:ascii="Arial" w:hAnsi="Arial" w:cs="Arial"/>
          <w:b/>
          <w:sz w:val="24"/>
        </w:rPr>
        <w:t>(TP for NR BL CR for TS 37.340): QoS flow mapping information for SN terminated bearers – MR-DC with 5GC</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R3-182737</w:t>
      </w:r>
      <w:r>
        <w:rPr>
          <w:rFonts w:ascii="Arial" w:hAnsi="Arial" w:cs="Arial"/>
          <w:b/>
          <w:color w:val="0000FF"/>
          <w:sz w:val="24"/>
        </w:rPr>
        <w:tab/>
      </w:r>
      <w:r>
        <w:rPr>
          <w:rFonts w:ascii="Arial" w:hAnsi="Arial" w:cs="Arial"/>
          <w:b/>
          <w:sz w:val="24"/>
        </w:rPr>
        <w:t>Establishing a second NG-U tunnel for a PDU Session</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R3-182738</w:t>
      </w:r>
      <w:r>
        <w:rPr>
          <w:rFonts w:ascii="Arial" w:hAnsi="Arial" w:cs="Arial"/>
          <w:b/>
          <w:color w:val="0000FF"/>
          <w:sz w:val="24"/>
        </w:rPr>
        <w:tab/>
      </w:r>
      <w:r>
        <w:rPr>
          <w:rFonts w:ascii="Arial" w:hAnsi="Arial" w:cs="Arial"/>
          <w:b/>
          <w:sz w:val="24"/>
        </w:rPr>
        <w:t>PDU Session Split at UPF</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R3-182739</w:t>
      </w:r>
      <w:r>
        <w:rPr>
          <w:rFonts w:ascii="Arial" w:hAnsi="Arial" w:cs="Arial"/>
          <w:b/>
          <w:color w:val="0000FF"/>
          <w:sz w:val="24"/>
        </w:rPr>
        <w:tab/>
      </w:r>
      <w:r>
        <w:rPr>
          <w:rFonts w:ascii="Arial" w:hAnsi="Arial" w:cs="Arial"/>
          <w:b/>
          <w:sz w:val="24"/>
        </w:rPr>
        <w:t>(TP for NR BL CR for TS 37.340): PDU Session Split at UPF</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R3-182853</w:t>
      </w:r>
      <w:r>
        <w:rPr>
          <w:rFonts w:ascii="Arial" w:hAnsi="Arial" w:cs="Arial"/>
          <w:b/>
          <w:color w:val="0000FF"/>
          <w:sz w:val="24"/>
        </w:rPr>
        <w:tab/>
      </w:r>
      <w:r>
        <w:rPr>
          <w:rFonts w:ascii="Arial" w:hAnsi="Arial" w:cs="Arial"/>
          <w:b/>
          <w:sz w:val="24"/>
        </w:rPr>
        <w:t>Unique DRB ID assignment between MN and SN</w:t>
      </w:r>
    </w:p>
    <w:p w:rsidR="004D50B3" w:rsidRDefault="004D50B3" w:rsidP="004D50B3">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Intel Corporation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R3-182909</w:t>
      </w:r>
      <w:r>
        <w:rPr>
          <w:rFonts w:ascii="Arial" w:hAnsi="Arial" w:cs="Arial"/>
          <w:b/>
          <w:color w:val="0000FF"/>
          <w:sz w:val="24"/>
        </w:rPr>
        <w:tab/>
      </w:r>
      <w:r>
        <w:rPr>
          <w:rFonts w:ascii="Arial" w:hAnsi="Arial" w:cs="Arial"/>
          <w:b/>
          <w:sz w:val="24"/>
        </w:rPr>
        <w:t>Discussion on QoS flow remapping</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R3-182910</w:t>
      </w:r>
      <w:r>
        <w:rPr>
          <w:rFonts w:ascii="Arial" w:hAnsi="Arial" w:cs="Arial"/>
          <w:b/>
          <w:color w:val="0000FF"/>
          <w:sz w:val="24"/>
        </w:rPr>
        <w:tab/>
      </w:r>
      <w:r>
        <w:rPr>
          <w:rFonts w:ascii="Arial" w:hAnsi="Arial" w:cs="Arial"/>
          <w:b/>
          <w:sz w:val="24"/>
        </w:rPr>
        <w:t>Solution on data forwarding</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R3-183022</w:t>
      </w:r>
      <w:r>
        <w:rPr>
          <w:rFonts w:ascii="Arial" w:hAnsi="Arial" w:cs="Arial"/>
          <w:b/>
          <w:color w:val="0000FF"/>
          <w:sz w:val="24"/>
        </w:rPr>
        <w:tab/>
      </w:r>
      <w:r>
        <w:rPr>
          <w:rFonts w:ascii="Arial" w:hAnsi="Arial" w:cs="Arial"/>
          <w:b/>
          <w:sz w:val="24"/>
        </w:rPr>
        <w:t>DC establishment for PDCP Termination at SN-TP for 38.423</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Samsung</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R3-183023</w:t>
      </w:r>
      <w:r>
        <w:rPr>
          <w:rFonts w:ascii="Arial" w:hAnsi="Arial" w:cs="Arial"/>
          <w:b/>
          <w:color w:val="0000FF"/>
          <w:sz w:val="24"/>
        </w:rPr>
        <w:tab/>
      </w:r>
      <w:r>
        <w:rPr>
          <w:rFonts w:ascii="Arial" w:hAnsi="Arial" w:cs="Arial"/>
          <w:b/>
          <w:sz w:val="24"/>
        </w:rPr>
        <w:t>DC establishment for PDCP Termination at SN-TP for 37.340</w:t>
      </w:r>
    </w:p>
    <w:p w:rsidR="004D50B3" w:rsidRDefault="004D50B3" w:rsidP="004D50B3">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37.340 v15.1.0</w:t>
      </w:r>
      <w:r>
        <w:rPr>
          <w:i/>
        </w:rPr>
        <w:br/>
      </w:r>
      <w:r>
        <w:rPr>
          <w:i/>
        </w:rPr>
        <w:tab/>
      </w:r>
      <w:r>
        <w:rPr>
          <w:i/>
        </w:rPr>
        <w:tab/>
      </w:r>
      <w:r>
        <w:rPr>
          <w:i/>
        </w:rPr>
        <w:tab/>
      </w:r>
      <w:r>
        <w:rPr>
          <w:i/>
        </w:rPr>
        <w:tab/>
      </w:r>
      <w:r>
        <w:rPr>
          <w:i/>
        </w:rPr>
        <w:tab/>
        <w:t>Source: Samsung</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R3-183024</w:t>
      </w:r>
      <w:r>
        <w:rPr>
          <w:rFonts w:ascii="Arial" w:hAnsi="Arial" w:cs="Arial"/>
          <w:b/>
          <w:color w:val="0000FF"/>
          <w:sz w:val="24"/>
        </w:rPr>
        <w:tab/>
      </w:r>
      <w:r>
        <w:rPr>
          <w:rFonts w:ascii="Arial" w:hAnsi="Arial" w:cs="Arial"/>
          <w:b/>
          <w:sz w:val="24"/>
        </w:rPr>
        <w:t>Support of DRB offloading and QoS Flow offloading</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Samsung</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R3-183159</w:t>
      </w:r>
      <w:r>
        <w:rPr>
          <w:rFonts w:ascii="Arial" w:hAnsi="Arial" w:cs="Arial"/>
          <w:b/>
          <w:color w:val="0000FF"/>
          <w:sz w:val="24"/>
        </w:rPr>
        <w:tab/>
      </w:r>
      <w:r>
        <w:rPr>
          <w:rFonts w:ascii="Arial" w:hAnsi="Arial" w:cs="Arial"/>
          <w:b/>
          <w:sz w:val="24"/>
        </w:rPr>
        <w:t>Support of QoS for MR-DC with 5GC Alt1</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lastRenderedPageBreak/>
        <w:t>R3-183160</w:t>
      </w:r>
      <w:r>
        <w:rPr>
          <w:rFonts w:ascii="Arial" w:hAnsi="Arial" w:cs="Arial"/>
          <w:b/>
          <w:color w:val="0000FF"/>
          <w:sz w:val="24"/>
        </w:rPr>
        <w:tab/>
      </w:r>
      <w:r>
        <w:rPr>
          <w:rFonts w:ascii="Arial" w:hAnsi="Arial" w:cs="Arial"/>
          <w:b/>
          <w:sz w:val="24"/>
        </w:rPr>
        <w:t>Support of QoS for MR-DC with 5GC Alt2</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pStyle w:val="Heading5"/>
      </w:pPr>
      <w:bookmarkStart w:id="69" w:name="_Toc521688436"/>
      <w:r>
        <w:t>10.8.2.4</w:t>
      </w:r>
      <w:r>
        <w:tab/>
        <w:t>Control of NGEN-DC SRB Options</w:t>
      </w:r>
      <w:bookmarkEnd w:id="69"/>
    </w:p>
    <w:p w:rsidR="004D50B3" w:rsidRDefault="004D50B3" w:rsidP="004D50B3">
      <w:pPr>
        <w:pStyle w:val="Heading5"/>
      </w:pPr>
      <w:bookmarkStart w:id="70" w:name="_Toc521688437"/>
      <w:r>
        <w:t>10.8.2.5</w:t>
      </w:r>
      <w:r>
        <w:tab/>
        <w:t>Change between NGEN-DC DRB Options (Bearer Type Change)</w:t>
      </w:r>
      <w:bookmarkEnd w:id="70"/>
    </w:p>
    <w:p w:rsidR="004D50B3" w:rsidRDefault="004D50B3" w:rsidP="004D50B3">
      <w:pPr>
        <w:rPr>
          <w:rFonts w:ascii="Arial" w:hAnsi="Arial" w:cs="Arial"/>
          <w:b/>
          <w:sz w:val="24"/>
        </w:rPr>
      </w:pPr>
      <w:r>
        <w:rPr>
          <w:rFonts w:ascii="Arial" w:hAnsi="Arial" w:cs="Arial"/>
          <w:b/>
          <w:color w:val="0000FF"/>
          <w:sz w:val="24"/>
        </w:rPr>
        <w:t>R3-182688</w:t>
      </w:r>
      <w:r>
        <w:rPr>
          <w:rFonts w:ascii="Arial" w:hAnsi="Arial" w:cs="Arial"/>
          <w:b/>
          <w:color w:val="0000FF"/>
          <w:sz w:val="24"/>
        </w:rPr>
        <w:tab/>
      </w:r>
      <w:r>
        <w:rPr>
          <w:rFonts w:ascii="Arial" w:hAnsi="Arial" w:cs="Arial"/>
          <w:b/>
          <w:sz w:val="24"/>
        </w:rPr>
        <w:t>Support for keeping a stable PDCP anchor at bearer type change or MN change or SN change</w:t>
      </w:r>
    </w:p>
    <w:p w:rsidR="004D50B3" w:rsidRDefault="004D50B3" w:rsidP="004D50B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v15.1.0</w:t>
      </w:r>
      <w:r>
        <w:rPr>
          <w:i/>
        </w:rPr>
        <w:tab/>
        <w:t xml:space="preserve">  CR-1089  rev 2 Cat: B (Rel-15)</w:t>
      </w:r>
      <w:r>
        <w:rPr>
          <w:i/>
        </w:rPr>
        <w:br/>
      </w:r>
      <w:r>
        <w:rPr>
          <w:i/>
        </w:rPr>
        <w:br/>
      </w:r>
      <w:r>
        <w:rPr>
          <w:i/>
        </w:rPr>
        <w:tab/>
      </w:r>
      <w:r>
        <w:rPr>
          <w:i/>
        </w:rPr>
        <w:tab/>
      </w:r>
      <w:r>
        <w:rPr>
          <w:i/>
        </w:rPr>
        <w:tab/>
      </w:r>
      <w:r>
        <w:rPr>
          <w:i/>
        </w:rPr>
        <w:tab/>
      </w:r>
      <w:r>
        <w:rPr>
          <w:i/>
        </w:rPr>
        <w:tab/>
        <w:t>Source: Ericsson, AT&amp;T</w:t>
      </w:r>
    </w:p>
    <w:p w:rsidR="004D50B3" w:rsidRDefault="004D50B3" w:rsidP="004D50B3">
      <w:pPr>
        <w:rPr>
          <w:color w:val="808080"/>
        </w:rPr>
      </w:pPr>
      <w:r>
        <w:rPr>
          <w:color w:val="808080"/>
        </w:rPr>
        <w:t>(Replaces R3-182267)</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R3-182740</w:t>
      </w:r>
      <w:r>
        <w:rPr>
          <w:rFonts w:ascii="Arial" w:hAnsi="Arial" w:cs="Arial"/>
          <w:b/>
          <w:color w:val="0000FF"/>
          <w:sz w:val="24"/>
        </w:rPr>
        <w:tab/>
      </w:r>
      <w:r>
        <w:rPr>
          <w:rFonts w:ascii="Arial" w:hAnsi="Arial" w:cs="Arial"/>
          <w:b/>
          <w:sz w:val="24"/>
        </w:rPr>
        <w:t>Support of keeping the DL UP termination point on the RAN-CN interface at inter-RAN node bearer mobility – DC aspects</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Vodafone, KT, AT&amp;T, Intel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R3-182741</w:t>
      </w:r>
      <w:r>
        <w:rPr>
          <w:rFonts w:ascii="Arial" w:hAnsi="Arial" w:cs="Arial"/>
          <w:b/>
          <w:color w:val="0000FF"/>
          <w:sz w:val="24"/>
        </w:rPr>
        <w:tab/>
      </w:r>
      <w:r>
        <w:rPr>
          <w:rFonts w:ascii="Arial" w:hAnsi="Arial" w:cs="Arial"/>
          <w:b/>
          <w:sz w:val="24"/>
        </w:rPr>
        <w:t>(TP for NR BL CR for TS 37.340): Support for keeping a stable PDCP anchor at bearer type change or MN change or SN change</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R3-182742</w:t>
      </w:r>
      <w:r>
        <w:rPr>
          <w:rFonts w:ascii="Arial" w:hAnsi="Arial" w:cs="Arial"/>
          <w:b/>
          <w:color w:val="0000FF"/>
          <w:sz w:val="24"/>
        </w:rPr>
        <w:tab/>
      </w:r>
      <w:r>
        <w:rPr>
          <w:rFonts w:ascii="Arial" w:hAnsi="Arial" w:cs="Arial"/>
          <w:b/>
          <w:sz w:val="24"/>
        </w:rPr>
        <w:t>Centralised User Plane – Dual Connectivity – TP for 38.423</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R3-182746</w:t>
      </w:r>
      <w:r>
        <w:rPr>
          <w:rFonts w:ascii="Arial" w:hAnsi="Arial" w:cs="Arial"/>
          <w:b/>
          <w:color w:val="0000FF"/>
          <w:sz w:val="24"/>
        </w:rPr>
        <w:tab/>
      </w:r>
      <w:r>
        <w:rPr>
          <w:rFonts w:ascii="Arial" w:hAnsi="Arial" w:cs="Arial"/>
          <w:b/>
          <w:sz w:val="24"/>
        </w:rPr>
        <w:t>Introducing SN initiated SN Change procedure in XnAP</w:t>
      </w:r>
    </w:p>
    <w:p w:rsidR="004D50B3" w:rsidRDefault="004D50B3" w:rsidP="004D50B3">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R3-182981</w:t>
      </w:r>
      <w:r>
        <w:rPr>
          <w:rFonts w:ascii="Arial" w:hAnsi="Arial" w:cs="Arial"/>
          <w:b/>
          <w:color w:val="0000FF"/>
          <w:sz w:val="24"/>
        </w:rPr>
        <w:tab/>
      </w:r>
      <w:r>
        <w:rPr>
          <w:rFonts w:ascii="Arial" w:hAnsi="Arial" w:cs="Arial"/>
          <w:b/>
          <w:sz w:val="24"/>
        </w:rPr>
        <w:t>Issue on bearer type selection for NGEN-DC DRB options</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LG Electronics, KT Corp.</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pStyle w:val="Heading5"/>
      </w:pPr>
      <w:bookmarkStart w:id="71" w:name="_Toc521688438"/>
      <w:r>
        <w:t>10.8.2.6</w:t>
      </w:r>
      <w:r>
        <w:tab/>
        <w:t>Data Forwarding</w:t>
      </w:r>
      <w:bookmarkEnd w:id="71"/>
    </w:p>
    <w:p w:rsidR="004D50B3" w:rsidRDefault="004D50B3" w:rsidP="004D50B3">
      <w:pPr>
        <w:rPr>
          <w:rFonts w:ascii="Arial" w:hAnsi="Arial" w:cs="Arial"/>
          <w:b/>
          <w:sz w:val="24"/>
        </w:rPr>
      </w:pPr>
      <w:r>
        <w:rPr>
          <w:rFonts w:ascii="Arial" w:hAnsi="Arial" w:cs="Arial"/>
          <w:b/>
          <w:color w:val="0000FF"/>
          <w:sz w:val="24"/>
        </w:rPr>
        <w:t>R3-182966</w:t>
      </w:r>
      <w:r>
        <w:rPr>
          <w:rFonts w:ascii="Arial" w:hAnsi="Arial" w:cs="Arial"/>
          <w:b/>
          <w:color w:val="0000FF"/>
          <w:sz w:val="24"/>
        </w:rPr>
        <w:tab/>
      </w:r>
      <w:r>
        <w:rPr>
          <w:rFonts w:ascii="Arial" w:hAnsi="Arial" w:cs="Arial"/>
          <w:b/>
          <w:sz w:val="24"/>
        </w:rPr>
        <w:t>Direct Data Forwarding in SgNB change</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Qualcomm Incorporated</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pStyle w:val="Heading5"/>
      </w:pPr>
      <w:bookmarkStart w:id="72" w:name="_Toc521688439"/>
      <w:r>
        <w:t>10.8.2.7</w:t>
      </w:r>
      <w:r>
        <w:tab/>
        <w:t>UE AMBR</w:t>
      </w:r>
      <w:bookmarkEnd w:id="72"/>
    </w:p>
    <w:p w:rsidR="004D50B3" w:rsidRDefault="004D50B3" w:rsidP="004D50B3">
      <w:pPr>
        <w:rPr>
          <w:rFonts w:ascii="Arial" w:hAnsi="Arial" w:cs="Arial"/>
          <w:b/>
          <w:sz w:val="24"/>
        </w:rPr>
      </w:pPr>
      <w:r>
        <w:rPr>
          <w:rFonts w:ascii="Arial" w:hAnsi="Arial" w:cs="Arial"/>
          <w:b/>
          <w:color w:val="0000FF"/>
          <w:sz w:val="24"/>
        </w:rPr>
        <w:t>R3-182813</w:t>
      </w:r>
      <w:r>
        <w:rPr>
          <w:rFonts w:ascii="Arial" w:hAnsi="Arial" w:cs="Arial"/>
          <w:b/>
          <w:color w:val="0000FF"/>
          <w:sz w:val="24"/>
        </w:rPr>
        <w:tab/>
      </w:r>
      <w:r>
        <w:rPr>
          <w:rFonts w:ascii="Arial" w:hAnsi="Arial" w:cs="Arial"/>
          <w:b/>
          <w:sz w:val="24"/>
        </w:rPr>
        <w:t>Further Correction on Session AMBR for MR-DC@5GC</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R3-182980</w:t>
      </w:r>
      <w:r>
        <w:rPr>
          <w:rFonts w:ascii="Arial" w:hAnsi="Arial" w:cs="Arial"/>
          <w:b/>
          <w:color w:val="0000FF"/>
          <w:sz w:val="24"/>
        </w:rPr>
        <w:tab/>
      </w:r>
      <w:r>
        <w:rPr>
          <w:rFonts w:ascii="Arial" w:hAnsi="Arial" w:cs="Arial"/>
          <w:b/>
          <w:sz w:val="24"/>
        </w:rPr>
        <w:t>Issues on Session AMBR for Option 7 family</w:t>
      </w:r>
    </w:p>
    <w:p w:rsidR="004D50B3" w:rsidRDefault="004D50B3" w:rsidP="004D50B3">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v15.1.0</w:t>
      </w:r>
      <w:r>
        <w:rPr>
          <w:i/>
        </w:rPr>
        <w:br/>
      </w:r>
      <w:r>
        <w:rPr>
          <w:i/>
        </w:rPr>
        <w:tab/>
      </w:r>
      <w:r>
        <w:rPr>
          <w:i/>
        </w:rPr>
        <w:tab/>
      </w:r>
      <w:r>
        <w:rPr>
          <w:i/>
        </w:rPr>
        <w:tab/>
      </w:r>
      <w:r>
        <w:rPr>
          <w:i/>
        </w:rPr>
        <w:tab/>
      </w:r>
      <w:r>
        <w:rPr>
          <w:i/>
        </w:rPr>
        <w:tab/>
        <w:t>Source: LG Electronics, KT Corp.</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pStyle w:val="Heading4"/>
      </w:pPr>
      <w:bookmarkStart w:id="73" w:name="_Toc521688440"/>
      <w:r>
        <w:t>10.8.3</w:t>
      </w:r>
      <w:r>
        <w:tab/>
        <w:t>Void</w:t>
      </w:r>
      <w:bookmarkEnd w:id="73"/>
    </w:p>
    <w:p w:rsidR="004D50B3" w:rsidRDefault="004D50B3" w:rsidP="004D50B3">
      <w:pPr>
        <w:pStyle w:val="Heading4"/>
      </w:pPr>
      <w:bookmarkStart w:id="74" w:name="_Toc521688441"/>
      <w:r>
        <w:t>10.8.4</w:t>
      </w:r>
      <w:r>
        <w:tab/>
        <w:t>NR-E-UTRA DC via 5G-CN where the NR is the master</w:t>
      </w:r>
      <w:bookmarkEnd w:id="74"/>
    </w:p>
    <w:p w:rsidR="004D50B3" w:rsidRDefault="004D50B3" w:rsidP="004D50B3">
      <w:pPr>
        <w:rPr>
          <w:rFonts w:ascii="Arial" w:hAnsi="Arial" w:cs="Arial"/>
          <w:b/>
          <w:sz w:val="24"/>
        </w:rPr>
      </w:pPr>
      <w:r>
        <w:rPr>
          <w:rFonts w:ascii="Arial" w:hAnsi="Arial" w:cs="Arial"/>
          <w:b/>
          <w:color w:val="0000FF"/>
          <w:sz w:val="24"/>
        </w:rPr>
        <w:t>R3-182937</w:t>
      </w:r>
      <w:r>
        <w:rPr>
          <w:rFonts w:ascii="Arial" w:hAnsi="Arial" w:cs="Arial"/>
          <w:b/>
          <w:color w:val="0000FF"/>
          <w:sz w:val="24"/>
        </w:rPr>
        <w:tab/>
      </w:r>
      <w:r>
        <w:rPr>
          <w:rFonts w:ascii="Arial" w:hAnsi="Arial" w:cs="Arial"/>
          <w:b/>
          <w:sz w:val="24"/>
        </w:rPr>
        <w:t>Correction of RRC Transfer procedure – TP for 38.423</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pStyle w:val="Heading4"/>
      </w:pPr>
      <w:bookmarkStart w:id="75" w:name="_Toc521688442"/>
      <w:r>
        <w:t>10.8.5</w:t>
      </w:r>
      <w:r>
        <w:tab/>
        <w:t>Others</w:t>
      </w:r>
      <w:bookmarkEnd w:id="75"/>
    </w:p>
    <w:p w:rsidR="004D50B3" w:rsidRDefault="004D50B3" w:rsidP="004D50B3">
      <w:pPr>
        <w:pStyle w:val="Heading3"/>
      </w:pPr>
      <w:bookmarkStart w:id="76" w:name="_Toc521688443"/>
      <w:r>
        <w:t>10.9</w:t>
      </w:r>
      <w:r>
        <w:tab/>
        <w:t>User Plane</w:t>
      </w:r>
      <w:bookmarkEnd w:id="76"/>
    </w:p>
    <w:p w:rsidR="004D50B3" w:rsidRDefault="004D50B3" w:rsidP="004D50B3">
      <w:pPr>
        <w:pStyle w:val="Heading4"/>
      </w:pPr>
      <w:bookmarkStart w:id="77" w:name="_Toc521688444"/>
      <w:r>
        <w:t>10.9.1</w:t>
      </w:r>
      <w:r>
        <w:tab/>
        <w:t>Corrections, Clarifications</w:t>
      </w:r>
      <w:bookmarkEnd w:id="77"/>
    </w:p>
    <w:p w:rsidR="004D50B3" w:rsidRDefault="004D50B3" w:rsidP="004D50B3">
      <w:pPr>
        <w:rPr>
          <w:rFonts w:ascii="Arial" w:hAnsi="Arial" w:cs="Arial"/>
          <w:b/>
          <w:sz w:val="24"/>
        </w:rPr>
      </w:pPr>
      <w:r>
        <w:rPr>
          <w:rFonts w:ascii="Arial" w:hAnsi="Arial" w:cs="Arial"/>
          <w:b/>
          <w:color w:val="0000FF"/>
          <w:sz w:val="24"/>
        </w:rPr>
        <w:t>R3-183003</w:t>
      </w:r>
      <w:r>
        <w:rPr>
          <w:rFonts w:ascii="Arial" w:hAnsi="Arial" w:cs="Arial"/>
          <w:b/>
          <w:color w:val="0000FF"/>
          <w:sz w:val="24"/>
        </w:rPr>
        <w:tab/>
      </w:r>
      <w:r>
        <w:rPr>
          <w:rFonts w:ascii="Arial" w:hAnsi="Arial" w:cs="Arial"/>
          <w:b/>
          <w:sz w:val="24"/>
        </w:rPr>
        <w:t>Rapporteur proposal for editorial and other changes to TS38.425</w:t>
      </w:r>
    </w:p>
    <w:p w:rsidR="004D50B3" w:rsidRDefault="004D50B3" w:rsidP="004D50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R3-183004</w:t>
      </w:r>
      <w:r>
        <w:rPr>
          <w:rFonts w:ascii="Arial" w:hAnsi="Arial" w:cs="Arial"/>
          <w:b/>
          <w:color w:val="0000FF"/>
          <w:sz w:val="24"/>
        </w:rPr>
        <w:tab/>
      </w:r>
      <w:r>
        <w:rPr>
          <w:rFonts w:ascii="Arial" w:hAnsi="Arial" w:cs="Arial"/>
          <w:b/>
          <w:sz w:val="24"/>
        </w:rPr>
        <w:t>Rapporteur’s update to TS38.425 v15.1.0</w:t>
      </w:r>
    </w:p>
    <w:p w:rsidR="004D50B3" w:rsidRDefault="004D50B3" w:rsidP="004D50B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38.425 v15.1.0</w:t>
      </w:r>
      <w:r>
        <w:rPr>
          <w:i/>
        </w:rPr>
        <w:tab/>
        <w:t xml:space="preserve">  CR-0045  Cat: F (Rel-15)</w:t>
      </w:r>
      <w:r>
        <w:rPr>
          <w:i/>
        </w:rPr>
        <w:br/>
      </w:r>
      <w:r>
        <w:rPr>
          <w:i/>
        </w:rPr>
        <w:br/>
      </w:r>
      <w:r>
        <w:rPr>
          <w:i/>
        </w:rPr>
        <w:tab/>
      </w:r>
      <w:r>
        <w:rPr>
          <w:i/>
        </w:rPr>
        <w:tab/>
      </w:r>
      <w:r>
        <w:rPr>
          <w:i/>
        </w:rPr>
        <w:tab/>
      </w:r>
      <w:r>
        <w:rPr>
          <w:i/>
        </w:rPr>
        <w:tab/>
      </w:r>
      <w:r>
        <w:rPr>
          <w:i/>
        </w:rPr>
        <w:tab/>
        <w:t>Source: Samsung</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Sec. 5.5.2.2, removed sentence which was added after lengthy discussion prefer to keep it</w:t>
      </w:r>
    </w:p>
    <w:p w:rsidR="004D50B3" w:rsidRDefault="004D50B3" w:rsidP="004D50B3">
      <w:r>
        <w:t> </w:t>
      </w:r>
    </w:p>
    <w:p w:rsidR="004D50B3" w:rsidRDefault="004D50B3" w:rsidP="004D50B3">
      <w:r>
        <w:rPr>
          <w:u w:val="single"/>
        </w:rPr>
        <w:t>Revised to:</w:t>
      </w:r>
    </w:p>
    <w:p w:rsidR="004D50B3" w:rsidRDefault="004D50B3" w:rsidP="004D50B3">
      <w:r>
        <w:t>- keep the existing sentence in Sec. 5.5.2.2</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R3-183417</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R3-183417</w:t>
      </w:r>
      <w:r>
        <w:rPr>
          <w:rFonts w:ascii="Arial" w:hAnsi="Arial" w:cs="Arial"/>
          <w:b/>
          <w:color w:val="0000FF"/>
          <w:sz w:val="24"/>
        </w:rPr>
        <w:tab/>
      </w:r>
      <w:r>
        <w:rPr>
          <w:rFonts w:ascii="Arial" w:hAnsi="Arial" w:cs="Arial"/>
          <w:b/>
          <w:sz w:val="24"/>
        </w:rPr>
        <w:t>Rapporteur’s update to TS38.425 v15.1.0</w:t>
      </w:r>
    </w:p>
    <w:p w:rsidR="004D50B3" w:rsidRDefault="004D50B3" w:rsidP="004D50B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38.425 v15.1.0</w:t>
      </w:r>
      <w:r>
        <w:rPr>
          <w:i/>
        </w:rPr>
        <w:tab/>
        <w:t xml:space="preserve">  CR-0045  rev 1 Cat: F (Rel-15)</w:t>
      </w:r>
      <w:r>
        <w:rPr>
          <w:i/>
        </w:rPr>
        <w:br/>
      </w:r>
      <w:r>
        <w:rPr>
          <w:i/>
        </w:rPr>
        <w:br/>
      </w:r>
      <w:r>
        <w:rPr>
          <w:i/>
        </w:rPr>
        <w:tab/>
      </w:r>
      <w:r>
        <w:rPr>
          <w:i/>
        </w:rPr>
        <w:tab/>
      </w:r>
      <w:r>
        <w:rPr>
          <w:i/>
        </w:rPr>
        <w:tab/>
      </w:r>
      <w:r>
        <w:rPr>
          <w:i/>
        </w:rPr>
        <w:tab/>
      </w:r>
      <w:r>
        <w:rPr>
          <w:i/>
        </w:rPr>
        <w:tab/>
        <w:t>Source: Samsung</w:t>
      </w:r>
    </w:p>
    <w:p w:rsidR="004D50B3" w:rsidRDefault="004D50B3" w:rsidP="004D50B3">
      <w:pPr>
        <w:rPr>
          <w:color w:val="808080"/>
        </w:rPr>
      </w:pPr>
      <w:r>
        <w:rPr>
          <w:color w:val="808080"/>
        </w:rPr>
        <w:t>(Replaces R3-183004)</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R3-182747</w:t>
      </w:r>
      <w:r>
        <w:rPr>
          <w:rFonts w:ascii="Arial" w:hAnsi="Arial" w:cs="Arial"/>
          <w:b/>
          <w:color w:val="0000FF"/>
          <w:sz w:val="24"/>
        </w:rPr>
        <w:tab/>
      </w:r>
      <w:r>
        <w:rPr>
          <w:rFonts w:ascii="Arial" w:hAnsi="Arial" w:cs="Arial"/>
          <w:b/>
          <w:sz w:val="24"/>
        </w:rPr>
        <w:t>Correction of presence of Highest retransmitted SN</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R3-182748</w:t>
      </w:r>
      <w:r>
        <w:rPr>
          <w:rFonts w:ascii="Arial" w:hAnsi="Arial" w:cs="Arial"/>
          <w:b/>
          <w:color w:val="0000FF"/>
          <w:sz w:val="24"/>
        </w:rPr>
        <w:tab/>
      </w:r>
      <w:r>
        <w:rPr>
          <w:rFonts w:ascii="Arial" w:hAnsi="Arial" w:cs="Arial"/>
          <w:b/>
          <w:sz w:val="24"/>
        </w:rPr>
        <w:t>Correction of presence of Highest retransmitted SN</w:t>
      </w:r>
    </w:p>
    <w:p w:rsidR="004D50B3" w:rsidRDefault="004D50B3" w:rsidP="004D50B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v15.1.0</w:t>
      </w:r>
      <w:r>
        <w:rPr>
          <w:i/>
        </w:rPr>
        <w:tab/>
        <w:t xml:space="preserve">  CR-0041  Cat: F (Rel-15)</w:t>
      </w:r>
      <w:r>
        <w:rPr>
          <w:i/>
        </w:rPr>
        <w:br/>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R3-182749</w:t>
      </w:r>
      <w:r>
        <w:rPr>
          <w:rFonts w:ascii="Arial" w:hAnsi="Arial" w:cs="Arial"/>
          <w:b/>
          <w:color w:val="0000FF"/>
          <w:sz w:val="24"/>
        </w:rPr>
        <w:tab/>
      </w:r>
      <w:r>
        <w:rPr>
          <w:rFonts w:ascii="Arial" w:hAnsi="Arial" w:cs="Arial"/>
          <w:b/>
          <w:sz w:val="24"/>
        </w:rPr>
        <w:t>UP version handling paper NR UP SN for UL</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R3-182750</w:t>
      </w:r>
      <w:r>
        <w:rPr>
          <w:rFonts w:ascii="Arial" w:hAnsi="Arial" w:cs="Arial"/>
          <w:b/>
          <w:color w:val="0000FF"/>
          <w:sz w:val="24"/>
        </w:rPr>
        <w:tab/>
      </w:r>
      <w:r>
        <w:rPr>
          <w:rFonts w:ascii="Arial" w:hAnsi="Arial" w:cs="Arial"/>
          <w:b/>
          <w:sz w:val="24"/>
        </w:rPr>
        <w:t>E1 support for UP version handling</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38.463 v0.2.0</w:t>
      </w:r>
      <w:r>
        <w:rPr>
          <w:i/>
        </w:rPr>
        <w:br/>
      </w:r>
      <w:r>
        <w:rPr>
          <w:i/>
        </w:rPr>
        <w:tab/>
      </w:r>
      <w:r>
        <w:rPr>
          <w:i/>
        </w:rPr>
        <w:tab/>
      </w:r>
      <w:r>
        <w:rPr>
          <w:i/>
        </w:rPr>
        <w:tab/>
      </w:r>
      <w:r>
        <w:rPr>
          <w:i/>
        </w:rPr>
        <w:tab/>
      </w:r>
      <w:r>
        <w:rPr>
          <w:i/>
        </w:rPr>
        <w:tab/>
        <w:t>Source: Ericsson</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ZTE: seems useful, but why cant we solve this by configuration? Could be signaled via common procedure instead of UE-dedicated procedure</w:t>
      </w:r>
    </w:p>
    <w:p w:rsidR="004D50B3" w:rsidRDefault="002E0F7B" w:rsidP="004D50B3">
      <w:r>
        <w:t>Ericsson</w:t>
      </w:r>
      <w:r w:rsidR="004D50B3">
        <w:t>: UP version can change per bearer (even for the same UE, if it has different bearers to different DUs)</w:t>
      </w:r>
    </w:p>
    <w:p w:rsidR="004D50B3" w:rsidRDefault="002E0F7B" w:rsidP="004D50B3">
      <w:r>
        <w:t>Nokia:</w:t>
      </w:r>
      <w:r w:rsidR="004D50B3">
        <w:t xml:space="preserve"> so far no legacy issues</w:t>
      </w:r>
    </w:p>
    <w:p w:rsidR="004D50B3" w:rsidRDefault="002E0F7B" w:rsidP="004D50B3">
      <w:r>
        <w:t>Huawei:</w:t>
      </w:r>
      <w:r w:rsidR="004D50B3">
        <w:t xml:space="preserve"> any X2 precedent?</w:t>
      </w:r>
    </w:p>
    <w:p w:rsidR="004D50B3" w:rsidRDefault="002E0F7B" w:rsidP="004D50B3">
      <w:r>
        <w:t>Ericsson</w:t>
      </w:r>
      <w:r w:rsidR="004D50B3">
        <w:t>: there were problems over X2, but DC is different</w:t>
      </w:r>
    </w:p>
    <w:p w:rsidR="004D50B3" w:rsidRDefault="002E0F7B" w:rsidP="004D50B3">
      <w:r>
        <w:t>Nokia:</w:t>
      </w:r>
      <w:r w:rsidR="004D50B3">
        <w:t xml:space="preserve"> even with error indication it wont help</w:t>
      </w:r>
    </w:p>
    <w:p w:rsidR="004D50B3" w:rsidRDefault="002E0F7B" w:rsidP="004D50B3">
      <w:r>
        <w:t>Huawei:</w:t>
      </w:r>
      <w:r w:rsidR="004D50B3">
        <w:t xml:space="preserve"> consider backwards compatibility: spare bits to 1 then no response, equivalent to criticality seems to require to implement all past versions?</w:t>
      </w:r>
    </w:p>
    <w:p w:rsidR="004D50B3" w:rsidRDefault="002E0F7B" w:rsidP="004D50B3">
      <w:r>
        <w:t>Samsung</w:t>
      </w:r>
      <w:r w:rsidR="004D50B3">
        <w:t>: no issues in Rel-15, we could consider it later</w:t>
      </w:r>
    </w:p>
    <w:p w:rsidR="004D50B3" w:rsidRDefault="004D50B3" w:rsidP="004D50B3">
      <w:r>
        <w:t>NEC: we acknowledge this for the future, but what about partial support of different functions within the same release?</w:t>
      </w:r>
    </w:p>
    <w:p w:rsidR="004D50B3" w:rsidRDefault="002E0F7B" w:rsidP="004D50B3">
      <w:r>
        <w:t>Ericsson</w:t>
      </w:r>
      <w:r w:rsidR="004D50B3">
        <w:t>: this would be the next level of details, but this is a first step</w:t>
      </w:r>
    </w:p>
    <w:p w:rsidR="004D50B3" w:rsidRDefault="002E0F7B" w:rsidP="004D50B3">
      <w:r>
        <w:t>Huawei:</w:t>
      </w:r>
      <w:r w:rsidR="004D50B3">
        <w:t xml:space="preserve"> not true that Rel-17 support implies Rel-15 support</w:t>
      </w:r>
    </w:p>
    <w:p w:rsidR="004D50B3" w:rsidRDefault="002E0F7B" w:rsidP="004D50B3">
      <w:r>
        <w:t>Ericsson</w:t>
      </w:r>
      <w:r w:rsidR="004D50B3">
        <w:t>: no, this is not RRC</w:t>
      </w:r>
    </w:p>
    <w:p w:rsidR="004D50B3" w:rsidRDefault="002E0F7B" w:rsidP="004D50B3">
      <w:r>
        <w:t>Nokia:</w:t>
      </w:r>
      <w:r w:rsidR="004D50B3">
        <w:t xml:space="preserve"> what about CRs to already frozen releases?</w:t>
      </w:r>
    </w:p>
    <w:p w:rsidR="004D50B3" w:rsidRDefault="002E0F7B" w:rsidP="004D50B3">
      <w:r>
        <w:t>Verizon</w:t>
      </w:r>
      <w:r w:rsidR="004D50B3">
        <w:t>: this seems useful</w:t>
      </w:r>
    </w:p>
    <w:p w:rsidR="004D50B3" w:rsidRDefault="002E0F7B" w:rsidP="004D50B3">
      <w:r>
        <w:t>Samsung</w:t>
      </w:r>
      <w:r w:rsidR="004D50B3">
        <w:t>: what about release homogeneity?</w:t>
      </w:r>
    </w:p>
    <w:p w:rsidR="004D50B3" w:rsidRDefault="004D50B3" w:rsidP="004D50B3"/>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R3-182751</w:t>
      </w:r>
      <w:r>
        <w:rPr>
          <w:rFonts w:ascii="Arial" w:hAnsi="Arial" w:cs="Arial"/>
          <w:b/>
          <w:color w:val="0000FF"/>
          <w:sz w:val="24"/>
        </w:rPr>
        <w:tab/>
      </w:r>
      <w:r>
        <w:rPr>
          <w:rFonts w:ascii="Arial" w:hAnsi="Arial" w:cs="Arial"/>
          <w:b/>
          <w:sz w:val="24"/>
        </w:rPr>
        <w:t>(TP for SA BL CR for TS 38.473): F1 support for UP version handling</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R3-183418</w:t>
      </w:r>
      <w:r>
        <w:rPr>
          <w:rFonts w:ascii="Arial" w:hAnsi="Arial" w:cs="Arial"/>
          <w:b/>
          <w:color w:val="0000FF"/>
          <w:sz w:val="24"/>
        </w:rPr>
        <w:tab/>
      </w:r>
      <w:r>
        <w:rPr>
          <w:rFonts w:ascii="Arial" w:hAnsi="Arial" w:cs="Arial"/>
          <w:b/>
          <w:sz w:val="24"/>
        </w:rPr>
        <w:t>UP version handling – Summary of offline discussions</w:t>
      </w:r>
    </w:p>
    <w:p w:rsidR="004D50B3" w:rsidRDefault="004D50B3" w:rsidP="004D50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rPr>
          <w:rStyle w:val="Strong"/>
          <w:color w:val="0070C0"/>
        </w:rPr>
        <w:t>Some companies acknowledge the usefulness of a signaling mechanism to enable adoption of the same UP protocol version for NG-RAN nodes (OAM is not precluded). To be continued</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pStyle w:val="Heading4"/>
      </w:pPr>
      <w:bookmarkStart w:id="78" w:name="_Toc521688445"/>
      <w:r>
        <w:t>10.9.2</w:t>
      </w:r>
      <w:r>
        <w:tab/>
        <w:t>PDCP Duplication</w:t>
      </w:r>
      <w:bookmarkEnd w:id="78"/>
    </w:p>
    <w:p w:rsidR="004D50B3" w:rsidRDefault="004D50B3" w:rsidP="004D50B3">
      <w:pPr>
        <w:rPr>
          <w:rFonts w:ascii="Arial" w:hAnsi="Arial" w:cs="Arial"/>
          <w:b/>
          <w:sz w:val="24"/>
        </w:rPr>
      </w:pPr>
      <w:r>
        <w:rPr>
          <w:rFonts w:ascii="Arial" w:hAnsi="Arial" w:cs="Arial"/>
          <w:b/>
          <w:color w:val="0000FF"/>
          <w:sz w:val="24"/>
        </w:rPr>
        <w:t>R3-182882</w:t>
      </w:r>
      <w:r>
        <w:rPr>
          <w:rFonts w:ascii="Arial" w:hAnsi="Arial" w:cs="Arial"/>
          <w:b/>
          <w:color w:val="0000FF"/>
          <w:sz w:val="24"/>
        </w:rPr>
        <w:tab/>
      </w:r>
      <w:r>
        <w:rPr>
          <w:rFonts w:ascii="Arial" w:hAnsi="Arial" w:cs="Arial"/>
          <w:b/>
          <w:sz w:val="24"/>
        </w:rPr>
        <w:t>(TP for SA BL CR for TS 38.473) Further discussion CA-based SRB duplication</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Intel: incorrect interpretation of the RAN2 agreement?</w:t>
      </w:r>
    </w:p>
    <w:p w:rsidR="004D50B3" w:rsidRDefault="002E0F7B" w:rsidP="004D50B3">
      <w:r>
        <w:t>Samsung</w:t>
      </w:r>
      <w:r w:rsidR="004D50B3">
        <w:t>: one PDCP PDU -&gt; function of PDCP layer, so PDCP packets should be generated there</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R3-182847</w:t>
      </w:r>
      <w:r>
        <w:rPr>
          <w:rFonts w:ascii="Arial" w:hAnsi="Arial" w:cs="Arial"/>
          <w:b/>
          <w:color w:val="0000FF"/>
          <w:sz w:val="24"/>
        </w:rPr>
        <w:tab/>
      </w:r>
      <w:r>
        <w:rPr>
          <w:rFonts w:ascii="Arial" w:hAnsi="Arial" w:cs="Arial"/>
          <w:b/>
          <w:sz w:val="24"/>
        </w:rPr>
        <w:t>Flow Control enhancements for uplink PDCP duplication</w:t>
      </w:r>
    </w:p>
    <w:p w:rsidR="004D50B3" w:rsidRDefault="004D50B3" w:rsidP="004D50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 KT Corp.</w:t>
      </w:r>
    </w:p>
    <w:p w:rsidR="004D50B3" w:rsidRDefault="004D50B3" w:rsidP="004D50B3">
      <w:pPr>
        <w:rPr>
          <w:rFonts w:ascii="Arial" w:hAnsi="Arial" w:cs="Arial"/>
          <w:b/>
        </w:rPr>
      </w:pPr>
      <w:r>
        <w:rPr>
          <w:rFonts w:ascii="Arial" w:hAnsi="Arial" w:cs="Arial"/>
          <w:b/>
        </w:rPr>
        <w:t xml:space="preserve">Abstract: </w:t>
      </w:r>
    </w:p>
    <w:p w:rsidR="004D50B3" w:rsidRDefault="004D50B3" w:rsidP="004D50B3">
      <w:pPr>
        <w:overflowPunct/>
        <w:autoSpaceDE/>
        <w:autoSpaceDN/>
        <w:adjustRightInd/>
        <w:spacing w:after="0"/>
        <w:textAlignment w:val="auto"/>
      </w:pPr>
      <w:r>
        <w:t>Proposal 1: For UL PDCP duplication, there should be a mechanism to prevent unnecessarily transferring UL PDCP PDUs already received in the node hosting PDCP entity.</w:t>
      </w:r>
    </w:p>
    <w:p w:rsidR="004D50B3" w:rsidRDefault="004D50B3" w:rsidP="004D50B3">
      <w:r>
        <w:t> </w:t>
      </w:r>
    </w:p>
    <w:p w:rsidR="004D50B3" w:rsidRDefault="004D50B3" w:rsidP="004D50B3">
      <w:r>
        <w:t>Proposal 2: The node hosting PDCP entity to notify a highest successfully received UL PDCP SN within the existing DL User Data frame.</w:t>
      </w:r>
    </w:p>
    <w:p w:rsidR="004D50B3" w:rsidRDefault="004D50B3" w:rsidP="004D50B3"/>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R3-182848</w:t>
      </w:r>
      <w:r>
        <w:rPr>
          <w:rFonts w:ascii="Arial" w:hAnsi="Arial" w:cs="Arial"/>
          <w:b/>
          <w:color w:val="0000FF"/>
          <w:sz w:val="24"/>
        </w:rPr>
        <w:tab/>
      </w:r>
      <w:r>
        <w:rPr>
          <w:rFonts w:ascii="Arial" w:hAnsi="Arial" w:cs="Arial"/>
          <w:b/>
          <w:sz w:val="24"/>
        </w:rPr>
        <w:t>Flow Control for uplink PDCP duplication</w:t>
      </w:r>
    </w:p>
    <w:p w:rsidR="004D50B3" w:rsidRDefault="004D50B3" w:rsidP="004D50B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38.425 v15.1.0</w:t>
      </w:r>
      <w:r>
        <w:rPr>
          <w:i/>
        </w:rPr>
        <w:br/>
      </w:r>
      <w:r>
        <w:rPr>
          <w:i/>
        </w:rPr>
        <w:tab/>
      </w:r>
      <w:r>
        <w:rPr>
          <w:i/>
        </w:rPr>
        <w:tab/>
      </w:r>
      <w:r>
        <w:rPr>
          <w:i/>
        </w:rPr>
        <w:tab/>
      </w:r>
      <w:r>
        <w:rPr>
          <w:i/>
        </w:rPr>
        <w:tab/>
      </w:r>
      <w:r>
        <w:rPr>
          <w:i/>
        </w:rPr>
        <w:tab/>
        <w:t>Source: Intel Corporation, KT Corp.</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benefit is not worth the additional complexity the biggest burden is over the air</w:t>
      </w:r>
    </w:p>
    <w:p w:rsidR="004D50B3" w:rsidRDefault="004D50B3" w:rsidP="004D50B3">
      <w:r>
        <w:t>Intel: same principle as recent agreement on SRB duplication</w:t>
      </w:r>
    </w:p>
    <w:p w:rsidR="004D50B3" w:rsidRDefault="002E0F7B" w:rsidP="004D50B3">
      <w:r>
        <w:t>Ericsson</w:t>
      </w:r>
      <w:r w:rsidR="004D50B3">
        <w:t>: for SRBs, avoiding duplication is easy. Here the impact is significantly higher. E.g. packets out of order will still be flagged, etc.</w:t>
      </w:r>
    </w:p>
    <w:p w:rsidR="004D50B3" w:rsidRDefault="004D50B3" w:rsidP="004D50B3">
      <w:r>
        <w:t>Intel: this is a simple solution</w:t>
      </w:r>
    </w:p>
    <w:p w:rsidR="004D50B3" w:rsidRDefault="002E0F7B" w:rsidP="004D50B3">
      <w:r>
        <w:t>Nokia:</w:t>
      </w:r>
      <w:r w:rsidR="004D50B3">
        <w:t xml:space="preserve"> agree with </w:t>
      </w:r>
      <w:r>
        <w:t>Ericsson</w:t>
      </w:r>
      <w:r w:rsidR="004D50B3">
        <w:t xml:space="preserve"> - no need to buffer anything; small benefit</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R3-182831</w:t>
      </w:r>
      <w:r>
        <w:rPr>
          <w:rFonts w:ascii="Arial" w:hAnsi="Arial" w:cs="Arial"/>
          <w:b/>
          <w:color w:val="0000FF"/>
          <w:sz w:val="24"/>
        </w:rPr>
        <w:tab/>
      </w:r>
      <w:r>
        <w:rPr>
          <w:rFonts w:ascii="Arial" w:hAnsi="Arial" w:cs="Arial"/>
          <w:b/>
          <w:sz w:val="24"/>
        </w:rPr>
        <w:t>(TP for PDCP dup Assist Info CR for TS 38.425) Correction on the granularity of Assist Information</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CATT</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technically this is correct, but assist info is likely to be expanded with per-DRB parameters prefer to keep things as they are</w:t>
      </w:r>
    </w:p>
    <w:p w:rsidR="004D50B3" w:rsidRDefault="002E0F7B" w:rsidP="004D50B3">
      <w:r>
        <w:t>Samsung</w:t>
      </w:r>
      <w:r w:rsidR="004D50B3">
        <w:t>: radio quality index may be per-DRB (RL quality and QoS req)</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R3-182832</w:t>
      </w:r>
      <w:r>
        <w:rPr>
          <w:rFonts w:ascii="Arial" w:hAnsi="Arial" w:cs="Arial"/>
          <w:b/>
          <w:color w:val="0000FF"/>
          <w:sz w:val="24"/>
        </w:rPr>
        <w:tab/>
      </w:r>
      <w:r>
        <w:rPr>
          <w:rFonts w:ascii="Arial" w:hAnsi="Arial" w:cs="Arial"/>
          <w:b/>
          <w:sz w:val="24"/>
        </w:rPr>
        <w:t>(TP for SA BL CR for TS 38.473):Support of PDCP Duplication for DRB</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R3-183420</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R3-183420</w:t>
      </w:r>
      <w:r>
        <w:rPr>
          <w:rFonts w:ascii="Arial" w:hAnsi="Arial" w:cs="Arial"/>
          <w:b/>
          <w:color w:val="0000FF"/>
          <w:sz w:val="24"/>
        </w:rPr>
        <w:tab/>
      </w:r>
      <w:r>
        <w:rPr>
          <w:rFonts w:ascii="Arial" w:hAnsi="Arial" w:cs="Arial"/>
          <w:b/>
          <w:sz w:val="24"/>
        </w:rPr>
        <w:t>(TP for SA BL CR for TS 38.473):Support of PDCP Duplication for DRB</w:t>
      </w:r>
    </w:p>
    <w:p w:rsidR="004D50B3" w:rsidRDefault="004D50B3" w:rsidP="004D50B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w:t>
      </w:r>
    </w:p>
    <w:p w:rsidR="004D50B3" w:rsidRDefault="004D50B3" w:rsidP="004D50B3">
      <w:pPr>
        <w:rPr>
          <w:color w:val="808080"/>
        </w:rPr>
      </w:pPr>
      <w:r>
        <w:rPr>
          <w:color w:val="808080"/>
        </w:rPr>
        <w:t>(Replaces R3-182832)</w:t>
      </w:r>
    </w:p>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R3-183545</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R3-183545</w:t>
      </w:r>
      <w:r>
        <w:rPr>
          <w:rFonts w:ascii="Arial" w:hAnsi="Arial" w:cs="Arial"/>
          <w:b/>
          <w:color w:val="0000FF"/>
          <w:sz w:val="24"/>
        </w:rPr>
        <w:tab/>
      </w:r>
      <w:r>
        <w:rPr>
          <w:rFonts w:ascii="Arial" w:hAnsi="Arial" w:cs="Arial"/>
          <w:b/>
          <w:sz w:val="24"/>
        </w:rPr>
        <w:t>(TP for SA BL CR for TS 38.473):Support of PDCP Duplication for DRB</w:t>
      </w:r>
    </w:p>
    <w:p w:rsidR="004D50B3" w:rsidRDefault="004D50B3" w:rsidP="004D50B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w:t>
      </w:r>
    </w:p>
    <w:p w:rsidR="004D50B3" w:rsidRDefault="004D50B3" w:rsidP="004D50B3">
      <w:pPr>
        <w:rPr>
          <w:color w:val="808080"/>
        </w:rPr>
      </w:pPr>
      <w:r>
        <w:rPr>
          <w:color w:val="808080"/>
        </w:rPr>
        <w:t>(Replaces R3-183420)</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R3-182833</w:t>
      </w:r>
      <w:r>
        <w:rPr>
          <w:rFonts w:ascii="Arial" w:hAnsi="Arial" w:cs="Arial"/>
          <w:b/>
          <w:color w:val="0000FF"/>
          <w:sz w:val="24"/>
        </w:rPr>
        <w:tab/>
      </w:r>
      <w:r>
        <w:rPr>
          <w:rFonts w:ascii="Arial" w:hAnsi="Arial" w:cs="Arial"/>
          <w:b/>
          <w:sz w:val="24"/>
        </w:rPr>
        <w:t>(TP for SA BL CR for TS 38.473):Support of PDCP Duplication for SRB</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R3-183419</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R3-183419</w:t>
      </w:r>
      <w:r>
        <w:rPr>
          <w:rFonts w:ascii="Arial" w:hAnsi="Arial" w:cs="Arial"/>
          <w:b/>
          <w:color w:val="0000FF"/>
          <w:sz w:val="24"/>
        </w:rPr>
        <w:tab/>
      </w:r>
      <w:r>
        <w:rPr>
          <w:rFonts w:ascii="Arial" w:hAnsi="Arial" w:cs="Arial"/>
          <w:b/>
          <w:sz w:val="24"/>
        </w:rPr>
        <w:t>(TP for SA BL CR for TS 38.473):Support of PDCP Duplication for SRB</w:t>
      </w:r>
    </w:p>
    <w:p w:rsidR="004D50B3" w:rsidRDefault="004D50B3" w:rsidP="004D50B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w:t>
      </w:r>
    </w:p>
    <w:p w:rsidR="004D50B3" w:rsidRDefault="004D50B3" w:rsidP="004D50B3">
      <w:pPr>
        <w:rPr>
          <w:color w:val="808080"/>
        </w:rPr>
      </w:pPr>
      <w:r>
        <w:rPr>
          <w:color w:val="808080"/>
        </w:rPr>
        <w:t>(Replaces R3-182833)</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R3-183124</w:t>
      </w:r>
      <w:r>
        <w:rPr>
          <w:rFonts w:ascii="Arial" w:hAnsi="Arial" w:cs="Arial"/>
          <w:b/>
          <w:color w:val="0000FF"/>
          <w:sz w:val="24"/>
        </w:rPr>
        <w:tab/>
      </w:r>
      <w:r>
        <w:rPr>
          <w:rFonts w:ascii="Arial" w:hAnsi="Arial" w:cs="Arial"/>
          <w:b/>
          <w:sz w:val="24"/>
        </w:rPr>
        <w:t>(TP for SA BL CR for TS 38.473): on CA-based DRB duplication</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 xml:space="preserve">ZTE: prefer </w:t>
      </w:r>
      <w:r w:rsidR="002E0F7B">
        <w:t>Huawei</w:t>
      </w:r>
      <w:r>
        <w:t xml:space="preserve"> approach</w:t>
      </w:r>
    </w:p>
    <w:p w:rsidR="004D50B3" w:rsidRDefault="002E0F7B" w:rsidP="004D50B3">
      <w:r>
        <w:t>Ericsson</w:t>
      </w:r>
      <w:r w:rsidR="004D50B3">
        <w:t>: association of primary LCID wth the first GTP TEID seems ambiguous should be clarified; but the indication CU-&gt;DU that UE has been configured to activate duplication</w:t>
      </w:r>
    </w:p>
    <w:p w:rsidR="004D50B3" w:rsidRDefault="002E0F7B" w:rsidP="004D50B3">
      <w:r>
        <w:t>Huawei:</w:t>
      </w:r>
      <w:r w:rsidR="004D50B3">
        <w:t xml:space="preserve"> 2 tunnels established == duplication activated</w:t>
      </w:r>
    </w:p>
    <w:p w:rsidR="004D50B3" w:rsidRDefault="002E0F7B" w:rsidP="004D50B3">
      <w:r>
        <w:t>Ericsson</w:t>
      </w:r>
      <w:r w:rsidR="004D50B3">
        <w:t>: explicit indication seems to require less coordination</w:t>
      </w:r>
    </w:p>
    <w:p w:rsidR="004D50B3" w:rsidRDefault="002E0F7B" w:rsidP="004D50B3">
      <w:r>
        <w:t>Samsung</w:t>
      </w:r>
      <w:r w:rsidR="004D50B3">
        <w:t>: DRB case != SRB case</w:t>
      </w:r>
    </w:p>
    <w:p w:rsidR="004D50B3" w:rsidRDefault="002E0F7B" w:rsidP="004D50B3">
      <w:r>
        <w:t>Ericsson</w:t>
      </w:r>
      <w:r w:rsidR="004D50B3">
        <w:t>: activation at RRC level != duplication is taking place</w:t>
      </w:r>
    </w:p>
    <w:p w:rsidR="004D50B3" w:rsidRDefault="004D50B3" w:rsidP="004D50B3">
      <w:r>
        <w:t>ZTE: Maybe no indication is needed</w:t>
      </w:r>
    </w:p>
    <w:p w:rsidR="004D50B3" w:rsidRDefault="002E0F7B" w:rsidP="004D50B3">
      <w:r>
        <w:t>Huawei:</w:t>
      </w:r>
      <w:r w:rsidR="004D50B3">
        <w:t xml:space="preserve"> DL: similar understanding configured in UE then up to CU; UP: DU will understand (no buffer status from 2nd leg) no need for explicit indication</w:t>
      </w:r>
    </w:p>
    <w:p w:rsidR="004D50B3" w:rsidRDefault="002E0F7B" w:rsidP="004D50B3">
      <w:r>
        <w:t>Samsung</w:t>
      </w:r>
      <w:r w:rsidR="004D50B3">
        <w:t>: initial status is unclear (just tell the initial status to DU)</w:t>
      </w:r>
    </w:p>
    <w:p w:rsidR="004D50B3" w:rsidRDefault="002E0F7B" w:rsidP="004D50B3">
      <w:r>
        <w:t>Nokia:</w:t>
      </w:r>
      <w:r w:rsidR="004D50B3">
        <w:t xml:space="preserve"> prefer an explicit indication easier to deactivate</w:t>
      </w:r>
    </w:p>
    <w:p w:rsidR="004D50B3" w:rsidRDefault="004D50B3" w:rsidP="004D50B3">
      <w:r>
        <w:lastRenderedPageBreak/>
        <w:t>CATT: ok for explicit indication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R3-183125</w:t>
      </w:r>
      <w:r>
        <w:rPr>
          <w:rFonts w:ascii="Arial" w:hAnsi="Arial" w:cs="Arial"/>
          <w:b/>
          <w:color w:val="0000FF"/>
          <w:sz w:val="24"/>
        </w:rPr>
        <w:tab/>
      </w:r>
      <w:r>
        <w:rPr>
          <w:rFonts w:ascii="Arial" w:hAnsi="Arial" w:cs="Arial"/>
          <w:b/>
          <w:sz w:val="24"/>
        </w:rPr>
        <w:t>(TP for SA BL CR for TS 38.473): on CA-based SRB duplication</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in BL CR, the duplication info we added indicates that duplication is active. This does not mean that duplication is going to take place (just an indication of how the UE is RRC-configured)</w:t>
      </w:r>
    </w:p>
    <w:p w:rsidR="004D50B3" w:rsidRDefault="004D50B3" w:rsidP="004D50B3">
      <w:r>
        <w:t>CATT: 2 different IEs, the 1st is in ctxt setup (duplication is configured), the 2nd in DL RRC message (message is duplicated)</w:t>
      </w:r>
    </w:p>
    <w:p w:rsidR="004D50B3" w:rsidRDefault="002E0F7B" w:rsidP="004D50B3">
      <w:r>
        <w:t>Qualcomm</w:t>
      </w:r>
      <w:r w:rsidR="004D50B3">
        <w:t>: RAN2 defined only configuration for SRB duplication (no activation; always active)</w:t>
      </w:r>
    </w:p>
    <w:p w:rsidR="004D50B3" w:rsidRDefault="004D50B3" w:rsidP="004D50B3">
      <w:r>
        <w:t xml:space="preserve">ZTE: agree with </w:t>
      </w:r>
      <w:r w:rsidR="002E0F7B">
        <w:t>Qualcomm</w:t>
      </w:r>
    </w:p>
    <w:p w:rsidR="004D50B3" w:rsidRDefault="004D50B3" w:rsidP="004D50B3">
      <w:r>
        <w:t>Intel: its up to the network (DU only needs to distinguish the path)</w:t>
      </w:r>
    </w:p>
    <w:p w:rsidR="004D50B3" w:rsidRDefault="004D50B3" w:rsidP="004D50B3">
      <w:r>
        <w:t>CATT: agree with Intel</w:t>
      </w:r>
    </w:p>
    <w:p w:rsidR="004D50B3" w:rsidRDefault="002E0F7B" w:rsidP="004D50B3">
      <w:r>
        <w:t>Huawei:</w:t>
      </w:r>
      <w:r w:rsidR="004D50B3">
        <w:t xml:space="preserve"> agree with </w:t>
      </w:r>
      <w:r>
        <w:t>Qualcomm</w:t>
      </w:r>
    </w:p>
    <w:p w:rsidR="004D50B3" w:rsidRDefault="002E0F7B" w:rsidP="004D50B3">
      <w:r>
        <w:t>Ericsson</w:t>
      </w:r>
      <w:r w:rsidR="004D50B3">
        <w:t>: agree with CATT, we should have the possibility to decide on a per-message basis</w:t>
      </w:r>
    </w:p>
    <w:p w:rsidR="004D50B3" w:rsidRDefault="004D50B3" w:rsidP="004D50B3">
      <w:r>
        <w:t> </w:t>
      </w:r>
    </w:p>
    <w:p w:rsidR="004D50B3" w:rsidRPr="009E61F8" w:rsidRDefault="004D50B3" w:rsidP="004D50B3">
      <w:pPr>
        <w:rPr>
          <w:sz w:val="24"/>
        </w:rPr>
      </w:pPr>
      <w:r w:rsidRPr="009E61F8">
        <w:rPr>
          <w:rStyle w:val="Strong"/>
          <w:color w:val="00B050"/>
          <w:sz w:val="24"/>
          <w:u w:val="single"/>
        </w:rPr>
        <w:t>Agreement:</w:t>
      </w:r>
    </w:p>
    <w:p w:rsidR="004D50B3" w:rsidRPr="009E61F8" w:rsidRDefault="004D50B3" w:rsidP="004D50B3">
      <w:pPr>
        <w:rPr>
          <w:sz w:val="24"/>
        </w:rPr>
      </w:pPr>
      <w:r w:rsidRPr="009E61F8">
        <w:rPr>
          <w:rStyle w:val="Strong"/>
          <w:color w:val="00B050"/>
          <w:sz w:val="24"/>
        </w:rPr>
        <w:t>If duplication is configured for the UE, it shall be possible for the CU to decide on DL duplication on a per-RRC-PDU basis</w:t>
      </w:r>
    </w:p>
    <w:p w:rsidR="004D50B3" w:rsidRDefault="004D50B3" w:rsidP="004D50B3">
      <w:r>
        <w:t> </w:t>
      </w:r>
    </w:p>
    <w:p w:rsidR="004D50B3" w:rsidRDefault="004D50B3" w:rsidP="004D50B3">
      <w:r>
        <w:t>How to implement?</w:t>
      </w:r>
    </w:p>
    <w:p w:rsidR="004D50B3" w:rsidRDefault="004D50B3" w:rsidP="004D50B3">
      <w:r>
        <w:t>CATT: prefer to use a single message and DU duplicates it</w:t>
      </w:r>
    </w:p>
    <w:p w:rsidR="004D50B3" w:rsidRDefault="002E0F7B" w:rsidP="004D50B3">
      <w:r>
        <w:t>Huawei:</w:t>
      </w:r>
      <w:r w:rsidR="004D50B3">
        <w:t xml:space="preserve"> LCID is decided in DU, so it is needed anyway</w:t>
      </w:r>
    </w:p>
    <w:p w:rsidR="004D50B3" w:rsidRDefault="002E0F7B" w:rsidP="004D50B3">
      <w:r>
        <w:t>Ericsson</w:t>
      </w:r>
      <w:r w:rsidR="004D50B3">
        <w:t>: need LCID</w:t>
      </w:r>
    </w:p>
    <w:p w:rsidR="004D50B3" w:rsidRDefault="004D50B3" w:rsidP="004D50B3">
      <w:r>
        <w:t>CATT: agree: LCID CU-&gt;DU only for primary path</w:t>
      </w:r>
    </w:p>
    <w:p w:rsidR="004D50B3" w:rsidRDefault="004D50B3" w:rsidP="004D50B3">
      <w:r>
        <w:t> </w:t>
      </w:r>
    </w:p>
    <w:p w:rsidR="004D50B3" w:rsidRDefault="004D50B3" w:rsidP="004D50B3">
      <w:r>
        <w:t>Provide 2x the same message from CU to DU?</w:t>
      </w:r>
    </w:p>
    <w:p w:rsidR="004D50B3" w:rsidRDefault="004D50B3" w:rsidP="004D50B3">
      <w:r>
        <w:t>Chair: 2x seems inefficient</w:t>
      </w:r>
    </w:p>
    <w:p w:rsidR="004D50B3" w:rsidRDefault="004D50B3" w:rsidP="004D50B3">
      <w:r>
        <w:t> </w:t>
      </w:r>
    </w:p>
    <w:p w:rsidR="004D50B3" w:rsidRPr="009E61F8" w:rsidRDefault="004D50B3" w:rsidP="004D50B3">
      <w:pPr>
        <w:rPr>
          <w:sz w:val="24"/>
        </w:rPr>
      </w:pPr>
      <w:r w:rsidRPr="009E61F8">
        <w:rPr>
          <w:rStyle w:val="Strong"/>
          <w:color w:val="00B050"/>
          <w:sz w:val="24"/>
          <w:u w:val="single"/>
        </w:rPr>
        <w:t>Agreement:</w:t>
      </w:r>
    </w:p>
    <w:p w:rsidR="004D50B3" w:rsidRPr="009E61F8" w:rsidRDefault="004D50B3" w:rsidP="004D50B3">
      <w:pPr>
        <w:rPr>
          <w:sz w:val="24"/>
        </w:rPr>
      </w:pPr>
      <w:r w:rsidRPr="009E61F8">
        <w:rPr>
          <w:rStyle w:val="Strong"/>
          <w:color w:val="00B050"/>
          <w:sz w:val="24"/>
        </w:rPr>
        <w:t>Provide only 1x message from CU to DU, let DU duplicate it</w:t>
      </w:r>
    </w:p>
    <w:p w:rsidR="004D50B3" w:rsidRDefault="004D50B3" w:rsidP="004D50B3">
      <w:r>
        <w:t> </w:t>
      </w:r>
    </w:p>
    <w:p w:rsidR="004D50B3" w:rsidRDefault="004D50B3" w:rsidP="004D50B3">
      <w:r>
        <w:t>Provide only primary LCID or both?</w:t>
      </w:r>
    </w:p>
    <w:p w:rsidR="004D50B3" w:rsidRDefault="004D50B3" w:rsidP="004D50B3">
      <w:r>
        <w:rPr>
          <w:rStyle w:val="Strong"/>
        </w:rPr>
        <w:lastRenderedPageBreak/>
        <w:t>Only LCID for the primary path is needed for CU to configure UE</w:t>
      </w:r>
    </w:p>
    <w:p w:rsidR="004D50B3" w:rsidRDefault="002E0F7B" w:rsidP="004D50B3">
      <w:r>
        <w:t>Ericsson</w:t>
      </w:r>
      <w:r w:rsidR="004D50B3">
        <w:t>: only the primary LCID is needed</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R3-182938</w:t>
      </w:r>
      <w:r>
        <w:rPr>
          <w:rFonts w:ascii="Arial" w:hAnsi="Arial" w:cs="Arial"/>
          <w:b/>
          <w:color w:val="0000FF"/>
          <w:sz w:val="24"/>
        </w:rPr>
        <w:tab/>
      </w:r>
      <w:r>
        <w:rPr>
          <w:rFonts w:ascii="Arial" w:hAnsi="Arial" w:cs="Arial"/>
          <w:b/>
          <w:sz w:val="24"/>
        </w:rPr>
        <w:t>Handling of PDCP Duplication on Xn</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R3-182939</w:t>
      </w:r>
      <w:r>
        <w:rPr>
          <w:rFonts w:ascii="Arial" w:hAnsi="Arial" w:cs="Arial"/>
          <w:b/>
          <w:color w:val="0000FF"/>
          <w:sz w:val="24"/>
        </w:rPr>
        <w:tab/>
      </w:r>
      <w:r>
        <w:rPr>
          <w:rFonts w:ascii="Arial" w:hAnsi="Arial" w:cs="Arial"/>
          <w:b/>
          <w:sz w:val="24"/>
        </w:rPr>
        <w:t>Correction for PDCP Duplication</w:t>
      </w:r>
    </w:p>
    <w:p w:rsidR="004D50B3" w:rsidRDefault="004D50B3" w:rsidP="004D50B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v15.1.0</w:t>
      </w:r>
      <w:r>
        <w:rPr>
          <w:i/>
        </w:rPr>
        <w:tab/>
        <w:t xml:space="preserve">  CR-1152  Cat: F (Rel-15)</w:t>
      </w:r>
      <w:r>
        <w:rPr>
          <w:i/>
        </w:rPr>
        <w:br/>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R3-183229</w:t>
      </w:r>
      <w:r>
        <w:rPr>
          <w:rFonts w:ascii="Arial" w:hAnsi="Arial" w:cs="Arial"/>
          <w:b/>
          <w:color w:val="0000FF"/>
          <w:sz w:val="24"/>
        </w:rPr>
        <w:tab/>
      </w:r>
      <w:r>
        <w:rPr>
          <w:rFonts w:ascii="Arial" w:hAnsi="Arial" w:cs="Arial"/>
          <w:b/>
          <w:sz w:val="24"/>
        </w:rPr>
        <w:t>(TP for NR BL CR for TS 37.340): Correction for PDCP Duplication</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Ericsson</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 keep EN-DC parts</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R3-183421</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R3-183421</w:t>
      </w:r>
      <w:r>
        <w:rPr>
          <w:rFonts w:ascii="Arial" w:hAnsi="Arial" w:cs="Arial"/>
          <w:b/>
          <w:color w:val="0000FF"/>
          <w:sz w:val="24"/>
        </w:rPr>
        <w:tab/>
      </w:r>
      <w:r>
        <w:rPr>
          <w:rFonts w:ascii="Arial" w:hAnsi="Arial" w:cs="Arial"/>
          <w:b/>
          <w:sz w:val="24"/>
        </w:rPr>
        <w:t>(TP for NR BL CR for TS 37.340): Correction for PDCP Duplication</w:t>
      </w:r>
    </w:p>
    <w:p w:rsidR="004D50B3" w:rsidRDefault="004D50B3" w:rsidP="004D50B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t>(Replaces R3-183229)</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color w:val="000000"/>
          <w:sz w:val="24"/>
        </w:rPr>
      </w:pPr>
      <w:r>
        <w:rPr>
          <w:rFonts w:ascii="Arial" w:hAnsi="Arial" w:cs="Arial"/>
          <w:b/>
          <w:color w:val="000000"/>
          <w:sz w:val="24"/>
        </w:rPr>
        <w:t>ASSISTANCE INFORMATION</w:t>
      </w:r>
    </w:p>
    <w:p w:rsidR="004D50B3" w:rsidRDefault="004D50B3" w:rsidP="004D50B3">
      <w:pPr>
        <w:rPr>
          <w:rFonts w:ascii="Arial" w:hAnsi="Arial" w:cs="Arial"/>
          <w:b/>
          <w:sz w:val="24"/>
        </w:rPr>
      </w:pPr>
      <w:r>
        <w:rPr>
          <w:rFonts w:ascii="Arial" w:hAnsi="Arial" w:cs="Arial"/>
          <w:b/>
          <w:color w:val="0000FF"/>
          <w:sz w:val="24"/>
        </w:rPr>
        <w:lastRenderedPageBreak/>
        <w:t>R3-182581</w:t>
      </w:r>
      <w:r>
        <w:rPr>
          <w:rFonts w:ascii="Arial" w:hAnsi="Arial" w:cs="Arial"/>
          <w:b/>
          <w:color w:val="0000FF"/>
          <w:sz w:val="24"/>
        </w:rPr>
        <w:tab/>
      </w:r>
      <w:r>
        <w:rPr>
          <w:rFonts w:ascii="Arial" w:hAnsi="Arial" w:cs="Arial"/>
          <w:b/>
          <w:sz w:val="24"/>
        </w:rPr>
        <w:t>Baseline CR: Introduction of assistance information for DL PDCP duplication</w:t>
      </w:r>
    </w:p>
    <w:p w:rsidR="004D50B3" w:rsidRDefault="004D50B3" w:rsidP="004D50B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38.425 v15.1.0</w:t>
      </w:r>
      <w:r>
        <w:rPr>
          <w:i/>
        </w:rPr>
        <w:tab/>
        <w:t xml:space="preserve">  CR-0032  rev 2 Cat: B (Rel-15)</w:t>
      </w:r>
      <w:r>
        <w:rPr>
          <w:i/>
        </w:rPr>
        <w:br/>
      </w:r>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t>(Replaces R3-182466)</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endorsed as BL</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R3-183013</w:t>
      </w:r>
      <w:r>
        <w:rPr>
          <w:rFonts w:ascii="Arial" w:hAnsi="Arial" w:cs="Arial"/>
          <w:b/>
          <w:color w:val="0000FF"/>
          <w:sz w:val="24"/>
        </w:rPr>
        <w:tab/>
      </w:r>
      <w:r>
        <w:rPr>
          <w:rFonts w:ascii="Arial" w:hAnsi="Arial" w:cs="Arial"/>
          <w:b/>
          <w:sz w:val="24"/>
        </w:rPr>
        <w:t>(TP for PDCP dup Assist Info CR for TS38.425) Further discussions on assistant information over F1</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Samsung, KT Corp.</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avg CQI spent some time converging, so we would prefer to keep it. If it is variable, this is actually an indication that the channel is unstable. Implementations can work with it</w:t>
      </w:r>
    </w:p>
    <w:p w:rsidR="004D50B3" w:rsidRDefault="002E0F7B" w:rsidP="004D50B3">
      <w:r>
        <w:t>Nokia:</w:t>
      </w:r>
      <w:r w:rsidR="004D50B3">
        <w:t xml:space="preserve"> ok with activation suggestion, but no need for 2nd octet (just use one, start from 0 bit)</w:t>
      </w:r>
    </w:p>
    <w:p w:rsidR="004D50B3" w:rsidRDefault="002E0F7B" w:rsidP="004D50B3">
      <w:r>
        <w:t>Ericsson</w:t>
      </w:r>
      <w:r w:rsidR="004D50B3">
        <w:t>: we need some changes w.r.t. the current description, but the proposed one is not correct.</w:t>
      </w:r>
    </w:p>
    <w:p w:rsidR="004D50B3" w:rsidRDefault="004D50B3" w:rsidP="004D50B3">
      <w:r>
        <w:t> </w:t>
      </w:r>
    </w:p>
    <w:p w:rsidR="004D50B3" w:rsidRDefault="004D50B3" w:rsidP="004D50B3">
      <w:r>
        <w:t>==&gt; Merged in R3-183422</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R3-182752</w:t>
      </w:r>
      <w:r>
        <w:rPr>
          <w:rFonts w:ascii="Arial" w:hAnsi="Arial" w:cs="Arial"/>
          <w:b/>
          <w:color w:val="0000FF"/>
          <w:sz w:val="24"/>
        </w:rPr>
        <w:tab/>
      </w:r>
      <w:r>
        <w:rPr>
          <w:rFonts w:ascii="Arial" w:hAnsi="Arial" w:cs="Arial"/>
          <w:b/>
          <w:sz w:val="24"/>
        </w:rPr>
        <w:t>Radio quality information report activation</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R3-182753</w:t>
      </w:r>
      <w:r>
        <w:rPr>
          <w:rFonts w:ascii="Arial" w:hAnsi="Arial" w:cs="Arial"/>
          <w:b/>
          <w:color w:val="0000FF"/>
          <w:sz w:val="24"/>
        </w:rPr>
        <w:tab/>
      </w:r>
      <w:r>
        <w:rPr>
          <w:rFonts w:ascii="Arial" w:hAnsi="Arial" w:cs="Arial"/>
          <w:b/>
          <w:sz w:val="24"/>
        </w:rPr>
        <w:t>Radio quality information report activation</w:t>
      </w:r>
    </w:p>
    <w:p w:rsidR="004D50B3" w:rsidRDefault="004D50B3" w:rsidP="004D50B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v15.1.0</w:t>
      </w:r>
      <w:r>
        <w:rPr>
          <w:i/>
        </w:rPr>
        <w:tab/>
        <w:t xml:space="preserve">  CR-0042  Cat: F (Rel-15)</w:t>
      </w:r>
      <w:r>
        <w:rPr>
          <w:i/>
        </w:rPr>
        <w:br/>
      </w:r>
      <w:r>
        <w:rPr>
          <w:i/>
        </w:rPr>
        <w:br/>
      </w:r>
      <w:r>
        <w:rPr>
          <w:i/>
        </w:rPr>
        <w:tab/>
      </w:r>
      <w:r>
        <w:rPr>
          <w:i/>
        </w:rPr>
        <w:tab/>
      </w:r>
      <w:r>
        <w:rPr>
          <w:i/>
        </w:rPr>
        <w:tab/>
      </w:r>
      <w:r>
        <w:rPr>
          <w:i/>
        </w:rPr>
        <w:tab/>
      </w:r>
      <w:r>
        <w:rPr>
          <w:i/>
        </w:rPr>
        <w:tab/>
        <w:t>Source: Ericsson</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Nokia:</w:t>
      </w:r>
      <w:r w:rsidR="004D50B3">
        <w:t xml:space="preserve"> seems only CU is allowed to trigger? Can DU send info on its own?</w:t>
      </w:r>
    </w:p>
    <w:p w:rsidR="004D50B3" w:rsidRDefault="002E0F7B" w:rsidP="004D50B3">
      <w:r>
        <w:t>Ericsson</w:t>
      </w:r>
      <w:r w:rsidR="004D50B3">
        <w:t xml:space="preserve">: should merge with </w:t>
      </w:r>
      <w:r>
        <w:t>Samsung'</w:t>
      </w:r>
      <w:r w:rsidR="004D50B3">
        <w:t>s corrections DU sends only if CU asks (future enhancements can be considered)</w:t>
      </w:r>
    </w:p>
    <w:p w:rsidR="004D50B3" w:rsidRDefault="002E0F7B" w:rsidP="004D50B3">
      <w:r>
        <w:lastRenderedPageBreak/>
        <w:t>Nokia:</w:t>
      </w:r>
      <w:r w:rsidR="004D50B3">
        <w:t xml:space="preserve"> would prefer to make it possible for DU to autonomously send info</w:t>
      </w:r>
    </w:p>
    <w:p w:rsidR="004D50B3" w:rsidRDefault="002E0F7B" w:rsidP="004D50B3">
      <w:r>
        <w:t>Ericsson</w:t>
      </w:r>
      <w:r w:rsidR="004D50B3">
        <w:t>: but no clear conditions here on whether to send prefer to avoid unregulated reporting</w:t>
      </w:r>
    </w:p>
    <w:p w:rsidR="004D50B3" w:rsidRDefault="002E0F7B" w:rsidP="004D50B3">
      <w:r>
        <w:t>Samsung</w:t>
      </w:r>
      <w:r w:rsidR="004D50B3">
        <w:t>: agree with Noks concerns</w:t>
      </w:r>
    </w:p>
    <w:p w:rsidR="004D50B3" w:rsidRDefault="002E0F7B" w:rsidP="004D50B3">
      <w:r>
        <w:t>NTT Docomo:</w:t>
      </w:r>
      <w:r w:rsidR="004D50B3">
        <w:t xml:space="preserve"> support autonomous reporting from DU </w:t>
      </w:r>
    </w:p>
    <w:p w:rsidR="004D50B3" w:rsidRDefault="002E0F7B" w:rsidP="004D50B3">
      <w:r>
        <w:t>Ericsson</w:t>
      </w:r>
      <w:r w:rsidR="004D50B3">
        <w:t>: try to define adequate thresholds?</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R3-183422</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R3-183422</w:t>
      </w:r>
      <w:r>
        <w:rPr>
          <w:rFonts w:ascii="Arial" w:hAnsi="Arial" w:cs="Arial"/>
          <w:b/>
          <w:color w:val="0000FF"/>
          <w:sz w:val="24"/>
        </w:rPr>
        <w:tab/>
      </w:r>
      <w:r>
        <w:rPr>
          <w:rFonts w:ascii="Arial" w:hAnsi="Arial" w:cs="Arial"/>
          <w:b/>
          <w:sz w:val="24"/>
        </w:rPr>
        <w:t>Radio quality information report activation</w:t>
      </w:r>
    </w:p>
    <w:p w:rsidR="004D50B3" w:rsidRDefault="004D50B3" w:rsidP="004D50B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38.425 v15.1.0</w:t>
      </w:r>
      <w:r>
        <w:rPr>
          <w:i/>
        </w:rPr>
        <w:tab/>
        <w:t xml:space="preserve">  CR-0042  rev 1 Cat: F (Rel-15)</w:t>
      </w:r>
      <w:r>
        <w:rPr>
          <w:i/>
        </w:rPr>
        <w:br/>
      </w:r>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t>(Replaces R3-182753)</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reverted to type other as input to the baseline CR</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R3-183578</w:t>
      </w:r>
      <w:r>
        <w:rPr>
          <w:rFonts w:ascii="Arial" w:hAnsi="Arial" w:cs="Arial"/>
          <w:b/>
          <w:color w:val="0000FF"/>
          <w:sz w:val="24"/>
        </w:rPr>
        <w:tab/>
      </w:r>
      <w:r>
        <w:rPr>
          <w:rFonts w:ascii="Arial" w:hAnsi="Arial" w:cs="Arial"/>
          <w:b/>
          <w:sz w:val="24"/>
        </w:rPr>
        <w:t>Radio quality information report activation</w:t>
      </w:r>
    </w:p>
    <w:p w:rsidR="004D50B3" w:rsidRDefault="004D50B3" w:rsidP="004D50B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38.425 v15.1.0</w:t>
      </w:r>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t>(Replaces R3-183422)</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653E" w:rsidRDefault="005C653E" w:rsidP="005C653E">
      <w:pPr>
        <w:rPr>
          <w:color w:val="993300"/>
          <w:u w:val="single"/>
        </w:rPr>
      </w:pPr>
      <w:r>
        <w:rPr>
          <w:color w:val="993300"/>
          <w:u w:val="single"/>
        </w:rPr>
        <w:t>Baseline CRs for email agreement:</w:t>
      </w:r>
    </w:p>
    <w:p w:rsidR="005C653E" w:rsidRDefault="005C653E" w:rsidP="005C653E">
      <w:pPr>
        <w:rPr>
          <w:rFonts w:ascii="Arial" w:hAnsi="Arial" w:cs="Arial"/>
          <w:b/>
          <w:sz w:val="24"/>
        </w:rPr>
      </w:pPr>
      <w:r>
        <w:rPr>
          <w:rFonts w:ascii="Arial" w:hAnsi="Arial" w:cs="Arial"/>
          <w:b/>
          <w:color w:val="0000FF"/>
          <w:sz w:val="24"/>
        </w:rPr>
        <w:t>R3-183588</w:t>
      </w:r>
      <w:r>
        <w:rPr>
          <w:rFonts w:ascii="Arial" w:hAnsi="Arial" w:cs="Arial"/>
          <w:b/>
          <w:color w:val="0000FF"/>
          <w:sz w:val="24"/>
        </w:rPr>
        <w:tab/>
      </w:r>
      <w:r>
        <w:rPr>
          <w:rFonts w:ascii="Arial" w:hAnsi="Arial" w:cs="Arial"/>
          <w:b/>
          <w:sz w:val="24"/>
        </w:rPr>
        <w:t>Introduction of assistance information for DL PDCP duplication (38.425 Baseline CR covering RAN3 agreements)</w:t>
      </w:r>
    </w:p>
    <w:p w:rsidR="005C653E" w:rsidRDefault="005C653E" w:rsidP="005C653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v15.1.0</w:t>
      </w:r>
      <w:r>
        <w:rPr>
          <w:i/>
        </w:rPr>
        <w:tab/>
        <w:t xml:space="preserve">  CR-0032  rev 3 Cat: B (Rel-15)</w:t>
      </w:r>
      <w:r>
        <w:rPr>
          <w:i/>
        </w:rPr>
        <w:br/>
      </w:r>
      <w:r>
        <w:rPr>
          <w:i/>
        </w:rPr>
        <w:br/>
      </w:r>
      <w:r>
        <w:rPr>
          <w:i/>
        </w:rPr>
        <w:tab/>
      </w:r>
      <w:r>
        <w:rPr>
          <w:i/>
        </w:rPr>
        <w:tab/>
      </w:r>
      <w:r>
        <w:rPr>
          <w:i/>
        </w:rPr>
        <w:tab/>
      </w:r>
      <w:r>
        <w:rPr>
          <w:i/>
        </w:rPr>
        <w:tab/>
      </w:r>
      <w:r>
        <w:rPr>
          <w:i/>
        </w:rPr>
        <w:tab/>
        <w:t>Source: Ericsson</w:t>
      </w:r>
    </w:p>
    <w:p w:rsidR="005C653E" w:rsidRDefault="005C653E" w:rsidP="005C653E">
      <w:pPr>
        <w:rPr>
          <w:color w:val="808080"/>
        </w:rPr>
      </w:pPr>
      <w:r>
        <w:rPr>
          <w:color w:val="808080"/>
        </w:rPr>
        <w:t>(Replaces R3-182581)</w:t>
      </w:r>
    </w:p>
    <w:p w:rsidR="005C653E" w:rsidRDefault="005C653E" w:rsidP="005C65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03E07" w:rsidRPr="00F03E07">
        <w:rPr>
          <w:b/>
          <w:color w:val="993300"/>
          <w:u w:val="single"/>
        </w:rPr>
        <w:t>Agreed</w:t>
      </w:r>
      <w:r>
        <w:rPr>
          <w:color w:val="993300"/>
          <w:u w:val="single"/>
        </w:rPr>
        <w:t>.</w:t>
      </w:r>
      <w:r>
        <w:rPr>
          <w:color w:val="993300"/>
          <w:u w:val="single"/>
        </w:rPr>
        <w:br/>
      </w:r>
    </w:p>
    <w:p w:rsidR="004D50B3" w:rsidRDefault="004D50B3" w:rsidP="004D50B3">
      <w:pPr>
        <w:pStyle w:val="Heading4"/>
      </w:pPr>
      <w:bookmarkStart w:id="79" w:name="_Toc521688446"/>
      <w:r>
        <w:lastRenderedPageBreak/>
        <w:t>10.9.3</w:t>
      </w:r>
      <w:r>
        <w:tab/>
        <w:t>Centralized Retransmission</w:t>
      </w:r>
      <w:bookmarkEnd w:id="79"/>
    </w:p>
    <w:p w:rsidR="004D50B3" w:rsidRDefault="004D50B3" w:rsidP="004D50B3">
      <w:pPr>
        <w:rPr>
          <w:rFonts w:ascii="Arial" w:hAnsi="Arial" w:cs="Arial"/>
          <w:b/>
          <w:sz w:val="24"/>
        </w:rPr>
      </w:pPr>
      <w:r>
        <w:rPr>
          <w:rFonts w:ascii="Arial" w:hAnsi="Arial" w:cs="Arial"/>
          <w:b/>
          <w:color w:val="0000FF"/>
          <w:sz w:val="24"/>
        </w:rPr>
        <w:t>R3-182754</w:t>
      </w:r>
      <w:r>
        <w:rPr>
          <w:rFonts w:ascii="Arial" w:hAnsi="Arial" w:cs="Arial"/>
          <w:b/>
          <w:color w:val="0000FF"/>
          <w:sz w:val="24"/>
        </w:rPr>
        <w:tab/>
      </w:r>
      <w:r>
        <w:rPr>
          <w:rFonts w:ascii="Arial" w:hAnsi="Arial" w:cs="Arial"/>
          <w:b/>
          <w:sz w:val="24"/>
        </w:rPr>
        <w:t>Final Frame Indication</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R3-182689</w:t>
      </w:r>
      <w:r>
        <w:rPr>
          <w:rFonts w:ascii="Arial" w:hAnsi="Arial" w:cs="Arial"/>
          <w:b/>
          <w:color w:val="0000FF"/>
          <w:sz w:val="24"/>
        </w:rPr>
        <w:tab/>
      </w:r>
      <w:r>
        <w:rPr>
          <w:rFonts w:ascii="Arial" w:hAnsi="Arial" w:cs="Arial"/>
          <w:b/>
          <w:sz w:val="24"/>
        </w:rPr>
        <w:t>Final Frame Indication</w:t>
      </w:r>
    </w:p>
    <w:p w:rsidR="004D50B3" w:rsidRDefault="004D50B3" w:rsidP="004D50B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v15.1.0</w:t>
      </w:r>
      <w:r>
        <w:rPr>
          <w:i/>
        </w:rPr>
        <w:tab/>
        <w:t xml:space="preserve">  CR-0034  rev 1 Cat: F (Rel-15)</w:t>
      </w:r>
      <w:r>
        <w:rPr>
          <w:i/>
        </w:rPr>
        <w:br/>
      </w:r>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t>(Replaces R3-182193)</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pStyle w:val="Heading4"/>
      </w:pPr>
      <w:bookmarkStart w:id="80" w:name="_Toc521688447"/>
      <w:r>
        <w:t>10.9.4</w:t>
      </w:r>
      <w:r>
        <w:tab/>
        <w:t>Others</w:t>
      </w:r>
      <w:bookmarkEnd w:id="80"/>
    </w:p>
    <w:p w:rsidR="004D50B3" w:rsidRDefault="004D50B3" w:rsidP="004D50B3">
      <w:pPr>
        <w:rPr>
          <w:rFonts w:ascii="Arial" w:hAnsi="Arial" w:cs="Arial"/>
          <w:b/>
          <w:sz w:val="24"/>
        </w:rPr>
      </w:pPr>
      <w:r>
        <w:rPr>
          <w:rFonts w:ascii="Arial" w:hAnsi="Arial" w:cs="Arial"/>
          <w:b/>
          <w:color w:val="0000FF"/>
          <w:sz w:val="24"/>
        </w:rPr>
        <w:t>R3-182755</w:t>
      </w:r>
      <w:r>
        <w:rPr>
          <w:rFonts w:ascii="Arial" w:hAnsi="Arial" w:cs="Arial"/>
          <w:b/>
          <w:color w:val="0000FF"/>
          <w:sz w:val="24"/>
        </w:rPr>
        <w:tab/>
      </w:r>
      <w:r>
        <w:rPr>
          <w:rFonts w:ascii="Arial" w:hAnsi="Arial" w:cs="Arial"/>
          <w:b/>
          <w:sz w:val="24"/>
        </w:rPr>
        <w:t>Introduction of NR-U Sequence Number for UL PDU</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Telecom Italia</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R3-182690</w:t>
      </w:r>
      <w:r>
        <w:rPr>
          <w:rFonts w:ascii="Arial" w:hAnsi="Arial" w:cs="Arial"/>
          <w:b/>
          <w:color w:val="0000FF"/>
          <w:sz w:val="24"/>
        </w:rPr>
        <w:tab/>
      </w:r>
      <w:r>
        <w:rPr>
          <w:rFonts w:ascii="Arial" w:hAnsi="Arial" w:cs="Arial"/>
          <w:b/>
          <w:sz w:val="24"/>
        </w:rPr>
        <w:t>Introduction of NR-U Sequence Number for UL</w:t>
      </w:r>
    </w:p>
    <w:p w:rsidR="004D50B3" w:rsidRDefault="004D50B3" w:rsidP="004D50B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v15.1.0</w:t>
      </w:r>
      <w:r>
        <w:rPr>
          <w:i/>
        </w:rPr>
        <w:tab/>
        <w:t xml:space="preserve">  CR-0038  rev 1 Cat: B (Rel-15)</w:t>
      </w:r>
      <w:r>
        <w:rPr>
          <w:i/>
        </w:rPr>
        <w:br/>
      </w:r>
      <w:r>
        <w:rPr>
          <w:i/>
        </w:rPr>
        <w:br/>
      </w:r>
      <w:r>
        <w:rPr>
          <w:i/>
        </w:rPr>
        <w:tab/>
      </w:r>
      <w:r>
        <w:rPr>
          <w:i/>
        </w:rPr>
        <w:tab/>
      </w:r>
      <w:r>
        <w:rPr>
          <w:i/>
        </w:rPr>
        <w:tab/>
      </w:r>
      <w:r>
        <w:rPr>
          <w:i/>
        </w:rPr>
        <w:tab/>
      </w:r>
      <w:r>
        <w:rPr>
          <w:i/>
        </w:rPr>
        <w:tab/>
        <w:t>Source: Ericsson, Telecom Italia</w:t>
      </w:r>
    </w:p>
    <w:p w:rsidR="004D50B3" w:rsidRDefault="004D50B3" w:rsidP="004D50B3">
      <w:pPr>
        <w:rPr>
          <w:color w:val="808080"/>
        </w:rPr>
      </w:pPr>
      <w:r>
        <w:rPr>
          <w:color w:val="808080"/>
        </w:rPr>
        <w:t>(Replaces R3-182288)</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ZTE: we also need DDDS CU-&gt;DU for UL data transmission</w:t>
      </w:r>
    </w:p>
    <w:p w:rsidR="004D50B3" w:rsidRDefault="002E0F7B" w:rsidP="004D50B3">
      <w:r>
        <w:t>Ericsson</w:t>
      </w:r>
      <w:r w:rsidR="004D50B3">
        <w:t>: DDDS would make sense if we did retransmission at UE. This is just for monitoring the NR-U link</w:t>
      </w:r>
    </w:p>
    <w:p w:rsidR="004D50B3" w:rsidRDefault="002E0F7B" w:rsidP="004D50B3">
      <w:r>
        <w:t>Nokia:</w:t>
      </w:r>
      <w:r w:rsidR="004D50B3">
        <w:t xml:space="preserve"> not essential monitoring can be done by other means</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R3-182895</w:t>
      </w:r>
      <w:r>
        <w:rPr>
          <w:rFonts w:ascii="Arial" w:hAnsi="Arial" w:cs="Arial"/>
          <w:b/>
          <w:color w:val="0000FF"/>
          <w:sz w:val="24"/>
        </w:rPr>
        <w:tab/>
      </w:r>
      <w:r>
        <w:rPr>
          <w:rFonts w:ascii="Arial" w:hAnsi="Arial" w:cs="Arial"/>
          <w:b/>
          <w:sz w:val="24"/>
        </w:rPr>
        <w:t>Further consideration on data existence indication for split bearer</w:t>
      </w:r>
    </w:p>
    <w:p w:rsidR="004D50B3" w:rsidRDefault="004D50B3" w:rsidP="004D50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 DOCOMO, INC.</w:t>
      </w:r>
    </w:p>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R3-182896</w:t>
      </w:r>
      <w:r>
        <w:rPr>
          <w:rFonts w:ascii="Arial" w:hAnsi="Arial" w:cs="Arial"/>
          <w:b/>
          <w:color w:val="0000FF"/>
          <w:sz w:val="24"/>
        </w:rPr>
        <w:tab/>
      </w:r>
      <w:r>
        <w:rPr>
          <w:rFonts w:ascii="Arial" w:hAnsi="Arial" w:cs="Arial"/>
          <w:b/>
          <w:sz w:val="24"/>
        </w:rPr>
        <w:t>CR on data existence indication for split bearer</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v15.1.0</w:t>
      </w:r>
      <w:r>
        <w:rPr>
          <w:i/>
        </w:rPr>
        <w:tab/>
        <w:t xml:space="preserve">  CR-0043  Cat: F (Rel-15)</w:t>
      </w:r>
      <w:r>
        <w:rPr>
          <w:i/>
        </w:rPr>
        <w:br/>
      </w:r>
      <w:r>
        <w:rPr>
          <w:i/>
        </w:rPr>
        <w:br/>
      </w:r>
      <w:r>
        <w:rPr>
          <w:i/>
        </w:rPr>
        <w:tab/>
      </w:r>
      <w:r>
        <w:rPr>
          <w:i/>
        </w:rPr>
        <w:tab/>
      </w:r>
      <w:r>
        <w:rPr>
          <w:i/>
        </w:rPr>
        <w:tab/>
      </w:r>
      <w:r>
        <w:rPr>
          <w:i/>
        </w:rPr>
        <w:tab/>
      </w:r>
      <w:r>
        <w:rPr>
          <w:i/>
        </w:rPr>
        <w:tab/>
        <w:t>Source: NTT DOCOMO, INC.</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ZTE: ok with this proposal</w:t>
      </w:r>
    </w:p>
    <w:p w:rsidR="004D50B3" w:rsidRDefault="004D50B3" w:rsidP="004D50B3">
      <w:r>
        <w:t>Intel: related paper in 2849</w:t>
      </w:r>
    </w:p>
    <w:p w:rsidR="004D50B3" w:rsidRDefault="002E0F7B" w:rsidP="004D50B3">
      <w:r>
        <w:t>Nokia:</w:t>
      </w:r>
      <w:r w:rsidR="004D50B3">
        <w:t xml:space="preserve"> prefer NTT proposal, but should be further worked on</w:t>
      </w:r>
    </w:p>
    <w:p w:rsidR="004D50B3" w:rsidRDefault="002E0F7B" w:rsidP="004D50B3">
      <w:r>
        <w:t>Ericsson</w:t>
      </w:r>
      <w:r w:rsidR="004D50B3">
        <w:t>: prefer NTT approach (minimum impact)</w:t>
      </w:r>
    </w:p>
    <w:p w:rsidR="004D50B3" w:rsidRDefault="002E0F7B" w:rsidP="004D50B3">
      <w:r>
        <w:t>Nokia:</w:t>
      </w:r>
      <w:r w:rsidR="004D50B3">
        <w:t xml:space="preserve"> if we use DL data, it is already included in this structure prefer a new PDU type</w:t>
      </w:r>
    </w:p>
    <w:p w:rsidR="004D50B3" w:rsidRDefault="002E0F7B" w:rsidP="004D50B3">
      <w:r>
        <w:t>Samsung</w:t>
      </w:r>
      <w:r w:rsidR="004D50B3">
        <w:t>: prefer Intels proposal need to consider config at DU site</w:t>
      </w:r>
    </w:p>
    <w:p w:rsidR="004D50B3" w:rsidRDefault="004D50B3" w:rsidP="004D50B3">
      <w:r>
        <w:t>Intel: cannot keep UE active all the time</w:t>
      </w:r>
    </w:p>
    <w:p w:rsidR="004D50B3" w:rsidRDefault="004D50B3" w:rsidP="004D50B3">
      <w:r>
        <w:t>ZTE: no issue w.r.t. Intels comment; prefer NTTs version</w:t>
      </w:r>
    </w:p>
    <w:p w:rsidR="004D50B3" w:rsidRDefault="002E0F7B" w:rsidP="004D50B3">
      <w:r>
        <w:t>Ericsson</w:t>
      </w:r>
      <w:r w:rsidR="004D50B3">
        <w:t>: Intels solution does not consider CP/UP split UP is not supposed to know DRX status</w:t>
      </w:r>
    </w:p>
    <w:p w:rsidR="004D50B3" w:rsidRDefault="002E0F7B" w:rsidP="004D50B3">
      <w:r>
        <w:t>Samsung</w:t>
      </w:r>
      <w:r w:rsidR="004D50B3">
        <w:t>: 2 scenarios should be considered data coming but moving to DRX, and no more data coming</w:t>
      </w:r>
    </w:p>
    <w:p w:rsidR="004D50B3" w:rsidRDefault="002E0F7B" w:rsidP="004D50B3">
      <w:r>
        <w:t>Nokia:</w:t>
      </w:r>
      <w:r w:rsidR="004D50B3">
        <w:t xml:space="preserve"> DRX timer is configured in CU, so it knows; what then would be the meaning of 0 for this?</w:t>
      </w:r>
    </w:p>
    <w:p w:rsidR="004D50B3" w:rsidRDefault="002E0F7B" w:rsidP="004D50B3">
      <w:r>
        <w:t>Ericsson</w:t>
      </w:r>
      <w:r w:rsidR="004D50B3">
        <w:t>: this is about buffered data, so 0=no more buffered data</w:t>
      </w:r>
    </w:p>
    <w:p w:rsidR="004D50B3" w:rsidRDefault="002E0F7B" w:rsidP="004D50B3">
      <w:r>
        <w:t>Nokia:</w:t>
      </w:r>
      <w:r w:rsidR="004D50B3">
        <w:t xml:space="preserve"> this is part of spare bits (normally at 0)</w:t>
      </w:r>
    </w:p>
    <w:p w:rsidR="004D50B3" w:rsidRDefault="004D50B3" w:rsidP="004D50B3">
      <w:r>
        <w:t>NEC: lets refine definition so that 0=no more _buffered_ data</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R3-183424</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R3-183424</w:t>
      </w:r>
      <w:r>
        <w:rPr>
          <w:rFonts w:ascii="Arial" w:hAnsi="Arial" w:cs="Arial"/>
          <w:b/>
          <w:color w:val="0000FF"/>
          <w:sz w:val="24"/>
        </w:rPr>
        <w:tab/>
      </w:r>
      <w:r>
        <w:rPr>
          <w:rFonts w:ascii="Arial" w:hAnsi="Arial" w:cs="Arial"/>
          <w:b/>
          <w:sz w:val="24"/>
        </w:rPr>
        <w:t>CR on data existence indication for split bearer</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v15.1.0</w:t>
      </w:r>
      <w:r>
        <w:rPr>
          <w:i/>
        </w:rPr>
        <w:tab/>
        <w:t xml:space="preserve">  CR-0043  rev 1 Cat: F (Rel-15)</w:t>
      </w:r>
      <w:r>
        <w:rPr>
          <w:i/>
        </w:rPr>
        <w:br/>
      </w:r>
      <w:r>
        <w:rPr>
          <w:i/>
        </w:rPr>
        <w:br/>
      </w:r>
      <w:r>
        <w:rPr>
          <w:i/>
        </w:rPr>
        <w:tab/>
      </w:r>
      <w:r>
        <w:rPr>
          <w:i/>
        </w:rPr>
        <w:tab/>
      </w:r>
      <w:r>
        <w:rPr>
          <w:i/>
        </w:rPr>
        <w:tab/>
      </w:r>
      <w:r>
        <w:rPr>
          <w:i/>
        </w:rPr>
        <w:tab/>
      </w:r>
      <w:r>
        <w:rPr>
          <w:i/>
        </w:rPr>
        <w:tab/>
        <w:t>Source: NTT DOCOMO, INC.</w:t>
      </w:r>
    </w:p>
    <w:p w:rsidR="004D50B3" w:rsidRDefault="004D50B3" w:rsidP="004D50B3">
      <w:pPr>
        <w:rPr>
          <w:color w:val="808080"/>
        </w:rPr>
      </w:pPr>
      <w:r>
        <w:rPr>
          <w:color w:val="808080"/>
        </w:rPr>
        <w:t>(Replaces R3-182896)</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Nokia:</w:t>
      </w:r>
      <w:r w:rsidR="004D50B3">
        <w:t xml:space="preserve"> not ok with the note; should continue discussion; ok with encoding part</w:t>
      </w:r>
    </w:p>
    <w:p w:rsidR="004D50B3" w:rsidRDefault="002E0F7B" w:rsidP="004D50B3">
      <w:r>
        <w:t>Samsung</w:t>
      </w:r>
      <w:r w:rsidR="004D50B3">
        <w:t>: need to further discuss</w:t>
      </w:r>
    </w:p>
    <w:p w:rsidR="004D50B3" w:rsidRDefault="002E0F7B" w:rsidP="004D50B3">
      <w:r>
        <w:t>Nokia:</w:t>
      </w:r>
      <w:r w:rsidR="004D50B3">
        <w:t xml:space="preserve"> lets go ahead</w:t>
      </w:r>
    </w:p>
    <w:p w:rsidR="004D50B3" w:rsidRDefault="004D50B3" w:rsidP="004D50B3">
      <w:r>
        <w:t> </w:t>
      </w:r>
    </w:p>
    <w:p w:rsidR="004D50B3" w:rsidRDefault="004D50B3" w:rsidP="004D50B3">
      <w:r>
        <w:rPr>
          <w:rStyle w:val="Strong"/>
          <w:color w:val="0070C0"/>
        </w:rPr>
        <w:t>It seems to be acknowledged that this is beneficial for EN-DC; to be continued</w:t>
      </w:r>
    </w:p>
    <w:p w:rsidR="004D50B3" w:rsidRDefault="004D50B3" w:rsidP="004D50B3"/>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R3-182849</w:t>
      </w:r>
      <w:r>
        <w:rPr>
          <w:rFonts w:ascii="Arial" w:hAnsi="Arial" w:cs="Arial"/>
          <w:b/>
          <w:color w:val="0000FF"/>
          <w:sz w:val="24"/>
        </w:rPr>
        <w:tab/>
      </w:r>
      <w:r>
        <w:rPr>
          <w:rFonts w:ascii="Arial" w:hAnsi="Arial" w:cs="Arial"/>
          <w:b/>
          <w:sz w:val="24"/>
        </w:rPr>
        <w:t>Flow Control enhancement for DRX</w:t>
      </w:r>
    </w:p>
    <w:p w:rsidR="004D50B3" w:rsidRDefault="004D50B3" w:rsidP="004D50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 KT Corp.</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R3-182850</w:t>
      </w:r>
      <w:r>
        <w:rPr>
          <w:rFonts w:ascii="Arial" w:hAnsi="Arial" w:cs="Arial"/>
          <w:b/>
          <w:color w:val="0000FF"/>
          <w:sz w:val="24"/>
        </w:rPr>
        <w:tab/>
      </w:r>
      <w:r>
        <w:rPr>
          <w:rFonts w:ascii="Arial" w:hAnsi="Arial" w:cs="Arial"/>
          <w:b/>
          <w:sz w:val="24"/>
        </w:rPr>
        <w:t>Flow Control enhancement for DRX</w:t>
      </w:r>
    </w:p>
    <w:p w:rsidR="004D50B3" w:rsidRDefault="004D50B3" w:rsidP="004D50B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38.425 v15.1.0</w:t>
      </w:r>
      <w:r>
        <w:rPr>
          <w:i/>
        </w:rPr>
        <w:br/>
      </w:r>
      <w:r>
        <w:rPr>
          <w:i/>
        </w:rPr>
        <w:tab/>
      </w:r>
      <w:r>
        <w:rPr>
          <w:i/>
        </w:rPr>
        <w:tab/>
      </w:r>
      <w:r>
        <w:rPr>
          <w:i/>
        </w:rPr>
        <w:tab/>
      </w:r>
      <w:r>
        <w:rPr>
          <w:i/>
        </w:rPr>
        <w:tab/>
      </w:r>
      <w:r>
        <w:rPr>
          <w:i/>
        </w:rPr>
        <w:tab/>
        <w:t>Source: Intel Corporation, KT Corp.</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R3-182851</w:t>
      </w:r>
      <w:r>
        <w:rPr>
          <w:rFonts w:ascii="Arial" w:hAnsi="Arial" w:cs="Arial"/>
          <w:b/>
          <w:color w:val="0000FF"/>
          <w:sz w:val="24"/>
        </w:rPr>
        <w:tab/>
      </w:r>
      <w:r>
        <w:rPr>
          <w:rFonts w:ascii="Arial" w:hAnsi="Arial" w:cs="Arial"/>
          <w:b/>
          <w:sz w:val="24"/>
        </w:rPr>
        <w:t>Flow Control enhancement for DL QoS flow remapping</w:t>
      </w:r>
    </w:p>
    <w:p w:rsidR="004D50B3" w:rsidRDefault="004D50B3" w:rsidP="004D50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 KT Corp.</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R3-182852</w:t>
      </w:r>
      <w:r>
        <w:rPr>
          <w:rFonts w:ascii="Arial" w:hAnsi="Arial" w:cs="Arial"/>
          <w:b/>
          <w:color w:val="0000FF"/>
          <w:sz w:val="24"/>
        </w:rPr>
        <w:tab/>
      </w:r>
      <w:r>
        <w:rPr>
          <w:rFonts w:ascii="Arial" w:hAnsi="Arial" w:cs="Arial"/>
          <w:b/>
          <w:sz w:val="24"/>
        </w:rPr>
        <w:t>Flow Control enhancement for DL QoS flow remapping</w:t>
      </w:r>
    </w:p>
    <w:p w:rsidR="004D50B3" w:rsidRDefault="004D50B3" w:rsidP="004D50B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38.425 v15.1.0</w:t>
      </w:r>
      <w:r>
        <w:rPr>
          <w:i/>
        </w:rPr>
        <w:br/>
      </w:r>
      <w:r>
        <w:rPr>
          <w:i/>
        </w:rPr>
        <w:tab/>
      </w:r>
      <w:r>
        <w:rPr>
          <w:i/>
        </w:rPr>
        <w:tab/>
      </w:r>
      <w:r>
        <w:rPr>
          <w:i/>
        </w:rPr>
        <w:tab/>
      </w:r>
      <w:r>
        <w:rPr>
          <w:i/>
        </w:rPr>
        <w:tab/>
      </w:r>
      <w:r>
        <w:rPr>
          <w:i/>
        </w:rPr>
        <w:tab/>
        <w:t>Source: Intel Corporation, KT Corp.</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pStyle w:val="Heading3"/>
      </w:pPr>
      <w:bookmarkStart w:id="81" w:name="_Toc521688448"/>
      <w:r>
        <w:t>10.10</w:t>
      </w:r>
      <w:r>
        <w:tab/>
        <w:t>High layer functional split</w:t>
      </w:r>
      <w:bookmarkEnd w:id="81"/>
    </w:p>
    <w:p w:rsidR="004D50B3" w:rsidRDefault="004D50B3" w:rsidP="004D50B3">
      <w:pPr>
        <w:pStyle w:val="Heading4"/>
      </w:pPr>
      <w:bookmarkStart w:id="82" w:name="_Toc521688449"/>
      <w:r>
        <w:t>10.10.1</w:t>
      </w:r>
      <w:r>
        <w:tab/>
        <w:t>General</w:t>
      </w:r>
      <w:bookmarkEnd w:id="82"/>
    </w:p>
    <w:p w:rsidR="004D50B3" w:rsidRDefault="004D50B3" w:rsidP="004D50B3">
      <w:pPr>
        <w:rPr>
          <w:rFonts w:ascii="Arial" w:hAnsi="Arial" w:cs="Arial"/>
          <w:b/>
          <w:sz w:val="24"/>
        </w:rPr>
      </w:pPr>
      <w:r>
        <w:rPr>
          <w:rFonts w:ascii="Arial" w:hAnsi="Arial" w:cs="Arial"/>
          <w:b/>
          <w:color w:val="0000FF"/>
          <w:sz w:val="24"/>
        </w:rPr>
        <w:t>R3-182988</w:t>
      </w:r>
      <w:r>
        <w:rPr>
          <w:rFonts w:ascii="Arial" w:hAnsi="Arial" w:cs="Arial"/>
          <w:b/>
          <w:color w:val="0000FF"/>
          <w:sz w:val="24"/>
        </w:rPr>
        <w:tab/>
      </w:r>
      <w:r>
        <w:rPr>
          <w:rFonts w:ascii="Arial" w:hAnsi="Arial" w:cs="Arial"/>
          <w:b/>
          <w:sz w:val="24"/>
        </w:rPr>
        <w:t>(TP for NR BL CR for TS 38.401): cell spans over multiple Dus</w:t>
      </w:r>
    </w:p>
    <w:p w:rsidR="004D50B3" w:rsidRDefault="004D50B3" w:rsidP="004D50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NEC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R3-182996</w:t>
      </w:r>
      <w:r>
        <w:rPr>
          <w:rFonts w:ascii="Arial" w:hAnsi="Arial" w:cs="Arial"/>
          <w:b/>
          <w:color w:val="0000FF"/>
          <w:sz w:val="24"/>
        </w:rPr>
        <w:tab/>
      </w:r>
      <w:r>
        <w:rPr>
          <w:rFonts w:ascii="Arial" w:hAnsi="Arial" w:cs="Arial"/>
          <w:b/>
          <w:sz w:val="24"/>
        </w:rPr>
        <w:t>(TP for NR BL CR for TS 38.401): solving the FFS on RRC inactive</w:t>
      </w:r>
    </w:p>
    <w:p w:rsidR="004D50B3" w:rsidRDefault="004D50B3" w:rsidP="004D50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NEC</w:t>
      </w:r>
    </w:p>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R3-182681</w:t>
      </w:r>
      <w:r>
        <w:rPr>
          <w:rFonts w:ascii="Arial" w:hAnsi="Arial" w:cs="Arial"/>
          <w:b/>
          <w:color w:val="0000FF"/>
          <w:sz w:val="24"/>
        </w:rPr>
        <w:tab/>
      </w:r>
      <w:r>
        <w:rPr>
          <w:rFonts w:ascii="Arial" w:hAnsi="Arial" w:cs="Arial"/>
          <w:b/>
          <w:sz w:val="24"/>
        </w:rPr>
        <w:t>(TP for NR BL CR for TS 38.401) SCTP association for F1AP Initial UL RRC Message Transfer procedure</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R3-182682</w:t>
      </w:r>
      <w:r>
        <w:rPr>
          <w:rFonts w:ascii="Arial" w:hAnsi="Arial" w:cs="Arial"/>
          <w:b/>
          <w:color w:val="0000FF"/>
          <w:sz w:val="24"/>
        </w:rPr>
        <w:tab/>
      </w:r>
      <w:r>
        <w:rPr>
          <w:rFonts w:ascii="Arial" w:hAnsi="Arial" w:cs="Arial"/>
          <w:b/>
          <w:sz w:val="24"/>
        </w:rPr>
        <w:t>(TP for SA BL CR for TS 38.473): SCTP association for F1AP Initial UL RRC Message Transfer procedure</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R3-183197</w:t>
      </w:r>
      <w:r>
        <w:rPr>
          <w:rFonts w:ascii="Arial" w:hAnsi="Arial" w:cs="Arial"/>
          <w:b/>
          <w:color w:val="0000FF"/>
          <w:sz w:val="24"/>
        </w:rPr>
        <w:tab/>
      </w:r>
      <w:r>
        <w:rPr>
          <w:rFonts w:ascii="Arial" w:hAnsi="Arial" w:cs="Arial"/>
          <w:b/>
          <w:sz w:val="24"/>
        </w:rPr>
        <w:t>(TP for SA BL CR for TS 38.473): Clarifications on multiple TNLA – TP 473</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R3-183198</w:t>
      </w:r>
      <w:r>
        <w:rPr>
          <w:rFonts w:ascii="Arial" w:hAnsi="Arial" w:cs="Arial"/>
          <w:b/>
          <w:color w:val="0000FF"/>
          <w:sz w:val="24"/>
        </w:rPr>
        <w:tab/>
      </w:r>
      <w:r>
        <w:rPr>
          <w:rFonts w:ascii="Arial" w:hAnsi="Arial" w:cs="Arial"/>
          <w:b/>
          <w:sz w:val="24"/>
        </w:rPr>
        <w:t>(TP for NR BL CR for TS 38.401): Clarifications on multiple TNLA – TP 401</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R3-183199</w:t>
      </w:r>
      <w:r>
        <w:rPr>
          <w:rFonts w:ascii="Arial" w:hAnsi="Arial" w:cs="Arial"/>
          <w:b/>
          <w:color w:val="0000FF"/>
          <w:sz w:val="24"/>
        </w:rPr>
        <w:tab/>
      </w:r>
      <w:r>
        <w:rPr>
          <w:rFonts w:ascii="Arial" w:hAnsi="Arial" w:cs="Arial"/>
          <w:b/>
          <w:sz w:val="24"/>
        </w:rPr>
        <w:t>(TP for SA BL CR for TS 38.473): Multiple port numbers - TP 473</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R3-183200</w:t>
      </w:r>
      <w:r>
        <w:rPr>
          <w:rFonts w:ascii="Arial" w:hAnsi="Arial" w:cs="Arial"/>
          <w:b/>
          <w:color w:val="0000FF"/>
          <w:sz w:val="24"/>
        </w:rPr>
        <w:tab/>
      </w:r>
      <w:r>
        <w:rPr>
          <w:rFonts w:ascii="Arial" w:hAnsi="Arial" w:cs="Arial"/>
          <w:b/>
          <w:sz w:val="24"/>
        </w:rPr>
        <w:t>Multiple port numbers - CR 472</w:t>
      </w:r>
    </w:p>
    <w:p w:rsidR="004D50B3" w:rsidRDefault="004D50B3" w:rsidP="004D50B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38.472 v15.0.0</w:t>
      </w:r>
      <w:r>
        <w:rPr>
          <w:i/>
        </w:rPr>
        <w:tab/>
        <w:t xml:space="preserve">  CR-0005  Cat: B (Rel-15)</w:t>
      </w:r>
      <w:r>
        <w:rPr>
          <w:i/>
        </w:rPr>
        <w:br/>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R3-183261</w:t>
      </w:r>
      <w:r>
        <w:rPr>
          <w:rFonts w:ascii="Arial" w:hAnsi="Arial" w:cs="Arial"/>
          <w:b/>
          <w:color w:val="0000FF"/>
          <w:sz w:val="24"/>
        </w:rPr>
        <w:tab/>
      </w:r>
      <w:r>
        <w:rPr>
          <w:rFonts w:ascii="Arial" w:hAnsi="Arial" w:cs="Arial"/>
          <w:b/>
          <w:sz w:val="24"/>
        </w:rPr>
        <w:t>Remaining TNL aspects F1</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R3-183482</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R3-183482</w:t>
      </w:r>
      <w:r>
        <w:rPr>
          <w:rFonts w:ascii="Arial" w:hAnsi="Arial" w:cs="Arial"/>
          <w:b/>
          <w:color w:val="0000FF"/>
          <w:sz w:val="24"/>
        </w:rPr>
        <w:tab/>
      </w:r>
      <w:r>
        <w:rPr>
          <w:rFonts w:ascii="Arial" w:hAnsi="Arial" w:cs="Arial"/>
          <w:b/>
          <w:sz w:val="24"/>
        </w:rPr>
        <w:t>Remaining TNL aspects F1</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4D50B3" w:rsidRDefault="004D50B3" w:rsidP="004D50B3">
      <w:pPr>
        <w:rPr>
          <w:color w:val="808080"/>
        </w:rPr>
      </w:pPr>
      <w:r>
        <w:rPr>
          <w:color w:val="808080"/>
        </w:rPr>
        <w:t>(Replaces R3-183261)</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34816" w:rsidRPr="00B832A2" w:rsidRDefault="00234816" w:rsidP="00234816">
      <w:pPr>
        <w:rPr>
          <w:color w:val="C00000"/>
          <w:sz w:val="24"/>
          <w:szCs w:val="24"/>
          <w:u w:val="single"/>
          <w:lang w:val="fr-FR"/>
        </w:rPr>
      </w:pPr>
      <w:r w:rsidRPr="00B832A2">
        <w:rPr>
          <w:color w:val="C00000"/>
          <w:sz w:val="24"/>
          <w:szCs w:val="24"/>
          <w:u w:val="single"/>
          <w:lang w:val="fr-FR"/>
        </w:rPr>
        <w:t>Discussion of Proposals:</w:t>
      </w:r>
    </w:p>
    <w:p w:rsidR="00234816" w:rsidRDefault="00234816" w:rsidP="004D50B3">
      <w:pPr>
        <w:rPr>
          <w:color w:val="993300"/>
          <w:u w:val="single"/>
        </w:rPr>
      </w:pPr>
    </w:p>
    <w:p w:rsidR="00234816" w:rsidRPr="00234816" w:rsidRDefault="00234816" w:rsidP="00234816">
      <w:pPr>
        <w:widowControl w:val="0"/>
        <w:spacing w:after="0"/>
        <w:ind w:left="144" w:hanging="144"/>
        <w:rPr>
          <w:b/>
          <w:u w:val="single"/>
        </w:rPr>
      </w:pPr>
      <w:r w:rsidRPr="00234816">
        <w:rPr>
          <w:b/>
          <w:u w:val="single"/>
        </w:rPr>
        <w:t>Nokia's Proposal:</w:t>
      </w:r>
    </w:p>
    <w:p w:rsidR="00234816" w:rsidRPr="007B3DC7" w:rsidRDefault="00234816" w:rsidP="00234816">
      <w:pPr>
        <w:widowControl w:val="0"/>
        <w:spacing w:after="0"/>
        <w:ind w:left="144" w:hanging="144"/>
      </w:pPr>
      <w:r w:rsidRPr="007B3DC7">
        <w:t>align F1AP with NGAP regarding the Weight Factor, and how the Weight Factor is used for load distribution the Initial UL RRC Message Transfer procedure</w:t>
      </w:r>
    </w:p>
    <w:p w:rsidR="00234816" w:rsidRDefault="00234816" w:rsidP="00234816">
      <w:pPr>
        <w:widowControl w:val="0"/>
        <w:spacing w:after="0"/>
        <w:ind w:left="144" w:hanging="144"/>
      </w:pPr>
    </w:p>
    <w:p w:rsidR="00234816" w:rsidRPr="00234816" w:rsidRDefault="00234816" w:rsidP="00234816">
      <w:pPr>
        <w:widowControl w:val="0"/>
        <w:spacing w:after="0"/>
        <w:ind w:left="144" w:hanging="144"/>
        <w:rPr>
          <w:b/>
          <w:u w:val="single"/>
        </w:rPr>
      </w:pPr>
      <w:r w:rsidRPr="00234816">
        <w:rPr>
          <w:b/>
          <w:u w:val="single"/>
        </w:rPr>
        <w:t>Ericsson's proposal:</w:t>
      </w:r>
    </w:p>
    <w:p w:rsidR="00234816" w:rsidRPr="007B3DC7" w:rsidRDefault="00234816" w:rsidP="00234816">
      <w:pPr>
        <w:widowControl w:val="0"/>
        <w:spacing w:after="0"/>
        <w:ind w:left="144" w:hanging="144"/>
      </w:pPr>
      <w:r w:rsidRPr="007B3DC7">
        <w:t xml:space="preserve">Confirm that the Initial UL RRC Message Transfer procedure is non-UE-associated.  </w:t>
      </w:r>
    </w:p>
    <w:p w:rsidR="00234816" w:rsidRPr="007B3DC7" w:rsidRDefault="00234816" w:rsidP="00234816">
      <w:pPr>
        <w:widowControl w:val="0"/>
        <w:spacing w:after="0"/>
        <w:ind w:left="144" w:hanging="144"/>
      </w:pPr>
      <w:r w:rsidRPr="007B3DC7">
        <w:t xml:space="preserve">Confirm that the Initial UL RRC Message Transfer procedure uses a single TNLA, i.e., the TNLA for non-UE-associated procedures (option 1).  </w:t>
      </w:r>
    </w:p>
    <w:p w:rsidR="00234816" w:rsidRPr="007B3DC7" w:rsidRDefault="00234816" w:rsidP="00234816">
      <w:pPr>
        <w:widowControl w:val="0"/>
        <w:spacing w:after="0"/>
        <w:ind w:left="144" w:hanging="144"/>
      </w:pPr>
      <w:r w:rsidRPr="007B3DC7">
        <w:t>The TNL weight factors are not needed in F1AP.</w:t>
      </w:r>
    </w:p>
    <w:p w:rsidR="00234816" w:rsidRDefault="00234816" w:rsidP="00234816">
      <w:pPr>
        <w:widowControl w:val="0"/>
        <w:spacing w:after="0"/>
        <w:ind w:left="144" w:hanging="144"/>
      </w:pPr>
    </w:p>
    <w:p w:rsidR="00234816" w:rsidRDefault="00234816" w:rsidP="00234816">
      <w:pPr>
        <w:widowControl w:val="0"/>
        <w:spacing w:after="0"/>
        <w:ind w:left="144" w:hanging="144"/>
      </w:pPr>
    </w:p>
    <w:p w:rsidR="00234816" w:rsidRPr="007B3DC7" w:rsidRDefault="00234816" w:rsidP="00234816">
      <w:pPr>
        <w:widowControl w:val="0"/>
        <w:spacing w:after="0"/>
        <w:ind w:left="144" w:hanging="144"/>
      </w:pPr>
      <w:r w:rsidRPr="007B3DC7">
        <w:t xml:space="preserve">ZTE: agree with </w:t>
      </w:r>
      <w:r w:rsidR="002E0F7B">
        <w:t xml:space="preserve">Nokia </w:t>
      </w:r>
      <w:r w:rsidRPr="007B3DC7">
        <w:t>(align NG and F1)</w:t>
      </w:r>
    </w:p>
    <w:p w:rsidR="00234816" w:rsidRPr="007B3DC7" w:rsidRDefault="002E0F7B" w:rsidP="00234816">
      <w:pPr>
        <w:widowControl w:val="0"/>
        <w:spacing w:after="0"/>
        <w:ind w:left="144" w:hanging="144"/>
      </w:pPr>
      <w:r>
        <w:t>Ericsson</w:t>
      </w:r>
      <w:r w:rsidR="00234816" w:rsidRPr="007B3DC7">
        <w:t>: non-UE-associated procedures cannot be overloaded – no issue</w:t>
      </w:r>
    </w:p>
    <w:p w:rsidR="00234816" w:rsidRPr="007B3DC7" w:rsidRDefault="002E0F7B" w:rsidP="00234816">
      <w:pPr>
        <w:widowControl w:val="0"/>
        <w:spacing w:after="0"/>
        <w:ind w:left="144" w:hanging="144"/>
      </w:pPr>
      <w:r>
        <w:t>Nokia:</w:t>
      </w:r>
      <w:r w:rsidR="00234816" w:rsidRPr="007B3DC7">
        <w:t xml:space="preserve"> initial UE trsf message could indeed be overloaded and lose the benefit of the multiple SCTP associations</w:t>
      </w:r>
    </w:p>
    <w:p w:rsidR="00234816" w:rsidRPr="007B3DC7" w:rsidRDefault="002E0F7B" w:rsidP="00234816">
      <w:pPr>
        <w:widowControl w:val="0"/>
        <w:spacing w:after="0"/>
        <w:ind w:left="144" w:hanging="144"/>
      </w:pPr>
      <w:r>
        <w:t>Ericsson</w:t>
      </w:r>
      <w:r w:rsidR="00234816" w:rsidRPr="007B3DC7">
        <w:t>: it’s only the 1</w:t>
      </w:r>
      <w:r w:rsidR="00234816" w:rsidRPr="007B3DC7">
        <w:rPr>
          <w:vertAlign w:val="superscript"/>
        </w:rPr>
        <w:t>st</w:t>
      </w:r>
      <w:r w:rsidR="00234816" w:rsidRPr="007B3DC7">
        <w:t xml:space="preserve"> message</w:t>
      </w:r>
    </w:p>
    <w:p w:rsidR="00234816" w:rsidRDefault="00234816" w:rsidP="00234816">
      <w:pPr>
        <w:widowControl w:val="0"/>
        <w:spacing w:after="0"/>
        <w:ind w:left="144" w:hanging="144"/>
        <w:rPr>
          <w:b/>
        </w:rPr>
      </w:pPr>
    </w:p>
    <w:p w:rsidR="00234816" w:rsidRPr="007B3DC7" w:rsidRDefault="00234816" w:rsidP="00234816">
      <w:pPr>
        <w:widowControl w:val="0"/>
        <w:spacing w:after="0"/>
        <w:ind w:left="144" w:hanging="144"/>
        <w:rPr>
          <w:b/>
        </w:rPr>
      </w:pPr>
      <w:r w:rsidRPr="007B3DC7">
        <w:rPr>
          <w:b/>
        </w:rPr>
        <w:t>F1AP Rapp: if no agreement for a feature, let it go</w:t>
      </w:r>
    </w:p>
    <w:p w:rsidR="00234816" w:rsidRDefault="00234816" w:rsidP="00234816"/>
    <w:p w:rsidR="00234816" w:rsidRDefault="002E0F7B" w:rsidP="00234816">
      <w:pPr>
        <w:rPr>
          <w:color w:val="993300"/>
          <w:u w:val="single"/>
        </w:rPr>
      </w:pPr>
      <w:r>
        <w:t>Huawei:</w:t>
      </w:r>
      <w:r w:rsidR="00234816" w:rsidRPr="007B3DC7">
        <w:t xml:space="preserve"> should follow rapporteur</w:t>
      </w:r>
    </w:p>
    <w:p w:rsidR="004D50B3" w:rsidRDefault="004D50B3" w:rsidP="004D50B3">
      <w:pPr>
        <w:pStyle w:val="Heading4"/>
      </w:pPr>
      <w:bookmarkStart w:id="83" w:name="_Toc521688450"/>
      <w:r>
        <w:t>10.10.2</w:t>
      </w:r>
      <w:r>
        <w:tab/>
        <w:t>System Information</w:t>
      </w:r>
      <w:bookmarkEnd w:id="83"/>
    </w:p>
    <w:p w:rsidR="004D50B3" w:rsidRDefault="004D50B3" w:rsidP="004D50B3">
      <w:pPr>
        <w:rPr>
          <w:rFonts w:ascii="Arial" w:hAnsi="Arial" w:cs="Arial"/>
          <w:b/>
          <w:color w:val="000000"/>
          <w:sz w:val="24"/>
        </w:rPr>
      </w:pPr>
      <w:r>
        <w:rPr>
          <w:rFonts w:ascii="Arial" w:hAnsi="Arial" w:cs="Arial"/>
          <w:b/>
          <w:color w:val="000000"/>
          <w:sz w:val="24"/>
        </w:rPr>
        <w:t>PWS SUPPORT</w:t>
      </w:r>
    </w:p>
    <w:p w:rsidR="004D50B3" w:rsidRDefault="004D50B3" w:rsidP="004D50B3">
      <w:pPr>
        <w:rPr>
          <w:rFonts w:ascii="Arial" w:hAnsi="Arial" w:cs="Arial"/>
          <w:b/>
          <w:sz w:val="24"/>
        </w:rPr>
      </w:pPr>
      <w:r>
        <w:rPr>
          <w:rFonts w:ascii="Arial" w:hAnsi="Arial" w:cs="Arial"/>
          <w:b/>
          <w:color w:val="0000FF"/>
          <w:sz w:val="24"/>
        </w:rPr>
        <w:t>R3-182873</w:t>
      </w:r>
      <w:r>
        <w:rPr>
          <w:rFonts w:ascii="Arial" w:hAnsi="Arial" w:cs="Arial"/>
          <w:b/>
          <w:color w:val="0000FF"/>
          <w:sz w:val="24"/>
        </w:rPr>
        <w:tab/>
      </w:r>
      <w:r>
        <w:rPr>
          <w:rFonts w:ascii="Arial" w:hAnsi="Arial" w:cs="Arial"/>
          <w:b/>
          <w:sz w:val="24"/>
        </w:rPr>
        <w:t>(TP for NR BL CR for TS38.470)Support PWS in CU-DU deployment</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R3-183514</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R3-183514</w:t>
      </w:r>
      <w:r>
        <w:rPr>
          <w:rFonts w:ascii="Arial" w:hAnsi="Arial" w:cs="Arial"/>
          <w:b/>
          <w:color w:val="0000FF"/>
          <w:sz w:val="24"/>
        </w:rPr>
        <w:tab/>
      </w:r>
      <w:r>
        <w:rPr>
          <w:rFonts w:ascii="Arial" w:hAnsi="Arial" w:cs="Arial"/>
          <w:b/>
          <w:sz w:val="24"/>
        </w:rPr>
        <w:t>(TP for NR BL CR for TS38.470)Support PWS in CU-DU deployment</w:t>
      </w:r>
    </w:p>
    <w:p w:rsidR="004D50B3" w:rsidRDefault="004D50B3" w:rsidP="004D50B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ZTE Corporation</w:t>
      </w:r>
    </w:p>
    <w:p w:rsidR="004D50B3" w:rsidRDefault="004D50B3" w:rsidP="004D50B3">
      <w:pPr>
        <w:rPr>
          <w:color w:val="808080"/>
        </w:rPr>
      </w:pPr>
      <w:r>
        <w:rPr>
          <w:color w:val="808080"/>
        </w:rPr>
        <w:t>(Replaces R3-182873)</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R3-182874</w:t>
      </w:r>
      <w:r>
        <w:rPr>
          <w:rFonts w:ascii="Arial" w:hAnsi="Arial" w:cs="Arial"/>
          <w:b/>
          <w:color w:val="0000FF"/>
          <w:sz w:val="24"/>
        </w:rPr>
        <w:tab/>
      </w:r>
      <w:r>
        <w:rPr>
          <w:rFonts w:ascii="Arial" w:hAnsi="Arial" w:cs="Arial"/>
          <w:b/>
          <w:sz w:val="24"/>
        </w:rPr>
        <w:t>(TP for SA BL CR for TS38.473)Support PWS in CU-DU deployment</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R3-182911</w:t>
      </w:r>
      <w:r>
        <w:rPr>
          <w:rFonts w:ascii="Arial" w:hAnsi="Arial" w:cs="Arial"/>
          <w:b/>
          <w:color w:val="0000FF"/>
          <w:sz w:val="24"/>
        </w:rPr>
        <w:tab/>
      </w:r>
      <w:r>
        <w:rPr>
          <w:rFonts w:ascii="Arial" w:hAnsi="Arial" w:cs="Arial"/>
          <w:b/>
          <w:sz w:val="24"/>
        </w:rPr>
        <w:t xml:space="preserve">(TP for NR BL CR for TS 38.473) PWS over F1 </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R3-183516</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R3-183516</w:t>
      </w:r>
      <w:r>
        <w:rPr>
          <w:rFonts w:ascii="Arial" w:hAnsi="Arial" w:cs="Arial"/>
          <w:b/>
          <w:color w:val="0000FF"/>
          <w:sz w:val="24"/>
        </w:rPr>
        <w:tab/>
      </w:r>
      <w:r>
        <w:rPr>
          <w:rFonts w:ascii="Arial" w:hAnsi="Arial" w:cs="Arial"/>
          <w:b/>
          <w:sz w:val="24"/>
        </w:rPr>
        <w:t xml:space="preserve">(TP for NR BL CR for TS 38.473) PWS over F1 </w:t>
      </w:r>
    </w:p>
    <w:p w:rsidR="004D50B3" w:rsidRDefault="004D50B3" w:rsidP="004D50B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Nokia, Nokia Shanghai Bell</w:t>
      </w:r>
    </w:p>
    <w:p w:rsidR="004D50B3" w:rsidRDefault="004D50B3" w:rsidP="004D50B3">
      <w:pPr>
        <w:rPr>
          <w:color w:val="808080"/>
        </w:rPr>
      </w:pPr>
      <w:r>
        <w:rPr>
          <w:color w:val="808080"/>
        </w:rPr>
        <w:t>(Replaces R3-182911)</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R3-183142</w:t>
      </w:r>
      <w:r>
        <w:rPr>
          <w:rFonts w:ascii="Arial" w:hAnsi="Arial" w:cs="Arial"/>
          <w:b/>
          <w:color w:val="0000FF"/>
          <w:sz w:val="24"/>
        </w:rPr>
        <w:tab/>
      </w:r>
      <w:r>
        <w:rPr>
          <w:rFonts w:ascii="Arial" w:hAnsi="Arial" w:cs="Arial"/>
          <w:b/>
          <w:sz w:val="24"/>
        </w:rPr>
        <w:t>(TP for SA BL CR for TS 38.470): on PWS in CU DU split</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R3-183487</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R3-183487</w:t>
      </w:r>
      <w:r>
        <w:rPr>
          <w:rFonts w:ascii="Arial" w:hAnsi="Arial" w:cs="Arial"/>
          <w:b/>
          <w:color w:val="0000FF"/>
          <w:sz w:val="24"/>
        </w:rPr>
        <w:tab/>
      </w:r>
      <w:r>
        <w:rPr>
          <w:rFonts w:ascii="Arial" w:hAnsi="Arial" w:cs="Arial"/>
          <w:b/>
          <w:sz w:val="24"/>
        </w:rPr>
        <w:t>(TP for SA BL CR for TS 38.470): on PWS in CU DU split</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Huawei</w:t>
      </w:r>
    </w:p>
    <w:p w:rsidR="004D50B3" w:rsidRDefault="004D50B3" w:rsidP="004D50B3">
      <w:pPr>
        <w:rPr>
          <w:color w:val="808080"/>
        </w:rPr>
      </w:pPr>
      <w:r>
        <w:rPr>
          <w:color w:val="808080"/>
        </w:rPr>
        <w:t>(Replaces R3-183142)</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lastRenderedPageBreak/>
        <w:t>R3-183143</w:t>
      </w:r>
      <w:r>
        <w:rPr>
          <w:rFonts w:ascii="Arial" w:hAnsi="Arial" w:cs="Arial"/>
          <w:b/>
          <w:color w:val="0000FF"/>
          <w:sz w:val="24"/>
        </w:rPr>
        <w:tab/>
      </w:r>
      <w:r>
        <w:rPr>
          <w:rFonts w:ascii="Arial" w:hAnsi="Arial" w:cs="Arial"/>
          <w:b/>
          <w:sz w:val="24"/>
        </w:rPr>
        <w:t>(TP for SA BL CR for TS 38.473): on PWS in CU DU split</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R3-182758</w:t>
      </w:r>
      <w:r>
        <w:rPr>
          <w:rFonts w:ascii="Arial" w:hAnsi="Arial" w:cs="Arial"/>
          <w:b/>
          <w:color w:val="0000FF"/>
          <w:sz w:val="24"/>
        </w:rPr>
        <w:tab/>
      </w:r>
      <w:r>
        <w:rPr>
          <w:rFonts w:ascii="Arial" w:hAnsi="Arial" w:cs="Arial"/>
          <w:b/>
          <w:sz w:val="24"/>
        </w:rPr>
        <w:t>(TP for SA BL CR for TS 38.473): Public Warning System for F1</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R3-183486</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R3-183486</w:t>
      </w:r>
      <w:r>
        <w:rPr>
          <w:rFonts w:ascii="Arial" w:hAnsi="Arial" w:cs="Arial"/>
          <w:b/>
          <w:color w:val="0000FF"/>
          <w:sz w:val="24"/>
        </w:rPr>
        <w:tab/>
      </w:r>
      <w:r>
        <w:rPr>
          <w:rFonts w:ascii="Arial" w:hAnsi="Arial" w:cs="Arial"/>
          <w:b/>
          <w:sz w:val="24"/>
        </w:rPr>
        <w:t>(TP for SA BL CR for TS 38.473): Public Warning System for F1</w:t>
      </w:r>
    </w:p>
    <w:p w:rsidR="004D50B3" w:rsidRDefault="004D50B3" w:rsidP="004D50B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t>(Replaces R3-182758)</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color w:val="000000"/>
          <w:sz w:val="24"/>
        </w:rPr>
      </w:pPr>
      <w:r>
        <w:rPr>
          <w:rFonts w:ascii="Arial" w:hAnsi="Arial" w:cs="Arial"/>
          <w:b/>
          <w:color w:val="000000"/>
          <w:sz w:val="24"/>
        </w:rPr>
        <w:t>OTHERS</w:t>
      </w:r>
    </w:p>
    <w:p w:rsidR="004D50B3" w:rsidRDefault="004D50B3" w:rsidP="004D50B3">
      <w:pPr>
        <w:rPr>
          <w:rFonts w:ascii="Arial" w:hAnsi="Arial" w:cs="Arial"/>
          <w:b/>
          <w:sz w:val="24"/>
        </w:rPr>
      </w:pPr>
      <w:r>
        <w:rPr>
          <w:rFonts w:ascii="Arial" w:hAnsi="Arial" w:cs="Arial"/>
          <w:b/>
          <w:color w:val="0000FF"/>
          <w:sz w:val="24"/>
        </w:rPr>
        <w:t>R3-183014</w:t>
      </w:r>
      <w:r>
        <w:rPr>
          <w:rFonts w:ascii="Arial" w:hAnsi="Arial" w:cs="Arial"/>
          <w:b/>
          <w:color w:val="0000FF"/>
          <w:sz w:val="24"/>
        </w:rPr>
        <w:tab/>
      </w:r>
      <w:r>
        <w:rPr>
          <w:rFonts w:ascii="Arial" w:hAnsi="Arial" w:cs="Arial"/>
          <w:b/>
          <w:sz w:val="24"/>
        </w:rPr>
        <w:t>(TP for NR BL CR for TS38.401) Discussions on supporting Msg3 based on-demand SI over F1</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Samsung, KT Corp.</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LG: not needed</w:t>
      </w:r>
    </w:p>
    <w:p w:rsidR="004D50B3" w:rsidRDefault="002E0F7B" w:rsidP="004D50B3">
      <w:r>
        <w:t>Ericsson</w:t>
      </w:r>
      <w:r w:rsidR="004D50B3">
        <w:t xml:space="preserve">: agree with </w:t>
      </w:r>
      <w:r>
        <w:t>Samsung</w:t>
      </w:r>
      <w:r w:rsidR="004D50B3">
        <w:t>/KT; should use a UE-assoc message to carry this UE identifier</w:t>
      </w:r>
    </w:p>
    <w:p w:rsidR="004D50B3" w:rsidRDefault="004D50B3" w:rsidP="004D50B3">
      <w:r>
        <w:t>CATT: there could be other solutions (can be deduced if no msg4 is contained in ctxt release)</w:t>
      </w:r>
    </w:p>
    <w:p w:rsidR="004D50B3" w:rsidRDefault="002E0F7B" w:rsidP="004D50B3">
      <w:r>
        <w:t>Huawei:</w:t>
      </w:r>
      <w:r w:rsidR="004D50B3">
        <w:t xml:space="preserve"> agree with </w:t>
      </w:r>
      <w:r>
        <w:t>Samsung</w:t>
      </w:r>
      <w:r w:rsidR="004D50B3">
        <w:t>/KT should we wait?</w:t>
      </w:r>
    </w:p>
    <w:p w:rsidR="004D50B3" w:rsidRDefault="002E0F7B" w:rsidP="004D50B3">
      <w:r>
        <w:t>Samsung</w:t>
      </w:r>
      <w:r w:rsidR="004D50B3">
        <w:t>: we should not mix 2 different scenarios</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R3-183347</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R3-183347</w:t>
      </w:r>
      <w:r>
        <w:rPr>
          <w:rFonts w:ascii="Arial" w:hAnsi="Arial" w:cs="Arial"/>
          <w:b/>
          <w:color w:val="0000FF"/>
          <w:sz w:val="24"/>
        </w:rPr>
        <w:tab/>
      </w:r>
      <w:r>
        <w:rPr>
          <w:rFonts w:ascii="Arial" w:hAnsi="Arial" w:cs="Arial"/>
          <w:b/>
          <w:sz w:val="24"/>
        </w:rPr>
        <w:t>(TP for NR BL CR for TS38.401) Discussions on supporting Msg3 based on-demand SI over F1</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Samsung, KT Corp.</w:t>
      </w:r>
    </w:p>
    <w:p w:rsidR="004D50B3" w:rsidRDefault="004D50B3" w:rsidP="004D50B3">
      <w:pPr>
        <w:rPr>
          <w:color w:val="808080"/>
        </w:rPr>
      </w:pPr>
      <w:r>
        <w:rPr>
          <w:color w:val="808080"/>
        </w:rPr>
        <w:lastRenderedPageBreak/>
        <w:t>(Replaces R3-183014)</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R3-183015</w:t>
      </w:r>
      <w:r>
        <w:rPr>
          <w:rFonts w:ascii="Arial" w:hAnsi="Arial" w:cs="Arial"/>
          <w:b/>
          <w:color w:val="0000FF"/>
          <w:sz w:val="24"/>
        </w:rPr>
        <w:tab/>
      </w:r>
      <w:r>
        <w:rPr>
          <w:rFonts w:ascii="Arial" w:hAnsi="Arial" w:cs="Arial"/>
          <w:b/>
          <w:sz w:val="24"/>
        </w:rPr>
        <w:t>(TP for SA BL CR for TS38.473) Discussions on supporting Msg3 based on-demand SI over F1</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 KT Corp.</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R3-183488</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R3-183488</w:t>
      </w:r>
      <w:r>
        <w:rPr>
          <w:rFonts w:ascii="Arial" w:hAnsi="Arial" w:cs="Arial"/>
          <w:b/>
          <w:color w:val="0000FF"/>
          <w:sz w:val="24"/>
        </w:rPr>
        <w:tab/>
      </w:r>
      <w:r>
        <w:rPr>
          <w:rFonts w:ascii="Arial" w:hAnsi="Arial" w:cs="Arial"/>
          <w:b/>
          <w:sz w:val="24"/>
        </w:rPr>
        <w:t>(TP for SA BL CR for TS38.473) Discussions on supporting Msg3 based on-demand SI over F1</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 KT Corp.</w:t>
      </w:r>
    </w:p>
    <w:p w:rsidR="004D50B3" w:rsidRDefault="004D50B3" w:rsidP="004D50B3">
      <w:pPr>
        <w:rPr>
          <w:color w:val="808080"/>
        </w:rPr>
      </w:pPr>
      <w:r>
        <w:rPr>
          <w:color w:val="808080"/>
        </w:rPr>
        <w:t>(Replaces R3-183015)</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r>
        <w:t> </w:t>
      </w:r>
    </w:p>
    <w:p w:rsidR="004D50B3" w:rsidRDefault="004D50B3" w:rsidP="004D50B3">
      <w:r>
        <w:rPr>
          <w:rStyle w:val="Strong"/>
          <w:color w:val="FF0000"/>
        </w:rPr>
        <w:t>Using non-UE-associated messages which contain UE identifiers (concequence of a RAN2 decision)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R3-183144</w:t>
      </w:r>
      <w:r>
        <w:rPr>
          <w:rFonts w:ascii="Arial" w:hAnsi="Arial" w:cs="Arial"/>
          <w:b/>
          <w:color w:val="0000FF"/>
          <w:sz w:val="24"/>
        </w:rPr>
        <w:tab/>
      </w:r>
      <w:r>
        <w:rPr>
          <w:rFonts w:ascii="Arial" w:hAnsi="Arial" w:cs="Arial"/>
          <w:b/>
          <w:sz w:val="24"/>
        </w:rPr>
        <w:t>(TP for SA BL CR for TS 38.473): on  System information delivery over F1 interface</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xml:space="preserve"> (agrees with </w:t>
      </w:r>
      <w:r>
        <w:t>Huawei</w:t>
      </w:r>
      <w:r w:rsidR="004D50B3">
        <w:t>)</w:t>
      </w:r>
    </w:p>
    <w:p w:rsidR="004D50B3" w:rsidRDefault="004D50B3" w:rsidP="004D50B3">
      <w:r>
        <w:t>O&amp;M configures a default broadcast time interval in the gNB-DU.</w:t>
      </w:r>
    </w:p>
    <w:p w:rsidR="004D50B3" w:rsidRDefault="004D50B3" w:rsidP="004D50B3">
      <w:r>
        <w:t>Remove the FFS in the gNB-CU system information while waiting for further input from RAN2.</w:t>
      </w:r>
    </w:p>
    <w:p w:rsidR="004D50B3" w:rsidRDefault="002E0F7B" w:rsidP="004D50B3">
      <w:r>
        <w:t>Ericsson</w:t>
      </w:r>
      <w:r w:rsidR="004D50B3">
        <w:t>: what happens if UE requests sysinfo with msg1? CU is not involved yet</w:t>
      </w:r>
    </w:p>
    <w:p w:rsidR="004D50B3" w:rsidRDefault="004D50B3" w:rsidP="004D50B3">
      <w:r>
        <w:t> </w:t>
      </w:r>
    </w:p>
    <w:p w:rsidR="004D50B3" w:rsidRDefault="004D50B3" w:rsidP="004D50B3">
      <w:r>
        <w:rPr>
          <w:u w:val="single"/>
        </w:rPr>
        <w:t>Revise to:</w:t>
      </w:r>
    </w:p>
    <w:p w:rsidR="004D50B3" w:rsidRDefault="004D50B3" w:rsidP="004D50B3">
      <w:r>
        <w:t>- 9.3.1.x6, remove FFS</w:t>
      </w:r>
    </w:p>
    <w:p w:rsidR="004D50B3" w:rsidRDefault="004D50B3" w:rsidP="004D50B3"/>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R3-183489</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R3-183489</w:t>
      </w:r>
      <w:r>
        <w:rPr>
          <w:rFonts w:ascii="Arial" w:hAnsi="Arial" w:cs="Arial"/>
          <w:b/>
          <w:color w:val="0000FF"/>
          <w:sz w:val="24"/>
        </w:rPr>
        <w:tab/>
      </w:r>
      <w:r>
        <w:rPr>
          <w:rFonts w:ascii="Arial" w:hAnsi="Arial" w:cs="Arial"/>
          <w:b/>
          <w:sz w:val="24"/>
        </w:rPr>
        <w:t>(TP for SA BL CR for TS 38.473): on  System information delivery over F1 interface</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4D50B3" w:rsidRDefault="004D50B3" w:rsidP="004D50B3">
      <w:pPr>
        <w:rPr>
          <w:color w:val="808080"/>
        </w:rPr>
      </w:pPr>
      <w:r>
        <w:rPr>
          <w:color w:val="808080"/>
        </w:rPr>
        <w:t>(Replaces R3-183144)</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R3-183299</w:t>
      </w:r>
      <w:r>
        <w:rPr>
          <w:rFonts w:ascii="Arial" w:hAnsi="Arial" w:cs="Arial"/>
          <w:b/>
          <w:color w:val="0000FF"/>
          <w:sz w:val="24"/>
        </w:rPr>
        <w:tab/>
      </w:r>
      <w:r>
        <w:rPr>
          <w:rFonts w:ascii="Arial" w:hAnsi="Arial" w:cs="Arial"/>
          <w:b/>
          <w:sz w:val="24"/>
        </w:rPr>
        <w:t xml:space="preserve">Response to R3-183144 </w:t>
      </w:r>
    </w:p>
    <w:p w:rsidR="004D50B3" w:rsidRDefault="004D50B3" w:rsidP="004D50B3">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R3-182757</w:t>
      </w:r>
      <w:r>
        <w:rPr>
          <w:rFonts w:ascii="Arial" w:hAnsi="Arial" w:cs="Arial"/>
          <w:b/>
          <w:color w:val="0000FF"/>
          <w:sz w:val="24"/>
        </w:rPr>
        <w:tab/>
      </w:r>
      <w:r>
        <w:rPr>
          <w:rFonts w:ascii="Arial" w:hAnsi="Arial" w:cs="Arial"/>
          <w:b/>
          <w:sz w:val="24"/>
        </w:rPr>
        <w:t>(TP for SA BL CR for TS 38.473): Other SI delivery command</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pStyle w:val="Heading4"/>
      </w:pPr>
      <w:bookmarkStart w:id="84" w:name="_Toc521688451"/>
      <w:r>
        <w:t>10.10.3</w:t>
      </w:r>
      <w:r>
        <w:tab/>
        <w:t>UE Initial Access, State Transitions</w:t>
      </w:r>
      <w:bookmarkEnd w:id="84"/>
    </w:p>
    <w:p w:rsidR="004D50B3" w:rsidRDefault="004D50B3" w:rsidP="004D50B3">
      <w:pPr>
        <w:rPr>
          <w:rFonts w:ascii="Arial" w:hAnsi="Arial" w:cs="Arial"/>
          <w:b/>
          <w:sz w:val="24"/>
        </w:rPr>
      </w:pPr>
      <w:r>
        <w:rPr>
          <w:rFonts w:ascii="Arial" w:hAnsi="Arial" w:cs="Arial"/>
          <w:b/>
          <w:color w:val="0000FF"/>
          <w:sz w:val="24"/>
        </w:rPr>
        <w:t>R3-182924</w:t>
      </w:r>
      <w:r>
        <w:rPr>
          <w:rFonts w:ascii="Arial" w:hAnsi="Arial" w:cs="Arial"/>
          <w:b/>
          <w:color w:val="0000FF"/>
          <w:sz w:val="24"/>
        </w:rPr>
        <w:tab/>
      </w:r>
      <w:r>
        <w:rPr>
          <w:rFonts w:ascii="Arial" w:hAnsi="Arial" w:cs="Arial"/>
          <w:b/>
          <w:sz w:val="24"/>
        </w:rPr>
        <w:t>Handling of gNB-DU UE F1AP ID during RRC Connection Re-establishment</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proposal 1 is ok; proposal 2 is not needed (2 separate messages can be sent)</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R3-183490</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R3-183490</w:t>
      </w:r>
      <w:r>
        <w:rPr>
          <w:rFonts w:ascii="Arial" w:hAnsi="Arial" w:cs="Arial"/>
          <w:b/>
          <w:color w:val="0000FF"/>
          <w:sz w:val="24"/>
        </w:rPr>
        <w:tab/>
      </w:r>
      <w:r>
        <w:rPr>
          <w:rFonts w:ascii="Arial" w:hAnsi="Arial" w:cs="Arial"/>
          <w:b/>
          <w:sz w:val="24"/>
        </w:rPr>
        <w:t>Handling of gNB-DU UE F1AP ID during RRC Connection Re-establishment</w:t>
      </w:r>
    </w:p>
    <w:p w:rsidR="004D50B3" w:rsidRDefault="004D50B3" w:rsidP="004D50B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Nokia, Nokia Shanghai Bell</w:t>
      </w:r>
    </w:p>
    <w:p w:rsidR="004D50B3" w:rsidRDefault="004D50B3" w:rsidP="004D50B3">
      <w:pPr>
        <w:rPr>
          <w:color w:val="808080"/>
        </w:rPr>
      </w:pPr>
      <w:r>
        <w:rPr>
          <w:color w:val="808080"/>
        </w:rPr>
        <w:lastRenderedPageBreak/>
        <w:t>(Replaces R3-182924)</w:t>
      </w:r>
    </w:p>
    <w:p w:rsidR="004D50B3" w:rsidRDefault="004D50B3" w:rsidP="004D50B3">
      <w:pPr>
        <w:rPr>
          <w:rFonts w:ascii="Arial" w:hAnsi="Arial" w:cs="Arial"/>
          <w:b/>
        </w:rPr>
      </w:pPr>
      <w:r>
        <w:rPr>
          <w:rFonts w:ascii="Arial" w:hAnsi="Arial" w:cs="Arial"/>
          <w:b/>
        </w:rPr>
        <w:t xml:space="preserve">Discussion: </w:t>
      </w:r>
    </w:p>
    <w:p w:rsidR="004D50B3" w:rsidRPr="009E61F8" w:rsidRDefault="004D50B3" w:rsidP="004D50B3">
      <w:pPr>
        <w:overflowPunct/>
        <w:autoSpaceDE/>
        <w:autoSpaceDN/>
        <w:adjustRightInd/>
        <w:spacing w:after="0"/>
        <w:textAlignment w:val="auto"/>
        <w:rPr>
          <w:sz w:val="24"/>
        </w:rPr>
      </w:pPr>
      <w:r w:rsidRPr="009E61F8">
        <w:rPr>
          <w:rStyle w:val="Strong"/>
          <w:color w:val="00B050"/>
          <w:sz w:val="24"/>
          <w:u w:val="single"/>
        </w:rPr>
        <w:t>Way Forward:</w:t>
      </w:r>
    </w:p>
    <w:p w:rsidR="004D50B3" w:rsidRPr="009E61F8" w:rsidRDefault="004D50B3" w:rsidP="004D50B3">
      <w:pPr>
        <w:rPr>
          <w:sz w:val="24"/>
        </w:rPr>
      </w:pPr>
      <w:r w:rsidRPr="009E61F8">
        <w:rPr>
          <w:rStyle w:val="Strong"/>
          <w:color w:val="00B050"/>
          <w:sz w:val="24"/>
        </w:rPr>
        <w:t xml:space="preserve">- Discuss whether to specify the release of old gNB-DU UE F1AP ID in gNB-DU during RRC Re-establishment procedure. </w:t>
      </w:r>
    </w:p>
    <w:p w:rsidR="004D50B3" w:rsidRPr="009E61F8" w:rsidRDefault="004D50B3" w:rsidP="004D50B3">
      <w:pPr>
        <w:rPr>
          <w:sz w:val="24"/>
        </w:rPr>
      </w:pPr>
      <w:r w:rsidRPr="009E61F8">
        <w:rPr>
          <w:rStyle w:val="Strong"/>
          <w:color w:val="00B050"/>
          <w:sz w:val="24"/>
        </w:rPr>
        <w:t>- continue the discussion considering the following alternatives:</w:t>
      </w:r>
    </w:p>
    <w:p w:rsidR="004D50B3" w:rsidRPr="009E61F8" w:rsidRDefault="004D50B3" w:rsidP="004D50B3">
      <w:pPr>
        <w:rPr>
          <w:sz w:val="24"/>
        </w:rPr>
      </w:pPr>
      <w:r w:rsidRPr="009E61F8">
        <w:rPr>
          <w:rStyle w:val="Strong"/>
          <w:color w:val="00B050"/>
          <w:sz w:val="24"/>
        </w:rPr>
        <w:t>Alt1) introduce the old gNB-DU UE F1AP ID in UE Context Release Command message (as Optional IE or Conditional IE, when RRC-Container exists.).</w:t>
      </w:r>
    </w:p>
    <w:p w:rsidR="004D50B3" w:rsidRDefault="004D50B3" w:rsidP="004D50B3">
      <w:r w:rsidRPr="009E61F8">
        <w:rPr>
          <w:rStyle w:val="Strong"/>
          <w:color w:val="00B050"/>
          <w:sz w:val="24"/>
        </w:rPr>
        <w:t>Alt2) specify by text, if needed, how to release old gNB-DU UE F1AP ID in gNB-DU during RRC Re-establishment procedure (e.g. multiple UE context release commands).</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R3-183129</w:t>
      </w:r>
      <w:r>
        <w:rPr>
          <w:rFonts w:ascii="Arial" w:hAnsi="Arial" w:cs="Arial"/>
          <w:b/>
          <w:color w:val="0000FF"/>
          <w:sz w:val="24"/>
        </w:rPr>
        <w:tab/>
      </w:r>
      <w:r>
        <w:rPr>
          <w:rFonts w:ascii="Arial" w:hAnsi="Arial" w:cs="Arial"/>
          <w:b/>
          <w:sz w:val="24"/>
        </w:rPr>
        <w:t>(TP for SA BL CR for TS 38.473): on gNB-CU behaviour without DU to CU RRC information</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R3-183491</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R3-183491</w:t>
      </w:r>
      <w:r>
        <w:rPr>
          <w:rFonts w:ascii="Arial" w:hAnsi="Arial" w:cs="Arial"/>
          <w:b/>
          <w:color w:val="0000FF"/>
          <w:sz w:val="24"/>
        </w:rPr>
        <w:tab/>
      </w:r>
      <w:r>
        <w:rPr>
          <w:rFonts w:ascii="Arial" w:hAnsi="Arial" w:cs="Arial"/>
          <w:b/>
          <w:sz w:val="24"/>
        </w:rPr>
        <w:t>(TP for SA BL CR for TS 38.473): on gNB-CU behaviour without DU to CU RRC information</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4D50B3" w:rsidRDefault="004D50B3" w:rsidP="004D50B3">
      <w:pPr>
        <w:rPr>
          <w:color w:val="808080"/>
        </w:rPr>
      </w:pPr>
      <w:r>
        <w:rPr>
          <w:color w:val="808080"/>
        </w:rPr>
        <w:t>(Replaces R3-183129)</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R3-183131</w:t>
      </w:r>
      <w:r>
        <w:rPr>
          <w:rFonts w:ascii="Arial" w:hAnsi="Arial" w:cs="Arial"/>
          <w:b/>
          <w:color w:val="0000FF"/>
          <w:sz w:val="24"/>
        </w:rPr>
        <w:tab/>
      </w:r>
      <w:r>
        <w:rPr>
          <w:rFonts w:ascii="Arial" w:hAnsi="Arial" w:cs="Arial"/>
          <w:b/>
          <w:sz w:val="24"/>
        </w:rPr>
        <w:t>(TP for SA BL CR for TS 38.473): on clarification of on the presence of C-RNTI in Initial UL RRC Transfer message</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R3-183360</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lastRenderedPageBreak/>
        <w:t>R3-183360</w:t>
      </w:r>
      <w:r>
        <w:rPr>
          <w:rFonts w:ascii="Arial" w:hAnsi="Arial" w:cs="Arial"/>
          <w:b/>
          <w:color w:val="0000FF"/>
          <w:sz w:val="24"/>
        </w:rPr>
        <w:tab/>
      </w:r>
      <w:r>
        <w:rPr>
          <w:rFonts w:ascii="Arial" w:hAnsi="Arial" w:cs="Arial"/>
          <w:b/>
          <w:sz w:val="24"/>
        </w:rPr>
        <w:t>(TP for SA BL CR for TS 38.473): on clarification of on the presence of C-RNTI in Initial UL RRC Transfer message</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 Ericsson, LG</w:t>
      </w:r>
    </w:p>
    <w:p w:rsidR="004D50B3" w:rsidRDefault="004D50B3" w:rsidP="004D50B3">
      <w:pPr>
        <w:rPr>
          <w:color w:val="808080"/>
        </w:rPr>
      </w:pPr>
      <w:r>
        <w:rPr>
          <w:color w:val="808080"/>
        </w:rPr>
        <w:t>(Replaces R3-183131)</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R3-183133</w:t>
      </w:r>
      <w:r>
        <w:rPr>
          <w:rFonts w:ascii="Arial" w:hAnsi="Arial" w:cs="Arial"/>
          <w:b/>
          <w:color w:val="0000FF"/>
          <w:sz w:val="24"/>
        </w:rPr>
        <w:tab/>
      </w:r>
      <w:r>
        <w:rPr>
          <w:rFonts w:ascii="Arial" w:hAnsi="Arial" w:cs="Arial"/>
          <w:b/>
          <w:sz w:val="24"/>
        </w:rPr>
        <w:t>(TP for SA BL CR for TS 38.473): on RRC connection rejection indication over F1</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pStyle w:val="Heading4"/>
      </w:pPr>
      <w:bookmarkStart w:id="85" w:name="_Toc521688452"/>
      <w:r>
        <w:t>10.10.4</w:t>
      </w:r>
      <w:r>
        <w:tab/>
        <w:t>Mobility Aspects</w:t>
      </w:r>
      <w:bookmarkEnd w:id="85"/>
    </w:p>
    <w:p w:rsidR="004D50B3" w:rsidRDefault="004D50B3" w:rsidP="004D50B3">
      <w:pPr>
        <w:pStyle w:val="Heading4"/>
      </w:pPr>
      <w:bookmarkStart w:id="86" w:name="_Toc521688453"/>
      <w:r>
        <w:t>10.10.5</w:t>
      </w:r>
      <w:r>
        <w:tab/>
        <w:t>Paging</w:t>
      </w:r>
      <w:bookmarkEnd w:id="86"/>
    </w:p>
    <w:p w:rsidR="004D50B3" w:rsidRDefault="004D50B3" w:rsidP="004D50B3">
      <w:pPr>
        <w:rPr>
          <w:rFonts w:ascii="Arial" w:hAnsi="Arial" w:cs="Arial"/>
          <w:b/>
          <w:sz w:val="24"/>
        </w:rPr>
      </w:pPr>
      <w:r>
        <w:rPr>
          <w:rFonts w:ascii="Arial" w:hAnsi="Arial" w:cs="Arial"/>
          <w:b/>
          <w:color w:val="0000FF"/>
          <w:sz w:val="24"/>
        </w:rPr>
        <w:t>R3-182957</w:t>
      </w:r>
      <w:r>
        <w:rPr>
          <w:rFonts w:ascii="Arial" w:hAnsi="Arial" w:cs="Arial"/>
          <w:b/>
          <w:color w:val="0000FF"/>
          <w:sz w:val="24"/>
        </w:rPr>
        <w:tab/>
      </w:r>
      <w:r>
        <w:rPr>
          <w:rFonts w:ascii="Arial" w:hAnsi="Arial" w:cs="Arial"/>
          <w:b/>
          <w:sz w:val="24"/>
        </w:rPr>
        <w:t>(TP for SA BL CR for TS 38.473):Paging procedure clean-up</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Qualcomm Incorporated</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CB on NGAP; we should align to whatever decision was taken there</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R3-183126</w:t>
      </w:r>
      <w:r>
        <w:rPr>
          <w:rFonts w:ascii="Arial" w:hAnsi="Arial" w:cs="Arial"/>
          <w:b/>
          <w:color w:val="0000FF"/>
          <w:sz w:val="24"/>
        </w:rPr>
        <w:tab/>
      </w:r>
      <w:r>
        <w:rPr>
          <w:rFonts w:ascii="Arial" w:hAnsi="Arial" w:cs="Arial"/>
          <w:b/>
          <w:sz w:val="24"/>
        </w:rPr>
        <w:t>(TP for SA BL CR for TS 38.473): on Paging Identity over F1</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R3-183492</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R3-183492</w:t>
      </w:r>
      <w:r>
        <w:rPr>
          <w:rFonts w:ascii="Arial" w:hAnsi="Arial" w:cs="Arial"/>
          <w:b/>
          <w:color w:val="0000FF"/>
          <w:sz w:val="24"/>
        </w:rPr>
        <w:tab/>
      </w:r>
      <w:r>
        <w:rPr>
          <w:rFonts w:ascii="Arial" w:hAnsi="Arial" w:cs="Arial"/>
          <w:b/>
          <w:sz w:val="24"/>
        </w:rPr>
        <w:t>(TP for SA BL CR for TS 38.473): on Paging Identity over F1</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4D50B3" w:rsidRDefault="004D50B3" w:rsidP="004D50B3">
      <w:pPr>
        <w:rPr>
          <w:color w:val="808080"/>
        </w:rPr>
      </w:pPr>
      <w:r>
        <w:rPr>
          <w:color w:val="808080"/>
        </w:rPr>
        <w:lastRenderedPageBreak/>
        <w:t>(Replaces R3-183126)</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R3-182759</w:t>
      </w:r>
      <w:r>
        <w:rPr>
          <w:rFonts w:ascii="Arial" w:hAnsi="Arial" w:cs="Arial"/>
          <w:b/>
          <w:color w:val="0000FF"/>
          <w:sz w:val="24"/>
        </w:rPr>
        <w:tab/>
      </w:r>
      <w:r>
        <w:rPr>
          <w:rFonts w:ascii="Arial" w:hAnsi="Arial" w:cs="Arial"/>
          <w:b/>
          <w:sz w:val="24"/>
        </w:rPr>
        <w:t>(TP for SA BL CR for TS 38.473): Paging over F1</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pStyle w:val="Heading4"/>
      </w:pPr>
      <w:bookmarkStart w:id="87" w:name="_Toc521688454"/>
      <w:r>
        <w:t>10.10.6</w:t>
      </w:r>
      <w:r>
        <w:tab/>
        <w:t>Void</w:t>
      </w:r>
      <w:bookmarkEnd w:id="87"/>
    </w:p>
    <w:p w:rsidR="004D50B3" w:rsidRDefault="004D50B3" w:rsidP="004D50B3">
      <w:pPr>
        <w:pStyle w:val="Heading4"/>
      </w:pPr>
      <w:bookmarkStart w:id="88" w:name="_Toc521688455"/>
      <w:r>
        <w:t>10.10.7</w:t>
      </w:r>
      <w:r>
        <w:tab/>
        <w:t>UE Context Management</w:t>
      </w:r>
      <w:bookmarkEnd w:id="88"/>
    </w:p>
    <w:p w:rsidR="004D50B3" w:rsidRDefault="004D50B3" w:rsidP="004D50B3">
      <w:pPr>
        <w:rPr>
          <w:rFonts w:ascii="Arial" w:hAnsi="Arial" w:cs="Arial"/>
          <w:b/>
          <w:sz w:val="24"/>
        </w:rPr>
      </w:pPr>
      <w:r>
        <w:rPr>
          <w:rFonts w:ascii="Arial" w:hAnsi="Arial" w:cs="Arial"/>
          <w:b/>
          <w:color w:val="0000FF"/>
          <w:sz w:val="24"/>
        </w:rPr>
        <w:t>R3-182989</w:t>
      </w:r>
      <w:r>
        <w:rPr>
          <w:rFonts w:ascii="Arial" w:hAnsi="Arial" w:cs="Arial"/>
          <w:b/>
          <w:color w:val="0000FF"/>
          <w:sz w:val="24"/>
        </w:rPr>
        <w:tab/>
      </w:r>
      <w:r>
        <w:rPr>
          <w:rFonts w:ascii="Arial" w:hAnsi="Arial" w:cs="Arial"/>
          <w:b/>
          <w:sz w:val="24"/>
        </w:rPr>
        <w:t>(TP for NR BL CR for TS 38.401): UE Context description in F1</w:t>
      </w:r>
    </w:p>
    <w:p w:rsidR="004D50B3" w:rsidRDefault="004D50B3" w:rsidP="004D50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NEC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pStyle w:val="Heading5"/>
      </w:pPr>
      <w:bookmarkStart w:id="89" w:name="_Toc521688456"/>
      <w:r>
        <w:t>10.10.7.1</w:t>
      </w:r>
      <w:r>
        <w:tab/>
        <w:t>QoS Handling</w:t>
      </w:r>
      <w:bookmarkEnd w:id="89"/>
    </w:p>
    <w:p w:rsidR="004D50B3" w:rsidRDefault="004D50B3" w:rsidP="004D50B3">
      <w:pPr>
        <w:rPr>
          <w:rFonts w:ascii="Arial" w:hAnsi="Arial" w:cs="Arial"/>
          <w:b/>
          <w:sz w:val="24"/>
        </w:rPr>
      </w:pPr>
      <w:r>
        <w:rPr>
          <w:rFonts w:ascii="Arial" w:hAnsi="Arial" w:cs="Arial"/>
          <w:b/>
          <w:color w:val="0000FF"/>
          <w:sz w:val="24"/>
        </w:rPr>
        <w:t>R3-182856</w:t>
      </w:r>
      <w:r>
        <w:rPr>
          <w:rFonts w:ascii="Arial" w:hAnsi="Arial" w:cs="Arial"/>
          <w:b/>
          <w:color w:val="0000FF"/>
          <w:sz w:val="24"/>
        </w:rPr>
        <w:tab/>
      </w:r>
      <w:r>
        <w:rPr>
          <w:rFonts w:ascii="Arial" w:hAnsi="Arial" w:cs="Arial"/>
          <w:b/>
          <w:sz w:val="24"/>
        </w:rPr>
        <w:t>QoS handling over F1</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R3-182857</w:t>
      </w:r>
      <w:r>
        <w:rPr>
          <w:rFonts w:ascii="Arial" w:hAnsi="Arial" w:cs="Arial"/>
          <w:b/>
          <w:color w:val="0000FF"/>
          <w:sz w:val="24"/>
        </w:rPr>
        <w:tab/>
      </w:r>
      <w:r>
        <w:rPr>
          <w:rFonts w:ascii="Arial" w:hAnsi="Arial" w:cs="Arial"/>
          <w:b/>
          <w:sz w:val="24"/>
        </w:rPr>
        <w:t>(TP for NR BL CR for TS38.470) Update on QoS information transfer</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R3-182858</w:t>
      </w:r>
      <w:r>
        <w:rPr>
          <w:rFonts w:ascii="Arial" w:hAnsi="Arial" w:cs="Arial"/>
          <w:b/>
          <w:color w:val="0000FF"/>
          <w:sz w:val="24"/>
        </w:rPr>
        <w:tab/>
      </w:r>
      <w:r>
        <w:rPr>
          <w:rFonts w:ascii="Arial" w:hAnsi="Arial" w:cs="Arial"/>
          <w:b/>
          <w:sz w:val="24"/>
        </w:rPr>
        <w:t>(TP for SA BL CR for TS38.473) Update on QoS information transfer</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R3-182922</w:t>
      </w:r>
      <w:r>
        <w:rPr>
          <w:rFonts w:ascii="Arial" w:hAnsi="Arial" w:cs="Arial"/>
          <w:b/>
          <w:color w:val="0000FF"/>
          <w:sz w:val="24"/>
        </w:rPr>
        <w:tab/>
      </w:r>
      <w:r>
        <w:rPr>
          <w:rFonts w:ascii="Arial" w:hAnsi="Arial" w:cs="Arial"/>
          <w:b/>
          <w:sz w:val="24"/>
        </w:rPr>
        <w:t>(TP for NR BL CR for TS 38.470) QoS handling for SA over F1</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R3-183128</w:t>
      </w:r>
      <w:r>
        <w:rPr>
          <w:rFonts w:ascii="Arial" w:hAnsi="Arial" w:cs="Arial"/>
          <w:b/>
          <w:color w:val="0000FF"/>
          <w:sz w:val="24"/>
        </w:rPr>
        <w:tab/>
      </w:r>
      <w:r>
        <w:rPr>
          <w:rFonts w:ascii="Arial" w:hAnsi="Arial" w:cs="Arial"/>
          <w:b/>
          <w:sz w:val="24"/>
        </w:rPr>
        <w:t>(TP for NR BL CR for TS 38.470) on Further discussions on QoS parameter transfer over F1</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R3-183247</w:t>
      </w:r>
      <w:r>
        <w:rPr>
          <w:rFonts w:ascii="Arial" w:hAnsi="Arial" w:cs="Arial"/>
          <w:b/>
          <w:color w:val="0000FF"/>
          <w:sz w:val="24"/>
        </w:rPr>
        <w:tab/>
      </w:r>
      <w:r>
        <w:rPr>
          <w:rFonts w:ascii="Arial" w:hAnsi="Arial" w:cs="Arial"/>
          <w:b/>
          <w:sz w:val="24"/>
        </w:rPr>
        <w:t>Resolving FFSs for DRB QoS procedures over F1-C</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pStyle w:val="Heading5"/>
      </w:pPr>
      <w:bookmarkStart w:id="90" w:name="_Toc521688457"/>
      <w:r>
        <w:t>10.10.7.2</w:t>
      </w:r>
      <w:r>
        <w:tab/>
        <w:t>User Inactivity Monitoring</w:t>
      </w:r>
      <w:bookmarkEnd w:id="90"/>
    </w:p>
    <w:p w:rsidR="004D50B3" w:rsidRDefault="004D50B3" w:rsidP="004D50B3">
      <w:pPr>
        <w:rPr>
          <w:rFonts w:ascii="Arial" w:hAnsi="Arial" w:cs="Arial"/>
          <w:b/>
          <w:sz w:val="24"/>
        </w:rPr>
      </w:pPr>
      <w:r>
        <w:rPr>
          <w:rFonts w:ascii="Arial" w:hAnsi="Arial" w:cs="Arial"/>
          <w:b/>
          <w:color w:val="0000FF"/>
          <w:sz w:val="24"/>
        </w:rPr>
        <w:t>R3-182912</w:t>
      </w:r>
      <w:r>
        <w:rPr>
          <w:rFonts w:ascii="Arial" w:hAnsi="Arial" w:cs="Arial"/>
          <w:b/>
          <w:color w:val="0000FF"/>
          <w:sz w:val="24"/>
        </w:rPr>
        <w:tab/>
      </w:r>
      <w:r>
        <w:rPr>
          <w:rFonts w:ascii="Arial" w:hAnsi="Arial" w:cs="Arial"/>
          <w:b/>
          <w:sz w:val="24"/>
        </w:rPr>
        <w:t xml:space="preserve">(TP for NR BL CR for TS 38.401) User inactivity monitoring </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 CMCC, KT, Fujitsu, Samsung</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R3-183498</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R3-183498</w:t>
      </w:r>
      <w:r>
        <w:rPr>
          <w:rFonts w:ascii="Arial" w:hAnsi="Arial" w:cs="Arial"/>
          <w:b/>
          <w:color w:val="0000FF"/>
          <w:sz w:val="24"/>
        </w:rPr>
        <w:tab/>
      </w:r>
      <w:r>
        <w:rPr>
          <w:rFonts w:ascii="Arial" w:hAnsi="Arial" w:cs="Arial"/>
          <w:b/>
          <w:sz w:val="24"/>
        </w:rPr>
        <w:t xml:space="preserve">(TP for NR BL CR for TS 38.401) User inactivity monitoring </w:t>
      </w:r>
    </w:p>
    <w:p w:rsidR="004D50B3" w:rsidRDefault="004D50B3" w:rsidP="004D50B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Nokia, Nokia Shanghai Bell, CMCC, KT, Fujitsu, Samsung</w:t>
      </w:r>
    </w:p>
    <w:p w:rsidR="004D50B3" w:rsidRDefault="004D50B3" w:rsidP="004D50B3">
      <w:pPr>
        <w:rPr>
          <w:color w:val="808080"/>
        </w:rPr>
      </w:pPr>
      <w:r>
        <w:rPr>
          <w:color w:val="808080"/>
        </w:rPr>
        <w:t>(Replaces R3-182912)</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R3-182913</w:t>
      </w:r>
      <w:r>
        <w:rPr>
          <w:rFonts w:ascii="Arial" w:hAnsi="Arial" w:cs="Arial"/>
          <w:b/>
          <w:color w:val="0000FF"/>
          <w:sz w:val="24"/>
        </w:rPr>
        <w:tab/>
      </w:r>
      <w:r>
        <w:rPr>
          <w:rFonts w:ascii="Arial" w:hAnsi="Arial" w:cs="Arial"/>
          <w:b/>
          <w:sz w:val="24"/>
        </w:rPr>
        <w:t>(TP for NSA BL CR for TS 38.473) User inactivity monitoring</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 CMCC, KT, Fujitsu, Samsung</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R3-183495</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R3-183495</w:t>
      </w:r>
      <w:r>
        <w:rPr>
          <w:rFonts w:ascii="Arial" w:hAnsi="Arial" w:cs="Arial"/>
          <w:b/>
          <w:color w:val="0000FF"/>
          <w:sz w:val="24"/>
        </w:rPr>
        <w:tab/>
      </w:r>
      <w:r>
        <w:rPr>
          <w:rFonts w:ascii="Arial" w:hAnsi="Arial" w:cs="Arial"/>
          <w:b/>
          <w:sz w:val="24"/>
        </w:rPr>
        <w:t>(TP for NSA BL CR for TS 38.473) User inactivity monitoring</w:t>
      </w:r>
    </w:p>
    <w:p w:rsidR="004D50B3" w:rsidRDefault="004D50B3" w:rsidP="004D50B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Nokia, Nokia Shanghai Bell, CMCC, KT, Fujitsu, Samsung</w:t>
      </w:r>
    </w:p>
    <w:p w:rsidR="004D50B3" w:rsidRDefault="004D50B3" w:rsidP="004D50B3">
      <w:pPr>
        <w:rPr>
          <w:color w:val="808080"/>
        </w:rPr>
      </w:pPr>
      <w:r>
        <w:rPr>
          <w:color w:val="808080"/>
        </w:rPr>
        <w:t>(Replaces R3-182913)</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lastRenderedPageBreak/>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R3-183219</w:t>
      </w:r>
      <w:r>
        <w:rPr>
          <w:rFonts w:ascii="Arial" w:hAnsi="Arial" w:cs="Arial"/>
          <w:b/>
          <w:color w:val="0000FF"/>
          <w:sz w:val="24"/>
        </w:rPr>
        <w:tab/>
      </w:r>
      <w:r>
        <w:rPr>
          <w:rFonts w:ascii="Arial" w:hAnsi="Arial" w:cs="Arial"/>
          <w:b/>
          <w:sz w:val="24"/>
        </w:rPr>
        <w:t>(TP for EN-DC BL CR for TS 38.473): Monitoring of inactivity</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R3-182993</w:t>
      </w:r>
      <w:r>
        <w:rPr>
          <w:rFonts w:ascii="Arial" w:hAnsi="Arial" w:cs="Arial"/>
          <w:b/>
          <w:color w:val="0000FF"/>
          <w:sz w:val="24"/>
        </w:rPr>
        <w:tab/>
      </w:r>
      <w:r>
        <w:rPr>
          <w:rFonts w:ascii="Arial" w:hAnsi="Arial" w:cs="Arial"/>
          <w:b/>
          <w:sz w:val="24"/>
        </w:rPr>
        <w:t>User Inactivity handling over X2 EN-DC</w:t>
      </w:r>
    </w:p>
    <w:p w:rsidR="004D50B3" w:rsidRDefault="004D50B3" w:rsidP="004D50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NEC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R3-182994</w:t>
      </w:r>
      <w:r>
        <w:rPr>
          <w:rFonts w:ascii="Arial" w:hAnsi="Arial" w:cs="Arial"/>
          <w:b/>
          <w:color w:val="0000FF"/>
          <w:sz w:val="24"/>
        </w:rPr>
        <w:tab/>
      </w:r>
      <w:r>
        <w:rPr>
          <w:rFonts w:ascii="Arial" w:hAnsi="Arial" w:cs="Arial"/>
          <w:b/>
          <w:sz w:val="24"/>
        </w:rPr>
        <w:t>User Inactivity handling over X2 EN-DC</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CR-1158  Cat: F (Rel-15)</w:t>
      </w:r>
      <w:r>
        <w:rPr>
          <w:i/>
        </w:rPr>
        <w:br/>
      </w:r>
      <w:r>
        <w:rPr>
          <w:i/>
        </w:rPr>
        <w:br/>
      </w:r>
      <w:r>
        <w:rPr>
          <w:i/>
        </w:rPr>
        <w:tab/>
      </w:r>
      <w:r>
        <w:rPr>
          <w:i/>
        </w:rPr>
        <w:tab/>
      </w:r>
      <w:r>
        <w:rPr>
          <w:i/>
        </w:rPr>
        <w:tab/>
      </w:r>
      <w:r>
        <w:rPr>
          <w:i/>
        </w:rPr>
        <w:tab/>
      </w:r>
      <w:r>
        <w:rPr>
          <w:i/>
        </w:rPr>
        <w:tab/>
        <w:t>Source: NEC</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related paper in 2945 -&gt; dedicated procedure</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pStyle w:val="Heading5"/>
      </w:pPr>
      <w:bookmarkStart w:id="91" w:name="_Toc521688458"/>
      <w:r>
        <w:t>10.10.7.3</w:t>
      </w:r>
      <w:r>
        <w:tab/>
        <w:t>Others</w:t>
      </w:r>
      <w:bookmarkEnd w:id="91"/>
    </w:p>
    <w:p w:rsidR="004D50B3" w:rsidRDefault="004D50B3" w:rsidP="004D50B3">
      <w:pPr>
        <w:rPr>
          <w:rFonts w:ascii="Arial" w:hAnsi="Arial" w:cs="Arial"/>
          <w:b/>
          <w:sz w:val="24"/>
        </w:rPr>
      </w:pPr>
      <w:r>
        <w:rPr>
          <w:rFonts w:ascii="Arial" w:hAnsi="Arial" w:cs="Arial"/>
          <w:b/>
          <w:color w:val="0000FF"/>
          <w:sz w:val="24"/>
        </w:rPr>
        <w:t>R3-182760</w:t>
      </w:r>
      <w:r>
        <w:rPr>
          <w:rFonts w:ascii="Arial" w:hAnsi="Arial" w:cs="Arial"/>
          <w:b/>
          <w:color w:val="0000FF"/>
          <w:sz w:val="24"/>
        </w:rPr>
        <w:tab/>
      </w:r>
      <w:r>
        <w:rPr>
          <w:rFonts w:ascii="Arial" w:hAnsi="Arial" w:cs="Arial"/>
          <w:b/>
          <w:sz w:val="24"/>
        </w:rPr>
        <w:t>(TP for SA BL CR for TS 38.473): Cell information over F1</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R3-183132</w:t>
      </w:r>
      <w:r>
        <w:rPr>
          <w:rFonts w:ascii="Arial" w:hAnsi="Arial" w:cs="Arial"/>
          <w:b/>
          <w:color w:val="0000FF"/>
          <w:sz w:val="24"/>
        </w:rPr>
        <w:tab/>
      </w:r>
      <w:r>
        <w:rPr>
          <w:rFonts w:ascii="Arial" w:hAnsi="Arial" w:cs="Arial"/>
          <w:b/>
          <w:sz w:val="24"/>
        </w:rPr>
        <w:t>(TP for SA BL CR for TS 38.473): on Cell type indication</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remove both?</w:t>
      </w:r>
    </w:p>
    <w:p w:rsidR="004D50B3" w:rsidRDefault="002E0F7B" w:rsidP="004D50B3">
      <w:r>
        <w:t>Huawei:</w:t>
      </w:r>
      <w:r w:rsidR="004D50B3">
        <w:t xml:space="preserve"> for HO case, should keep Target cell ID</w:t>
      </w:r>
    </w:p>
    <w:p w:rsidR="004D50B3" w:rsidRDefault="002E0F7B" w:rsidP="004D50B3">
      <w:r>
        <w:lastRenderedPageBreak/>
        <w:t>Ericsson</w:t>
      </w:r>
      <w:r w:rsidR="004D50B3">
        <w:t>: but thats the spcell ID (duplicate info)</w:t>
      </w:r>
    </w:p>
    <w:p w:rsidR="004D50B3" w:rsidRDefault="002E0F7B" w:rsidP="004D50B3">
      <w:r>
        <w:t>Samsung</w:t>
      </w:r>
      <w:r w:rsidR="004D50B3">
        <w:t>: add text for HO case Target cell ID == spcell ID</w:t>
      </w:r>
    </w:p>
    <w:p w:rsidR="004D50B3" w:rsidRDefault="004D50B3" w:rsidP="004D50B3">
      <w:r>
        <w:t> </w:t>
      </w:r>
    </w:p>
    <w:p w:rsidR="004D50B3" w:rsidRDefault="004D50B3" w:rsidP="004D50B3">
      <w:r>
        <w:rPr>
          <w:u w:val="single"/>
        </w:rPr>
        <w:t>revised to:</w:t>
      </w:r>
    </w:p>
    <w:p w:rsidR="004D50B3" w:rsidRDefault="004D50B3" w:rsidP="004D50B3">
      <w:r>
        <w:t>- remove both IEs</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R3-183505</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R3-183505</w:t>
      </w:r>
      <w:r>
        <w:rPr>
          <w:rFonts w:ascii="Arial" w:hAnsi="Arial" w:cs="Arial"/>
          <w:b/>
          <w:color w:val="0000FF"/>
          <w:sz w:val="24"/>
        </w:rPr>
        <w:tab/>
      </w:r>
      <w:r>
        <w:rPr>
          <w:rFonts w:ascii="Arial" w:hAnsi="Arial" w:cs="Arial"/>
          <w:b/>
          <w:sz w:val="24"/>
        </w:rPr>
        <w:t>(TP for SA BL CR for TS 38.473): on Cell type indication</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4D50B3" w:rsidRDefault="004D50B3" w:rsidP="004D50B3">
      <w:pPr>
        <w:rPr>
          <w:color w:val="808080"/>
        </w:rPr>
      </w:pPr>
      <w:r>
        <w:rPr>
          <w:color w:val="808080"/>
        </w:rPr>
        <w:t>(Replaces R3-183132)</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R3-183134</w:t>
      </w:r>
      <w:r>
        <w:rPr>
          <w:rFonts w:ascii="Arial" w:hAnsi="Arial" w:cs="Arial"/>
          <w:b/>
          <w:color w:val="0000FF"/>
          <w:sz w:val="24"/>
        </w:rPr>
        <w:tab/>
      </w:r>
      <w:r>
        <w:rPr>
          <w:rFonts w:ascii="Arial" w:hAnsi="Arial" w:cs="Arial"/>
          <w:b/>
          <w:sz w:val="24"/>
        </w:rPr>
        <w:t>(TP for SA BL CR for TS 38.473): on Further clarification on UE context management procedure</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R3-183135</w:t>
      </w:r>
      <w:r>
        <w:rPr>
          <w:rFonts w:ascii="Arial" w:hAnsi="Arial" w:cs="Arial"/>
          <w:b/>
          <w:color w:val="0000FF"/>
          <w:sz w:val="24"/>
        </w:rPr>
        <w:tab/>
      </w:r>
      <w:r>
        <w:rPr>
          <w:rFonts w:ascii="Arial" w:hAnsi="Arial" w:cs="Arial"/>
          <w:b/>
          <w:sz w:val="24"/>
        </w:rPr>
        <w:t>(TP for SA BL CR for TS 38.473): Procedural text for CG-ConfigInfo IE</w:t>
      </w:r>
    </w:p>
    <w:p w:rsidR="004D50B3" w:rsidRDefault="004D50B3" w:rsidP="004D50B3">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R3-183138</w:t>
      </w:r>
      <w:r>
        <w:rPr>
          <w:rFonts w:ascii="Arial" w:hAnsi="Arial" w:cs="Arial"/>
          <w:b/>
          <w:color w:val="0000FF"/>
          <w:sz w:val="24"/>
        </w:rPr>
        <w:tab/>
      </w:r>
      <w:r>
        <w:rPr>
          <w:rFonts w:ascii="Arial" w:hAnsi="Arial" w:cs="Arial"/>
          <w:b/>
          <w:sz w:val="24"/>
        </w:rPr>
        <w:t>(TP for SA BL CR for TS 38.473): on support RFSP over F1</w:t>
      </w:r>
    </w:p>
    <w:p w:rsidR="004D50B3" w:rsidRDefault="004D50B3" w:rsidP="004D50B3">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R3-183148</w:t>
      </w:r>
      <w:r>
        <w:rPr>
          <w:rFonts w:ascii="Arial" w:hAnsi="Arial" w:cs="Arial"/>
          <w:b/>
          <w:color w:val="0000FF"/>
          <w:sz w:val="24"/>
        </w:rPr>
        <w:tab/>
      </w:r>
      <w:r>
        <w:rPr>
          <w:rFonts w:ascii="Arial" w:hAnsi="Arial" w:cs="Arial"/>
          <w:b/>
          <w:sz w:val="24"/>
        </w:rPr>
        <w:t>(TP for SA BL CR for TS 38.473): on full configuraiton over F1</w:t>
      </w:r>
    </w:p>
    <w:p w:rsidR="004D50B3" w:rsidRDefault="004D50B3" w:rsidP="004D50B3">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R3-183201</w:t>
      </w:r>
      <w:r>
        <w:rPr>
          <w:rFonts w:ascii="Arial" w:hAnsi="Arial" w:cs="Arial"/>
          <w:b/>
          <w:color w:val="0000FF"/>
          <w:sz w:val="24"/>
        </w:rPr>
        <w:tab/>
      </w:r>
      <w:r>
        <w:rPr>
          <w:rFonts w:ascii="Arial" w:hAnsi="Arial" w:cs="Arial"/>
          <w:b/>
          <w:sz w:val="24"/>
        </w:rPr>
        <w:t>(TP for SA BL CR for TS 38.473): Clarification on signalling connection</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R3-183202</w:t>
      </w:r>
      <w:r>
        <w:rPr>
          <w:rFonts w:ascii="Arial" w:hAnsi="Arial" w:cs="Arial"/>
          <w:b/>
          <w:color w:val="0000FF"/>
          <w:sz w:val="24"/>
        </w:rPr>
        <w:tab/>
      </w:r>
      <w:r>
        <w:rPr>
          <w:rFonts w:ascii="Arial" w:hAnsi="Arial" w:cs="Arial"/>
          <w:b/>
          <w:sz w:val="24"/>
        </w:rPr>
        <w:t>(TP for SA BL CR for TS 38.473): Measurement configuration for SA</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not related</w:t>
      </w:r>
    </w:p>
    <w:p w:rsidR="004D50B3" w:rsidRDefault="002E0F7B" w:rsidP="004D50B3">
      <w:r>
        <w:t>Nokia:</w:t>
      </w:r>
      <w:r w:rsidR="004D50B3">
        <w:t xml:space="preserve"> already arrived</w:t>
      </w:r>
    </w:p>
    <w:p w:rsidR="004D50B3" w:rsidRDefault="002E0F7B" w:rsidP="004D50B3">
      <w:r>
        <w:t>Huawei:</w:t>
      </w:r>
      <w:r w:rsidR="004D50B3">
        <w:t xml:space="preserve"> no need to add it again, so this change is not needed FFS will be removed by rapp</w:t>
      </w:r>
    </w:p>
    <w:p w:rsidR="004D50B3" w:rsidRDefault="004D50B3" w:rsidP="004D50B3">
      <w:r>
        <w:t> </w:t>
      </w:r>
    </w:p>
    <w:p w:rsidR="004D50B3" w:rsidRDefault="004D50B3" w:rsidP="004D50B3">
      <w:r>
        <w:rPr>
          <w:rStyle w:val="Strong"/>
          <w:color w:val="FF0000"/>
        </w:rPr>
        <w:t>Rapp</w:t>
      </w:r>
      <w:r w:rsidR="00F05449">
        <w:rPr>
          <w:rStyle w:val="Strong"/>
          <w:color w:val="FF0000"/>
        </w:rPr>
        <w:t>orteur</w:t>
      </w:r>
      <w:r>
        <w:rPr>
          <w:rStyle w:val="Strong"/>
          <w:color w:val="FF0000"/>
        </w:rPr>
        <w:t xml:space="preserve"> to remove this FFS</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R3-183203</w:t>
      </w:r>
      <w:r>
        <w:rPr>
          <w:rFonts w:ascii="Arial" w:hAnsi="Arial" w:cs="Arial"/>
          <w:b/>
          <w:color w:val="0000FF"/>
          <w:sz w:val="24"/>
        </w:rPr>
        <w:tab/>
      </w:r>
      <w:r>
        <w:rPr>
          <w:rFonts w:ascii="Arial" w:hAnsi="Arial" w:cs="Arial"/>
          <w:b/>
          <w:sz w:val="24"/>
        </w:rPr>
        <w:t>(TP for NR BL CR for TS 38.473): RRC version handling</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ZTE: similar discussion on UP; no conclusion yet</w:t>
      </w:r>
    </w:p>
    <w:p w:rsidR="004D50B3" w:rsidRDefault="002E0F7B" w:rsidP="004D50B3">
      <w:r>
        <w:t>Huawei:</w:t>
      </w:r>
      <w:r w:rsidR="004D50B3">
        <w:t xml:space="preserve"> not needed (most important thing is the version towards the UE)</w:t>
      </w:r>
    </w:p>
    <w:p w:rsidR="004D50B3" w:rsidRDefault="002E0F7B" w:rsidP="004D50B3">
      <w:r>
        <w:t>Ericsson</w:t>
      </w:r>
      <w:r w:rsidR="004D50B3">
        <w:t>: this is to avoid CU and DU deciding to use different RRC versions towards the same UE</w:t>
      </w:r>
    </w:p>
    <w:p w:rsidR="004D50B3" w:rsidRDefault="002E0F7B" w:rsidP="004D50B3">
      <w:r>
        <w:t>Nokia:</w:t>
      </w:r>
      <w:r w:rsidR="004D50B3">
        <w:t xml:space="preserve"> DU does not need to know this info (decided by CU)</w:t>
      </w:r>
    </w:p>
    <w:p w:rsidR="004D50B3" w:rsidRDefault="002E0F7B" w:rsidP="004D50B3">
      <w:r>
        <w:t>Ericsson</w:t>
      </w:r>
      <w:r w:rsidR="004D50B3">
        <w:t>: encoding might be discussed, but we should at least acknowledge the issue</w:t>
      </w:r>
    </w:p>
    <w:p w:rsidR="004D50B3" w:rsidRDefault="004D50B3" w:rsidP="004D50B3">
      <w:r>
        <w:t>ZTE: not urgent for Rel-15; no interop issue</w:t>
      </w:r>
    </w:p>
    <w:p w:rsidR="004D50B3" w:rsidRDefault="002E0F7B" w:rsidP="004D50B3">
      <w:r>
        <w:t>Ericsson</w:t>
      </w:r>
      <w:r w:rsidR="004D50B3">
        <w:t>: now or never</w:t>
      </w:r>
    </w:p>
    <w:p w:rsidR="004D50B3" w:rsidRDefault="002E0F7B" w:rsidP="004D50B3">
      <w:r>
        <w:t>Huawei:</w:t>
      </w:r>
      <w:r w:rsidR="004D50B3">
        <w:t xml:space="preserve"> single version of RRC in Rel-15; this IE is optional so it can be introduced later; this would then need a finer granularity.</w:t>
      </w:r>
    </w:p>
    <w:p w:rsidR="004D50B3" w:rsidRDefault="004D50B3" w:rsidP="004D50B3"/>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R3-183204</w:t>
      </w:r>
      <w:r>
        <w:rPr>
          <w:rFonts w:ascii="Arial" w:hAnsi="Arial" w:cs="Arial"/>
          <w:b/>
          <w:color w:val="0000FF"/>
          <w:sz w:val="24"/>
        </w:rPr>
        <w:tab/>
      </w:r>
      <w:r>
        <w:rPr>
          <w:rFonts w:ascii="Arial" w:hAnsi="Arial" w:cs="Arial"/>
          <w:b/>
          <w:sz w:val="24"/>
        </w:rPr>
        <w:t>(TP for NR BL CR for TS 38.473): RRC container over F1AP</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R3-183205</w:t>
      </w:r>
      <w:r>
        <w:rPr>
          <w:rFonts w:ascii="Arial" w:hAnsi="Arial" w:cs="Arial"/>
          <w:b/>
          <w:color w:val="0000FF"/>
          <w:sz w:val="24"/>
        </w:rPr>
        <w:tab/>
      </w:r>
      <w:r>
        <w:rPr>
          <w:rFonts w:ascii="Arial" w:hAnsi="Arial" w:cs="Arial"/>
          <w:b/>
          <w:sz w:val="24"/>
        </w:rPr>
        <w:t>(TP for NR BL CR for TS 38.401): Clarification on active cell list</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Huawei:</w:t>
      </w:r>
      <w:r w:rsidR="004D50B3">
        <w:t xml:space="preserve"> no change needed</w:t>
      </w:r>
    </w:p>
    <w:p w:rsidR="004D50B3" w:rsidRDefault="002E0F7B" w:rsidP="004D50B3">
      <w:r>
        <w:t>Ericsson</w:t>
      </w:r>
      <w:r w:rsidR="004D50B3">
        <w:t>: we never defined the meaning of active cell (only St2 is needed)</w:t>
      </w:r>
    </w:p>
    <w:p w:rsidR="004D50B3" w:rsidRDefault="002E0F7B" w:rsidP="004D50B3">
      <w:r>
        <w:t>NTT Docomo:</w:t>
      </w:r>
      <w:r w:rsidR="004D50B3">
        <w:t xml:space="preserve"> necessary clarification</w:t>
      </w:r>
    </w:p>
    <w:p w:rsidR="004D50B3" w:rsidRDefault="004D50B3" w:rsidP="004D50B3">
      <w:r>
        <w:t>ZTE: what about dormant cells?</w:t>
      </w:r>
    </w:p>
    <w:p w:rsidR="004D50B3" w:rsidRDefault="002E0F7B" w:rsidP="004D50B3">
      <w:r>
        <w:t>Ericsson</w:t>
      </w:r>
      <w:r w:rsidR="004D50B3">
        <w:t>: -&gt; inactive state</w:t>
      </w:r>
    </w:p>
    <w:p w:rsidR="004D50B3" w:rsidRDefault="002E0F7B" w:rsidP="004D50B3">
      <w:r>
        <w:t>Huawei:</w:t>
      </w:r>
      <w:r w:rsidR="004D50B3">
        <w:t xml:space="preserve"> strive? not ready state?</w:t>
      </w:r>
    </w:p>
    <w:p w:rsidR="004D50B3" w:rsidRDefault="004D50B3" w:rsidP="004D50B3">
      <w:r>
        <w:t>ZTE: not ready == pre-configured</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R3-183506</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R3-183506</w:t>
      </w:r>
      <w:r>
        <w:rPr>
          <w:rFonts w:ascii="Arial" w:hAnsi="Arial" w:cs="Arial"/>
          <w:b/>
          <w:color w:val="0000FF"/>
          <w:sz w:val="24"/>
        </w:rPr>
        <w:tab/>
      </w:r>
      <w:r>
        <w:rPr>
          <w:rFonts w:ascii="Arial" w:hAnsi="Arial" w:cs="Arial"/>
          <w:b/>
          <w:sz w:val="24"/>
        </w:rPr>
        <w:t>(TP for NR BL CR for TS 38.401): Clarification on active cell list</w:t>
      </w:r>
    </w:p>
    <w:p w:rsidR="004D50B3" w:rsidRDefault="004D50B3" w:rsidP="004D50B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t>(Replaces R3-183205)</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pStyle w:val="Heading4"/>
      </w:pPr>
      <w:bookmarkStart w:id="92" w:name="_Toc521688459"/>
      <w:r>
        <w:t>10.10.8</w:t>
      </w:r>
      <w:r>
        <w:tab/>
        <w:t>Others</w:t>
      </w:r>
      <w:bookmarkEnd w:id="92"/>
    </w:p>
    <w:p w:rsidR="004D50B3" w:rsidRDefault="004D50B3" w:rsidP="004D50B3">
      <w:pPr>
        <w:rPr>
          <w:rFonts w:ascii="Arial" w:hAnsi="Arial" w:cs="Arial"/>
          <w:b/>
          <w:sz w:val="24"/>
        </w:rPr>
      </w:pPr>
      <w:r>
        <w:rPr>
          <w:rFonts w:ascii="Arial" w:hAnsi="Arial" w:cs="Arial"/>
          <w:b/>
          <w:color w:val="0000FF"/>
          <w:sz w:val="24"/>
        </w:rPr>
        <w:t>R3-182761</w:t>
      </w:r>
      <w:r>
        <w:rPr>
          <w:rFonts w:ascii="Arial" w:hAnsi="Arial" w:cs="Arial"/>
          <w:b/>
          <w:color w:val="0000FF"/>
          <w:sz w:val="24"/>
        </w:rPr>
        <w:tab/>
      </w:r>
      <w:r>
        <w:rPr>
          <w:rFonts w:ascii="Arial" w:hAnsi="Arial" w:cs="Arial"/>
          <w:b/>
          <w:sz w:val="24"/>
        </w:rPr>
        <w:t>(TP for NR BL CR for TS 38.470): Removal of gNB DU Measurement reporting function</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color w:val="000000"/>
          <w:sz w:val="24"/>
        </w:rPr>
      </w:pPr>
      <w:r>
        <w:rPr>
          <w:rFonts w:ascii="Arial" w:hAnsi="Arial" w:cs="Arial"/>
          <w:b/>
          <w:color w:val="000000"/>
          <w:sz w:val="24"/>
        </w:rPr>
        <w:lastRenderedPageBreak/>
        <w:t>ACCESS BARRING</w:t>
      </w:r>
    </w:p>
    <w:p w:rsidR="004D50B3" w:rsidRDefault="004D50B3" w:rsidP="004D50B3">
      <w:pPr>
        <w:rPr>
          <w:rFonts w:ascii="Arial" w:hAnsi="Arial" w:cs="Arial"/>
          <w:b/>
          <w:sz w:val="24"/>
        </w:rPr>
      </w:pPr>
      <w:r>
        <w:rPr>
          <w:rFonts w:ascii="Arial" w:hAnsi="Arial" w:cs="Arial"/>
          <w:b/>
          <w:color w:val="0000FF"/>
          <w:sz w:val="24"/>
        </w:rPr>
        <w:t>R3-182869</w:t>
      </w:r>
      <w:r>
        <w:rPr>
          <w:rFonts w:ascii="Arial" w:hAnsi="Arial" w:cs="Arial"/>
          <w:b/>
          <w:color w:val="0000FF"/>
          <w:sz w:val="24"/>
        </w:rPr>
        <w:tab/>
      </w:r>
      <w:r>
        <w:rPr>
          <w:rFonts w:ascii="Arial" w:hAnsi="Arial" w:cs="Arial"/>
          <w:b/>
          <w:sz w:val="24"/>
        </w:rPr>
        <w:t>(TP for SA BL CR for TS38.473)Further discussion on Access Control for F1 interface</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R3-183130</w:t>
      </w:r>
      <w:r>
        <w:rPr>
          <w:rFonts w:ascii="Arial" w:hAnsi="Arial" w:cs="Arial"/>
          <w:b/>
          <w:color w:val="0000FF"/>
          <w:sz w:val="24"/>
        </w:rPr>
        <w:tab/>
      </w:r>
      <w:r>
        <w:rPr>
          <w:rFonts w:ascii="Arial" w:hAnsi="Arial" w:cs="Arial"/>
          <w:b/>
          <w:sz w:val="24"/>
        </w:rPr>
        <w:t>(TP for SA BL CR for TS 38.473): on Cell Barred Info exchange over F1 interface</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 remove remaining ed note</w:t>
      </w:r>
    </w:p>
    <w:p w:rsidR="004D50B3" w:rsidRDefault="004D50B3" w:rsidP="004D50B3">
      <w:r>
        <w:t>- CellBarred IE -&gt; M</w:t>
      </w:r>
    </w:p>
    <w:p w:rsidR="004D50B3" w:rsidRDefault="004D50B3" w:rsidP="004D50B3">
      <w:r>
        <w:t>- semantics for CellBarred IE: This corresponds to Cell barred for operator use, as defined in 38.331</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R3-183509</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R3-183509</w:t>
      </w:r>
      <w:r>
        <w:rPr>
          <w:rFonts w:ascii="Arial" w:hAnsi="Arial" w:cs="Arial"/>
          <w:b/>
          <w:color w:val="0000FF"/>
          <w:sz w:val="24"/>
        </w:rPr>
        <w:tab/>
      </w:r>
      <w:r>
        <w:rPr>
          <w:rFonts w:ascii="Arial" w:hAnsi="Arial" w:cs="Arial"/>
          <w:b/>
          <w:sz w:val="24"/>
        </w:rPr>
        <w:t>(TP for SA BL CR for TS 38.473): on Cell Barred Info exchange over F1 interface</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4D50B3" w:rsidRDefault="004D50B3" w:rsidP="004D50B3">
      <w:pPr>
        <w:rPr>
          <w:color w:val="808080"/>
        </w:rPr>
      </w:pPr>
      <w:r>
        <w:rPr>
          <w:color w:val="808080"/>
        </w:rPr>
        <w:t>(Replaces R3-183130)</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R3-182756</w:t>
      </w:r>
      <w:r>
        <w:rPr>
          <w:rFonts w:ascii="Arial" w:hAnsi="Arial" w:cs="Arial"/>
          <w:b/>
          <w:color w:val="0000FF"/>
          <w:sz w:val="24"/>
        </w:rPr>
        <w:tab/>
      </w:r>
      <w:r>
        <w:rPr>
          <w:rFonts w:ascii="Arial" w:hAnsi="Arial" w:cs="Arial"/>
          <w:b/>
          <w:sz w:val="24"/>
        </w:rPr>
        <w:t>(TP for SA BL CR for TS 38.473): Access class barring for F1</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34816" w:rsidRPr="00B832A2" w:rsidRDefault="00234816" w:rsidP="00234816">
      <w:pPr>
        <w:rPr>
          <w:color w:val="C00000"/>
          <w:sz w:val="24"/>
          <w:szCs w:val="24"/>
          <w:u w:val="single"/>
          <w:lang w:val="fr-FR"/>
        </w:rPr>
      </w:pPr>
      <w:r w:rsidRPr="00B832A2">
        <w:rPr>
          <w:color w:val="C00000"/>
          <w:sz w:val="24"/>
          <w:szCs w:val="24"/>
          <w:u w:val="single"/>
          <w:lang w:val="fr-FR"/>
        </w:rPr>
        <w:t>Discussion of Proposals:</w:t>
      </w:r>
    </w:p>
    <w:p w:rsidR="00234816" w:rsidRDefault="00234816" w:rsidP="004D50B3">
      <w:pPr>
        <w:rPr>
          <w:color w:val="993300"/>
          <w:u w:val="single"/>
        </w:rPr>
      </w:pPr>
    </w:p>
    <w:p w:rsidR="00234816" w:rsidRPr="00234816" w:rsidRDefault="00234816" w:rsidP="00234816">
      <w:pPr>
        <w:widowControl w:val="0"/>
        <w:spacing w:after="0"/>
        <w:ind w:left="144" w:hanging="144"/>
        <w:rPr>
          <w:b/>
          <w:u w:val="single"/>
        </w:rPr>
      </w:pPr>
      <w:r w:rsidRPr="00234816">
        <w:rPr>
          <w:b/>
          <w:u w:val="single"/>
        </w:rPr>
        <w:t xml:space="preserve">Huawei </w:t>
      </w:r>
      <w:r>
        <w:rPr>
          <w:b/>
          <w:u w:val="single"/>
        </w:rPr>
        <w:t>Proposals</w:t>
      </w:r>
      <w:r w:rsidRPr="00234816">
        <w:rPr>
          <w:b/>
          <w:u w:val="single"/>
        </w:rPr>
        <w:t xml:space="preserve">: </w:t>
      </w:r>
    </w:p>
    <w:p w:rsidR="00234816" w:rsidRPr="007B3DC7" w:rsidRDefault="00234816" w:rsidP="00234816">
      <w:pPr>
        <w:widowControl w:val="0"/>
        <w:spacing w:after="0"/>
        <w:ind w:left="144" w:hanging="144"/>
      </w:pPr>
      <w:r w:rsidRPr="007B3DC7">
        <w:lastRenderedPageBreak/>
        <w:t>Remove FFS in GNB-DU CONFIGURATION UPDATE tabular, since current message already provide means for gNB-DU to inform gNB-CU about cell barred or access barring info via system information update procedure</w:t>
      </w:r>
    </w:p>
    <w:p w:rsidR="00234816" w:rsidRPr="007B3DC7" w:rsidRDefault="00234816" w:rsidP="00234816">
      <w:pPr>
        <w:widowControl w:val="0"/>
        <w:spacing w:after="0"/>
        <w:ind w:left="144" w:hanging="144"/>
      </w:pPr>
      <w:r w:rsidRPr="007B3DC7">
        <w:t>Add cell barred indication in GNB-DU CONFIGURATION UPDATE, since RAN2 agreed to introduce an independent IE cellBarred ENUMERATED {barred, notBarred}, so this info has to be indicated to gNB-DU if gNB-CU decides to bar a cell</w:t>
      </w:r>
    </w:p>
    <w:p w:rsidR="00234816" w:rsidRPr="007B3DC7" w:rsidRDefault="00234816" w:rsidP="00234816">
      <w:pPr>
        <w:widowControl w:val="0"/>
        <w:spacing w:after="0"/>
        <w:ind w:left="144" w:hanging="144"/>
      </w:pPr>
      <w:r w:rsidRPr="007B3DC7">
        <w:t>Remove “Barring Information” IE in GNB-CU CONFIGURATION UPDATE message, since this could also be informed to gNB-CU via system information update procedure</w:t>
      </w:r>
    </w:p>
    <w:p w:rsidR="00234816" w:rsidRDefault="00234816" w:rsidP="00234816">
      <w:pPr>
        <w:widowControl w:val="0"/>
        <w:spacing w:after="0"/>
        <w:ind w:left="144" w:hanging="144"/>
      </w:pPr>
    </w:p>
    <w:p w:rsidR="00234816" w:rsidRPr="007B3DC7" w:rsidRDefault="00234816" w:rsidP="00234816">
      <w:pPr>
        <w:widowControl w:val="0"/>
        <w:spacing w:after="0"/>
        <w:ind w:left="144" w:hanging="144"/>
      </w:pPr>
      <w:r w:rsidRPr="00234816">
        <w:rPr>
          <w:b/>
          <w:u w:val="single"/>
        </w:rPr>
        <w:t xml:space="preserve">Ericsson </w:t>
      </w:r>
      <w:r>
        <w:rPr>
          <w:b/>
          <w:u w:val="single"/>
        </w:rPr>
        <w:t>Proposals</w:t>
      </w:r>
      <w:r w:rsidRPr="00234816">
        <w:rPr>
          <w:b/>
          <w:u w:val="single"/>
        </w:rPr>
        <w:t>:</w:t>
      </w:r>
      <w:r w:rsidRPr="007B3DC7">
        <w:t xml:space="preserve"> (similar to </w:t>
      </w:r>
      <w:r w:rsidR="002E0F7B">
        <w:t>Huawei</w:t>
      </w:r>
      <w:r w:rsidRPr="007B3DC7">
        <w:t>)</w:t>
      </w:r>
    </w:p>
    <w:p w:rsidR="00234816" w:rsidRPr="007B3DC7" w:rsidRDefault="00234816" w:rsidP="00234816">
      <w:pPr>
        <w:widowControl w:val="0"/>
        <w:spacing w:after="0"/>
        <w:ind w:left="144" w:hanging="144"/>
      </w:pPr>
      <w:r w:rsidRPr="007B3DC7">
        <w:t xml:space="preserve">The gNB-CU sends access class barring information as an F1-AP IE to the gNB-DU. This IE represents the barring percentage. </w:t>
      </w:r>
    </w:p>
    <w:p w:rsidR="00234816" w:rsidRPr="007B3DC7" w:rsidRDefault="00234816" w:rsidP="00234816">
      <w:pPr>
        <w:widowControl w:val="0"/>
        <w:spacing w:after="0"/>
        <w:ind w:left="144" w:hanging="144"/>
      </w:pPr>
      <w:r w:rsidRPr="007B3DC7">
        <w:t xml:space="preserve">The “Cells to be barred List” IE is not included in the GNB-DU CONFIGURATION UPDATE message. </w:t>
      </w:r>
    </w:p>
    <w:p w:rsidR="00234816" w:rsidRPr="007B3DC7" w:rsidRDefault="00234816" w:rsidP="00234816">
      <w:pPr>
        <w:widowControl w:val="0"/>
        <w:spacing w:after="0"/>
        <w:ind w:left="144" w:hanging="144"/>
      </w:pPr>
      <w:r w:rsidRPr="007B3DC7">
        <w:t>RAN3 is kindly asked to agree with the text proposal in Annex 1.</w:t>
      </w:r>
    </w:p>
    <w:p w:rsidR="00234816" w:rsidRDefault="00234816" w:rsidP="00234816">
      <w:pPr>
        <w:widowControl w:val="0"/>
        <w:spacing w:after="0"/>
        <w:ind w:left="144" w:hanging="144"/>
      </w:pPr>
    </w:p>
    <w:p w:rsidR="00234816" w:rsidRPr="00234816" w:rsidRDefault="00234816" w:rsidP="00234816">
      <w:pPr>
        <w:widowControl w:val="0"/>
        <w:spacing w:after="0"/>
        <w:ind w:left="144" w:hanging="144"/>
        <w:rPr>
          <w:b/>
          <w:u w:val="single"/>
        </w:rPr>
      </w:pPr>
      <w:r w:rsidRPr="00234816">
        <w:rPr>
          <w:b/>
          <w:u w:val="single"/>
        </w:rPr>
        <w:t>ZTE</w:t>
      </w:r>
      <w:r>
        <w:rPr>
          <w:b/>
          <w:u w:val="single"/>
        </w:rPr>
        <w:t xml:space="preserve"> Proposal:</w:t>
      </w:r>
    </w:p>
    <w:p w:rsidR="00234816" w:rsidRPr="007B3DC7" w:rsidRDefault="00234816" w:rsidP="00234816">
      <w:pPr>
        <w:widowControl w:val="0"/>
        <w:spacing w:after="0"/>
        <w:ind w:left="144" w:hanging="144"/>
      </w:pPr>
      <w:r w:rsidRPr="007B3DC7">
        <w:t>update the “GNB-CU CONFIGURATION UPDATE” message structure</w:t>
      </w:r>
    </w:p>
    <w:p w:rsidR="00234816" w:rsidRDefault="00234816" w:rsidP="00234816">
      <w:pPr>
        <w:widowControl w:val="0"/>
        <w:spacing w:after="0"/>
        <w:ind w:left="144" w:hanging="144"/>
      </w:pPr>
    </w:p>
    <w:p w:rsidR="00234816" w:rsidRDefault="00234816" w:rsidP="00234816">
      <w:pPr>
        <w:widowControl w:val="0"/>
        <w:spacing w:after="0"/>
        <w:ind w:left="144" w:hanging="144"/>
      </w:pPr>
    </w:p>
    <w:p w:rsidR="00234816" w:rsidRPr="007B3DC7" w:rsidRDefault="00234816" w:rsidP="00234816">
      <w:pPr>
        <w:widowControl w:val="0"/>
        <w:spacing w:after="0"/>
        <w:ind w:left="144" w:hanging="144"/>
      </w:pPr>
      <w:r w:rsidRPr="007B3DC7">
        <w:t xml:space="preserve">LG: to </w:t>
      </w:r>
      <w:r w:rsidR="002E0F7B">
        <w:t>Ericsson</w:t>
      </w:r>
      <w:r w:rsidRPr="007B3DC7">
        <w:t>, how does CU decide % value?</w:t>
      </w:r>
    </w:p>
    <w:p w:rsidR="00234816" w:rsidRPr="007B3DC7" w:rsidRDefault="002E0F7B" w:rsidP="00234816">
      <w:pPr>
        <w:widowControl w:val="0"/>
        <w:spacing w:after="0"/>
        <w:ind w:left="144" w:hanging="144"/>
      </w:pPr>
      <w:r>
        <w:t>Ericsson</w:t>
      </w:r>
      <w:r w:rsidR="00234816" w:rsidRPr="007B3DC7">
        <w:t>: if some problems in radio i/f, it’s the DU that bars the cell; % already exists in LTE</w:t>
      </w:r>
    </w:p>
    <w:p w:rsidR="00234816" w:rsidRPr="007B3DC7" w:rsidRDefault="00234816" w:rsidP="00234816">
      <w:pPr>
        <w:widowControl w:val="0"/>
        <w:spacing w:after="0"/>
        <w:ind w:left="144" w:hanging="144"/>
      </w:pPr>
      <w:r w:rsidRPr="007B3DC7">
        <w:t xml:space="preserve">ZTE: meaning of cell barring info ok with </w:t>
      </w:r>
      <w:r w:rsidR="002E0F7B">
        <w:t>Ericsson</w:t>
      </w:r>
      <w:r w:rsidRPr="007B3DC7">
        <w:t>; but for barring related info definition, we should reuse what RAN2 has decided</w:t>
      </w:r>
    </w:p>
    <w:p w:rsidR="00234816" w:rsidRPr="007B3DC7" w:rsidRDefault="002E0F7B" w:rsidP="00234816">
      <w:pPr>
        <w:widowControl w:val="0"/>
        <w:spacing w:after="0"/>
        <w:ind w:left="144" w:hanging="144"/>
      </w:pPr>
      <w:r>
        <w:t>Huawei:</w:t>
      </w:r>
      <w:r w:rsidR="00234816" w:rsidRPr="007B3DC7">
        <w:t xml:space="preserve"> RAN2 info is already part of sysinfo; % can be confusing</w:t>
      </w:r>
    </w:p>
    <w:p w:rsidR="00234816" w:rsidRPr="007B3DC7" w:rsidRDefault="002E0F7B" w:rsidP="00234816">
      <w:pPr>
        <w:widowControl w:val="0"/>
        <w:spacing w:after="0"/>
        <w:ind w:left="144" w:hanging="144"/>
      </w:pPr>
      <w:r>
        <w:t>Ericsson</w:t>
      </w:r>
      <w:r w:rsidR="00234816" w:rsidRPr="007B3DC7">
        <w:t>: in LTE, we can bar by %; complete barring == bar for operator use in RRC (i.e. no camping)</w:t>
      </w:r>
    </w:p>
    <w:p w:rsidR="00234816" w:rsidRPr="007B3DC7" w:rsidRDefault="00234816" w:rsidP="00234816">
      <w:pPr>
        <w:widowControl w:val="0"/>
        <w:spacing w:after="0"/>
        <w:ind w:left="144" w:hanging="144"/>
      </w:pPr>
      <w:r w:rsidRPr="007B3DC7">
        <w:t>CATT: still in discussion in RAN2 (could be per-PLMN, per-UE-cat, …); size is still under discussion</w:t>
      </w:r>
    </w:p>
    <w:p w:rsidR="00234816" w:rsidRPr="007B3DC7" w:rsidRDefault="002E0F7B" w:rsidP="00234816">
      <w:pPr>
        <w:widowControl w:val="0"/>
        <w:spacing w:after="0"/>
        <w:ind w:left="144" w:hanging="144"/>
      </w:pPr>
      <w:r>
        <w:t>Huawei:</w:t>
      </w:r>
      <w:r w:rsidR="00234816" w:rsidRPr="007B3DC7">
        <w:t xml:space="preserve"> NR is different from LTE; agree that it’s still open in RAN2</w:t>
      </w:r>
    </w:p>
    <w:p w:rsidR="00234816" w:rsidRPr="007B3DC7" w:rsidRDefault="00234816" w:rsidP="00234816">
      <w:pPr>
        <w:widowControl w:val="0"/>
        <w:spacing w:after="0"/>
        <w:ind w:left="144" w:hanging="144"/>
      </w:pPr>
      <w:r w:rsidRPr="007B3DC7">
        <w:t xml:space="preserve">ZTE: agree with CATT, </w:t>
      </w:r>
      <w:r w:rsidR="002E0F7B">
        <w:t>Huawei</w:t>
      </w:r>
      <w:r w:rsidRPr="007B3DC7">
        <w:t>; should wait</w:t>
      </w:r>
    </w:p>
    <w:p w:rsidR="00234816" w:rsidRPr="007B3DC7" w:rsidRDefault="002E0F7B" w:rsidP="00234816">
      <w:pPr>
        <w:widowControl w:val="0"/>
        <w:spacing w:after="0"/>
        <w:ind w:left="144" w:hanging="144"/>
      </w:pPr>
      <w:r>
        <w:t>Ericsson</w:t>
      </w:r>
      <w:r w:rsidR="00234816" w:rsidRPr="007B3DC7">
        <w:t>: % is a simple way; in most cases it’s the DU that should bar. This is on top.</w:t>
      </w:r>
    </w:p>
    <w:p w:rsidR="00234816" w:rsidRPr="007B3DC7" w:rsidRDefault="00234816" w:rsidP="00234816">
      <w:pPr>
        <w:widowControl w:val="0"/>
        <w:spacing w:after="0"/>
        <w:ind w:left="144" w:hanging="144"/>
      </w:pPr>
      <w:r w:rsidRPr="007B3DC7">
        <w:t>Chair: This mechanism is independent of RAN2 mechanisms; potential interactions?</w:t>
      </w:r>
    </w:p>
    <w:p w:rsidR="00234816" w:rsidRPr="007B3DC7" w:rsidRDefault="002E0F7B" w:rsidP="00234816">
      <w:pPr>
        <w:widowControl w:val="0"/>
        <w:spacing w:after="0"/>
        <w:ind w:left="144" w:hanging="144"/>
      </w:pPr>
      <w:r>
        <w:t>Huawei:</w:t>
      </w:r>
      <w:r w:rsidR="00234816" w:rsidRPr="007B3DC7">
        <w:t xml:space="preserve"> same concerns as Chair</w:t>
      </w:r>
    </w:p>
    <w:p w:rsidR="00234816" w:rsidRPr="007B3DC7" w:rsidRDefault="002E0F7B" w:rsidP="00234816">
      <w:pPr>
        <w:widowControl w:val="0"/>
        <w:spacing w:after="0"/>
        <w:ind w:left="144" w:hanging="144"/>
      </w:pPr>
      <w:r>
        <w:t>Ericsson</w:t>
      </w:r>
      <w:r w:rsidR="00234816" w:rsidRPr="007B3DC7">
        <w:t>: no interaction problems; CU and DU would have different reasons for barring</w:t>
      </w:r>
    </w:p>
    <w:p w:rsidR="00234816" w:rsidRPr="007B3DC7" w:rsidRDefault="00234816" w:rsidP="00234816">
      <w:pPr>
        <w:widowControl w:val="0"/>
        <w:spacing w:after="0"/>
        <w:ind w:left="144" w:hanging="144"/>
      </w:pPr>
      <w:r w:rsidRPr="007B3DC7">
        <w:t>ZTE: keep the meaning (access cat id) as RAN2 – just include a container</w:t>
      </w:r>
    </w:p>
    <w:p w:rsidR="00234816" w:rsidRPr="007B3DC7" w:rsidRDefault="002E0F7B" w:rsidP="00234816">
      <w:pPr>
        <w:widowControl w:val="0"/>
        <w:spacing w:after="0"/>
        <w:ind w:left="144" w:hanging="144"/>
      </w:pPr>
      <w:r>
        <w:t>Ericsson</w:t>
      </w:r>
      <w:r w:rsidR="00234816" w:rsidRPr="007B3DC7">
        <w:t>: this is under DU responsibility; does not make sense to send anything from CU</w:t>
      </w:r>
    </w:p>
    <w:p w:rsidR="00234816" w:rsidRDefault="002E0F7B" w:rsidP="00234816">
      <w:pPr>
        <w:widowControl w:val="0"/>
        <w:spacing w:after="0"/>
        <w:ind w:left="144" w:hanging="144"/>
      </w:pPr>
      <w:r>
        <w:t>Huawei:</w:t>
      </w:r>
      <w:r w:rsidR="00234816" w:rsidRPr="007B3DC7">
        <w:t xml:space="preserve"> try to follow a minimum approach; only barred/not barred, for now</w:t>
      </w:r>
    </w:p>
    <w:p w:rsidR="00234816" w:rsidRPr="007B3DC7" w:rsidRDefault="00234816" w:rsidP="00234816">
      <w:pPr>
        <w:widowControl w:val="0"/>
        <w:spacing w:after="0"/>
        <w:ind w:left="144" w:hanging="144"/>
      </w:pPr>
    </w:p>
    <w:p w:rsidR="00234816" w:rsidRDefault="00234816" w:rsidP="00234816">
      <w:pPr>
        <w:widowControl w:val="0"/>
        <w:spacing w:after="0"/>
        <w:ind w:left="144" w:hanging="144"/>
        <w:rPr>
          <w:b/>
        </w:rPr>
      </w:pPr>
    </w:p>
    <w:p w:rsidR="00234816" w:rsidRPr="007B3DC7" w:rsidRDefault="00234816" w:rsidP="00234816">
      <w:pPr>
        <w:widowControl w:val="0"/>
        <w:spacing w:after="0"/>
        <w:ind w:left="144" w:hanging="144"/>
        <w:rPr>
          <w:b/>
        </w:rPr>
      </w:pPr>
      <w:r w:rsidRPr="007B3DC7">
        <w:rPr>
          <w:b/>
        </w:rPr>
        <w:t>This solution is independent of RAN2 mechanisms</w:t>
      </w:r>
      <w:r>
        <w:rPr>
          <w:b/>
        </w:rPr>
        <w:t xml:space="preserve"> ?</w:t>
      </w:r>
    </w:p>
    <w:p w:rsidR="00234816" w:rsidRDefault="00234816" w:rsidP="00234816"/>
    <w:p w:rsidR="00234816" w:rsidRDefault="002E0F7B" w:rsidP="00234816">
      <w:pPr>
        <w:rPr>
          <w:color w:val="993300"/>
          <w:u w:val="single"/>
        </w:rPr>
      </w:pPr>
      <w:r>
        <w:t>Huawei:</w:t>
      </w:r>
      <w:r w:rsidR="00234816" w:rsidRPr="007B3DC7">
        <w:t xml:space="preserve"> in MIB == cell barred for operators</w:t>
      </w:r>
    </w:p>
    <w:p w:rsidR="004D50B3" w:rsidRDefault="004D50B3" w:rsidP="004D50B3">
      <w:pPr>
        <w:rPr>
          <w:rFonts w:ascii="Arial" w:hAnsi="Arial" w:cs="Arial"/>
          <w:b/>
          <w:color w:val="000000"/>
          <w:sz w:val="24"/>
        </w:rPr>
      </w:pPr>
      <w:r>
        <w:rPr>
          <w:rFonts w:ascii="Arial" w:hAnsi="Arial" w:cs="Arial"/>
          <w:b/>
          <w:color w:val="000000"/>
          <w:sz w:val="24"/>
        </w:rPr>
        <w:t>LOAD MANAGEMENT</w:t>
      </w:r>
    </w:p>
    <w:p w:rsidR="004D50B3" w:rsidRDefault="004D50B3" w:rsidP="004D50B3">
      <w:pPr>
        <w:rPr>
          <w:rFonts w:ascii="Arial" w:hAnsi="Arial" w:cs="Arial"/>
          <w:b/>
          <w:sz w:val="24"/>
        </w:rPr>
      </w:pPr>
      <w:r>
        <w:rPr>
          <w:rFonts w:ascii="Arial" w:hAnsi="Arial" w:cs="Arial"/>
          <w:b/>
          <w:color w:val="0000FF"/>
          <w:sz w:val="24"/>
        </w:rPr>
        <w:t>R3-182875</w:t>
      </w:r>
      <w:r>
        <w:rPr>
          <w:rFonts w:ascii="Arial" w:hAnsi="Arial" w:cs="Arial"/>
          <w:b/>
          <w:color w:val="0000FF"/>
          <w:sz w:val="24"/>
        </w:rPr>
        <w:tab/>
      </w:r>
      <w:r>
        <w:rPr>
          <w:rFonts w:ascii="Arial" w:hAnsi="Arial" w:cs="Arial"/>
          <w:b/>
          <w:sz w:val="24"/>
        </w:rPr>
        <w:t>(TP for NR BL CR for TS38.470)Further Discussion on Load Management</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R3-182876</w:t>
      </w:r>
      <w:r>
        <w:rPr>
          <w:rFonts w:ascii="Arial" w:hAnsi="Arial" w:cs="Arial"/>
          <w:b/>
          <w:color w:val="0000FF"/>
          <w:sz w:val="24"/>
        </w:rPr>
        <w:tab/>
      </w:r>
      <w:r>
        <w:rPr>
          <w:rFonts w:ascii="Arial" w:hAnsi="Arial" w:cs="Arial"/>
          <w:b/>
          <w:sz w:val="24"/>
        </w:rPr>
        <w:t>(TP for SA BL CR for TS38.473)Further Discussion on Load Management</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lastRenderedPageBreak/>
        <w:t>R3-182897</w:t>
      </w:r>
      <w:r>
        <w:rPr>
          <w:rFonts w:ascii="Arial" w:hAnsi="Arial" w:cs="Arial"/>
          <w:b/>
          <w:color w:val="0000FF"/>
          <w:sz w:val="24"/>
        </w:rPr>
        <w:tab/>
      </w:r>
      <w:r>
        <w:rPr>
          <w:rFonts w:ascii="Arial" w:hAnsi="Arial" w:cs="Arial"/>
          <w:b/>
          <w:sz w:val="24"/>
        </w:rPr>
        <w:t>(TP for EN-DC BL CR for TS 38.473)further consideration on Load managemen</w:t>
      </w:r>
    </w:p>
    <w:p w:rsidR="004D50B3" w:rsidRDefault="004D50B3" w:rsidP="004D50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NTT DOCOMO, INC.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R3-182898</w:t>
      </w:r>
      <w:r>
        <w:rPr>
          <w:rFonts w:ascii="Arial" w:hAnsi="Arial" w:cs="Arial"/>
          <w:b/>
          <w:color w:val="0000FF"/>
          <w:sz w:val="24"/>
        </w:rPr>
        <w:tab/>
      </w:r>
      <w:r>
        <w:rPr>
          <w:rFonts w:ascii="Arial" w:hAnsi="Arial" w:cs="Arial"/>
          <w:b/>
          <w:sz w:val="24"/>
        </w:rPr>
        <w:t>CR on Introduction of Load management for EN-DC over X2</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CR-1151  Cat: F (Rel-15)</w:t>
      </w:r>
      <w:r>
        <w:rPr>
          <w:i/>
        </w:rPr>
        <w:br/>
      </w:r>
      <w:r>
        <w:rPr>
          <w:i/>
        </w:rPr>
        <w:br/>
      </w:r>
      <w:r>
        <w:rPr>
          <w:i/>
        </w:rPr>
        <w:tab/>
      </w:r>
      <w:r>
        <w:rPr>
          <w:i/>
        </w:rPr>
        <w:tab/>
      </w:r>
      <w:r>
        <w:rPr>
          <w:i/>
        </w:rPr>
        <w:tab/>
      </w:r>
      <w:r>
        <w:rPr>
          <w:i/>
        </w:rPr>
        <w:tab/>
      </w:r>
      <w:r>
        <w:rPr>
          <w:i/>
        </w:rPr>
        <w:tab/>
        <w:t>Source: NTT DOCOMO, INC.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34816" w:rsidRPr="00B832A2" w:rsidRDefault="00234816" w:rsidP="00234816">
      <w:pPr>
        <w:rPr>
          <w:color w:val="C00000"/>
          <w:sz w:val="24"/>
          <w:szCs w:val="24"/>
          <w:u w:val="single"/>
          <w:lang w:val="fr-FR"/>
        </w:rPr>
      </w:pPr>
      <w:r w:rsidRPr="00B832A2">
        <w:rPr>
          <w:color w:val="C00000"/>
          <w:sz w:val="24"/>
          <w:szCs w:val="24"/>
          <w:u w:val="single"/>
          <w:lang w:val="fr-FR"/>
        </w:rPr>
        <w:t>Discussion of Proposals:</w:t>
      </w:r>
    </w:p>
    <w:p w:rsidR="00234816" w:rsidRDefault="00234816" w:rsidP="004D50B3">
      <w:pPr>
        <w:rPr>
          <w:color w:val="993300"/>
          <w:u w:val="single"/>
        </w:rPr>
      </w:pPr>
    </w:p>
    <w:p w:rsidR="00234816" w:rsidRPr="00234816" w:rsidRDefault="00234816" w:rsidP="00234816">
      <w:pPr>
        <w:widowControl w:val="0"/>
        <w:spacing w:after="0"/>
        <w:ind w:left="144" w:hanging="144"/>
        <w:rPr>
          <w:b/>
          <w:u w:val="single"/>
        </w:rPr>
      </w:pPr>
      <w:r w:rsidRPr="00234816">
        <w:rPr>
          <w:b/>
          <w:u w:val="single"/>
        </w:rPr>
        <w:t>ZTE Proposals:</w:t>
      </w:r>
    </w:p>
    <w:p w:rsidR="00234816" w:rsidRPr="007B3DC7" w:rsidRDefault="00234816" w:rsidP="00234816">
      <w:pPr>
        <w:widowControl w:val="0"/>
        <w:spacing w:after="0"/>
        <w:ind w:left="144" w:hanging="144"/>
      </w:pPr>
      <w:r w:rsidRPr="007B3DC7">
        <w:t>The load information procedure over F1 should be introduced, and the Resource Status Report procedure currently defined in X2 should be regarded as starting point for further discussion</w:t>
      </w:r>
    </w:p>
    <w:p w:rsidR="00234816" w:rsidRPr="007B3DC7" w:rsidRDefault="00234816" w:rsidP="00234816">
      <w:pPr>
        <w:widowControl w:val="0"/>
        <w:spacing w:after="0"/>
        <w:ind w:left="144" w:hanging="144"/>
      </w:pPr>
      <w:r w:rsidRPr="007B3DC7">
        <w:t>introduce the load management function over F1 interface</w:t>
      </w:r>
    </w:p>
    <w:p w:rsidR="00234816" w:rsidRDefault="00234816" w:rsidP="00234816">
      <w:pPr>
        <w:widowControl w:val="0"/>
        <w:spacing w:after="0"/>
        <w:ind w:left="144" w:hanging="144"/>
      </w:pPr>
    </w:p>
    <w:p w:rsidR="00234816" w:rsidRPr="00234816" w:rsidRDefault="00234816" w:rsidP="00234816">
      <w:pPr>
        <w:widowControl w:val="0"/>
        <w:spacing w:after="0"/>
        <w:ind w:left="144" w:hanging="144"/>
        <w:rPr>
          <w:b/>
          <w:u w:val="single"/>
        </w:rPr>
      </w:pPr>
      <w:r w:rsidRPr="00234816">
        <w:rPr>
          <w:b/>
          <w:u w:val="single"/>
        </w:rPr>
        <w:t>NTT-Docomo's Proposals:</w:t>
      </w:r>
    </w:p>
    <w:p w:rsidR="00234816" w:rsidRPr="007B3DC7" w:rsidRDefault="00234816" w:rsidP="00234816">
      <w:pPr>
        <w:widowControl w:val="0"/>
        <w:spacing w:after="0"/>
        <w:ind w:left="144" w:hanging="144"/>
      </w:pPr>
      <w:r w:rsidRPr="007B3DC7">
        <w:t>define Load info. reporting over both F1 and X2 for EN-DC.</w:t>
      </w:r>
    </w:p>
    <w:p w:rsidR="00234816" w:rsidRPr="007B3DC7" w:rsidRDefault="00234816" w:rsidP="00234816">
      <w:pPr>
        <w:widowControl w:val="0"/>
        <w:spacing w:after="0"/>
        <w:ind w:left="144" w:hanging="144"/>
      </w:pPr>
      <w:r w:rsidRPr="007B3DC7">
        <w:t>take contents in Composite Available Capacity Group of RESOURCE STATUS UPDATE currently defined in X2 as starting point of above work.</w:t>
      </w:r>
    </w:p>
    <w:p w:rsidR="00234816" w:rsidRPr="007B3DC7" w:rsidRDefault="00234816" w:rsidP="00234816">
      <w:pPr>
        <w:widowControl w:val="0"/>
        <w:spacing w:after="0"/>
        <w:ind w:left="144" w:hanging="144"/>
      </w:pPr>
      <w:r w:rsidRPr="007B3DC7">
        <w:t>define the mechanism for avoiding signalling to overloaded node over both F1 and X2 for EN-DC.</w:t>
      </w:r>
    </w:p>
    <w:p w:rsidR="00234816" w:rsidRPr="007B3DC7" w:rsidRDefault="00234816" w:rsidP="00234816">
      <w:pPr>
        <w:widowControl w:val="0"/>
        <w:spacing w:after="0"/>
        <w:ind w:left="144" w:hanging="144"/>
      </w:pPr>
      <w:r w:rsidRPr="007B3DC7">
        <w:t>take contents in OVERLOAD START/STOP currently defined in S1 as starting point of above work.</w:t>
      </w:r>
    </w:p>
    <w:p w:rsidR="00234816" w:rsidRDefault="00234816" w:rsidP="00234816">
      <w:pPr>
        <w:widowControl w:val="0"/>
        <w:spacing w:after="0"/>
        <w:ind w:left="144" w:hanging="144"/>
      </w:pPr>
    </w:p>
    <w:p w:rsidR="00234816" w:rsidRDefault="00234816" w:rsidP="00234816">
      <w:pPr>
        <w:widowControl w:val="0"/>
        <w:spacing w:after="0"/>
        <w:ind w:left="144" w:hanging="144"/>
      </w:pPr>
    </w:p>
    <w:p w:rsidR="00234816" w:rsidRPr="007B3DC7" w:rsidRDefault="002E0F7B" w:rsidP="00234816">
      <w:pPr>
        <w:widowControl w:val="0"/>
        <w:spacing w:after="0"/>
        <w:ind w:left="144" w:hanging="144"/>
      </w:pPr>
      <w:r>
        <w:t>Huawei:</w:t>
      </w:r>
      <w:r w:rsidR="00234816" w:rsidRPr="007B3DC7">
        <w:t xml:space="preserve"> RAN is currently discussing SON for EN-DC (ZTE supporting company) SI; why should we do anything now?</w:t>
      </w:r>
    </w:p>
    <w:p w:rsidR="00234816" w:rsidRPr="007B3DC7" w:rsidRDefault="00234816" w:rsidP="00234816">
      <w:pPr>
        <w:widowControl w:val="0"/>
        <w:spacing w:after="0"/>
        <w:ind w:left="144" w:hanging="144"/>
      </w:pPr>
      <w:r w:rsidRPr="007B3DC7">
        <w:t>ZTE: we already clarified that load information can also be used for mobility purpose</w:t>
      </w:r>
    </w:p>
    <w:p w:rsidR="00234816" w:rsidRPr="007B3DC7" w:rsidRDefault="002E0F7B" w:rsidP="00234816">
      <w:pPr>
        <w:widowControl w:val="0"/>
        <w:spacing w:after="0"/>
        <w:ind w:left="144" w:hanging="144"/>
      </w:pPr>
      <w:r>
        <w:t>Nokia:</w:t>
      </w:r>
      <w:r w:rsidR="00234816" w:rsidRPr="007B3DC7">
        <w:t xml:space="preserve"> this is in RAN scope (i.e. not in RAN3 scope) now</w:t>
      </w:r>
    </w:p>
    <w:p w:rsidR="00234816" w:rsidRPr="007B3DC7" w:rsidRDefault="00234816" w:rsidP="00234816">
      <w:pPr>
        <w:widowControl w:val="0"/>
        <w:spacing w:after="0"/>
        <w:ind w:left="144" w:hanging="144"/>
      </w:pPr>
      <w:r w:rsidRPr="007B3DC7">
        <w:t>Chair: any way to have a minimalistic solution now? Not SON…</w:t>
      </w:r>
    </w:p>
    <w:p w:rsidR="00234816" w:rsidRDefault="00234816" w:rsidP="00234816">
      <w:pPr>
        <w:rPr>
          <w:b/>
          <w:color w:val="0070C0"/>
        </w:rPr>
      </w:pPr>
    </w:p>
    <w:p w:rsidR="00234816" w:rsidRDefault="00234816" w:rsidP="00234816">
      <w:pPr>
        <w:rPr>
          <w:color w:val="993300"/>
          <w:u w:val="single"/>
        </w:rPr>
      </w:pPr>
      <w:r w:rsidRPr="007B3DC7">
        <w:rPr>
          <w:b/>
          <w:color w:val="0070C0"/>
        </w:rPr>
        <w:t>To be continued…</w:t>
      </w:r>
    </w:p>
    <w:p w:rsidR="004D50B3" w:rsidRDefault="004D50B3" w:rsidP="004D50B3">
      <w:pPr>
        <w:pStyle w:val="Heading3"/>
      </w:pPr>
      <w:bookmarkStart w:id="93" w:name="_Toc521688460"/>
      <w:r>
        <w:t>10.11</w:t>
      </w:r>
      <w:r>
        <w:tab/>
        <w:t>Stage 2 Updates</w:t>
      </w:r>
      <w:bookmarkEnd w:id="93"/>
    </w:p>
    <w:p w:rsidR="004D50B3" w:rsidRDefault="004D50B3" w:rsidP="004D50B3">
      <w:pPr>
        <w:rPr>
          <w:rFonts w:ascii="Arial" w:hAnsi="Arial" w:cs="Arial"/>
          <w:b/>
          <w:sz w:val="24"/>
        </w:rPr>
      </w:pPr>
      <w:r>
        <w:rPr>
          <w:rFonts w:ascii="Arial" w:hAnsi="Arial" w:cs="Arial"/>
          <w:b/>
          <w:color w:val="0000FF"/>
          <w:sz w:val="24"/>
        </w:rPr>
        <w:t>R3-182577</w:t>
      </w:r>
      <w:r>
        <w:rPr>
          <w:rFonts w:ascii="Arial" w:hAnsi="Arial" w:cs="Arial"/>
          <w:b/>
          <w:color w:val="0000FF"/>
          <w:sz w:val="24"/>
        </w:rPr>
        <w:tab/>
      </w:r>
      <w:r>
        <w:rPr>
          <w:rFonts w:ascii="Arial" w:hAnsi="Arial" w:cs="Arial"/>
          <w:b/>
          <w:sz w:val="24"/>
        </w:rPr>
        <w:t>Baseline CR for June version of RAN2 TS 38.300 (RAN3 part) covering agreements of RAN3#99Bis</w:t>
      </w:r>
    </w:p>
    <w:p w:rsidR="004D50B3" w:rsidRDefault="004D50B3" w:rsidP="004D50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v15.1.0</w:t>
      </w:r>
      <w:r>
        <w:rPr>
          <w:i/>
        </w:rPr>
        <w:br/>
      </w:r>
      <w:r>
        <w:rPr>
          <w:i/>
        </w:rPr>
        <w:tab/>
      </w:r>
      <w:r>
        <w:rPr>
          <w:i/>
        </w:rPr>
        <w:tab/>
      </w:r>
      <w:r>
        <w:rPr>
          <w:i/>
        </w:rPr>
        <w:tab/>
      </w:r>
      <w:r>
        <w:rPr>
          <w:i/>
        </w:rPr>
        <w:tab/>
      </w:r>
      <w:r>
        <w:rPr>
          <w:i/>
        </w:rPr>
        <w:tab/>
        <w:t>Source: Nokia, Nokia Shanghai Bell</w:t>
      </w:r>
    </w:p>
    <w:p w:rsidR="004D50B3" w:rsidRDefault="004D50B3" w:rsidP="004D50B3">
      <w:pPr>
        <w:rPr>
          <w:color w:val="808080"/>
        </w:rPr>
      </w:pPr>
      <w:r>
        <w:rPr>
          <w:color w:val="808080"/>
        </w:rPr>
        <w:t>(Replaces R3-182521)</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- 15.3.2.3 may need further addressing: fix styles, integrate bullets with rest of text; address other issues raised by RAN2 if appropriate (rapp to handle)</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R3-183342</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R3-183342</w:t>
      </w:r>
      <w:r>
        <w:rPr>
          <w:rFonts w:ascii="Arial" w:hAnsi="Arial" w:cs="Arial"/>
          <w:b/>
          <w:color w:val="0000FF"/>
          <w:sz w:val="24"/>
        </w:rPr>
        <w:tab/>
      </w:r>
      <w:r>
        <w:rPr>
          <w:rFonts w:ascii="Arial" w:hAnsi="Arial" w:cs="Arial"/>
          <w:b/>
          <w:sz w:val="24"/>
        </w:rPr>
        <w:t>Baseline CR for June version of RAN2 TS 38.300 (RAN3 part) covering agreements of RAN3#99Bis</w:t>
      </w:r>
    </w:p>
    <w:p w:rsidR="004D50B3" w:rsidRDefault="004D50B3" w:rsidP="004D50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v15.1.0</w:t>
      </w:r>
      <w:r>
        <w:rPr>
          <w:i/>
        </w:rPr>
        <w:br/>
      </w:r>
      <w:r>
        <w:rPr>
          <w:i/>
        </w:rPr>
        <w:tab/>
      </w:r>
      <w:r>
        <w:rPr>
          <w:i/>
        </w:rPr>
        <w:tab/>
      </w:r>
      <w:r>
        <w:rPr>
          <w:i/>
        </w:rPr>
        <w:tab/>
      </w:r>
      <w:r>
        <w:rPr>
          <w:i/>
        </w:rPr>
        <w:tab/>
      </w:r>
      <w:r>
        <w:rPr>
          <w:i/>
        </w:rPr>
        <w:tab/>
        <w:t>Source: Nokia, Nokia Shanghai Bell</w:t>
      </w:r>
    </w:p>
    <w:p w:rsidR="004D50B3" w:rsidRDefault="004D50B3" w:rsidP="004D50B3">
      <w:pPr>
        <w:rPr>
          <w:color w:val="808080"/>
        </w:rPr>
      </w:pPr>
      <w:r>
        <w:rPr>
          <w:color w:val="808080"/>
        </w:rPr>
        <w:t>(Replaces R3-182577)</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rPr>
          <w:rStyle w:val="Strong"/>
          <w:color w:val="FF0000"/>
        </w:rPr>
        <w:t>Sec. 9.3.2.4 does not reflect the status of RAN3 discussions and needs further work</w:t>
      </w:r>
    </w:p>
    <w:p w:rsidR="004D50B3" w:rsidRDefault="004D50B3" w:rsidP="004D50B3">
      <w:r>
        <w:t> </w:t>
      </w:r>
    </w:p>
    <w:p w:rsidR="004D50B3" w:rsidRDefault="004D50B3" w:rsidP="004D50B3">
      <w:r>
        <w:t>- remove 9.2.3.2x, 9.3.xy</w:t>
      </w:r>
    </w:p>
    <w:p w:rsidR="004D50B3" w:rsidRDefault="004D50B3" w:rsidP="004D50B3">
      <w:r>
        <w:t>- revert changes to 9.3.2.4</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R3-183559</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R3-183559</w:t>
      </w:r>
      <w:r>
        <w:rPr>
          <w:rFonts w:ascii="Arial" w:hAnsi="Arial" w:cs="Arial"/>
          <w:b/>
          <w:color w:val="0000FF"/>
          <w:sz w:val="24"/>
        </w:rPr>
        <w:tab/>
      </w:r>
      <w:r>
        <w:rPr>
          <w:rFonts w:ascii="Arial" w:hAnsi="Arial" w:cs="Arial"/>
          <w:b/>
          <w:sz w:val="24"/>
        </w:rPr>
        <w:t>Baseline CR for June version of RAN2 TS 38.300 (RAN3 part) covering agreements of RAN3#99Bis</w:t>
      </w:r>
    </w:p>
    <w:p w:rsidR="004D50B3" w:rsidRDefault="004D50B3" w:rsidP="004D50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v15.1.0</w:t>
      </w:r>
      <w:r>
        <w:rPr>
          <w:i/>
        </w:rPr>
        <w:br/>
      </w:r>
      <w:r>
        <w:rPr>
          <w:i/>
        </w:rPr>
        <w:tab/>
      </w:r>
      <w:r>
        <w:rPr>
          <w:i/>
        </w:rPr>
        <w:tab/>
      </w:r>
      <w:r>
        <w:rPr>
          <w:i/>
        </w:rPr>
        <w:tab/>
      </w:r>
      <w:r>
        <w:rPr>
          <w:i/>
        </w:rPr>
        <w:tab/>
      </w:r>
      <w:r>
        <w:rPr>
          <w:i/>
        </w:rPr>
        <w:tab/>
        <w:t>Source: Nokia, Nokia Shanghai Bell</w:t>
      </w:r>
    </w:p>
    <w:p w:rsidR="004D50B3" w:rsidRDefault="004D50B3" w:rsidP="004D50B3">
      <w:pPr>
        <w:rPr>
          <w:color w:val="808080"/>
        </w:rPr>
      </w:pPr>
      <w:r>
        <w:rPr>
          <w:color w:val="808080"/>
        </w:rPr>
        <w:t>(Replaces R3-183342)</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endorsed as BL</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R3-183561</w:t>
      </w:r>
      <w:r>
        <w:rPr>
          <w:rFonts w:ascii="Arial" w:hAnsi="Arial" w:cs="Arial"/>
          <w:b/>
          <w:color w:val="0000FF"/>
          <w:sz w:val="24"/>
        </w:rPr>
        <w:tab/>
      </w:r>
      <w:r>
        <w:rPr>
          <w:rFonts w:ascii="Arial" w:hAnsi="Arial" w:cs="Arial"/>
          <w:b/>
          <w:sz w:val="24"/>
        </w:rPr>
        <w:t>Baseline CR for September version of RAN2 TS 38.300 (RAN3 part) covering agreements of RAN3#99Bis</w:t>
      </w:r>
    </w:p>
    <w:p w:rsidR="004D50B3" w:rsidRDefault="004D50B3" w:rsidP="004D50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v15.1.0</w:t>
      </w:r>
      <w:r>
        <w:rPr>
          <w:i/>
        </w:rPr>
        <w:br/>
      </w:r>
      <w:r>
        <w:rPr>
          <w:i/>
        </w:rPr>
        <w:tab/>
      </w:r>
      <w:r>
        <w:rPr>
          <w:i/>
        </w:rPr>
        <w:tab/>
      </w:r>
      <w:r>
        <w:rPr>
          <w:i/>
        </w:rPr>
        <w:tab/>
      </w:r>
      <w:r>
        <w:rPr>
          <w:i/>
        </w:rPr>
        <w:tab/>
      </w:r>
      <w:r>
        <w:rPr>
          <w:i/>
        </w:rPr>
        <w:tab/>
        <w:t>Source: Nokia, Nokia Shanghai Bell</w:t>
      </w:r>
    </w:p>
    <w:p w:rsidR="004D50B3" w:rsidRDefault="004D50B3" w:rsidP="004D50B3">
      <w:pPr>
        <w:rPr>
          <w:rFonts w:ascii="Arial" w:hAnsi="Arial" w:cs="Arial"/>
          <w:b/>
        </w:rPr>
      </w:pPr>
      <w:r>
        <w:rPr>
          <w:rFonts w:ascii="Arial" w:hAnsi="Arial" w:cs="Arial"/>
          <w:b/>
        </w:rPr>
        <w:t xml:space="preserve">Abstract: </w:t>
      </w:r>
    </w:p>
    <w:p w:rsidR="004D50B3" w:rsidRDefault="004D50B3" w:rsidP="004D50B3">
      <w:pPr>
        <w:overflowPunct/>
        <w:autoSpaceDE/>
        <w:autoSpaceDN/>
        <w:adjustRightInd/>
        <w:spacing w:after="0"/>
        <w:textAlignment w:val="auto"/>
      </w:pPr>
      <w:r>
        <w:t xml:space="preserve">contains removed text from </w:t>
      </w:r>
      <w:r>
        <w:rPr>
          <w:color w:val="0000FF"/>
          <w:u w:val="single"/>
        </w:rPr>
        <w:t>R3-183342</w:t>
      </w:r>
      <w:r>
        <w:t>, for further discussion</w:t>
      </w:r>
    </w:p>
    <w:p w:rsidR="004D50B3" w:rsidRDefault="004D50B3" w:rsidP="004D50B3"/>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endorsed as BL for work starting at the June AH</w:t>
      </w:r>
    </w:p>
    <w:p w:rsidR="004D50B3" w:rsidRDefault="004D50B3" w:rsidP="004D50B3"/>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R3-182573</w:t>
      </w:r>
      <w:r>
        <w:rPr>
          <w:rFonts w:ascii="Arial" w:hAnsi="Arial" w:cs="Arial"/>
          <w:b/>
          <w:color w:val="0000FF"/>
          <w:sz w:val="24"/>
        </w:rPr>
        <w:tab/>
      </w:r>
      <w:r>
        <w:rPr>
          <w:rFonts w:ascii="Arial" w:hAnsi="Arial" w:cs="Arial"/>
          <w:b/>
          <w:sz w:val="24"/>
        </w:rPr>
        <w:t>Baseline CR for June version of TS 38.401 covering agreements of RAN3#99Bis on NR</w:t>
      </w:r>
    </w:p>
    <w:p w:rsidR="004D50B3" w:rsidRDefault="004D50B3" w:rsidP="004D50B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v15.1.0</w:t>
      </w:r>
      <w:r>
        <w:rPr>
          <w:i/>
        </w:rPr>
        <w:tab/>
        <w:t xml:space="preserve">  CR-0001  rev 4 Cat: B (Rel-15)</w:t>
      </w:r>
      <w:r>
        <w:rPr>
          <w:i/>
        </w:rPr>
        <w:br/>
      </w:r>
      <w:r>
        <w:rPr>
          <w:i/>
        </w:rPr>
        <w:br/>
      </w:r>
      <w:r>
        <w:rPr>
          <w:i/>
        </w:rPr>
        <w:tab/>
      </w:r>
      <w:r>
        <w:rPr>
          <w:i/>
        </w:rPr>
        <w:tab/>
      </w:r>
      <w:r>
        <w:rPr>
          <w:i/>
        </w:rPr>
        <w:tab/>
      </w:r>
      <w:r>
        <w:rPr>
          <w:i/>
        </w:rPr>
        <w:tab/>
      </w:r>
      <w:r>
        <w:rPr>
          <w:i/>
        </w:rPr>
        <w:tab/>
        <w:t>Source: NEC</w:t>
      </w:r>
    </w:p>
    <w:p w:rsidR="004D50B3" w:rsidRDefault="004D50B3" w:rsidP="004D50B3">
      <w:pPr>
        <w:rPr>
          <w:color w:val="808080"/>
        </w:rPr>
      </w:pPr>
      <w:r>
        <w:rPr>
          <w:color w:val="808080"/>
        </w:rPr>
        <w:t>(Replaces R3-182517)</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Endorsed as BL</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R3-182575</w:t>
      </w:r>
      <w:r>
        <w:rPr>
          <w:rFonts w:ascii="Arial" w:hAnsi="Arial" w:cs="Arial"/>
          <w:b/>
          <w:color w:val="0000FF"/>
          <w:sz w:val="24"/>
        </w:rPr>
        <w:tab/>
      </w:r>
      <w:r>
        <w:rPr>
          <w:rFonts w:ascii="Arial" w:hAnsi="Arial" w:cs="Arial"/>
          <w:b/>
          <w:sz w:val="24"/>
        </w:rPr>
        <w:t>Baseline CR for June version of TS 38.470 covering agreements of RAN3#99Bis</w:t>
      </w:r>
    </w:p>
    <w:p w:rsidR="004D50B3" w:rsidRDefault="004D50B3" w:rsidP="004D50B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38.470 v15.1.0</w:t>
      </w:r>
      <w:r>
        <w:rPr>
          <w:i/>
        </w:rPr>
        <w:tab/>
        <w:t xml:space="preserve">  CR-0003  rev 5 Cat: B (Rel-15)</w:t>
      </w:r>
      <w:r>
        <w:rPr>
          <w:i/>
        </w:rPr>
        <w:br/>
      </w:r>
      <w:r>
        <w:rPr>
          <w:i/>
        </w:rPr>
        <w:br/>
      </w:r>
      <w:r>
        <w:rPr>
          <w:i/>
        </w:rPr>
        <w:tab/>
      </w:r>
      <w:r>
        <w:rPr>
          <w:i/>
        </w:rPr>
        <w:tab/>
      </w:r>
      <w:r>
        <w:rPr>
          <w:i/>
        </w:rPr>
        <w:tab/>
      </w:r>
      <w:r>
        <w:rPr>
          <w:i/>
        </w:rPr>
        <w:tab/>
      </w:r>
      <w:r>
        <w:rPr>
          <w:i/>
        </w:rPr>
        <w:tab/>
        <w:t>Source: Huawei Technologies Co. Ltd.</w:t>
      </w:r>
    </w:p>
    <w:p w:rsidR="004D50B3" w:rsidRDefault="004D50B3" w:rsidP="004D50B3">
      <w:pPr>
        <w:rPr>
          <w:color w:val="808080"/>
        </w:rPr>
      </w:pPr>
      <w:r>
        <w:rPr>
          <w:color w:val="808080"/>
        </w:rPr>
        <w:t>(Replaces R3-182519)</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Endorsed as BL</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R3-183040</w:t>
      </w:r>
      <w:r>
        <w:rPr>
          <w:rFonts w:ascii="Arial" w:hAnsi="Arial" w:cs="Arial"/>
          <w:b/>
          <w:color w:val="0000FF"/>
          <w:sz w:val="24"/>
        </w:rPr>
        <w:tab/>
      </w:r>
      <w:r>
        <w:rPr>
          <w:rFonts w:ascii="Arial" w:hAnsi="Arial" w:cs="Arial"/>
          <w:b/>
          <w:sz w:val="24"/>
        </w:rPr>
        <w:t>(TP for NR BL CR for TS 38.470): Rapporteur update</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653E" w:rsidRDefault="005C653E" w:rsidP="005C653E">
      <w:pPr>
        <w:rPr>
          <w:color w:val="993300"/>
          <w:u w:val="single"/>
        </w:rPr>
      </w:pPr>
      <w:r>
        <w:rPr>
          <w:color w:val="993300"/>
          <w:u w:val="single"/>
        </w:rPr>
        <w:t>Baseline CRs for email agreement:</w:t>
      </w:r>
    </w:p>
    <w:p w:rsidR="005C653E" w:rsidRDefault="005C653E" w:rsidP="005C653E">
      <w:pPr>
        <w:rPr>
          <w:color w:val="993300"/>
          <w:u w:val="single"/>
        </w:rPr>
      </w:pPr>
    </w:p>
    <w:p w:rsidR="005C653E" w:rsidRDefault="005C653E" w:rsidP="005C653E">
      <w:pPr>
        <w:rPr>
          <w:rFonts w:ascii="Arial" w:hAnsi="Arial" w:cs="Arial"/>
          <w:b/>
          <w:sz w:val="24"/>
        </w:rPr>
      </w:pPr>
      <w:r>
        <w:rPr>
          <w:rFonts w:ascii="Arial" w:hAnsi="Arial" w:cs="Arial"/>
          <w:b/>
          <w:color w:val="0000FF"/>
          <w:sz w:val="24"/>
        </w:rPr>
        <w:t>R3-183580</w:t>
      </w:r>
      <w:r>
        <w:rPr>
          <w:rFonts w:ascii="Arial" w:hAnsi="Arial" w:cs="Arial"/>
          <w:b/>
          <w:color w:val="0000FF"/>
          <w:sz w:val="24"/>
        </w:rPr>
        <w:tab/>
      </w:r>
      <w:r>
        <w:rPr>
          <w:rFonts w:ascii="Arial" w:hAnsi="Arial" w:cs="Arial"/>
          <w:b/>
          <w:sz w:val="24"/>
        </w:rPr>
        <w:t>Introduction of SA NR (38.401 Baseline CR covering RAN3 agreements)</w:t>
      </w:r>
    </w:p>
    <w:p w:rsidR="005C653E" w:rsidRDefault="005C653E" w:rsidP="005C653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v15.1.0</w:t>
      </w:r>
      <w:r>
        <w:rPr>
          <w:i/>
        </w:rPr>
        <w:tab/>
        <w:t xml:space="preserve">  CR-0001  rev 5 Cat: B (Rel-15)</w:t>
      </w:r>
      <w:r>
        <w:rPr>
          <w:i/>
        </w:rPr>
        <w:br/>
      </w:r>
      <w:r>
        <w:rPr>
          <w:i/>
        </w:rPr>
        <w:br/>
      </w:r>
      <w:r>
        <w:rPr>
          <w:i/>
        </w:rPr>
        <w:tab/>
      </w:r>
      <w:r>
        <w:rPr>
          <w:i/>
        </w:rPr>
        <w:tab/>
      </w:r>
      <w:r>
        <w:rPr>
          <w:i/>
        </w:rPr>
        <w:tab/>
      </w:r>
      <w:r>
        <w:rPr>
          <w:i/>
        </w:rPr>
        <w:tab/>
      </w:r>
      <w:r>
        <w:rPr>
          <w:i/>
        </w:rPr>
        <w:tab/>
        <w:t>Source: NEC</w:t>
      </w:r>
    </w:p>
    <w:p w:rsidR="005C653E" w:rsidRDefault="005C653E" w:rsidP="005C653E">
      <w:pPr>
        <w:rPr>
          <w:color w:val="808080"/>
        </w:rPr>
      </w:pPr>
      <w:r>
        <w:rPr>
          <w:color w:val="808080"/>
        </w:rPr>
        <w:t>(Replaces R3-182573)</w:t>
      </w:r>
    </w:p>
    <w:p w:rsidR="005C653E" w:rsidRDefault="005C653E" w:rsidP="005C653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F03E07">
        <w:rPr>
          <w:rFonts w:ascii="Arial" w:hAnsi="Arial" w:cs="Arial"/>
          <w:b/>
          <w:color w:val="993300"/>
          <w:u w:val="single"/>
        </w:rPr>
        <w:t>Agreed</w:t>
      </w:r>
      <w:r>
        <w:rPr>
          <w:color w:val="993300"/>
          <w:u w:val="single"/>
        </w:rPr>
        <w:t>.</w:t>
      </w:r>
      <w:r>
        <w:rPr>
          <w:color w:val="993300"/>
          <w:u w:val="single"/>
        </w:rPr>
        <w:br/>
      </w:r>
      <w:r>
        <w:rPr>
          <w:color w:val="993300"/>
          <w:u w:val="single"/>
        </w:rPr>
        <w:br/>
      </w:r>
    </w:p>
    <w:p w:rsidR="005C653E" w:rsidRDefault="005C653E" w:rsidP="005C653E">
      <w:pPr>
        <w:rPr>
          <w:rFonts w:ascii="Arial" w:hAnsi="Arial" w:cs="Arial"/>
          <w:b/>
          <w:sz w:val="24"/>
        </w:rPr>
      </w:pPr>
      <w:r>
        <w:rPr>
          <w:rFonts w:ascii="Arial" w:hAnsi="Arial" w:cs="Arial"/>
          <w:b/>
          <w:color w:val="0000FF"/>
          <w:sz w:val="24"/>
        </w:rPr>
        <w:t>R3-183582</w:t>
      </w:r>
      <w:r>
        <w:rPr>
          <w:rFonts w:ascii="Arial" w:hAnsi="Arial" w:cs="Arial"/>
          <w:b/>
          <w:color w:val="0000FF"/>
          <w:sz w:val="24"/>
        </w:rPr>
        <w:tab/>
      </w:r>
      <w:r>
        <w:rPr>
          <w:rFonts w:ascii="Arial" w:hAnsi="Arial" w:cs="Arial"/>
          <w:b/>
          <w:sz w:val="24"/>
        </w:rPr>
        <w:t>Introduction of SA NR (38.470 Baseline CR covering RAN3 agreements)</w:t>
      </w:r>
    </w:p>
    <w:p w:rsidR="005C653E" w:rsidRDefault="005C653E" w:rsidP="005C653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v15.1.0</w:t>
      </w:r>
      <w:r>
        <w:rPr>
          <w:i/>
        </w:rPr>
        <w:tab/>
        <w:t xml:space="preserve">  CR-0003  rev 6 Cat: B (Rel-15)</w:t>
      </w:r>
      <w:r>
        <w:rPr>
          <w:i/>
        </w:rPr>
        <w:br/>
      </w:r>
      <w:r>
        <w:rPr>
          <w:i/>
        </w:rPr>
        <w:br/>
      </w:r>
      <w:r>
        <w:rPr>
          <w:i/>
        </w:rPr>
        <w:tab/>
      </w:r>
      <w:r>
        <w:rPr>
          <w:i/>
        </w:rPr>
        <w:tab/>
      </w:r>
      <w:r>
        <w:rPr>
          <w:i/>
        </w:rPr>
        <w:tab/>
      </w:r>
      <w:r>
        <w:rPr>
          <w:i/>
        </w:rPr>
        <w:tab/>
      </w:r>
      <w:r>
        <w:rPr>
          <w:i/>
        </w:rPr>
        <w:tab/>
        <w:t>Source: Huawei Technologies Co. Ltd.</w:t>
      </w:r>
    </w:p>
    <w:p w:rsidR="005C653E" w:rsidRDefault="005C653E" w:rsidP="005C653E">
      <w:pPr>
        <w:rPr>
          <w:color w:val="808080"/>
        </w:rPr>
      </w:pPr>
      <w:r>
        <w:rPr>
          <w:color w:val="808080"/>
        </w:rPr>
        <w:t>(Replaces R3-182575)</w:t>
      </w:r>
    </w:p>
    <w:p w:rsidR="005C653E" w:rsidRDefault="005C653E" w:rsidP="005C65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03E07">
        <w:rPr>
          <w:rFonts w:ascii="Arial" w:hAnsi="Arial" w:cs="Arial"/>
          <w:b/>
          <w:color w:val="993300"/>
          <w:u w:val="single"/>
        </w:rPr>
        <w:t>Agreed</w:t>
      </w:r>
      <w:r>
        <w:rPr>
          <w:color w:val="993300"/>
          <w:u w:val="single"/>
        </w:rPr>
        <w:t>.</w:t>
      </w:r>
      <w:r>
        <w:rPr>
          <w:color w:val="993300"/>
          <w:u w:val="single"/>
        </w:rPr>
        <w:br/>
      </w:r>
      <w:r>
        <w:rPr>
          <w:color w:val="993300"/>
          <w:u w:val="single"/>
        </w:rPr>
        <w:br/>
      </w:r>
    </w:p>
    <w:p w:rsidR="005C653E" w:rsidRDefault="005C653E" w:rsidP="005C653E">
      <w:pPr>
        <w:rPr>
          <w:rFonts w:ascii="Arial" w:hAnsi="Arial" w:cs="Arial"/>
          <w:b/>
          <w:sz w:val="24"/>
        </w:rPr>
      </w:pPr>
      <w:r>
        <w:rPr>
          <w:rFonts w:ascii="Arial" w:hAnsi="Arial" w:cs="Arial"/>
          <w:b/>
          <w:color w:val="0000FF"/>
          <w:sz w:val="24"/>
        </w:rPr>
        <w:t>R3-183584</w:t>
      </w:r>
      <w:r>
        <w:rPr>
          <w:rFonts w:ascii="Arial" w:hAnsi="Arial" w:cs="Arial"/>
          <w:b/>
          <w:color w:val="0000FF"/>
          <w:sz w:val="24"/>
        </w:rPr>
        <w:tab/>
      </w:r>
      <w:r>
        <w:rPr>
          <w:rFonts w:ascii="Arial" w:hAnsi="Arial" w:cs="Arial"/>
          <w:b/>
          <w:sz w:val="24"/>
        </w:rPr>
        <w:t>Introduction of SA NR (38.300 Baseline CR covering RAN3 agreements)</w:t>
      </w:r>
    </w:p>
    <w:p w:rsidR="005C653E" w:rsidRDefault="005C653E" w:rsidP="005C653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v15.1.0</w:t>
      </w:r>
      <w:r>
        <w:rPr>
          <w:i/>
        </w:rPr>
        <w:tab/>
        <w:t xml:space="preserve">  CR-  rev  Cat: B (Rel-15)</w:t>
      </w:r>
      <w:r>
        <w:rPr>
          <w:i/>
        </w:rPr>
        <w:br/>
      </w:r>
      <w:r>
        <w:rPr>
          <w:i/>
        </w:rPr>
        <w:br/>
      </w:r>
      <w:r>
        <w:rPr>
          <w:i/>
        </w:rPr>
        <w:tab/>
      </w:r>
      <w:r>
        <w:rPr>
          <w:i/>
        </w:rPr>
        <w:tab/>
      </w:r>
      <w:r>
        <w:rPr>
          <w:i/>
        </w:rPr>
        <w:tab/>
      </w:r>
      <w:r>
        <w:rPr>
          <w:i/>
        </w:rPr>
        <w:tab/>
      </w:r>
      <w:r>
        <w:rPr>
          <w:i/>
        </w:rPr>
        <w:tab/>
        <w:t>Source: Nokia UK</w:t>
      </w:r>
    </w:p>
    <w:p w:rsidR="005C653E" w:rsidRDefault="005C653E" w:rsidP="005C653E">
      <w:pPr>
        <w:rPr>
          <w:color w:val="808080"/>
        </w:rPr>
      </w:pPr>
      <w:r>
        <w:rPr>
          <w:color w:val="808080"/>
        </w:rPr>
        <w:t>(Replaces R3-183559)</w:t>
      </w:r>
    </w:p>
    <w:p w:rsidR="005C653E" w:rsidRDefault="005C653E" w:rsidP="005C65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03E07">
        <w:rPr>
          <w:rFonts w:ascii="Arial" w:hAnsi="Arial" w:cs="Arial"/>
          <w:b/>
          <w:color w:val="993300"/>
          <w:u w:val="single"/>
        </w:rPr>
        <w:t>Endorsed</w:t>
      </w:r>
      <w:r>
        <w:rPr>
          <w:color w:val="993300"/>
          <w:u w:val="single"/>
        </w:rPr>
        <w:t>.</w:t>
      </w:r>
      <w:r>
        <w:rPr>
          <w:color w:val="993300"/>
          <w:u w:val="single"/>
        </w:rPr>
        <w:br/>
      </w:r>
      <w:r>
        <w:rPr>
          <w:color w:val="993300"/>
          <w:u w:val="single"/>
        </w:rPr>
        <w:br/>
      </w:r>
    </w:p>
    <w:p w:rsidR="005C653E" w:rsidRDefault="005C653E" w:rsidP="005C653E">
      <w:pPr>
        <w:rPr>
          <w:rFonts w:ascii="Arial" w:hAnsi="Arial" w:cs="Arial"/>
          <w:b/>
          <w:sz w:val="24"/>
        </w:rPr>
      </w:pPr>
      <w:r>
        <w:rPr>
          <w:rFonts w:ascii="Arial" w:hAnsi="Arial" w:cs="Arial"/>
          <w:b/>
          <w:color w:val="0000FF"/>
          <w:sz w:val="24"/>
        </w:rPr>
        <w:t>R3-183604</w:t>
      </w:r>
      <w:r>
        <w:rPr>
          <w:rFonts w:ascii="Arial" w:hAnsi="Arial" w:cs="Arial"/>
          <w:b/>
          <w:color w:val="0000FF"/>
          <w:sz w:val="24"/>
        </w:rPr>
        <w:tab/>
      </w:r>
      <w:r>
        <w:rPr>
          <w:rFonts w:ascii="Arial" w:hAnsi="Arial" w:cs="Arial"/>
          <w:b/>
          <w:sz w:val="24"/>
        </w:rPr>
        <w:t>Baseline CR for September version of RAN2 TS 38.300 (RAN3 part) covering agreements of RAN3#100</w:t>
      </w:r>
    </w:p>
    <w:p w:rsidR="005C653E" w:rsidRDefault="005C653E" w:rsidP="005C653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v15.1.0</w:t>
      </w:r>
      <w:r>
        <w:rPr>
          <w:i/>
        </w:rPr>
        <w:tab/>
        <w:t xml:space="preserve">  CR-  rev  Cat: B (Rel-15)</w:t>
      </w:r>
      <w:r>
        <w:rPr>
          <w:i/>
        </w:rPr>
        <w:br/>
      </w:r>
      <w:r>
        <w:rPr>
          <w:i/>
        </w:rPr>
        <w:br/>
      </w:r>
      <w:r>
        <w:rPr>
          <w:i/>
        </w:rPr>
        <w:tab/>
      </w:r>
      <w:r>
        <w:rPr>
          <w:i/>
        </w:rPr>
        <w:tab/>
      </w:r>
      <w:r>
        <w:rPr>
          <w:i/>
        </w:rPr>
        <w:tab/>
      </w:r>
      <w:r>
        <w:rPr>
          <w:i/>
        </w:rPr>
        <w:tab/>
      </w:r>
      <w:r>
        <w:rPr>
          <w:i/>
        </w:rPr>
        <w:tab/>
        <w:t>Source: Nokia, Nokia Shanghai Bell</w:t>
      </w:r>
    </w:p>
    <w:p w:rsidR="005C653E" w:rsidRDefault="005C653E" w:rsidP="005C653E">
      <w:pPr>
        <w:rPr>
          <w:color w:val="808080"/>
        </w:rPr>
      </w:pPr>
      <w:r>
        <w:rPr>
          <w:color w:val="808080"/>
        </w:rPr>
        <w:t>(Replaces R3-183561)</w:t>
      </w:r>
    </w:p>
    <w:p w:rsidR="005C653E" w:rsidRDefault="005C653E" w:rsidP="005C65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03E07">
        <w:rPr>
          <w:rFonts w:ascii="Arial" w:hAnsi="Arial" w:cs="Arial"/>
          <w:b/>
          <w:color w:val="993300"/>
          <w:u w:val="single"/>
        </w:rPr>
        <w:t>Endorsed</w:t>
      </w:r>
      <w:r>
        <w:rPr>
          <w:color w:val="993300"/>
          <w:u w:val="single"/>
        </w:rPr>
        <w:t>.</w:t>
      </w:r>
      <w:r>
        <w:rPr>
          <w:color w:val="993300"/>
          <w:u w:val="single"/>
        </w:rPr>
        <w:br/>
      </w:r>
      <w:r>
        <w:rPr>
          <w:color w:val="993300"/>
          <w:u w:val="single"/>
        </w:rPr>
        <w:br/>
      </w:r>
    </w:p>
    <w:p w:rsidR="005C653E" w:rsidRDefault="005C653E" w:rsidP="004D50B3">
      <w:pPr>
        <w:rPr>
          <w:color w:val="993300"/>
          <w:u w:val="single"/>
        </w:rPr>
      </w:pPr>
      <w:r>
        <w:rPr>
          <w:color w:val="993300"/>
          <w:u w:val="single"/>
        </w:rPr>
        <w:t>draft TSs for email agreement:</w:t>
      </w:r>
    </w:p>
    <w:p w:rsidR="005C653E" w:rsidRDefault="005C653E" w:rsidP="004D50B3">
      <w:pPr>
        <w:rPr>
          <w:color w:val="993300"/>
          <w:u w:val="single"/>
        </w:rPr>
      </w:pPr>
    </w:p>
    <w:p w:rsidR="005C653E" w:rsidRDefault="005C653E" w:rsidP="005C653E">
      <w:pPr>
        <w:rPr>
          <w:rFonts w:ascii="Arial" w:hAnsi="Arial" w:cs="Arial"/>
          <w:b/>
          <w:sz w:val="24"/>
        </w:rPr>
      </w:pPr>
      <w:r>
        <w:rPr>
          <w:rFonts w:ascii="Arial" w:hAnsi="Arial" w:cs="Arial"/>
          <w:b/>
          <w:color w:val="0000FF"/>
          <w:sz w:val="24"/>
        </w:rPr>
        <w:t>R3-183590</w:t>
      </w:r>
      <w:r>
        <w:rPr>
          <w:rFonts w:ascii="Arial" w:hAnsi="Arial" w:cs="Arial"/>
          <w:b/>
          <w:color w:val="0000FF"/>
          <w:sz w:val="24"/>
        </w:rPr>
        <w:tab/>
      </w:r>
      <w:r>
        <w:rPr>
          <w:rFonts w:ascii="Arial" w:hAnsi="Arial" w:cs="Arial"/>
          <w:b/>
          <w:sz w:val="24"/>
        </w:rPr>
        <w:t>TS 38.410 v0.10.0 covering agreements of RAN3#100</w:t>
      </w:r>
    </w:p>
    <w:p w:rsidR="005C653E" w:rsidRDefault="005C653E" w:rsidP="005C653E">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38.410 v0.10.0</w:t>
      </w:r>
      <w:r>
        <w:rPr>
          <w:i/>
        </w:rPr>
        <w:tab/>
        <w:t xml:space="preserve">  CR-  rev  Cat:  (Rel-15)</w:t>
      </w:r>
      <w:r>
        <w:rPr>
          <w:i/>
        </w:rPr>
        <w:br/>
      </w:r>
      <w:r>
        <w:rPr>
          <w:i/>
        </w:rPr>
        <w:br/>
      </w:r>
      <w:r>
        <w:rPr>
          <w:i/>
        </w:rPr>
        <w:tab/>
      </w:r>
      <w:r>
        <w:rPr>
          <w:i/>
        </w:rPr>
        <w:tab/>
      </w:r>
      <w:r>
        <w:rPr>
          <w:i/>
        </w:rPr>
        <w:tab/>
      </w:r>
      <w:r>
        <w:rPr>
          <w:i/>
        </w:rPr>
        <w:tab/>
      </w:r>
      <w:r>
        <w:rPr>
          <w:i/>
        </w:rPr>
        <w:tab/>
        <w:t>Source: Nokia</w:t>
      </w:r>
    </w:p>
    <w:p w:rsidR="005C653E" w:rsidRDefault="005C653E" w:rsidP="005C65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03E07">
        <w:rPr>
          <w:rFonts w:ascii="Arial" w:hAnsi="Arial" w:cs="Arial"/>
          <w:b/>
          <w:color w:val="993300"/>
          <w:u w:val="single"/>
        </w:rPr>
        <w:t>Agreed</w:t>
      </w:r>
      <w:r>
        <w:rPr>
          <w:color w:val="993300"/>
          <w:u w:val="single"/>
        </w:rPr>
        <w:t>.</w:t>
      </w:r>
      <w:r>
        <w:rPr>
          <w:color w:val="993300"/>
          <w:u w:val="single"/>
        </w:rPr>
        <w:br/>
      </w:r>
      <w:r>
        <w:rPr>
          <w:color w:val="993300"/>
          <w:u w:val="single"/>
        </w:rPr>
        <w:br/>
      </w:r>
    </w:p>
    <w:p w:rsidR="005C653E" w:rsidRDefault="005C653E" w:rsidP="005C653E">
      <w:pPr>
        <w:rPr>
          <w:rFonts w:ascii="Arial" w:hAnsi="Arial" w:cs="Arial"/>
          <w:b/>
          <w:sz w:val="24"/>
        </w:rPr>
      </w:pPr>
      <w:r>
        <w:rPr>
          <w:rFonts w:ascii="Arial" w:hAnsi="Arial" w:cs="Arial"/>
          <w:b/>
          <w:color w:val="0000FF"/>
          <w:sz w:val="24"/>
        </w:rPr>
        <w:t>R3-183595</w:t>
      </w:r>
      <w:r>
        <w:rPr>
          <w:rFonts w:ascii="Arial" w:hAnsi="Arial" w:cs="Arial"/>
          <w:b/>
          <w:color w:val="0000FF"/>
          <w:sz w:val="24"/>
        </w:rPr>
        <w:tab/>
      </w:r>
      <w:r>
        <w:rPr>
          <w:rFonts w:ascii="Arial" w:hAnsi="Arial" w:cs="Arial"/>
          <w:b/>
          <w:sz w:val="24"/>
        </w:rPr>
        <w:t>TS 38.420 v0.9.0 covering agreements of RAN3#100</w:t>
      </w:r>
    </w:p>
    <w:p w:rsidR="005C653E" w:rsidRDefault="005C653E" w:rsidP="005C653E">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38.420 v0.9.0</w:t>
      </w:r>
      <w:r>
        <w:rPr>
          <w:i/>
        </w:rPr>
        <w:tab/>
        <w:t xml:space="preserve">  CR-  rev  Cat:  (Rel-15)</w:t>
      </w:r>
      <w:r>
        <w:rPr>
          <w:i/>
        </w:rPr>
        <w:br/>
      </w:r>
      <w:r>
        <w:rPr>
          <w:i/>
        </w:rPr>
        <w:br/>
      </w:r>
      <w:r>
        <w:rPr>
          <w:i/>
        </w:rPr>
        <w:tab/>
      </w:r>
      <w:r>
        <w:rPr>
          <w:i/>
        </w:rPr>
        <w:tab/>
      </w:r>
      <w:r>
        <w:rPr>
          <w:i/>
        </w:rPr>
        <w:tab/>
      </w:r>
      <w:r>
        <w:rPr>
          <w:i/>
        </w:rPr>
        <w:tab/>
      </w:r>
      <w:r>
        <w:rPr>
          <w:i/>
        </w:rPr>
        <w:tab/>
        <w:t>Source: Qualcomm</w:t>
      </w:r>
    </w:p>
    <w:p w:rsidR="005C653E" w:rsidRDefault="005C653E" w:rsidP="005C653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F03E07">
        <w:rPr>
          <w:rFonts w:ascii="Arial" w:hAnsi="Arial" w:cs="Arial"/>
          <w:b/>
          <w:color w:val="993300"/>
          <w:u w:val="single"/>
        </w:rPr>
        <w:t>Agreed</w:t>
      </w:r>
      <w:r>
        <w:rPr>
          <w:color w:val="993300"/>
          <w:u w:val="single"/>
        </w:rPr>
        <w:t>.</w:t>
      </w:r>
      <w:r>
        <w:rPr>
          <w:color w:val="993300"/>
          <w:u w:val="single"/>
        </w:rPr>
        <w:br/>
      </w:r>
      <w:r>
        <w:rPr>
          <w:color w:val="993300"/>
          <w:u w:val="single"/>
        </w:rPr>
        <w:br/>
      </w:r>
    </w:p>
    <w:p w:rsidR="005C653E" w:rsidRDefault="005C653E" w:rsidP="004D50B3">
      <w:pPr>
        <w:rPr>
          <w:color w:val="993300"/>
          <w:u w:val="single"/>
        </w:rPr>
      </w:pPr>
    </w:p>
    <w:p w:rsidR="004D50B3" w:rsidRDefault="004D50B3" w:rsidP="004D50B3">
      <w:pPr>
        <w:pStyle w:val="Heading4"/>
      </w:pPr>
      <w:bookmarkStart w:id="94" w:name="_Toc521688461"/>
      <w:r>
        <w:t>10.11.1</w:t>
      </w:r>
      <w:r>
        <w:tab/>
        <w:t>Void</w:t>
      </w:r>
      <w:bookmarkEnd w:id="94"/>
    </w:p>
    <w:p w:rsidR="004D50B3" w:rsidRDefault="004D50B3" w:rsidP="004D50B3">
      <w:pPr>
        <w:pStyle w:val="Heading4"/>
      </w:pPr>
      <w:bookmarkStart w:id="95" w:name="_Toc521688462"/>
      <w:r>
        <w:t>10.11.2</w:t>
      </w:r>
      <w:r>
        <w:tab/>
        <w:t>Void</w:t>
      </w:r>
      <w:bookmarkEnd w:id="95"/>
    </w:p>
    <w:p w:rsidR="004D50B3" w:rsidRDefault="004D50B3" w:rsidP="004D50B3">
      <w:pPr>
        <w:pStyle w:val="Heading4"/>
      </w:pPr>
      <w:bookmarkStart w:id="96" w:name="_Toc521688463"/>
      <w:r>
        <w:t>10.11.3</w:t>
      </w:r>
      <w:r>
        <w:tab/>
        <w:t>Void</w:t>
      </w:r>
      <w:bookmarkEnd w:id="96"/>
    </w:p>
    <w:p w:rsidR="004D50B3" w:rsidRDefault="004D50B3" w:rsidP="004D50B3">
      <w:pPr>
        <w:pStyle w:val="Heading4"/>
      </w:pPr>
      <w:bookmarkStart w:id="97" w:name="_Toc521688464"/>
      <w:r>
        <w:t>10.11.4</w:t>
      </w:r>
      <w:r>
        <w:tab/>
        <w:t>TS 38.410/420 NG/Xn General aspects and principles</w:t>
      </w:r>
      <w:bookmarkEnd w:id="97"/>
    </w:p>
    <w:p w:rsidR="004D50B3" w:rsidRDefault="004D50B3" w:rsidP="004D50B3">
      <w:pPr>
        <w:rPr>
          <w:rFonts w:ascii="Arial" w:hAnsi="Arial" w:cs="Arial"/>
          <w:b/>
          <w:sz w:val="24"/>
        </w:rPr>
      </w:pPr>
      <w:r>
        <w:rPr>
          <w:rFonts w:ascii="Arial" w:hAnsi="Arial" w:cs="Arial"/>
          <w:b/>
          <w:color w:val="0000FF"/>
          <w:sz w:val="24"/>
        </w:rPr>
        <w:t>R3-182618</w:t>
      </w:r>
      <w:r>
        <w:rPr>
          <w:rFonts w:ascii="Arial" w:hAnsi="Arial" w:cs="Arial"/>
          <w:b/>
          <w:color w:val="0000FF"/>
          <w:sz w:val="24"/>
        </w:rPr>
        <w:tab/>
      </w:r>
      <w:r>
        <w:rPr>
          <w:rFonts w:ascii="Arial" w:hAnsi="Arial" w:cs="Arial"/>
          <w:b/>
          <w:sz w:val="24"/>
        </w:rPr>
        <w:t>Rapporteur’s updates for TS 38.410</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38.410 v0.9.0</w:t>
      </w:r>
      <w:r>
        <w:rPr>
          <w:i/>
        </w:rPr>
        <w:br/>
      </w:r>
      <w:r>
        <w:rPr>
          <w:i/>
        </w:rPr>
        <w:tab/>
      </w:r>
      <w:r>
        <w:rPr>
          <w:i/>
        </w:rPr>
        <w:tab/>
      </w:r>
      <w:r>
        <w:rPr>
          <w:i/>
        </w:rPr>
        <w:tab/>
      </w:r>
      <w:r>
        <w:rPr>
          <w:i/>
        </w:rPr>
        <w:tab/>
      </w:r>
      <w:r>
        <w:rPr>
          <w:i/>
        </w:rPr>
        <w:tab/>
        <w:t>Source: Nokia, Nokia Shanghai Bell</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avoid hanging pars., Sec. 4, 7, 8 no hanging text on top level</w:t>
      </w:r>
    </w:p>
    <w:p w:rsidR="004D50B3" w:rsidRDefault="002E0F7B" w:rsidP="004D50B3">
      <w:r>
        <w:t>Huawei:</w:t>
      </w:r>
      <w:r w:rsidR="004D50B3">
        <w:t xml:space="preserve"> table in St3 mapping between procedures and functions disappeared! Need to put it back</w:t>
      </w:r>
    </w:p>
    <w:p w:rsidR="004D50B3" w:rsidRDefault="004D50B3" w:rsidP="004D50B3">
      <w:r>
        <w:t> </w:t>
      </w:r>
    </w:p>
    <w:p w:rsidR="004D50B3" w:rsidRDefault="004D50B3" w:rsidP="004D50B3">
      <w:r>
        <w:rPr>
          <w:rStyle w:val="Strong"/>
          <w:color w:val="FF0000"/>
        </w:rPr>
        <w:t>Rapporteurs to coordinate</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R3-183343</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R3-183343</w:t>
      </w:r>
      <w:r>
        <w:rPr>
          <w:rFonts w:ascii="Arial" w:hAnsi="Arial" w:cs="Arial"/>
          <w:b/>
          <w:color w:val="0000FF"/>
          <w:sz w:val="24"/>
        </w:rPr>
        <w:tab/>
      </w:r>
      <w:r>
        <w:rPr>
          <w:rFonts w:ascii="Arial" w:hAnsi="Arial" w:cs="Arial"/>
          <w:b/>
          <w:sz w:val="24"/>
        </w:rPr>
        <w:t>Rapporteur’s updates for TS 38.410</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38.410 v0.9.0</w:t>
      </w:r>
      <w:r>
        <w:rPr>
          <w:i/>
        </w:rPr>
        <w:br/>
      </w:r>
      <w:r>
        <w:rPr>
          <w:i/>
        </w:rPr>
        <w:tab/>
      </w:r>
      <w:r>
        <w:rPr>
          <w:i/>
        </w:rPr>
        <w:tab/>
      </w:r>
      <w:r>
        <w:rPr>
          <w:i/>
        </w:rPr>
        <w:tab/>
      </w:r>
      <w:r>
        <w:rPr>
          <w:i/>
        </w:rPr>
        <w:tab/>
      </w:r>
      <w:r>
        <w:rPr>
          <w:i/>
        </w:rPr>
        <w:tab/>
        <w:t>Source: Nokia, Nokia Shanghai Bell</w:t>
      </w:r>
    </w:p>
    <w:p w:rsidR="004D50B3" w:rsidRDefault="004D50B3" w:rsidP="004D50B3">
      <w:pPr>
        <w:rPr>
          <w:color w:val="808080"/>
        </w:rPr>
      </w:pPr>
      <w:r>
        <w:rPr>
          <w:color w:val="808080"/>
        </w:rPr>
        <w:t>(Replaces R3-182618)</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R3-183098</w:t>
      </w:r>
      <w:r>
        <w:rPr>
          <w:rFonts w:ascii="Arial" w:hAnsi="Arial" w:cs="Arial"/>
          <w:b/>
          <w:color w:val="0000FF"/>
          <w:sz w:val="24"/>
        </w:rPr>
        <w:tab/>
      </w:r>
      <w:r>
        <w:rPr>
          <w:rFonts w:ascii="Arial" w:hAnsi="Arial" w:cs="Arial"/>
          <w:b/>
          <w:sz w:val="24"/>
        </w:rPr>
        <w:t>Rapporteur update for TS 38.420</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38.420 v0.8.0</w:t>
      </w:r>
      <w:r>
        <w:rPr>
          <w:i/>
        </w:rPr>
        <w:br/>
      </w:r>
      <w:r>
        <w:rPr>
          <w:i/>
        </w:rPr>
        <w:tab/>
      </w:r>
      <w:r>
        <w:rPr>
          <w:i/>
        </w:rPr>
        <w:tab/>
      </w:r>
      <w:r>
        <w:rPr>
          <w:i/>
        </w:rPr>
        <w:tab/>
      </w:r>
      <w:r>
        <w:rPr>
          <w:i/>
        </w:rPr>
        <w:tab/>
      </w:r>
      <w:r>
        <w:rPr>
          <w:i/>
        </w:rPr>
        <w:tab/>
        <w:t>Source: Qualcomm Incorporated</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pStyle w:val="Heading4"/>
      </w:pPr>
      <w:bookmarkStart w:id="98" w:name="_Toc521688465"/>
      <w:r>
        <w:lastRenderedPageBreak/>
        <w:t>10.11.5</w:t>
      </w:r>
      <w:r>
        <w:tab/>
        <w:t>Void</w:t>
      </w:r>
      <w:bookmarkEnd w:id="98"/>
    </w:p>
    <w:p w:rsidR="004D50B3" w:rsidRDefault="004D50B3" w:rsidP="004D50B3">
      <w:pPr>
        <w:pStyle w:val="Heading3"/>
      </w:pPr>
      <w:bookmarkStart w:id="99" w:name="_Toc521688466"/>
      <w:r>
        <w:t>10.12</w:t>
      </w:r>
      <w:r>
        <w:tab/>
        <w:t>Stage 3 Updates</w:t>
      </w:r>
      <w:bookmarkEnd w:id="99"/>
    </w:p>
    <w:p w:rsidR="005C653E" w:rsidRDefault="005C653E" w:rsidP="005C653E">
      <w:pPr>
        <w:rPr>
          <w:color w:val="993300"/>
          <w:u w:val="single"/>
        </w:rPr>
      </w:pPr>
      <w:r>
        <w:rPr>
          <w:color w:val="993300"/>
          <w:u w:val="single"/>
        </w:rPr>
        <w:t>Baseline CRs for email agreement:</w:t>
      </w:r>
    </w:p>
    <w:p w:rsidR="005C653E" w:rsidRDefault="005C653E" w:rsidP="005C653E">
      <w:pPr>
        <w:rPr>
          <w:rFonts w:ascii="Arial" w:hAnsi="Arial" w:cs="Arial"/>
          <w:b/>
          <w:sz w:val="24"/>
        </w:rPr>
      </w:pPr>
      <w:r>
        <w:rPr>
          <w:rFonts w:ascii="Arial" w:hAnsi="Arial" w:cs="Arial"/>
          <w:b/>
          <w:color w:val="0000FF"/>
          <w:sz w:val="24"/>
        </w:rPr>
        <w:t>R3-183583</w:t>
      </w:r>
      <w:r>
        <w:rPr>
          <w:rFonts w:ascii="Arial" w:hAnsi="Arial" w:cs="Arial"/>
          <w:b/>
          <w:color w:val="0000FF"/>
          <w:sz w:val="24"/>
        </w:rPr>
        <w:tab/>
      </w:r>
      <w:r>
        <w:rPr>
          <w:rFonts w:ascii="Arial" w:hAnsi="Arial" w:cs="Arial"/>
          <w:b/>
          <w:sz w:val="24"/>
        </w:rPr>
        <w:t>Introduction of SA NR (38.473 Baseline CR covering RAN3 agreements)</w:t>
      </w:r>
    </w:p>
    <w:p w:rsidR="005C653E" w:rsidRDefault="005C653E" w:rsidP="005C653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v15.1.1</w:t>
      </w:r>
      <w:r>
        <w:rPr>
          <w:i/>
        </w:rPr>
        <w:tab/>
        <w:t xml:space="preserve">  CR-0011  rev 5 Cat: B (Rel-15)</w:t>
      </w:r>
      <w:r>
        <w:rPr>
          <w:i/>
        </w:rPr>
        <w:br/>
      </w:r>
      <w:r>
        <w:rPr>
          <w:i/>
        </w:rPr>
        <w:br/>
      </w:r>
      <w:r>
        <w:rPr>
          <w:i/>
        </w:rPr>
        <w:tab/>
      </w:r>
      <w:r>
        <w:rPr>
          <w:i/>
        </w:rPr>
        <w:tab/>
      </w:r>
      <w:r>
        <w:rPr>
          <w:i/>
        </w:rPr>
        <w:tab/>
      </w:r>
      <w:r>
        <w:rPr>
          <w:i/>
        </w:rPr>
        <w:tab/>
      </w:r>
      <w:r>
        <w:rPr>
          <w:i/>
        </w:rPr>
        <w:tab/>
        <w:t>Source: Huawei Technologies Co. Ltd.</w:t>
      </w:r>
    </w:p>
    <w:p w:rsidR="005C653E" w:rsidRDefault="005C653E" w:rsidP="005C653E">
      <w:pPr>
        <w:rPr>
          <w:color w:val="808080"/>
        </w:rPr>
      </w:pPr>
      <w:r>
        <w:rPr>
          <w:color w:val="808080"/>
        </w:rPr>
        <w:t>(Replaces R3-182576)</w:t>
      </w:r>
    </w:p>
    <w:p w:rsidR="005C653E" w:rsidRDefault="005C653E" w:rsidP="005C65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03E07">
        <w:rPr>
          <w:rFonts w:ascii="Arial" w:hAnsi="Arial" w:cs="Arial"/>
          <w:b/>
          <w:color w:val="993300"/>
          <w:u w:val="single"/>
        </w:rPr>
        <w:t>revised in R3-183608</w:t>
      </w:r>
      <w:r>
        <w:rPr>
          <w:color w:val="993300"/>
          <w:u w:val="single"/>
        </w:rPr>
        <w:t>.</w:t>
      </w:r>
      <w:r>
        <w:rPr>
          <w:color w:val="993300"/>
          <w:u w:val="single"/>
        </w:rPr>
        <w:br/>
      </w:r>
      <w:r>
        <w:rPr>
          <w:color w:val="993300"/>
          <w:u w:val="single"/>
        </w:rPr>
        <w:br/>
      </w:r>
    </w:p>
    <w:p w:rsidR="00F03E07" w:rsidRDefault="00F03E07" w:rsidP="00F03E07">
      <w:pPr>
        <w:rPr>
          <w:rFonts w:ascii="Arial" w:hAnsi="Arial" w:cs="Arial"/>
          <w:b/>
          <w:sz w:val="24"/>
        </w:rPr>
      </w:pPr>
      <w:r w:rsidRPr="00F03E07">
        <w:rPr>
          <w:rFonts w:ascii="Arial" w:hAnsi="Arial" w:cs="Arial"/>
          <w:b/>
          <w:color w:val="0000FF"/>
          <w:sz w:val="24"/>
        </w:rPr>
        <w:t>R3-183608</w:t>
      </w:r>
      <w:r>
        <w:rPr>
          <w:rFonts w:ascii="Arial" w:hAnsi="Arial" w:cs="Arial"/>
          <w:b/>
          <w:color w:val="0000FF"/>
          <w:sz w:val="24"/>
        </w:rPr>
        <w:tab/>
      </w:r>
      <w:r>
        <w:rPr>
          <w:rFonts w:ascii="Arial" w:hAnsi="Arial" w:cs="Arial"/>
          <w:b/>
          <w:sz w:val="24"/>
        </w:rPr>
        <w:t>Introduction of SA NR (38.473 Baseline CR covering RAN3 agreements)</w:t>
      </w:r>
    </w:p>
    <w:p w:rsidR="00F03E07" w:rsidRDefault="00F03E07" w:rsidP="00F03E0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v15.1.1</w:t>
      </w:r>
      <w:r>
        <w:rPr>
          <w:i/>
        </w:rPr>
        <w:tab/>
        <w:t xml:space="preserve">  CR-0011  rev 5 Cat: B (Rel-15)</w:t>
      </w:r>
      <w:r>
        <w:rPr>
          <w:i/>
        </w:rPr>
        <w:br/>
      </w:r>
      <w:r>
        <w:rPr>
          <w:i/>
        </w:rPr>
        <w:br/>
      </w:r>
      <w:r>
        <w:rPr>
          <w:i/>
        </w:rPr>
        <w:tab/>
      </w:r>
      <w:r>
        <w:rPr>
          <w:i/>
        </w:rPr>
        <w:tab/>
      </w:r>
      <w:r>
        <w:rPr>
          <w:i/>
        </w:rPr>
        <w:tab/>
      </w:r>
      <w:r>
        <w:rPr>
          <w:i/>
        </w:rPr>
        <w:tab/>
      </w:r>
      <w:r>
        <w:rPr>
          <w:i/>
        </w:rPr>
        <w:tab/>
        <w:t>Source: Huawei Technologies Co. Ltd.</w:t>
      </w:r>
    </w:p>
    <w:p w:rsidR="00F03E07" w:rsidRDefault="00F03E07" w:rsidP="00F03E07">
      <w:pPr>
        <w:rPr>
          <w:color w:val="808080"/>
        </w:rPr>
      </w:pPr>
      <w:r>
        <w:rPr>
          <w:color w:val="808080"/>
        </w:rPr>
        <w:t>(Replaces R3-182576)</w:t>
      </w:r>
    </w:p>
    <w:p w:rsidR="00F03E07" w:rsidRDefault="00F03E07" w:rsidP="00F03E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653E" w:rsidRDefault="005C653E" w:rsidP="005C653E">
      <w:pPr>
        <w:rPr>
          <w:rFonts w:ascii="Arial" w:hAnsi="Arial" w:cs="Arial"/>
          <w:b/>
          <w:sz w:val="24"/>
        </w:rPr>
      </w:pPr>
      <w:r>
        <w:rPr>
          <w:rFonts w:ascii="Arial" w:hAnsi="Arial" w:cs="Arial"/>
          <w:b/>
          <w:color w:val="0000FF"/>
          <w:sz w:val="24"/>
        </w:rPr>
        <w:t>R3-183585</w:t>
      </w:r>
      <w:r>
        <w:rPr>
          <w:rFonts w:ascii="Arial" w:hAnsi="Arial" w:cs="Arial"/>
          <w:b/>
          <w:color w:val="0000FF"/>
          <w:sz w:val="24"/>
        </w:rPr>
        <w:tab/>
      </w:r>
      <w:r>
        <w:rPr>
          <w:rFonts w:ascii="Arial" w:hAnsi="Arial" w:cs="Arial"/>
          <w:b/>
          <w:sz w:val="24"/>
        </w:rPr>
        <w:t>Introduction of SA NR (36.413 Baseline CR covering RAN3 agreements)</w:t>
      </w:r>
    </w:p>
    <w:p w:rsidR="005C653E" w:rsidRDefault="005C653E" w:rsidP="005C653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v15.1.0</w:t>
      </w:r>
      <w:r>
        <w:rPr>
          <w:i/>
        </w:rPr>
        <w:tab/>
        <w:t xml:space="preserve">  CR-1576  rev 4 Cat: B (Rel-15)</w:t>
      </w:r>
      <w:r>
        <w:rPr>
          <w:i/>
        </w:rPr>
        <w:br/>
      </w:r>
      <w:r>
        <w:rPr>
          <w:i/>
        </w:rPr>
        <w:br/>
      </w:r>
      <w:r>
        <w:rPr>
          <w:i/>
        </w:rPr>
        <w:tab/>
      </w:r>
      <w:r>
        <w:rPr>
          <w:i/>
        </w:rPr>
        <w:tab/>
      </w:r>
      <w:r>
        <w:rPr>
          <w:i/>
        </w:rPr>
        <w:tab/>
      </w:r>
      <w:r>
        <w:rPr>
          <w:i/>
        </w:rPr>
        <w:tab/>
      </w:r>
      <w:r>
        <w:rPr>
          <w:i/>
        </w:rPr>
        <w:tab/>
        <w:t>Source: Nokia Shanghai Bell</w:t>
      </w:r>
    </w:p>
    <w:p w:rsidR="005C653E" w:rsidRDefault="005C653E" w:rsidP="005C653E">
      <w:pPr>
        <w:rPr>
          <w:color w:val="808080"/>
        </w:rPr>
      </w:pPr>
      <w:r>
        <w:rPr>
          <w:color w:val="808080"/>
        </w:rPr>
        <w:t>(Replaces R3-182578)</w:t>
      </w:r>
    </w:p>
    <w:p w:rsidR="005C653E" w:rsidRDefault="005C653E" w:rsidP="005C65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03E07">
        <w:rPr>
          <w:rFonts w:ascii="Arial" w:hAnsi="Arial" w:cs="Arial"/>
          <w:b/>
          <w:color w:val="993300"/>
          <w:u w:val="single"/>
        </w:rPr>
        <w:t>Agreed</w:t>
      </w:r>
      <w:r>
        <w:rPr>
          <w:color w:val="993300"/>
          <w:u w:val="single"/>
        </w:rPr>
        <w:t>.</w:t>
      </w:r>
      <w:r>
        <w:rPr>
          <w:color w:val="993300"/>
          <w:u w:val="single"/>
        </w:rPr>
        <w:br/>
      </w:r>
      <w:r>
        <w:rPr>
          <w:color w:val="993300"/>
          <w:u w:val="single"/>
        </w:rPr>
        <w:br/>
      </w:r>
    </w:p>
    <w:p w:rsidR="005C653E" w:rsidRDefault="005C653E" w:rsidP="005C653E">
      <w:pPr>
        <w:rPr>
          <w:rFonts w:ascii="Arial" w:hAnsi="Arial" w:cs="Arial"/>
          <w:b/>
          <w:sz w:val="24"/>
        </w:rPr>
      </w:pPr>
      <w:r>
        <w:rPr>
          <w:rFonts w:ascii="Arial" w:hAnsi="Arial" w:cs="Arial"/>
          <w:b/>
          <w:color w:val="0000FF"/>
          <w:sz w:val="24"/>
        </w:rPr>
        <w:t>R3-183587</w:t>
      </w:r>
      <w:r>
        <w:rPr>
          <w:rFonts w:ascii="Arial" w:hAnsi="Arial" w:cs="Arial"/>
          <w:b/>
          <w:color w:val="0000FF"/>
          <w:sz w:val="24"/>
        </w:rPr>
        <w:tab/>
      </w:r>
      <w:r>
        <w:rPr>
          <w:rFonts w:ascii="Arial" w:hAnsi="Arial" w:cs="Arial"/>
          <w:b/>
          <w:sz w:val="24"/>
        </w:rPr>
        <w:t>Essential corrections of EN-DC for NSA NR  (38.473 Baseline CR covering RAN3 agreements)</w:t>
      </w:r>
    </w:p>
    <w:p w:rsidR="005C653E" w:rsidRDefault="005C653E" w:rsidP="005C653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v15.1.1</w:t>
      </w:r>
      <w:r>
        <w:rPr>
          <w:i/>
        </w:rPr>
        <w:tab/>
        <w:t xml:space="preserve">  CR-0043  rev 2 Cat: F (Rel-15)</w:t>
      </w:r>
      <w:r>
        <w:rPr>
          <w:i/>
        </w:rPr>
        <w:br/>
      </w:r>
      <w:r>
        <w:rPr>
          <w:i/>
        </w:rPr>
        <w:br/>
      </w:r>
      <w:r>
        <w:rPr>
          <w:i/>
        </w:rPr>
        <w:tab/>
      </w:r>
      <w:r>
        <w:rPr>
          <w:i/>
        </w:rPr>
        <w:tab/>
      </w:r>
      <w:r>
        <w:rPr>
          <w:i/>
        </w:rPr>
        <w:tab/>
      </w:r>
      <w:r>
        <w:rPr>
          <w:i/>
        </w:rPr>
        <w:tab/>
      </w:r>
      <w:r>
        <w:rPr>
          <w:i/>
        </w:rPr>
        <w:tab/>
        <w:t>Source: Huawei Technologies Co. Ltd.</w:t>
      </w:r>
    </w:p>
    <w:p w:rsidR="005C653E" w:rsidRDefault="005C653E" w:rsidP="005C653E">
      <w:pPr>
        <w:rPr>
          <w:color w:val="808080"/>
        </w:rPr>
      </w:pPr>
      <w:r>
        <w:rPr>
          <w:color w:val="808080"/>
        </w:rPr>
        <w:t>(Replaces R3-182580)</w:t>
      </w:r>
    </w:p>
    <w:p w:rsidR="005C653E" w:rsidRDefault="005C653E" w:rsidP="005C65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A29F2">
        <w:rPr>
          <w:rFonts w:ascii="Arial" w:hAnsi="Arial" w:cs="Arial"/>
          <w:b/>
          <w:color w:val="993300"/>
          <w:u w:val="single"/>
        </w:rPr>
        <w:t xml:space="preserve">revised in </w:t>
      </w:r>
      <w:r w:rsidR="001A29F2" w:rsidRPr="001A29F2">
        <w:rPr>
          <w:rFonts w:ascii="Arial" w:hAnsi="Arial" w:cs="Arial"/>
          <w:b/>
          <w:color w:val="993300"/>
          <w:u w:val="single"/>
        </w:rPr>
        <w:t>R3-183609</w:t>
      </w:r>
      <w:r>
        <w:rPr>
          <w:color w:val="993300"/>
          <w:u w:val="single"/>
        </w:rPr>
        <w:t>.</w:t>
      </w:r>
      <w:r>
        <w:rPr>
          <w:color w:val="993300"/>
          <w:u w:val="single"/>
        </w:rPr>
        <w:br/>
      </w:r>
      <w:r>
        <w:rPr>
          <w:color w:val="993300"/>
          <w:u w:val="single"/>
        </w:rPr>
        <w:br/>
      </w:r>
    </w:p>
    <w:p w:rsidR="001A29F2" w:rsidRDefault="001A29F2" w:rsidP="001A29F2">
      <w:pPr>
        <w:rPr>
          <w:rFonts w:ascii="Arial" w:hAnsi="Arial" w:cs="Arial"/>
          <w:b/>
          <w:sz w:val="24"/>
        </w:rPr>
      </w:pPr>
      <w:r>
        <w:rPr>
          <w:rFonts w:ascii="Arial" w:hAnsi="Arial" w:cs="Arial"/>
          <w:b/>
          <w:color w:val="0000FF"/>
          <w:sz w:val="24"/>
        </w:rPr>
        <w:t>R3-</w:t>
      </w:r>
      <w:r w:rsidRPr="001A29F2">
        <w:rPr>
          <w:rFonts w:ascii="Arial" w:hAnsi="Arial" w:cs="Arial"/>
          <w:b/>
          <w:color w:val="0000FF"/>
          <w:sz w:val="24"/>
        </w:rPr>
        <w:t>183609</w:t>
      </w:r>
      <w:r>
        <w:rPr>
          <w:rFonts w:ascii="Arial" w:hAnsi="Arial" w:cs="Arial"/>
          <w:b/>
          <w:color w:val="0000FF"/>
          <w:sz w:val="24"/>
        </w:rPr>
        <w:tab/>
      </w:r>
      <w:r>
        <w:rPr>
          <w:rFonts w:ascii="Arial" w:hAnsi="Arial" w:cs="Arial"/>
          <w:b/>
          <w:sz w:val="24"/>
        </w:rPr>
        <w:t>Essential corrections of EN-DC for NSA NR  (38.473 Baseline CR covering RAN3 agreements)</w:t>
      </w:r>
    </w:p>
    <w:p w:rsidR="001A29F2" w:rsidRDefault="001A29F2" w:rsidP="001A29F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v15.1.1</w:t>
      </w:r>
      <w:r>
        <w:rPr>
          <w:i/>
        </w:rPr>
        <w:tab/>
        <w:t xml:space="preserve">  CR-0043  rev 2 Cat: F (Rel-15)</w:t>
      </w:r>
      <w:r>
        <w:rPr>
          <w:i/>
        </w:rPr>
        <w:br/>
      </w:r>
      <w:r>
        <w:rPr>
          <w:i/>
        </w:rPr>
        <w:br/>
      </w:r>
      <w:r>
        <w:rPr>
          <w:i/>
        </w:rPr>
        <w:tab/>
      </w:r>
      <w:r>
        <w:rPr>
          <w:i/>
        </w:rPr>
        <w:tab/>
      </w:r>
      <w:r>
        <w:rPr>
          <w:i/>
        </w:rPr>
        <w:tab/>
      </w:r>
      <w:r>
        <w:rPr>
          <w:i/>
        </w:rPr>
        <w:tab/>
      </w:r>
      <w:r>
        <w:rPr>
          <w:i/>
        </w:rPr>
        <w:tab/>
        <w:t>Source: Huawei Technologies Co. Ltd.</w:t>
      </w:r>
    </w:p>
    <w:p w:rsidR="001A29F2" w:rsidRDefault="001A29F2" w:rsidP="001A29F2">
      <w:pPr>
        <w:rPr>
          <w:color w:val="808080"/>
        </w:rPr>
      </w:pPr>
      <w:r>
        <w:rPr>
          <w:color w:val="808080"/>
        </w:rPr>
        <w:t>(Replaces R3-182580)</w:t>
      </w:r>
    </w:p>
    <w:p w:rsidR="001A29F2" w:rsidRDefault="001A29F2" w:rsidP="001A2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A29F2" w:rsidRDefault="001A29F2" w:rsidP="005C653E">
      <w:pPr>
        <w:rPr>
          <w:color w:val="993300"/>
          <w:u w:val="single"/>
        </w:rPr>
      </w:pPr>
    </w:p>
    <w:p w:rsidR="005C653E" w:rsidRDefault="005C653E" w:rsidP="005C653E">
      <w:pPr>
        <w:rPr>
          <w:color w:val="993300"/>
          <w:u w:val="single"/>
        </w:rPr>
      </w:pPr>
      <w:r>
        <w:rPr>
          <w:color w:val="993300"/>
          <w:u w:val="single"/>
        </w:rPr>
        <w:t>draft TSs for email agreement:</w:t>
      </w:r>
    </w:p>
    <w:p w:rsidR="005C653E" w:rsidRDefault="005C653E" w:rsidP="005C653E">
      <w:pPr>
        <w:rPr>
          <w:color w:val="993300"/>
          <w:u w:val="single"/>
        </w:rPr>
      </w:pPr>
    </w:p>
    <w:p w:rsidR="005C653E" w:rsidRDefault="005C653E" w:rsidP="005C653E">
      <w:pPr>
        <w:rPr>
          <w:rFonts w:ascii="Arial" w:hAnsi="Arial" w:cs="Arial"/>
          <w:b/>
          <w:sz w:val="24"/>
        </w:rPr>
      </w:pPr>
      <w:r>
        <w:rPr>
          <w:rFonts w:ascii="Arial" w:hAnsi="Arial" w:cs="Arial"/>
          <w:b/>
          <w:color w:val="0000FF"/>
          <w:sz w:val="24"/>
        </w:rPr>
        <w:t>R3-183591</w:t>
      </w:r>
      <w:r>
        <w:rPr>
          <w:rFonts w:ascii="Arial" w:hAnsi="Arial" w:cs="Arial"/>
          <w:b/>
          <w:color w:val="0000FF"/>
          <w:sz w:val="24"/>
        </w:rPr>
        <w:tab/>
      </w:r>
      <w:r>
        <w:rPr>
          <w:rFonts w:ascii="Arial" w:hAnsi="Arial" w:cs="Arial"/>
          <w:b/>
          <w:sz w:val="24"/>
        </w:rPr>
        <w:t>TS 38.412 v0.4.0 covering agreements of RAN3#100</w:t>
      </w:r>
    </w:p>
    <w:p w:rsidR="005C653E" w:rsidRDefault="005C653E" w:rsidP="005C653E">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38.412 v0.4.0</w:t>
      </w:r>
      <w:r>
        <w:rPr>
          <w:i/>
        </w:rPr>
        <w:tab/>
        <w:t xml:space="preserve">  CR-  rev  Cat:  (Rel-15)</w:t>
      </w:r>
      <w:r>
        <w:rPr>
          <w:i/>
        </w:rPr>
        <w:br/>
      </w:r>
      <w:r>
        <w:rPr>
          <w:i/>
        </w:rPr>
        <w:br/>
      </w:r>
      <w:r>
        <w:rPr>
          <w:i/>
        </w:rPr>
        <w:tab/>
      </w:r>
      <w:r>
        <w:rPr>
          <w:i/>
        </w:rPr>
        <w:tab/>
      </w:r>
      <w:r>
        <w:rPr>
          <w:i/>
        </w:rPr>
        <w:tab/>
      </w:r>
      <w:r>
        <w:rPr>
          <w:i/>
        </w:rPr>
        <w:tab/>
      </w:r>
      <w:r>
        <w:rPr>
          <w:i/>
        </w:rPr>
        <w:tab/>
        <w:t>Source: NTT Docomo</w:t>
      </w:r>
    </w:p>
    <w:p w:rsidR="005C653E" w:rsidRDefault="005C653E" w:rsidP="005C65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04DDC">
        <w:rPr>
          <w:rFonts w:ascii="Arial" w:hAnsi="Arial" w:cs="Arial"/>
          <w:b/>
          <w:color w:val="993300"/>
          <w:u w:val="single"/>
        </w:rPr>
        <w:t>Agreed</w:t>
      </w:r>
      <w:r>
        <w:rPr>
          <w:color w:val="993300"/>
          <w:u w:val="single"/>
        </w:rPr>
        <w:t>.</w:t>
      </w:r>
      <w:r>
        <w:rPr>
          <w:color w:val="993300"/>
          <w:u w:val="single"/>
        </w:rPr>
        <w:br/>
      </w:r>
      <w:r>
        <w:rPr>
          <w:color w:val="993300"/>
          <w:u w:val="single"/>
        </w:rPr>
        <w:br/>
      </w:r>
    </w:p>
    <w:p w:rsidR="005C653E" w:rsidRDefault="005C653E" w:rsidP="005C653E">
      <w:pPr>
        <w:rPr>
          <w:rFonts w:ascii="Arial" w:hAnsi="Arial" w:cs="Arial"/>
          <w:b/>
          <w:sz w:val="24"/>
        </w:rPr>
      </w:pPr>
      <w:r>
        <w:rPr>
          <w:rFonts w:ascii="Arial" w:hAnsi="Arial" w:cs="Arial"/>
          <w:b/>
          <w:color w:val="0000FF"/>
          <w:sz w:val="24"/>
        </w:rPr>
        <w:t>R3-183592</w:t>
      </w:r>
      <w:r>
        <w:rPr>
          <w:rFonts w:ascii="Arial" w:hAnsi="Arial" w:cs="Arial"/>
          <w:b/>
          <w:color w:val="0000FF"/>
          <w:sz w:val="24"/>
        </w:rPr>
        <w:tab/>
      </w:r>
      <w:r>
        <w:rPr>
          <w:rFonts w:ascii="Arial" w:hAnsi="Arial" w:cs="Arial"/>
          <w:b/>
          <w:sz w:val="24"/>
        </w:rPr>
        <w:t>TS 38.413 v0.9.0 covering agreements of RAN3#100</w:t>
      </w:r>
    </w:p>
    <w:p w:rsidR="005C653E" w:rsidRDefault="005C653E" w:rsidP="005C653E">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38.413 v0.9.0</w:t>
      </w:r>
      <w:r>
        <w:rPr>
          <w:i/>
        </w:rPr>
        <w:tab/>
        <w:t xml:space="preserve">  CR-  rev  Cat:  (Rel-15)</w:t>
      </w:r>
      <w:r>
        <w:rPr>
          <w:i/>
        </w:rPr>
        <w:br/>
      </w:r>
      <w:r>
        <w:rPr>
          <w:i/>
        </w:rPr>
        <w:br/>
      </w:r>
      <w:r>
        <w:rPr>
          <w:i/>
        </w:rPr>
        <w:tab/>
      </w:r>
      <w:r>
        <w:rPr>
          <w:i/>
        </w:rPr>
        <w:tab/>
      </w:r>
      <w:r>
        <w:rPr>
          <w:i/>
        </w:rPr>
        <w:tab/>
      </w:r>
      <w:r>
        <w:rPr>
          <w:i/>
        </w:rPr>
        <w:tab/>
      </w:r>
      <w:r>
        <w:rPr>
          <w:i/>
        </w:rPr>
        <w:tab/>
        <w:t>Source: Nokia</w:t>
      </w:r>
    </w:p>
    <w:p w:rsidR="005C653E" w:rsidRDefault="005C653E" w:rsidP="005C65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04DDC">
        <w:rPr>
          <w:rFonts w:ascii="Arial" w:hAnsi="Arial" w:cs="Arial"/>
          <w:b/>
          <w:color w:val="993300"/>
          <w:u w:val="single"/>
        </w:rPr>
        <w:t>Agreed</w:t>
      </w:r>
      <w:r>
        <w:rPr>
          <w:color w:val="993300"/>
          <w:u w:val="single"/>
        </w:rPr>
        <w:t>.</w:t>
      </w:r>
      <w:r>
        <w:rPr>
          <w:color w:val="993300"/>
          <w:u w:val="single"/>
        </w:rPr>
        <w:br/>
      </w:r>
      <w:r>
        <w:rPr>
          <w:color w:val="993300"/>
          <w:u w:val="single"/>
        </w:rPr>
        <w:br/>
      </w:r>
    </w:p>
    <w:p w:rsidR="005C653E" w:rsidRDefault="005C653E" w:rsidP="005C653E">
      <w:pPr>
        <w:rPr>
          <w:rFonts w:ascii="Arial" w:hAnsi="Arial" w:cs="Arial"/>
          <w:b/>
          <w:sz w:val="24"/>
        </w:rPr>
      </w:pPr>
      <w:r>
        <w:rPr>
          <w:rFonts w:ascii="Arial" w:hAnsi="Arial" w:cs="Arial"/>
          <w:b/>
          <w:color w:val="0000FF"/>
          <w:sz w:val="24"/>
        </w:rPr>
        <w:t>R3-183593</w:t>
      </w:r>
      <w:r>
        <w:rPr>
          <w:rFonts w:ascii="Arial" w:hAnsi="Arial" w:cs="Arial"/>
          <w:b/>
          <w:color w:val="0000FF"/>
          <w:sz w:val="24"/>
        </w:rPr>
        <w:tab/>
      </w:r>
      <w:r>
        <w:rPr>
          <w:rFonts w:ascii="Arial" w:hAnsi="Arial" w:cs="Arial"/>
          <w:b/>
          <w:sz w:val="24"/>
        </w:rPr>
        <w:t>TS 38.414 v0.5.0 covering agreements of RAN3#100</w:t>
      </w:r>
    </w:p>
    <w:p w:rsidR="005C653E" w:rsidRDefault="005C653E" w:rsidP="005C653E">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38.414 v0.5.0</w:t>
      </w:r>
      <w:r>
        <w:rPr>
          <w:i/>
        </w:rPr>
        <w:tab/>
        <w:t xml:space="preserve">  CR-  rev  Cat:  (Rel-15)</w:t>
      </w:r>
      <w:r>
        <w:rPr>
          <w:i/>
        </w:rPr>
        <w:br/>
      </w:r>
      <w:r>
        <w:rPr>
          <w:i/>
        </w:rPr>
        <w:br/>
      </w:r>
      <w:r>
        <w:rPr>
          <w:i/>
        </w:rPr>
        <w:tab/>
      </w:r>
      <w:r>
        <w:rPr>
          <w:i/>
        </w:rPr>
        <w:tab/>
      </w:r>
      <w:r>
        <w:rPr>
          <w:i/>
        </w:rPr>
        <w:tab/>
      </w:r>
      <w:r>
        <w:rPr>
          <w:i/>
        </w:rPr>
        <w:tab/>
      </w:r>
      <w:r>
        <w:rPr>
          <w:i/>
        </w:rPr>
        <w:tab/>
        <w:t>Source: ZTE</w:t>
      </w:r>
    </w:p>
    <w:p w:rsidR="005C653E" w:rsidRDefault="005C653E" w:rsidP="005C65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04DDC">
        <w:rPr>
          <w:rFonts w:ascii="Arial" w:hAnsi="Arial" w:cs="Arial"/>
          <w:b/>
          <w:color w:val="993300"/>
          <w:u w:val="single"/>
        </w:rPr>
        <w:t>Agreed</w:t>
      </w:r>
      <w:r>
        <w:rPr>
          <w:color w:val="993300"/>
          <w:u w:val="single"/>
        </w:rPr>
        <w:t>.</w:t>
      </w:r>
      <w:r>
        <w:rPr>
          <w:color w:val="993300"/>
          <w:u w:val="single"/>
        </w:rPr>
        <w:br/>
      </w:r>
      <w:r>
        <w:rPr>
          <w:color w:val="993300"/>
          <w:u w:val="single"/>
        </w:rPr>
        <w:br/>
      </w:r>
    </w:p>
    <w:p w:rsidR="005C653E" w:rsidRDefault="005C653E" w:rsidP="005C653E">
      <w:pPr>
        <w:rPr>
          <w:rFonts w:ascii="Arial" w:hAnsi="Arial" w:cs="Arial"/>
          <w:b/>
          <w:sz w:val="24"/>
        </w:rPr>
      </w:pPr>
      <w:r>
        <w:rPr>
          <w:rFonts w:ascii="Arial" w:hAnsi="Arial" w:cs="Arial"/>
          <w:b/>
          <w:color w:val="0000FF"/>
          <w:sz w:val="24"/>
        </w:rPr>
        <w:t>R3-183594</w:t>
      </w:r>
      <w:r>
        <w:rPr>
          <w:rFonts w:ascii="Arial" w:hAnsi="Arial" w:cs="Arial"/>
          <w:b/>
          <w:color w:val="0000FF"/>
          <w:sz w:val="24"/>
        </w:rPr>
        <w:tab/>
      </w:r>
      <w:r>
        <w:rPr>
          <w:rFonts w:ascii="Arial" w:hAnsi="Arial" w:cs="Arial"/>
          <w:b/>
          <w:sz w:val="24"/>
        </w:rPr>
        <w:t>TS 38.415 v0.2.0 covering agreements of RAN3#100</w:t>
      </w:r>
    </w:p>
    <w:p w:rsidR="005C653E" w:rsidRDefault="005C653E" w:rsidP="005C653E">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38.415 v0.2.0</w:t>
      </w:r>
      <w:r>
        <w:rPr>
          <w:i/>
        </w:rPr>
        <w:tab/>
        <w:t xml:space="preserve">  CR-  rev  Cat:  (Rel-15)</w:t>
      </w:r>
      <w:r>
        <w:rPr>
          <w:i/>
        </w:rPr>
        <w:br/>
      </w:r>
      <w:r>
        <w:rPr>
          <w:i/>
        </w:rPr>
        <w:br/>
      </w:r>
      <w:r>
        <w:rPr>
          <w:i/>
        </w:rPr>
        <w:tab/>
      </w:r>
      <w:r>
        <w:rPr>
          <w:i/>
        </w:rPr>
        <w:tab/>
      </w:r>
      <w:r>
        <w:rPr>
          <w:i/>
        </w:rPr>
        <w:tab/>
      </w:r>
      <w:r>
        <w:rPr>
          <w:i/>
        </w:rPr>
        <w:tab/>
      </w:r>
      <w:r>
        <w:rPr>
          <w:i/>
        </w:rPr>
        <w:tab/>
        <w:t>Source: Nokia</w:t>
      </w:r>
    </w:p>
    <w:p w:rsidR="005C653E" w:rsidRDefault="005C653E" w:rsidP="005C65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04DDC">
        <w:rPr>
          <w:rFonts w:ascii="Arial" w:hAnsi="Arial" w:cs="Arial"/>
          <w:b/>
          <w:color w:val="993300"/>
          <w:u w:val="single"/>
        </w:rPr>
        <w:t>Agreed</w:t>
      </w:r>
      <w:r>
        <w:rPr>
          <w:color w:val="993300"/>
          <w:u w:val="single"/>
        </w:rPr>
        <w:t>.</w:t>
      </w:r>
      <w:r>
        <w:rPr>
          <w:color w:val="993300"/>
          <w:u w:val="single"/>
        </w:rPr>
        <w:br/>
      </w:r>
      <w:r>
        <w:rPr>
          <w:color w:val="993300"/>
          <w:u w:val="single"/>
        </w:rPr>
        <w:br/>
      </w:r>
    </w:p>
    <w:p w:rsidR="005C653E" w:rsidRDefault="005C653E" w:rsidP="005C653E">
      <w:pPr>
        <w:rPr>
          <w:rFonts w:ascii="Arial" w:hAnsi="Arial" w:cs="Arial"/>
          <w:b/>
          <w:sz w:val="24"/>
        </w:rPr>
      </w:pPr>
      <w:r>
        <w:rPr>
          <w:rFonts w:ascii="Arial" w:hAnsi="Arial" w:cs="Arial"/>
          <w:b/>
          <w:color w:val="0000FF"/>
          <w:sz w:val="24"/>
        </w:rPr>
        <w:t>R3-183596</w:t>
      </w:r>
      <w:r>
        <w:rPr>
          <w:rFonts w:ascii="Arial" w:hAnsi="Arial" w:cs="Arial"/>
          <w:b/>
          <w:color w:val="0000FF"/>
          <w:sz w:val="24"/>
        </w:rPr>
        <w:tab/>
      </w:r>
      <w:r>
        <w:rPr>
          <w:rFonts w:ascii="Arial" w:hAnsi="Arial" w:cs="Arial"/>
          <w:b/>
          <w:sz w:val="24"/>
        </w:rPr>
        <w:t>TS 38.422 v0.3.0 covering agreements of RAN3#100</w:t>
      </w:r>
    </w:p>
    <w:p w:rsidR="005C653E" w:rsidRDefault="005C653E" w:rsidP="005C653E">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38.422 v0.3.0</w:t>
      </w:r>
      <w:r>
        <w:rPr>
          <w:i/>
        </w:rPr>
        <w:tab/>
        <w:t xml:space="preserve">  CR-  rev  Cat:  (Rel-15)</w:t>
      </w:r>
      <w:r>
        <w:rPr>
          <w:i/>
        </w:rPr>
        <w:br/>
      </w:r>
      <w:r>
        <w:rPr>
          <w:i/>
        </w:rPr>
        <w:lastRenderedPageBreak/>
        <w:br/>
      </w:r>
      <w:r>
        <w:rPr>
          <w:i/>
        </w:rPr>
        <w:tab/>
      </w:r>
      <w:r>
        <w:rPr>
          <w:i/>
        </w:rPr>
        <w:tab/>
      </w:r>
      <w:r>
        <w:rPr>
          <w:i/>
        </w:rPr>
        <w:tab/>
      </w:r>
      <w:r>
        <w:rPr>
          <w:i/>
        </w:rPr>
        <w:tab/>
      </w:r>
      <w:r>
        <w:rPr>
          <w:i/>
        </w:rPr>
        <w:tab/>
        <w:t>Source: NTT Docomo</w:t>
      </w:r>
    </w:p>
    <w:p w:rsidR="005C653E" w:rsidRDefault="005C653E" w:rsidP="005C65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04DDC">
        <w:rPr>
          <w:rFonts w:ascii="Arial" w:hAnsi="Arial" w:cs="Arial"/>
          <w:b/>
          <w:color w:val="993300"/>
          <w:u w:val="single"/>
        </w:rPr>
        <w:t>Agreed</w:t>
      </w:r>
      <w:r>
        <w:rPr>
          <w:color w:val="993300"/>
          <w:u w:val="single"/>
        </w:rPr>
        <w:t>.</w:t>
      </w:r>
      <w:r>
        <w:rPr>
          <w:color w:val="993300"/>
          <w:u w:val="single"/>
        </w:rPr>
        <w:br/>
      </w:r>
      <w:r>
        <w:rPr>
          <w:color w:val="993300"/>
          <w:u w:val="single"/>
        </w:rPr>
        <w:br/>
      </w:r>
    </w:p>
    <w:p w:rsidR="005C653E" w:rsidRDefault="005C653E" w:rsidP="005C653E">
      <w:pPr>
        <w:rPr>
          <w:rFonts w:ascii="Arial" w:hAnsi="Arial" w:cs="Arial"/>
          <w:b/>
          <w:sz w:val="24"/>
        </w:rPr>
      </w:pPr>
      <w:r>
        <w:rPr>
          <w:rFonts w:ascii="Arial" w:hAnsi="Arial" w:cs="Arial"/>
          <w:b/>
          <w:color w:val="0000FF"/>
          <w:sz w:val="24"/>
        </w:rPr>
        <w:t>R3-183597</w:t>
      </w:r>
      <w:r>
        <w:rPr>
          <w:rFonts w:ascii="Arial" w:hAnsi="Arial" w:cs="Arial"/>
          <w:b/>
          <w:color w:val="0000FF"/>
          <w:sz w:val="24"/>
        </w:rPr>
        <w:tab/>
      </w:r>
      <w:r>
        <w:rPr>
          <w:rFonts w:ascii="Arial" w:hAnsi="Arial" w:cs="Arial"/>
          <w:b/>
          <w:sz w:val="24"/>
        </w:rPr>
        <w:t>TS 38.423 v0.9.0 covering agreements of RAN3#100</w:t>
      </w:r>
    </w:p>
    <w:p w:rsidR="005C653E" w:rsidRDefault="005C653E" w:rsidP="005C653E">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38.423 v0.9.0</w:t>
      </w:r>
      <w:r>
        <w:rPr>
          <w:i/>
        </w:rPr>
        <w:tab/>
        <w:t xml:space="preserve">  CR-  rev  Cat:  (Rel-15)</w:t>
      </w:r>
      <w:r>
        <w:rPr>
          <w:i/>
        </w:rPr>
        <w:br/>
      </w:r>
      <w:r>
        <w:rPr>
          <w:i/>
        </w:rPr>
        <w:br/>
      </w:r>
      <w:r>
        <w:rPr>
          <w:i/>
        </w:rPr>
        <w:tab/>
      </w:r>
      <w:r>
        <w:rPr>
          <w:i/>
        </w:rPr>
        <w:tab/>
      </w:r>
      <w:r>
        <w:rPr>
          <w:i/>
        </w:rPr>
        <w:tab/>
      </w:r>
      <w:r>
        <w:rPr>
          <w:i/>
        </w:rPr>
        <w:tab/>
      </w:r>
      <w:r>
        <w:rPr>
          <w:i/>
        </w:rPr>
        <w:tab/>
        <w:t>Source: Ericsson</w:t>
      </w:r>
    </w:p>
    <w:p w:rsidR="005C653E" w:rsidRDefault="005C653E" w:rsidP="005C65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04DDC">
        <w:rPr>
          <w:rFonts w:ascii="Arial" w:hAnsi="Arial" w:cs="Arial"/>
          <w:b/>
          <w:color w:val="993300"/>
          <w:u w:val="single"/>
        </w:rPr>
        <w:t>Agreed</w:t>
      </w:r>
      <w:r>
        <w:rPr>
          <w:color w:val="993300"/>
          <w:u w:val="single"/>
        </w:rPr>
        <w:t>.</w:t>
      </w:r>
      <w:r>
        <w:rPr>
          <w:color w:val="993300"/>
          <w:u w:val="single"/>
        </w:rPr>
        <w:br/>
      </w:r>
      <w:r>
        <w:rPr>
          <w:color w:val="993300"/>
          <w:u w:val="single"/>
        </w:rPr>
        <w:br/>
      </w:r>
    </w:p>
    <w:p w:rsidR="005C653E" w:rsidRDefault="005C653E" w:rsidP="005C653E">
      <w:pPr>
        <w:rPr>
          <w:rFonts w:ascii="Arial" w:hAnsi="Arial" w:cs="Arial"/>
          <w:b/>
          <w:sz w:val="24"/>
        </w:rPr>
      </w:pPr>
      <w:r>
        <w:rPr>
          <w:rFonts w:ascii="Arial" w:hAnsi="Arial" w:cs="Arial"/>
          <w:b/>
          <w:color w:val="0000FF"/>
          <w:sz w:val="24"/>
        </w:rPr>
        <w:t>R3-183598</w:t>
      </w:r>
      <w:r>
        <w:rPr>
          <w:rFonts w:ascii="Arial" w:hAnsi="Arial" w:cs="Arial"/>
          <w:b/>
          <w:color w:val="0000FF"/>
          <w:sz w:val="24"/>
        </w:rPr>
        <w:tab/>
      </w:r>
      <w:r>
        <w:rPr>
          <w:rFonts w:ascii="Arial" w:hAnsi="Arial" w:cs="Arial"/>
          <w:b/>
          <w:sz w:val="24"/>
        </w:rPr>
        <w:t>TS 38.455  v0.7.0 covering agreements of RAN3#100</w:t>
      </w:r>
    </w:p>
    <w:p w:rsidR="005C653E" w:rsidRDefault="005C653E" w:rsidP="005C653E">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38.455 v0.7.0</w:t>
      </w:r>
      <w:r>
        <w:rPr>
          <w:i/>
        </w:rPr>
        <w:tab/>
        <w:t xml:space="preserve">  CR-  rev  Cat:  (Rel-15)</w:t>
      </w:r>
      <w:r>
        <w:rPr>
          <w:i/>
        </w:rPr>
        <w:br/>
      </w:r>
      <w:r>
        <w:rPr>
          <w:i/>
        </w:rPr>
        <w:br/>
      </w:r>
      <w:r>
        <w:rPr>
          <w:i/>
        </w:rPr>
        <w:tab/>
      </w:r>
      <w:r>
        <w:rPr>
          <w:i/>
        </w:rPr>
        <w:tab/>
      </w:r>
      <w:r>
        <w:rPr>
          <w:i/>
        </w:rPr>
        <w:tab/>
      </w:r>
      <w:r>
        <w:rPr>
          <w:i/>
        </w:rPr>
        <w:tab/>
      </w:r>
      <w:r>
        <w:rPr>
          <w:i/>
        </w:rPr>
        <w:tab/>
        <w:t>Source: Ericsson</w:t>
      </w:r>
    </w:p>
    <w:p w:rsidR="005C653E" w:rsidRDefault="005C653E" w:rsidP="005C65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04DDC">
        <w:rPr>
          <w:rFonts w:ascii="Arial" w:hAnsi="Arial" w:cs="Arial"/>
          <w:b/>
          <w:color w:val="993300"/>
          <w:u w:val="single"/>
        </w:rPr>
        <w:t>Agreed</w:t>
      </w:r>
      <w:r>
        <w:rPr>
          <w:color w:val="993300"/>
          <w:u w:val="single"/>
        </w:rPr>
        <w:t>.</w:t>
      </w:r>
      <w:r>
        <w:rPr>
          <w:color w:val="993300"/>
          <w:u w:val="single"/>
        </w:rPr>
        <w:br/>
      </w:r>
      <w:r>
        <w:rPr>
          <w:color w:val="993300"/>
          <w:u w:val="single"/>
        </w:rPr>
        <w:br/>
      </w:r>
    </w:p>
    <w:p w:rsidR="005C653E" w:rsidRPr="005C653E" w:rsidRDefault="005C653E" w:rsidP="005C653E"/>
    <w:p w:rsidR="004D50B3" w:rsidRDefault="004D50B3" w:rsidP="004D50B3">
      <w:pPr>
        <w:pStyle w:val="Heading4"/>
      </w:pPr>
      <w:bookmarkStart w:id="100" w:name="_Toc521688467"/>
      <w:r>
        <w:t>10.12.1</w:t>
      </w:r>
      <w:r>
        <w:tab/>
        <w:t>TS 38.411/421 NG/Xn Layer 1</w:t>
      </w:r>
      <w:bookmarkEnd w:id="100"/>
    </w:p>
    <w:p w:rsidR="004D50B3" w:rsidRDefault="004D50B3" w:rsidP="004D50B3">
      <w:pPr>
        <w:pStyle w:val="Heading4"/>
      </w:pPr>
      <w:bookmarkStart w:id="101" w:name="_Toc521688468"/>
      <w:r>
        <w:t>10.12.2</w:t>
      </w:r>
      <w:r>
        <w:tab/>
        <w:t>TS 38.412/422 NG/Xn Signaling transport</w:t>
      </w:r>
      <w:bookmarkEnd w:id="101"/>
    </w:p>
    <w:p w:rsidR="004D50B3" w:rsidRDefault="004D50B3" w:rsidP="004D50B3">
      <w:pPr>
        <w:rPr>
          <w:rFonts w:ascii="Arial" w:hAnsi="Arial" w:cs="Arial"/>
          <w:b/>
          <w:sz w:val="24"/>
        </w:rPr>
      </w:pPr>
      <w:r>
        <w:rPr>
          <w:rFonts w:ascii="Arial" w:hAnsi="Arial" w:cs="Arial"/>
          <w:b/>
          <w:color w:val="0000FF"/>
          <w:sz w:val="24"/>
        </w:rPr>
        <w:t>R3-183146</w:t>
      </w:r>
      <w:r>
        <w:rPr>
          <w:rFonts w:ascii="Arial" w:hAnsi="Arial" w:cs="Arial"/>
          <w:b/>
          <w:color w:val="0000FF"/>
          <w:sz w:val="24"/>
        </w:rPr>
        <w:tab/>
      </w:r>
      <w:r>
        <w:rPr>
          <w:rFonts w:ascii="Arial" w:hAnsi="Arial" w:cs="Arial"/>
          <w:b/>
          <w:sz w:val="24"/>
        </w:rPr>
        <w:t>pCR to 38.412 on clean-ups</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38.412 v0.3.0</w:t>
      </w:r>
      <w:r>
        <w:rPr>
          <w:i/>
        </w:rPr>
        <w:br/>
      </w:r>
      <w:r>
        <w:rPr>
          <w:i/>
        </w:rPr>
        <w:tab/>
      </w:r>
      <w:r>
        <w:rPr>
          <w:i/>
        </w:rPr>
        <w:tab/>
      </w:r>
      <w:r>
        <w:rPr>
          <w:i/>
        </w:rPr>
        <w:tab/>
      </w:r>
      <w:r>
        <w:rPr>
          <w:i/>
        </w:rPr>
        <w:tab/>
      </w:r>
      <w:r>
        <w:rPr>
          <w:i/>
        </w:rPr>
        <w:tab/>
        <w:t>Source: Huawei, NTT DOCOMO, INC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R3-183147</w:t>
      </w:r>
      <w:r>
        <w:rPr>
          <w:rFonts w:ascii="Arial" w:hAnsi="Arial" w:cs="Arial"/>
          <w:b/>
          <w:color w:val="0000FF"/>
          <w:sz w:val="24"/>
        </w:rPr>
        <w:tab/>
      </w:r>
      <w:r>
        <w:rPr>
          <w:rFonts w:ascii="Arial" w:hAnsi="Arial" w:cs="Arial"/>
          <w:b/>
          <w:sz w:val="24"/>
        </w:rPr>
        <w:t>pCR to 38.422 on clean-ups</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38.422 v0.3.0</w:t>
      </w:r>
      <w:r>
        <w:rPr>
          <w:i/>
        </w:rPr>
        <w:br/>
      </w:r>
      <w:r>
        <w:rPr>
          <w:i/>
        </w:rPr>
        <w:tab/>
      </w:r>
      <w:r>
        <w:rPr>
          <w:i/>
        </w:rPr>
        <w:tab/>
      </w:r>
      <w:r>
        <w:rPr>
          <w:i/>
        </w:rPr>
        <w:tab/>
      </w:r>
      <w:r>
        <w:rPr>
          <w:i/>
        </w:rPr>
        <w:tab/>
      </w:r>
      <w:r>
        <w:rPr>
          <w:i/>
        </w:rPr>
        <w:tab/>
        <w:t>Source: Huawei, NTT DOCOMO, INC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pStyle w:val="Heading4"/>
      </w:pPr>
      <w:bookmarkStart w:id="102" w:name="_Toc521688469"/>
      <w:r>
        <w:t>10.12.3</w:t>
      </w:r>
      <w:r>
        <w:tab/>
        <w:t>Application Protocol</w:t>
      </w:r>
      <w:bookmarkEnd w:id="102"/>
    </w:p>
    <w:p w:rsidR="004D50B3" w:rsidRDefault="004D50B3" w:rsidP="004D50B3">
      <w:pPr>
        <w:rPr>
          <w:rFonts w:ascii="Arial" w:hAnsi="Arial" w:cs="Arial"/>
          <w:b/>
          <w:sz w:val="24"/>
        </w:rPr>
      </w:pPr>
      <w:r>
        <w:rPr>
          <w:rFonts w:ascii="Arial" w:hAnsi="Arial" w:cs="Arial"/>
          <w:b/>
          <w:color w:val="0000FF"/>
          <w:sz w:val="24"/>
        </w:rPr>
        <w:t>R3-182578</w:t>
      </w:r>
      <w:r>
        <w:rPr>
          <w:rFonts w:ascii="Arial" w:hAnsi="Arial" w:cs="Arial"/>
          <w:b/>
          <w:color w:val="0000FF"/>
          <w:sz w:val="24"/>
        </w:rPr>
        <w:tab/>
      </w:r>
      <w:r>
        <w:rPr>
          <w:rFonts w:ascii="Arial" w:hAnsi="Arial" w:cs="Arial"/>
          <w:b/>
          <w:sz w:val="24"/>
        </w:rPr>
        <w:t>Baseline CR for June version of TS 36.413 covering agreements of RAN3#99Bis</w:t>
      </w:r>
    </w:p>
    <w:p w:rsidR="004D50B3" w:rsidRDefault="004D50B3" w:rsidP="004D50B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v15.1.0</w:t>
      </w:r>
      <w:r>
        <w:rPr>
          <w:i/>
        </w:rPr>
        <w:tab/>
        <w:t xml:space="preserve">  CR-1576  rev 3 Cat: B (Rel-15)</w:t>
      </w:r>
      <w:r>
        <w:rPr>
          <w:i/>
        </w:rPr>
        <w:br/>
      </w:r>
      <w:r>
        <w:rPr>
          <w:i/>
        </w:rPr>
        <w:lastRenderedPageBreak/>
        <w:br/>
      </w:r>
      <w:r>
        <w:rPr>
          <w:i/>
        </w:rPr>
        <w:tab/>
      </w:r>
      <w:r>
        <w:rPr>
          <w:i/>
        </w:rPr>
        <w:tab/>
      </w:r>
      <w:r>
        <w:rPr>
          <w:i/>
        </w:rPr>
        <w:tab/>
      </w:r>
      <w:r>
        <w:rPr>
          <w:i/>
        </w:rPr>
        <w:tab/>
      </w:r>
      <w:r>
        <w:rPr>
          <w:i/>
        </w:rPr>
        <w:tab/>
        <w:t>Source: Nokia Shanghai Bell</w:t>
      </w:r>
    </w:p>
    <w:p w:rsidR="004D50B3" w:rsidRDefault="004D50B3" w:rsidP="004D50B3">
      <w:pPr>
        <w:rPr>
          <w:color w:val="808080"/>
        </w:rPr>
      </w:pPr>
      <w:r>
        <w:rPr>
          <w:color w:val="808080"/>
        </w:rPr>
        <w:t>(Replaces R3-182532)</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Endorsed as BL</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R3-182576</w:t>
      </w:r>
      <w:r>
        <w:rPr>
          <w:rFonts w:ascii="Arial" w:hAnsi="Arial" w:cs="Arial"/>
          <w:b/>
          <w:color w:val="0000FF"/>
          <w:sz w:val="24"/>
        </w:rPr>
        <w:tab/>
      </w:r>
      <w:r>
        <w:rPr>
          <w:rFonts w:ascii="Arial" w:hAnsi="Arial" w:cs="Arial"/>
          <w:b/>
          <w:sz w:val="24"/>
        </w:rPr>
        <w:t>Baseline CR for June version of TS 38.473 covering agreements of RAN3#99Bis</w:t>
      </w:r>
    </w:p>
    <w:p w:rsidR="004D50B3" w:rsidRDefault="004D50B3" w:rsidP="004D50B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v15.1.0</w:t>
      </w:r>
      <w:r>
        <w:rPr>
          <w:i/>
        </w:rPr>
        <w:tab/>
        <w:t xml:space="preserve">  CR-0011  rev 4 Cat: B (Rel-15)</w:t>
      </w:r>
      <w:r>
        <w:rPr>
          <w:i/>
        </w:rPr>
        <w:br/>
      </w:r>
      <w:r>
        <w:rPr>
          <w:i/>
        </w:rPr>
        <w:br/>
      </w:r>
      <w:r>
        <w:rPr>
          <w:i/>
        </w:rPr>
        <w:tab/>
      </w:r>
      <w:r>
        <w:rPr>
          <w:i/>
        </w:rPr>
        <w:tab/>
      </w:r>
      <w:r>
        <w:rPr>
          <w:i/>
        </w:rPr>
        <w:tab/>
      </w:r>
      <w:r>
        <w:rPr>
          <w:i/>
        </w:rPr>
        <w:tab/>
      </w:r>
      <w:r>
        <w:rPr>
          <w:i/>
        </w:rPr>
        <w:tab/>
        <w:t>Source: Huawei Technologies Co. Ltd.</w:t>
      </w:r>
    </w:p>
    <w:p w:rsidR="004D50B3" w:rsidRDefault="004D50B3" w:rsidP="004D50B3">
      <w:pPr>
        <w:rPr>
          <w:color w:val="808080"/>
        </w:rPr>
      </w:pPr>
      <w:r>
        <w:rPr>
          <w:color w:val="808080"/>
        </w:rPr>
        <w:t>(Replaces R3-182520)</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Endorsed as BL</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R3-182580</w:t>
      </w:r>
      <w:r>
        <w:rPr>
          <w:rFonts w:ascii="Arial" w:hAnsi="Arial" w:cs="Arial"/>
          <w:b/>
          <w:color w:val="0000FF"/>
          <w:sz w:val="24"/>
        </w:rPr>
        <w:tab/>
      </w:r>
      <w:r>
        <w:rPr>
          <w:rFonts w:ascii="Arial" w:hAnsi="Arial" w:cs="Arial"/>
          <w:b/>
          <w:sz w:val="24"/>
        </w:rPr>
        <w:t>Baseline CR for essential corrections of TS 38.473 covering agreements of RAN3#99bis</w:t>
      </w:r>
    </w:p>
    <w:p w:rsidR="004D50B3" w:rsidRDefault="004D50B3" w:rsidP="004D50B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v15.1.0</w:t>
      </w:r>
      <w:r>
        <w:rPr>
          <w:i/>
        </w:rPr>
        <w:tab/>
        <w:t xml:space="preserve">  CR-0043  rev 1 Cat: F (Rel-15)</w:t>
      </w:r>
      <w:r>
        <w:rPr>
          <w:i/>
        </w:rPr>
        <w:br/>
      </w:r>
      <w:r>
        <w:rPr>
          <w:i/>
        </w:rPr>
        <w:br/>
      </w:r>
      <w:r>
        <w:rPr>
          <w:i/>
        </w:rPr>
        <w:tab/>
      </w:r>
      <w:r>
        <w:rPr>
          <w:i/>
        </w:rPr>
        <w:tab/>
      </w:r>
      <w:r>
        <w:rPr>
          <w:i/>
        </w:rPr>
        <w:tab/>
      </w:r>
      <w:r>
        <w:rPr>
          <w:i/>
        </w:rPr>
        <w:tab/>
      </w:r>
      <w:r>
        <w:rPr>
          <w:i/>
        </w:rPr>
        <w:tab/>
        <w:t>Source: Huawei Technologies Co. Ltd.</w:t>
      </w:r>
    </w:p>
    <w:p w:rsidR="004D50B3" w:rsidRDefault="004D50B3" w:rsidP="004D50B3">
      <w:pPr>
        <w:rPr>
          <w:color w:val="808080"/>
        </w:rPr>
      </w:pPr>
      <w:r>
        <w:rPr>
          <w:color w:val="808080"/>
        </w:rPr>
        <w:t>(Replaces R3-182534)</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Endorsed as BL</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R3-183041</w:t>
      </w:r>
      <w:r>
        <w:rPr>
          <w:rFonts w:ascii="Arial" w:hAnsi="Arial" w:cs="Arial"/>
          <w:b/>
          <w:color w:val="0000FF"/>
          <w:sz w:val="24"/>
        </w:rPr>
        <w:tab/>
      </w:r>
      <w:r>
        <w:rPr>
          <w:rFonts w:ascii="Arial" w:hAnsi="Arial" w:cs="Arial"/>
          <w:b/>
          <w:sz w:val="24"/>
        </w:rPr>
        <w:t>(TP for SA BL CR for TS 38.473): Rapporteur update</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should further discuss PRACH config (e.g. equivalent to LTE?)</w:t>
      </w:r>
    </w:p>
    <w:p w:rsidR="004D50B3" w:rsidRDefault="002E0F7B" w:rsidP="004D50B3">
      <w:r>
        <w:t>Samsung</w:t>
      </w:r>
      <w:r w:rsidR="004D50B3">
        <w:t>: added as SON function in LTE; not needed now</w:t>
      </w:r>
    </w:p>
    <w:p w:rsidR="004D50B3" w:rsidRDefault="002E0F7B" w:rsidP="004D50B3">
      <w:r>
        <w:t>Nokia:</w:t>
      </w:r>
      <w:r w:rsidR="004D50B3">
        <w:t xml:space="preserve"> 1) PRACH: agree with </w:t>
      </w:r>
      <w:r>
        <w:t>Ericsson</w:t>
      </w:r>
      <w:r w:rsidR="004D50B3">
        <w:t>; 2) SMTC config agreed by RAN2, so it should be kept; 3) 512 is too small</w:t>
      </w:r>
    </w:p>
    <w:p w:rsidR="002E0F7B" w:rsidRDefault="004D50B3" w:rsidP="004D50B3">
      <w:r>
        <w:lastRenderedPageBreak/>
        <w:t xml:space="preserve">ZTE: agree with </w:t>
      </w:r>
      <w:r w:rsidR="002E0F7B">
        <w:t>Nokia</w:t>
      </w:r>
    </w:p>
    <w:p w:rsidR="004D50B3" w:rsidRDefault="002E0F7B" w:rsidP="004D50B3">
      <w:r>
        <w:t>Ericsson</w:t>
      </w:r>
      <w:r w:rsidR="004D50B3">
        <w:t>: in measurement config it is included; should further check offline (part of SSB info); on slicing, should find trade-off</w:t>
      </w:r>
    </w:p>
    <w:p w:rsidR="002E0F7B" w:rsidRDefault="004D50B3" w:rsidP="004D50B3">
      <w:r>
        <w:t xml:space="preserve">CATT: no need to add more SMTC info; on other things, agree with </w:t>
      </w:r>
      <w:r w:rsidR="002E0F7B">
        <w:t>Ericsson</w:t>
      </w:r>
      <w:r>
        <w:t xml:space="preserve">, </w:t>
      </w:r>
      <w:r w:rsidR="002E0F7B">
        <w:t>Nokia</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R3-183344</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R3-183344</w:t>
      </w:r>
      <w:r>
        <w:rPr>
          <w:rFonts w:ascii="Arial" w:hAnsi="Arial" w:cs="Arial"/>
          <w:b/>
          <w:color w:val="0000FF"/>
          <w:sz w:val="24"/>
        </w:rPr>
        <w:tab/>
      </w:r>
      <w:r>
        <w:rPr>
          <w:rFonts w:ascii="Arial" w:hAnsi="Arial" w:cs="Arial"/>
          <w:b/>
          <w:sz w:val="24"/>
        </w:rPr>
        <w:t>(TP for SA BL CR for TS 38.473): Rapporteur update</w:t>
      </w:r>
    </w:p>
    <w:p w:rsidR="004D50B3" w:rsidRDefault="004D50B3" w:rsidP="004D50B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4D50B3" w:rsidRDefault="004D50B3" w:rsidP="004D50B3">
      <w:pPr>
        <w:rPr>
          <w:color w:val="808080"/>
        </w:rPr>
      </w:pPr>
      <w:r>
        <w:rPr>
          <w:color w:val="808080"/>
        </w:rPr>
        <w:t>(Replaces R3-183041)</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pStyle w:val="Heading5"/>
      </w:pPr>
      <w:bookmarkStart w:id="103" w:name="_Toc521688470"/>
      <w:r>
        <w:t>10.12.3.1</w:t>
      </w:r>
      <w:r>
        <w:tab/>
        <w:t>TS 38.413 NG Application Protocol (NGAP)</w:t>
      </w:r>
      <w:bookmarkEnd w:id="103"/>
    </w:p>
    <w:p w:rsidR="004D50B3" w:rsidRDefault="004D50B3" w:rsidP="004D50B3">
      <w:pPr>
        <w:rPr>
          <w:rFonts w:ascii="Arial" w:hAnsi="Arial" w:cs="Arial"/>
          <w:b/>
          <w:sz w:val="24"/>
        </w:rPr>
      </w:pPr>
      <w:r>
        <w:rPr>
          <w:rFonts w:ascii="Arial" w:hAnsi="Arial" w:cs="Arial"/>
          <w:b/>
          <w:color w:val="0000FF"/>
          <w:sz w:val="24"/>
        </w:rPr>
        <w:t>R3-182950</w:t>
      </w:r>
      <w:r>
        <w:rPr>
          <w:rFonts w:ascii="Arial" w:hAnsi="Arial" w:cs="Arial"/>
          <w:b/>
          <w:color w:val="0000FF"/>
          <w:sz w:val="24"/>
        </w:rPr>
        <w:tab/>
      </w:r>
      <w:r>
        <w:rPr>
          <w:rFonts w:ascii="Arial" w:hAnsi="Arial" w:cs="Arial"/>
          <w:b/>
          <w:sz w:val="24"/>
        </w:rPr>
        <w:t>Rapporteur update for TS 38.413 with ASN.1</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R3-182951</w:t>
      </w:r>
      <w:r>
        <w:rPr>
          <w:rFonts w:ascii="Arial" w:hAnsi="Arial" w:cs="Arial"/>
          <w:b/>
          <w:color w:val="0000FF"/>
          <w:sz w:val="24"/>
        </w:rPr>
        <w:tab/>
      </w:r>
      <w:r>
        <w:rPr>
          <w:rFonts w:ascii="Arial" w:hAnsi="Arial" w:cs="Arial"/>
          <w:b/>
          <w:sz w:val="24"/>
        </w:rPr>
        <w:t>Cleanup of NAS Transport procedures</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Nokia, Nokia Shanghai Bell</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Abnormal conditions in 8.6.1.3: cannot be checked on NGAP level (need NAS) propose to void this</w:t>
      </w:r>
    </w:p>
    <w:p w:rsidR="004D50B3" w:rsidRDefault="002E0F7B" w:rsidP="004D50B3">
      <w:r>
        <w:t>Nokia:</w:t>
      </w:r>
      <w:r w:rsidR="004D50B3">
        <w:t xml:space="preserve"> existed in S1AP, but ok with voiding this</w:t>
      </w:r>
    </w:p>
    <w:p w:rsidR="004D50B3" w:rsidRDefault="002E0F7B" w:rsidP="004D50B3">
      <w:r>
        <w:t>Qualcomm</w:t>
      </w:r>
      <w:r w:rsidR="004D50B3">
        <w:t>: should be not applicable?</w:t>
      </w:r>
    </w:p>
    <w:p w:rsidR="004D50B3" w:rsidRDefault="002E0F7B" w:rsidP="004D50B3">
      <w:r>
        <w:t>InterDigital:</w:t>
      </w:r>
      <w:r w:rsidR="004D50B3">
        <w:t xml:space="preserve"> Sec. 8.6.2.2, what happened to removed text?</w:t>
      </w:r>
    </w:p>
    <w:p w:rsidR="004D50B3" w:rsidRDefault="002E0F7B" w:rsidP="004D50B3">
      <w:r>
        <w:t>Nokia:</w:t>
      </w:r>
      <w:r w:rsidR="004D50B3">
        <w:t xml:space="preserve"> moved to general section</w:t>
      </w:r>
    </w:p>
    <w:p w:rsidR="004D50B3" w:rsidRDefault="004D50B3" w:rsidP="004D50B3">
      <w:r>
        <w:t>MCC: ok to void the text only (heading stays the same)</w:t>
      </w:r>
    </w:p>
    <w:p w:rsidR="004D50B3" w:rsidRDefault="004D50B3" w:rsidP="004D50B3">
      <w:r>
        <w:t> </w:t>
      </w:r>
    </w:p>
    <w:p w:rsidR="004D50B3" w:rsidRDefault="004D50B3" w:rsidP="004D50B3">
      <w:r>
        <w:rPr>
          <w:u w:val="single"/>
        </w:rPr>
        <w:t>revised to:</w:t>
      </w:r>
    </w:p>
    <w:p w:rsidR="004D50B3" w:rsidRDefault="004D50B3" w:rsidP="004D50B3">
      <w:r>
        <w:t>- Sec. 8.6.1.3: keep heading, text -&gt; Void</w:t>
      </w:r>
    </w:p>
    <w:p w:rsidR="004D50B3" w:rsidRDefault="004D50B3" w:rsidP="004D50B3"/>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R3-183345</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R3-183345</w:t>
      </w:r>
      <w:r>
        <w:rPr>
          <w:rFonts w:ascii="Arial" w:hAnsi="Arial" w:cs="Arial"/>
          <w:b/>
          <w:color w:val="0000FF"/>
          <w:sz w:val="24"/>
        </w:rPr>
        <w:tab/>
      </w:r>
      <w:r>
        <w:rPr>
          <w:rFonts w:ascii="Arial" w:hAnsi="Arial" w:cs="Arial"/>
          <w:b/>
          <w:sz w:val="24"/>
        </w:rPr>
        <w:t>Cleanup of NAS Transport procedures</w:t>
      </w:r>
    </w:p>
    <w:p w:rsidR="004D50B3" w:rsidRDefault="004D50B3" w:rsidP="004D50B3">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Nokia, Nokia Shanghai Bell</w:t>
      </w:r>
    </w:p>
    <w:p w:rsidR="004D50B3" w:rsidRDefault="004D50B3" w:rsidP="004D50B3">
      <w:pPr>
        <w:rPr>
          <w:color w:val="808080"/>
        </w:rPr>
      </w:pPr>
      <w:r>
        <w:rPr>
          <w:color w:val="808080"/>
        </w:rPr>
        <w:t>(Replaces R3-182951)</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R3-183270</w:t>
      </w:r>
      <w:r>
        <w:rPr>
          <w:rFonts w:ascii="Arial" w:hAnsi="Arial" w:cs="Arial"/>
          <w:b/>
          <w:color w:val="0000FF"/>
          <w:sz w:val="24"/>
        </w:rPr>
        <w:tab/>
      </w:r>
      <w:r>
        <w:rPr>
          <w:rFonts w:ascii="Arial" w:hAnsi="Arial" w:cs="Arial"/>
          <w:b/>
          <w:sz w:val="24"/>
        </w:rPr>
        <w:t>Cleanup of Timers in NGAP</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R3-183271</w:t>
      </w:r>
      <w:r>
        <w:rPr>
          <w:rFonts w:ascii="Arial" w:hAnsi="Arial" w:cs="Arial"/>
          <w:b/>
          <w:color w:val="0000FF"/>
          <w:sz w:val="24"/>
        </w:rPr>
        <w:tab/>
      </w:r>
      <w:r>
        <w:rPr>
          <w:rFonts w:ascii="Arial" w:hAnsi="Arial" w:cs="Arial"/>
          <w:b/>
          <w:sz w:val="24"/>
        </w:rPr>
        <w:t>Open issues for TS 38.413</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Nokia, Nokia Shanghai Bell</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max TAIs cannot exceed 16; max multi connectivities should be 4? (RRC); max broadcast PLMNs 6?; max served GUAMIs unsure? (parallel to max MMEC?)</w:t>
      </w:r>
    </w:p>
    <w:p w:rsidR="004D50B3" w:rsidRDefault="002E0F7B" w:rsidP="004D50B3">
      <w:r>
        <w:t>Huawei:</w:t>
      </w:r>
      <w:r w:rsidR="004D50B3">
        <w:t xml:space="preserve"> max TNL assoc: we have 16 for Xn, should be enough (align F1?)</w:t>
      </w:r>
    </w:p>
    <w:p w:rsidR="004D50B3" w:rsidRDefault="004D50B3" w:rsidP="004D50B3">
      <w:r>
        <w:t> </w:t>
      </w:r>
    </w:p>
    <w:p w:rsidR="004D50B3" w:rsidRDefault="004D50B3" w:rsidP="004D50B3">
      <w:r>
        <w:t> </w:t>
      </w:r>
    </w:p>
    <w:p w:rsidR="004D50B3" w:rsidRDefault="004D50B3" w:rsidP="004D50B3">
      <w:r>
        <w:t>- updated values:</w:t>
      </w:r>
    </w:p>
    <w:p w:rsidR="004D50B3" w:rsidRDefault="004D50B3" w:rsidP="004D50B3">
      <w:r>
        <w:t>maxnoofTAIs = 16</w:t>
      </w:r>
    </w:p>
    <w:p w:rsidR="004D50B3" w:rsidRDefault="004D50B3" w:rsidP="004D50B3">
      <w:r>
        <w:t>maxnoofTACs = 256</w:t>
      </w:r>
    </w:p>
    <w:p w:rsidR="004D50B3" w:rsidRDefault="004D50B3" w:rsidP="004D50B3">
      <w:r>
        <w:t>maxnoofBPLMNs = 12</w:t>
      </w:r>
    </w:p>
    <w:p w:rsidR="004D50B3" w:rsidRDefault="004D50B3" w:rsidP="004D50B3">
      <w:r>
        <w:t>maxnoofServedGUAMIs = 256</w:t>
      </w:r>
    </w:p>
    <w:p w:rsidR="004D50B3" w:rsidRDefault="004D50B3" w:rsidP="004D50B3">
      <w:r>
        <w:t>maxnoofPLMNs = 12</w:t>
      </w:r>
    </w:p>
    <w:p w:rsidR="004D50B3" w:rsidRDefault="004D50B3" w:rsidP="004D50B3">
      <w:r>
        <w:t>maxnoofTNLAssociations = 32</w:t>
      </w:r>
    </w:p>
    <w:p w:rsidR="004D50B3" w:rsidRDefault="004D50B3" w:rsidP="004D50B3">
      <w:r>
        <w:t>maxnoofNGConnectionsToReset = 8192</w:t>
      </w:r>
    </w:p>
    <w:p w:rsidR="004D50B3" w:rsidRDefault="004D50B3" w:rsidP="004D50B3">
      <w:r>
        <w:t>maxnoofSliceItems = align with F1</w:t>
      </w:r>
    </w:p>
    <w:p w:rsidR="004D50B3" w:rsidRDefault="004D50B3" w:rsidP="004D50B3">
      <w:r>
        <w:t>maxnoofE-RABs = 256</w:t>
      </w:r>
    </w:p>
    <w:p w:rsidR="004D50B3" w:rsidRDefault="004D50B3" w:rsidP="004D50B3">
      <w:r>
        <w:lastRenderedPageBreak/>
        <w:t>maxnoofMultiConnectivities = 8</w:t>
      </w:r>
    </w:p>
    <w:p w:rsidR="004D50B3" w:rsidRDefault="004D50B3" w:rsidP="004D50B3">
      <w:r>
        <w:t>- current version of specification supports up to 2 Multi connectivity</w:t>
      </w:r>
    </w:p>
    <w:p w:rsidR="004D50B3" w:rsidRDefault="004D50B3" w:rsidP="004D50B3">
      <w:r>
        <w:t>- Routing ID -&gt; OCTET STRING (same range as E-SMLC ID)</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R3-183346</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R3-183346</w:t>
      </w:r>
      <w:r>
        <w:rPr>
          <w:rFonts w:ascii="Arial" w:hAnsi="Arial" w:cs="Arial"/>
          <w:b/>
          <w:color w:val="0000FF"/>
          <w:sz w:val="24"/>
        </w:rPr>
        <w:tab/>
      </w:r>
      <w:r>
        <w:rPr>
          <w:rFonts w:ascii="Arial" w:hAnsi="Arial" w:cs="Arial"/>
          <w:b/>
          <w:sz w:val="24"/>
        </w:rPr>
        <w:t>Open issues for TS 38.413</w:t>
      </w:r>
    </w:p>
    <w:p w:rsidR="004D50B3" w:rsidRDefault="004D50B3" w:rsidP="004D50B3">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Nokia, Nokia Shanghai Bell</w:t>
      </w:r>
    </w:p>
    <w:p w:rsidR="004D50B3" w:rsidRDefault="004D50B3" w:rsidP="004D50B3">
      <w:pPr>
        <w:rPr>
          <w:color w:val="808080"/>
        </w:rPr>
      </w:pPr>
      <w:r>
        <w:rPr>
          <w:color w:val="808080"/>
        </w:rPr>
        <w:t>(Replaces R3-183271)</w:t>
      </w:r>
    </w:p>
    <w:p w:rsidR="004D50B3" w:rsidRDefault="004D50B3" w:rsidP="004D50B3">
      <w:pPr>
        <w:rPr>
          <w:b/>
          <w:color w:val="FF0000"/>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r w:rsidR="00F05449" w:rsidRPr="007B3DC7">
        <w:rPr>
          <w:b/>
          <w:color w:val="FF0000"/>
        </w:rPr>
        <w:t>Rapps to align max n of slices = 1024 across specs</w:t>
      </w:r>
    </w:p>
    <w:p w:rsidR="00F05449" w:rsidRDefault="00F05449" w:rsidP="004D50B3">
      <w:pPr>
        <w:rPr>
          <w:color w:val="993300"/>
          <w:u w:val="single"/>
        </w:rPr>
      </w:pPr>
    </w:p>
    <w:p w:rsidR="004D50B3" w:rsidRDefault="004D50B3" w:rsidP="004D50B3">
      <w:pPr>
        <w:pStyle w:val="Heading5"/>
      </w:pPr>
      <w:bookmarkStart w:id="104" w:name="_Toc521688471"/>
      <w:r>
        <w:t>10.12.3.2</w:t>
      </w:r>
      <w:r>
        <w:tab/>
        <w:t>TS 38.423 Xn Application Protocol (XnAP)</w:t>
      </w:r>
      <w:bookmarkEnd w:id="104"/>
    </w:p>
    <w:p w:rsidR="004D50B3" w:rsidRDefault="004D50B3" w:rsidP="004D50B3">
      <w:pPr>
        <w:rPr>
          <w:rFonts w:ascii="Arial" w:hAnsi="Arial" w:cs="Arial"/>
          <w:b/>
          <w:sz w:val="24"/>
        </w:rPr>
      </w:pPr>
      <w:r>
        <w:rPr>
          <w:rFonts w:ascii="Arial" w:hAnsi="Arial" w:cs="Arial"/>
          <w:b/>
          <w:color w:val="0000FF"/>
          <w:sz w:val="24"/>
        </w:rPr>
        <w:t>R3-182762</w:t>
      </w:r>
      <w:r>
        <w:rPr>
          <w:rFonts w:ascii="Arial" w:hAnsi="Arial" w:cs="Arial"/>
          <w:b/>
          <w:color w:val="0000FF"/>
          <w:sz w:val="24"/>
        </w:rPr>
        <w:tab/>
      </w:r>
      <w:r>
        <w:rPr>
          <w:rFonts w:ascii="Arial" w:hAnsi="Arial" w:cs="Arial"/>
          <w:b/>
          <w:sz w:val="24"/>
        </w:rPr>
        <w:t>Rapporteur’s input TS 38.423 version 0.8.0</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R3-183314</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R3-183314</w:t>
      </w:r>
      <w:r>
        <w:rPr>
          <w:rFonts w:ascii="Arial" w:hAnsi="Arial" w:cs="Arial"/>
          <w:b/>
          <w:color w:val="0000FF"/>
          <w:sz w:val="24"/>
        </w:rPr>
        <w:tab/>
      </w:r>
      <w:r>
        <w:rPr>
          <w:rFonts w:ascii="Arial" w:hAnsi="Arial" w:cs="Arial"/>
          <w:b/>
          <w:sz w:val="24"/>
        </w:rPr>
        <w:t>Rapporteur’s input TS 38.423 version 0.8.0</w:t>
      </w:r>
    </w:p>
    <w:p w:rsidR="004D50B3" w:rsidRDefault="004D50B3" w:rsidP="004D50B3">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t>(Replaces R3-182762)</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pStyle w:val="Heading5"/>
      </w:pPr>
      <w:bookmarkStart w:id="105" w:name="_Toc521688472"/>
      <w:r>
        <w:t>10.12.3.3</w:t>
      </w:r>
      <w:r>
        <w:tab/>
        <w:t>TS 38.415 PDU Session User Plane Protocol</w:t>
      </w:r>
      <w:bookmarkEnd w:id="105"/>
    </w:p>
    <w:p w:rsidR="004D50B3" w:rsidRDefault="004D50B3" w:rsidP="004D50B3">
      <w:pPr>
        <w:rPr>
          <w:rFonts w:ascii="Arial" w:hAnsi="Arial" w:cs="Arial"/>
          <w:b/>
          <w:sz w:val="24"/>
        </w:rPr>
      </w:pPr>
      <w:r>
        <w:rPr>
          <w:rFonts w:ascii="Arial" w:hAnsi="Arial" w:cs="Arial"/>
          <w:b/>
          <w:color w:val="0000FF"/>
          <w:sz w:val="24"/>
        </w:rPr>
        <w:t>R3-182619</w:t>
      </w:r>
      <w:r>
        <w:rPr>
          <w:rFonts w:ascii="Arial" w:hAnsi="Arial" w:cs="Arial"/>
          <w:b/>
          <w:color w:val="0000FF"/>
          <w:sz w:val="24"/>
        </w:rPr>
        <w:tab/>
      </w:r>
      <w:r>
        <w:rPr>
          <w:rFonts w:ascii="Arial" w:hAnsi="Arial" w:cs="Arial"/>
          <w:b/>
          <w:sz w:val="24"/>
        </w:rPr>
        <w:t>Rapporteur’s updates forTS 38.415</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38.415 v0.1.0</w:t>
      </w:r>
      <w:r>
        <w:rPr>
          <w:i/>
        </w:rPr>
        <w:br/>
      </w:r>
      <w:r>
        <w:rPr>
          <w:i/>
        </w:rPr>
        <w:tab/>
      </w:r>
      <w:r>
        <w:rPr>
          <w:i/>
        </w:rPr>
        <w:tab/>
      </w:r>
      <w:r>
        <w:rPr>
          <w:i/>
        </w:rPr>
        <w:tab/>
      </w:r>
      <w:r>
        <w:rPr>
          <w:i/>
        </w:rPr>
        <w:tab/>
      </w:r>
      <w:r>
        <w:rPr>
          <w:i/>
        </w:rPr>
        <w:tab/>
        <w:t xml:space="preserve">Source: Nokia, Nokia Shanghai Bell </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may be invoked?</w:t>
      </w:r>
    </w:p>
    <w:p w:rsidR="004D50B3" w:rsidRDefault="002E0F7B" w:rsidP="004D50B3">
      <w:r>
        <w:t>Samsung</w:t>
      </w:r>
      <w:r w:rsidR="004D50B3">
        <w:t>: QFI is mandatory</w:t>
      </w:r>
    </w:p>
    <w:p w:rsidR="004D50B3" w:rsidRDefault="004D50B3" w:rsidP="004D50B3"/>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pStyle w:val="Heading5"/>
      </w:pPr>
      <w:bookmarkStart w:id="106" w:name="_Toc521688473"/>
      <w:r>
        <w:t>10.12.3.4</w:t>
      </w:r>
      <w:r>
        <w:tab/>
        <w:t>TS 29.413 Application of NGAP to Non-3GPP Access</w:t>
      </w:r>
      <w:bookmarkEnd w:id="106"/>
    </w:p>
    <w:p w:rsidR="004D50B3" w:rsidRDefault="004D50B3" w:rsidP="004D50B3">
      <w:pPr>
        <w:pStyle w:val="Heading5"/>
      </w:pPr>
      <w:bookmarkStart w:id="107" w:name="_Toc521688474"/>
      <w:r>
        <w:t>10.12.3.5</w:t>
      </w:r>
      <w:r>
        <w:tab/>
        <w:t>Void</w:t>
      </w:r>
      <w:bookmarkEnd w:id="107"/>
    </w:p>
    <w:p w:rsidR="004D50B3" w:rsidRDefault="004D50B3" w:rsidP="004D50B3">
      <w:pPr>
        <w:pStyle w:val="Heading5"/>
      </w:pPr>
      <w:bookmarkStart w:id="108" w:name="_Toc521688475"/>
      <w:r>
        <w:t>10.12.3.6</w:t>
      </w:r>
      <w:r>
        <w:tab/>
        <w:t>TS 38.455 NR Positioning Protocol A (NRPPa)</w:t>
      </w:r>
      <w:bookmarkEnd w:id="108"/>
    </w:p>
    <w:p w:rsidR="004D50B3" w:rsidRDefault="004D50B3" w:rsidP="004D50B3">
      <w:pPr>
        <w:pStyle w:val="Heading4"/>
      </w:pPr>
      <w:bookmarkStart w:id="109" w:name="_Toc521688476"/>
      <w:r>
        <w:t>10.12.4</w:t>
      </w:r>
      <w:r>
        <w:tab/>
        <w:t>TS 38.414/424 NG/Xn Data transport</w:t>
      </w:r>
      <w:bookmarkEnd w:id="109"/>
    </w:p>
    <w:p w:rsidR="004D50B3" w:rsidRDefault="004D50B3" w:rsidP="004D50B3">
      <w:pPr>
        <w:rPr>
          <w:rFonts w:ascii="Arial" w:hAnsi="Arial" w:cs="Arial"/>
          <w:b/>
          <w:sz w:val="24"/>
        </w:rPr>
      </w:pPr>
      <w:r>
        <w:rPr>
          <w:rFonts w:ascii="Arial" w:hAnsi="Arial" w:cs="Arial"/>
          <w:b/>
          <w:color w:val="0000FF"/>
          <w:sz w:val="24"/>
        </w:rPr>
        <w:t>R3-182642</w:t>
      </w:r>
      <w:r>
        <w:rPr>
          <w:rFonts w:ascii="Arial" w:hAnsi="Arial" w:cs="Arial"/>
          <w:b/>
          <w:color w:val="0000FF"/>
          <w:sz w:val="24"/>
        </w:rPr>
        <w:tab/>
      </w:r>
      <w:r>
        <w:rPr>
          <w:rFonts w:ascii="Arial" w:hAnsi="Arial" w:cs="Arial"/>
          <w:b/>
          <w:sz w:val="24"/>
        </w:rPr>
        <w:t>Further Updates of TS 38.414 v0.4.0</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38.414 v0.4.0</w:t>
      </w:r>
      <w:r>
        <w:rPr>
          <w:i/>
        </w:rPr>
        <w:br/>
      </w:r>
      <w:r>
        <w:rPr>
          <w:i/>
        </w:rPr>
        <w:tab/>
      </w:r>
      <w:r>
        <w:rPr>
          <w:i/>
        </w:rPr>
        <w:tab/>
      </w:r>
      <w:r>
        <w:rPr>
          <w:i/>
        </w:rPr>
        <w:tab/>
      </w:r>
      <w:r>
        <w:rPr>
          <w:i/>
        </w:rPr>
        <w:tab/>
      </w:r>
      <w:r>
        <w:rPr>
          <w:i/>
        </w:rPr>
        <w:tab/>
        <w:t>Source: ZTE</w:t>
      </w:r>
    </w:p>
    <w:p w:rsidR="004D50B3" w:rsidRDefault="004D50B3" w:rsidP="004D50B3">
      <w:pPr>
        <w:rPr>
          <w:rFonts w:ascii="Arial" w:hAnsi="Arial" w:cs="Arial"/>
          <w:b/>
        </w:rPr>
      </w:pPr>
      <w:r>
        <w:rPr>
          <w:rFonts w:ascii="Arial" w:hAnsi="Arial" w:cs="Arial"/>
          <w:b/>
        </w:rPr>
        <w:t xml:space="preserve">Abstract: </w:t>
      </w:r>
    </w:p>
    <w:p w:rsidR="004D50B3" w:rsidRDefault="004D50B3" w:rsidP="004D50B3">
      <w:r>
        <w:t>DraftTS, Rel-15,NR_newRAT</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pStyle w:val="Heading4"/>
      </w:pPr>
      <w:bookmarkStart w:id="110" w:name="_Toc521688477"/>
      <w:r>
        <w:t>10.12.5</w:t>
      </w:r>
      <w:r>
        <w:tab/>
        <w:t>Void</w:t>
      </w:r>
      <w:bookmarkEnd w:id="110"/>
    </w:p>
    <w:p w:rsidR="004D50B3" w:rsidRDefault="004D50B3" w:rsidP="004D50B3">
      <w:pPr>
        <w:pStyle w:val="Heading3"/>
      </w:pPr>
      <w:bookmarkStart w:id="111" w:name="_Toc521688478"/>
      <w:r>
        <w:t>10.13</w:t>
      </w:r>
      <w:r>
        <w:tab/>
        <w:t>Positioning Support</w:t>
      </w:r>
      <w:bookmarkEnd w:id="111"/>
    </w:p>
    <w:p w:rsidR="004D50B3" w:rsidRDefault="004D50B3" w:rsidP="004D50B3">
      <w:pPr>
        <w:pStyle w:val="Heading4"/>
      </w:pPr>
      <w:bookmarkStart w:id="112" w:name="_Toc521688479"/>
      <w:r>
        <w:t>10.13.1</w:t>
      </w:r>
      <w:r>
        <w:tab/>
        <w:t>Transport of Positioning Messages Between 5G-CN and NG-RAN Hosting E-UTRA</w:t>
      </w:r>
      <w:bookmarkEnd w:id="112"/>
    </w:p>
    <w:p w:rsidR="004D50B3" w:rsidRDefault="004D50B3" w:rsidP="004D50B3">
      <w:pPr>
        <w:pStyle w:val="Heading4"/>
      </w:pPr>
      <w:bookmarkStart w:id="113" w:name="_Toc521688480"/>
      <w:r>
        <w:t>10.13.2</w:t>
      </w:r>
      <w:r>
        <w:tab/>
        <w:t>Transport of Positioning Messages Between 5G-CN and NG-RAN Hosting NR</w:t>
      </w:r>
      <w:bookmarkEnd w:id="113"/>
    </w:p>
    <w:p w:rsidR="004D50B3" w:rsidRDefault="004D50B3" w:rsidP="004D50B3">
      <w:pPr>
        <w:rPr>
          <w:rFonts w:ascii="Arial" w:hAnsi="Arial" w:cs="Arial"/>
          <w:b/>
          <w:sz w:val="24"/>
        </w:rPr>
      </w:pPr>
      <w:r>
        <w:rPr>
          <w:rFonts w:ascii="Arial" w:hAnsi="Arial" w:cs="Arial"/>
          <w:b/>
          <w:color w:val="0000FF"/>
          <w:sz w:val="24"/>
        </w:rPr>
        <w:t>R3-182763</w:t>
      </w:r>
      <w:r>
        <w:rPr>
          <w:rFonts w:ascii="Arial" w:hAnsi="Arial" w:cs="Arial"/>
          <w:b/>
          <w:color w:val="0000FF"/>
          <w:sz w:val="24"/>
        </w:rPr>
        <w:tab/>
      </w:r>
      <w:r>
        <w:rPr>
          <w:rFonts w:ascii="Arial" w:hAnsi="Arial" w:cs="Arial"/>
          <w:b/>
          <w:sz w:val="24"/>
        </w:rPr>
        <w:t>TP on general FFS’s</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38.455 v0.6.0</w:t>
      </w:r>
      <w:r>
        <w:rPr>
          <w:i/>
        </w:rPr>
        <w:br/>
      </w:r>
      <w:r>
        <w:rPr>
          <w:i/>
        </w:rPr>
        <w:tab/>
      </w:r>
      <w:r>
        <w:rPr>
          <w:i/>
        </w:rPr>
        <w:tab/>
      </w:r>
      <w:r>
        <w:rPr>
          <w:i/>
        </w:rPr>
        <w:tab/>
      </w:r>
      <w:r>
        <w:rPr>
          <w:i/>
        </w:rPr>
        <w:tab/>
      </w:r>
      <w:r>
        <w:rPr>
          <w:i/>
        </w:rPr>
        <w:tab/>
        <w:t>Source: Ericsson</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Nokia:</w:t>
      </w:r>
      <w:r w:rsidR="004D50B3">
        <w:t xml:space="preserve"> should use NG-RAN node (vs. ng-eNB)</w:t>
      </w:r>
    </w:p>
    <w:p w:rsidR="004D50B3" w:rsidRDefault="002E0F7B" w:rsidP="004D50B3">
      <w:r>
        <w:t>Ericsson</w:t>
      </w:r>
      <w:r w:rsidR="004D50B3">
        <w:t>: ok</w:t>
      </w:r>
    </w:p>
    <w:p w:rsidR="004D50B3" w:rsidRDefault="002E0F7B" w:rsidP="004D50B3">
      <w:r>
        <w:t>Huawei:</w:t>
      </w:r>
      <w:r w:rsidR="004D50B3">
        <w:t xml:space="preserve"> maybe no statement is needed</w:t>
      </w:r>
    </w:p>
    <w:p w:rsidR="004D50B3" w:rsidRDefault="002E0F7B" w:rsidP="004D50B3">
      <w:r>
        <w:t>Nokia:</w:t>
      </w:r>
      <w:r w:rsidR="004D50B3">
        <w:t xml:space="preserve"> good for clarity</w:t>
      </w:r>
    </w:p>
    <w:p w:rsidR="004D50B3" w:rsidRDefault="002E0F7B" w:rsidP="004D50B3">
      <w:r>
        <w:t>Ericsson</w:t>
      </w:r>
      <w:r w:rsidR="004D50B3">
        <w:t xml:space="preserve">: agree with </w:t>
      </w:r>
      <w:r>
        <w:t>Nokia,</w:t>
      </w:r>
      <w:r w:rsidR="004D50B3">
        <w:t xml:space="preserve"> but </w:t>
      </w:r>
      <w:r>
        <w:t>Huawei</w:t>
      </w:r>
      <w:r w:rsidR="004D50B3">
        <w:t xml:space="preserve"> has a point</w:t>
      </w:r>
    </w:p>
    <w:p w:rsidR="004D50B3" w:rsidRDefault="002E0F7B" w:rsidP="004D50B3">
      <w:r>
        <w:t>Huawei:</w:t>
      </w:r>
      <w:r w:rsidR="004D50B3">
        <w:t xml:space="preserve"> St2 is clear on this</w:t>
      </w:r>
    </w:p>
    <w:p w:rsidR="004D50B3" w:rsidRDefault="004D50B3" w:rsidP="004D50B3">
      <w:r>
        <w:t> </w:t>
      </w:r>
    </w:p>
    <w:p w:rsidR="004D50B3" w:rsidRDefault="004D50B3" w:rsidP="004D50B3">
      <w:r>
        <w:rPr>
          <w:u w:val="single"/>
        </w:rPr>
        <w:t>Revised to:</w:t>
      </w:r>
    </w:p>
    <w:p w:rsidR="004D50B3" w:rsidRDefault="004D50B3" w:rsidP="004D50B3">
      <w:r>
        <w:t>- use NG-RAN node</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R3-183434</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R3-183434</w:t>
      </w:r>
      <w:r>
        <w:rPr>
          <w:rFonts w:ascii="Arial" w:hAnsi="Arial" w:cs="Arial"/>
          <w:b/>
          <w:color w:val="0000FF"/>
          <w:sz w:val="24"/>
        </w:rPr>
        <w:tab/>
      </w:r>
      <w:r>
        <w:rPr>
          <w:rFonts w:ascii="Arial" w:hAnsi="Arial" w:cs="Arial"/>
          <w:b/>
          <w:sz w:val="24"/>
        </w:rPr>
        <w:t>TP on general FFS’s</w:t>
      </w:r>
    </w:p>
    <w:p w:rsidR="004D50B3" w:rsidRDefault="004D50B3" w:rsidP="004D50B3">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38.455 v0.6.0</w:t>
      </w:r>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t>(Replaces R3-182763)</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R3-182764</w:t>
      </w:r>
      <w:r>
        <w:rPr>
          <w:rFonts w:ascii="Arial" w:hAnsi="Arial" w:cs="Arial"/>
          <w:b/>
          <w:color w:val="0000FF"/>
          <w:sz w:val="24"/>
        </w:rPr>
        <w:tab/>
      </w:r>
      <w:r>
        <w:rPr>
          <w:rFonts w:ascii="Arial" w:hAnsi="Arial" w:cs="Arial"/>
          <w:b/>
          <w:sz w:val="24"/>
        </w:rPr>
        <w:t>TP on E-CID related information</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38.455 v0.6.0</w:t>
      </w:r>
      <w:r>
        <w:rPr>
          <w:i/>
        </w:rPr>
        <w:br/>
      </w:r>
      <w:r>
        <w:rPr>
          <w:i/>
        </w:rPr>
        <w:tab/>
      </w:r>
      <w:r>
        <w:rPr>
          <w:i/>
        </w:rPr>
        <w:tab/>
      </w:r>
      <w:r>
        <w:rPr>
          <w:i/>
        </w:rPr>
        <w:tab/>
      </w:r>
      <w:r>
        <w:rPr>
          <w:i/>
        </w:rPr>
        <w:tab/>
      </w:r>
      <w:r>
        <w:rPr>
          <w:i/>
        </w:rPr>
        <w:tab/>
        <w:t>Source: Ericsson</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Huawei:</w:t>
      </w:r>
      <w:r w:rsidR="004D50B3">
        <w:t xml:space="preserve"> agree with </w:t>
      </w:r>
      <w:r>
        <w:t>Nokia;</w:t>
      </w:r>
      <w:r w:rsidR="004D50B3">
        <w:t xml:space="preserve"> </w:t>
      </w:r>
      <w:r>
        <w:t>Ericsson</w:t>
      </w:r>
      <w:r w:rsidR="004D50B3">
        <w:t>s proposal is aligned with St2; need to further check interRAT measurements</w:t>
      </w:r>
    </w:p>
    <w:p w:rsidR="004D50B3" w:rsidRDefault="002E0F7B" w:rsidP="004D50B3">
      <w:r>
        <w:t>Huawei</w:t>
      </w:r>
      <w:r w:rsidR="004D50B3">
        <w:t xml:space="preserve">, </w:t>
      </w:r>
      <w:r>
        <w:t>Qualcomm</w:t>
      </w:r>
      <w:r w:rsidR="004D50B3">
        <w:t>: WLAN etc. measurements should be configured via RRC; if not available, measurement request can be rejected</w:t>
      </w:r>
    </w:p>
    <w:p w:rsidR="004D50B3" w:rsidRDefault="002E0F7B" w:rsidP="004D50B3">
      <w:r>
        <w:t>Ericsson</w:t>
      </w:r>
      <w:r w:rsidR="004D50B3">
        <w:t>: assumed we treat E-UTRA measurements as intra-RAT maybe only difference is the size of the TAC</w:t>
      </w:r>
    </w:p>
    <w:p w:rsidR="004D50B3" w:rsidRDefault="002E0F7B" w:rsidP="004D50B3">
      <w:r>
        <w:t>Nokia:</w:t>
      </w:r>
      <w:r w:rsidR="004D50B3">
        <w:t xml:space="preserve"> it should be possible for the LMF to request intra-RAT measurements</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R3-183433</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R3-183433</w:t>
      </w:r>
      <w:r>
        <w:rPr>
          <w:rFonts w:ascii="Arial" w:hAnsi="Arial" w:cs="Arial"/>
          <w:b/>
          <w:color w:val="0000FF"/>
          <w:sz w:val="24"/>
        </w:rPr>
        <w:tab/>
      </w:r>
      <w:r>
        <w:rPr>
          <w:rFonts w:ascii="Arial" w:hAnsi="Arial" w:cs="Arial"/>
          <w:b/>
          <w:sz w:val="24"/>
        </w:rPr>
        <w:t>TP on E-CID related information</w:t>
      </w:r>
    </w:p>
    <w:p w:rsidR="004D50B3" w:rsidRDefault="004D50B3" w:rsidP="004D50B3">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38.455 v0.6.0</w:t>
      </w:r>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t>(Replaces R3-182764)</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R3-183435</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R3-183435</w:t>
      </w:r>
      <w:r>
        <w:rPr>
          <w:rFonts w:ascii="Arial" w:hAnsi="Arial" w:cs="Arial"/>
          <w:b/>
          <w:color w:val="0000FF"/>
          <w:sz w:val="24"/>
        </w:rPr>
        <w:tab/>
      </w:r>
      <w:r>
        <w:rPr>
          <w:rFonts w:ascii="Arial" w:hAnsi="Arial" w:cs="Arial"/>
          <w:b/>
          <w:sz w:val="24"/>
        </w:rPr>
        <w:t>TP on E-CID related information</w:t>
      </w:r>
    </w:p>
    <w:p w:rsidR="004D50B3" w:rsidRDefault="004D50B3" w:rsidP="004D50B3">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38.455 v0.6.0</w:t>
      </w:r>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t>(Replaces R3-183433)</w:t>
      </w:r>
    </w:p>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R3-183301</w:t>
      </w:r>
      <w:r>
        <w:rPr>
          <w:rFonts w:ascii="Arial" w:hAnsi="Arial" w:cs="Arial"/>
          <w:b/>
          <w:color w:val="0000FF"/>
          <w:sz w:val="24"/>
        </w:rPr>
        <w:tab/>
      </w:r>
      <w:r>
        <w:rPr>
          <w:rFonts w:ascii="Arial" w:hAnsi="Arial" w:cs="Arial"/>
          <w:b/>
          <w:sz w:val="24"/>
        </w:rPr>
        <w:t>Response to R3-182764</w:t>
      </w:r>
    </w:p>
    <w:p w:rsidR="004D50B3" w:rsidRDefault="004D50B3" w:rsidP="004D50B3">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R3-182765</w:t>
      </w:r>
      <w:r>
        <w:rPr>
          <w:rFonts w:ascii="Arial" w:hAnsi="Arial" w:cs="Arial"/>
          <w:b/>
          <w:color w:val="0000FF"/>
          <w:sz w:val="24"/>
        </w:rPr>
        <w:tab/>
      </w:r>
      <w:r>
        <w:rPr>
          <w:rFonts w:ascii="Arial" w:hAnsi="Arial" w:cs="Arial"/>
          <w:b/>
          <w:sz w:val="24"/>
        </w:rPr>
        <w:t>TP on OTDOA related information</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38.455 v0.6.0</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R3-183436</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R3-183436</w:t>
      </w:r>
      <w:r>
        <w:rPr>
          <w:rFonts w:ascii="Arial" w:hAnsi="Arial" w:cs="Arial"/>
          <w:b/>
          <w:color w:val="0000FF"/>
          <w:sz w:val="24"/>
        </w:rPr>
        <w:tab/>
      </w:r>
      <w:r>
        <w:rPr>
          <w:rFonts w:ascii="Arial" w:hAnsi="Arial" w:cs="Arial"/>
          <w:b/>
          <w:sz w:val="24"/>
        </w:rPr>
        <w:t>TP on OTDOA related information</w:t>
      </w:r>
    </w:p>
    <w:p w:rsidR="004D50B3" w:rsidRDefault="004D50B3" w:rsidP="004D50B3">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38.455 v0.6.0</w:t>
      </w:r>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t>(Replaces R3-182765)</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R3-183305</w:t>
      </w:r>
      <w:r>
        <w:rPr>
          <w:rFonts w:ascii="Arial" w:hAnsi="Arial" w:cs="Arial"/>
          <w:b/>
          <w:color w:val="0000FF"/>
          <w:sz w:val="24"/>
        </w:rPr>
        <w:tab/>
      </w:r>
      <w:r>
        <w:rPr>
          <w:rFonts w:ascii="Arial" w:hAnsi="Arial" w:cs="Arial"/>
          <w:b/>
          <w:sz w:val="24"/>
        </w:rPr>
        <w:t>Response to R3-182765</w:t>
      </w:r>
    </w:p>
    <w:p w:rsidR="004D50B3" w:rsidRDefault="004D50B3" w:rsidP="004D50B3">
      <w:pPr>
        <w:rPr>
          <w:i/>
        </w:rPr>
      </w:pPr>
      <w:r>
        <w:rPr>
          <w:i/>
        </w:rPr>
        <w:tab/>
      </w:r>
      <w:r>
        <w:rPr>
          <w:i/>
        </w:rPr>
        <w:tab/>
      </w:r>
      <w:r>
        <w:rPr>
          <w:i/>
        </w:rPr>
        <w:tab/>
      </w:r>
      <w:r>
        <w:rPr>
          <w:i/>
        </w:rPr>
        <w:tab/>
      </w:r>
      <w:r>
        <w:rPr>
          <w:i/>
        </w:rPr>
        <w:tab/>
        <w:t>Type: response</w:t>
      </w:r>
      <w:r>
        <w:rPr>
          <w:i/>
        </w:rPr>
        <w:tab/>
      </w:r>
      <w:r>
        <w:rPr>
          <w:i/>
        </w:rPr>
        <w:tab/>
        <w:t>For: Agreement</w:t>
      </w:r>
      <w:r>
        <w:rPr>
          <w:i/>
        </w:rPr>
        <w:br/>
      </w:r>
      <w:r>
        <w:rPr>
          <w:i/>
        </w:rPr>
        <w:tab/>
      </w:r>
      <w:r>
        <w:rPr>
          <w:i/>
        </w:rPr>
        <w:tab/>
      </w:r>
      <w:r>
        <w:rPr>
          <w:i/>
        </w:rPr>
        <w:tab/>
      </w:r>
      <w:r>
        <w:rPr>
          <w:i/>
        </w:rPr>
        <w:tab/>
      </w:r>
      <w:r>
        <w:rPr>
          <w:i/>
        </w:rPr>
        <w:tab/>
        <w:t>Source: HuaWei Technologies Co., Ltd</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R3-182766</w:t>
      </w:r>
      <w:r>
        <w:rPr>
          <w:rFonts w:ascii="Arial" w:hAnsi="Arial" w:cs="Arial"/>
          <w:b/>
          <w:color w:val="0000FF"/>
          <w:sz w:val="24"/>
        </w:rPr>
        <w:tab/>
      </w:r>
      <w:r>
        <w:rPr>
          <w:rFonts w:ascii="Arial" w:hAnsi="Arial" w:cs="Arial"/>
          <w:b/>
          <w:sz w:val="24"/>
        </w:rPr>
        <w:t>NRPPa ASN.1</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38.455 v0.6.0</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pStyle w:val="Heading4"/>
      </w:pPr>
      <w:bookmarkStart w:id="114" w:name="_Toc521688481"/>
      <w:r>
        <w:t>10.13.3</w:t>
      </w:r>
      <w:r>
        <w:tab/>
        <w:t>NR CID and Cell Portions</w:t>
      </w:r>
      <w:bookmarkEnd w:id="114"/>
    </w:p>
    <w:p w:rsidR="004D50B3" w:rsidRDefault="004D50B3" w:rsidP="004D50B3">
      <w:pPr>
        <w:rPr>
          <w:rFonts w:ascii="Arial" w:hAnsi="Arial" w:cs="Arial"/>
          <w:b/>
          <w:sz w:val="24"/>
        </w:rPr>
      </w:pPr>
      <w:r>
        <w:rPr>
          <w:rFonts w:ascii="Arial" w:hAnsi="Arial" w:cs="Arial"/>
          <w:b/>
          <w:color w:val="0000FF"/>
          <w:sz w:val="24"/>
        </w:rPr>
        <w:t>R3-182767</w:t>
      </w:r>
      <w:r>
        <w:rPr>
          <w:rFonts w:ascii="Arial" w:hAnsi="Arial" w:cs="Arial"/>
          <w:b/>
          <w:color w:val="0000FF"/>
          <w:sz w:val="24"/>
        </w:rPr>
        <w:tab/>
      </w:r>
      <w:r>
        <w:rPr>
          <w:rFonts w:ascii="Arial" w:hAnsi="Arial" w:cs="Arial"/>
          <w:b/>
          <w:sz w:val="24"/>
        </w:rPr>
        <w:t>NR Measurements in LPPa E-CID</w:t>
      </w:r>
    </w:p>
    <w:p w:rsidR="004D50B3" w:rsidRDefault="004D50B3" w:rsidP="004D50B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36.455 v14.4.0</w:t>
      </w:r>
      <w:r>
        <w:rPr>
          <w:i/>
        </w:rPr>
        <w:tab/>
        <w:t xml:space="preserve">  CR-0089  Cat: B (Rel-15)</w:t>
      </w:r>
      <w:r>
        <w:rPr>
          <w:i/>
        </w:rPr>
        <w:br/>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R3-182768</w:t>
      </w:r>
      <w:r>
        <w:rPr>
          <w:rFonts w:ascii="Arial" w:hAnsi="Arial" w:cs="Arial"/>
          <w:b/>
          <w:color w:val="0000FF"/>
          <w:sz w:val="24"/>
        </w:rPr>
        <w:tab/>
      </w:r>
      <w:r>
        <w:rPr>
          <w:rFonts w:ascii="Arial" w:hAnsi="Arial" w:cs="Arial"/>
          <w:b/>
          <w:sz w:val="24"/>
        </w:rPr>
        <w:t>Inter-RAT Measurements for E-CID</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38.455 v0.6.0</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pStyle w:val="Heading3"/>
      </w:pPr>
      <w:bookmarkStart w:id="115" w:name="_Toc521688482"/>
      <w:r>
        <w:t>10.14</w:t>
      </w:r>
      <w:r>
        <w:tab/>
        <w:t>LTE-NR Coexistence Aspects</w:t>
      </w:r>
      <w:bookmarkEnd w:id="115"/>
    </w:p>
    <w:p w:rsidR="004D50B3" w:rsidRDefault="004D50B3" w:rsidP="004D50B3">
      <w:pPr>
        <w:pStyle w:val="Heading4"/>
      </w:pPr>
      <w:bookmarkStart w:id="116" w:name="_Toc521688483"/>
      <w:r>
        <w:t>10.14.1</w:t>
      </w:r>
      <w:r>
        <w:tab/>
        <w:t>LTE-NR Coexistence in Overlapping and Adjacent Spectrum</w:t>
      </w:r>
      <w:bookmarkEnd w:id="116"/>
    </w:p>
    <w:p w:rsidR="004D50B3" w:rsidRDefault="004D50B3" w:rsidP="004D50B3">
      <w:pPr>
        <w:rPr>
          <w:rFonts w:ascii="Arial" w:hAnsi="Arial" w:cs="Arial"/>
          <w:b/>
          <w:sz w:val="24"/>
        </w:rPr>
      </w:pPr>
      <w:r>
        <w:rPr>
          <w:rFonts w:ascii="Arial" w:hAnsi="Arial" w:cs="Arial"/>
          <w:b/>
          <w:color w:val="0000FF"/>
          <w:sz w:val="24"/>
        </w:rPr>
        <w:t>R3-182579</w:t>
      </w:r>
      <w:r>
        <w:rPr>
          <w:rFonts w:ascii="Arial" w:hAnsi="Arial" w:cs="Arial"/>
          <w:b/>
          <w:color w:val="0000FF"/>
          <w:sz w:val="24"/>
        </w:rPr>
        <w:tab/>
      </w:r>
      <w:r>
        <w:rPr>
          <w:rFonts w:ascii="Arial" w:hAnsi="Arial" w:cs="Arial"/>
          <w:b/>
          <w:sz w:val="24"/>
        </w:rPr>
        <w:t>Baseline CR for LTE-NR coexistence for TS 36.423 covering agreements of RAN3#99Bis</w:t>
      </w:r>
    </w:p>
    <w:p w:rsidR="004D50B3" w:rsidRDefault="004D50B3" w:rsidP="004D50B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v15.1.0</w:t>
      </w:r>
      <w:r>
        <w:rPr>
          <w:i/>
        </w:rPr>
        <w:tab/>
        <w:t xml:space="preserve">  CR-1090  rev 6 Cat: B (Rel-15)</w:t>
      </w:r>
      <w:r>
        <w:rPr>
          <w:i/>
        </w:rPr>
        <w:br/>
      </w:r>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t>(Replaces R3-182533)</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R3-183317</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R3-183317</w:t>
      </w:r>
      <w:r>
        <w:rPr>
          <w:rFonts w:ascii="Arial" w:hAnsi="Arial" w:cs="Arial"/>
          <w:b/>
          <w:color w:val="0000FF"/>
          <w:sz w:val="24"/>
        </w:rPr>
        <w:tab/>
      </w:r>
      <w:r>
        <w:rPr>
          <w:rFonts w:ascii="Arial" w:hAnsi="Arial" w:cs="Arial"/>
          <w:b/>
          <w:sz w:val="24"/>
        </w:rPr>
        <w:t>Baseline CR for LTE-NR coexistence for TS 36.423 covering agreements of RAN3#99Bis</w:t>
      </w:r>
    </w:p>
    <w:p w:rsidR="004D50B3" w:rsidRDefault="004D50B3" w:rsidP="004D50B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v15.1.0</w:t>
      </w:r>
      <w:r>
        <w:rPr>
          <w:i/>
        </w:rPr>
        <w:tab/>
        <w:t xml:space="preserve">  CR-1090  rev 7 Cat: B (Rel-15)</w:t>
      </w:r>
      <w:r>
        <w:rPr>
          <w:i/>
        </w:rPr>
        <w:br/>
      </w:r>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t>(Replaces R3-182579)</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Endorsed as BL</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R3-182940</w:t>
      </w:r>
      <w:r>
        <w:rPr>
          <w:rFonts w:ascii="Arial" w:hAnsi="Arial" w:cs="Arial"/>
          <w:b/>
          <w:color w:val="0000FF"/>
          <w:sz w:val="24"/>
        </w:rPr>
        <w:tab/>
      </w:r>
      <w:r>
        <w:rPr>
          <w:rFonts w:ascii="Arial" w:hAnsi="Arial" w:cs="Arial"/>
          <w:b/>
          <w:sz w:val="24"/>
        </w:rPr>
        <w:t>(TP for LTE-NR coexistence BL CR for TS 36.423) E-UTRA - NR resource allocation coordination over X2</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lastRenderedPageBreak/>
        <w:t>R3-182941</w:t>
      </w:r>
      <w:r>
        <w:rPr>
          <w:rFonts w:ascii="Arial" w:hAnsi="Arial" w:cs="Arial"/>
          <w:b/>
          <w:color w:val="0000FF"/>
          <w:sz w:val="24"/>
        </w:rPr>
        <w:tab/>
      </w:r>
      <w:r>
        <w:rPr>
          <w:rFonts w:ascii="Arial" w:hAnsi="Arial" w:cs="Arial"/>
          <w:b/>
          <w:sz w:val="24"/>
        </w:rPr>
        <w:t>E-UTRA - NR resource allocation coordination over Xn, TP for TS 38.423</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R3-182942</w:t>
      </w:r>
      <w:r>
        <w:rPr>
          <w:rFonts w:ascii="Arial" w:hAnsi="Arial" w:cs="Arial"/>
          <w:b/>
          <w:color w:val="0000FF"/>
          <w:sz w:val="24"/>
        </w:rPr>
        <w:tab/>
      </w:r>
      <w:r>
        <w:rPr>
          <w:rFonts w:ascii="Arial" w:hAnsi="Arial" w:cs="Arial"/>
          <w:b/>
          <w:sz w:val="24"/>
        </w:rPr>
        <w:t>Update to XnAP list of functions - TP for TS 38.420</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38.420 v0.8.0</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R3-182643</w:t>
      </w:r>
      <w:r>
        <w:rPr>
          <w:rFonts w:ascii="Arial" w:hAnsi="Arial" w:cs="Arial"/>
          <w:b/>
          <w:color w:val="0000FF"/>
          <w:sz w:val="24"/>
        </w:rPr>
        <w:tab/>
      </w:r>
      <w:r>
        <w:rPr>
          <w:rFonts w:ascii="Arial" w:hAnsi="Arial" w:cs="Arial"/>
          <w:b/>
          <w:sz w:val="24"/>
        </w:rPr>
        <w:t>Further Discussion and 38.300 TP on Cell Radio Resource Sharing</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4D50B3" w:rsidRDefault="004D50B3" w:rsidP="004D50B3">
      <w:pPr>
        <w:rPr>
          <w:rFonts w:ascii="Arial" w:hAnsi="Arial" w:cs="Arial"/>
          <w:b/>
        </w:rPr>
      </w:pPr>
      <w:r>
        <w:rPr>
          <w:rFonts w:ascii="Arial" w:hAnsi="Arial" w:cs="Arial"/>
          <w:b/>
        </w:rPr>
        <w:t xml:space="preserve">Abstract: </w:t>
      </w:r>
    </w:p>
    <w:p w:rsidR="004D50B3" w:rsidRDefault="004D50B3" w:rsidP="004D50B3">
      <w:r>
        <w:t>Other, Rel-15,NR_newRAT</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R3-183085</w:t>
      </w:r>
      <w:r>
        <w:rPr>
          <w:rFonts w:ascii="Arial" w:hAnsi="Arial" w:cs="Arial"/>
          <w:b/>
          <w:color w:val="0000FF"/>
          <w:sz w:val="24"/>
        </w:rPr>
        <w:tab/>
      </w:r>
      <w:r>
        <w:rPr>
          <w:rFonts w:ascii="Arial" w:hAnsi="Arial" w:cs="Arial"/>
          <w:b/>
          <w:sz w:val="24"/>
        </w:rPr>
        <w:t>(TP for EN-DC BL CR for TS 38.473) F1 support for LTE - NR coexistence</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 Qualcomm Incorporated,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R3-183427</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R3-183427</w:t>
      </w:r>
      <w:r>
        <w:rPr>
          <w:rFonts w:ascii="Arial" w:hAnsi="Arial" w:cs="Arial"/>
          <w:b/>
          <w:color w:val="0000FF"/>
          <w:sz w:val="24"/>
        </w:rPr>
        <w:tab/>
      </w:r>
      <w:r>
        <w:rPr>
          <w:rFonts w:ascii="Arial" w:hAnsi="Arial" w:cs="Arial"/>
          <w:b/>
          <w:sz w:val="24"/>
        </w:rPr>
        <w:t>F1 support for LTE - NR coexistence</w:t>
      </w:r>
    </w:p>
    <w:p w:rsidR="004D50B3" w:rsidRDefault="004D50B3" w:rsidP="004D50B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v15.1.0</w:t>
      </w:r>
      <w:r>
        <w:rPr>
          <w:i/>
        </w:rPr>
        <w:tab/>
        <w:t xml:space="preserve">  CR-0045  Cat: B (Rel-15)</w:t>
      </w:r>
      <w:r>
        <w:rPr>
          <w:i/>
        </w:rPr>
        <w:br/>
      </w:r>
      <w:r>
        <w:rPr>
          <w:i/>
        </w:rPr>
        <w:br/>
      </w:r>
      <w:r>
        <w:rPr>
          <w:i/>
        </w:rPr>
        <w:tab/>
      </w:r>
      <w:r>
        <w:rPr>
          <w:i/>
        </w:rPr>
        <w:tab/>
      </w:r>
      <w:r>
        <w:rPr>
          <w:i/>
        </w:rPr>
        <w:tab/>
      </w:r>
      <w:r>
        <w:rPr>
          <w:i/>
        </w:rPr>
        <w:tab/>
      </w:r>
      <w:r>
        <w:rPr>
          <w:i/>
        </w:rPr>
        <w:tab/>
        <w:t>Source: Huawei, Qualcomm Incorporated, Ericsson</w:t>
      </w:r>
    </w:p>
    <w:p w:rsidR="004D50B3" w:rsidRDefault="004D50B3" w:rsidP="004D50B3">
      <w:pPr>
        <w:rPr>
          <w:color w:val="808080"/>
        </w:rPr>
      </w:pPr>
      <w:r>
        <w:rPr>
          <w:color w:val="808080"/>
        </w:rPr>
        <w:t>(Replaces R3-183085)</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R3-183272</w:t>
      </w:r>
      <w:r>
        <w:rPr>
          <w:rFonts w:ascii="Arial" w:hAnsi="Arial" w:cs="Arial"/>
          <w:b/>
          <w:color w:val="0000FF"/>
          <w:sz w:val="24"/>
        </w:rPr>
        <w:tab/>
      </w:r>
      <w:r>
        <w:rPr>
          <w:rFonts w:ascii="Arial" w:hAnsi="Arial" w:cs="Arial"/>
          <w:b/>
          <w:sz w:val="24"/>
        </w:rPr>
        <w:t>(TP for NR BL CR for TS 38.470): Introduction of LTE-NR coexistence function</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 share resources -&gt; transfer information about frequency resource sharing</w:t>
      </w:r>
    </w:p>
    <w:p w:rsidR="004D50B3" w:rsidRDefault="004D50B3" w:rsidP="004D50B3">
      <w:r>
        <w:lastRenderedPageBreak/>
        <w:t>- remove to support E-UTRA and NR spectrum sharing</w:t>
      </w:r>
    </w:p>
    <w:p w:rsidR="004D50B3" w:rsidRDefault="004D50B3" w:rsidP="004D50B3">
      <w:r>
        <w:t>- CR0008r- Cat. B</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R3-183428</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R3-183428</w:t>
      </w:r>
      <w:r>
        <w:rPr>
          <w:rFonts w:ascii="Arial" w:hAnsi="Arial" w:cs="Arial"/>
          <w:b/>
          <w:color w:val="0000FF"/>
          <w:sz w:val="24"/>
        </w:rPr>
        <w:tab/>
      </w:r>
      <w:r>
        <w:rPr>
          <w:rFonts w:ascii="Arial" w:hAnsi="Arial" w:cs="Arial"/>
          <w:b/>
          <w:sz w:val="24"/>
        </w:rPr>
        <w:t>Introduction of LTE-NR coexistence function</w:t>
      </w:r>
    </w:p>
    <w:p w:rsidR="004D50B3" w:rsidRDefault="004D50B3" w:rsidP="004D50B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38.470 v..</w:t>
      </w:r>
      <w:r>
        <w:rPr>
          <w:i/>
        </w:rPr>
        <w:tab/>
        <w:t xml:space="preserve">  CR-0010  Cat: B (Rel-15)</w:t>
      </w:r>
      <w:r>
        <w:rPr>
          <w:i/>
        </w:rPr>
        <w:br/>
      </w:r>
      <w:r>
        <w:rPr>
          <w:i/>
        </w:rPr>
        <w:br/>
      </w:r>
      <w:r>
        <w:rPr>
          <w:i/>
        </w:rPr>
        <w:tab/>
      </w:r>
      <w:r>
        <w:rPr>
          <w:i/>
        </w:rPr>
        <w:tab/>
      </w:r>
      <w:r>
        <w:rPr>
          <w:i/>
        </w:rPr>
        <w:tab/>
      </w:r>
      <w:r>
        <w:rPr>
          <w:i/>
        </w:rPr>
        <w:tab/>
      </w:r>
      <w:r>
        <w:rPr>
          <w:i/>
        </w:rPr>
        <w:tab/>
        <w:t>Source: Huawei</w:t>
      </w:r>
    </w:p>
    <w:p w:rsidR="004D50B3" w:rsidRDefault="004D50B3" w:rsidP="004D50B3">
      <w:pPr>
        <w:rPr>
          <w:color w:val="808080"/>
        </w:rPr>
      </w:pPr>
      <w:r>
        <w:rPr>
          <w:color w:val="808080"/>
        </w:rPr>
        <w:t>(Replaces R3-183272)</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unssen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R3-182963</w:t>
      </w:r>
      <w:r>
        <w:rPr>
          <w:rFonts w:ascii="Arial" w:hAnsi="Arial" w:cs="Arial"/>
          <w:b/>
          <w:color w:val="0000FF"/>
          <w:sz w:val="24"/>
        </w:rPr>
        <w:tab/>
      </w:r>
      <w:r>
        <w:rPr>
          <w:rFonts w:ascii="Arial" w:hAnsi="Arial" w:cs="Arial"/>
          <w:b/>
          <w:sz w:val="24"/>
        </w:rPr>
        <w:t>Serving cell list aware for LTE-NR coordination on RF coexistence</w:t>
      </w:r>
    </w:p>
    <w:p w:rsidR="004D50B3" w:rsidRDefault="004D50B3" w:rsidP="004D50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 NTT DOCOMO INC</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Nokia:</w:t>
      </w:r>
      <w:r w:rsidR="004D50B3">
        <w:t xml:space="preserve"> only pcells should be considered</w:t>
      </w:r>
    </w:p>
    <w:p w:rsidR="004D50B3" w:rsidRDefault="002E0F7B" w:rsidP="004D50B3">
      <w:r>
        <w:t>Qualcomm</w:t>
      </w:r>
      <w:r w:rsidR="004D50B3">
        <w:t>: still need to extend messages as proposed</w:t>
      </w:r>
    </w:p>
    <w:p w:rsidR="004D50B3" w:rsidRDefault="004D50B3" w:rsidP="004D50B3">
      <w:r>
        <w:t>CATT: for PCI confusion we discusset that MN should inform SN of pcells and serving cells may be related</w:t>
      </w:r>
    </w:p>
    <w:p w:rsidR="004D50B3" w:rsidRDefault="002E0F7B" w:rsidP="004D50B3">
      <w:r>
        <w:t>Qualcomm</w:t>
      </w:r>
      <w:r w:rsidR="004D50B3">
        <w:t>: different issue</w:t>
      </w:r>
    </w:p>
    <w:p w:rsidR="004D50B3" w:rsidRDefault="002E0F7B" w:rsidP="004D50B3">
      <w:r>
        <w:t>Huawei:</w:t>
      </w:r>
      <w:r w:rsidR="004D50B3">
        <w:t xml:space="preserve"> this info is in the container</w:t>
      </w:r>
    </w:p>
    <w:p w:rsidR="004D50B3" w:rsidRDefault="002E0F7B" w:rsidP="004D50B3">
      <w:r>
        <w:t>Ericsson</w:t>
      </w:r>
      <w:r w:rsidR="004D50B3">
        <w:t>: PCI confusion issue is indeed different</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R3-182965</w:t>
      </w:r>
      <w:r>
        <w:rPr>
          <w:rFonts w:ascii="Arial" w:hAnsi="Arial" w:cs="Arial"/>
          <w:b/>
          <w:color w:val="0000FF"/>
          <w:sz w:val="24"/>
        </w:rPr>
        <w:tab/>
      </w:r>
      <w:r>
        <w:rPr>
          <w:rFonts w:ascii="Arial" w:hAnsi="Arial" w:cs="Arial"/>
          <w:b/>
          <w:sz w:val="24"/>
        </w:rPr>
        <w:t>LTE-NR coordination for inter-modulation issue</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38.423 v0.7.0</w:t>
      </w:r>
      <w:r>
        <w:rPr>
          <w:i/>
        </w:rPr>
        <w:br/>
      </w:r>
      <w:r>
        <w:rPr>
          <w:i/>
        </w:rPr>
        <w:tab/>
      </w:r>
      <w:r>
        <w:rPr>
          <w:i/>
        </w:rPr>
        <w:tab/>
      </w:r>
      <w:r>
        <w:rPr>
          <w:i/>
        </w:rPr>
        <w:tab/>
      </w:r>
      <w:r>
        <w:rPr>
          <w:i/>
        </w:rPr>
        <w:tab/>
      </w:r>
      <w:r>
        <w:rPr>
          <w:i/>
        </w:rPr>
        <w:tab/>
        <w:t>Source: Qualcomm Incorporated, NTT DOCOMO INC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R3-183223</w:t>
      </w:r>
      <w:r>
        <w:rPr>
          <w:rFonts w:ascii="Arial" w:hAnsi="Arial" w:cs="Arial"/>
          <w:b/>
          <w:color w:val="0000FF"/>
          <w:sz w:val="24"/>
        </w:rPr>
        <w:tab/>
      </w:r>
      <w:r>
        <w:rPr>
          <w:rFonts w:ascii="Arial" w:hAnsi="Arial" w:cs="Arial"/>
          <w:b/>
          <w:sz w:val="24"/>
        </w:rPr>
        <w:t>LTE-NR coordination for inter-modulation issue (CR to 36.423)</w:t>
      </w:r>
    </w:p>
    <w:p w:rsidR="004D50B3" w:rsidRDefault="004D50B3" w:rsidP="004D50B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v15.1.0</w:t>
      </w:r>
      <w:r>
        <w:rPr>
          <w:i/>
        </w:rPr>
        <w:tab/>
        <w:t xml:space="preserve">  CR-1171  Cat: F (Rel-15)</w:t>
      </w:r>
      <w:r>
        <w:rPr>
          <w:i/>
        </w:rPr>
        <w:br/>
      </w:r>
      <w:r>
        <w:rPr>
          <w:i/>
        </w:rPr>
        <w:lastRenderedPageBreak/>
        <w:br/>
      </w:r>
      <w:r>
        <w:rPr>
          <w:i/>
        </w:rPr>
        <w:tab/>
      </w:r>
      <w:r>
        <w:rPr>
          <w:i/>
        </w:rPr>
        <w:tab/>
      </w:r>
      <w:r>
        <w:rPr>
          <w:i/>
        </w:rPr>
        <w:tab/>
      </w:r>
      <w:r>
        <w:rPr>
          <w:i/>
        </w:rPr>
        <w:tab/>
      </w:r>
      <w:r>
        <w:rPr>
          <w:i/>
        </w:rPr>
        <w:tab/>
        <w:t>Source: Qualcomm Europe Inc.(France)</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Huawei:</w:t>
      </w:r>
      <w:r w:rsidR="004D50B3">
        <w:t xml:space="preserve"> scenarios not agreed in RAN1</w:t>
      </w:r>
    </w:p>
    <w:p w:rsidR="004D50B3" w:rsidRDefault="002E0F7B" w:rsidP="004D50B3">
      <w:r>
        <w:t>NTT Docomo:</w:t>
      </w:r>
      <w:r w:rsidR="004D50B3">
        <w:t xml:space="preserve"> support this</w:t>
      </w:r>
    </w:p>
    <w:p w:rsidR="004D50B3" w:rsidRDefault="002E0F7B" w:rsidP="004D50B3">
      <w:r>
        <w:t>Nokia:</w:t>
      </w:r>
      <w:r w:rsidR="004D50B3">
        <w:t xml:space="preserve"> agree with </w:t>
      </w:r>
      <w:r>
        <w:t>Huawei</w:t>
      </w:r>
      <w:r w:rsidR="004D50B3">
        <w:t>, not needed to be addressed</w:t>
      </w:r>
    </w:p>
    <w:p w:rsidR="004D50B3" w:rsidRDefault="002E0F7B" w:rsidP="004D50B3">
      <w:r>
        <w:t>Ericsson</w:t>
      </w:r>
      <w:r w:rsidR="004D50B3">
        <w:t>: UE-specific issue, out of scope</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653E" w:rsidRDefault="005C653E" w:rsidP="005C653E">
      <w:pPr>
        <w:rPr>
          <w:color w:val="993300"/>
          <w:u w:val="single"/>
        </w:rPr>
      </w:pPr>
      <w:r>
        <w:rPr>
          <w:color w:val="993300"/>
          <w:u w:val="single"/>
        </w:rPr>
        <w:t>Baseline CRs for email agreement:</w:t>
      </w:r>
    </w:p>
    <w:p w:rsidR="005C653E" w:rsidRDefault="005C653E" w:rsidP="005C653E">
      <w:pPr>
        <w:rPr>
          <w:rFonts w:ascii="Arial" w:hAnsi="Arial" w:cs="Arial"/>
          <w:b/>
          <w:sz w:val="24"/>
        </w:rPr>
      </w:pPr>
      <w:r>
        <w:rPr>
          <w:rFonts w:ascii="Arial" w:hAnsi="Arial" w:cs="Arial"/>
          <w:b/>
          <w:color w:val="0000FF"/>
          <w:sz w:val="24"/>
        </w:rPr>
        <w:t>R3-183586</w:t>
      </w:r>
      <w:r>
        <w:rPr>
          <w:rFonts w:ascii="Arial" w:hAnsi="Arial" w:cs="Arial"/>
          <w:b/>
          <w:color w:val="0000FF"/>
          <w:sz w:val="24"/>
        </w:rPr>
        <w:tab/>
      </w:r>
      <w:r>
        <w:rPr>
          <w:rFonts w:ascii="Arial" w:hAnsi="Arial" w:cs="Arial"/>
          <w:b/>
          <w:sz w:val="24"/>
        </w:rPr>
        <w:t>LTE-NR coexistence (36.423 Baseline CR covering RAN3 agreements)</w:t>
      </w:r>
    </w:p>
    <w:p w:rsidR="005C653E" w:rsidRDefault="005C653E" w:rsidP="005C653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CR-1090  rev 8 Cat: B (Rel-15)</w:t>
      </w:r>
      <w:r>
        <w:rPr>
          <w:i/>
        </w:rPr>
        <w:br/>
      </w:r>
      <w:r>
        <w:rPr>
          <w:i/>
        </w:rPr>
        <w:br/>
      </w:r>
      <w:r>
        <w:rPr>
          <w:i/>
        </w:rPr>
        <w:tab/>
      </w:r>
      <w:r>
        <w:rPr>
          <w:i/>
        </w:rPr>
        <w:tab/>
      </w:r>
      <w:r>
        <w:rPr>
          <w:i/>
        </w:rPr>
        <w:tab/>
      </w:r>
      <w:r>
        <w:rPr>
          <w:i/>
        </w:rPr>
        <w:tab/>
      </w:r>
      <w:r>
        <w:rPr>
          <w:i/>
        </w:rPr>
        <w:tab/>
        <w:t>Source: Ericsson</w:t>
      </w:r>
    </w:p>
    <w:p w:rsidR="005C653E" w:rsidRDefault="005C653E" w:rsidP="005C653E">
      <w:pPr>
        <w:rPr>
          <w:color w:val="808080"/>
        </w:rPr>
      </w:pPr>
      <w:r>
        <w:rPr>
          <w:color w:val="808080"/>
        </w:rPr>
        <w:t>(Replaces R3-183317)</w:t>
      </w:r>
    </w:p>
    <w:p w:rsidR="005C653E" w:rsidRDefault="005C653E" w:rsidP="005C65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04DDC" w:rsidRPr="00F04DDC">
        <w:rPr>
          <w:b/>
          <w:color w:val="993300"/>
          <w:u w:val="single"/>
        </w:rPr>
        <w:t>revised in R3-183607</w:t>
      </w:r>
      <w:r>
        <w:rPr>
          <w:color w:val="993300"/>
          <w:u w:val="single"/>
        </w:rPr>
        <w:t>.</w:t>
      </w:r>
      <w:r>
        <w:rPr>
          <w:color w:val="993300"/>
          <w:u w:val="single"/>
        </w:rPr>
        <w:br/>
      </w:r>
      <w:r>
        <w:rPr>
          <w:color w:val="993300"/>
          <w:u w:val="single"/>
        </w:rPr>
        <w:br/>
      </w:r>
    </w:p>
    <w:p w:rsidR="00F04DDC" w:rsidRDefault="00F04DDC" w:rsidP="00F04DDC">
      <w:pPr>
        <w:rPr>
          <w:rFonts w:ascii="Arial" w:hAnsi="Arial" w:cs="Arial"/>
          <w:b/>
          <w:sz w:val="24"/>
        </w:rPr>
      </w:pPr>
      <w:r>
        <w:rPr>
          <w:rFonts w:ascii="Arial" w:hAnsi="Arial" w:cs="Arial"/>
          <w:b/>
          <w:color w:val="0000FF"/>
          <w:sz w:val="24"/>
        </w:rPr>
        <w:t>R3-</w:t>
      </w:r>
      <w:r w:rsidRPr="00F04DDC">
        <w:rPr>
          <w:rFonts w:ascii="Arial" w:hAnsi="Arial" w:cs="Arial"/>
          <w:b/>
          <w:color w:val="0000FF"/>
          <w:sz w:val="24"/>
        </w:rPr>
        <w:t>183607</w:t>
      </w:r>
      <w:r>
        <w:rPr>
          <w:rFonts w:ascii="Arial" w:hAnsi="Arial" w:cs="Arial"/>
          <w:b/>
          <w:color w:val="0000FF"/>
          <w:sz w:val="24"/>
        </w:rPr>
        <w:tab/>
      </w:r>
      <w:r>
        <w:rPr>
          <w:rFonts w:ascii="Arial" w:hAnsi="Arial" w:cs="Arial"/>
          <w:b/>
          <w:sz w:val="24"/>
        </w:rPr>
        <w:t>LTE-NR coexistence (36.423 Baseline CR covering RAN3 agreements)</w:t>
      </w:r>
    </w:p>
    <w:p w:rsidR="00F04DDC" w:rsidRDefault="00F04DDC" w:rsidP="00F04D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CR-1090  rev 8 Cat: B (Rel-15)</w:t>
      </w:r>
      <w:r>
        <w:rPr>
          <w:i/>
        </w:rPr>
        <w:br/>
      </w:r>
      <w:r>
        <w:rPr>
          <w:i/>
        </w:rPr>
        <w:br/>
      </w:r>
      <w:r>
        <w:rPr>
          <w:i/>
        </w:rPr>
        <w:tab/>
      </w:r>
      <w:r>
        <w:rPr>
          <w:i/>
        </w:rPr>
        <w:tab/>
      </w:r>
      <w:r>
        <w:rPr>
          <w:i/>
        </w:rPr>
        <w:tab/>
      </w:r>
      <w:r>
        <w:rPr>
          <w:i/>
        </w:rPr>
        <w:tab/>
      </w:r>
      <w:r>
        <w:rPr>
          <w:i/>
        </w:rPr>
        <w:tab/>
        <w:t>Source: Ericsson</w:t>
      </w:r>
    </w:p>
    <w:p w:rsidR="00F04DDC" w:rsidRDefault="00F04DDC" w:rsidP="00F04DDC">
      <w:pPr>
        <w:rPr>
          <w:color w:val="808080"/>
        </w:rPr>
      </w:pPr>
      <w:r>
        <w:rPr>
          <w:color w:val="808080"/>
        </w:rPr>
        <w:t>(Replaces R3-183317)</w:t>
      </w:r>
    </w:p>
    <w:p w:rsidR="005C653E" w:rsidRDefault="00F04DDC"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b/>
          <w:color w:val="993300"/>
          <w:u w:val="single"/>
        </w:rPr>
        <w:t>Agreed</w:t>
      </w:r>
      <w:r>
        <w:rPr>
          <w:color w:val="993300"/>
          <w:u w:val="single"/>
        </w:rPr>
        <w:t>.</w:t>
      </w:r>
      <w:r>
        <w:rPr>
          <w:color w:val="993300"/>
          <w:u w:val="single"/>
        </w:rPr>
        <w:br/>
      </w:r>
      <w:r>
        <w:rPr>
          <w:color w:val="993300"/>
          <w:u w:val="single"/>
        </w:rPr>
        <w:br/>
      </w:r>
    </w:p>
    <w:p w:rsidR="004D50B3" w:rsidRDefault="004D50B3" w:rsidP="004D50B3">
      <w:pPr>
        <w:pStyle w:val="Heading4"/>
      </w:pPr>
      <w:bookmarkStart w:id="117" w:name="_Toc521688484"/>
      <w:r>
        <w:t>10.14.2</w:t>
      </w:r>
      <w:r>
        <w:tab/>
        <w:t>Others</w:t>
      </w:r>
      <w:bookmarkEnd w:id="117"/>
    </w:p>
    <w:p w:rsidR="004D50B3" w:rsidRDefault="004D50B3" w:rsidP="004D50B3">
      <w:pPr>
        <w:rPr>
          <w:rFonts w:ascii="Arial" w:hAnsi="Arial" w:cs="Arial"/>
          <w:b/>
          <w:sz w:val="24"/>
        </w:rPr>
      </w:pPr>
      <w:r>
        <w:rPr>
          <w:rFonts w:ascii="Arial" w:hAnsi="Arial" w:cs="Arial"/>
          <w:b/>
          <w:color w:val="0000FF"/>
          <w:sz w:val="24"/>
        </w:rPr>
        <w:t>R3-183178</w:t>
      </w:r>
      <w:r>
        <w:rPr>
          <w:rFonts w:ascii="Arial" w:hAnsi="Arial" w:cs="Arial"/>
          <w:b/>
          <w:color w:val="0000FF"/>
          <w:sz w:val="24"/>
        </w:rPr>
        <w:tab/>
      </w:r>
      <w:r>
        <w:rPr>
          <w:rFonts w:ascii="Arial" w:hAnsi="Arial" w:cs="Arial"/>
          <w:b/>
          <w:sz w:val="24"/>
        </w:rPr>
        <w:t>MeNB/SgNB resource coordination</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R3-183179</w:t>
      </w:r>
      <w:r>
        <w:rPr>
          <w:rFonts w:ascii="Arial" w:hAnsi="Arial" w:cs="Arial"/>
          <w:b/>
          <w:color w:val="0000FF"/>
          <w:sz w:val="24"/>
        </w:rPr>
        <w:tab/>
      </w:r>
      <w:r>
        <w:rPr>
          <w:rFonts w:ascii="Arial" w:hAnsi="Arial" w:cs="Arial"/>
          <w:b/>
          <w:sz w:val="24"/>
        </w:rPr>
        <w:t>Corrections of MeNB/SgNB resource coordination</w:t>
      </w:r>
    </w:p>
    <w:p w:rsidR="004D50B3" w:rsidRDefault="004D50B3" w:rsidP="004D50B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v15.1.0</w:t>
      </w:r>
      <w:r>
        <w:rPr>
          <w:i/>
        </w:rPr>
        <w:tab/>
        <w:t xml:space="preserve">  CR-1170  Cat: F (Rel-15)</w:t>
      </w:r>
      <w:r>
        <w:rPr>
          <w:i/>
        </w:rPr>
        <w:br/>
      </w:r>
      <w:r>
        <w:rPr>
          <w:i/>
        </w:rPr>
        <w:br/>
      </w:r>
      <w:r>
        <w:rPr>
          <w:i/>
        </w:rPr>
        <w:tab/>
      </w:r>
      <w:r>
        <w:rPr>
          <w:i/>
        </w:rPr>
        <w:tab/>
      </w:r>
      <w:r>
        <w:rPr>
          <w:i/>
        </w:rPr>
        <w:tab/>
      </w:r>
      <w:r>
        <w:rPr>
          <w:i/>
        </w:rPr>
        <w:tab/>
      </w:r>
      <w:r>
        <w:rPr>
          <w:i/>
        </w:rPr>
        <w:tab/>
        <w:t>Source: Nokia, Nokia Shanghai Bell</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lastRenderedPageBreak/>
        <w:t>Ericsson</w:t>
      </w:r>
      <w:r w:rsidR="004D50B3">
        <w:t>: issue of time validity of coordination needs to be considered here (signaling latency)</w:t>
      </w:r>
    </w:p>
    <w:p w:rsidR="004D50B3" w:rsidRDefault="002E0F7B" w:rsidP="004D50B3">
      <w:r>
        <w:t>Nokia:</w:t>
      </w:r>
      <w:r w:rsidR="004D50B3">
        <w:t xml:space="preserve"> bitmap should be further extended</w:t>
      </w:r>
    </w:p>
    <w:p w:rsidR="004D50B3" w:rsidRDefault="002E0F7B" w:rsidP="004D50B3">
      <w:r>
        <w:t>NTT Docomo:</w:t>
      </w:r>
      <w:r w:rsidR="004D50B3">
        <w:t xml:space="preserve"> no need for this change</w:t>
      </w:r>
    </w:p>
    <w:p w:rsidR="004D50B3" w:rsidRDefault="002E0F7B" w:rsidP="004D50B3">
      <w:r>
        <w:t>Huawei:</w:t>
      </w:r>
      <w:r w:rsidR="004D50B3">
        <w:t xml:space="preserve"> not clear about use cases</w:t>
      </w:r>
    </w:p>
    <w:p w:rsidR="004D50B3" w:rsidRDefault="002E0F7B" w:rsidP="004D50B3">
      <w:r>
        <w:t>Ericsson</w:t>
      </w:r>
      <w:r w:rsidR="004D50B3">
        <w:t xml:space="preserve">: agree with </w:t>
      </w:r>
      <w:r>
        <w:t>Huawei'</w:t>
      </w:r>
      <w:r w:rsidR="004D50B3">
        <w:t>s concerns; furthermore, no need for revoke?</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R3-183429</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R3-183429</w:t>
      </w:r>
      <w:r>
        <w:rPr>
          <w:rFonts w:ascii="Arial" w:hAnsi="Arial" w:cs="Arial"/>
          <w:b/>
          <w:color w:val="0000FF"/>
          <w:sz w:val="24"/>
        </w:rPr>
        <w:tab/>
      </w:r>
      <w:r>
        <w:rPr>
          <w:rFonts w:ascii="Arial" w:hAnsi="Arial" w:cs="Arial"/>
          <w:b/>
          <w:sz w:val="24"/>
        </w:rPr>
        <w:t>Corrections of MeNB/SgNB resource coordination</w:t>
      </w:r>
    </w:p>
    <w:p w:rsidR="004D50B3" w:rsidRDefault="004D50B3" w:rsidP="004D50B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v15.1.0</w:t>
      </w:r>
      <w:r>
        <w:rPr>
          <w:i/>
        </w:rPr>
        <w:tab/>
        <w:t xml:space="preserve">  CR-1170  rev 1 Cat: F (Rel-15)</w:t>
      </w:r>
      <w:r>
        <w:rPr>
          <w:i/>
        </w:rPr>
        <w:br/>
      </w:r>
      <w:r>
        <w:rPr>
          <w:i/>
        </w:rPr>
        <w:br/>
      </w:r>
      <w:r>
        <w:rPr>
          <w:i/>
        </w:rPr>
        <w:tab/>
      </w:r>
      <w:r>
        <w:rPr>
          <w:i/>
        </w:rPr>
        <w:tab/>
      </w:r>
      <w:r>
        <w:rPr>
          <w:i/>
        </w:rPr>
        <w:tab/>
      </w:r>
      <w:r>
        <w:rPr>
          <w:i/>
        </w:rPr>
        <w:tab/>
      </w:r>
      <w:r>
        <w:rPr>
          <w:i/>
        </w:rPr>
        <w:tab/>
        <w:t>Source: Nokia, Nokia Shanghai Bell</w:t>
      </w:r>
    </w:p>
    <w:p w:rsidR="004D50B3" w:rsidRDefault="004D50B3" w:rsidP="004D50B3">
      <w:pPr>
        <w:rPr>
          <w:color w:val="808080"/>
        </w:rPr>
      </w:pPr>
      <w:r>
        <w:rPr>
          <w:color w:val="808080"/>
        </w:rPr>
        <w:t>(Replaces R3-183179)</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pStyle w:val="Heading3"/>
      </w:pPr>
      <w:bookmarkStart w:id="118" w:name="_Toc521688485"/>
      <w:r>
        <w:t>10.15</w:t>
      </w:r>
      <w:r>
        <w:tab/>
        <w:t>Others</w:t>
      </w:r>
      <w:bookmarkEnd w:id="118"/>
    </w:p>
    <w:p w:rsidR="004D50B3" w:rsidRDefault="004D50B3" w:rsidP="004D50B3">
      <w:pPr>
        <w:rPr>
          <w:rFonts w:ascii="Arial" w:hAnsi="Arial" w:cs="Arial"/>
          <w:b/>
          <w:sz w:val="24"/>
        </w:rPr>
      </w:pPr>
      <w:r>
        <w:rPr>
          <w:rFonts w:ascii="Arial" w:hAnsi="Arial" w:cs="Arial"/>
          <w:b/>
          <w:color w:val="0000FF"/>
          <w:sz w:val="24"/>
        </w:rPr>
        <w:t>R3-182804</w:t>
      </w:r>
      <w:r>
        <w:rPr>
          <w:rFonts w:ascii="Arial" w:hAnsi="Arial" w:cs="Arial"/>
          <w:b/>
          <w:color w:val="0000FF"/>
          <w:sz w:val="24"/>
        </w:rPr>
        <w:tab/>
      </w:r>
      <w:r>
        <w:rPr>
          <w:rFonts w:ascii="Arial" w:hAnsi="Arial" w:cs="Arial"/>
          <w:b/>
          <w:sz w:val="24"/>
        </w:rPr>
        <w:t>TP for NR BL CR for TS 38.413 on IMS voice fallback</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CATT</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color w:val="000000"/>
          <w:sz w:val="24"/>
        </w:rPr>
      </w:pPr>
      <w:r>
        <w:rPr>
          <w:rFonts w:ascii="Arial" w:hAnsi="Arial" w:cs="Arial"/>
          <w:b/>
          <w:color w:val="000000"/>
          <w:sz w:val="24"/>
        </w:rPr>
        <w:t>NETWORK SHARING</w:t>
      </w:r>
    </w:p>
    <w:p w:rsidR="004D50B3" w:rsidRDefault="004D50B3" w:rsidP="004D50B3">
      <w:pPr>
        <w:rPr>
          <w:rFonts w:ascii="Arial" w:hAnsi="Arial" w:cs="Arial"/>
          <w:b/>
          <w:sz w:val="24"/>
        </w:rPr>
      </w:pPr>
      <w:r>
        <w:rPr>
          <w:rFonts w:ascii="Arial" w:hAnsi="Arial" w:cs="Arial"/>
          <w:b/>
          <w:color w:val="0000FF"/>
          <w:sz w:val="24"/>
        </w:rPr>
        <w:t>R3-183121</w:t>
      </w:r>
      <w:r>
        <w:rPr>
          <w:rFonts w:ascii="Arial" w:hAnsi="Arial" w:cs="Arial"/>
          <w:b/>
          <w:color w:val="0000FF"/>
          <w:sz w:val="24"/>
        </w:rPr>
        <w:tab/>
      </w:r>
      <w:r>
        <w:rPr>
          <w:rFonts w:ascii="Arial" w:hAnsi="Arial" w:cs="Arial"/>
          <w:b/>
          <w:sz w:val="24"/>
        </w:rPr>
        <w:t>Discussion on Network Sharing for NR</w:t>
      </w:r>
    </w:p>
    <w:p w:rsidR="004D50B3" w:rsidRDefault="004D50B3" w:rsidP="004D50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Telecommunications</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R3-183150</w:t>
      </w:r>
      <w:r>
        <w:rPr>
          <w:rFonts w:ascii="Arial" w:hAnsi="Arial" w:cs="Arial"/>
          <w:b/>
          <w:color w:val="0000FF"/>
          <w:sz w:val="24"/>
        </w:rPr>
        <w:tab/>
      </w:r>
      <w:r>
        <w:rPr>
          <w:rFonts w:ascii="Arial" w:hAnsi="Arial" w:cs="Arial"/>
          <w:b/>
          <w:sz w:val="24"/>
        </w:rPr>
        <w:t>Impacts of network sharing</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R3-183151</w:t>
      </w:r>
      <w:r>
        <w:rPr>
          <w:rFonts w:ascii="Arial" w:hAnsi="Arial" w:cs="Arial"/>
          <w:b/>
          <w:color w:val="0000FF"/>
          <w:sz w:val="24"/>
        </w:rPr>
        <w:tab/>
      </w:r>
      <w:r>
        <w:rPr>
          <w:rFonts w:ascii="Arial" w:hAnsi="Arial" w:cs="Arial"/>
          <w:b/>
          <w:sz w:val="24"/>
        </w:rPr>
        <w:t>X2 interface between eNB and shared en-gNB with TAC and access mode per PLMN</w:t>
      </w:r>
    </w:p>
    <w:p w:rsidR="004D50B3" w:rsidRDefault="004D50B3" w:rsidP="004D50B3">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v15.1.0</w:t>
      </w:r>
      <w:r>
        <w:rPr>
          <w:i/>
        </w:rPr>
        <w:tab/>
        <w:t xml:space="preserve">  CR-1129  rev 1 Cat: B (Rel-15)</w:t>
      </w:r>
      <w:r>
        <w:rPr>
          <w:i/>
        </w:rPr>
        <w:br/>
      </w:r>
      <w:r>
        <w:rPr>
          <w:i/>
        </w:rPr>
        <w:br/>
      </w:r>
      <w:r>
        <w:rPr>
          <w:i/>
        </w:rPr>
        <w:tab/>
      </w:r>
      <w:r>
        <w:rPr>
          <w:i/>
        </w:rPr>
        <w:tab/>
      </w:r>
      <w:r>
        <w:rPr>
          <w:i/>
        </w:rPr>
        <w:tab/>
      </w:r>
      <w:r>
        <w:rPr>
          <w:i/>
        </w:rPr>
        <w:tab/>
      </w:r>
      <w:r>
        <w:rPr>
          <w:i/>
        </w:rPr>
        <w:tab/>
        <w:t>Source: Nokia, Nokia Shanghai Bell</w:t>
      </w:r>
    </w:p>
    <w:p w:rsidR="004D50B3" w:rsidRDefault="004D50B3" w:rsidP="004D50B3">
      <w:pPr>
        <w:rPr>
          <w:color w:val="808080"/>
        </w:rPr>
      </w:pPr>
      <w:r>
        <w:rPr>
          <w:color w:val="808080"/>
        </w:rPr>
        <w:t>(Replaces R3-182097)</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R3-183118</w:t>
      </w:r>
      <w:r>
        <w:rPr>
          <w:rFonts w:ascii="Arial" w:hAnsi="Arial" w:cs="Arial"/>
          <w:b/>
          <w:color w:val="0000FF"/>
          <w:sz w:val="24"/>
        </w:rPr>
        <w:tab/>
      </w:r>
      <w:r>
        <w:rPr>
          <w:rFonts w:ascii="Arial" w:hAnsi="Arial" w:cs="Arial"/>
          <w:b/>
          <w:sz w:val="24"/>
        </w:rPr>
        <w:t>Discussion on Network Sharing for NR</w:t>
      </w:r>
    </w:p>
    <w:p w:rsidR="004D50B3" w:rsidRDefault="004D50B3" w:rsidP="004D50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Telecommunications</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R3-183119</w:t>
      </w:r>
      <w:r>
        <w:rPr>
          <w:rFonts w:ascii="Arial" w:hAnsi="Arial" w:cs="Arial"/>
          <w:b/>
          <w:color w:val="0000FF"/>
          <w:sz w:val="24"/>
        </w:rPr>
        <w:tab/>
      </w:r>
      <w:r>
        <w:rPr>
          <w:rFonts w:ascii="Arial" w:hAnsi="Arial" w:cs="Arial"/>
          <w:b/>
          <w:sz w:val="24"/>
        </w:rPr>
        <w:t>Discussion on Network Sharing for NR</w:t>
      </w:r>
    </w:p>
    <w:p w:rsidR="004D50B3" w:rsidRDefault="004D50B3" w:rsidP="004D50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Telecommunications</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R3-183120</w:t>
      </w:r>
      <w:r>
        <w:rPr>
          <w:rFonts w:ascii="Arial" w:hAnsi="Arial" w:cs="Arial"/>
          <w:b/>
          <w:color w:val="0000FF"/>
          <w:sz w:val="24"/>
        </w:rPr>
        <w:tab/>
      </w:r>
      <w:r>
        <w:rPr>
          <w:rFonts w:ascii="Arial" w:hAnsi="Arial" w:cs="Arial"/>
          <w:b/>
          <w:sz w:val="24"/>
        </w:rPr>
        <w:t>Discussion on Network Sharing for NR</w:t>
      </w:r>
    </w:p>
    <w:p w:rsidR="004D50B3" w:rsidRDefault="004D50B3" w:rsidP="004D50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Telecommunications</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pStyle w:val="Heading2"/>
      </w:pPr>
      <w:bookmarkStart w:id="119" w:name="_Toc521688486"/>
      <w:r>
        <w:t>11</w:t>
      </w:r>
      <w:r>
        <w:tab/>
        <w:t>Study on CU-DU lower layer split for New Radio SI</w:t>
      </w:r>
      <w:bookmarkEnd w:id="119"/>
    </w:p>
    <w:p w:rsidR="004D50B3" w:rsidRDefault="004D50B3" w:rsidP="004D50B3">
      <w:pPr>
        <w:pStyle w:val="Heading3"/>
      </w:pPr>
      <w:bookmarkStart w:id="120" w:name="_Toc521688487"/>
      <w:r>
        <w:t>11.1</w:t>
      </w:r>
      <w:r>
        <w:tab/>
        <w:t>Functionality and CU-DU Lower Layer Split</w:t>
      </w:r>
      <w:bookmarkEnd w:id="120"/>
    </w:p>
    <w:p w:rsidR="004D50B3" w:rsidRDefault="004D50B3" w:rsidP="004D50B3">
      <w:pPr>
        <w:pStyle w:val="Heading3"/>
      </w:pPr>
      <w:bookmarkStart w:id="121" w:name="_Toc521688488"/>
      <w:r>
        <w:t>11.2</w:t>
      </w:r>
      <w:r>
        <w:tab/>
        <w:t>Evaluation Criteria for Lower Layer Split Options</w:t>
      </w:r>
      <w:bookmarkEnd w:id="121"/>
    </w:p>
    <w:p w:rsidR="004D50B3" w:rsidRDefault="004D50B3" w:rsidP="004D50B3">
      <w:pPr>
        <w:pStyle w:val="Heading3"/>
      </w:pPr>
      <w:bookmarkStart w:id="122" w:name="_Toc521688489"/>
      <w:r>
        <w:t>11.3</w:t>
      </w:r>
      <w:r>
        <w:tab/>
        <w:t>Feasibility of a Standardized Interface for Lower Layer Split</w:t>
      </w:r>
      <w:bookmarkEnd w:id="122"/>
    </w:p>
    <w:p w:rsidR="004D50B3" w:rsidRDefault="004D50B3" w:rsidP="004D50B3">
      <w:pPr>
        <w:pStyle w:val="Heading3"/>
      </w:pPr>
      <w:bookmarkStart w:id="123" w:name="_Toc521688490"/>
      <w:r>
        <w:t>11.4</w:t>
      </w:r>
      <w:r>
        <w:tab/>
        <w:t>Others</w:t>
      </w:r>
      <w:bookmarkEnd w:id="123"/>
    </w:p>
    <w:p w:rsidR="004D50B3" w:rsidRDefault="004D50B3" w:rsidP="004D50B3">
      <w:pPr>
        <w:pStyle w:val="Heading2"/>
      </w:pPr>
      <w:bookmarkStart w:id="124" w:name="_Toc521688491"/>
      <w:r>
        <w:t>12</w:t>
      </w:r>
      <w:r>
        <w:tab/>
        <w:t>eNB(s) Architecture Evolution for E-UTRAN and NG-RAN WI</w:t>
      </w:r>
      <w:bookmarkEnd w:id="124"/>
    </w:p>
    <w:p w:rsidR="009E61F8" w:rsidRDefault="009E61F8" w:rsidP="009E61F8"/>
    <w:p w:rsidR="009E61F8" w:rsidRDefault="009E61F8" w:rsidP="009E61F8">
      <w:pPr>
        <w:rPr>
          <w:b/>
          <w:color w:val="FF0000"/>
        </w:rPr>
      </w:pPr>
      <w:r w:rsidRPr="007B3DC7">
        <w:rPr>
          <w:b/>
          <w:color w:val="FF0000"/>
        </w:rPr>
        <w:t>Chair</w:t>
      </w:r>
      <w:r>
        <w:rPr>
          <w:b/>
          <w:color w:val="FF0000"/>
        </w:rPr>
        <w:t>man</w:t>
      </w:r>
      <w:r w:rsidRPr="007B3DC7">
        <w:rPr>
          <w:b/>
          <w:color w:val="FF0000"/>
        </w:rPr>
        <w:t xml:space="preserve"> to report to RAN </w:t>
      </w:r>
      <w:r>
        <w:rPr>
          <w:b/>
          <w:color w:val="FF0000"/>
        </w:rPr>
        <w:t xml:space="preserve">plenary </w:t>
      </w:r>
      <w:r w:rsidRPr="007B3DC7">
        <w:rPr>
          <w:b/>
          <w:color w:val="FF0000"/>
        </w:rPr>
        <w:t>that this WI is not completed</w:t>
      </w:r>
    </w:p>
    <w:p w:rsidR="009E61F8" w:rsidRPr="009E61F8" w:rsidRDefault="009E61F8" w:rsidP="009E61F8"/>
    <w:p w:rsidR="004D50B3" w:rsidRDefault="004D50B3" w:rsidP="004D50B3">
      <w:pPr>
        <w:rPr>
          <w:rFonts w:ascii="Arial" w:hAnsi="Arial" w:cs="Arial"/>
          <w:b/>
          <w:sz w:val="24"/>
        </w:rPr>
      </w:pPr>
      <w:r>
        <w:rPr>
          <w:rFonts w:ascii="Arial" w:hAnsi="Arial" w:cs="Arial"/>
          <w:b/>
          <w:color w:val="0000FF"/>
          <w:sz w:val="24"/>
        </w:rPr>
        <w:t>R3-183235</w:t>
      </w:r>
      <w:r>
        <w:rPr>
          <w:rFonts w:ascii="Arial" w:hAnsi="Arial" w:cs="Arial"/>
          <w:b/>
          <w:color w:val="0000FF"/>
          <w:sz w:val="24"/>
        </w:rPr>
        <w:tab/>
      </w:r>
      <w:r>
        <w:rPr>
          <w:rFonts w:ascii="Arial" w:hAnsi="Arial" w:cs="Arial"/>
          <w:b/>
          <w:sz w:val="24"/>
        </w:rPr>
        <w:t>Draft TS skeleton for W1 general aspects and principles</w:t>
      </w:r>
    </w:p>
    <w:p w:rsidR="004D50B3" w:rsidRDefault="004D50B3" w:rsidP="004D50B3">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Unicom</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pStyle w:val="Heading3"/>
      </w:pPr>
      <w:bookmarkStart w:id="125" w:name="_Toc521688492"/>
      <w:r>
        <w:t>12.1</w:t>
      </w:r>
      <w:r>
        <w:tab/>
        <w:t>General Principles, Functions, and Procedures for CU-DU Interface</w:t>
      </w:r>
      <w:bookmarkEnd w:id="125"/>
    </w:p>
    <w:p w:rsidR="004D50B3" w:rsidRDefault="004D50B3" w:rsidP="004D50B3">
      <w:pPr>
        <w:rPr>
          <w:rFonts w:ascii="Arial" w:hAnsi="Arial" w:cs="Arial"/>
          <w:b/>
          <w:sz w:val="24"/>
        </w:rPr>
      </w:pPr>
      <w:r>
        <w:rPr>
          <w:rFonts w:ascii="Arial" w:hAnsi="Arial" w:cs="Arial"/>
          <w:b/>
          <w:color w:val="0000FF"/>
          <w:sz w:val="24"/>
        </w:rPr>
        <w:t>R3-183236</w:t>
      </w:r>
      <w:r>
        <w:rPr>
          <w:rFonts w:ascii="Arial" w:hAnsi="Arial" w:cs="Arial"/>
          <w:b/>
          <w:color w:val="0000FF"/>
          <w:sz w:val="24"/>
        </w:rPr>
        <w:tab/>
      </w:r>
      <w:r>
        <w:rPr>
          <w:rFonts w:ascii="Arial" w:hAnsi="Arial" w:cs="Arial"/>
          <w:b/>
          <w:sz w:val="24"/>
        </w:rPr>
        <w:t>Draft TS skeleton for W1 general aspects and principles</w:t>
      </w:r>
    </w:p>
    <w:p w:rsidR="004D50B3" w:rsidRDefault="004D50B3" w:rsidP="004D50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Unicom</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R3-183552</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R3-183552</w:t>
      </w:r>
      <w:r>
        <w:rPr>
          <w:rFonts w:ascii="Arial" w:hAnsi="Arial" w:cs="Arial"/>
          <w:b/>
          <w:color w:val="0000FF"/>
          <w:sz w:val="24"/>
        </w:rPr>
        <w:tab/>
      </w:r>
      <w:r>
        <w:rPr>
          <w:rFonts w:ascii="Arial" w:hAnsi="Arial" w:cs="Arial"/>
          <w:b/>
          <w:sz w:val="24"/>
        </w:rPr>
        <w:t>Draft TS skeleton for W1 general aspects and principles</w:t>
      </w:r>
    </w:p>
    <w:p w:rsidR="004D50B3" w:rsidRDefault="004D50B3" w:rsidP="004D50B3">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37.470 v0.0.1</w:t>
      </w:r>
      <w:r>
        <w:rPr>
          <w:i/>
        </w:rPr>
        <w:br/>
      </w:r>
      <w:r>
        <w:rPr>
          <w:i/>
        </w:rPr>
        <w:tab/>
      </w:r>
      <w:r>
        <w:rPr>
          <w:i/>
        </w:rPr>
        <w:tab/>
      </w:r>
      <w:r>
        <w:rPr>
          <w:i/>
        </w:rPr>
        <w:tab/>
      </w:r>
      <w:r>
        <w:rPr>
          <w:i/>
        </w:rPr>
        <w:tab/>
      </w:r>
      <w:r>
        <w:rPr>
          <w:i/>
        </w:rPr>
        <w:tab/>
        <w:t>Source: China Unicom</w:t>
      </w:r>
    </w:p>
    <w:p w:rsidR="004D50B3" w:rsidRDefault="004D50B3" w:rsidP="004D50B3">
      <w:pPr>
        <w:rPr>
          <w:color w:val="808080"/>
        </w:rPr>
      </w:pPr>
      <w:r>
        <w:rPr>
          <w:color w:val="808080"/>
        </w:rPr>
        <w:t>(Replaces R3-183236)</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R3-183237</w:t>
      </w:r>
      <w:r>
        <w:rPr>
          <w:rFonts w:ascii="Arial" w:hAnsi="Arial" w:cs="Arial"/>
          <w:b/>
          <w:color w:val="0000FF"/>
          <w:sz w:val="24"/>
        </w:rPr>
        <w:tab/>
      </w:r>
      <w:r>
        <w:rPr>
          <w:rFonts w:ascii="Arial" w:hAnsi="Arial" w:cs="Arial"/>
          <w:b/>
          <w:sz w:val="24"/>
        </w:rPr>
        <w:t>Draft TS skeleton for W1 layer 1</w:t>
      </w:r>
    </w:p>
    <w:p w:rsidR="004D50B3" w:rsidRDefault="004D50B3" w:rsidP="004D50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Unicom</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R3-183553</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R3-183553</w:t>
      </w:r>
      <w:r>
        <w:rPr>
          <w:rFonts w:ascii="Arial" w:hAnsi="Arial" w:cs="Arial"/>
          <w:b/>
          <w:color w:val="0000FF"/>
          <w:sz w:val="24"/>
        </w:rPr>
        <w:tab/>
      </w:r>
      <w:r>
        <w:rPr>
          <w:rFonts w:ascii="Arial" w:hAnsi="Arial" w:cs="Arial"/>
          <w:b/>
          <w:sz w:val="24"/>
        </w:rPr>
        <w:t>Draft TS skeleton for W1 layer 1</w:t>
      </w:r>
    </w:p>
    <w:p w:rsidR="004D50B3" w:rsidRDefault="004D50B3" w:rsidP="004D50B3">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37.471 v0.0.1</w:t>
      </w:r>
      <w:r>
        <w:rPr>
          <w:i/>
        </w:rPr>
        <w:br/>
      </w:r>
      <w:r>
        <w:rPr>
          <w:i/>
        </w:rPr>
        <w:tab/>
      </w:r>
      <w:r>
        <w:rPr>
          <w:i/>
        </w:rPr>
        <w:tab/>
      </w:r>
      <w:r>
        <w:rPr>
          <w:i/>
        </w:rPr>
        <w:tab/>
      </w:r>
      <w:r>
        <w:rPr>
          <w:i/>
        </w:rPr>
        <w:tab/>
      </w:r>
      <w:r>
        <w:rPr>
          <w:i/>
        </w:rPr>
        <w:tab/>
        <w:t>Source: China Unicom</w:t>
      </w:r>
    </w:p>
    <w:p w:rsidR="004D50B3" w:rsidRDefault="004D50B3" w:rsidP="004D50B3">
      <w:pPr>
        <w:rPr>
          <w:color w:val="808080"/>
        </w:rPr>
      </w:pPr>
      <w:r>
        <w:rPr>
          <w:color w:val="808080"/>
        </w:rPr>
        <w:t>(Replaces R3-183237)</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R3-183255</w:t>
      </w:r>
      <w:r>
        <w:rPr>
          <w:rFonts w:ascii="Arial" w:hAnsi="Arial" w:cs="Arial"/>
          <w:b/>
          <w:color w:val="0000FF"/>
          <w:sz w:val="24"/>
        </w:rPr>
        <w:tab/>
      </w:r>
      <w:r>
        <w:rPr>
          <w:rFonts w:ascii="Arial" w:hAnsi="Arial" w:cs="Arial"/>
          <w:b/>
          <w:sz w:val="24"/>
        </w:rPr>
        <w:t>Draft TS skeleton for W1 signalling transport</w:t>
      </w:r>
    </w:p>
    <w:p w:rsidR="004D50B3" w:rsidRDefault="004D50B3" w:rsidP="004D50B3">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Unicom</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R3-183554</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R3-183554</w:t>
      </w:r>
      <w:r>
        <w:rPr>
          <w:rFonts w:ascii="Arial" w:hAnsi="Arial" w:cs="Arial"/>
          <w:b/>
          <w:color w:val="0000FF"/>
          <w:sz w:val="24"/>
        </w:rPr>
        <w:tab/>
      </w:r>
      <w:r>
        <w:rPr>
          <w:rFonts w:ascii="Arial" w:hAnsi="Arial" w:cs="Arial"/>
          <w:b/>
          <w:sz w:val="24"/>
        </w:rPr>
        <w:t>Draft TS skeleton for W1 signalling transport</w:t>
      </w:r>
    </w:p>
    <w:p w:rsidR="004D50B3" w:rsidRDefault="004D50B3" w:rsidP="004D50B3">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37.472 v0.0.1</w:t>
      </w:r>
      <w:r>
        <w:rPr>
          <w:i/>
        </w:rPr>
        <w:br/>
      </w:r>
      <w:r>
        <w:rPr>
          <w:i/>
        </w:rPr>
        <w:tab/>
      </w:r>
      <w:r>
        <w:rPr>
          <w:i/>
        </w:rPr>
        <w:tab/>
      </w:r>
      <w:r>
        <w:rPr>
          <w:i/>
        </w:rPr>
        <w:tab/>
      </w:r>
      <w:r>
        <w:rPr>
          <w:i/>
        </w:rPr>
        <w:tab/>
      </w:r>
      <w:r>
        <w:rPr>
          <w:i/>
        </w:rPr>
        <w:tab/>
        <w:t>Source: China Unicom</w:t>
      </w:r>
    </w:p>
    <w:p w:rsidR="004D50B3" w:rsidRDefault="004D50B3" w:rsidP="004D50B3">
      <w:pPr>
        <w:rPr>
          <w:color w:val="808080"/>
        </w:rPr>
      </w:pPr>
      <w:r>
        <w:rPr>
          <w:color w:val="808080"/>
        </w:rPr>
        <w:t>(Replaces R3-183255)</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R3-183256</w:t>
      </w:r>
      <w:r>
        <w:rPr>
          <w:rFonts w:ascii="Arial" w:hAnsi="Arial" w:cs="Arial"/>
          <w:b/>
          <w:color w:val="0000FF"/>
          <w:sz w:val="24"/>
        </w:rPr>
        <w:tab/>
      </w:r>
      <w:r>
        <w:rPr>
          <w:rFonts w:ascii="Arial" w:hAnsi="Arial" w:cs="Arial"/>
          <w:b/>
          <w:sz w:val="24"/>
        </w:rPr>
        <w:t>Draft TS skeleton for W1 application protocol (W1AP)</w:t>
      </w:r>
    </w:p>
    <w:p w:rsidR="004D50B3" w:rsidRDefault="004D50B3" w:rsidP="004D50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Unicom</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R3-183555</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R3-183555</w:t>
      </w:r>
      <w:r>
        <w:rPr>
          <w:rFonts w:ascii="Arial" w:hAnsi="Arial" w:cs="Arial"/>
          <w:b/>
          <w:color w:val="0000FF"/>
          <w:sz w:val="24"/>
        </w:rPr>
        <w:tab/>
      </w:r>
      <w:r>
        <w:rPr>
          <w:rFonts w:ascii="Arial" w:hAnsi="Arial" w:cs="Arial"/>
          <w:b/>
          <w:sz w:val="24"/>
        </w:rPr>
        <w:t>Draft TS skeleton for W1 application protocol (W1AP)</w:t>
      </w:r>
    </w:p>
    <w:p w:rsidR="004D50B3" w:rsidRDefault="004D50B3" w:rsidP="004D50B3">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37.473 v0.0.1</w:t>
      </w:r>
      <w:r>
        <w:rPr>
          <w:i/>
        </w:rPr>
        <w:br/>
      </w:r>
      <w:r>
        <w:rPr>
          <w:i/>
        </w:rPr>
        <w:tab/>
      </w:r>
      <w:r>
        <w:rPr>
          <w:i/>
        </w:rPr>
        <w:tab/>
      </w:r>
      <w:r>
        <w:rPr>
          <w:i/>
        </w:rPr>
        <w:tab/>
      </w:r>
      <w:r>
        <w:rPr>
          <w:i/>
        </w:rPr>
        <w:tab/>
      </w:r>
      <w:r>
        <w:rPr>
          <w:i/>
        </w:rPr>
        <w:tab/>
        <w:t>Source: China Unicom</w:t>
      </w:r>
    </w:p>
    <w:p w:rsidR="004D50B3" w:rsidRDefault="004D50B3" w:rsidP="004D50B3">
      <w:pPr>
        <w:rPr>
          <w:color w:val="808080"/>
        </w:rPr>
      </w:pPr>
      <w:r>
        <w:rPr>
          <w:color w:val="808080"/>
        </w:rPr>
        <w:t>(Replaces R3-183256)</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R3-183257</w:t>
      </w:r>
      <w:r>
        <w:rPr>
          <w:rFonts w:ascii="Arial" w:hAnsi="Arial" w:cs="Arial"/>
          <w:b/>
          <w:color w:val="0000FF"/>
          <w:sz w:val="24"/>
        </w:rPr>
        <w:tab/>
      </w:r>
      <w:r>
        <w:rPr>
          <w:rFonts w:ascii="Arial" w:hAnsi="Arial" w:cs="Arial"/>
          <w:b/>
          <w:sz w:val="24"/>
        </w:rPr>
        <w:t>Draft TS skeleton for W1 data transport</w:t>
      </w:r>
    </w:p>
    <w:p w:rsidR="004D50B3" w:rsidRDefault="004D50B3" w:rsidP="004D50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Unicom</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endorsed as BL</w:t>
      </w:r>
    </w:p>
    <w:p w:rsidR="004D50B3" w:rsidRDefault="004D50B3" w:rsidP="004D50B3">
      <w:r>
        <w:t> </w:t>
      </w:r>
    </w:p>
    <w:p w:rsidR="004D50B3" w:rsidRDefault="004D50B3" w:rsidP="004D50B3">
      <w:r>
        <w:rPr>
          <w:rStyle w:val="Strong"/>
          <w:color w:val="FF0000"/>
        </w:rPr>
        <w:t>No spec # allocated yet rapp to update WID</w:t>
      </w:r>
    </w:p>
    <w:p w:rsidR="004D50B3" w:rsidRDefault="004D50B3" w:rsidP="004D50B3"/>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R3-182672</w:t>
      </w:r>
      <w:r>
        <w:rPr>
          <w:rFonts w:ascii="Arial" w:hAnsi="Arial" w:cs="Arial"/>
          <w:b/>
          <w:color w:val="0000FF"/>
          <w:sz w:val="24"/>
        </w:rPr>
        <w:tab/>
      </w:r>
      <w:r>
        <w:rPr>
          <w:rFonts w:ascii="Arial" w:hAnsi="Arial" w:cs="Arial"/>
          <w:b/>
          <w:sz w:val="24"/>
        </w:rPr>
        <w:t>W1 interface general aspects and principles</w:t>
      </w:r>
    </w:p>
    <w:p w:rsidR="004D50B3" w:rsidRDefault="004D50B3" w:rsidP="004D50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China Unicom</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Nokia:</w:t>
      </w:r>
      <w:r w:rsidR="004D50B3">
        <w:t xml:space="preserve"> PDCP versions in E-UTRAN and NG-RAN are different; cannot be mixed</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R3-183461</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R3-183461</w:t>
      </w:r>
      <w:r>
        <w:rPr>
          <w:rFonts w:ascii="Arial" w:hAnsi="Arial" w:cs="Arial"/>
          <w:b/>
          <w:color w:val="0000FF"/>
          <w:sz w:val="24"/>
        </w:rPr>
        <w:tab/>
      </w:r>
      <w:r>
        <w:rPr>
          <w:rFonts w:ascii="Arial" w:hAnsi="Arial" w:cs="Arial"/>
          <w:b/>
          <w:sz w:val="24"/>
        </w:rPr>
        <w:t>W1 interface general aspects and principles</w:t>
      </w:r>
    </w:p>
    <w:p w:rsidR="004D50B3" w:rsidRDefault="004D50B3" w:rsidP="004D50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China Unicom</w:t>
      </w:r>
    </w:p>
    <w:p w:rsidR="004D50B3" w:rsidRDefault="004D50B3" w:rsidP="004D50B3">
      <w:pPr>
        <w:rPr>
          <w:color w:val="808080"/>
        </w:rPr>
      </w:pPr>
      <w:r>
        <w:rPr>
          <w:color w:val="808080"/>
        </w:rPr>
        <w:t>(Replaces R3-182672)</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- 4.1, remove Max number of eNB-DUs per eNB-CU is only limited by implementation.</w:t>
      </w:r>
    </w:p>
    <w:p w:rsidR="004D50B3" w:rsidRDefault="004D50B3" w:rsidP="004D50B3">
      <w:r>
        <w:t>- 4.1 remove C-RNTI allocation at the eNB-DU for initial UE access.</w:t>
      </w:r>
    </w:p>
    <w:p w:rsidR="004D50B3" w:rsidRDefault="004D50B3" w:rsidP="004D50B3">
      <w:r>
        <w:t>- 6.1.1, remove the descriptions, just leave the simple list of procedures</w:t>
      </w:r>
    </w:p>
    <w:p w:rsidR="004D50B3" w:rsidRDefault="004D50B3" w:rsidP="004D50B3">
      <w:r>
        <w:t>- 6.2.1, remove W1 interface uses the same Flow Control mechanism and procedures as F1, X2, Xn.</w:t>
      </w:r>
    </w:p>
    <w:p w:rsidR="004D50B3" w:rsidRDefault="004D50B3" w:rsidP="004D50B3">
      <w:r>
        <w:t>- add editors note in scope: defs of CU and DU are FFS; it should be clarified to which logical nodes this interface connects; whether one or multiple interfaces are considered is FFS</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R3-183571</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R3-183571</w:t>
      </w:r>
      <w:r>
        <w:rPr>
          <w:rFonts w:ascii="Arial" w:hAnsi="Arial" w:cs="Arial"/>
          <w:b/>
          <w:color w:val="0000FF"/>
          <w:sz w:val="24"/>
        </w:rPr>
        <w:tab/>
      </w:r>
      <w:r>
        <w:rPr>
          <w:rFonts w:ascii="Arial" w:hAnsi="Arial" w:cs="Arial"/>
          <w:b/>
          <w:sz w:val="24"/>
        </w:rPr>
        <w:t>W1 interface general aspects and principles</w:t>
      </w:r>
    </w:p>
    <w:p w:rsidR="004D50B3" w:rsidRDefault="004D50B3" w:rsidP="004D50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China Unicom</w:t>
      </w:r>
    </w:p>
    <w:p w:rsidR="004D50B3" w:rsidRDefault="004D50B3" w:rsidP="004D50B3">
      <w:pPr>
        <w:rPr>
          <w:color w:val="808080"/>
        </w:rPr>
      </w:pPr>
      <w:r>
        <w:rPr>
          <w:color w:val="808080"/>
        </w:rPr>
        <w:t>(Replaces R3-183461)</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R3-182673</w:t>
      </w:r>
      <w:r>
        <w:rPr>
          <w:rFonts w:ascii="Arial" w:hAnsi="Arial" w:cs="Arial"/>
          <w:b/>
          <w:color w:val="0000FF"/>
          <w:sz w:val="24"/>
        </w:rPr>
        <w:tab/>
      </w:r>
      <w:r>
        <w:rPr>
          <w:rFonts w:ascii="Arial" w:hAnsi="Arial" w:cs="Arial"/>
          <w:b/>
          <w:sz w:val="24"/>
        </w:rPr>
        <w:t>W1 interface layer1</w:t>
      </w:r>
    </w:p>
    <w:p w:rsidR="004D50B3" w:rsidRDefault="004D50B3" w:rsidP="004D50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China Unicom</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R3-183462</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R3-183462</w:t>
      </w:r>
      <w:r>
        <w:rPr>
          <w:rFonts w:ascii="Arial" w:hAnsi="Arial" w:cs="Arial"/>
          <w:b/>
          <w:color w:val="0000FF"/>
          <w:sz w:val="24"/>
        </w:rPr>
        <w:tab/>
      </w:r>
      <w:r>
        <w:rPr>
          <w:rFonts w:ascii="Arial" w:hAnsi="Arial" w:cs="Arial"/>
          <w:b/>
          <w:sz w:val="24"/>
        </w:rPr>
        <w:t>W1 interface layer1</w:t>
      </w:r>
    </w:p>
    <w:p w:rsidR="004D50B3" w:rsidRDefault="004D50B3" w:rsidP="004D50B3">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China Unicom</w:t>
      </w:r>
    </w:p>
    <w:p w:rsidR="004D50B3" w:rsidRDefault="004D50B3" w:rsidP="004D50B3">
      <w:pPr>
        <w:rPr>
          <w:color w:val="808080"/>
        </w:rPr>
      </w:pPr>
      <w:r>
        <w:rPr>
          <w:color w:val="808080"/>
        </w:rPr>
        <w:t>(Replaces R3-182673)</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cannot define a logical node (eNB-CU) this way</w:t>
      </w:r>
    </w:p>
    <w:p w:rsidR="004D50B3" w:rsidRDefault="002E0F7B" w:rsidP="004D50B3">
      <w:r>
        <w:t>Nokia:</w:t>
      </w:r>
      <w:r w:rsidR="004D50B3">
        <w:t xml:space="preserve"> agree with </w:t>
      </w:r>
      <w:r>
        <w:t>Ericsson</w:t>
      </w:r>
      <w:r w:rsidR="004D50B3">
        <w:t>; def should be removed; should add note in scope</w:t>
      </w:r>
    </w:p>
    <w:p w:rsidR="004D50B3" w:rsidRDefault="004D50B3" w:rsidP="004D50B3">
      <w:r>
        <w:t> </w:t>
      </w:r>
    </w:p>
    <w:p w:rsidR="004D50B3" w:rsidRDefault="004D50B3" w:rsidP="004D50B3">
      <w:r>
        <w:rPr>
          <w:u w:val="single"/>
        </w:rPr>
        <w:t>revised to:</w:t>
      </w:r>
    </w:p>
    <w:p w:rsidR="004D50B3" w:rsidRDefault="004D50B3" w:rsidP="004D50B3">
      <w:r>
        <w:t>- remove CU and DU defs</w:t>
      </w:r>
    </w:p>
    <w:p w:rsidR="004D50B3" w:rsidRDefault="004D50B3" w:rsidP="004D50B3">
      <w:r>
        <w:t>- editors note in scope: defs of CU and DU are FFS; it should be clarified to which logical nodes this interface connects; whether one or multiple interfaces are considered is FFS</w:t>
      </w:r>
    </w:p>
    <w:p w:rsidR="004D50B3" w:rsidRDefault="004D50B3" w:rsidP="004D50B3">
      <w:r>
        <w:t>- scope should refer to W1 (Not F1)</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R3-183556</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R3-183556</w:t>
      </w:r>
      <w:r>
        <w:rPr>
          <w:rFonts w:ascii="Arial" w:hAnsi="Arial" w:cs="Arial"/>
          <w:b/>
          <w:color w:val="0000FF"/>
          <w:sz w:val="24"/>
        </w:rPr>
        <w:tab/>
      </w:r>
      <w:r>
        <w:rPr>
          <w:rFonts w:ascii="Arial" w:hAnsi="Arial" w:cs="Arial"/>
          <w:b/>
          <w:sz w:val="24"/>
        </w:rPr>
        <w:t>W1 interface layer1</w:t>
      </w:r>
    </w:p>
    <w:p w:rsidR="004D50B3" w:rsidRDefault="004D50B3" w:rsidP="004D50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China Unicom</w:t>
      </w:r>
    </w:p>
    <w:p w:rsidR="004D50B3" w:rsidRDefault="004D50B3" w:rsidP="004D50B3">
      <w:pPr>
        <w:rPr>
          <w:color w:val="808080"/>
        </w:rPr>
      </w:pPr>
      <w:r>
        <w:rPr>
          <w:color w:val="808080"/>
        </w:rPr>
        <w:t>(Replaces R3-183462)</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R3-182674</w:t>
      </w:r>
      <w:r>
        <w:rPr>
          <w:rFonts w:ascii="Arial" w:hAnsi="Arial" w:cs="Arial"/>
          <w:b/>
          <w:color w:val="0000FF"/>
          <w:sz w:val="24"/>
        </w:rPr>
        <w:tab/>
      </w:r>
      <w:r>
        <w:rPr>
          <w:rFonts w:ascii="Arial" w:hAnsi="Arial" w:cs="Arial"/>
          <w:b/>
          <w:sz w:val="24"/>
        </w:rPr>
        <w:t>W1 interface Data Transport Protocol</w:t>
      </w:r>
    </w:p>
    <w:p w:rsidR="004D50B3" w:rsidRDefault="004D50B3" w:rsidP="004D50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China Unicom</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R3-183463</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R3-183463</w:t>
      </w:r>
      <w:r>
        <w:rPr>
          <w:rFonts w:ascii="Arial" w:hAnsi="Arial" w:cs="Arial"/>
          <w:b/>
          <w:color w:val="0000FF"/>
          <w:sz w:val="24"/>
        </w:rPr>
        <w:tab/>
      </w:r>
      <w:r>
        <w:rPr>
          <w:rFonts w:ascii="Arial" w:hAnsi="Arial" w:cs="Arial"/>
          <w:b/>
          <w:sz w:val="24"/>
        </w:rPr>
        <w:t>W1 interface Data Transport Protocol</w:t>
      </w:r>
    </w:p>
    <w:p w:rsidR="004D50B3" w:rsidRDefault="004D50B3" w:rsidP="004D50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China Unicom</w:t>
      </w:r>
    </w:p>
    <w:p w:rsidR="004D50B3" w:rsidRDefault="004D50B3" w:rsidP="004D50B3">
      <w:pPr>
        <w:rPr>
          <w:color w:val="808080"/>
        </w:rPr>
      </w:pPr>
      <w:r>
        <w:rPr>
          <w:color w:val="808080"/>
        </w:rPr>
        <w:t>(Replaces R3-182674)</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R3-182675</w:t>
      </w:r>
      <w:r>
        <w:rPr>
          <w:rFonts w:ascii="Arial" w:hAnsi="Arial" w:cs="Arial"/>
          <w:b/>
          <w:color w:val="0000FF"/>
          <w:sz w:val="24"/>
        </w:rPr>
        <w:tab/>
      </w:r>
      <w:r>
        <w:rPr>
          <w:rFonts w:ascii="Arial" w:hAnsi="Arial" w:cs="Arial"/>
          <w:b/>
          <w:sz w:val="24"/>
        </w:rPr>
        <w:t>W1 interface User Plane Protocol</w:t>
      </w:r>
    </w:p>
    <w:p w:rsidR="004D50B3" w:rsidRDefault="004D50B3" w:rsidP="004D50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China Unicom</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disagree; cannot use NR UP for LTE</w:t>
      </w:r>
    </w:p>
    <w:p w:rsidR="004D50B3" w:rsidRDefault="002E0F7B" w:rsidP="004D50B3">
      <w:r>
        <w:t>Nokia:</w:t>
      </w:r>
      <w:r w:rsidR="004D50B3">
        <w:t xml:space="preserve"> agree with </w:t>
      </w:r>
      <w:r>
        <w:t>Ericsson</w:t>
      </w:r>
    </w:p>
    <w:p w:rsidR="004D50B3" w:rsidRDefault="002E0F7B" w:rsidP="004D50B3">
      <w:r>
        <w:t>Huawei:</w:t>
      </w:r>
      <w:r w:rsidR="004D50B3">
        <w:t xml:space="preserve"> use of X2 UP should be investigated</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R3-182670</w:t>
      </w:r>
      <w:r>
        <w:rPr>
          <w:rFonts w:ascii="Arial" w:hAnsi="Arial" w:cs="Arial"/>
          <w:b/>
          <w:color w:val="0000FF"/>
          <w:sz w:val="24"/>
        </w:rPr>
        <w:tab/>
      </w:r>
      <w:r>
        <w:rPr>
          <w:rFonts w:ascii="Arial" w:hAnsi="Arial" w:cs="Arial"/>
          <w:b/>
          <w:sz w:val="24"/>
        </w:rPr>
        <w:t>Disaggregated ng-eNB connecting to 5GC</w:t>
      </w:r>
    </w:p>
    <w:p w:rsidR="004D50B3" w:rsidRDefault="004D50B3" w:rsidP="004D50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China Unicom</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Chair: slicing, RRC_INACTIVE in eNBs?</w:t>
      </w:r>
    </w:p>
    <w:p w:rsidR="004D50B3" w:rsidRDefault="002E0F7B" w:rsidP="004D50B3">
      <w:r>
        <w:t>Ericsson</w:t>
      </w:r>
      <w:r w:rsidR="004D50B3">
        <w:t>: similar concerns; should restrict work to ng-eNG (5GC-connected)</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R3-182671</w:t>
      </w:r>
      <w:r>
        <w:rPr>
          <w:rFonts w:ascii="Arial" w:hAnsi="Arial" w:cs="Arial"/>
          <w:b/>
          <w:color w:val="0000FF"/>
          <w:sz w:val="24"/>
        </w:rPr>
        <w:tab/>
      </w:r>
      <w:r>
        <w:rPr>
          <w:rFonts w:ascii="Arial" w:hAnsi="Arial" w:cs="Arial"/>
          <w:b/>
          <w:sz w:val="24"/>
        </w:rPr>
        <w:t>Disaggregated eNB connecting to EPC</w:t>
      </w:r>
    </w:p>
    <w:p w:rsidR="004D50B3" w:rsidRDefault="004D50B3" w:rsidP="004D50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China Unicom</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653E" w:rsidRDefault="005C653E" w:rsidP="005C653E">
      <w:pPr>
        <w:rPr>
          <w:color w:val="993300"/>
          <w:u w:val="single"/>
        </w:rPr>
      </w:pPr>
      <w:r>
        <w:rPr>
          <w:color w:val="993300"/>
          <w:u w:val="single"/>
        </w:rPr>
        <w:t>draft TSs for email agreement:</w:t>
      </w:r>
    </w:p>
    <w:p w:rsidR="005C653E" w:rsidRDefault="005C653E" w:rsidP="005C653E">
      <w:pPr>
        <w:rPr>
          <w:rFonts w:ascii="Arial" w:hAnsi="Arial" w:cs="Arial"/>
          <w:b/>
          <w:sz w:val="24"/>
        </w:rPr>
      </w:pPr>
      <w:r>
        <w:rPr>
          <w:rFonts w:ascii="Arial" w:hAnsi="Arial" w:cs="Arial"/>
          <w:b/>
          <w:color w:val="0000FF"/>
          <w:sz w:val="24"/>
        </w:rPr>
        <w:t>R3-183602</w:t>
      </w:r>
      <w:r>
        <w:rPr>
          <w:rFonts w:ascii="Arial" w:hAnsi="Arial" w:cs="Arial"/>
          <w:b/>
          <w:color w:val="0000FF"/>
          <w:sz w:val="24"/>
        </w:rPr>
        <w:tab/>
      </w:r>
      <w:r>
        <w:rPr>
          <w:rFonts w:ascii="Arial" w:hAnsi="Arial" w:cs="Arial"/>
          <w:b/>
          <w:sz w:val="24"/>
        </w:rPr>
        <w:t>TS 37.470 v0.1.0 covering agreements of RAN3#100</w:t>
      </w:r>
    </w:p>
    <w:p w:rsidR="005C653E" w:rsidRDefault="005C653E" w:rsidP="005C653E">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37.470 v0.1.0</w:t>
      </w:r>
      <w:r>
        <w:rPr>
          <w:i/>
        </w:rPr>
        <w:tab/>
        <w:t xml:space="preserve">  CR-  rev  Cat:  (Rel-15)</w:t>
      </w:r>
      <w:r>
        <w:rPr>
          <w:i/>
        </w:rPr>
        <w:br/>
      </w:r>
      <w:r>
        <w:rPr>
          <w:i/>
        </w:rPr>
        <w:br/>
      </w:r>
      <w:r>
        <w:rPr>
          <w:i/>
        </w:rPr>
        <w:tab/>
      </w:r>
      <w:r>
        <w:rPr>
          <w:i/>
        </w:rPr>
        <w:tab/>
      </w:r>
      <w:r>
        <w:rPr>
          <w:i/>
        </w:rPr>
        <w:tab/>
      </w:r>
      <w:r>
        <w:rPr>
          <w:i/>
        </w:rPr>
        <w:tab/>
      </w:r>
      <w:r>
        <w:rPr>
          <w:i/>
        </w:rPr>
        <w:tab/>
        <w:t>Source: China Unicom</w:t>
      </w:r>
    </w:p>
    <w:p w:rsidR="005C653E" w:rsidRDefault="005C653E" w:rsidP="005C65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C24D9">
        <w:rPr>
          <w:rFonts w:ascii="Arial" w:hAnsi="Arial" w:cs="Arial"/>
          <w:b/>
          <w:color w:val="993300"/>
          <w:u w:val="single"/>
        </w:rPr>
        <w:t>Agreed</w:t>
      </w:r>
      <w:r>
        <w:rPr>
          <w:color w:val="993300"/>
          <w:u w:val="single"/>
        </w:rPr>
        <w:t>.</w:t>
      </w:r>
      <w:r>
        <w:rPr>
          <w:color w:val="993300"/>
          <w:u w:val="single"/>
        </w:rPr>
        <w:br/>
      </w:r>
      <w:r>
        <w:rPr>
          <w:color w:val="993300"/>
          <w:u w:val="single"/>
        </w:rPr>
        <w:br/>
      </w:r>
    </w:p>
    <w:p w:rsidR="005C653E" w:rsidRDefault="005C653E" w:rsidP="005C653E">
      <w:pPr>
        <w:rPr>
          <w:rFonts w:ascii="Arial" w:hAnsi="Arial" w:cs="Arial"/>
          <w:b/>
          <w:sz w:val="24"/>
        </w:rPr>
      </w:pPr>
      <w:r>
        <w:rPr>
          <w:rFonts w:ascii="Arial" w:hAnsi="Arial" w:cs="Arial"/>
          <w:b/>
          <w:color w:val="0000FF"/>
          <w:sz w:val="24"/>
        </w:rPr>
        <w:t>R3-183603</w:t>
      </w:r>
      <w:r>
        <w:rPr>
          <w:rFonts w:ascii="Arial" w:hAnsi="Arial" w:cs="Arial"/>
          <w:b/>
          <w:color w:val="0000FF"/>
          <w:sz w:val="24"/>
        </w:rPr>
        <w:tab/>
      </w:r>
      <w:r>
        <w:rPr>
          <w:rFonts w:ascii="Arial" w:hAnsi="Arial" w:cs="Arial"/>
          <w:b/>
          <w:sz w:val="24"/>
        </w:rPr>
        <w:t>TS 37.471  v0.1.0 covering agreements of RAN3#100</w:t>
      </w:r>
    </w:p>
    <w:p w:rsidR="005C653E" w:rsidRDefault="005C653E" w:rsidP="005C653E">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37.471 v0.1.0</w:t>
      </w:r>
      <w:r>
        <w:rPr>
          <w:i/>
        </w:rPr>
        <w:tab/>
        <w:t xml:space="preserve">  CR-  rev  Cat:  (Rel-15)</w:t>
      </w:r>
      <w:r>
        <w:rPr>
          <w:i/>
        </w:rPr>
        <w:br/>
      </w:r>
      <w:r>
        <w:rPr>
          <w:i/>
        </w:rPr>
        <w:lastRenderedPageBreak/>
        <w:br/>
      </w:r>
      <w:r>
        <w:rPr>
          <w:i/>
        </w:rPr>
        <w:tab/>
      </w:r>
      <w:r>
        <w:rPr>
          <w:i/>
        </w:rPr>
        <w:tab/>
      </w:r>
      <w:r>
        <w:rPr>
          <w:i/>
        </w:rPr>
        <w:tab/>
      </w:r>
      <w:r>
        <w:rPr>
          <w:i/>
        </w:rPr>
        <w:tab/>
      </w:r>
      <w:r>
        <w:rPr>
          <w:i/>
        </w:rPr>
        <w:tab/>
        <w:t>Source: China Unicom</w:t>
      </w:r>
    </w:p>
    <w:p w:rsidR="005C653E" w:rsidRDefault="005C653E"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C24D9">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pStyle w:val="Heading3"/>
      </w:pPr>
      <w:bookmarkStart w:id="126" w:name="_Toc521688493"/>
      <w:r>
        <w:t>12.2</w:t>
      </w:r>
      <w:r>
        <w:tab/>
        <w:t>Signaling Transport for CU-DU Interface</w:t>
      </w:r>
      <w:bookmarkEnd w:id="126"/>
    </w:p>
    <w:p w:rsidR="004D50B3" w:rsidRDefault="004D50B3" w:rsidP="004D50B3">
      <w:pPr>
        <w:rPr>
          <w:rFonts w:ascii="Arial" w:hAnsi="Arial" w:cs="Arial"/>
          <w:b/>
          <w:sz w:val="24"/>
        </w:rPr>
      </w:pPr>
      <w:r>
        <w:rPr>
          <w:rFonts w:ascii="Arial" w:hAnsi="Arial" w:cs="Arial"/>
          <w:b/>
          <w:color w:val="0000FF"/>
          <w:sz w:val="24"/>
        </w:rPr>
        <w:t>R3-182676</w:t>
      </w:r>
      <w:r>
        <w:rPr>
          <w:rFonts w:ascii="Arial" w:hAnsi="Arial" w:cs="Arial"/>
          <w:b/>
          <w:color w:val="0000FF"/>
          <w:sz w:val="24"/>
        </w:rPr>
        <w:tab/>
      </w:r>
      <w:r>
        <w:rPr>
          <w:rFonts w:ascii="Arial" w:hAnsi="Arial" w:cs="Arial"/>
          <w:b/>
          <w:sz w:val="24"/>
        </w:rPr>
        <w:t>W1 interface signalling transport</w:t>
      </w:r>
    </w:p>
    <w:p w:rsidR="004D50B3" w:rsidRDefault="004D50B3" w:rsidP="004D50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China Unicom</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R3-183464</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R3-183464</w:t>
      </w:r>
      <w:r>
        <w:rPr>
          <w:rFonts w:ascii="Arial" w:hAnsi="Arial" w:cs="Arial"/>
          <w:b/>
          <w:color w:val="0000FF"/>
          <w:sz w:val="24"/>
        </w:rPr>
        <w:tab/>
      </w:r>
      <w:r>
        <w:rPr>
          <w:rFonts w:ascii="Arial" w:hAnsi="Arial" w:cs="Arial"/>
          <w:b/>
          <w:sz w:val="24"/>
        </w:rPr>
        <w:t>W1 interface signalling transport</w:t>
      </w:r>
    </w:p>
    <w:p w:rsidR="004D50B3" w:rsidRDefault="004D50B3" w:rsidP="004D50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China Unicom</w:t>
      </w:r>
    </w:p>
    <w:p w:rsidR="004D50B3" w:rsidRDefault="004D50B3" w:rsidP="004D50B3">
      <w:pPr>
        <w:rPr>
          <w:color w:val="808080"/>
        </w:rPr>
      </w:pPr>
      <w:r>
        <w:rPr>
          <w:color w:val="808080"/>
        </w:rPr>
        <w:t>(Replaces R3-182676)</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rPr>
          <w:rStyle w:val="Strong"/>
          <w:color w:val="0070C0"/>
        </w:rPr>
        <w:t>Defs of CU and DU are FFS; it should be clarified to which logical nodes this interface connects; whether one or multiple interfaces are considered is FFS; given the above, all signaling aspects are FFS; To be continued</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R3-183557</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R3-183557</w:t>
      </w:r>
      <w:r>
        <w:rPr>
          <w:rFonts w:ascii="Arial" w:hAnsi="Arial" w:cs="Arial"/>
          <w:b/>
          <w:color w:val="0000FF"/>
          <w:sz w:val="24"/>
        </w:rPr>
        <w:tab/>
      </w:r>
      <w:r>
        <w:rPr>
          <w:rFonts w:ascii="Arial" w:hAnsi="Arial" w:cs="Arial"/>
          <w:b/>
          <w:sz w:val="24"/>
        </w:rPr>
        <w:t>W1 interface signalling transport</w:t>
      </w:r>
    </w:p>
    <w:p w:rsidR="004D50B3" w:rsidRDefault="004D50B3" w:rsidP="004D50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China Unicom</w:t>
      </w:r>
    </w:p>
    <w:p w:rsidR="004D50B3" w:rsidRDefault="004D50B3" w:rsidP="004D50B3">
      <w:pPr>
        <w:rPr>
          <w:color w:val="808080"/>
        </w:rPr>
      </w:pPr>
      <w:r>
        <w:rPr>
          <w:color w:val="808080"/>
        </w:rPr>
        <w:t>(Replaces R3-183464)</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4D50B3" w:rsidRDefault="004D50B3" w:rsidP="004D50B3">
      <w:pPr>
        <w:pStyle w:val="Heading3"/>
      </w:pPr>
      <w:bookmarkStart w:id="127" w:name="_Toc521688494"/>
      <w:r>
        <w:t>12.3</w:t>
      </w:r>
      <w:r>
        <w:tab/>
        <w:t>Application Protocol for CU-DU Interface</w:t>
      </w:r>
      <w:bookmarkEnd w:id="127"/>
    </w:p>
    <w:p w:rsidR="004D50B3" w:rsidRDefault="004D50B3" w:rsidP="004D50B3">
      <w:pPr>
        <w:rPr>
          <w:rFonts w:ascii="Arial" w:hAnsi="Arial" w:cs="Arial"/>
          <w:b/>
          <w:sz w:val="24"/>
        </w:rPr>
      </w:pPr>
      <w:r>
        <w:rPr>
          <w:rFonts w:ascii="Arial" w:hAnsi="Arial" w:cs="Arial"/>
          <w:b/>
          <w:color w:val="0000FF"/>
          <w:sz w:val="24"/>
        </w:rPr>
        <w:t>R3-182677</w:t>
      </w:r>
      <w:r>
        <w:rPr>
          <w:rFonts w:ascii="Arial" w:hAnsi="Arial" w:cs="Arial"/>
          <w:b/>
          <w:color w:val="0000FF"/>
          <w:sz w:val="24"/>
        </w:rPr>
        <w:tab/>
      </w:r>
      <w:r>
        <w:rPr>
          <w:rFonts w:ascii="Arial" w:hAnsi="Arial" w:cs="Arial"/>
          <w:b/>
          <w:sz w:val="24"/>
        </w:rPr>
        <w:t>W1 Interface Application Protocol</w:t>
      </w:r>
    </w:p>
    <w:p w:rsidR="004D50B3" w:rsidRDefault="004D50B3" w:rsidP="004D50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China Unicom</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R3-183465</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R3-183465</w:t>
      </w:r>
      <w:r>
        <w:rPr>
          <w:rFonts w:ascii="Arial" w:hAnsi="Arial" w:cs="Arial"/>
          <w:b/>
          <w:color w:val="0000FF"/>
          <w:sz w:val="24"/>
        </w:rPr>
        <w:tab/>
      </w:r>
      <w:r>
        <w:rPr>
          <w:rFonts w:ascii="Arial" w:hAnsi="Arial" w:cs="Arial"/>
          <w:b/>
          <w:sz w:val="24"/>
        </w:rPr>
        <w:t>W1 Interface Application Protocol</w:t>
      </w:r>
    </w:p>
    <w:p w:rsidR="004D50B3" w:rsidRDefault="004D50B3" w:rsidP="004D50B3">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China Unicom</w:t>
      </w:r>
    </w:p>
    <w:p w:rsidR="004D50B3" w:rsidRDefault="004D50B3" w:rsidP="004D50B3">
      <w:pPr>
        <w:rPr>
          <w:color w:val="808080"/>
        </w:rPr>
      </w:pPr>
      <w:r>
        <w:rPr>
          <w:color w:val="808080"/>
        </w:rPr>
        <w:t>(Replaces R3-182677)</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pStyle w:val="Heading2"/>
      </w:pPr>
      <w:bookmarkStart w:id="128" w:name="_Toc521688495"/>
      <w:r>
        <w:t>13</w:t>
      </w:r>
      <w:r>
        <w:tab/>
        <w:t>Further NB-IoT enhancements (RAN1-led) WI</w:t>
      </w:r>
      <w:bookmarkEnd w:id="128"/>
    </w:p>
    <w:p w:rsidR="004D50B3" w:rsidRDefault="004D50B3" w:rsidP="004D50B3">
      <w:pPr>
        <w:rPr>
          <w:rFonts w:ascii="Arial" w:hAnsi="Arial" w:cs="Arial"/>
          <w:b/>
          <w:color w:val="000000"/>
          <w:sz w:val="24"/>
        </w:rPr>
      </w:pPr>
      <w:r>
        <w:rPr>
          <w:rFonts w:ascii="Arial" w:hAnsi="Arial" w:cs="Arial"/>
          <w:b/>
          <w:color w:val="000000"/>
          <w:sz w:val="24"/>
        </w:rPr>
        <w:t>There is concensus that this WI (LTE_NR_arch_evo) will not be finish by June plenary.</w:t>
      </w:r>
    </w:p>
    <w:p w:rsidR="004D50B3" w:rsidRDefault="004D50B3" w:rsidP="004D50B3">
      <w:pPr>
        <w:rPr>
          <w:rFonts w:ascii="Arial" w:hAnsi="Arial" w:cs="Arial"/>
          <w:b/>
          <w:sz w:val="24"/>
        </w:rPr>
      </w:pPr>
      <w:r>
        <w:rPr>
          <w:rFonts w:ascii="Arial" w:hAnsi="Arial" w:cs="Arial"/>
          <w:b/>
          <w:color w:val="0000FF"/>
          <w:sz w:val="24"/>
        </w:rPr>
        <w:t>R3-183315</w:t>
      </w:r>
      <w:r>
        <w:rPr>
          <w:rFonts w:ascii="Arial" w:hAnsi="Arial" w:cs="Arial"/>
          <w:b/>
          <w:color w:val="0000FF"/>
          <w:sz w:val="24"/>
        </w:rPr>
        <w:tab/>
      </w:r>
      <w:r>
        <w:rPr>
          <w:rFonts w:ascii="Arial" w:hAnsi="Arial" w:cs="Arial"/>
          <w:b/>
          <w:sz w:val="24"/>
        </w:rPr>
        <w:t>Further NB-IoT enhancements session report</w:t>
      </w:r>
    </w:p>
    <w:p w:rsidR="004D50B3" w:rsidRDefault="004D50B3" w:rsidP="004D50B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(Vice chairman)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pStyle w:val="Heading3"/>
      </w:pPr>
      <w:bookmarkStart w:id="129" w:name="_Toc521688496"/>
      <w:r>
        <w:t>13.1</w:t>
      </w:r>
      <w:r>
        <w:tab/>
        <w:t>Early data transmission</w:t>
      </w:r>
      <w:bookmarkEnd w:id="129"/>
    </w:p>
    <w:p w:rsidR="004D50B3" w:rsidRDefault="004D50B3" w:rsidP="004D50B3">
      <w:pPr>
        <w:rPr>
          <w:rFonts w:ascii="Arial" w:hAnsi="Arial" w:cs="Arial"/>
          <w:b/>
          <w:sz w:val="24"/>
        </w:rPr>
      </w:pPr>
      <w:r>
        <w:rPr>
          <w:rFonts w:ascii="Arial" w:hAnsi="Arial" w:cs="Arial"/>
          <w:b/>
          <w:color w:val="0000FF"/>
          <w:sz w:val="24"/>
        </w:rPr>
        <w:t>R3-182621</w:t>
      </w:r>
      <w:r>
        <w:rPr>
          <w:rFonts w:ascii="Arial" w:hAnsi="Arial" w:cs="Arial"/>
          <w:b/>
          <w:color w:val="0000FF"/>
          <w:sz w:val="24"/>
        </w:rPr>
        <w:tab/>
      </w:r>
      <w:r>
        <w:rPr>
          <w:rFonts w:ascii="Arial" w:hAnsi="Arial" w:cs="Arial"/>
          <w:b/>
          <w:sz w:val="24"/>
        </w:rPr>
        <w:t>Baseline CR: Introduction of early data transmission</w:t>
      </w:r>
    </w:p>
    <w:p w:rsidR="004D50B3" w:rsidRDefault="004D50B3" w:rsidP="004D50B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v15.1.0</w:t>
      </w:r>
      <w:r>
        <w:rPr>
          <w:i/>
        </w:rPr>
        <w:tab/>
        <w:t xml:space="preserve">  CR-1578  rev 3 Cat: B (Rel-15)</w:t>
      </w:r>
      <w:r>
        <w:rPr>
          <w:i/>
        </w:rPr>
        <w:br/>
      </w:r>
      <w:r>
        <w:rPr>
          <w:i/>
        </w:rPr>
        <w:br/>
      </w:r>
      <w:r>
        <w:rPr>
          <w:i/>
        </w:rPr>
        <w:tab/>
      </w:r>
      <w:r>
        <w:rPr>
          <w:i/>
        </w:rPr>
        <w:tab/>
      </w:r>
      <w:r>
        <w:rPr>
          <w:i/>
        </w:rPr>
        <w:tab/>
      </w:r>
      <w:r>
        <w:rPr>
          <w:i/>
        </w:rPr>
        <w:tab/>
      </w:r>
      <w:r>
        <w:rPr>
          <w:i/>
        </w:rPr>
        <w:tab/>
        <w:t>Source: Huawei, China Telecom, CMCC, Qualcomm Incorporated, China Unicom</w:t>
      </w:r>
    </w:p>
    <w:p w:rsidR="004D50B3" w:rsidRDefault="004D50B3" w:rsidP="004D50B3">
      <w:pPr>
        <w:rPr>
          <w:color w:val="808080"/>
        </w:rPr>
      </w:pPr>
      <w:r>
        <w:rPr>
          <w:color w:val="808080"/>
        </w:rPr>
        <w:t>(Replaces R3-182506)</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endorsed as BL</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R3-183469</w:t>
      </w:r>
      <w:r>
        <w:rPr>
          <w:rFonts w:ascii="Arial" w:hAnsi="Arial" w:cs="Arial"/>
          <w:b/>
          <w:color w:val="0000FF"/>
          <w:sz w:val="24"/>
        </w:rPr>
        <w:tab/>
      </w:r>
      <w:r>
        <w:rPr>
          <w:rFonts w:ascii="Arial" w:hAnsi="Arial" w:cs="Arial"/>
          <w:b/>
          <w:sz w:val="24"/>
        </w:rPr>
        <w:t>Baseline CR: Introduction of early data transmission</w:t>
      </w:r>
    </w:p>
    <w:p w:rsidR="004D50B3" w:rsidRDefault="004D50B3" w:rsidP="004D50B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v15.1.0</w:t>
      </w:r>
      <w:r>
        <w:rPr>
          <w:i/>
        </w:rPr>
        <w:tab/>
        <w:t xml:space="preserve">  CR-1578  rev 4 Cat: B (Rel-15)</w:t>
      </w:r>
      <w:r>
        <w:rPr>
          <w:i/>
        </w:rPr>
        <w:br/>
      </w:r>
      <w:r>
        <w:rPr>
          <w:i/>
        </w:rPr>
        <w:br/>
      </w:r>
      <w:r>
        <w:rPr>
          <w:i/>
        </w:rPr>
        <w:tab/>
      </w:r>
      <w:r>
        <w:rPr>
          <w:i/>
        </w:rPr>
        <w:tab/>
      </w:r>
      <w:r>
        <w:rPr>
          <w:i/>
        </w:rPr>
        <w:tab/>
      </w:r>
      <w:r>
        <w:rPr>
          <w:i/>
        </w:rPr>
        <w:tab/>
      </w:r>
      <w:r>
        <w:rPr>
          <w:i/>
        </w:rPr>
        <w:tab/>
        <w:t>Source: Huawei, China Telecom, CMCC, Qualcomm Incorporated, China Unicom</w:t>
      </w:r>
    </w:p>
    <w:p w:rsidR="004D50B3" w:rsidRDefault="004D50B3" w:rsidP="004D50B3">
      <w:pPr>
        <w:rPr>
          <w:color w:val="808080"/>
        </w:rPr>
      </w:pPr>
      <w:r>
        <w:rPr>
          <w:color w:val="808080"/>
        </w:rPr>
        <w:t>(Replaces R3-182621)</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R3-182645</w:t>
      </w:r>
      <w:r>
        <w:rPr>
          <w:rFonts w:ascii="Arial" w:hAnsi="Arial" w:cs="Arial"/>
          <w:b/>
          <w:color w:val="0000FF"/>
          <w:sz w:val="24"/>
        </w:rPr>
        <w:tab/>
      </w:r>
      <w:r>
        <w:rPr>
          <w:rFonts w:ascii="Arial" w:hAnsi="Arial" w:cs="Arial"/>
          <w:b/>
          <w:sz w:val="24"/>
        </w:rPr>
        <w:t>Leftover issues for Early Data Transmission</w:t>
      </w:r>
    </w:p>
    <w:p w:rsidR="004D50B3" w:rsidRDefault="004D50B3" w:rsidP="004D50B3">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China Unicom</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rPr>
          <w:rFonts w:ascii="Calibri" w:hAnsi="Calibri"/>
        </w:rPr>
        <w:t>Qualcomm</w:t>
      </w:r>
      <w:r w:rsidR="004D50B3">
        <w:rPr>
          <w:rFonts w:ascii="Calibri" w:hAnsi="Calibri"/>
        </w:rPr>
        <w:t>: steps 6 may require a correction</w:t>
      </w:r>
    </w:p>
    <w:p w:rsidR="004D50B3" w:rsidRDefault="002E0F7B" w:rsidP="004D50B3">
      <w:r>
        <w:rPr>
          <w:rFonts w:ascii="Calibri" w:hAnsi="Calibri"/>
        </w:rPr>
        <w:t>Nokia:</w:t>
      </w:r>
      <w:r w:rsidR="004D50B3">
        <w:rPr>
          <w:rFonts w:ascii="Calibri" w:hAnsi="Calibri"/>
        </w:rPr>
        <w:t xml:space="preserve"> some text is redundant</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R3-182647</w:t>
      </w:r>
      <w:r>
        <w:rPr>
          <w:rFonts w:ascii="Arial" w:hAnsi="Arial" w:cs="Arial"/>
          <w:b/>
          <w:color w:val="0000FF"/>
          <w:sz w:val="24"/>
        </w:rPr>
        <w:tab/>
      </w:r>
      <w:r>
        <w:rPr>
          <w:rFonts w:ascii="Arial" w:hAnsi="Arial" w:cs="Arial"/>
          <w:b/>
          <w:sz w:val="24"/>
        </w:rPr>
        <w:t>Introduction of Early Data Transmission</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CR-1099  rev 1 Cat: B (Rel-15)</w:t>
      </w:r>
      <w:r>
        <w:rPr>
          <w:i/>
        </w:rPr>
        <w:br/>
      </w:r>
      <w:r>
        <w:rPr>
          <w:i/>
        </w:rPr>
        <w:br/>
      </w:r>
      <w:r>
        <w:rPr>
          <w:i/>
        </w:rPr>
        <w:tab/>
      </w:r>
      <w:r>
        <w:rPr>
          <w:i/>
        </w:rPr>
        <w:tab/>
      </w:r>
      <w:r>
        <w:rPr>
          <w:i/>
        </w:rPr>
        <w:tab/>
      </w:r>
      <w:r>
        <w:rPr>
          <w:i/>
        </w:rPr>
        <w:tab/>
      </w:r>
      <w:r>
        <w:rPr>
          <w:i/>
        </w:rPr>
        <w:tab/>
        <w:t>Source: Huawei, China Telecom, CMCC, China Unicom</w:t>
      </w:r>
    </w:p>
    <w:p w:rsidR="004D50B3" w:rsidRDefault="004D50B3" w:rsidP="004D50B3">
      <w:pPr>
        <w:rPr>
          <w:color w:val="808080"/>
        </w:rPr>
      </w:pPr>
      <w:r>
        <w:rPr>
          <w:color w:val="808080"/>
        </w:rPr>
        <w:t>(Replaces R3-181636)</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rPr>
          <w:rFonts w:ascii="Calibri" w:hAnsi="Calibri"/>
        </w:rPr>
        <w:t>Huawei:</w:t>
      </w:r>
      <w:r w:rsidR="004D50B3">
        <w:rPr>
          <w:rFonts w:ascii="Calibri" w:hAnsi="Calibri"/>
        </w:rPr>
        <w:t xml:space="preserve"> no X2 impact based on RAN2 decision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R3-182648</w:t>
      </w:r>
      <w:r>
        <w:rPr>
          <w:rFonts w:ascii="Arial" w:hAnsi="Arial" w:cs="Arial"/>
          <w:b/>
          <w:color w:val="0000FF"/>
          <w:sz w:val="24"/>
        </w:rPr>
        <w:tab/>
      </w:r>
      <w:r>
        <w:rPr>
          <w:rFonts w:ascii="Arial" w:hAnsi="Arial" w:cs="Arial"/>
          <w:b/>
          <w:sz w:val="24"/>
        </w:rPr>
        <w:t>[Draft] Reply LS on EDT procedures and AS NAS interaction</w:t>
      </w:r>
    </w:p>
    <w:p w:rsidR="004D50B3" w:rsidRDefault="004D50B3" w:rsidP="004D50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RAN2, CT1, cc SA3</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R3-183468</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R3-183468</w:t>
      </w:r>
      <w:r>
        <w:rPr>
          <w:rFonts w:ascii="Arial" w:hAnsi="Arial" w:cs="Arial"/>
          <w:b/>
          <w:color w:val="0000FF"/>
          <w:sz w:val="24"/>
        </w:rPr>
        <w:tab/>
      </w:r>
      <w:r>
        <w:rPr>
          <w:rFonts w:ascii="Arial" w:hAnsi="Arial" w:cs="Arial"/>
          <w:b/>
          <w:sz w:val="24"/>
        </w:rPr>
        <w:t>[Draft] Reply LS on EDT procedures and AS NAS interaction</w:t>
      </w:r>
    </w:p>
    <w:p w:rsidR="004D50B3" w:rsidRDefault="004D50B3" w:rsidP="004D50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RAN2, CT1, cc SA3</w:t>
      </w:r>
      <w:r>
        <w:rPr>
          <w:i/>
        </w:rPr>
        <w:br/>
      </w:r>
      <w:r>
        <w:rPr>
          <w:i/>
        </w:rPr>
        <w:tab/>
      </w:r>
      <w:r>
        <w:rPr>
          <w:i/>
        </w:rPr>
        <w:tab/>
      </w:r>
      <w:r>
        <w:rPr>
          <w:i/>
        </w:rPr>
        <w:tab/>
      </w:r>
      <w:r>
        <w:rPr>
          <w:i/>
        </w:rPr>
        <w:tab/>
      </w:r>
      <w:r>
        <w:rPr>
          <w:i/>
        </w:rPr>
        <w:tab/>
        <w:t>Source: Huawei</w:t>
      </w:r>
    </w:p>
    <w:p w:rsidR="004D50B3" w:rsidRDefault="004D50B3" w:rsidP="004D50B3">
      <w:pPr>
        <w:rPr>
          <w:color w:val="808080"/>
        </w:rPr>
      </w:pPr>
      <w:r>
        <w:rPr>
          <w:color w:val="808080"/>
        </w:rPr>
        <w:t>(Replaces R3-182648)</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R3-183574</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R3-183574</w:t>
      </w:r>
      <w:r>
        <w:rPr>
          <w:rFonts w:ascii="Arial" w:hAnsi="Arial" w:cs="Arial"/>
          <w:b/>
          <w:color w:val="0000FF"/>
          <w:sz w:val="24"/>
        </w:rPr>
        <w:tab/>
      </w:r>
      <w:r>
        <w:rPr>
          <w:rFonts w:ascii="Arial" w:hAnsi="Arial" w:cs="Arial"/>
          <w:b/>
          <w:sz w:val="24"/>
        </w:rPr>
        <w:t>Reply LS on EDT procedures and AS NAS interaction</w:t>
      </w:r>
    </w:p>
    <w:p w:rsidR="004D50B3" w:rsidRDefault="004D50B3" w:rsidP="004D50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RAN2, CT1, cc SA3</w:t>
      </w:r>
      <w:r>
        <w:rPr>
          <w:i/>
        </w:rPr>
        <w:br/>
      </w:r>
      <w:r>
        <w:rPr>
          <w:i/>
        </w:rPr>
        <w:tab/>
      </w:r>
      <w:r>
        <w:rPr>
          <w:i/>
        </w:rPr>
        <w:tab/>
      </w:r>
      <w:r>
        <w:rPr>
          <w:i/>
        </w:rPr>
        <w:tab/>
      </w:r>
      <w:r>
        <w:rPr>
          <w:i/>
        </w:rPr>
        <w:tab/>
      </w:r>
      <w:r>
        <w:rPr>
          <w:i/>
        </w:rPr>
        <w:tab/>
        <w:t>Source: Huawei</w:t>
      </w:r>
    </w:p>
    <w:p w:rsidR="004D50B3" w:rsidRDefault="004D50B3" w:rsidP="004D50B3">
      <w:pPr>
        <w:rPr>
          <w:color w:val="808080"/>
        </w:rPr>
      </w:pPr>
      <w:r>
        <w:rPr>
          <w:color w:val="808080"/>
        </w:rPr>
        <w:t>(Replaces R3-183468)</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approved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R3-182964</w:t>
      </w:r>
      <w:r>
        <w:rPr>
          <w:rFonts w:ascii="Arial" w:hAnsi="Arial" w:cs="Arial"/>
          <w:b/>
          <w:color w:val="0000FF"/>
          <w:sz w:val="24"/>
        </w:rPr>
        <w:tab/>
      </w:r>
      <w:r>
        <w:rPr>
          <w:rFonts w:ascii="Arial" w:hAnsi="Arial" w:cs="Arial"/>
          <w:b/>
          <w:sz w:val="24"/>
        </w:rPr>
        <w:t>(TP for NB-IoT-Early-Data-TX BL CR for TS 36.413): MME awareness of Early Data Transmission</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Qualcomm Incorporated, Huawei, Ericsson, Nokia, Nokia Shanghai Bell</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rPr>
          <w:rFonts w:ascii="Calibri" w:hAnsi="Calibri"/>
        </w:rPr>
        <w:t>Qualcomm</w:t>
      </w:r>
      <w:r w:rsidR="004D50B3">
        <w:rPr>
          <w:rFonts w:ascii="Calibri" w:hAnsi="Calibri"/>
        </w:rPr>
        <w:t>: TP based on agreements from last meeting</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R3-182646</w:t>
      </w:r>
      <w:r>
        <w:rPr>
          <w:rFonts w:ascii="Arial" w:hAnsi="Arial" w:cs="Arial"/>
          <w:b/>
          <w:color w:val="0000FF"/>
          <w:sz w:val="24"/>
        </w:rPr>
        <w:tab/>
      </w:r>
      <w:r>
        <w:rPr>
          <w:rFonts w:ascii="Arial" w:hAnsi="Arial" w:cs="Arial"/>
          <w:b/>
          <w:sz w:val="24"/>
        </w:rPr>
        <w:t>Introduction of early data transmission</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v15.1.0</w:t>
      </w:r>
      <w:r>
        <w:rPr>
          <w:i/>
        </w:rPr>
        <w:tab/>
        <w:t xml:space="preserve">  CR-1578  rev 5 Cat: B (Rel-15)</w:t>
      </w:r>
      <w:r>
        <w:rPr>
          <w:i/>
        </w:rPr>
        <w:br/>
      </w:r>
      <w:r>
        <w:rPr>
          <w:i/>
        </w:rPr>
        <w:br/>
      </w:r>
      <w:r>
        <w:rPr>
          <w:i/>
        </w:rPr>
        <w:tab/>
      </w:r>
      <w:r>
        <w:rPr>
          <w:i/>
        </w:rPr>
        <w:tab/>
      </w:r>
      <w:r>
        <w:rPr>
          <w:i/>
        </w:rPr>
        <w:tab/>
      </w:r>
      <w:r>
        <w:rPr>
          <w:i/>
        </w:rPr>
        <w:tab/>
      </w:r>
      <w:r>
        <w:rPr>
          <w:i/>
        </w:rPr>
        <w:tab/>
        <w:t>Source: Huawei, China Telecom, CMCC</w:t>
      </w:r>
    </w:p>
    <w:p w:rsidR="004D50B3" w:rsidRDefault="004D50B3" w:rsidP="004D50B3">
      <w:pPr>
        <w:rPr>
          <w:color w:val="808080"/>
        </w:rPr>
      </w:pPr>
      <w:r>
        <w:rPr>
          <w:color w:val="808080"/>
        </w:rPr>
        <w:t>(Replaces R3-182506)</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R3-183467</w:t>
      </w:r>
      <w:r>
        <w:rPr>
          <w:rFonts w:ascii="Arial" w:hAnsi="Arial" w:cs="Arial"/>
          <w:b/>
          <w:color w:val="0000FF"/>
          <w:sz w:val="24"/>
        </w:rPr>
        <w:tab/>
      </w:r>
      <w:r>
        <w:rPr>
          <w:rFonts w:ascii="Arial" w:hAnsi="Arial" w:cs="Arial"/>
          <w:b/>
          <w:sz w:val="24"/>
        </w:rPr>
        <w:t>Reply LS on updates for TS 36.300</w:t>
      </w:r>
    </w:p>
    <w:p w:rsidR="004D50B3" w:rsidRDefault="004D50B3" w:rsidP="004D50B3">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R3-183572</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R3-183572</w:t>
      </w:r>
      <w:r>
        <w:rPr>
          <w:rFonts w:ascii="Arial" w:hAnsi="Arial" w:cs="Arial"/>
          <w:b/>
          <w:color w:val="0000FF"/>
          <w:sz w:val="24"/>
        </w:rPr>
        <w:tab/>
      </w:r>
      <w:r>
        <w:rPr>
          <w:rFonts w:ascii="Arial" w:hAnsi="Arial" w:cs="Arial"/>
          <w:b/>
          <w:sz w:val="24"/>
        </w:rPr>
        <w:t>Reply LS on updates for TS 36.300</w:t>
      </w:r>
    </w:p>
    <w:p w:rsidR="004D50B3" w:rsidRDefault="004D50B3" w:rsidP="004D50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w:t>
      </w:r>
    </w:p>
    <w:p w:rsidR="004D50B3" w:rsidRDefault="004D50B3" w:rsidP="004D50B3">
      <w:pPr>
        <w:rPr>
          <w:color w:val="808080"/>
        </w:rPr>
      </w:pPr>
      <w:r>
        <w:rPr>
          <w:color w:val="808080"/>
        </w:rPr>
        <w:t>(Replaces R3-183467)</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approved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R3-183466</w:t>
      </w:r>
      <w:r>
        <w:rPr>
          <w:rFonts w:ascii="Arial" w:hAnsi="Arial" w:cs="Arial"/>
          <w:b/>
          <w:color w:val="0000FF"/>
          <w:sz w:val="24"/>
        </w:rPr>
        <w:tab/>
      </w:r>
      <w:r>
        <w:rPr>
          <w:rFonts w:ascii="Arial" w:hAnsi="Arial" w:cs="Arial"/>
          <w:b/>
          <w:sz w:val="24"/>
        </w:rPr>
        <w:t>RAN3 TP to R2-1807880 on Introduction of EDT for eMTC and NB-IoT enhancements in TS 36.300</w:t>
      </w:r>
    </w:p>
    <w:p w:rsidR="004D50B3" w:rsidRDefault="004D50B3" w:rsidP="004D50B3">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R3-183573</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R3-183573</w:t>
      </w:r>
      <w:r>
        <w:rPr>
          <w:rFonts w:ascii="Arial" w:hAnsi="Arial" w:cs="Arial"/>
          <w:b/>
          <w:color w:val="0000FF"/>
          <w:sz w:val="24"/>
        </w:rPr>
        <w:tab/>
      </w:r>
      <w:r>
        <w:rPr>
          <w:rFonts w:ascii="Arial" w:hAnsi="Arial" w:cs="Arial"/>
          <w:b/>
          <w:sz w:val="24"/>
        </w:rPr>
        <w:t>RAN3 TP to R2-1807880 on Introduction of EDT for eMTC and NB-IoT enhancements in TS 36.300</w:t>
      </w:r>
    </w:p>
    <w:p w:rsidR="004D50B3" w:rsidRDefault="004D50B3" w:rsidP="004D50B3">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36.300 v15.1.0</w:t>
      </w:r>
      <w:r>
        <w:rPr>
          <w:i/>
        </w:rPr>
        <w:br/>
      </w:r>
      <w:r>
        <w:rPr>
          <w:i/>
        </w:rPr>
        <w:tab/>
      </w:r>
      <w:r>
        <w:rPr>
          <w:i/>
        </w:rPr>
        <w:tab/>
      </w:r>
      <w:r>
        <w:rPr>
          <w:i/>
        </w:rPr>
        <w:tab/>
      </w:r>
      <w:r>
        <w:rPr>
          <w:i/>
        </w:rPr>
        <w:tab/>
      </w:r>
      <w:r>
        <w:rPr>
          <w:i/>
        </w:rPr>
        <w:tab/>
        <w:t>Source: Huawei</w:t>
      </w:r>
    </w:p>
    <w:p w:rsidR="004D50B3" w:rsidRDefault="004D50B3" w:rsidP="004D50B3">
      <w:pPr>
        <w:rPr>
          <w:color w:val="808080"/>
        </w:rPr>
      </w:pPr>
      <w:r>
        <w:rPr>
          <w:color w:val="808080"/>
        </w:rPr>
        <w:t>(Replaces R3-183466)</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endorsed unseen, send to RAN2</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4D50B3" w:rsidRDefault="004D50B3" w:rsidP="004D50B3">
      <w:pPr>
        <w:pStyle w:val="Heading3"/>
      </w:pPr>
      <w:bookmarkStart w:id="130" w:name="_Toc521688497"/>
      <w:r>
        <w:t>13.2</w:t>
      </w:r>
      <w:r>
        <w:tab/>
        <w:t>UE differentiation</w:t>
      </w:r>
      <w:bookmarkEnd w:id="130"/>
    </w:p>
    <w:p w:rsidR="004D50B3" w:rsidRDefault="004D50B3" w:rsidP="004D50B3">
      <w:pPr>
        <w:rPr>
          <w:rFonts w:ascii="Arial" w:hAnsi="Arial" w:cs="Arial"/>
          <w:b/>
          <w:sz w:val="24"/>
        </w:rPr>
      </w:pPr>
      <w:r>
        <w:rPr>
          <w:rFonts w:ascii="Arial" w:hAnsi="Arial" w:cs="Arial"/>
          <w:b/>
          <w:color w:val="0000FF"/>
          <w:sz w:val="24"/>
        </w:rPr>
        <w:t>R3-182622</w:t>
      </w:r>
      <w:r>
        <w:rPr>
          <w:rFonts w:ascii="Arial" w:hAnsi="Arial" w:cs="Arial"/>
          <w:b/>
          <w:color w:val="0000FF"/>
          <w:sz w:val="24"/>
        </w:rPr>
        <w:tab/>
      </w:r>
      <w:r>
        <w:rPr>
          <w:rFonts w:ascii="Arial" w:hAnsi="Arial" w:cs="Arial"/>
          <w:b/>
          <w:sz w:val="24"/>
        </w:rPr>
        <w:t>Baseline CR: Introduction of UE differentiation</w:t>
      </w:r>
    </w:p>
    <w:p w:rsidR="004D50B3" w:rsidRDefault="004D50B3" w:rsidP="004D50B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v15.1.0</w:t>
      </w:r>
      <w:r>
        <w:rPr>
          <w:i/>
        </w:rPr>
        <w:tab/>
        <w:t xml:space="preserve">  CR-1579  rev 3 Cat: B (Rel-15)</w:t>
      </w:r>
      <w:r>
        <w:rPr>
          <w:i/>
        </w:rPr>
        <w:br/>
      </w:r>
      <w:r>
        <w:rPr>
          <w:i/>
        </w:rPr>
        <w:br/>
      </w:r>
      <w:r>
        <w:rPr>
          <w:i/>
        </w:rPr>
        <w:tab/>
      </w:r>
      <w:r>
        <w:rPr>
          <w:i/>
        </w:rPr>
        <w:tab/>
      </w:r>
      <w:r>
        <w:rPr>
          <w:i/>
        </w:rPr>
        <w:tab/>
      </w:r>
      <w:r>
        <w:rPr>
          <w:i/>
        </w:rPr>
        <w:tab/>
      </w:r>
      <w:r>
        <w:rPr>
          <w:i/>
        </w:rPr>
        <w:tab/>
        <w:t>Source: Huawei, China Telecom, CMCC, Ericsson, Vodafone, China Unicom</w:t>
      </w:r>
    </w:p>
    <w:p w:rsidR="004D50B3" w:rsidRDefault="004D50B3" w:rsidP="004D50B3">
      <w:pPr>
        <w:rPr>
          <w:color w:val="808080"/>
        </w:rPr>
      </w:pPr>
      <w:r>
        <w:rPr>
          <w:color w:val="808080"/>
        </w:rPr>
        <w:t>(Replaces R3-182508)</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endorsed as BL</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R3-183471</w:t>
      </w:r>
      <w:r>
        <w:rPr>
          <w:rFonts w:ascii="Arial" w:hAnsi="Arial" w:cs="Arial"/>
          <w:b/>
          <w:color w:val="0000FF"/>
          <w:sz w:val="24"/>
        </w:rPr>
        <w:tab/>
      </w:r>
      <w:r>
        <w:rPr>
          <w:rFonts w:ascii="Arial" w:hAnsi="Arial" w:cs="Arial"/>
          <w:b/>
          <w:sz w:val="24"/>
        </w:rPr>
        <w:t>Baseline CR: Introduction of UE differentiation</w:t>
      </w:r>
    </w:p>
    <w:p w:rsidR="004D50B3" w:rsidRDefault="004D50B3" w:rsidP="004D50B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v15.1.0</w:t>
      </w:r>
      <w:r>
        <w:rPr>
          <w:i/>
        </w:rPr>
        <w:tab/>
        <w:t xml:space="preserve">  CR-1579  rev 4 Cat: B (Rel-15)</w:t>
      </w:r>
      <w:r>
        <w:rPr>
          <w:i/>
        </w:rPr>
        <w:br/>
      </w:r>
      <w:r>
        <w:rPr>
          <w:i/>
        </w:rPr>
        <w:br/>
      </w:r>
      <w:r>
        <w:rPr>
          <w:i/>
        </w:rPr>
        <w:tab/>
      </w:r>
      <w:r>
        <w:rPr>
          <w:i/>
        </w:rPr>
        <w:tab/>
      </w:r>
      <w:r>
        <w:rPr>
          <w:i/>
        </w:rPr>
        <w:tab/>
      </w:r>
      <w:r>
        <w:rPr>
          <w:i/>
        </w:rPr>
        <w:tab/>
      </w:r>
      <w:r>
        <w:rPr>
          <w:i/>
        </w:rPr>
        <w:tab/>
        <w:t>Source: Huawei, China Telecom, CMCC, Ericsson, Vodafone, China Unicom</w:t>
      </w:r>
    </w:p>
    <w:p w:rsidR="004D50B3" w:rsidRDefault="004D50B3" w:rsidP="004D50B3">
      <w:pPr>
        <w:rPr>
          <w:color w:val="808080"/>
        </w:rPr>
      </w:pPr>
      <w:r>
        <w:rPr>
          <w:color w:val="808080"/>
        </w:rPr>
        <w:t>(Replaces R3-182622)</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endorsed as BL unseen</w:t>
      </w:r>
    </w:p>
    <w:p w:rsidR="004D50B3" w:rsidRDefault="004D50B3" w:rsidP="004D50B3">
      <w:r>
        <w:t> </w:t>
      </w:r>
    </w:p>
    <w:p w:rsidR="004D50B3" w:rsidRDefault="004D50B3" w:rsidP="004D50B3">
      <w:r>
        <w:t>Nokia and Qualcomm: Object to the agreement of this CR as per R3-183423</w:t>
      </w:r>
    </w:p>
    <w:p w:rsidR="004D50B3" w:rsidRDefault="004D50B3" w:rsidP="004D50B3"/>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R3-182623</w:t>
      </w:r>
      <w:r>
        <w:rPr>
          <w:rFonts w:ascii="Arial" w:hAnsi="Arial" w:cs="Arial"/>
          <w:b/>
          <w:color w:val="0000FF"/>
          <w:sz w:val="24"/>
        </w:rPr>
        <w:tab/>
      </w:r>
      <w:r>
        <w:rPr>
          <w:rFonts w:ascii="Arial" w:hAnsi="Arial" w:cs="Arial"/>
          <w:b/>
          <w:sz w:val="24"/>
        </w:rPr>
        <w:t>Baseline CR: Introduction of UE differentiation</w:t>
      </w:r>
    </w:p>
    <w:p w:rsidR="004D50B3" w:rsidRDefault="004D50B3" w:rsidP="004D50B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v15.1.0</w:t>
      </w:r>
      <w:r>
        <w:rPr>
          <w:i/>
        </w:rPr>
        <w:tab/>
        <w:t xml:space="preserve">  CR-1100  rev 3 Cat: B (Rel-15)</w:t>
      </w:r>
      <w:r>
        <w:rPr>
          <w:i/>
        </w:rPr>
        <w:br/>
      </w:r>
      <w:r>
        <w:rPr>
          <w:i/>
        </w:rPr>
        <w:br/>
      </w:r>
      <w:r>
        <w:rPr>
          <w:i/>
        </w:rPr>
        <w:tab/>
      </w:r>
      <w:r>
        <w:rPr>
          <w:i/>
        </w:rPr>
        <w:tab/>
      </w:r>
      <w:r>
        <w:rPr>
          <w:i/>
        </w:rPr>
        <w:tab/>
      </w:r>
      <w:r>
        <w:rPr>
          <w:i/>
        </w:rPr>
        <w:tab/>
      </w:r>
      <w:r>
        <w:rPr>
          <w:i/>
        </w:rPr>
        <w:tab/>
        <w:t>Source: Huawei, China Telecom, CMCC, Ericsson, Vodafone, China Unicom</w:t>
      </w:r>
    </w:p>
    <w:p w:rsidR="004D50B3" w:rsidRDefault="004D50B3" w:rsidP="004D50B3">
      <w:pPr>
        <w:rPr>
          <w:color w:val="808080"/>
        </w:rPr>
      </w:pPr>
      <w:r>
        <w:rPr>
          <w:color w:val="808080"/>
        </w:rPr>
        <w:t>(Replaces R3-182510)</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endorsed as BL</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R3-183508</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R3-183508</w:t>
      </w:r>
      <w:r>
        <w:rPr>
          <w:rFonts w:ascii="Arial" w:hAnsi="Arial" w:cs="Arial"/>
          <w:b/>
          <w:color w:val="0000FF"/>
          <w:sz w:val="24"/>
        </w:rPr>
        <w:tab/>
      </w:r>
      <w:r>
        <w:rPr>
          <w:rFonts w:ascii="Arial" w:hAnsi="Arial" w:cs="Arial"/>
          <w:b/>
          <w:sz w:val="24"/>
        </w:rPr>
        <w:t>Baseline CR: Introduction of UE differentiation</w:t>
      </w:r>
    </w:p>
    <w:p w:rsidR="004D50B3" w:rsidRDefault="004D50B3" w:rsidP="004D50B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v15.1.0</w:t>
      </w:r>
      <w:r>
        <w:rPr>
          <w:i/>
        </w:rPr>
        <w:tab/>
        <w:t xml:space="preserve">  CR-1100  rev 4 Cat: B (Rel-15)</w:t>
      </w:r>
      <w:r>
        <w:rPr>
          <w:i/>
        </w:rPr>
        <w:br/>
      </w:r>
      <w:r>
        <w:rPr>
          <w:i/>
        </w:rPr>
        <w:br/>
      </w:r>
      <w:r>
        <w:rPr>
          <w:i/>
        </w:rPr>
        <w:tab/>
      </w:r>
      <w:r>
        <w:rPr>
          <w:i/>
        </w:rPr>
        <w:tab/>
      </w:r>
      <w:r>
        <w:rPr>
          <w:i/>
        </w:rPr>
        <w:tab/>
      </w:r>
      <w:r>
        <w:rPr>
          <w:i/>
        </w:rPr>
        <w:tab/>
      </w:r>
      <w:r>
        <w:rPr>
          <w:i/>
        </w:rPr>
        <w:tab/>
        <w:t>Source: Huawei, China Telecom, CMCC, Ericsson, Vodafone, China Unicom</w:t>
      </w:r>
    </w:p>
    <w:p w:rsidR="004D50B3" w:rsidRDefault="004D50B3" w:rsidP="004D50B3">
      <w:pPr>
        <w:rPr>
          <w:color w:val="808080"/>
        </w:rPr>
      </w:pPr>
      <w:r>
        <w:rPr>
          <w:color w:val="808080"/>
        </w:rPr>
        <w:t>(Replaces R3-182623)</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Nokia and Qualcomm, Deutsh telecom, Orange: Object to the agreement of this CR as per R3-183423</w:t>
      </w:r>
    </w:p>
    <w:p w:rsidR="004D50B3" w:rsidRDefault="004D50B3" w:rsidP="004D50B3">
      <w:r>
        <w:t> </w:t>
      </w:r>
    </w:p>
    <w:p w:rsidR="004D50B3" w:rsidRDefault="004D50B3" w:rsidP="004D50B3">
      <w:r>
        <w:t>Nokia: this is not a mandatory part of the WI. WI can be complete even without this part.</w:t>
      </w:r>
    </w:p>
    <w:p w:rsidR="004D50B3" w:rsidRDefault="002E0F7B" w:rsidP="004D50B3">
      <w:r>
        <w:t>Huawei:</w:t>
      </w:r>
      <w:r w:rsidR="004D50B3">
        <w:t xml:space="preserve"> does not understand the meaning of the mandatory</w:t>
      </w:r>
    </w:p>
    <w:p w:rsidR="004D50B3" w:rsidRDefault="004D50B3" w:rsidP="004D50B3">
      <w:r>
        <w:t> </w:t>
      </w:r>
    </w:p>
    <w:p w:rsidR="004D50B3" w:rsidRDefault="004D50B3" w:rsidP="004D50B3">
      <w:r>
        <w:t xml:space="preserve">Ericsson, Huawei, Voddafone </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R3-182624</w:t>
      </w:r>
      <w:r>
        <w:rPr>
          <w:rFonts w:ascii="Arial" w:hAnsi="Arial" w:cs="Arial"/>
          <w:b/>
          <w:color w:val="0000FF"/>
          <w:sz w:val="24"/>
        </w:rPr>
        <w:tab/>
      </w:r>
      <w:r>
        <w:rPr>
          <w:rFonts w:ascii="Arial" w:hAnsi="Arial" w:cs="Arial"/>
          <w:b/>
          <w:sz w:val="24"/>
        </w:rPr>
        <w:t>Baseline CR: Introduction of UE differentiation</w:t>
      </w:r>
    </w:p>
    <w:p w:rsidR="004D50B3" w:rsidRDefault="004D50B3" w:rsidP="004D50B3">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v15.1.0</w:t>
      </w:r>
      <w:r>
        <w:rPr>
          <w:i/>
        </w:rPr>
        <w:br/>
      </w:r>
      <w:r>
        <w:rPr>
          <w:i/>
        </w:rPr>
        <w:tab/>
      </w:r>
      <w:r>
        <w:rPr>
          <w:i/>
        </w:rPr>
        <w:tab/>
      </w:r>
      <w:r>
        <w:rPr>
          <w:i/>
        </w:rPr>
        <w:tab/>
      </w:r>
      <w:r>
        <w:rPr>
          <w:i/>
        </w:rPr>
        <w:tab/>
      </w:r>
      <w:r>
        <w:rPr>
          <w:i/>
        </w:rPr>
        <w:tab/>
        <w:t>Source: Ericsson, Vodafone, Huawei</w:t>
      </w:r>
    </w:p>
    <w:p w:rsidR="004D50B3" w:rsidRDefault="004D50B3" w:rsidP="004D50B3">
      <w:pPr>
        <w:rPr>
          <w:color w:val="808080"/>
        </w:rPr>
      </w:pPr>
      <w:r>
        <w:rPr>
          <w:color w:val="808080"/>
        </w:rPr>
        <w:t>(Replaces R3-182511)</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endorsed as BL, do not send to RAN2</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lastRenderedPageBreak/>
        <w:t>R3-182669</w:t>
      </w:r>
      <w:r>
        <w:rPr>
          <w:rFonts w:ascii="Arial" w:hAnsi="Arial" w:cs="Arial"/>
          <w:b/>
          <w:color w:val="0000FF"/>
          <w:sz w:val="24"/>
        </w:rPr>
        <w:tab/>
      </w:r>
      <w:r>
        <w:rPr>
          <w:rFonts w:ascii="Arial" w:hAnsi="Arial" w:cs="Arial"/>
          <w:b/>
          <w:sz w:val="24"/>
        </w:rPr>
        <w:t>Leftover FFS in UE Differentiation topic</w:t>
      </w:r>
    </w:p>
    <w:p w:rsidR="004D50B3" w:rsidRDefault="004D50B3" w:rsidP="004D50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China Unicom</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rPr>
          <w:rStyle w:val="Strong"/>
          <w:color w:val="22B14C"/>
          <w:u w:val="single"/>
        </w:rPr>
        <w:t>Agreement:</w:t>
      </w:r>
    </w:p>
    <w:p w:rsidR="004D50B3" w:rsidRDefault="004D50B3" w:rsidP="004D50B3">
      <w:r>
        <w:rPr>
          <w:rStyle w:val="Strong"/>
          <w:color w:val="22B14C"/>
        </w:rPr>
        <w:t>Remove the Local RRM Policy specific UE differentiation information IE in S1AP: UE CAPABILITY INFO INDICATION message.</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R3-182769</w:t>
      </w:r>
      <w:r>
        <w:rPr>
          <w:rFonts w:ascii="Arial" w:hAnsi="Arial" w:cs="Arial"/>
          <w:b/>
          <w:color w:val="0000FF"/>
          <w:sz w:val="24"/>
        </w:rPr>
        <w:tab/>
      </w:r>
      <w:r>
        <w:rPr>
          <w:rFonts w:ascii="Arial" w:hAnsi="Arial" w:cs="Arial"/>
          <w:b/>
          <w:sz w:val="24"/>
        </w:rPr>
        <w:t>Discussion on UE differentiation for NB-IoT</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Nokia:</w:t>
      </w:r>
      <w:r w:rsidR="004D50B3">
        <w:t xml:space="preserve"> there are questions SA2 should discuss</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R3-182770</w:t>
      </w:r>
      <w:r>
        <w:rPr>
          <w:rFonts w:ascii="Arial" w:hAnsi="Arial" w:cs="Arial"/>
          <w:b/>
          <w:color w:val="0000FF"/>
          <w:sz w:val="24"/>
        </w:rPr>
        <w:tab/>
      </w:r>
      <w:r>
        <w:rPr>
          <w:rFonts w:ascii="Arial" w:hAnsi="Arial" w:cs="Arial"/>
          <w:b/>
          <w:sz w:val="24"/>
        </w:rPr>
        <w:t>[Draft] Reply LS on Reply LS on UE differentiation for NB-IoT from SA2</w:t>
      </w:r>
    </w:p>
    <w:p w:rsidR="004D50B3" w:rsidRDefault="004D50B3" w:rsidP="004D50B3">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Ericsson</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Nokia:</w:t>
      </w:r>
      <w:r w:rsidR="004D50B3">
        <w:t xml:space="preserve"> scope of LS is too wide</w:t>
      </w:r>
    </w:p>
    <w:p w:rsidR="004D50B3" w:rsidRDefault="002E0F7B" w:rsidP="004D50B3">
      <w:r>
        <w:t>Ericsson</w:t>
      </w:r>
      <w:r w:rsidR="004D50B3">
        <w:t>: no confusion, we should send the LS in this meeting</w:t>
      </w:r>
    </w:p>
    <w:p w:rsidR="004D50B3" w:rsidRDefault="002E0F7B" w:rsidP="004D50B3">
      <w:r>
        <w:t>Qualcomm</w:t>
      </w:r>
      <w:r w:rsidR="004D50B3">
        <w:t>: in LS sent in prev meeting we should have referred to SA2 correspondence, going backwards again is not helpful</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R3-183470</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R3-183470</w:t>
      </w:r>
      <w:r>
        <w:rPr>
          <w:rFonts w:ascii="Arial" w:hAnsi="Arial" w:cs="Arial"/>
          <w:b/>
          <w:color w:val="0000FF"/>
          <w:sz w:val="24"/>
        </w:rPr>
        <w:tab/>
      </w:r>
      <w:r>
        <w:rPr>
          <w:rFonts w:ascii="Arial" w:hAnsi="Arial" w:cs="Arial"/>
          <w:b/>
          <w:sz w:val="24"/>
        </w:rPr>
        <w:t>[Draft] Reply LS on Reply LS on UE differentiation for NB-IoT from SA2</w:t>
      </w:r>
    </w:p>
    <w:p w:rsidR="004D50B3" w:rsidRDefault="004D50B3" w:rsidP="004D50B3">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t>(Replaces R3-182770)</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r w:rsidR="009E61F8" w:rsidRPr="009E61F8">
        <w:rPr>
          <w:b/>
          <w:color w:val="00B050"/>
          <w:sz w:val="24"/>
        </w:rPr>
        <w:t>No need to discuss questions asked in S2-179616</w:t>
      </w:r>
    </w:p>
    <w:p w:rsidR="004D50B3" w:rsidRDefault="004D50B3" w:rsidP="004D50B3">
      <w:pPr>
        <w:rPr>
          <w:rFonts w:ascii="Arial" w:hAnsi="Arial" w:cs="Arial"/>
          <w:b/>
          <w:sz w:val="24"/>
        </w:rPr>
      </w:pPr>
      <w:r>
        <w:rPr>
          <w:rFonts w:ascii="Arial" w:hAnsi="Arial" w:cs="Arial"/>
          <w:b/>
          <w:color w:val="0000FF"/>
          <w:sz w:val="24"/>
        </w:rPr>
        <w:t>R3-183180</w:t>
      </w:r>
      <w:r>
        <w:rPr>
          <w:rFonts w:ascii="Arial" w:hAnsi="Arial" w:cs="Arial"/>
          <w:b/>
          <w:color w:val="0000FF"/>
          <w:sz w:val="24"/>
        </w:rPr>
        <w:tab/>
      </w:r>
      <w:r>
        <w:rPr>
          <w:rFonts w:ascii="Arial" w:hAnsi="Arial" w:cs="Arial"/>
          <w:b/>
          <w:sz w:val="24"/>
        </w:rPr>
        <w:t>Further handling of Local RRM Policy Specific Containers in RAN3</w:t>
      </w:r>
    </w:p>
    <w:p w:rsidR="004D50B3" w:rsidRDefault="004D50B3" w:rsidP="004D50B3">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Deutsche Telekom, Qualcomm Incorporated</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we should not go back, weve endorsed CRs last meeting, no need to re-discuss in SA2</w:t>
      </w:r>
    </w:p>
    <w:p w:rsidR="004D50B3" w:rsidRDefault="002E0F7B" w:rsidP="004D50B3">
      <w:r>
        <w:t>Huawei:</w:t>
      </w:r>
      <w:r w:rsidR="004D50B3">
        <w:t xml:space="preserve"> we should revise CRs and try to agree them on Fri</w:t>
      </w:r>
    </w:p>
    <w:p w:rsidR="004D50B3" w:rsidRDefault="002E0F7B" w:rsidP="004D50B3">
      <w:r>
        <w:t>Nokia:</w:t>
      </w:r>
      <w:r w:rsidR="004D50B3">
        <w:t xml:space="preserve"> CRs should be revised to remove contensious parts</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R3-183423</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R3-183423</w:t>
      </w:r>
      <w:r>
        <w:rPr>
          <w:rFonts w:ascii="Arial" w:hAnsi="Arial" w:cs="Arial"/>
          <w:b/>
          <w:color w:val="0000FF"/>
          <w:sz w:val="24"/>
        </w:rPr>
        <w:tab/>
      </w:r>
      <w:r>
        <w:rPr>
          <w:rFonts w:ascii="Arial" w:hAnsi="Arial" w:cs="Arial"/>
          <w:b/>
          <w:sz w:val="24"/>
        </w:rPr>
        <w:t>Further handling of Local RRM Policy Specific Containers in RAN3</w:t>
      </w:r>
    </w:p>
    <w:p w:rsidR="004D50B3" w:rsidRDefault="004D50B3" w:rsidP="004D50B3">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Nokia, Nokia Shanghai Bell, Deutsche Telekom, Qualcomm Incorporated</w:t>
      </w:r>
    </w:p>
    <w:p w:rsidR="004D50B3" w:rsidRDefault="004D50B3" w:rsidP="004D50B3">
      <w:pPr>
        <w:rPr>
          <w:color w:val="808080"/>
        </w:rPr>
      </w:pPr>
      <w:r>
        <w:rPr>
          <w:color w:val="808080"/>
        </w:rPr>
        <w:t>(Replaces R3-183180)</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pStyle w:val="Heading3"/>
      </w:pPr>
      <w:bookmarkStart w:id="131" w:name="_Toc521688498"/>
      <w:r>
        <w:t>13.3</w:t>
      </w:r>
      <w:r>
        <w:tab/>
        <w:t>Others</w:t>
      </w:r>
      <w:bookmarkEnd w:id="131"/>
    </w:p>
    <w:p w:rsidR="004D50B3" w:rsidRDefault="004D50B3" w:rsidP="004D50B3">
      <w:pPr>
        <w:rPr>
          <w:rFonts w:ascii="Arial" w:hAnsi="Arial" w:cs="Arial"/>
          <w:b/>
          <w:sz w:val="24"/>
        </w:rPr>
      </w:pPr>
      <w:r>
        <w:rPr>
          <w:rFonts w:ascii="Arial" w:hAnsi="Arial" w:cs="Arial"/>
          <w:b/>
          <w:color w:val="0000FF"/>
          <w:sz w:val="24"/>
        </w:rPr>
        <w:t>R3-182552</w:t>
      </w:r>
      <w:r>
        <w:rPr>
          <w:rFonts w:ascii="Arial" w:hAnsi="Arial" w:cs="Arial"/>
          <w:b/>
          <w:color w:val="0000FF"/>
          <w:sz w:val="24"/>
        </w:rPr>
        <w:tab/>
      </w:r>
      <w:r>
        <w:rPr>
          <w:rFonts w:ascii="Arial" w:hAnsi="Arial" w:cs="Arial"/>
          <w:b/>
          <w:sz w:val="24"/>
        </w:rPr>
        <w:t>LS on RRC and LPP parameter list for further NB-IoT enhancements</w:t>
      </w:r>
    </w:p>
    <w:p w:rsidR="004D50B3" w:rsidRDefault="004D50B3" w:rsidP="004D50B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R1-1805785, to -, cc -</w:t>
      </w:r>
      <w:r>
        <w:rPr>
          <w:i/>
        </w:rPr>
        <w:br/>
      </w:r>
      <w:r>
        <w:rPr>
          <w:i/>
        </w:rPr>
        <w:tab/>
      </w:r>
      <w:r>
        <w:rPr>
          <w:i/>
        </w:rPr>
        <w:tab/>
      </w:r>
      <w:r>
        <w:rPr>
          <w:i/>
        </w:rPr>
        <w:tab/>
      </w:r>
      <w:r>
        <w:rPr>
          <w:i/>
        </w:rPr>
        <w:tab/>
      </w:r>
      <w:r>
        <w:rPr>
          <w:i/>
        </w:rPr>
        <w:tab/>
        <w:t>Source: 3GPP RAN1</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R3-183295</w:t>
      </w:r>
      <w:r>
        <w:rPr>
          <w:rFonts w:ascii="Arial" w:hAnsi="Arial" w:cs="Arial"/>
          <w:b/>
          <w:color w:val="0000FF"/>
          <w:sz w:val="24"/>
        </w:rPr>
        <w:tab/>
      </w:r>
      <w:r>
        <w:rPr>
          <w:rFonts w:ascii="Arial" w:hAnsi="Arial" w:cs="Arial"/>
          <w:b/>
          <w:sz w:val="24"/>
        </w:rPr>
        <w:t>Response to R3-182552</w:t>
      </w:r>
    </w:p>
    <w:p w:rsidR="004D50B3" w:rsidRDefault="004D50B3" w:rsidP="004D50B3">
      <w:pPr>
        <w:rPr>
          <w:i/>
        </w:rPr>
      </w:pPr>
      <w:r>
        <w:rPr>
          <w:i/>
        </w:rPr>
        <w:tab/>
      </w:r>
      <w:r>
        <w:rPr>
          <w:i/>
        </w:rPr>
        <w:tab/>
      </w:r>
      <w:r>
        <w:rPr>
          <w:i/>
        </w:rPr>
        <w:tab/>
      </w:r>
      <w:r>
        <w:rPr>
          <w:i/>
        </w:rPr>
        <w:tab/>
      </w:r>
      <w:r>
        <w:rPr>
          <w:i/>
        </w:rPr>
        <w:tab/>
        <w:t>Type: response</w:t>
      </w:r>
      <w:r>
        <w:rPr>
          <w:i/>
        </w:rPr>
        <w:tab/>
      </w:r>
      <w:r>
        <w:rPr>
          <w:i/>
        </w:rPr>
        <w:tab/>
        <w:t>For: Agreement</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R3-183340</w:t>
      </w:r>
      <w:r>
        <w:rPr>
          <w:rFonts w:ascii="Arial" w:hAnsi="Arial" w:cs="Arial"/>
          <w:b/>
          <w:color w:val="0000FF"/>
          <w:sz w:val="24"/>
        </w:rPr>
        <w:tab/>
      </w:r>
      <w:r>
        <w:rPr>
          <w:rFonts w:ascii="Arial" w:hAnsi="Arial" w:cs="Arial"/>
          <w:b/>
          <w:sz w:val="24"/>
        </w:rPr>
        <w:t>Support of NB-IoT measurement enhancement and TDD Config</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CR-1174  Cat: B (Rel-15)</w:t>
      </w:r>
      <w:r>
        <w:rPr>
          <w:i/>
        </w:rPr>
        <w:br/>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R3-183575</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R3-183472</w:t>
      </w:r>
      <w:r>
        <w:rPr>
          <w:rFonts w:ascii="Arial" w:hAnsi="Arial" w:cs="Arial"/>
          <w:b/>
          <w:color w:val="0000FF"/>
          <w:sz w:val="24"/>
        </w:rPr>
        <w:tab/>
      </w:r>
      <w:r>
        <w:rPr>
          <w:rFonts w:ascii="Arial" w:hAnsi="Arial" w:cs="Arial"/>
          <w:b/>
          <w:sz w:val="24"/>
        </w:rPr>
        <w:t>Support of NB-IoT measurement enhancement and TDD Config</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CR-1174  rev 1 Cat: B (Rel-15)</w:t>
      </w:r>
      <w:r>
        <w:rPr>
          <w:i/>
        </w:rPr>
        <w:br/>
      </w:r>
      <w:r>
        <w:rPr>
          <w:i/>
        </w:rPr>
        <w:lastRenderedPageBreak/>
        <w:br/>
      </w:r>
      <w:r>
        <w:rPr>
          <w:i/>
        </w:rPr>
        <w:tab/>
      </w:r>
      <w:r>
        <w:rPr>
          <w:i/>
        </w:rPr>
        <w:tab/>
      </w:r>
      <w:r>
        <w:rPr>
          <w:i/>
        </w:rPr>
        <w:tab/>
      </w:r>
      <w:r>
        <w:rPr>
          <w:i/>
        </w:rPr>
        <w:tab/>
      </w:r>
      <w:r>
        <w:rPr>
          <w:i/>
        </w:rPr>
        <w:tab/>
        <w:t>Source: Huawei</w:t>
      </w:r>
    </w:p>
    <w:p w:rsidR="004D50B3" w:rsidRDefault="004D50B3" w:rsidP="004D50B3">
      <w:pPr>
        <w:rPr>
          <w:color w:val="808080"/>
        </w:rPr>
      </w:pPr>
      <w:r>
        <w:rPr>
          <w:color w:val="808080"/>
        </w:rPr>
        <w:t>(Replaces R3-183340)</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R3-183575</w:t>
      </w:r>
      <w:r>
        <w:rPr>
          <w:rFonts w:ascii="Arial" w:hAnsi="Arial" w:cs="Arial"/>
          <w:b/>
          <w:color w:val="0000FF"/>
          <w:sz w:val="24"/>
        </w:rPr>
        <w:tab/>
      </w:r>
      <w:r>
        <w:rPr>
          <w:rFonts w:ascii="Arial" w:hAnsi="Arial" w:cs="Arial"/>
          <w:b/>
          <w:sz w:val="24"/>
        </w:rPr>
        <w:t>Support of NB-IoT measurement enhancement and TDD Config</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CR-1174  rev 2 Cat: B (Rel-15)</w:t>
      </w:r>
      <w:r>
        <w:rPr>
          <w:i/>
        </w:rPr>
        <w:br/>
      </w:r>
      <w:r>
        <w:rPr>
          <w:i/>
        </w:rPr>
        <w:br/>
      </w:r>
      <w:r>
        <w:rPr>
          <w:i/>
        </w:rPr>
        <w:tab/>
      </w:r>
      <w:r>
        <w:rPr>
          <w:i/>
        </w:rPr>
        <w:tab/>
      </w:r>
      <w:r>
        <w:rPr>
          <w:i/>
        </w:rPr>
        <w:tab/>
      </w:r>
      <w:r>
        <w:rPr>
          <w:i/>
        </w:rPr>
        <w:tab/>
      </w:r>
      <w:r>
        <w:rPr>
          <w:i/>
        </w:rPr>
        <w:tab/>
        <w:t>Source: Huawei</w:t>
      </w:r>
    </w:p>
    <w:p w:rsidR="004D50B3" w:rsidRDefault="004D50B3" w:rsidP="004D50B3">
      <w:pPr>
        <w:rPr>
          <w:color w:val="808080"/>
        </w:rPr>
      </w:pPr>
      <w:r>
        <w:rPr>
          <w:color w:val="808080"/>
        </w:rPr>
        <w:t>(Replaces R3-183340)</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R3-183341</w:t>
      </w:r>
      <w:r>
        <w:rPr>
          <w:rFonts w:ascii="Arial" w:hAnsi="Arial" w:cs="Arial"/>
          <w:b/>
          <w:color w:val="0000FF"/>
          <w:sz w:val="24"/>
        </w:rPr>
        <w:tab/>
      </w:r>
      <w:r>
        <w:rPr>
          <w:rFonts w:ascii="Arial" w:hAnsi="Arial" w:cs="Arial"/>
          <w:b/>
          <w:sz w:val="24"/>
        </w:rPr>
        <w:t>Support of OTDOA in NB-IoT enhancement</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36.455 v14.4.0</w:t>
      </w:r>
      <w:r>
        <w:rPr>
          <w:i/>
        </w:rPr>
        <w:tab/>
        <w:t xml:space="preserve">  CR-0093  Cat: B (Rel-15)</w:t>
      </w:r>
      <w:r>
        <w:rPr>
          <w:i/>
        </w:rPr>
        <w:br/>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R3-183473</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R3-183473</w:t>
      </w:r>
      <w:r>
        <w:rPr>
          <w:rFonts w:ascii="Arial" w:hAnsi="Arial" w:cs="Arial"/>
          <w:b/>
          <w:color w:val="0000FF"/>
          <w:sz w:val="24"/>
        </w:rPr>
        <w:tab/>
      </w:r>
      <w:r>
        <w:rPr>
          <w:rFonts w:ascii="Arial" w:hAnsi="Arial" w:cs="Arial"/>
          <w:b/>
          <w:sz w:val="24"/>
        </w:rPr>
        <w:t>Support of OTDOA in NB-IoT enhancement</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36.455 v14.4.0</w:t>
      </w:r>
      <w:r>
        <w:rPr>
          <w:i/>
        </w:rPr>
        <w:tab/>
        <w:t xml:space="preserve">  CR-0093  rev 1 Cat: B (Rel-15)</w:t>
      </w:r>
      <w:r>
        <w:rPr>
          <w:i/>
        </w:rPr>
        <w:br/>
      </w:r>
      <w:r>
        <w:rPr>
          <w:i/>
        </w:rPr>
        <w:br/>
      </w:r>
      <w:r>
        <w:rPr>
          <w:i/>
        </w:rPr>
        <w:tab/>
      </w:r>
      <w:r>
        <w:rPr>
          <w:i/>
        </w:rPr>
        <w:tab/>
      </w:r>
      <w:r>
        <w:rPr>
          <w:i/>
        </w:rPr>
        <w:tab/>
      </w:r>
      <w:r>
        <w:rPr>
          <w:i/>
        </w:rPr>
        <w:tab/>
      </w:r>
      <w:r>
        <w:rPr>
          <w:i/>
        </w:rPr>
        <w:tab/>
        <w:t>Source: Huawei</w:t>
      </w:r>
    </w:p>
    <w:p w:rsidR="004D50B3" w:rsidRDefault="004D50B3" w:rsidP="004D50B3">
      <w:pPr>
        <w:rPr>
          <w:color w:val="808080"/>
        </w:rPr>
      </w:pPr>
      <w:r>
        <w:rPr>
          <w:color w:val="808080"/>
        </w:rPr>
        <w:t>(Replaces R3-183341)</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R3-183576</w:t>
      </w:r>
      <w:r>
        <w:rPr>
          <w:rFonts w:ascii="Arial" w:hAnsi="Arial" w:cs="Arial"/>
          <w:b/>
          <w:color w:val="0000FF"/>
          <w:sz w:val="24"/>
        </w:rPr>
        <w:tab/>
      </w:r>
      <w:r>
        <w:rPr>
          <w:rFonts w:ascii="Arial" w:hAnsi="Arial" w:cs="Arial"/>
          <w:b/>
          <w:sz w:val="24"/>
        </w:rPr>
        <w:t>Support of OTDOA in NB-IoT enhancement</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36.455 v14.4.0</w:t>
      </w:r>
      <w:r>
        <w:rPr>
          <w:i/>
        </w:rPr>
        <w:tab/>
        <w:t xml:space="preserve">  CR-0093  rev 2 Cat: B (Rel-15)</w:t>
      </w:r>
      <w:r>
        <w:rPr>
          <w:i/>
        </w:rPr>
        <w:br/>
      </w:r>
      <w:r>
        <w:rPr>
          <w:i/>
        </w:rPr>
        <w:br/>
      </w:r>
      <w:r>
        <w:rPr>
          <w:i/>
        </w:rPr>
        <w:tab/>
      </w:r>
      <w:r>
        <w:rPr>
          <w:i/>
        </w:rPr>
        <w:tab/>
      </w:r>
      <w:r>
        <w:rPr>
          <w:i/>
        </w:rPr>
        <w:tab/>
      </w:r>
      <w:r>
        <w:rPr>
          <w:i/>
        </w:rPr>
        <w:tab/>
      </w:r>
      <w:r>
        <w:rPr>
          <w:i/>
        </w:rPr>
        <w:tab/>
        <w:t>Source: Huawei</w:t>
      </w:r>
    </w:p>
    <w:p w:rsidR="004D50B3" w:rsidRDefault="004D50B3" w:rsidP="004D50B3">
      <w:pPr>
        <w:rPr>
          <w:color w:val="808080"/>
        </w:rPr>
      </w:pPr>
      <w:r>
        <w:rPr>
          <w:color w:val="808080"/>
        </w:rPr>
        <w:t>(Replaces R3-183473)</w:t>
      </w:r>
    </w:p>
    <w:p w:rsidR="000A2EA7" w:rsidRDefault="004D50B3" w:rsidP="004D50B3">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A2EA7">
        <w:rPr>
          <w:rFonts w:ascii="Arial" w:hAnsi="Arial" w:cs="Arial"/>
          <w:b/>
          <w:color w:val="993300"/>
          <w:u w:val="single"/>
        </w:rPr>
        <w:t>Agreed</w:t>
      </w:r>
    </w:p>
    <w:p w:rsidR="004D50B3" w:rsidRDefault="004D50B3" w:rsidP="004D50B3">
      <w:pPr>
        <w:rPr>
          <w:color w:val="993300"/>
          <w:u w:val="single"/>
        </w:rPr>
      </w:pPr>
      <w:r>
        <w:rPr>
          <w:color w:val="993300"/>
          <w:u w:val="single"/>
        </w:rPr>
        <w:t>.</w:t>
      </w:r>
      <w:r>
        <w:rPr>
          <w:color w:val="993300"/>
          <w:u w:val="single"/>
        </w:rPr>
        <w:br/>
      </w:r>
      <w:r>
        <w:rPr>
          <w:color w:val="993300"/>
          <w:u w:val="single"/>
        </w:rPr>
        <w:br/>
      </w:r>
    </w:p>
    <w:p w:rsidR="00A84AB1" w:rsidRPr="00A84AB1" w:rsidRDefault="00A84AB1" w:rsidP="00A84AB1">
      <w:pPr>
        <w:widowControl w:val="0"/>
        <w:spacing w:after="0"/>
        <w:ind w:left="144" w:hanging="144"/>
        <w:rPr>
          <w:b/>
          <w:color w:val="FF0000"/>
          <w:u w:val="single"/>
        </w:rPr>
      </w:pPr>
      <w:r w:rsidRPr="00A84AB1">
        <w:rPr>
          <w:b/>
          <w:color w:val="FF0000"/>
          <w:u w:val="single"/>
        </w:rPr>
        <w:lastRenderedPageBreak/>
        <w:t>CRs to be sent to RAN</w:t>
      </w:r>
      <w:r>
        <w:rPr>
          <w:b/>
          <w:color w:val="FF0000"/>
          <w:u w:val="single"/>
        </w:rPr>
        <w:t>:</w:t>
      </w:r>
    </w:p>
    <w:p w:rsidR="00A84AB1" w:rsidRPr="007B3DC7" w:rsidRDefault="00A84AB1" w:rsidP="00A84AB1">
      <w:pPr>
        <w:widowControl w:val="0"/>
        <w:spacing w:after="0"/>
        <w:ind w:left="144" w:hanging="144"/>
        <w:rPr>
          <w:b/>
          <w:color w:val="FF0000"/>
        </w:rPr>
      </w:pPr>
      <w:r w:rsidRPr="007B3DC7">
        <w:rPr>
          <w:b/>
          <w:color w:val="FF0000"/>
        </w:rPr>
        <w:t>- St</w:t>
      </w:r>
      <w:r>
        <w:rPr>
          <w:b/>
          <w:color w:val="FF0000"/>
        </w:rPr>
        <w:t xml:space="preserve">age </w:t>
      </w:r>
      <w:r w:rsidRPr="007B3DC7">
        <w:rPr>
          <w:b/>
          <w:color w:val="FF0000"/>
        </w:rPr>
        <w:t xml:space="preserve">2 via RAN2: </w:t>
      </w:r>
      <w:r>
        <w:rPr>
          <w:b/>
          <w:color w:val="FF0000"/>
        </w:rPr>
        <w:t>R3-18</w:t>
      </w:r>
      <w:r w:rsidRPr="007B3DC7">
        <w:rPr>
          <w:b/>
          <w:color w:val="FF0000"/>
        </w:rPr>
        <w:t>3573 (the latter after review by RAN2)</w:t>
      </w:r>
    </w:p>
    <w:p w:rsidR="00A84AB1" w:rsidRPr="007B3DC7" w:rsidRDefault="00A84AB1" w:rsidP="00A84AB1">
      <w:pPr>
        <w:widowControl w:val="0"/>
        <w:spacing w:after="0"/>
        <w:ind w:left="144" w:hanging="144"/>
        <w:rPr>
          <w:b/>
          <w:color w:val="FF0000"/>
        </w:rPr>
      </w:pPr>
      <w:r w:rsidRPr="007B3DC7">
        <w:rPr>
          <w:b/>
          <w:color w:val="FF0000"/>
        </w:rPr>
        <w:t xml:space="preserve">- </w:t>
      </w:r>
      <w:r>
        <w:rPr>
          <w:b/>
          <w:color w:val="FF0000"/>
        </w:rPr>
        <w:t>R3-18</w:t>
      </w:r>
      <w:r w:rsidRPr="007B3DC7">
        <w:rPr>
          <w:b/>
          <w:color w:val="FF0000"/>
        </w:rPr>
        <w:t xml:space="preserve">3469, </w:t>
      </w:r>
      <w:r>
        <w:rPr>
          <w:b/>
          <w:color w:val="FF0000"/>
        </w:rPr>
        <w:t>R3-18</w:t>
      </w:r>
      <w:r w:rsidRPr="007B3DC7">
        <w:rPr>
          <w:b/>
          <w:color w:val="FF0000"/>
        </w:rPr>
        <w:t xml:space="preserve">3575, </w:t>
      </w:r>
      <w:r>
        <w:rPr>
          <w:b/>
          <w:color w:val="FF0000"/>
        </w:rPr>
        <w:t>R3-18</w:t>
      </w:r>
      <w:r w:rsidRPr="007B3DC7">
        <w:rPr>
          <w:b/>
          <w:color w:val="FF0000"/>
        </w:rPr>
        <w:t>3576 (the latter after e-mail discussion)</w:t>
      </w:r>
    </w:p>
    <w:p w:rsidR="00A84AB1" w:rsidRPr="007B3DC7" w:rsidRDefault="00A84AB1" w:rsidP="00A84AB1">
      <w:pPr>
        <w:widowControl w:val="0"/>
        <w:spacing w:after="0"/>
        <w:ind w:left="144" w:hanging="144"/>
        <w:rPr>
          <w:b/>
          <w:color w:val="FF0000"/>
        </w:rPr>
      </w:pPr>
    </w:p>
    <w:p w:rsidR="00A84AB1" w:rsidRPr="00A84AB1" w:rsidRDefault="00A84AB1" w:rsidP="00A84AB1">
      <w:pPr>
        <w:widowControl w:val="0"/>
        <w:spacing w:after="0"/>
        <w:ind w:left="144" w:hanging="144"/>
        <w:rPr>
          <w:b/>
          <w:color w:val="FF0000"/>
          <w:u w:val="single"/>
        </w:rPr>
      </w:pPr>
      <w:r w:rsidRPr="00A84AB1">
        <w:rPr>
          <w:b/>
          <w:color w:val="FF0000"/>
          <w:u w:val="single"/>
        </w:rPr>
        <w:t>CRs that could not be be agreed?</w:t>
      </w:r>
    </w:p>
    <w:p w:rsidR="00A84AB1" w:rsidRPr="007B3DC7" w:rsidRDefault="00A84AB1" w:rsidP="00A84AB1">
      <w:pPr>
        <w:widowControl w:val="0"/>
        <w:spacing w:after="0"/>
        <w:ind w:left="144" w:hanging="144"/>
        <w:rPr>
          <w:b/>
          <w:color w:val="FF0000"/>
        </w:rPr>
      </w:pPr>
      <w:r>
        <w:rPr>
          <w:b/>
          <w:color w:val="FF0000"/>
        </w:rPr>
        <w:t>R3-18</w:t>
      </w:r>
      <w:r w:rsidRPr="007B3DC7">
        <w:rPr>
          <w:b/>
          <w:color w:val="FF0000"/>
        </w:rPr>
        <w:t>2624,</w:t>
      </w:r>
      <w:r w:rsidRPr="00A84AB1">
        <w:rPr>
          <w:b/>
          <w:color w:val="FF0000"/>
        </w:rPr>
        <w:t xml:space="preserve"> </w:t>
      </w:r>
      <w:r>
        <w:rPr>
          <w:b/>
          <w:color w:val="FF0000"/>
        </w:rPr>
        <w:t>R3-18</w:t>
      </w:r>
      <w:r w:rsidRPr="007B3DC7">
        <w:rPr>
          <w:b/>
          <w:color w:val="FF0000"/>
        </w:rPr>
        <w:t>3471,</w:t>
      </w:r>
      <w:r w:rsidRPr="00A84AB1">
        <w:rPr>
          <w:b/>
          <w:color w:val="FF0000"/>
        </w:rPr>
        <w:t xml:space="preserve"> </w:t>
      </w:r>
      <w:r>
        <w:rPr>
          <w:b/>
          <w:color w:val="FF0000"/>
        </w:rPr>
        <w:t>R3-18</w:t>
      </w:r>
      <w:r w:rsidRPr="007B3DC7">
        <w:rPr>
          <w:b/>
          <w:color w:val="FF0000"/>
        </w:rPr>
        <w:t>3508</w:t>
      </w:r>
    </w:p>
    <w:p w:rsidR="009E61F8" w:rsidRDefault="009E61F8" w:rsidP="004D50B3">
      <w:pPr>
        <w:rPr>
          <w:b/>
          <w:color w:val="FF0000"/>
        </w:rPr>
      </w:pPr>
    </w:p>
    <w:p w:rsidR="009E61F8" w:rsidRDefault="009E61F8" w:rsidP="004D50B3">
      <w:pPr>
        <w:rPr>
          <w:b/>
          <w:color w:val="FF0000"/>
        </w:rPr>
      </w:pPr>
    </w:p>
    <w:p w:rsidR="00A84AB1" w:rsidRDefault="00A84AB1" w:rsidP="004D50B3">
      <w:pPr>
        <w:rPr>
          <w:color w:val="993300"/>
          <w:u w:val="single"/>
        </w:rPr>
      </w:pPr>
      <w:r w:rsidRPr="007B3DC7">
        <w:rPr>
          <w:b/>
          <w:color w:val="FF0000"/>
        </w:rPr>
        <w:t>Chair</w:t>
      </w:r>
      <w:r w:rsidR="009E61F8">
        <w:rPr>
          <w:b/>
          <w:color w:val="FF0000"/>
        </w:rPr>
        <w:t>man</w:t>
      </w:r>
      <w:r w:rsidRPr="007B3DC7">
        <w:rPr>
          <w:b/>
          <w:color w:val="FF0000"/>
        </w:rPr>
        <w:t xml:space="preserve"> to report to RAN that the WI cannot be considered complete from RAN3 p</w:t>
      </w:r>
      <w:r>
        <w:rPr>
          <w:b/>
          <w:color w:val="FF0000"/>
        </w:rPr>
        <w:t>oint of view</w:t>
      </w:r>
      <w:r w:rsidRPr="007B3DC7">
        <w:rPr>
          <w:b/>
          <w:color w:val="FF0000"/>
        </w:rPr>
        <w:t xml:space="preserve"> (no agreement on 2 CRs)</w:t>
      </w:r>
    </w:p>
    <w:p w:rsidR="00A84AB1" w:rsidRDefault="00A84AB1" w:rsidP="004D50B3">
      <w:pPr>
        <w:rPr>
          <w:color w:val="993300"/>
          <w:u w:val="single"/>
        </w:rPr>
      </w:pPr>
    </w:p>
    <w:p w:rsidR="004D50B3" w:rsidRDefault="004D50B3" w:rsidP="004D50B3">
      <w:pPr>
        <w:pStyle w:val="Heading2"/>
      </w:pPr>
      <w:bookmarkStart w:id="132" w:name="_Toc521688499"/>
      <w:r>
        <w:t>14</w:t>
      </w:r>
      <w:r>
        <w:tab/>
        <w:t>Even further enhanced MTC for LTE (RAN1-led) WI</w:t>
      </w:r>
      <w:bookmarkEnd w:id="132"/>
    </w:p>
    <w:p w:rsidR="009E61F8" w:rsidRDefault="009E61F8" w:rsidP="00A84AB1">
      <w:pPr>
        <w:rPr>
          <w:b/>
          <w:color w:val="00B050"/>
        </w:rPr>
      </w:pPr>
    </w:p>
    <w:p w:rsidR="00A84AB1" w:rsidRPr="009E61F8" w:rsidRDefault="00A84AB1" w:rsidP="00A84AB1">
      <w:pPr>
        <w:rPr>
          <w:b/>
          <w:color w:val="00B050"/>
          <w:sz w:val="24"/>
        </w:rPr>
      </w:pPr>
      <w:r w:rsidRPr="009E61F8">
        <w:rPr>
          <w:b/>
          <w:color w:val="00B050"/>
          <w:sz w:val="24"/>
        </w:rPr>
        <w:t>WI is complete from RAN3 point of view and can be closed</w:t>
      </w:r>
    </w:p>
    <w:p w:rsidR="009E61F8" w:rsidRPr="00A84AB1" w:rsidRDefault="009E61F8" w:rsidP="00A84AB1">
      <w:pPr>
        <w:rPr>
          <w:color w:val="00B050"/>
        </w:rPr>
      </w:pPr>
    </w:p>
    <w:p w:rsidR="004D50B3" w:rsidRDefault="004D50B3" w:rsidP="004D50B3">
      <w:pPr>
        <w:pStyle w:val="Heading3"/>
      </w:pPr>
      <w:bookmarkStart w:id="133" w:name="_Toc521688500"/>
      <w:r>
        <w:t>14.1</w:t>
      </w:r>
      <w:r>
        <w:tab/>
        <w:t>Early data transmission</w:t>
      </w:r>
      <w:bookmarkEnd w:id="133"/>
    </w:p>
    <w:p w:rsidR="004D50B3" w:rsidRDefault="004D50B3" w:rsidP="004D50B3">
      <w:pPr>
        <w:pStyle w:val="Heading3"/>
      </w:pPr>
      <w:bookmarkStart w:id="134" w:name="_Toc521688501"/>
      <w:r>
        <w:t>14.2</w:t>
      </w:r>
      <w:r>
        <w:tab/>
        <w:t>Others</w:t>
      </w:r>
      <w:bookmarkEnd w:id="134"/>
    </w:p>
    <w:p w:rsidR="004D50B3" w:rsidRDefault="004D50B3" w:rsidP="004D50B3">
      <w:pPr>
        <w:pStyle w:val="Heading2"/>
      </w:pPr>
      <w:bookmarkStart w:id="135" w:name="_Toc521688502"/>
      <w:r>
        <w:t>15</w:t>
      </w:r>
      <w:r>
        <w:tab/>
        <w:t>UE positioning accuracy enhancements for LTE (RAN2-led) WI</w:t>
      </w:r>
      <w:bookmarkEnd w:id="135"/>
    </w:p>
    <w:p w:rsidR="00A84AB1" w:rsidRPr="00A84AB1" w:rsidRDefault="00A84AB1" w:rsidP="00A84AB1">
      <w:r w:rsidRPr="009E61F8">
        <w:rPr>
          <w:b/>
          <w:color w:val="00B050"/>
          <w:sz w:val="24"/>
        </w:rPr>
        <w:t>WI is complete from RAN3 point of view and can be closed</w:t>
      </w:r>
      <w:r>
        <w:rPr>
          <w:b/>
          <w:color w:val="00B050"/>
        </w:rPr>
        <w:t xml:space="preserve"> </w:t>
      </w:r>
      <w:r w:rsidRPr="00A84AB1">
        <w:rPr>
          <w:b/>
          <w:color w:val="FF0000"/>
        </w:rPr>
        <w:t>(</w:t>
      </w:r>
      <w:r w:rsidRPr="007B3DC7">
        <w:rPr>
          <w:b/>
          <w:color w:val="FF0000"/>
        </w:rPr>
        <w:t>pending the successful conclusion of e-mail disc. # 1</w:t>
      </w:r>
      <w:r>
        <w:rPr>
          <w:b/>
          <w:color w:val="FF0000"/>
        </w:rPr>
        <w:t>)</w:t>
      </w:r>
    </w:p>
    <w:p w:rsidR="004D50B3" w:rsidRDefault="004D50B3" w:rsidP="004D50B3">
      <w:pPr>
        <w:pStyle w:val="Heading3"/>
      </w:pPr>
      <w:bookmarkStart w:id="136" w:name="_Toc521688503"/>
      <w:r>
        <w:t>15.1</w:t>
      </w:r>
      <w:r>
        <w:tab/>
        <w:t>Assistance Data Broadcast Procedure</w:t>
      </w:r>
      <w:bookmarkEnd w:id="136"/>
    </w:p>
    <w:p w:rsidR="004D50B3" w:rsidRDefault="004D50B3" w:rsidP="004D50B3">
      <w:pPr>
        <w:rPr>
          <w:rFonts w:ascii="Arial" w:hAnsi="Arial" w:cs="Arial"/>
          <w:b/>
          <w:sz w:val="24"/>
        </w:rPr>
      </w:pPr>
      <w:r>
        <w:rPr>
          <w:rFonts w:ascii="Arial" w:hAnsi="Arial" w:cs="Arial"/>
          <w:b/>
          <w:color w:val="0000FF"/>
          <w:sz w:val="24"/>
        </w:rPr>
        <w:t>R3-182771</w:t>
      </w:r>
      <w:r>
        <w:rPr>
          <w:rFonts w:ascii="Arial" w:hAnsi="Arial" w:cs="Arial"/>
          <w:b/>
          <w:color w:val="0000FF"/>
          <w:sz w:val="24"/>
        </w:rPr>
        <w:tab/>
      </w:r>
      <w:r>
        <w:rPr>
          <w:rFonts w:ascii="Arial" w:hAnsi="Arial" w:cs="Arial"/>
          <w:b/>
          <w:sz w:val="24"/>
        </w:rPr>
        <w:t>Assistance Information Broadcast Procedure in LPPa</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R3-182785</w:t>
      </w:r>
      <w:r>
        <w:rPr>
          <w:rFonts w:ascii="Arial" w:hAnsi="Arial" w:cs="Arial"/>
          <w:b/>
          <w:color w:val="0000FF"/>
          <w:sz w:val="24"/>
        </w:rPr>
        <w:tab/>
      </w:r>
      <w:r>
        <w:rPr>
          <w:rFonts w:ascii="Arial" w:hAnsi="Arial" w:cs="Arial"/>
          <w:b/>
          <w:sz w:val="24"/>
        </w:rPr>
        <w:t>Signalling procedures for broadcasting of assistance data</w:t>
      </w:r>
    </w:p>
    <w:p w:rsidR="004D50B3" w:rsidRDefault="004D50B3" w:rsidP="004D50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R3-182786</w:t>
      </w:r>
      <w:r>
        <w:rPr>
          <w:rFonts w:ascii="Arial" w:hAnsi="Arial" w:cs="Arial"/>
          <w:b/>
          <w:color w:val="0000FF"/>
          <w:sz w:val="24"/>
        </w:rPr>
        <w:tab/>
      </w:r>
      <w:r>
        <w:rPr>
          <w:rFonts w:ascii="Arial" w:hAnsi="Arial" w:cs="Arial"/>
          <w:b/>
          <w:sz w:val="24"/>
        </w:rPr>
        <w:t>Introduction of signalling procedures for broadcasting of assistance data_WA solution</w:t>
      </w:r>
    </w:p>
    <w:p w:rsidR="004D50B3" w:rsidRDefault="004D50B3" w:rsidP="004D50B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36.455 v14.4.0</w:t>
      </w:r>
      <w:r>
        <w:rPr>
          <w:i/>
        </w:rPr>
        <w:tab/>
        <w:t xml:space="preserve">  CR-0091  Cat: B (Rel-15)</w:t>
      </w:r>
      <w:r>
        <w:rPr>
          <w:i/>
        </w:rPr>
        <w:br/>
      </w:r>
      <w:r>
        <w:rPr>
          <w:i/>
        </w:rPr>
        <w:lastRenderedPageBreak/>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R3-182787</w:t>
      </w:r>
      <w:r>
        <w:rPr>
          <w:rFonts w:ascii="Arial" w:hAnsi="Arial" w:cs="Arial"/>
          <w:b/>
          <w:color w:val="0000FF"/>
          <w:sz w:val="24"/>
        </w:rPr>
        <w:tab/>
      </w:r>
      <w:r>
        <w:rPr>
          <w:rFonts w:ascii="Arial" w:hAnsi="Arial" w:cs="Arial"/>
          <w:b/>
          <w:sz w:val="24"/>
        </w:rPr>
        <w:t>Introduction of signalling procedures for broadcasting of assistance data</w:t>
      </w:r>
    </w:p>
    <w:p w:rsidR="004D50B3" w:rsidRDefault="004D50B3" w:rsidP="004D50B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36.455 v14.4.0</w:t>
      </w:r>
      <w:r>
        <w:rPr>
          <w:i/>
        </w:rPr>
        <w:tab/>
        <w:t xml:space="preserve">  CR-0092  Cat: B (Rel-15)</w:t>
      </w:r>
      <w:r>
        <w:rPr>
          <w:i/>
        </w:rPr>
        <w:br/>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pStyle w:val="Heading3"/>
      </w:pPr>
      <w:bookmarkStart w:id="137" w:name="_Toc521688504"/>
      <w:r>
        <w:t>15.2</w:t>
      </w:r>
      <w:r>
        <w:tab/>
        <w:t>Information to Be Signaled over LPPa</w:t>
      </w:r>
      <w:bookmarkEnd w:id="137"/>
    </w:p>
    <w:p w:rsidR="004D50B3" w:rsidRDefault="004D50B3" w:rsidP="004D50B3">
      <w:pPr>
        <w:rPr>
          <w:rFonts w:ascii="Arial" w:hAnsi="Arial" w:cs="Arial"/>
          <w:b/>
          <w:sz w:val="24"/>
        </w:rPr>
      </w:pPr>
      <w:r>
        <w:rPr>
          <w:rFonts w:ascii="Arial" w:hAnsi="Arial" w:cs="Arial"/>
          <w:b/>
          <w:color w:val="0000FF"/>
          <w:sz w:val="24"/>
        </w:rPr>
        <w:t>R3-182772</w:t>
      </w:r>
      <w:r>
        <w:rPr>
          <w:rFonts w:ascii="Arial" w:hAnsi="Arial" w:cs="Arial"/>
          <w:b/>
          <w:color w:val="0000FF"/>
          <w:sz w:val="24"/>
        </w:rPr>
        <w:tab/>
      </w:r>
      <w:r>
        <w:rPr>
          <w:rFonts w:ascii="Arial" w:hAnsi="Arial" w:cs="Arial"/>
          <w:b/>
          <w:sz w:val="24"/>
        </w:rPr>
        <w:t>Assistance Data Signaling in LPPa</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R3-182691</w:t>
      </w:r>
      <w:r>
        <w:rPr>
          <w:rFonts w:ascii="Arial" w:hAnsi="Arial" w:cs="Arial"/>
          <w:b/>
          <w:color w:val="0000FF"/>
          <w:sz w:val="24"/>
        </w:rPr>
        <w:tab/>
      </w:r>
      <w:r>
        <w:rPr>
          <w:rFonts w:ascii="Arial" w:hAnsi="Arial" w:cs="Arial"/>
          <w:b/>
          <w:sz w:val="24"/>
        </w:rPr>
        <w:t>Assistance Information Broadcasting</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36.455 v14.4.0</w:t>
      </w:r>
      <w:r>
        <w:rPr>
          <w:i/>
        </w:rPr>
        <w:tab/>
        <w:t xml:space="preserve">  CR-0082  rev 4 Cat: B (Rel-15)</w:t>
      </w:r>
      <w:r>
        <w:rPr>
          <w:i/>
        </w:rPr>
        <w:br/>
      </w:r>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t>(Replaces R3-182268)</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R3-183437</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R3-183437</w:t>
      </w:r>
      <w:r>
        <w:rPr>
          <w:rFonts w:ascii="Arial" w:hAnsi="Arial" w:cs="Arial"/>
          <w:b/>
          <w:color w:val="0000FF"/>
          <w:sz w:val="24"/>
        </w:rPr>
        <w:tab/>
      </w:r>
      <w:r>
        <w:rPr>
          <w:rFonts w:ascii="Arial" w:hAnsi="Arial" w:cs="Arial"/>
          <w:b/>
          <w:sz w:val="24"/>
        </w:rPr>
        <w:t>Assistance Information Broadcasting</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36.455 v14.4.0</w:t>
      </w:r>
      <w:r>
        <w:rPr>
          <w:i/>
        </w:rPr>
        <w:tab/>
        <w:t xml:space="preserve">  CR-0082  rev 5 Cat: B (Rel-15)</w:t>
      </w:r>
      <w:r>
        <w:rPr>
          <w:i/>
        </w:rPr>
        <w:br/>
      </w:r>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t>(Replaces R3-182691)</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A2EA7">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R3-183104</w:t>
      </w:r>
      <w:r>
        <w:rPr>
          <w:rFonts w:ascii="Arial" w:hAnsi="Arial" w:cs="Arial"/>
          <w:b/>
          <w:color w:val="0000FF"/>
          <w:sz w:val="24"/>
        </w:rPr>
        <w:tab/>
      </w:r>
      <w:r>
        <w:rPr>
          <w:rFonts w:ascii="Arial" w:hAnsi="Arial" w:cs="Arial"/>
          <w:b/>
          <w:sz w:val="24"/>
        </w:rPr>
        <w:t>LPPa Broadcast Assistance Data Information</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36.455 v..</w:t>
      </w:r>
      <w:r>
        <w:rPr>
          <w:i/>
        </w:rPr>
        <w:br/>
      </w:r>
      <w:r>
        <w:rPr>
          <w:i/>
        </w:rPr>
        <w:tab/>
      </w:r>
      <w:r>
        <w:rPr>
          <w:i/>
        </w:rPr>
        <w:tab/>
      </w:r>
      <w:r>
        <w:rPr>
          <w:i/>
        </w:rPr>
        <w:tab/>
      </w:r>
      <w:r>
        <w:rPr>
          <w:i/>
        </w:rPr>
        <w:tab/>
      </w:r>
      <w:r>
        <w:rPr>
          <w:i/>
        </w:rPr>
        <w:tab/>
        <w:t>Source: Qualcomm Incorporated</w:t>
      </w:r>
    </w:p>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pStyle w:val="Heading3"/>
      </w:pPr>
      <w:bookmarkStart w:id="138" w:name="_Toc521688505"/>
      <w:r>
        <w:t>15.3</w:t>
      </w:r>
      <w:r>
        <w:tab/>
        <w:t>Others</w:t>
      </w:r>
      <w:bookmarkEnd w:id="138"/>
    </w:p>
    <w:p w:rsidR="004D50B3" w:rsidRDefault="004D50B3" w:rsidP="004D50B3">
      <w:pPr>
        <w:pStyle w:val="Heading2"/>
      </w:pPr>
      <w:bookmarkStart w:id="139" w:name="_Toc521688506"/>
      <w:r>
        <w:t>16</w:t>
      </w:r>
      <w:r>
        <w:tab/>
        <w:t>Enhanced LTE Support for Aerial Vehicles (RAN2-led) WI</w:t>
      </w:r>
      <w:bookmarkEnd w:id="139"/>
    </w:p>
    <w:p w:rsidR="004D50B3" w:rsidRDefault="004D50B3" w:rsidP="004D50B3">
      <w:pPr>
        <w:rPr>
          <w:rFonts w:ascii="Arial" w:hAnsi="Arial" w:cs="Arial"/>
          <w:b/>
          <w:sz w:val="24"/>
        </w:rPr>
      </w:pPr>
      <w:r>
        <w:rPr>
          <w:rFonts w:ascii="Arial" w:hAnsi="Arial" w:cs="Arial"/>
          <w:b/>
          <w:color w:val="0000FF"/>
          <w:sz w:val="24"/>
        </w:rPr>
        <w:t>R3-183316</w:t>
      </w:r>
      <w:r>
        <w:rPr>
          <w:rFonts w:ascii="Arial" w:hAnsi="Arial" w:cs="Arial"/>
          <w:b/>
          <w:color w:val="0000FF"/>
          <w:sz w:val="24"/>
        </w:rPr>
        <w:tab/>
      </w:r>
      <w:r>
        <w:rPr>
          <w:rFonts w:ascii="Arial" w:hAnsi="Arial" w:cs="Arial"/>
          <w:b/>
          <w:sz w:val="24"/>
        </w:rPr>
        <w:t>Aerial Session Report</w:t>
      </w:r>
    </w:p>
    <w:p w:rsidR="004D50B3" w:rsidRDefault="004D50B3" w:rsidP="004D50B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ZTE (Vice chairman)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pStyle w:val="Heading3"/>
      </w:pPr>
      <w:bookmarkStart w:id="140" w:name="_Toc521688507"/>
      <w:r>
        <w:t>16.1</w:t>
      </w:r>
      <w:r>
        <w:tab/>
        <w:t>Signaling Support for Subscription Based Aerial UE Identification</w:t>
      </w:r>
      <w:bookmarkEnd w:id="140"/>
    </w:p>
    <w:p w:rsidR="00A84AB1" w:rsidRDefault="00A84AB1" w:rsidP="004D50B3">
      <w:pPr>
        <w:rPr>
          <w:rFonts w:ascii="Arial" w:hAnsi="Arial" w:cs="Arial"/>
          <w:b/>
          <w:color w:val="0000FF"/>
          <w:sz w:val="24"/>
        </w:rPr>
      </w:pPr>
    </w:p>
    <w:p w:rsidR="004D50B3" w:rsidRDefault="004D50B3" w:rsidP="004D50B3">
      <w:pPr>
        <w:rPr>
          <w:rFonts w:ascii="Arial" w:hAnsi="Arial" w:cs="Arial"/>
          <w:b/>
          <w:sz w:val="24"/>
        </w:rPr>
      </w:pPr>
      <w:r>
        <w:rPr>
          <w:rFonts w:ascii="Arial" w:hAnsi="Arial" w:cs="Arial"/>
          <w:b/>
          <w:color w:val="0000FF"/>
          <w:sz w:val="24"/>
        </w:rPr>
        <w:t>R3-182582</w:t>
      </w:r>
      <w:r>
        <w:rPr>
          <w:rFonts w:ascii="Arial" w:hAnsi="Arial" w:cs="Arial"/>
          <w:b/>
          <w:color w:val="0000FF"/>
          <w:sz w:val="24"/>
        </w:rPr>
        <w:tab/>
      </w:r>
      <w:r>
        <w:rPr>
          <w:rFonts w:ascii="Arial" w:hAnsi="Arial" w:cs="Arial"/>
          <w:b/>
          <w:sz w:val="24"/>
        </w:rPr>
        <w:t>Baseline CR: Introduction of the Aerial Usage Indication</w:t>
      </w:r>
    </w:p>
    <w:p w:rsidR="004D50B3" w:rsidRDefault="004D50B3" w:rsidP="004D50B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v15.1.0</w:t>
      </w:r>
      <w:r>
        <w:rPr>
          <w:i/>
        </w:rPr>
        <w:tab/>
        <w:t xml:space="preserve">  CR-1587  rev 2 Cat: B (Rel-15)</w:t>
      </w:r>
      <w:r>
        <w:rPr>
          <w:i/>
        </w:rPr>
        <w:br/>
      </w:r>
      <w:r>
        <w:rPr>
          <w:i/>
        </w:rPr>
        <w:br/>
      </w:r>
      <w:r>
        <w:rPr>
          <w:i/>
        </w:rPr>
        <w:tab/>
      </w:r>
      <w:r>
        <w:rPr>
          <w:i/>
        </w:rPr>
        <w:tab/>
      </w:r>
      <w:r>
        <w:rPr>
          <w:i/>
        </w:rPr>
        <w:tab/>
      </w:r>
      <w:r>
        <w:rPr>
          <w:i/>
        </w:rPr>
        <w:tab/>
      </w:r>
      <w:r>
        <w:rPr>
          <w:i/>
        </w:rPr>
        <w:tab/>
        <w:t>Source: Ericsson, NTT Docomo</w:t>
      </w:r>
    </w:p>
    <w:p w:rsidR="004D50B3" w:rsidRDefault="004D50B3" w:rsidP="004D50B3">
      <w:pPr>
        <w:rPr>
          <w:color w:val="808080"/>
        </w:rPr>
      </w:pPr>
      <w:r>
        <w:rPr>
          <w:color w:val="808080"/>
        </w:rPr>
        <w:t>(Replaces R3-182404)</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endorsed as BL</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R3-183430</w:t>
      </w:r>
      <w:r>
        <w:rPr>
          <w:rFonts w:ascii="Arial" w:hAnsi="Arial" w:cs="Arial"/>
          <w:b/>
          <w:color w:val="0000FF"/>
          <w:sz w:val="24"/>
        </w:rPr>
        <w:tab/>
      </w:r>
      <w:r>
        <w:rPr>
          <w:rFonts w:ascii="Arial" w:hAnsi="Arial" w:cs="Arial"/>
          <w:b/>
          <w:sz w:val="24"/>
        </w:rPr>
        <w:t>Baseline CR: Introduction of the Aerial Usage Indication</w:t>
      </w:r>
    </w:p>
    <w:p w:rsidR="004D50B3" w:rsidRDefault="004D50B3" w:rsidP="004D50B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v15.1.0</w:t>
      </w:r>
      <w:r>
        <w:rPr>
          <w:i/>
        </w:rPr>
        <w:tab/>
        <w:t xml:space="preserve">  CR-1587  rev 3 Cat: B (Rel-15)</w:t>
      </w:r>
      <w:r>
        <w:rPr>
          <w:i/>
        </w:rPr>
        <w:br/>
      </w:r>
      <w:r>
        <w:rPr>
          <w:i/>
        </w:rPr>
        <w:br/>
      </w:r>
      <w:r>
        <w:rPr>
          <w:i/>
        </w:rPr>
        <w:tab/>
      </w:r>
      <w:r>
        <w:rPr>
          <w:i/>
        </w:rPr>
        <w:tab/>
      </w:r>
      <w:r>
        <w:rPr>
          <w:i/>
        </w:rPr>
        <w:tab/>
      </w:r>
      <w:r>
        <w:rPr>
          <w:i/>
        </w:rPr>
        <w:tab/>
      </w:r>
      <w:r>
        <w:rPr>
          <w:i/>
        </w:rPr>
        <w:tab/>
        <w:t>Source: Ericsson, NTT Docomo</w:t>
      </w:r>
    </w:p>
    <w:p w:rsidR="004D50B3" w:rsidRDefault="004D50B3" w:rsidP="004D50B3">
      <w:pPr>
        <w:rPr>
          <w:color w:val="808080"/>
        </w:rPr>
      </w:pPr>
      <w:r>
        <w:rPr>
          <w:color w:val="808080"/>
        </w:rPr>
        <w:t>(Replaces R3-182582)</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R3-182583</w:t>
      </w:r>
      <w:r>
        <w:rPr>
          <w:rFonts w:ascii="Arial" w:hAnsi="Arial" w:cs="Arial"/>
          <w:b/>
          <w:color w:val="0000FF"/>
          <w:sz w:val="24"/>
        </w:rPr>
        <w:tab/>
      </w:r>
      <w:r>
        <w:rPr>
          <w:rFonts w:ascii="Arial" w:hAnsi="Arial" w:cs="Arial"/>
          <w:b/>
          <w:sz w:val="24"/>
        </w:rPr>
        <w:t>Baseline CR: Introduction of the Aerial Usage Indication</w:t>
      </w:r>
    </w:p>
    <w:p w:rsidR="004D50B3" w:rsidRDefault="004D50B3" w:rsidP="004D50B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v15.1.0</w:t>
      </w:r>
      <w:r>
        <w:rPr>
          <w:i/>
        </w:rPr>
        <w:tab/>
        <w:t xml:space="preserve">  CR-1132  rev 2 Cat: B (Rel-15)</w:t>
      </w:r>
      <w:r>
        <w:rPr>
          <w:i/>
        </w:rPr>
        <w:br/>
      </w:r>
      <w:r>
        <w:rPr>
          <w:i/>
        </w:rPr>
        <w:lastRenderedPageBreak/>
        <w:br/>
      </w:r>
      <w:r>
        <w:rPr>
          <w:i/>
        </w:rPr>
        <w:tab/>
      </w:r>
      <w:r>
        <w:rPr>
          <w:i/>
        </w:rPr>
        <w:tab/>
      </w:r>
      <w:r>
        <w:rPr>
          <w:i/>
        </w:rPr>
        <w:tab/>
      </w:r>
      <w:r>
        <w:rPr>
          <w:i/>
        </w:rPr>
        <w:tab/>
      </w:r>
      <w:r>
        <w:rPr>
          <w:i/>
        </w:rPr>
        <w:tab/>
        <w:t>Source: Ericsson, NTT Docomo</w:t>
      </w:r>
    </w:p>
    <w:p w:rsidR="004D50B3" w:rsidRDefault="004D50B3" w:rsidP="004D50B3">
      <w:pPr>
        <w:rPr>
          <w:color w:val="808080"/>
        </w:rPr>
      </w:pPr>
      <w:r>
        <w:rPr>
          <w:color w:val="808080"/>
        </w:rPr>
        <w:t>(Replaces R3-182405)</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endorsed as BL</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R3-183431</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R3-183431</w:t>
      </w:r>
      <w:r>
        <w:rPr>
          <w:rFonts w:ascii="Arial" w:hAnsi="Arial" w:cs="Arial"/>
          <w:b/>
          <w:color w:val="0000FF"/>
          <w:sz w:val="24"/>
        </w:rPr>
        <w:tab/>
      </w:r>
      <w:r>
        <w:rPr>
          <w:rFonts w:ascii="Arial" w:hAnsi="Arial" w:cs="Arial"/>
          <w:b/>
          <w:sz w:val="24"/>
        </w:rPr>
        <w:t>Baseline CR: Introduction of the Aerial Usage Indication</w:t>
      </w:r>
    </w:p>
    <w:p w:rsidR="004D50B3" w:rsidRDefault="004D50B3" w:rsidP="004D50B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v15.1.0</w:t>
      </w:r>
      <w:r>
        <w:rPr>
          <w:i/>
        </w:rPr>
        <w:tab/>
        <w:t xml:space="preserve">  CR-1132  rev 3 Cat: B (Rel-15)</w:t>
      </w:r>
      <w:r>
        <w:rPr>
          <w:i/>
        </w:rPr>
        <w:br/>
      </w:r>
      <w:r>
        <w:rPr>
          <w:i/>
        </w:rPr>
        <w:br/>
      </w:r>
      <w:r>
        <w:rPr>
          <w:i/>
        </w:rPr>
        <w:tab/>
      </w:r>
      <w:r>
        <w:rPr>
          <w:i/>
        </w:rPr>
        <w:tab/>
      </w:r>
      <w:r>
        <w:rPr>
          <w:i/>
        </w:rPr>
        <w:tab/>
      </w:r>
      <w:r>
        <w:rPr>
          <w:i/>
        </w:rPr>
        <w:tab/>
      </w:r>
      <w:r>
        <w:rPr>
          <w:i/>
        </w:rPr>
        <w:tab/>
        <w:t>Source: Ericsson, NTT Docomo</w:t>
      </w:r>
    </w:p>
    <w:p w:rsidR="004D50B3" w:rsidRDefault="004D50B3" w:rsidP="004D50B3">
      <w:pPr>
        <w:rPr>
          <w:color w:val="808080"/>
        </w:rPr>
      </w:pPr>
      <w:r>
        <w:rPr>
          <w:color w:val="808080"/>
        </w:rPr>
        <w:t>(Replaces R3-182583)</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R3-182773</w:t>
      </w:r>
      <w:r>
        <w:rPr>
          <w:rFonts w:ascii="Arial" w:hAnsi="Arial" w:cs="Arial"/>
          <w:b/>
          <w:color w:val="0000FF"/>
          <w:sz w:val="24"/>
        </w:rPr>
        <w:tab/>
      </w:r>
      <w:r>
        <w:rPr>
          <w:rFonts w:ascii="Arial" w:hAnsi="Arial" w:cs="Arial"/>
          <w:b/>
          <w:sz w:val="24"/>
        </w:rPr>
        <w:t>(TP for LTE Aerial CR for TS 36.423): Resolving the remaining issues</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Ericsson</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 xml:space="preserve">merged in </w:t>
      </w:r>
      <w:r>
        <w:rPr>
          <w:rFonts w:ascii="Calibri" w:hAnsi="Calibri"/>
          <w:color w:val="0000FF"/>
          <w:u w:val="single"/>
        </w:rPr>
        <w:t>R3-183431</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R3-182774</w:t>
      </w:r>
      <w:r>
        <w:rPr>
          <w:rFonts w:ascii="Arial" w:hAnsi="Arial" w:cs="Arial"/>
          <w:b/>
          <w:color w:val="0000FF"/>
          <w:sz w:val="24"/>
        </w:rPr>
        <w:tab/>
      </w:r>
      <w:r>
        <w:rPr>
          <w:rFonts w:ascii="Arial" w:hAnsi="Arial" w:cs="Arial"/>
          <w:b/>
          <w:sz w:val="24"/>
        </w:rPr>
        <w:t>Discussion on the remaining FFS on Aerial</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84AB1" w:rsidRPr="009E61F8" w:rsidRDefault="00A84AB1" w:rsidP="00A84AB1">
      <w:pPr>
        <w:rPr>
          <w:b/>
          <w:color w:val="00B050"/>
          <w:sz w:val="24"/>
        </w:rPr>
      </w:pPr>
      <w:r w:rsidRPr="009E61F8">
        <w:rPr>
          <w:b/>
          <w:color w:val="00B050"/>
          <w:sz w:val="24"/>
        </w:rPr>
        <w:t>WI is complete from RAN3 point of view and can be closed</w:t>
      </w:r>
    </w:p>
    <w:p w:rsidR="00A84AB1" w:rsidRDefault="00A84AB1" w:rsidP="004D50B3">
      <w:pPr>
        <w:rPr>
          <w:color w:val="993300"/>
          <w:u w:val="single"/>
        </w:rPr>
      </w:pPr>
    </w:p>
    <w:p w:rsidR="004D50B3" w:rsidRDefault="004D50B3" w:rsidP="004D50B3">
      <w:pPr>
        <w:pStyle w:val="Heading3"/>
      </w:pPr>
      <w:bookmarkStart w:id="141" w:name="_Toc521688508"/>
      <w:r>
        <w:lastRenderedPageBreak/>
        <w:t>16.2</w:t>
      </w:r>
      <w:r>
        <w:tab/>
        <w:t>Others</w:t>
      </w:r>
      <w:bookmarkEnd w:id="141"/>
    </w:p>
    <w:p w:rsidR="004D50B3" w:rsidRDefault="004D50B3" w:rsidP="004D50B3">
      <w:pPr>
        <w:pStyle w:val="Heading2"/>
      </w:pPr>
      <w:bookmarkStart w:id="142" w:name="_Toc521688509"/>
      <w:r>
        <w:t>18</w:t>
      </w:r>
      <w:r>
        <w:tab/>
        <w:t>Other WI/SIs with impact on RAN3</w:t>
      </w:r>
      <w:bookmarkEnd w:id="142"/>
    </w:p>
    <w:p w:rsidR="004D50B3" w:rsidRDefault="004D50B3" w:rsidP="004D50B3">
      <w:pPr>
        <w:pStyle w:val="Heading3"/>
      </w:pPr>
      <w:bookmarkStart w:id="143" w:name="_Toc521688510"/>
      <w:r>
        <w:t>18.1</w:t>
      </w:r>
      <w:r>
        <w:tab/>
        <w:t>Rapporteur SID summaries</w:t>
      </w:r>
      <w:bookmarkEnd w:id="143"/>
    </w:p>
    <w:p w:rsidR="004D50B3" w:rsidRDefault="004D50B3" w:rsidP="004D50B3">
      <w:pPr>
        <w:pStyle w:val="Heading3"/>
      </w:pPr>
      <w:bookmarkStart w:id="144" w:name="_Toc521688511"/>
      <w:r>
        <w:t>18.2</w:t>
      </w:r>
      <w:r>
        <w:tab/>
        <w:t>Band completion</w:t>
      </w:r>
      <w:bookmarkEnd w:id="144"/>
    </w:p>
    <w:p w:rsidR="004D50B3" w:rsidRDefault="004D50B3" w:rsidP="004D50B3">
      <w:pPr>
        <w:pStyle w:val="Heading3"/>
      </w:pPr>
      <w:bookmarkStart w:id="145" w:name="_Toc521688512"/>
      <w:r>
        <w:t>18.3</w:t>
      </w:r>
      <w:r>
        <w:tab/>
        <w:t>Others</w:t>
      </w:r>
      <w:bookmarkEnd w:id="145"/>
    </w:p>
    <w:p w:rsidR="004D50B3" w:rsidRDefault="004D50B3" w:rsidP="004D50B3">
      <w:pPr>
        <w:pStyle w:val="Heading2"/>
      </w:pPr>
      <w:bookmarkStart w:id="146" w:name="_Toc521688513"/>
      <w:r>
        <w:t>19</w:t>
      </w:r>
      <w:r>
        <w:tab/>
        <w:t>Void</w:t>
      </w:r>
      <w:bookmarkEnd w:id="146"/>
    </w:p>
    <w:p w:rsidR="004D50B3" w:rsidRDefault="004D50B3" w:rsidP="004D50B3">
      <w:pPr>
        <w:pStyle w:val="Heading2"/>
      </w:pPr>
      <w:bookmarkStart w:id="147" w:name="_Toc521688514"/>
      <w:r>
        <w:t>20</w:t>
      </w:r>
      <w:r>
        <w:tab/>
        <w:t>Void</w:t>
      </w:r>
      <w:bookmarkEnd w:id="147"/>
    </w:p>
    <w:p w:rsidR="004D50B3" w:rsidRDefault="004D50B3" w:rsidP="004D50B3">
      <w:pPr>
        <w:pStyle w:val="Heading2"/>
      </w:pPr>
      <w:bookmarkStart w:id="148" w:name="_Toc521688515"/>
      <w:r>
        <w:t>23</w:t>
      </w:r>
      <w:r>
        <w:tab/>
        <w:t>WI on Separation of CP and UP for Split Option 2</w:t>
      </w:r>
      <w:bookmarkEnd w:id="148"/>
    </w:p>
    <w:p w:rsidR="00A84AB1" w:rsidRDefault="00A84AB1" w:rsidP="00A84AB1">
      <w:pPr>
        <w:rPr>
          <w:b/>
          <w:color w:val="00B050"/>
        </w:rPr>
      </w:pPr>
    </w:p>
    <w:p w:rsidR="00A84AB1" w:rsidRPr="009E61F8" w:rsidRDefault="00A84AB1" w:rsidP="00A84AB1">
      <w:pPr>
        <w:rPr>
          <w:b/>
          <w:color w:val="00B050"/>
          <w:sz w:val="24"/>
        </w:rPr>
      </w:pPr>
      <w:r w:rsidRPr="009E61F8">
        <w:rPr>
          <w:b/>
          <w:color w:val="00B050"/>
          <w:sz w:val="24"/>
        </w:rPr>
        <w:t>WI is complete from RAN3 point of view and can be closed</w:t>
      </w:r>
    </w:p>
    <w:p w:rsidR="00A84AB1" w:rsidRDefault="00A84AB1" w:rsidP="00A84AB1">
      <w:pPr>
        <w:rPr>
          <w:b/>
          <w:color w:val="00B050"/>
        </w:rPr>
      </w:pPr>
    </w:p>
    <w:p w:rsidR="004D50B3" w:rsidRDefault="004D50B3" w:rsidP="004D50B3">
      <w:pPr>
        <w:pStyle w:val="Heading3"/>
      </w:pPr>
      <w:bookmarkStart w:id="149" w:name="_Toc521688516"/>
      <w:r>
        <w:t>23.1</w:t>
      </w:r>
      <w:r>
        <w:tab/>
        <w:t>E1 General Principles</w:t>
      </w:r>
      <w:bookmarkEnd w:id="149"/>
    </w:p>
    <w:p w:rsidR="004D50B3" w:rsidRDefault="004D50B3" w:rsidP="004D50B3">
      <w:pPr>
        <w:rPr>
          <w:rFonts w:ascii="Arial" w:hAnsi="Arial" w:cs="Arial"/>
          <w:b/>
          <w:sz w:val="24"/>
        </w:rPr>
      </w:pPr>
      <w:r>
        <w:rPr>
          <w:rFonts w:ascii="Arial" w:hAnsi="Arial" w:cs="Arial"/>
          <w:b/>
          <w:color w:val="0000FF"/>
          <w:sz w:val="24"/>
        </w:rPr>
        <w:t>R3-182574</w:t>
      </w:r>
      <w:r>
        <w:rPr>
          <w:rFonts w:ascii="Arial" w:hAnsi="Arial" w:cs="Arial"/>
          <w:b/>
          <w:color w:val="0000FF"/>
          <w:sz w:val="24"/>
        </w:rPr>
        <w:tab/>
      </w:r>
      <w:r>
        <w:rPr>
          <w:rFonts w:ascii="Arial" w:hAnsi="Arial" w:cs="Arial"/>
          <w:b/>
          <w:sz w:val="24"/>
        </w:rPr>
        <w:t>Baseline CR for June version of TS 38.401 covering agreements of RAN3#99Bis on CPUP_Split</w:t>
      </w:r>
    </w:p>
    <w:p w:rsidR="004D50B3" w:rsidRDefault="004D50B3" w:rsidP="004D50B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v15.1.0</w:t>
      </w:r>
      <w:r>
        <w:rPr>
          <w:i/>
        </w:rPr>
        <w:tab/>
        <w:t xml:space="preserve">  CR-0008  rev 3 Cat: B (Rel-15)</w:t>
      </w:r>
      <w:r>
        <w:rPr>
          <w:i/>
        </w:rPr>
        <w:br/>
      </w:r>
      <w:r>
        <w:rPr>
          <w:i/>
        </w:rPr>
        <w:br/>
      </w:r>
      <w:r>
        <w:rPr>
          <w:i/>
        </w:rPr>
        <w:tab/>
      </w:r>
      <w:r>
        <w:rPr>
          <w:i/>
        </w:rPr>
        <w:tab/>
      </w:r>
      <w:r>
        <w:rPr>
          <w:i/>
        </w:rPr>
        <w:tab/>
      </w:r>
      <w:r>
        <w:rPr>
          <w:i/>
        </w:rPr>
        <w:tab/>
      </w:r>
      <w:r>
        <w:rPr>
          <w:i/>
        </w:rPr>
        <w:tab/>
        <w:t>Source: NEC</w:t>
      </w:r>
    </w:p>
    <w:p w:rsidR="004D50B3" w:rsidRDefault="004D50B3" w:rsidP="004D50B3">
      <w:pPr>
        <w:rPr>
          <w:color w:val="808080"/>
        </w:rPr>
      </w:pPr>
      <w:r>
        <w:rPr>
          <w:color w:val="808080"/>
        </w:rPr>
        <w:t>(Replaces R3-182518)</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endorsed as BL</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4D50B3" w:rsidRDefault="004D50B3" w:rsidP="004D50B3">
      <w:pPr>
        <w:rPr>
          <w:rFonts w:ascii="Arial" w:hAnsi="Arial" w:cs="Arial"/>
          <w:b/>
          <w:color w:val="000000"/>
          <w:sz w:val="24"/>
        </w:rPr>
      </w:pPr>
      <w:r>
        <w:rPr>
          <w:rFonts w:ascii="Arial" w:hAnsi="Arial" w:cs="Arial"/>
          <w:b/>
          <w:color w:val="000000"/>
          <w:sz w:val="24"/>
        </w:rPr>
        <w:t>MULTIPLE CU-Ups</w:t>
      </w:r>
    </w:p>
    <w:p w:rsidR="004D50B3" w:rsidRDefault="004D50B3" w:rsidP="004D50B3">
      <w:pPr>
        <w:rPr>
          <w:rFonts w:ascii="Arial" w:hAnsi="Arial" w:cs="Arial"/>
          <w:b/>
          <w:sz w:val="24"/>
        </w:rPr>
      </w:pPr>
      <w:r>
        <w:rPr>
          <w:rFonts w:ascii="Arial" w:hAnsi="Arial" w:cs="Arial"/>
          <w:b/>
          <w:color w:val="0000FF"/>
          <w:sz w:val="24"/>
        </w:rPr>
        <w:t>R3-182863</w:t>
      </w:r>
      <w:r>
        <w:rPr>
          <w:rFonts w:ascii="Arial" w:hAnsi="Arial" w:cs="Arial"/>
          <w:b/>
          <w:color w:val="0000FF"/>
          <w:sz w:val="24"/>
        </w:rPr>
        <w:tab/>
      </w:r>
      <w:r>
        <w:rPr>
          <w:rFonts w:ascii="Arial" w:hAnsi="Arial" w:cs="Arial"/>
          <w:b/>
          <w:sz w:val="24"/>
        </w:rPr>
        <w:t>Discussion on Multiple CU-UPs impact on NG interface</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R3-182864</w:t>
      </w:r>
      <w:r>
        <w:rPr>
          <w:rFonts w:ascii="Arial" w:hAnsi="Arial" w:cs="Arial"/>
          <w:b/>
          <w:color w:val="0000FF"/>
          <w:sz w:val="24"/>
        </w:rPr>
        <w:tab/>
      </w:r>
      <w:r>
        <w:rPr>
          <w:rFonts w:ascii="Arial" w:hAnsi="Arial" w:cs="Arial"/>
          <w:b/>
          <w:sz w:val="24"/>
        </w:rPr>
        <w:t>TP for TS38.413 on supporting multiple CU-UPs over NG interface</w:t>
      </w:r>
    </w:p>
    <w:p w:rsidR="004D50B3" w:rsidRDefault="004D50B3" w:rsidP="004D50B3">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R3-183030</w:t>
      </w:r>
      <w:r>
        <w:rPr>
          <w:rFonts w:ascii="Arial" w:hAnsi="Arial" w:cs="Arial"/>
          <w:b/>
          <w:color w:val="0000FF"/>
          <w:sz w:val="24"/>
        </w:rPr>
        <w:tab/>
      </w:r>
      <w:r>
        <w:rPr>
          <w:rFonts w:ascii="Arial" w:hAnsi="Arial" w:cs="Arial"/>
          <w:b/>
          <w:sz w:val="24"/>
        </w:rPr>
        <w:t>gNB-CU-UP selection function</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38.460 v0.3.0</w:t>
      </w:r>
      <w:r>
        <w:rPr>
          <w:i/>
        </w:rPr>
        <w:br/>
      </w:r>
      <w:r>
        <w:rPr>
          <w:i/>
        </w:rPr>
        <w:tab/>
      </w:r>
      <w:r>
        <w:rPr>
          <w:i/>
        </w:rPr>
        <w:tab/>
      </w:r>
      <w:r>
        <w:rPr>
          <w:i/>
        </w:rPr>
        <w:tab/>
      </w:r>
      <w:r>
        <w:rPr>
          <w:i/>
        </w:rPr>
        <w:tab/>
      </w:r>
      <w:r>
        <w:rPr>
          <w:i/>
        </w:rPr>
        <w:tab/>
        <w:t>Source: Samsung, KT</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R3-182928</w:t>
      </w:r>
      <w:r>
        <w:rPr>
          <w:rFonts w:ascii="Arial" w:hAnsi="Arial" w:cs="Arial"/>
          <w:b/>
          <w:color w:val="0000FF"/>
          <w:sz w:val="24"/>
        </w:rPr>
        <w:tab/>
      </w:r>
      <w:r>
        <w:rPr>
          <w:rFonts w:ascii="Arial" w:hAnsi="Arial" w:cs="Arial"/>
          <w:b/>
          <w:sz w:val="24"/>
        </w:rPr>
        <w:t>(TP for CPUP_Split BL CR for TS 38.401) Support of change of gNB-CU-UP</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R3-183457</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R3-183457</w:t>
      </w:r>
      <w:r>
        <w:rPr>
          <w:rFonts w:ascii="Arial" w:hAnsi="Arial" w:cs="Arial"/>
          <w:b/>
          <w:color w:val="0000FF"/>
          <w:sz w:val="24"/>
        </w:rPr>
        <w:tab/>
      </w:r>
      <w:r>
        <w:rPr>
          <w:rFonts w:ascii="Arial" w:hAnsi="Arial" w:cs="Arial"/>
          <w:b/>
          <w:sz w:val="24"/>
        </w:rPr>
        <w:t>(TP for CPUP_Split BL CR for TS 38.401) Support of change of gNB-CU-UP</w:t>
      </w:r>
    </w:p>
    <w:p w:rsidR="004D50B3" w:rsidRDefault="004D50B3" w:rsidP="004D50B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Nokia, Nokia Shanghai Bell</w:t>
      </w:r>
    </w:p>
    <w:p w:rsidR="004D50B3" w:rsidRDefault="004D50B3" w:rsidP="004D50B3">
      <w:pPr>
        <w:rPr>
          <w:color w:val="808080"/>
        </w:rPr>
      </w:pPr>
      <w:r>
        <w:rPr>
          <w:color w:val="808080"/>
        </w:rPr>
        <w:t>(Replaces R3-182928)</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84AB1" w:rsidRDefault="00A84AB1" w:rsidP="00A84AB1">
      <w:pPr>
        <w:rPr>
          <w:color w:val="C00000"/>
          <w:sz w:val="24"/>
          <w:szCs w:val="24"/>
          <w:u w:val="single"/>
          <w:lang w:val="fr-FR"/>
        </w:rPr>
      </w:pPr>
      <w:r w:rsidRPr="00B832A2">
        <w:rPr>
          <w:color w:val="C00000"/>
          <w:sz w:val="24"/>
          <w:szCs w:val="24"/>
          <w:u w:val="single"/>
          <w:lang w:val="fr-FR"/>
        </w:rPr>
        <w:t>Discussion of Proposals:</w:t>
      </w:r>
    </w:p>
    <w:p w:rsidR="00A84AB1" w:rsidRDefault="00A84AB1" w:rsidP="004D50B3">
      <w:pPr>
        <w:rPr>
          <w:color w:val="993300"/>
          <w:u w:val="single"/>
        </w:rPr>
      </w:pPr>
    </w:p>
    <w:p w:rsidR="00A84AB1" w:rsidRPr="00A84AB1" w:rsidRDefault="00A84AB1" w:rsidP="00A84AB1">
      <w:pPr>
        <w:widowControl w:val="0"/>
        <w:spacing w:after="0"/>
        <w:ind w:left="144" w:hanging="144"/>
        <w:rPr>
          <w:b/>
          <w:u w:val="single"/>
        </w:rPr>
      </w:pPr>
      <w:r w:rsidRPr="00A84AB1">
        <w:rPr>
          <w:b/>
          <w:u w:val="single"/>
        </w:rPr>
        <w:t>ZTE Proposals:</w:t>
      </w:r>
    </w:p>
    <w:p w:rsidR="00A84AB1" w:rsidRPr="007B3DC7" w:rsidRDefault="00A84AB1" w:rsidP="00A84AB1">
      <w:pPr>
        <w:widowControl w:val="0"/>
        <w:spacing w:after="0"/>
        <w:ind w:left="144" w:hanging="144"/>
      </w:pPr>
      <w:r w:rsidRPr="007B3DC7">
        <w:t>The following messages are proposed to updated to support multiple CU-UPs case:</w:t>
      </w:r>
    </w:p>
    <w:p w:rsidR="00A84AB1" w:rsidRPr="007B3DC7" w:rsidRDefault="00A84AB1" w:rsidP="00A84AB1">
      <w:pPr>
        <w:widowControl w:val="0"/>
        <w:spacing w:after="0"/>
        <w:ind w:left="144" w:hanging="144"/>
      </w:pPr>
      <w:r w:rsidRPr="007B3DC7">
        <w:t>- PDU SESSION RESOURCE SETUP RESPONSE</w:t>
      </w:r>
    </w:p>
    <w:p w:rsidR="00A84AB1" w:rsidRPr="007B3DC7" w:rsidRDefault="00A84AB1" w:rsidP="00A84AB1">
      <w:pPr>
        <w:widowControl w:val="0"/>
        <w:spacing w:after="0"/>
        <w:ind w:left="144" w:hanging="144"/>
      </w:pPr>
      <w:r w:rsidRPr="007B3DC7">
        <w:t>- INITIAL CONTEXT SETUP RESPONSE</w:t>
      </w:r>
    </w:p>
    <w:p w:rsidR="00A84AB1" w:rsidRDefault="00A84AB1" w:rsidP="00A84AB1">
      <w:pPr>
        <w:widowControl w:val="0"/>
        <w:spacing w:after="0"/>
        <w:ind w:left="144" w:hanging="144"/>
      </w:pPr>
    </w:p>
    <w:p w:rsidR="00A84AB1" w:rsidRPr="00A84AB1" w:rsidRDefault="00A84AB1" w:rsidP="00A84AB1">
      <w:pPr>
        <w:widowControl w:val="0"/>
        <w:spacing w:after="0"/>
        <w:ind w:left="144" w:hanging="144"/>
        <w:rPr>
          <w:b/>
          <w:u w:val="single"/>
        </w:rPr>
      </w:pPr>
      <w:r w:rsidRPr="00A84AB1">
        <w:rPr>
          <w:b/>
          <w:u w:val="single"/>
        </w:rPr>
        <w:t>Samsug, KT Proposals:</w:t>
      </w:r>
    </w:p>
    <w:p w:rsidR="00A84AB1" w:rsidRPr="007B3DC7" w:rsidRDefault="00A84AB1" w:rsidP="00A84AB1">
      <w:pPr>
        <w:widowControl w:val="0"/>
        <w:spacing w:after="0"/>
        <w:ind w:left="144" w:hanging="144"/>
      </w:pPr>
      <w:r w:rsidRPr="007B3DC7">
        <w:t>Introduce the gNB-CU-UP selection function supported by the gNB-CU-CP.</w:t>
      </w:r>
    </w:p>
    <w:p w:rsidR="00A84AB1" w:rsidRPr="007B3DC7" w:rsidRDefault="00A84AB1" w:rsidP="00A84AB1">
      <w:pPr>
        <w:widowControl w:val="0"/>
        <w:spacing w:after="0"/>
        <w:ind w:left="144" w:hanging="144"/>
      </w:pPr>
      <w:r w:rsidRPr="007B3DC7">
        <w:t>Support the load balancing of the gNB-CU-UPs in the gNB-CU-CP according to the Weight Factor which is sent from each gNB-CU-UP to the gNB-CU-CP.</w:t>
      </w:r>
    </w:p>
    <w:p w:rsidR="00A84AB1" w:rsidRDefault="00A84AB1" w:rsidP="00A84AB1">
      <w:pPr>
        <w:widowControl w:val="0"/>
        <w:spacing w:after="0"/>
        <w:ind w:left="144" w:hanging="144"/>
      </w:pPr>
    </w:p>
    <w:p w:rsidR="00A84AB1" w:rsidRPr="00A84AB1" w:rsidRDefault="00A84AB1" w:rsidP="00A84AB1">
      <w:pPr>
        <w:widowControl w:val="0"/>
        <w:spacing w:after="0"/>
        <w:ind w:left="144" w:hanging="144"/>
        <w:rPr>
          <w:b/>
          <w:u w:val="single"/>
        </w:rPr>
      </w:pPr>
      <w:r w:rsidRPr="00A84AB1">
        <w:rPr>
          <w:b/>
          <w:u w:val="single"/>
        </w:rPr>
        <w:t>Nokia Proposals:</w:t>
      </w:r>
    </w:p>
    <w:p w:rsidR="00A84AB1" w:rsidRPr="007B3DC7" w:rsidRDefault="00A84AB1" w:rsidP="00A84AB1">
      <w:pPr>
        <w:widowControl w:val="0"/>
        <w:spacing w:after="0"/>
        <w:ind w:left="144" w:hanging="144"/>
      </w:pPr>
      <w:r w:rsidRPr="007B3DC7">
        <w:t>Data forwarding between gNB-CU-UPs should be supported in case of intra-gNB-CU-CP inter-gNB-CU-UP handover.</w:t>
      </w:r>
    </w:p>
    <w:p w:rsidR="00A84AB1" w:rsidRPr="007B3DC7" w:rsidRDefault="00A84AB1" w:rsidP="00A84AB1">
      <w:pPr>
        <w:widowControl w:val="0"/>
        <w:spacing w:after="0"/>
        <w:ind w:left="144" w:hanging="144"/>
      </w:pPr>
      <w:r w:rsidRPr="007B3DC7">
        <w:t>Xn-U should be applied to the interface between gNB-CU-UPs within a gNB</w:t>
      </w:r>
    </w:p>
    <w:p w:rsidR="00A84AB1" w:rsidRDefault="00A84AB1" w:rsidP="00A84AB1">
      <w:pPr>
        <w:widowControl w:val="0"/>
        <w:spacing w:after="0"/>
        <w:ind w:left="144" w:hanging="144"/>
      </w:pPr>
    </w:p>
    <w:p w:rsidR="00A84AB1" w:rsidRDefault="00A84AB1" w:rsidP="00A84AB1">
      <w:pPr>
        <w:widowControl w:val="0"/>
        <w:spacing w:after="0"/>
        <w:ind w:left="144" w:hanging="144"/>
      </w:pPr>
    </w:p>
    <w:p w:rsidR="00A84AB1" w:rsidRPr="007B3DC7" w:rsidRDefault="002E0F7B" w:rsidP="00A84AB1">
      <w:pPr>
        <w:widowControl w:val="0"/>
        <w:spacing w:after="0"/>
        <w:ind w:left="144" w:hanging="144"/>
      </w:pPr>
      <w:r>
        <w:t>Ericsson</w:t>
      </w:r>
      <w:r w:rsidR="00A84AB1" w:rsidRPr="007B3DC7">
        <w:t xml:space="preserve">: cannot split one PDU session over multiple nodes; should not do this; selection fn has no impact on E1 (should not discuss); load balancing we will need to address eventually, but it’s not critical for Rel-15; we support the </w:t>
      </w:r>
      <w:r>
        <w:t xml:space="preserve">Nokia </w:t>
      </w:r>
      <w:r w:rsidR="00A84AB1" w:rsidRPr="007B3DC7">
        <w:t>approach</w:t>
      </w:r>
    </w:p>
    <w:p w:rsidR="00A84AB1" w:rsidRPr="007B3DC7" w:rsidRDefault="002E0F7B" w:rsidP="00A84AB1">
      <w:pPr>
        <w:widowControl w:val="0"/>
        <w:spacing w:after="0"/>
        <w:ind w:left="144" w:hanging="144"/>
      </w:pPr>
      <w:r>
        <w:t>Nokia:</w:t>
      </w:r>
      <w:r w:rsidR="00A84AB1" w:rsidRPr="007B3DC7">
        <w:t xml:space="preserve"> agree with </w:t>
      </w:r>
      <w:r>
        <w:t>Ericsson</w:t>
      </w:r>
    </w:p>
    <w:p w:rsidR="00A84AB1" w:rsidRPr="007B3DC7" w:rsidRDefault="00A84AB1" w:rsidP="00A84AB1">
      <w:pPr>
        <w:widowControl w:val="0"/>
        <w:spacing w:after="0"/>
        <w:ind w:left="144" w:hanging="144"/>
      </w:pPr>
      <w:r w:rsidRPr="007B3DC7">
        <w:t>ZTE: not related to PDU session split</w:t>
      </w:r>
    </w:p>
    <w:p w:rsidR="00A84AB1" w:rsidRPr="007B3DC7" w:rsidRDefault="002E0F7B" w:rsidP="00A84AB1">
      <w:pPr>
        <w:widowControl w:val="0"/>
        <w:spacing w:after="0"/>
        <w:ind w:left="144" w:hanging="144"/>
      </w:pPr>
      <w:r>
        <w:lastRenderedPageBreak/>
        <w:t>Nokia:</w:t>
      </w:r>
      <w:r w:rsidR="00A84AB1" w:rsidRPr="007B3DC7">
        <w:t xml:space="preserve"> ZTE paper impacts NG; not possible to support 2 SDAP entities in the UE</w:t>
      </w:r>
    </w:p>
    <w:p w:rsidR="00A84AB1" w:rsidRPr="007B3DC7" w:rsidRDefault="002E0F7B" w:rsidP="00A84AB1">
      <w:pPr>
        <w:widowControl w:val="0"/>
        <w:spacing w:after="0"/>
        <w:ind w:left="144" w:hanging="144"/>
      </w:pPr>
      <w:r>
        <w:t>Ericsson</w:t>
      </w:r>
      <w:r w:rsidR="00A84AB1" w:rsidRPr="007B3DC7">
        <w:t>: yes, furthermore this was done for DC. In this case only 1 NG-RAN node is involved</w:t>
      </w:r>
    </w:p>
    <w:p w:rsidR="00A84AB1" w:rsidRPr="007B3DC7" w:rsidRDefault="002E0F7B" w:rsidP="00A84AB1">
      <w:pPr>
        <w:widowControl w:val="0"/>
        <w:spacing w:after="0"/>
        <w:ind w:left="144" w:hanging="144"/>
      </w:pPr>
      <w:r>
        <w:t>Huawei:</w:t>
      </w:r>
      <w:r w:rsidR="00A84AB1" w:rsidRPr="007B3DC7">
        <w:t xml:space="preserve"> agree; </w:t>
      </w:r>
      <w:r>
        <w:t xml:space="preserve">Nokia </w:t>
      </w:r>
      <w:r w:rsidR="00A84AB1" w:rsidRPr="007B3DC7">
        <w:t>proposal is a copy/paste from Xn; prefer to leave it to implementation for now</w:t>
      </w:r>
    </w:p>
    <w:p w:rsidR="00A84AB1" w:rsidRPr="007B3DC7" w:rsidRDefault="002E0F7B" w:rsidP="00A84AB1">
      <w:pPr>
        <w:widowControl w:val="0"/>
        <w:spacing w:after="0"/>
        <w:ind w:left="144" w:hanging="144"/>
      </w:pPr>
      <w:r>
        <w:t>Nokia:</w:t>
      </w:r>
      <w:r w:rsidR="00A84AB1" w:rsidRPr="007B3DC7">
        <w:t xml:space="preserve"> UPs are separate logical entities; without this procedure the system does not work</w:t>
      </w:r>
    </w:p>
    <w:p w:rsidR="00A84AB1" w:rsidRPr="007B3DC7" w:rsidRDefault="00A84AB1" w:rsidP="00A84AB1">
      <w:pPr>
        <w:widowControl w:val="0"/>
        <w:spacing w:after="0"/>
        <w:ind w:left="144" w:hanging="144"/>
      </w:pPr>
      <w:r w:rsidRPr="007B3DC7">
        <w:t xml:space="preserve"> ZTE: agree with </w:t>
      </w:r>
      <w:r w:rsidR="002E0F7B">
        <w:t>Huawei</w:t>
      </w:r>
    </w:p>
    <w:p w:rsidR="00A84AB1" w:rsidRPr="007B3DC7" w:rsidRDefault="002E0F7B" w:rsidP="00A84AB1">
      <w:pPr>
        <w:widowControl w:val="0"/>
        <w:spacing w:after="0"/>
        <w:ind w:left="144" w:hanging="144"/>
      </w:pPr>
      <w:r>
        <w:t>Huawei:</w:t>
      </w:r>
      <w:r w:rsidR="00A84AB1" w:rsidRPr="007B3DC7">
        <w:t xml:space="preserve"> could have basic stop/restart mechanism, only need to transfer PDCP SN</w:t>
      </w:r>
    </w:p>
    <w:p w:rsidR="00A84AB1" w:rsidRPr="007B3DC7" w:rsidRDefault="002E0F7B" w:rsidP="00A84AB1">
      <w:pPr>
        <w:widowControl w:val="0"/>
        <w:spacing w:after="0"/>
        <w:ind w:left="144" w:hanging="144"/>
      </w:pPr>
      <w:r>
        <w:t>Ericsson</w:t>
      </w:r>
      <w:r w:rsidR="00A84AB1" w:rsidRPr="007B3DC7">
        <w:t>: this is needed (e.g. moving out of a “local” CU-UP to a more “centralized” one)</w:t>
      </w:r>
    </w:p>
    <w:p w:rsidR="00A84AB1" w:rsidRPr="007B3DC7" w:rsidRDefault="00A84AB1" w:rsidP="00A84AB1">
      <w:pPr>
        <w:widowControl w:val="0"/>
        <w:spacing w:after="0"/>
        <w:ind w:left="144" w:hanging="144"/>
      </w:pPr>
      <w:r w:rsidRPr="007B3DC7">
        <w:t>TI: we support specifying this function – any differences w.r.t. inter-gNB mechanism?</w:t>
      </w:r>
    </w:p>
    <w:p w:rsidR="00A84AB1" w:rsidRPr="007B3DC7" w:rsidRDefault="002E0F7B" w:rsidP="00A84AB1">
      <w:pPr>
        <w:widowControl w:val="0"/>
        <w:spacing w:after="0"/>
        <w:ind w:left="144" w:hanging="144"/>
      </w:pPr>
      <w:r>
        <w:t>Nokia:</w:t>
      </w:r>
      <w:r w:rsidR="00A84AB1" w:rsidRPr="007B3DC7">
        <w:t xml:space="preserve"> only 1 F1 procedure here</w:t>
      </w:r>
    </w:p>
    <w:p w:rsidR="00A84AB1" w:rsidRDefault="002E0F7B" w:rsidP="00A84AB1">
      <w:pPr>
        <w:rPr>
          <w:color w:val="993300"/>
          <w:u w:val="single"/>
        </w:rPr>
      </w:pPr>
      <w:r>
        <w:t>Samsung</w:t>
      </w:r>
      <w:r w:rsidR="00A84AB1" w:rsidRPr="007B3DC7">
        <w:t xml:space="preserve">: agree with </w:t>
      </w:r>
      <w:r>
        <w:t>Nokia,</w:t>
      </w:r>
      <w:r w:rsidR="00A84AB1" w:rsidRPr="007B3DC7">
        <w:t xml:space="preserve"> </w:t>
      </w:r>
      <w:r>
        <w:t>Ericsson</w:t>
      </w:r>
    </w:p>
    <w:p w:rsidR="004D50B3" w:rsidRDefault="004D50B3" w:rsidP="004D50B3">
      <w:pPr>
        <w:rPr>
          <w:rFonts w:ascii="Arial" w:hAnsi="Arial" w:cs="Arial"/>
          <w:b/>
          <w:color w:val="000000"/>
          <w:sz w:val="24"/>
        </w:rPr>
      </w:pPr>
      <w:r>
        <w:rPr>
          <w:rFonts w:ascii="Arial" w:hAnsi="Arial" w:cs="Arial"/>
          <w:b/>
          <w:color w:val="000000"/>
          <w:sz w:val="24"/>
        </w:rPr>
        <w:t>NON-UE-ASSOCIATED FUNCTIONS</w:t>
      </w:r>
    </w:p>
    <w:p w:rsidR="004D50B3" w:rsidRDefault="004D50B3" w:rsidP="004D50B3">
      <w:pPr>
        <w:rPr>
          <w:rFonts w:ascii="Arial" w:hAnsi="Arial" w:cs="Arial"/>
          <w:b/>
          <w:sz w:val="24"/>
        </w:rPr>
      </w:pPr>
      <w:r>
        <w:rPr>
          <w:rFonts w:ascii="Arial" w:hAnsi="Arial" w:cs="Arial"/>
          <w:b/>
          <w:color w:val="0000FF"/>
          <w:sz w:val="24"/>
        </w:rPr>
        <w:t>R3-182929</w:t>
      </w:r>
      <w:r>
        <w:rPr>
          <w:rFonts w:ascii="Arial" w:hAnsi="Arial" w:cs="Arial"/>
          <w:b/>
          <w:color w:val="0000FF"/>
          <w:sz w:val="24"/>
        </w:rPr>
        <w:tab/>
      </w:r>
      <w:r>
        <w:rPr>
          <w:rFonts w:ascii="Arial" w:hAnsi="Arial" w:cs="Arial"/>
          <w:b/>
          <w:sz w:val="24"/>
        </w:rPr>
        <w:t>Information to be exchanged during E1 Setup (TS 38.460)</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38.460 v0.3.0</w:t>
      </w:r>
      <w:r>
        <w:rPr>
          <w:i/>
        </w:rPr>
        <w:br/>
      </w:r>
      <w:r>
        <w:rPr>
          <w:i/>
        </w:rPr>
        <w:tab/>
      </w:r>
      <w:r>
        <w:rPr>
          <w:i/>
        </w:rPr>
        <w:tab/>
      </w:r>
      <w:r>
        <w:rPr>
          <w:i/>
        </w:rPr>
        <w:tab/>
      </w:r>
      <w:r>
        <w:rPr>
          <w:i/>
        </w:rPr>
        <w:tab/>
      </w:r>
      <w:r>
        <w:rPr>
          <w:i/>
        </w:rPr>
        <w:tab/>
        <w:t>Source: Nokia, Nokia Shanghai Bell</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Merged in R3-183458</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R3-182930</w:t>
      </w:r>
      <w:r>
        <w:rPr>
          <w:rFonts w:ascii="Arial" w:hAnsi="Arial" w:cs="Arial"/>
          <w:b/>
          <w:color w:val="0000FF"/>
          <w:sz w:val="24"/>
        </w:rPr>
        <w:tab/>
      </w:r>
      <w:r>
        <w:rPr>
          <w:rFonts w:ascii="Arial" w:hAnsi="Arial" w:cs="Arial"/>
          <w:b/>
          <w:sz w:val="24"/>
        </w:rPr>
        <w:t>Information to be exchanged during E1 Setup (TS 38.463)</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38.463 v0.2.0</w:t>
      </w:r>
      <w:r>
        <w:rPr>
          <w:i/>
        </w:rPr>
        <w:br/>
      </w:r>
      <w:r>
        <w:rPr>
          <w:i/>
        </w:rPr>
        <w:tab/>
      </w:r>
      <w:r>
        <w:rPr>
          <w:i/>
        </w:rPr>
        <w:tab/>
      </w:r>
      <w:r>
        <w:rPr>
          <w:i/>
        </w:rPr>
        <w:tab/>
      </w:r>
      <w:r>
        <w:rPr>
          <w:i/>
        </w:rPr>
        <w:tab/>
      </w:r>
      <w:r>
        <w:rPr>
          <w:i/>
        </w:rPr>
        <w:tab/>
        <w:t>Source: Nokia, Nokia Shanghai Bell</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supported 5QI would only apply to NG-RAN; should generalize it as per our TP; should encode it inside the PLMN and be optional</w:t>
      </w:r>
    </w:p>
    <w:p w:rsidR="004D50B3" w:rsidRDefault="002E0F7B" w:rsidP="004D50B3">
      <w:r>
        <w:t>Nokia:</w:t>
      </w:r>
      <w:r w:rsidR="004D50B3">
        <w:t xml:space="preserve"> ok to further check</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R3-183459</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R3-183459</w:t>
      </w:r>
      <w:r>
        <w:rPr>
          <w:rFonts w:ascii="Arial" w:hAnsi="Arial" w:cs="Arial"/>
          <w:b/>
          <w:color w:val="0000FF"/>
          <w:sz w:val="24"/>
        </w:rPr>
        <w:tab/>
      </w:r>
      <w:r>
        <w:rPr>
          <w:rFonts w:ascii="Arial" w:hAnsi="Arial" w:cs="Arial"/>
          <w:b/>
          <w:sz w:val="24"/>
        </w:rPr>
        <w:t>Information to be exchanged during E1 Setup (TS 38.463)</w:t>
      </w:r>
    </w:p>
    <w:p w:rsidR="004D50B3" w:rsidRDefault="004D50B3" w:rsidP="004D50B3">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38.463 v0.2.0</w:t>
      </w:r>
      <w:r>
        <w:rPr>
          <w:i/>
        </w:rPr>
        <w:br/>
      </w:r>
      <w:r>
        <w:rPr>
          <w:i/>
        </w:rPr>
        <w:tab/>
      </w:r>
      <w:r>
        <w:rPr>
          <w:i/>
        </w:rPr>
        <w:tab/>
      </w:r>
      <w:r>
        <w:rPr>
          <w:i/>
        </w:rPr>
        <w:tab/>
      </w:r>
      <w:r>
        <w:rPr>
          <w:i/>
        </w:rPr>
        <w:tab/>
      </w:r>
      <w:r>
        <w:rPr>
          <w:i/>
        </w:rPr>
        <w:tab/>
        <w:t>Source: Nokia, Nokia Shanghai Bell</w:t>
      </w:r>
    </w:p>
    <w:p w:rsidR="004D50B3" w:rsidRDefault="004D50B3" w:rsidP="004D50B3">
      <w:pPr>
        <w:rPr>
          <w:color w:val="808080"/>
        </w:rPr>
      </w:pPr>
      <w:r>
        <w:rPr>
          <w:color w:val="808080"/>
        </w:rPr>
        <w:t>(Replaces R3-182930)</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R3-183031</w:t>
      </w:r>
      <w:r>
        <w:rPr>
          <w:rFonts w:ascii="Arial" w:hAnsi="Arial" w:cs="Arial"/>
          <w:b/>
          <w:color w:val="0000FF"/>
          <w:sz w:val="24"/>
        </w:rPr>
        <w:tab/>
      </w:r>
      <w:r>
        <w:rPr>
          <w:rFonts w:ascii="Arial" w:hAnsi="Arial" w:cs="Arial"/>
          <w:b/>
          <w:sz w:val="24"/>
        </w:rPr>
        <w:t>TP for TS38.463 to support the load balancing of the gNB-CU-UPs connected to the same gNB-CU-CP</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38.463 v0.2.0</w:t>
      </w:r>
      <w:r>
        <w:rPr>
          <w:i/>
        </w:rPr>
        <w:br/>
      </w:r>
      <w:r>
        <w:rPr>
          <w:i/>
        </w:rPr>
        <w:tab/>
      </w:r>
      <w:r>
        <w:rPr>
          <w:i/>
        </w:rPr>
        <w:tab/>
      </w:r>
      <w:r>
        <w:rPr>
          <w:i/>
        </w:rPr>
        <w:tab/>
      </w:r>
      <w:r>
        <w:rPr>
          <w:i/>
        </w:rPr>
        <w:tab/>
      </w:r>
      <w:r>
        <w:rPr>
          <w:i/>
        </w:rPr>
        <w:tab/>
        <w:t>Source: Samsung, KT</w:t>
      </w:r>
    </w:p>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color w:val="000000"/>
          <w:sz w:val="24"/>
        </w:rPr>
      </w:pPr>
      <w:r>
        <w:rPr>
          <w:rFonts w:ascii="Arial" w:hAnsi="Arial" w:cs="Arial"/>
          <w:b/>
          <w:color w:val="000000"/>
          <w:sz w:val="24"/>
        </w:rPr>
        <w:t>UE-ASSOCIATED FUNCTIONS</w:t>
      </w:r>
    </w:p>
    <w:p w:rsidR="004D50B3" w:rsidRDefault="004D50B3" w:rsidP="004D50B3">
      <w:pPr>
        <w:rPr>
          <w:rFonts w:ascii="Arial" w:hAnsi="Arial" w:cs="Arial"/>
          <w:b/>
          <w:sz w:val="24"/>
        </w:rPr>
      </w:pPr>
      <w:r>
        <w:rPr>
          <w:rFonts w:ascii="Arial" w:hAnsi="Arial" w:cs="Arial"/>
          <w:b/>
          <w:color w:val="0000FF"/>
          <w:sz w:val="24"/>
        </w:rPr>
        <w:t>R3-182926</w:t>
      </w:r>
      <w:r>
        <w:rPr>
          <w:rFonts w:ascii="Arial" w:hAnsi="Arial" w:cs="Arial"/>
          <w:b/>
          <w:color w:val="0000FF"/>
          <w:sz w:val="24"/>
        </w:rPr>
        <w:tab/>
      </w:r>
      <w:r>
        <w:rPr>
          <w:rFonts w:ascii="Arial" w:hAnsi="Arial" w:cs="Arial"/>
          <w:b/>
          <w:sz w:val="24"/>
        </w:rPr>
        <w:t>gNB-CU-UP notification function</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38.460 v0.3.0</w:t>
      </w:r>
      <w:r>
        <w:rPr>
          <w:i/>
        </w:rPr>
        <w:br/>
      </w:r>
      <w:r>
        <w:rPr>
          <w:i/>
        </w:rPr>
        <w:tab/>
      </w:r>
      <w:r>
        <w:rPr>
          <w:i/>
        </w:rPr>
        <w:tab/>
      </w:r>
      <w:r>
        <w:rPr>
          <w:i/>
        </w:rPr>
        <w:tab/>
      </w:r>
      <w:r>
        <w:rPr>
          <w:i/>
        </w:rPr>
        <w:tab/>
      </w:r>
      <w:r>
        <w:rPr>
          <w:i/>
        </w:rPr>
        <w:tab/>
        <w:t>Source: Nokia, Nokia Shanghai Bell, CMCC, KT, Fujitsu, Samsung</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prefer to have this as baseline, and further check details</w:t>
      </w:r>
    </w:p>
    <w:p w:rsidR="004D50B3" w:rsidRDefault="004D50B3" w:rsidP="004D50B3">
      <w:r>
        <w:t> </w:t>
      </w:r>
    </w:p>
    <w:p w:rsidR="004D50B3" w:rsidRDefault="004D50B3" w:rsidP="004D50B3">
      <w:r>
        <w:t>=&gt; Merged in R3-183458</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R3-182927</w:t>
      </w:r>
      <w:r>
        <w:rPr>
          <w:rFonts w:ascii="Arial" w:hAnsi="Arial" w:cs="Arial"/>
          <w:b/>
          <w:color w:val="0000FF"/>
          <w:sz w:val="24"/>
        </w:rPr>
        <w:tab/>
      </w:r>
      <w:r>
        <w:rPr>
          <w:rFonts w:ascii="Arial" w:hAnsi="Arial" w:cs="Arial"/>
          <w:b/>
          <w:sz w:val="24"/>
        </w:rPr>
        <w:t>gNB-CU-UP notification procedure</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38.463 v0.2.0</w:t>
      </w:r>
      <w:r>
        <w:rPr>
          <w:i/>
        </w:rPr>
        <w:br/>
      </w:r>
      <w:r>
        <w:rPr>
          <w:i/>
        </w:rPr>
        <w:tab/>
      </w:r>
      <w:r>
        <w:rPr>
          <w:i/>
        </w:rPr>
        <w:tab/>
      </w:r>
      <w:r>
        <w:rPr>
          <w:i/>
        </w:rPr>
        <w:tab/>
      </w:r>
      <w:r>
        <w:rPr>
          <w:i/>
        </w:rPr>
        <w:tab/>
      </w:r>
      <w:r>
        <w:rPr>
          <w:i/>
        </w:rPr>
        <w:tab/>
        <w:t>Source: Nokia, Nokia Shanghai Bell, CMCC, KT, Fujitsu, Samsung</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prefer to have this as baseline, and further check details</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R3-183064</w:t>
      </w:r>
      <w:r>
        <w:rPr>
          <w:rFonts w:ascii="Arial" w:hAnsi="Arial" w:cs="Arial"/>
          <w:b/>
          <w:color w:val="0000FF"/>
          <w:sz w:val="24"/>
        </w:rPr>
        <w:tab/>
      </w:r>
      <w:r>
        <w:rPr>
          <w:rFonts w:ascii="Arial" w:hAnsi="Arial" w:cs="Arial"/>
          <w:b/>
          <w:sz w:val="24"/>
        </w:rPr>
        <w:t>(TP for CPUP_Split BL CR for TS 38.401): Issues on RRC-INACTIVE state in CU-DU split</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Merged in R3-183457</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R3-183206</w:t>
      </w:r>
      <w:r>
        <w:rPr>
          <w:rFonts w:ascii="Arial" w:hAnsi="Arial" w:cs="Arial"/>
          <w:b/>
          <w:color w:val="0000FF"/>
          <w:sz w:val="24"/>
        </w:rPr>
        <w:tab/>
      </w:r>
      <w:r>
        <w:rPr>
          <w:rFonts w:ascii="Arial" w:hAnsi="Arial" w:cs="Arial"/>
          <w:b/>
          <w:sz w:val="24"/>
        </w:rPr>
        <w:t>(TP for NR BL CR for TS 38.401): E1 support for RRC-inactive</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Merged in R3-183457</w:t>
      </w:r>
    </w:p>
    <w:p w:rsidR="004D50B3" w:rsidRDefault="004D50B3" w:rsidP="004D50B3"/>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R3-182948</w:t>
      </w:r>
      <w:r>
        <w:rPr>
          <w:rFonts w:ascii="Arial" w:hAnsi="Arial" w:cs="Arial"/>
          <w:b/>
          <w:color w:val="0000FF"/>
          <w:sz w:val="24"/>
        </w:rPr>
        <w:tab/>
      </w:r>
      <w:r>
        <w:rPr>
          <w:rFonts w:ascii="Arial" w:hAnsi="Arial" w:cs="Arial"/>
          <w:b/>
          <w:sz w:val="24"/>
        </w:rPr>
        <w:t>Secondary RAT Data Usage Report function</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38.460 v0.3.0</w:t>
      </w:r>
      <w:r>
        <w:rPr>
          <w:i/>
        </w:rPr>
        <w:br/>
      </w:r>
      <w:r>
        <w:rPr>
          <w:i/>
        </w:rPr>
        <w:tab/>
      </w:r>
      <w:r>
        <w:rPr>
          <w:i/>
        </w:rPr>
        <w:tab/>
      </w:r>
      <w:r>
        <w:rPr>
          <w:i/>
        </w:rPr>
        <w:tab/>
      </w:r>
      <w:r>
        <w:rPr>
          <w:i/>
        </w:rPr>
        <w:tab/>
      </w:r>
      <w:r>
        <w:rPr>
          <w:i/>
        </w:rPr>
        <w:tab/>
        <w:t>Source: Nokia, Nokia Shanghai Bell</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Samsung</w:t>
      </w:r>
      <w:r w:rsidR="004D50B3">
        <w:t>: DRB ID vs. E-RAB IDs? (see our 3049/3050)</w:t>
      </w:r>
    </w:p>
    <w:p w:rsidR="004D50B3" w:rsidRDefault="002E0F7B" w:rsidP="004D50B3">
      <w:r>
        <w:t>Ericsson</w:t>
      </w:r>
      <w:r w:rsidR="004D50B3">
        <w:t xml:space="preserve">: E-RAB IDs were not agreed; prefer </w:t>
      </w:r>
      <w:r>
        <w:t>Samsung</w:t>
      </w:r>
      <w:r w:rsidR="004D50B3">
        <w:t xml:space="preserve"> approach</w:t>
      </w:r>
    </w:p>
    <w:p w:rsidR="004D50B3" w:rsidRDefault="002E0F7B" w:rsidP="004D50B3">
      <w:r>
        <w:t>Ericsson</w:t>
      </w:r>
      <w:r w:rsidR="004D50B3">
        <w:t>: applies to EN-DC or to NG-RAN?</w:t>
      </w:r>
    </w:p>
    <w:p w:rsidR="004D50B3" w:rsidRDefault="002E0F7B" w:rsidP="004D50B3">
      <w:r>
        <w:t>Nokia:</w:t>
      </w:r>
      <w:r w:rsidR="004D50B3">
        <w:t xml:space="preserve"> only for EN-DC, thats why we used secondary RAT usage</w:t>
      </w:r>
    </w:p>
    <w:p w:rsidR="004D50B3" w:rsidRDefault="002E0F7B" w:rsidP="004D50B3">
      <w:r>
        <w:t>Ericsson</w:t>
      </w:r>
      <w:r w:rsidR="004D50B3">
        <w:t>: if we envisage this for NG-RAN in the future, we should make it possible</w:t>
      </w:r>
    </w:p>
    <w:p w:rsidR="004D50B3" w:rsidRDefault="004D50B3" w:rsidP="004D50B3">
      <w:r>
        <w:t xml:space="preserve">Chair: </w:t>
      </w:r>
      <w:r w:rsidR="002E0F7B">
        <w:t>Samsung</w:t>
      </w:r>
      <w:r>
        <w:t xml:space="preserve"> approach might be more future-proof?</w:t>
      </w:r>
    </w:p>
    <w:p w:rsidR="004D50B3" w:rsidRDefault="004D50B3" w:rsidP="004D50B3">
      <w:r>
        <w:t> </w:t>
      </w:r>
    </w:p>
    <w:p w:rsidR="004D50B3" w:rsidRDefault="004D50B3" w:rsidP="004D50B3">
      <w:r>
        <w:t>==&gt; Merged in R3-183458</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R3-182949</w:t>
      </w:r>
      <w:r>
        <w:rPr>
          <w:rFonts w:ascii="Arial" w:hAnsi="Arial" w:cs="Arial"/>
          <w:b/>
          <w:color w:val="0000FF"/>
          <w:sz w:val="24"/>
        </w:rPr>
        <w:tab/>
      </w:r>
      <w:r>
        <w:rPr>
          <w:rFonts w:ascii="Arial" w:hAnsi="Arial" w:cs="Arial"/>
          <w:b/>
          <w:sz w:val="24"/>
        </w:rPr>
        <w:t>Secondary RAT Data Usage Report procedure</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38.463 v0.2.0</w:t>
      </w:r>
      <w:r>
        <w:rPr>
          <w:i/>
        </w:rPr>
        <w:br/>
      </w:r>
      <w:r>
        <w:rPr>
          <w:i/>
        </w:rPr>
        <w:tab/>
      </w:r>
      <w:r>
        <w:rPr>
          <w:i/>
        </w:rPr>
        <w:tab/>
      </w:r>
      <w:r>
        <w:rPr>
          <w:i/>
        </w:rPr>
        <w:tab/>
      </w:r>
      <w:r>
        <w:rPr>
          <w:i/>
        </w:rPr>
        <w:tab/>
      </w:r>
      <w:r>
        <w:rPr>
          <w:i/>
        </w:rPr>
        <w:tab/>
        <w:t>Source: Nokia, Nokia Shanghai Bell</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Merged in R3-183459</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R3-183049</w:t>
      </w:r>
      <w:r>
        <w:rPr>
          <w:rFonts w:ascii="Arial" w:hAnsi="Arial" w:cs="Arial"/>
          <w:b/>
          <w:color w:val="0000FF"/>
          <w:sz w:val="24"/>
        </w:rPr>
        <w:tab/>
      </w:r>
      <w:r>
        <w:rPr>
          <w:rFonts w:ascii="Arial" w:hAnsi="Arial" w:cs="Arial"/>
          <w:b/>
          <w:sz w:val="24"/>
        </w:rPr>
        <w:t>Additional UE-associated E1 procedures</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38.460 v0.3.0</w:t>
      </w:r>
      <w:r>
        <w:rPr>
          <w:i/>
        </w:rPr>
        <w:br/>
      </w:r>
      <w:r>
        <w:rPr>
          <w:i/>
        </w:rPr>
        <w:tab/>
      </w:r>
      <w:r>
        <w:rPr>
          <w:i/>
        </w:rPr>
        <w:tab/>
      </w:r>
      <w:r>
        <w:rPr>
          <w:i/>
        </w:rPr>
        <w:tab/>
      </w:r>
      <w:r>
        <w:rPr>
          <w:i/>
        </w:rPr>
        <w:tab/>
      </w:r>
      <w:r>
        <w:rPr>
          <w:i/>
        </w:rPr>
        <w:tab/>
        <w:t>Source: Samsung, KT</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Merged in R3-183458</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R3-183050</w:t>
      </w:r>
      <w:r>
        <w:rPr>
          <w:rFonts w:ascii="Arial" w:hAnsi="Arial" w:cs="Arial"/>
          <w:b/>
          <w:color w:val="0000FF"/>
          <w:sz w:val="24"/>
        </w:rPr>
        <w:tab/>
      </w:r>
      <w:r>
        <w:rPr>
          <w:rFonts w:ascii="Arial" w:hAnsi="Arial" w:cs="Arial"/>
          <w:b/>
          <w:sz w:val="24"/>
        </w:rPr>
        <w:t>TP for TS38.463 on additional UE-associated E1 procedure</w:t>
      </w:r>
    </w:p>
    <w:p w:rsidR="004D50B3" w:rsidRDefault="004D50B3" w:rsidP="004D50B3">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38.463 v0.2.0</w:t>
      </w:r>
      <w:r>
        <w:rPr>
          <w:i/>
        </w:rPr>
        <w:br/>
      </w:r>
      <w:r>
        <w:rPr>
          <w:i/>
        </w:rPr>
        <w:tab/>
      </w:r>
      <w:r>
        <w:rPr>
          <w:i/>
        </w:rPr>
        <w:tab/>
      </w:r>
      <w:r>
        <w:rPr>
          <w:i/>
        </w:rPr>
        <w:tab/>
      </w:r>
      <w:r>
        <w:rPr>
          <w:i/>
        </w:rPr>
        <w:tab/>
      </w:r>
      <w:r>
        <w:rPr>
          <w:i/>
        </w:rPr>
        <w:tab/>
        <w:t>Source: Samsung, KT</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R3-183207</w:t>
      </w:r>
      <w:r>
        <w:rPr>
          <w:rFonts w:ascii="Arial" w:hAnsi="Arial" w:cs="Arial"/>
          <w:b/>
          <w:color w:val="0000FF"/>
          <w:sz w:val="24"/>
        </w:rPr>
        <w:tab/>
      </w:r>
      <w:r>
        <w:rPr>
          <w:rFonts w:ascii="Arial" w:hAnsi="Arial" w:cs="Arial"/>
          <w:b/>
          <w:sz w:val="24"/>
        </w:rPr>
        <w:t>Dual-connectivity configuration over E1</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R3-183208</w:t>
      </w:r>
      <w:r>
        <w:rPr>
          <w:rFonts w:ascii="Arial" w:hAnsi="Arial" w:cs="Arial"/>
          <w:b/>
          <w:color w:val="0000FF"/>
          <w:sz w:val="24"/>
        </w:rPr>
        <w:tab/>
      </w:r>
      <w:r>
        <w:rPr>
          <w:rFonts w:ascii="Arial" w:hAnsi="Arial" w:cs="Arial"/>
          <w:b/>
          <w:sz w:val="24"/>
        </w:rPr>
        <w:t>PDCP duplication configuration</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color w:val="000000"/>
          <w:sz w:val="24"/>
        </w:rPr>
      </w:pPr>
      <w:r>
        <w:rPr>
          <w:rFonts w:ascii="Arial" w:hAnsi="Arial" w:cs="Arial"/>
          <w:b/>
          <w:color w:val="000000"/>
          <w:sz w:val="24"/>
        </w:rPr>
        <w:t>UP ISSUES</w:t>
      </w:r>
    </w:p>
    <w:p w:rsidR="004D50B3" w:rsidRDefault="004D50B3" w:rsidP="004D50B3">
      <w:pPr>
        <w:rPr>
          <w:rFonts w:ascii="Arial" w:hAnsi="Arial" w:cs="Arial"/>
          <w:b/>
          <w:sz w:val="24"/>
        </w:rPr>
      </w:pPr>
      <w:r>
        <w:rPr>
          <w:rFonts w:ascii="Arial" w:hAnsi="Arial" w:cs="Arial"/>
          <w:b/>
          <w:color w:val="0000FF"/>
          <w:sz w:val="24"/>
        </w:rPr>
        <w:t>R3-182877</w:t>
      </w:r>
      <w:r>
        <w:rPr>
          <w:rFonts w:ascii="Arial" w:hAnsi="Arial" w:cs="Arial"/>
          <w:b/>
          <w:color w:val="0000FF"/>
          <w:sz w:val="24"/>
        </w:rPr>
        <w:tab/>
      </w:r>
      <w:r>
        <w:rPr>
          <w:rFonts w:ascii="Arial" w:hAnsi="Arial" w:cs="Arial"/>
          <w:b/>
          <w:sz w:val="24"/>
        </w:rPr>
        <w:t>TP for TS38.460 on UP information transfer over E1</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at the moment, no reason to have this; FC entities should be able to handle this (including DL outage info not needed; retransmission can be triggered). UL outage info may be useful</w:t>
      </w:r>
    </w:p>
    <w:p w:rsidR="004D50B3" w:rsidRDefault="004D50B3" w:rsidP="004D50B3">
      <w:r>
        <w:t>ZTE: CP does not know RL outage situation</w:t>
      </w:r>
    </w:p>
    <w:p w:rsidR="004D50B3" w:rsidRDefault="002E0F7B" w:rsidP="004D50B3">
      <w:r>
        <w:t>Ericsson</w:t>
      </w:r>
      <w:r w:rsidR="004D50B3">
        <w:t>: UP-&gt;CP bearer ctxt mod</w:t>
      </w:r>
    </w:p>
    <w:p w:rsidR="004D50B3" w:rsidRDefault="002E0F7B" w:rsidP="004D50B3">
      <w:r>
        <w:t>Huawei:</w:t>
      </w:r>
      <w:r w:rsidR="004D50B3">
        <w:t xml:space="preserve"> agree with </w:t>
      </w:r>
      <w:r>
        <w:t>Ericsson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R3-182775</w:t>
      </w:r>
      <w:r>
        <w:rPr>
          <w:rFonts w:ascii="Arial" w:hAnsi="Arial" w:cs="Arial"/>
          <w:b/>
          <w:color w:val="0000FF"/>
          <w:sz w:val="24"/>
        </w:rPr>
        <w:tab/>
      </w:r>
      <w:r>
        <w:rPr>
          <w:rFonts w:ascii="Arial" w:hAnsi="Arial" w:cs="Arial"/>
          <w:b/>
          <w:sz w:val="24"/>
        </w:rPr>
        <w:t>(TP for NR BL CR for TS 38.401):  Support of keeping the DL UP termination point on the RAN-CN interface at inter-RAN node bearer mobility – E1 aspects</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R3-183294</w:t>
      </w:r>
      <w:r>
        <w:rPr>
          <w:rFonts w:ascii="Arial" w:hAnsi="Arial" w:cs="Arial"/>
          <w:b/>
          <w:color w:val="0000FF"/>
          <w:sz w:val="24"/>
        </w:rPr>
        <w:tab/>
      </w:r>
      <w:r>
        <w:rPr>
          <w:rFonts w:ascii="Arial" w:hAnsi="Arial" w:cs="Arial"/>
          <w:b/>
          <w:sz w:val="24"/>
        </w:rPr>
        <w:t>Response to R3-182775</w:t>
      </w:r>
    </w:p>
    <w:p w:rsidR="004D50B3" w:rsidRDefault="004D50B3" w:rsidP="004D50B3">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C653E" w:rsidRDefault="005C653E" w:rsidP="004D50B3">
      <w:pPr>
        <w:rPr>
          <w:color w:val="993300"/>
          <w:u w:val="single"/>
        </w:rPr>
      </w:pPr>
      <w:r>
        <w:rPr>
          <w:color w:val="993300"/>
          <w:u w:val="single"/>
        </w:rPr>
        <w:t>Baseline CRs for email agreement:</w:t>
      </w:r>
    </w:p>
    <w:p w:rsidR="005C653E" w:rsidRPr="005C653E" w:rsidRDefault="005C653E" w:rsidP="005C653E">
      <w:pPr>
        <w:rPr>
          <w:rFonts w:ascii="Arial" w:hAnsi="Arial" w:cs="Arial"/>
          <w:b/>
          <w:sz w:val="24"/>
        </w:rPr>
      </w:pPr>
      <w:r>
        <w:rPr>
          <w:rFonts w:ascii="Arial" w:hAnsi="Arial" w:cs="Arial"/>
          <w:b/>
          <w:color w:val="0000FF"/>
          <w:sz w:val="24"/>
        </w:rPr>
        <w:t>R3-183581</w:t>
      </w:r>
      <w:r>
        <w:rPr>
          <w:rFonts w:ascii="Arial" w:hAnsi="Arial" w:cs="Arial"/>
          <w:b/>
          <w:color w:val="0000FF"/>
          <w:sz w:val="24"/>
        </w:rPr>
        <w:tab/>
      </w:r>
      <w:r w:rsidRPr="005C653E">
        <w:rPr>
          <w:rFonts w:ascii="Arial" w:hAnsi="Arial" w:cs="Arial"/>
          <w:b/>
          <w:sz w:val="24"/>
        </w:rPr>
        <w:t>Introduction of Separation of CP and UP for Split Option 2 (38.401 Baseline CR covering RAN3 agreements)</w:t>
      </w:r>
    </w:p>
    <w:p w:rsidR="005C653E" w:rsidRDefault="005C653E" w:rsidP="005C653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v15.1.0</w:t>
      </w:r>
      <w:r>
        <w:rPr>
          <w:i/>
        </w:rPr>
        <w:tab/>
        <w:t xml:space="preserve">  CR-0008  rev 4 Cat: B (Rel-15)</w:t>
      </w:r>
      <w:r>
        <w:rPr>
          <w:i/>
        </w:rPr>
        <w:br/>
      </w:r>
      <w:r>
        <w:rPr>
          <w:i/>
        </w:rPr>
        <w:br/>
      </w:r>
      <w:r>
        <w:rPr>
          <w:i/>
        </w:rPr>
        <w:tab/>
      </w:r>
      <w:r>
        <w:rPr>
          <w:i/>
        </w:rPr>
        <w:tab/>
      </w:r>
      <w:r>
        <w:rPr>
          <w:i/>
        </w:rPr>
        <w:tab/>
      </w:r>
      <w:r>
        <w:rPr>
          <w:i/>
        </w:rPr>
        <w:tab/>
      </w:r>
      <w:r>
        <w:rPr>
          <w:i/>
        </w:rPr>
        <w:tab/>
        <w:t>Source: NEC</w:t>
      </w:r>
    </w:p>
    <w:p w:rsidR="005C653E" w:rsidRDefault="005C653E" w:rsidP="005C653E">
      <w:pPr>
        <w:rPr>
          <w:color w:val="808080"/>
        </w:rPr>
      </w:pPr>
      <w:r>
        <w:rPr>
          <w:color w:val="808080"/>
        </w:rPr>
        <w:t>(Replaces R3-182574)</w:t>
      </w:r>
    </w:p>
    <w:p w:rsidR="005C653E" w:rsidRDefault="005C653E" w:rsidP="005C65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A2EA7">
        <w:rPr>
          <w:rFonts w:ascii="Arial" w:hAnsi="Arial" w:cs="Arial"/>
          <w:b/>
          <w:color w:val="993300"/>
          <w:u w:val="single"/>
        </w:rPr>
        <w:t>Agreed</w:t>
      </w:r>
      <w:r>
        <w:rPr>
          <w:color w:val="993300"/>
          <w:u w:val="single"/>
        </w:rPr>
        <w:t>.</w:t>
      </w:r>
      <w:r>
        <w:rPr>
          <w:color w:val="993300"/>
          <w:u w:val="single"/>
        </w:rPr>
        <w:br/>
      </w:r>
      <w:r>
        <w:rPr>
          <w:color w:val="993300"/>
          <w:u w:val="single"/>
        </w:rPr>
        <w:br/>
      </w:r>
    </w:p>
    <w:p w:rsidR="005C653E" w:rsidRDefault="005C653E" w:rsidP="004D50B3">
      <w:pPr>
        <w:rPr>
          <w:color w:val="993300"/>
          <w:u w:val="single"/>
        </w:rPr>
      </w:pPr>
    </w:p>
    <w:p w:rsidR="004D50B3" w:rsidRDefault="004D50B3" w:rsidP="004D50B3">
      <w:pPr>
        <w:pStyle w:val="Heading3"/>
      </w:pPr>
      <w:bookmarkStart w:id="150" w:name="_Toc521688517"/>
      <w:r>
        <w:t>23.2</w:t>
      </w:r>
      <w:r>
        <w:tab/>
        <w:t>E1 Signaling Transport</w:t>
      </w:r>
      <w:bookmarkEnd w:id="150"/>
    </w:p>
    <w:p w:rsidR="004D50B3" w:rsidRDefault="004D50B3" w:rsidP="004D50B3">
      <w:pPr>
        <w:rPr>
          <w:rFonts w:ascii="Arial" w:hAnsi="Arial" w:cs="Arial"/>
          <w:b/>
          <w:sz w:val="24"/>
        </w:rPr>
      </w:pPr>
      <w:r>
        <w:rPr>
          <w:rFonts w:ascii="Arial" w:hAnsi="Arial" w:cs="Arial"/>
          <w:b/>
          <w:color w:val="0000FF"/>
          <w:sz w:val="24"/>
        </w:rPr>
        <w:t>R3-182931</w:t>
      </w:r>
      <w:r>
        <w:rPr>
          <w:rFonts w:ascii="Arial" w:hAnsi="Arial" w:cs="Arial"/>
          <w:b/>
          <w:color w:val="0000FF"/>
          <w:sz w:val="24"/>
        </w:rPr>
        <w:tab/>
      </w:r>
      <w:r>
        <w:rPr>
          <w:rFonts w:ascii="Arial" w:hAnsi="Arial" w:cs="Arial"/>
          <w:b/>
          <w:sz w:val="24"/>
        </w:rPr>
        <w:t>Multiple SCTP for E1</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38.462 v0.1.0</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R3-183209</w:t>
      </w:r>
      <w:r>
        <w:rPr>
          <w:rFonts w:ascii="Arial" w:hAnsi="Arial" w:cs="Arial"/>
          <w:b/>
          <w:color w:val="0000FF"/>
          <w:sz w:val="24"/>
        </w:rPr>
        <w:tab/>
      </w:r>
      <w:r>
        <w:rPr>
          <w:rFonts w:ascii="Arial" w:hAnsi="Arial" w:cs="Arial"/>
          <w:b/>
          <w:sz w:val="24"/>
        </w:rPr>
        <w:t>E1 multiple SCTP associations - 462</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38.462 v0.1.0</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R3-183210</w:t>
      </w:r>
      <w:r>
        <w:rPr>
          <w:rFonts w:ascii="Arial" w:hAnsi="Arial" w:cs="Arial"/>
          <w:b/>
          <w:color w:val="0000FF"/>
          <w:sz w:val="24"/>
        </w:rPr>
        <w:tab/>
      </w:r>
      <w:r>
        <w:rPr>
          <w:rFonts w:ascii="Arial" w:hAnsi="Arial" w:cs="Arial"/>
          <w:b/>
          <w:sz w:val="24"/>
        </w:rPr>
        <w:t>E1 multiple SCTP associations - 463</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38.463 v0.2.0</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pStyle w:val="Heading3"/>
      </w:pPr>
      <w:bookmarkStart w:id="151" w:name="_Toc521688518"/>
      <w:r>
        <w:t>23.3</w:t>
      </w:r>
      <w:r>
        <w:tab/>
        <w:t>E1 Application Protocol (E1AP)</w:t>
      </w:r>
      <w:bookmarkEnd w:id="151"/>
    </w:p>
    <w:p w:rsidR="004D50B3" w:rsidRDefault="004D50B3" w:rsidP="004D50B3">
      <w:pPr>
        <w:rPr>
          <w:rFonts w:ascii="Arial" w:hAnsi="Arial" w:cs="Arial"/>
          <w:b/>
          <w:color w:val="000000"/>
          <w:sz w:val="24"/>
        </w:rPr>
      </w:pPr>
      <w:r>
        <w:rPr>
          <w:rFonts w:ascii="Arial" w:hAnsi="Arial" w:cs="Arial"/>
          <w:b/>
          <w:color w:val="000000"/>
          <w:sz w:val="24"/>
        </w:rPr>
        <w:t>NON-UE-ASSOCIATED PROCEDURES</w:t>
      </w:r>
    </w:p>
    <w:p w:rsidR="004D50B3" w:rsidRDefault="004D50B3" w:rsidP="004D50B3">
      <w:pPr>
        <w:rPr>
          <w:rFonts w:ascii="Arial" w:hAnsi="Arial" w:cs="Arial"/>
          <w:b/>
          <w:sz w:val="24"/>
        </w:rPr>
      </w:pPr>
      <w:r>
        <w:rPr>
          <w:rFonts w:ascii="Arial" w:hAnsi="Arial" w:cs="Arial"/>
          <w:b/>
          <w:color w:val="0000FF"/>
          <w:sz w:val="24"/>
        </w:rPr>
        <w:t>R3-182870</w:t>
      </w:r>
      <w:r>
        <w:rPr>
          <w:rFonts w:ascii="Arial" w:hAnsi="Arial" w:cs="Arial"/>
          <w:b/>
          <w:color w:val="0000FF"/>
          <w:sz w:val="24"/>
        </w:rPr>
        <w:tab/>
      </w:r>
      <w:r>
        <w:rPr>
          <w:rFonts w:ascii="Arial" w:hAnsi="Arial" w:cs="Arial"/>
          <w:b/>
          <w:sz w:val="24"/>
        </w:rPr>
        <w:t>Update on E1 setup for TS38.463</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R3-182871</w:t>
      </w:r>
      <w:r>
        <w:rPr>
          <w:rFonts w:ascii="Arial" w:hAnsi="Arial" w:cs="Arial"/>
          <w:b/>
          <w:color w:val="0000FF"/>
          <w:sz w:val="24"/>
        </w:rPr>
        <w:tab/>
      </w:r>
      <w:r>
        <w:rPr>
          <w:rFonts w:ascii="Arial" w:hAnsi="Arial" w:cs="Arial"/>
          <w:b/>
          <w:sz w:val="24"/>
        </w:rPr>
        <w:t>TP for TS38.473 on E1 setup</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R3-183067</w:t>
      </w:r>
      <w:r>
        <w:rPr>
          <w:rFonts w:ascii="Arial" w:hAnsi="Arial" w:cs="Arial"/>
          <w:b/>
          <w:color w:val="0000FF"/>
          <w:sz w:val="24"/>
        </w:rPr>
        <w:tab/>
      </w:r>
      <w:r>
        <w:rPr>
          <w:rFonts w:ascii="Arial" w:hAnsi="Arial" w:cs="Arial"/>
          <w:b/>
          <w:sz w:val="24"/>
        </w:rPr>
        <w:t>On E1 setup procedure</w:t>
      </w:r>
    </w:p>
    <w:p w:rsidR="004D50B3" w:rsidRDefault="004D50B3" w:rsidP="004D50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Intel Corporation</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Merged in R3-183459</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R3-183211</w:t>
      </w:r>
      <w:r>
        <w:rPr>
          <w:rFonts w:ascii="Arial" w:hAnsi="Arial" w:cs="Arial"/>
          <w:b/>
          <w:color w:val="0000FF"/>
          <w:sz w:val="24"/>
        </w:rPr>
        <w:tab/>
      </w:r>
      <w:r>
        <w:rPr>
          <w:rFonts w:ascii="Arial" w:hAnsi="Arial" w:cs="Arial"/>
          <w:b/>
          <w:sz w:val="24"/>
        </w:rPr>
        <w:t>E1 Setup procedure</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38.463 v0.2.0</w:t>
      </w:r>
      <w:r>
        <w:rPr>
          <w:i/>
        </w:rPr>
        <w:br/>
      </w:r>
      <w:r>
        <w:rPr>
          <w:i/>
        </w:rPr>
        <w:tab/>
      </w:r>
      <w:r>
        <w:rPr>
          <w:i/>
        </w:rPr>
        <w:tab/>
      </w:r>
      <w:r>
        <w:rPr>
          <w:i/>
        </w:rPr>
        <w:tab/>
      </w:r>
      <w:r>
        <w:rPr>
          <w:i/>
        </w:rPr>
        <w:tab/>
      </w:r>
      <w:r>
        <w:rPr>
          <w:i/>
        </w:rPr>
        <w:tab/>
        <w:t>Source: Ericsson</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Merged in R3-183458 and R3-183459</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R3-183212</w:t>
      </w:r>
      <w:r>
        <w:rPr>
          <w:rFonts w:ascii="Arial" w:hAnsi="Arial" w:cs="Arial"/>
          <w:b/>
          <w:color w:val="0000FF"/>
          <w:sz w:val="24"/>
        </w:rPr>
        <w:tab/>
      </w:r>
      <w:r>
        <w:rPr>
          <w:rFonts w:ascii="Arial" w:hAnsi="Arial" w:cs="Arial"/>
          <w:b/>
          <w:sz w:val="24"/>
        </w:rPr>
        <w:t>E1 Release procedure</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38.463 v0.2.0</w:t>
      </w:r>
      <w:r>
        <w:rPr>
          <w:i/>
        </w:rPr>
        <w:br/>
      </w:r>
      <w:r>
        <w:rPr>
          <w:i/>
        </w:rPr>
        <w:tab/>
      </w:r>
      <w:r>
        <w:rPr>
          <w:i/>
        </w:rPr>
        <w:tab/>
      </w:r>
      <w:r>
        <w:rPr>
          <w:i/>
        </w:rPr>
        <w:tab/>
      </w:r>
      <w:r>
        <w:rPr>
          <w:i/>
        </w:rPr>
        <w:tab/>
      </w:r>
      <w:r>
        <w:rPr>
          <w:i/>
        </w:rPr>
        <w:tab/>
        <w:t>Source: Ericsson</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Merged in R3-183459</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R3-183224</w:t>
      </w:r>
      <w:r>
        <w:rPr>
          <w:rFonts w:ascii="Arial" w:hAnsi="Arial" w:cs="Arial"/>
          <w:b/>
          <w:color w:val="0000FF"/>
          <w:sz w:val="24"/>
        </w:rPr>
        <w:tab/>
      </w:r>
      <w:r>
        <w:rPr>
          <w:rFonts w:ascii="Arial" w:hAnsi="Arial" w:cs="Arial"/>
          <w:b/>
          <w:sz w:val="24"/>
        </w:rPr>
        <w:t xml:space="preserve">E1 Setup procedure for 38.460 </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38.460 v0.3.0</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R3-183278</w:t>
      </w:r>
      <w:r>
        <w:rPr>
          <w:rFonts w:ascii="Arial" w:hAnsi="Arial" w:cs="Arial"/>
          <w:b/>
          <w:color w:val="0000FF"/>
          <w:sz w:val="24"/>
        </w:rPr>
        <w:tab/>
      </w:r>
      <w:r>
        <w:rPr>
          <w:rFonts w:ascii="Arial" w:hAnsi="Arial" w:cs="Arial"/>
          <w:b/>
          <w:sz w:val="24"/>
        </w:rPr>
        <w:t>pCR to 38.460 on further discussion on E1 interface management message</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38.460 v0.2.0</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R3-183458</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R3-183458</w:t>
      </w:r>
      <w:r>
        <w:rPr>
          <w:rFonts w:ascii="Arial" w:hAnsi="Arial" w:cs="Arial"/>
          <w:b/>
          <w:color w:val="0000FF"/>
          <w:sz w:val="24"/>
        </w:rPr>
        <w:tab/>
      </w:r>
      <w:r>
        <w:rPr>
          <w:rFonts w:ascii="Arial" w:hAnsi="Arial" w:cs="Arial"/>
          <w:b/>
          <w:sz w:val="24"/>
        </w:rPr>
        <w:t>pCR to 38.460 on further discussion on E1 interface management message</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38.460 v0.2.0</w:t>
      </w:r>
      <w:r>
        <w:rPr>
          <w:i/>
        </w:rPr>
        <w:br/>
      </w:r>
      <w:r>
        <w:rPr>
          <w:i/>
        </w:rPr>
        <w:tab/>
      </w:r>
      <w:r>
        <w:rPr>
          <w:i/>
        </w:rPr>
        <w:tab/>
      </w:r>
      <w:r>
        <w:rPr>
          <w:i/>
        </w:rPr>
        <w:tab/>
      </w:r>
      <w:r>
        <w:rPr>
          <w:i/>
        </w:rPr>
        <w:tab/>
      </w:r>
      <w:r>
        <w:rPr>
          <w:i/>
        </w:rPr>
        <w:tab/>
        <w:t>Source: Huawei</w:t>
      </w:r>
    </w:p>
    <w:p w:rsidR="004D50B3" w:rsidRDefault="004D50B3" w:rsidP="004D50B3">
      <w:pPr>
        <w:rPr>
          <w:color w:val="808080"/>
        </w:rPr>
      </w:pPr>
      <w:r>
        <w:rPr>
          <w:color w:val="808080"/>
        </w:rPr>
        <w:t>(Replaces R3-183278)</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R3-183550</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R3-183550</w:t>
      </w:r>
      <w:r>
        <w:rPr>
          <w:rFonts w:ascii="Arial" w:hAnsi="Arial" w:cs="Arial"/>
          <w:b/>
          <w:color w:val="0000FF"/>
          <w:sz w:val="24"/>
        </w:rPr>
        <w:tab/>
      </w:r>
      <w:r>
        <w:rPr>
          <w:rFonts w:ascii="Arial" w:hAnsi="Arial" w:cs="Arial"/>
          <w:b/>
          <w:sz w:val="24"/>
        </w:rPr>
        <w:t>pCR to 38.460 on further discussion on E1 interface management message</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38.460 v0.2.0</w:t>
      </w:r>
      <w:r>
        <w:rPr>
          <w:i/>
        </w:rPr>
        <w:br/>
      </w:r>
      <w:r>
        <w:rPr>
          <w:i/>
        </w:rPr>
        <w:tab/>
      </w:r>
      <w:r>
        <w:rPr>
          <w:i/>
        </w:rPr>
        <w:tab/>
      </w:r>
      <w:r>
        <w:rPr>
          <w:i/>
        </w:rPr>
        <w:tab/>
      </w:r>
      <w:r>
        <w:rPr>
          <w:i/>
        </w:rPr>
        <w:tab/>
      </w:r>
      <w:r>
        <w:rPr>
          <w:i/>
        </w:rPr>
        <w:tab/>
        <w:t>Source: Huawei</w:t>
      </w:r>
    </w:p>
    <w:p w:rsidR="004D50B3" w:rsidRDefault="004D50B3" w:rsidP="004D50B3">
      <w:pPr>
        <w:rPr>
          <w:color w:val="808080"/>
        </w:rPr>
      </w:pPr>
      <w:r>
        <w:rPr>
          <w:color w:val="808080"/>
        </w:rPr>
        <w:t>(Replaces R3-183458)</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R3-183579</w:t>
      </w:r>
      <w:r>
        <w:rPr>
          <w:rFonts w:ascii="Arial" w:hAnsi="Arial" w:cs="Arial"/>
          <w:b/>
          <w:color w:val="0000FF"/>
          <w:sz w:val="24"/>
        </w:rPr>
        <w:tab/>
      </w:r>
      <w:r>
        <w:rPr>
          <w:rFonts w:ascii="Arial" w:hAnsi="Arial" w:cs="Arial"/>
          <w:b/>
          <w:sz w:val="24"/>
        </w:rPr>
        <w:t>pCR to 38.460 on further discussion on E1 interface management message</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38.460 v0.2.0</w:t>
      </w:r>
      <w:r>
        <w:rPr>
          <w:i/>
        </w:rPr>
        <w:br/>
      </w:r>
      <w:r>
        <w:rPr>
          <w:i/>
        </w:rPr>
        <w:tab/>
      </w:r>
      <w:r>
        <w:rPr>
          <w:i/>
        </w:rPr>
        <w:tab/>
      </w:r>
      <w:r>
        <w:rPr>
          <w:i/>
        </w:rPr>
        <w:tab/>
      </w:r>
      <w:r>
        <w:rPr>
          <w:i/>
        </w:rPr>
        <w:tab/>
      </w:r>
      <w:r>
        <w:rPr>
          <w:i/>
        </w:rPr>
        <w:tab/>
        <w:t>Source: Huawei</w:t>
      </w:r>
    </w:p>
    <w:p w:rsidR="004D50B3" w:rsidRDefault="004D50B3" w:rsidP="004D50B3">
      <w:pPr>
        <w:rPr>
          <w:color w:val="808080"/>
        </w:rPr>
      </w:pPr>
      <w:r>
        <w:rPr>
          <w:color w:val="808080"/>
        </w:rPr>
        <w:t>(Replaces R3-183550)</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R3-183280</w:t>
      </w:r>
      <w:r>
        <w:rPr>
          <w:rFonts w:ascii="Arial" w:hAnsi="Arial" w:cs="Arial"/>
          <w:b/>
          <w:color w:val="0000FF"/>
          <w:sz w:val="24"/>
        </w:rPr>
        <w:tab/>
      </w:r>
      <w:r>
        <w:rPr>
          <w:rFonts w:ascii="Arial" w:hAnsi="Arial" w:cs="Arial"/>
          <w:b/>
          <w:sz w:val="24"/>
        </w:rPr>
        <w:t>pCR to TS38.463 on further discussion on E1 interface management message</w:t>
      </w:r>
    </w:p>
    <w:p w:rsidR="004D50B3" w:rsidRDefault="004D50B3" w:rsidP="004D50B3">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38.463 v0.2.0</w:t>
      </w:r>
      <w:r>
        <w:rPr>
          <w:i/>
        </w:rPr>
        <w:br/>
      </w:r>
      <w:r>
        <w:rPr>
          <w:i/>
        </w:rPr>
        <w:tab/>
      </w:r>
      <w:r>
        <w:rPr>
          <w:i/>
        </w:rPr>
        <w:tab/>
      </w:r>
      <w:r>
        <w:rPr>
          <w:i/>
        </w:rPr>
        <w:tab/>
      </w:r>
      <w:r>
        <w:rPr>
          <w:i/>
        </w:rPr>
        <w:tab/>
      </w:r>
      <w:r>
        <w:rPr>
          <w:i/>
        </w:rPr>
        <w:tab/>
        <w:t>Source: Huawei</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Merged in R3-183459</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4D50B3" w:rsidRDefault="004D50B3" w:rsidP="004D50B3">
      <w:pPr>
        <w:rPr>
          <w:rFonts w:ascii="Arial" w:hAnsi="Arial" w:cs="Arial"/>
          <w:b/>
          <w:color w:val="000000"/>
          <w:sz w:val="24"/>
        </w:rPr>
      </w:pPr>
      <w:r>
        <w:rPr>
          <w:rFonts w:ascii="Arial" w:hAnsi="Arial" w:cs="Arial"/>
          <w:b/>
          <w:color w:val="000000"/>
          <w:sz w:val="24"/>
        </w:rPr>
        <w:t>BEARER CONTEXT HANDLING, QoS HANDLING</w:t>
      </w:r>
    </w:p>
    <w:p w:rsidR="004D50B3" w:rsidRDefault="004D50B3" w:rsidP="004D50B3">
      <w:pPr>
        <w:rPr>
          <w:rFonts w:ascii="Arial" w:hAnsi="Arial" w:cs="Arial"/>
          <w:b/>
          <w:sz w:val="24"/>
        </w:rPr>
      </w:pPr>
      <w:r>
        <w:rPr>
          <w:rFonts w:ascii="Arial" w:hAnsi="Arial" w:cs="Arial"/>
          <w:b/>
          <w:color w:val="0000FF"/>
          <w:sz w:val="24"/>
        </w:rPr>
        <w:t>R3-182844</w:t>
      </w:r>
      <w:r>
        <w:rPr>
          <w:rFonts w:ascii="Arial" w:hAnsi="Arial" w:cs="Arial"/>
          <w:b/>
          <w:color w:val="0000FF"/>
          <w:sz w:val="24"/>
        </w:rPr>
        <w:tab/>
      </w:r>
      <w:r>
        <w:rPr>
          <w:rFonts w:ascii="Arial" w:hAnsi="Arial" w:cs="Arial"/>
          <w:b/>
          <w:sz w:val="24"/>
        </w:rPr>
        <w:t>Bearer Context Modification Required procedure</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38.463 v0.2.0</w:t>
      </w:r>
      <w:r>
        <w:rPr>
          <w:i/>
        </w:rPr>
        <w:br/>
      </w:r>
      <w:r>
        <w:rPr>
          <w:i/>
        </w:rPr>
        <w:tab/>
      </w:r>
      <w:r>
        <w:rPr>
          <w:i/>
        </w:rPr>
        <w:tab/>
      </w:r>
      <w:r>
        <w:rPr>
          <w:i/>
        </w:rPr>
        <w:tab/>
      </w:r>
      <w:r>
        <w:rPr>
          <w:i/>
        </w:rPr>
        <w:tab/>
      </w:r>
      <w:r>
        <w:rPr>
          <w:i/>
        </w:rPr>
        <w:tab/>
        <w:t>Source: LG Electronics Inc., KT Corp.</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remapping could lead to ping-pong; we could look at it in the future but would prefer not to include it now</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R3-182845</w:t>
      </w:r>
      <w:r>
        <w:rPr>
          <w:rFonts w:ascii="Arial" w:hAnsi="Arial" w:cs="Arial"/>
          <w:b/>
          <w:color w:val="0000FF"/>
          <w:sz w:val="24"/>
        </w:rPr>
        <w:tab/>
      </w:r>
      <w:r>
        <w:rPr>
          <w:rFonts w:ascii="Arial" w:hAnsi="Arial" w:cs="Arial"/>
          <w:b/>
          <w:sz w:val="24"/>
        </w:rPr>
        <w:t>Reflective QoS support in E1 interface</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38.463 v0.2.0</w:t>
      </w:r>
      <w:r>
        <w:rPr>
          <w:i/>
        </w:rPr>
        <w:br/>
      </w:r>
      <w:r>
        <w:rPr>
          <w:i/>
        </w:rPr>
        <w:tab/>
      </w:r>
      <w:r>
        <w:rPr>
          <w:i/>
        </w:rPr>
        <w:tab/>
      </w:r>
      <w:r>
        <w:rPr>
          <w:i/>
        </w:rPr>
        <w:tab/>
      </w:r>
      <w:r>
        <w:rPr>
          <w:i/>
        </w:rPr>
        <w:tab/>
      </w:r>
      <w:r>
        <w:rPr>
          <w:i/>
        </w:rPr>
        <w:tab/>
        <w:t>Source: LG Electronics Inc.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R3-183066</w:t>
      </w:r>
      <w:r>
        <w:rPr>
          <w:rFonts w:ascii="Arial" w:hAnsi="Arial" w:cs="Arial"/>
          <w:b/>
          <w:color w:val="0000FF"/>
          <w:sz w:val="24"/>
        </w:rPr>
        <w:tab/>
      </w:r>
      <w:r>
        <w:rPr>
          <w:rFonts w:ascii="Arial" w:hAnsi="Arial" w:cs="Arial"/>
          <w:b/>
          <w:sz w:val="24"/>
        </w:rPr>
        <w:t>Further considerations about E1 bearer context modification required procedure</w:t>
      </w:r>
    </w:p>
    <w:p w:rsidR="004D50B3" w:rsidRDefault="004D50B3" w:rsidP="004D50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Intel Corporation</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Merged in R3-183460</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R3-183284</w:t>
      </w:r>
      <w:r>
        <w:rPr>
          <w:rFonts w:ascii="Arial" w:hAnsi="Arial" w:cs="Arial"/>
          <w:b/>
          <w:color w:val="0000FF"/>
          <w:sz w:val="24"/>
        </w:rPr>
        <w:tab/>
      </w:r>
      <w:r>
        <w:rPr>
          <w:rFonts w:ascii="Arial" w:hAnsi="Arial" w:cs="Arial"/>
          <w:b/>
          <w:sz w:val="24"/>
        </w:rPr>
        <w:t>pCR to 38.463 on  on Correction of bearer context management procedures</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38.463 v0.2.0</w:t>
      </w:r>
      <w:r>
        <w:rPr>
          <w:i/>
        </w:rPr>
        <w:br/>
      </w:r>
      <w:r>
        <w:rPr>
          <w:i/>
        </w:rPr>
        <w:tab/>
      </w:r>
      <w:r>
        <w:rPr>
          <w:i/>
        </w:rPr>
        <w:tab/>
      </w:r>
      <w:r>
        <w:rPr>
          <w:i/>
        </w:rPr>
        <w:tab/>
      </w:r>
      <w:r>
        <w:rPr>
          <w:i/>
        </w:rPr>
        <w:tab/>
      </w:r>
      <w:r>
        <w:rPr>
          <w:i/>
        </w:rPr>
        <w:tab/>
        <w:t>Source: Huawei</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Merged in R3-183460</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R3-183285</w:t>
      </w:r>
      <w:r>
        <w:rPr>
          <w:rFonts w:ascii="Arial" w:hAnsi="Arial" w:cs="Arial"/>
          <w:b/>
          <w:color w:val="0000FF"/>
          <w:sz w:val="24"/>
        </w:rPr>
        <w:tab/>
      </w:r>
      <w:r>
        <w:rPr>
          <w:rFonts w:ascii="Arial" w:hAnsi="Arial" w:cs="Arial"/>
          <w:b/>
          <w:sz w:val="24"/>
        </w:rPr>
        <w:t>pCR to 38.463 on  38.460 on Correction of bearer context management procedures</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38.463 v0.2.0</w:t>
      </w:r>
      <w:r>
        <w:rPr>
          <w:i/>
        </w:rPr>
        <w:br/>
      </w:r>
      <w:r>
        <w:rPr>
          <w:i/>
        </w:rPr>
        <w:tab/>
      </w:r>
      <w:r>
        <w:rPr>
          <w:i/>
        </w:rPr>
        <w:tab/>
      </w:r>
      <w:r>
        <w:rPr>
          <w:i/>
        </w:rPr>
        <w:tab/>
      </w:r>
      <w:r>
        <w:rPr>
          <w:i/>
        </w:rPr>
        <w:tab/>
      </w:r>
      <w:r>
        <w:rPr>
          <w:i/>
        </w:rPr>
        <w:tab/>
        <w:t>Source: Huawei</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Merged in R3-183458</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R3-183213</w:t>
      </w:r>
      <w:r>
        <w:rPr>
          <w:rFonts w:ascii="Arial" w:hAnsi="Arial" w:cs="Arial"/>
          <w:b/>
          <w:color w:val="0000FF"/>
          <w:sz w:val="24"/>
        </w:rPr>
        <w:tab/>
      </w:r>
      <w:r>
        <w:rPr>
          <w:rFonts w:ascii="Arial" w:hAnsi="Arial" w:cs="Arial"/>
          <w:b/>
          <w:sz w:val="24"/>
        </w:rPr>
        <w:t>Bearer Context Setup procedure</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38.463 v0.2.0</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R3-183460</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R3-183460</w:t>
      </w:r>
      <w:r>
        <w:rPr>
          <w:rFonts w:ascii="Arial" w:hAnsi="Arial" w:cs="Arial"/>
          <w:b/>
          <w:color w:val="0000FF"/>
          <w:sz w:val="24"/>
        </w:rPr>
        <w:tab/>
      </w:r>
      <w:r>
        <w:rPr>
          <w:rFonts w:ascii="Arial" w:hAnsi="Arial" w:cs="Arial"/>
          <w:b/>
          <w:sz w:val="24"/>
        </w:rPr>
        <w:t>E1 UE-associated procedures</w:t>
      </w:r>
    </w:p>
    <w:p w:rsidR="004D50B3" w:rsidRDefault="004D50B3" w:rsidP="004D50B3">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38.463 v0.2.0</w:t>
      </w:r>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t>(Replaces R3-183213)</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R3-183551</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R3-183551</w:t>
      </w:r>
      <w:r>
        <w:rPr>
          <w:rFonts w:ascii="Arial" w:hAnsi="Arial" w:cs="Arial"/>
          <w:b/>
          <w:color w:val="0000FF"/>
          <w:sz w:val="24"/>
        </w:rPr>
        <w:tab/>
      </w:r>
      <w:r>
        <w:rPr>
          <w:rFonts w:ascii="Arial" w:hAnsi="Arial" w:cs="Arial"/>
          <w:b/>
          <w:sz w:val="24"/>
        </w:rPr>
        <w:t>E1 UE-associated procedures</w:t>
      </w:r>
    </w:p>
    <w:p w:rsidR="004D50B3" w:rsidRDefault="004D50B3" w:rsidP="004D50B3">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38.463 v0.2.0</w:t>
      </w:r>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t>(Replaces R3-183460)</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R3-183214</w:t>
      </w:r>
      <w:r>
        <w:rPr>
          <w:rFonts w:ascii="Arial" w:hAnsi="Arial" w:cs="Arial"/>
          <w:b/>
          <w:color w:val="0000FF"/>
          <w:sz w:val="24"/>
        </w:rPr>
        <w:tab/>
      </w:r>
      <w:r>
        <w:rPr>
          <w:rFonts w:ascii="Arial" w:hAnsi="Arial" w:cs="Arial"/>
          <w:b/>
          <w:sz w:val="24"/>
        </w:rPr>
        <w:t>Bearer Context Modification procedure</w:t>
      </w:r>
    </w:p>
    <w:p w:rsidR="004D50B3" w:rsidRDefault="004D50B3" w:rsidP="004D50B3">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38.463 v0.2.0</w:t>
      </w:r>
      <w:r>
        <w:rPr>
          <w:i/>
        </w:rPr>
        <w:br/>
      </w:r>
      <w:r>
        <w:rPr>
          <w:i/>
        </w:rPr>
        <w:tab/>
      </w:r>
      <w:r>
        <w:rPr>
          <w:i/>
        </w:rPr>
        <w:tab/>
      </w:r>
      <w:r>
        <w:rPr>
          <w:i/>
        </w:rPr>
        <w:tab/>
      </w:r>
      <w:r>
        <w:rPr>
          <w:i/>
        </w:rPr>
        <w:tab/>
      </w:r>
      <w:r>
        <w:rPr>
          <w:i/>
        </w:rPr>
        <w:tab/>
        <w:t>Source: Ericsson</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Merged in R3-183460</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R3-183215</w:t>
      </w:r>
      <w:r>
        <w:rPr>
          <w:rFonts w:ascii="Arial" w:hAnsi="Arial" w:cs="Arial"/>
          <w:b/>
          <w:color w:val="0000FF"/>
          <w:sz w:val="24"/>
        </w:rPr>
        <w:tab/>
      </w:r>
      <w:r>
        <w:rPr>
          <w:rFonts w:ascii="Arial" w:hAnsi="Arial" w:cs="Arial"/>
          <w:b/>
          <w:sz w:val="24"/>
        </w:rPr>
        <w:t>Other Bearer Context procedures</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38.463 v0.2.0</w:t>
      </w:r>
      <w:r>
        <w:rPr>
          <w:i/>
        </w:rPr>
        <w:br/>
      </w:r>
      <w:r>
        <w:rPr>
          <w:i/>
        </w:rPr>
        <w:tab/>
      </w:r>
      <w:r>
        <w:rPr>
          <w:i/>
        </w:rPr>
        <w:tab/>
      </w:r>
      <w:r>
        <w:rPr>
          <w:i/>
        </w:rPr>
        <w:tab/>
      </w:r>
      <w:r>
        <w:rPr>
          <w:i/>
        </w:rPr>
        <w:tab/>
      </w:r>
      <w:r>
        <w:rPr>
          <w:i/>
        </w:rPr>
        <w:tab/>
        <w:t>Source: Ericsson</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Merged in R3-183460</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R3-183276</w:t>
      </w:r>
      <w:r>
        <w:rPr>
          <w:rFonts w:ascii="Arial" w:hAnsi="Arial" w:cs="Arial"/>
          <w:b/>
          <w:color w:val="0000FF"/>
          <w:sz w:val="24"/>
        </w:rPr>
        <w:tab/>
      </w:r>
      <w:r>
        <w:rPr>
          <w:rFonts w:ascii="Arial" w:hAnsi="Arial" w:cs="Arial"/>
          <w:b/>
          <w:sz w:val="24"/>
        </w:rPr>
        <w:t>pCR to 38.460 on Reflective QoS handling over E1</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38.460 v0.2.0</w:t>
      </w:r>
      <w:r>
        <w:rPr>
          <w:i/>
        </w:rPr>
        <w:br/>
      </w:r>
      <w:r>
        <w:rPr>
          <w:i/>
        </w:rPr>
        <w:tab/>
      </w:r>
      <w:r>
        <w:rPr>
          <w:i/>
        </w:rPr>
        <w:tab/>
      </w:r>
      <w:r>
        <w:rPr>
          <w:i/>
        </w:rPr>
        <w:tab/>
      </w:r>
      <w:r>
        <w:rPr>
          <w:i/>
        </w:rPr>
        <w:tab/>
      </w:r>
      <w:r>
        <w:rPr>
          <w:i/>
        </w:rPr>
        <w:tab/>
        <w:t>Source: Huawei</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Merged in R3-183458</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R3-183277</w:t>
      </w:r>
      <w:r>
        <w:rPr>
          <w:rFonts w:ascii="Arial" w:hAnsi="Arial" w:cs="Arial"/>
          <w:b/>
          <w:color w:val="0000FF"/>
          <w:sz w:val="24"/>
        </w:rPr>
        <w:tab/>
      </w:r>
      <w:r>
        <w:rPr>
          <w:rFonts w:ascii="Arial" w:hAnsi="Arial" w:cs="Arial"/>
          <w:b/>
          <w:sz w:val="24"/>
        </w:rPr>
        <w:t>pCR to 38.463 on Reflective QoS handling over E1</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38.463 v0.2.0</w:t>
      </w:r>
      <w:r>
        <w:rPr>
          <w:i/>
        </w:rPr>
        <w:br/>
      </w:r>
      <w:r>
        <w:rPr>
          <w:i/>
        </w:rPr>
        <w:tab/>
      </w:r>
      <w:r>
        <w:rPr>
          <w:i/>
        </w:rPr>
        <w:tab/>
      </w:r>
      <w:r>
        <w:rPr>
          <w:i/>
        </w:rPr>
        <w:tab/>
      </w:r>
      <w:r>
        <w:rPr>
          <w:i/>
        </w:rPr>
        <w:tab/>
      </w:r>
      <w:r>
        <w:rPr>
          <w:i/>
        </w:rPr>
        <w:tab/>
        <w:t>Source: Huawei</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already included in our BL proposal; RQI IE is not needed</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color w:val="000000"/>
          <w:sz w:val="24"/>
        </w:rPr>
      </w:pPr>
      <w:r>
        <w:rPr>
          <w:rFonts w:ascii="Arial" w:hAnsi="Arial" w:cs="Arial"/>
          <w:b/>
          <w:color w:val="000000"/>
          <w:sz w:val="24"/>
        </w:rPr>
        <w:t>NOTIFICATION</w:t>
      </w:r>
    </w:p>
    <w:p w:rsidR="004D50B3" w:rsidRDefault="004D50B3" w:rsidP="004D50B3">
      <w:pPr>
        <w:rPr>
          <w:rFonts w:ascii="Arial" w:hAnsi="Arial" w:cs="Arial"/>
          <w:b/>
          <w:sz w:val="24"/>
        </w:rPr>
      </w:pPr>
      <w:r>
        <w:rPr>
          <w:rFonts w:ascii="Arial" w:hAnsi="Arial" w:cs="Arial"/>
          <w:b/>
          <w:color w:val="0000FF"/>
          <w:sz w:val="24"/>
        </w:rPr>
        <w:t>R3-182865</w:t>
      </w:r>
      <w:r>
        <w:rPr>
          <w:rFonts w:ascii="Arial" w:hAnsi="Arial" w:cs="Arial"/>
          <w:b/>
          <w:color w:val="0000FF"/>
          <w:sz w:val="24"/>
        </w:rPr>
        <w:tab/>
      </w:r>
      <w:r>
        <w:rPr>
          <w:rFonts w:ascii="Arial" w:hAnsi="Arial" w:cs="Arial"/>
          <w:b/>
          <w:sz w:val="24"/>
        </w:rPr>
        <w:t>Discussion on DL Data Notification over E1 interface</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R3-183274</w:t>
      </w:r>
      <w:r>
        <w:rPr>
          <w:rFonts w:ascii="Arial" w:hAnsi="Arial" w:cs="Arial"/>
          <w:b/>
          <w:color w:val="0000FF"/>
          <w:sz w:val="24"/>
        </w:rPr>
        <w:tab/>
      </w:r>
      <w:r>
        <w:rPr>
          <w:rFonts w:ascii="Arial" w:hAnsi="Arial" w:cs="Arial"/>
          <w:b/>
          <w:sz w:val="24"/>
        </w:rPr>
        <w:t>pCR to 38.460 for Notification control functionality</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38.460 v0.2.0</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R3-183275</w:t>
      </w:r>
      <w:r>
        <w:rPr>
          <w:rFonts w:ascii="Arial" w:hAnsi="Arial" w:cs="Arial"/>
          <w:b/>
          <w:color w:val="0000FF"/>
          <w:sz w:val="24"/>
        </w:rPr>
        <w:tab/>
      </w:r>
      <w:r>
        <w:rPr>
          <w:rFonts w:ascii="Arial" w:hAnsi="Arial" w:cs="Arial"/>
          <w:b/>
          <w:sz w:val="24"/>
        </w:rPr>
        <w:t>pCR to 38.463 for Notification control functionality</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38.463 v0.2.0</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color w:val="000000"/>
          <w:sz w:val="24"/>
        </w:rPr>
      </w:pPr>
      <w:r>
        <w:rPr>
          <w:rFonts w:ascii="Arial" w:hAnsi="Arial" w:cs="Arial"/>
          <w:b/>
          <w:color w:val="000000"/>
          <w:sz w:val="24"/>
        </w:rPr>
        <w:t>OTHERS</w:t>
      </w:r>
    </w:p>
    <w:p w:rsidR="004D50B3" w:rsidRDefault="004D50B3" w:rsidP="004D50B3">
      <w:pPr>
        <w:rPr>
          <w:rFonts w:ascii="Arial" w:hAnsi="Arial" w:cs="Arial"/>
          <w:b/>
          <w:sz w:val="24"/>
        </w:rPr>
      </w:pPr>
      <w:r>
        <w:rPr>
          <w:rFonts w:ascii="Arial" w:hAnsi="Arial" w:cs="Arial"/>
          <w:b/>
          <w:color w:val="0000FF"/>
          <w:sz w:val="24"/>
        </w:rPr>
        <w:t>R3-183279</w:t>
      </w:r>
      <w:r>
        <w:rPr>
          <w:rFonts w:ascii="Arial" w:hAnsi="Arial" w:cs="Arial"/>
          <w:b/>
          <w:color w:val="0000FF"/>
          <w:sz w:val="24"/>
        </w:rPr>
        <w:tab/>
      </w:r>
      <w:r>
        <w:rPr>
          <w:rFonts w:ascii="Arial" w:hAnsi="Arial" w:cs="Arial"/>
          <w:b/>
          <w:sz w:val="24"/>
        </w:rPr>
        <w:t>pCR to 38.460 on indication of PDCP duplication over E1 interface</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38.460 v0.2.0</w:t>
      </w:r>
      <w:r>
        <w:rPr>
          <w:i/>
        </w:rPr>
        <w:br/>
      </w:r>
      <w:r>
        <w:rPr>
          <w:i/>
        </w:rPr>
        <w:tab/>
      </w:r>
      <w:r>
        <w:rPr>
          <w:i/>
        </w:rPr>
        <w:tab/>
      </w:r>
      <w:r>
        <w:rPr>
          <w:i/>
        </w:rPr>
        <w:tab/>
      </w:r>
      <w:r>
        <w:rPr>
          <w:i/>
        </w:rPr>
        <w:tab/>
      </w:r>
      <w:r>
        <w:rPr>
          <w:i/>
        </w:rPr>
        <w:tab/>
        <w:t>Source: Huawei</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prefer Ericsson's approach (copy/paste from RRC makes it simpler)</w:t>
      </w:r>
    </w:p>
    <w:p w:rsidR="004D50B3" w:rsidRDefault="004D50B3" w:rsidP="004D50B3">
      <w:r>
        <w:t> </w:t>
      </w:r>
    </w:p>
    <w:p w:rsidR="004D50B3" w:rsidRDefault="004D50B3" w:rsidP="004D50B3">
      <w:r>
        <w:t>Merged in R3-183458</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R3-183281</w:t>
      </w:r>
      <w:r>
        <w:rPr>
          <w:rFonts w:ascii="Arial" w:hAnsi="Arial" w:cs="Arial"/>
          <w:b/>
          <w:color w:val="0000FF"/>
          <w:sz w:val="24"/>
        </w:rPr>
        <w:tab/>
      </w:r>
      <w:r>
        <w:rPr>
          <w:rFonts w:ascii="Arial" w:hAnsi="Arial" w:cs="Arial"/>
          <w:b/>
          <w:sz w:val="24"/>
        </w:rPr>
        <w:t>pCR to 38.463 on indication of PDCP duplication over E1 interface</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38.463 v0.2.0</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R3-183282</w:t>
      </w:r>
      <w:r>
        <w:rPr>
          <w:rFonts w:ascii="Arial" w:hAnsi="Arial" w:cs="Arial"/>
          <w:b/>
          <w:color w:val="0000FF"/>
          <w:sz w:val="24"/>
        </w:rPr>
        <w:tab/>
      </w:r>
      <w:r>
        <w:rPr>
          <w:rFonts w:ascii="Arial" w:hAnsi="Arial" w:cs="Arial"/>
          <w:b/>
          <w:sz w:val="24"/>
        </w:rPr>
        <w:t>pCR to 38.460 on Inactivity monitoring in CP/UP separation</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38.460 v0.2.0</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lastRenderedPageBreak/>
        <w:t>R3-183283</w:t>
      </w:r>
      <w:r>
        <w:rPr>
          <w:rFonts w:ascii="Arial" w:hAnsi="Arial" w:cs="Arial"/>
          <w:b/>
          <w:color w:val="0000FF"/>
          <w:sz w:val="24"/>
        </w:rPr>
        <w:tab/>
      </w:r>
      <w:r>
        <w:rPr>
          <w:rFonts w:ascii="Arial" w:hAnsi="Arial" w:cs="Arial"/>
          <w:b/>
          <w:sz w:val="24"/>
        </w:rPr>
        <w:t>pCR to 38.463 on Inactivity monitoring in CP/UP separation</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38.463 v0.2.0</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R3-183286</w:t>
      </w:r>
      <w:r>
        <w:rPr>
          <w:rFonts w:ascii="Arial" w:hAnsi="Arial" w:cs="Arial"/>
          <w:b/>
          <w:color w:val="0000FF"/>
          <w:sz w:val="24"/>
        </w:rPr>
        <w:tab/>
      </w:r>
      <w:r>
        <w:rPr>
          <w:rFonts w:ascii="Arial" w:hAnsi="Arial" w:cs="Arial"/>
          <w:b/>
          <w:sz w:val="24"/>
        </w:rPr>
        <w:t>pCR to 38.463 on Data Forwarding in CPUP separation</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38.463 v0.2.0</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R3-183287</w:t>
      </w:r>
      <w:r>
        <w:rPr>
          <w:rFonts w:ascii="Arial" w:hAnsi="Arial" w:cs="Arial"/>
          <w:b/>
          <w:color w:val="0000FF"/>
          <w:sz w:val="24"/>
        </w:rPr>
        <w:tab/>
      </w:r>
      <w:r>
        <w:rPr>
          <w:rFonts w:ascii="Arial" w:hAnsi="Arial" w:cs="Arial"/>
          <w:b/>
          <w:sz w:val="24"/>
        </w:rPr>
        <w:t>pCR to 38.460 on Corrections for initial access in NG-RAN with CP-UP separation</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38.460 v0.2.0</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R3-183288</w:t>
      </w:r>
      <w:r>
        <w:rPr>
          <w:rFonts w:ascii="Arial" w:hAnsi="Arial" w:cs="Arial"/>
          <w:b/>
          <w:color w:val="0000FF"/>
          <w:sz w:val="24"/>
        </w:rPr>
        <w:tab/>
      </w:r>
      <w:r>
        <w:rPr>
          <w:rFonts w:ascii="Arial" w:hAnsi="Arial" w:cs="Arial"/>
          <w:b/>
          <w:sz w:val="24"/>
        </w:rPr>
        <w:t>(TP for CPUP_Split BL CR for TS 38.401): on Clarification on use case of gNB-CU-UP TEID change</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covered in St3</w:t>
      </w:r>
    </w:p>
    <w:p w:rsidR="004D50B3" w:rsidRDefault="002E0F7B" w:rsidP="004D50B3">
      <w:r>
        <w:t>Nokia:</w:t>
      </w:r>
      <w:r w:rsidR="004D50B3">
        <w:t xml:space="preserve"> not needed</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R3-183289</w:t>
      </w:r>
      <w:r>
        <w:rPr>
          <w:rFonts w:ascii="Arial" w:hAnsi="Arial" w:cs="Arial"/>
          <w:b/>
          <w:color w:val="0000FF"/>
          <w:sz w:val="24"/>
        </w:rPr>
        <w:tab/>
      </w:r>
      <w:r>
        <w:rPr>
          <w:rFonts w:ascii="Arial" w:hAnsi="Arial" w:cs="Arial"/>
          <w:b/>
          <w:sz w:val="24"/>
        </w:rPr>
        <w:t>pCR to 38.463 on Clarification on use case of gNB-CU-UP TEID change</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38.463 v0.2.0</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R3-183290</w:t>
      </w:r>
      <w:r>
        <w:rPr>
          <w:rFonts w:ascii="Arial" w:hAnsi="Arial" w:cs="Arial"/>
          <w:b/>
          <w:color w:val="0000FF"/>
          <w:sz w:val="24"/>
        </w:rPr>
        <w:tab/>
      </w:r>
      <w:r>
        <w:rPr>
          <w:rFonts w:ascii="Arial" w:hAnsi="Arial" w:cs="Arial"/>
          <w:b/>
          <w:sz w:val="24"/>
        </w:rPr>
        <w:t>(TP for CPUP_Split BL CR for TS 38.401): on centralized retransmission for CP-UP separation</w:t>
      </w:r>
    </w:p>
    <w:p w:rsidR="004D50B3" w:rsidRDefault="004D50B3" w:rsidP="004D50B3">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handled by UP itself, no need to involve the CP</w:t>
      </w:r>
    </w:p>
    <w:p w:rsidR="004D50B3" w:rsidRDefault="004D50B3" w:rsidP="004D50B3">
      <w:r>
        <w:t>ZTE: scenario coverered in our paper (multiple legs)</w:t>
      </w:r>
    </w:p>
    <w:p w:rsidR="004D50B3" w:rsidRDefault="002E0F7B" w:rsidP="004D50B3">
      <w:r>
        <w:t>Ericsson</w:t>
      </w:r>
      <w:r w:rsidR="004D50B3">
        <w:t>: centralized retransmission: PDCP entity is in a single UP</w:t>
      </w:r>
    </w:p>
    <w:p w:rsidR="004D50B3" w:rsidRDefault="002E0F7B" w:rsidP="004D50B3">
      <w:r>
        <w:t>Huawei:</w:t>
      </w:r>
      <w:r w:rsidR="004D50B3">
        <w:t xml:space="preserve"> now we agree with </w:t>
      </w:r>
      <w:r>
        <w:t>Ericsson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R3-183291</w:t>
      </w:r>
      <w:r>
        <w:rPr>
          <w:rFonts w:ascii="Arial" w:hAnsi="Arial" w:cs="Arial"/>
          <w:b/>
          <w:color w:val="0000FF"/>
          <w:sz w:val="24"/>
        </w:rPr>
        <w:tab/>
      </w:r>
      <w:r>
        <w:rPr>
          <w:rFonts w:ascii="Arial" w:hAnsi="Arial" w:cs="Arial"/>
          <w:b/>
          <w:sz w:val="24"/>
        </w:rPr>
        <w:t>pCR to 38.463 on centralized retransmission for CP-UP separation</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38.463 v0.2.0</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R3-183292</w:t>
      </w:r>
      <w:r>
        <w:rPr>
          <w:rFonts w:ascii="Arial" w:hAnsi="Arial" w:cs="Arial"/>
          <w:b/>
          <w:color w:val="0000FF"/>
          <w:sz w:val="24"/>
        </w:rPr>
        <w:tab/>
      </w:r>
      <w:r>
        <w:rPr>
          <w:rFonts w:ascii="Arial" w:hAnsi="Arial" w:cs="Arial"/>
          <w:b/>
          <w:sz w:val="24"/>
        </w:rPr>
        <w:t>(TP for NR BL CR for TS 38.401): on RRC state transition for CP-UP separation</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Merged in R3-183457</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4D50B3" w:rsidRDefault="004D50B3" w:rsidP="004D50B3">
      <w:pPr>
        <w:pStyle w:val="Heading3"/>
      </w:pPr>
      <w:bookmarkStart w:id="152" w:name="_Toc521688519"/>
      <w:r>
        <w:t>23.4</w:t>
      </w:r>
      <w:r>
        <w:tab/>
        <w:t>Security Aspects</w:t>
      </w:r>
      <w:bookmarkEnd w:id="152"/>
    </w:p>
    <w:p w:rsidR="004D50B3" w:rsidRDefault="004D50B3" w:rsidP="004D50B3">
      <w:pPr>
        <w:rPr>
          <w:rFonts w:ascii="Arial" w:hAnsi="Arial" w:cs="Arial"/>
          <w:b/>
          <w:sz w:val="24"/>
        </w:rPr>
      </w:pPr>
      <w:r>
        <w:rPr>
          <w:rFonts w:ascii="Arial" w:hAnsi="Arial" w:cs="Arial"/>
          <w:b/>
          <w:color w:val="0000FF"/>
          <w:sz w:val="24"/>
        </w:rPr>
        <w:t>R3-182872</w:t>
      </w:r>
      <w:r>
        <w:rPr>
          <w:rFonts w:ascii="Arial" w:hAnsi="Arial" w:cs="Arial"/>
          <w:b/>
          <w:color w:val="0000FF"/>
          <w:sz w:val="24"/>
        </w:rPr>
        <w:tab/>
      </w:r>
      <w:r>
        <w:rPr>
          <w:rFonts w:ascii="Arial" w:hAnsi="Arial" w:cs="Arial"/>
          <w:b/>
          <w:sz w:val="24"/>
        </w:rPr>
        <w:t>Discussion on PDCP COUNT wrap around</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covered in baseline; could add cause value</w:t>
      </w:r>
    </w:p>
    <w:p w:rsidR="004D50B3" w:rsidRDefault="004D50B3" w:rsidP="004D50B3">
      <w:r>
        <w:t> </w:t>
      </w:r>
    </w:p>
    <w:p w:rsidR="004D50B3" w:rsidRDefault="004D50B3" w:rsidP="004D50B3">
      <w:r>
        <w:t>Merged in R3-183460</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lastRenderedPageBreak/>
        <w:t>R3-182982</w:t>
      </w:r>
      <w:r>
        <w:rPr>
          <w:rFonts w:ascii="Arial" w:hAnsi="Arial" w:cs="Arial"/>
          <w:b/>
          <w:color w:val="0000FF"/>
          <w:sz w:val="24"/>
        </w:rPr>
        <w:tab/>
      </w:r>
      <w:r>
        <w:rPr>
          <w:rFonts w:ascii="Arial" w:hAnsi="Arial" w:cs="Arial"/>
          <w:b/>
          <w:sz w:val="24"/>
        </w:rPr>
        <w:t>Procedures for Security Support in CU-CP UP Separation</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38.463 v0.2.0</w:t>
      </w:r>
      <w:r>
        <w:rPr>
          <w:i/>
        </w:rPr>
        <w:br/>
      </w:r>
      <w:r>
        <w:rPr>
          <w:i/>
        </w:rPr>
        <w:tab/>
      </w:r>
      <w:r>
        <w:rPr>
          <w:i/>
        </w:rPr>
        <w:tab/>
      </w:r>
      <w:r>
        <w:rPr>
          <w:i/>
        </w:rPr>
        <w:tab/>
      </w:r>
      <w:r>
        <w:rPr>
          <w:i/>
        </w:rPr>
        <w:tab/>
      </w:r>
      <w:r>
        <w:rPr>
          <w:i/>
        </w:rPr>
        <w:tab/>
        <w:t>Source: LG Electronics, KT Corp.</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no strong opinion, but we should further discuss</w:t>
      </w:r>
    </w:p>
    <w:p w:rsidR="004D50B3" w:rsidRDefault="004D50B3" w:rsidP="004D50B3">
      <w:r>
        <w:t> </w:t>
      </w:r>
    </w:p>
    <w:p w:rsidR="004D50B3" w:rsidRDefault="004D50B3" w:rsidP="004D50B3">
      <w:r>
        <w:t>Merged in R3-183460</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4D50B3" w:rsidRDefault="004D50B3" w:rsidP="004D50B3">
      <w:pPr>
        <w:pStyle w:val="Heading3"/>
      </w:pPr>
      <w:bookmarkStart w:id="153" w:name="_Toc521688520"/>
      <w:r>
        <w:t>23.5</w:t>
      </w:r>
      <w:r>
        <w:tab/>
        <w:t>New Specifications</w:t>
      </w:r>
      <w:bookmarkEnd w:id="153"/>
    </w:p>
    <w:p w:rsidR="004D50B3" w:rsidRDefault="004D50B3" w:rsidP="004D50B3">
      <w:pPr>
        <w:rPr>
          <w:rFonts w:ascii="Arial" w:hAnsi="Arial" w:cs="Arial"/>
          <w:b/>
          <w:sz w:val="24"/>
        </w:rPr>
      </w:pPr>
      <w:r>
        <w:rPr>
          <w:rFonts w:ascii="Arial" w:hAnsi="Arial" w:cs="Arial"/>
          <w:b/>
          <w:color w:val="0000FF"/>
          <w:sz w:val="24"/>
        </w:rPr>
        <w:t>R3-183273</w:t>
      </w:r>
      <w:r>
        <w:rPr>
          <w:rFonts w:ascii="Arial" w:hAnsi="Arial" w:cs="Arial"/>
          <w:b/>
          <w:color w:val="0000FF"/>
          <w:sz w:val="24"/>
        </w:rPr>
        <w:tab/>
      </w:r>
      <w:r>
        <w:rPr>
          <w:rFonts w:ascii="Arial" w:hAnsi="Arial" w:cs="Arial"/>
          <w:b/>
          <w:sz w:val="24"/>
        </w:rPr>
        <w:t>rapporteur updates to 38.462</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38.462 v0.1.0</w:t>
      </w:r>
      <w:r>
        <w:rPr>
          <w:i/>
        </w:rPr>
        <w:br/>
      </w:r>
      <w:r>
        <w:rPr>
          <w:i/>
        </w:rPr>
        <w:tab/>
      </w:r>
      <w:r>
        <w:rPr>
          <w:i/>
        </w:rPr>
        <w:tab/>
      </w:r>
      <w:r>
        <w:rPr>
          <w:i/>
        </w:rPr>
        <w:tab/>
      </w:r>
      <w:r>
        <w:rPr>
          <w:i/>
        </w:rPr>
        <w:tab/>
      </w:r>
      <w:r>
        <w:rPr>
          <w:i/>
        </w:rPr>
        <w:tab/>
        <w:t>Source: Huawei</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rPr>
          <w:rStyle w:val="Strong"/>
          <w:color w:val="FF0000"/>
        </w:rPr>
        <w:t>To this day, IANA has rejected our request for a port #; a new request is ongoing</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R3-183216</w:t>
      </w:r>
      <w:r>
        <w:rPr>
          <w:rFonts w:ascii="Arial" w:hAnsi="Arial" w:cs="Arial"/>
          <w:b/>
          <w:color w:val="0000FF"/>
          <w:sz w:val="24"/>
        </w:rPr>
        <w:tab/>
      </w:r>
      <w:r>
        <w:rPr>
          <w:rFonts w:ascii="Arial" w:hAnsi="Arial" w:cs="Arial"/>
          <w:b/>
          <w:sz w:val="24"/>
        </w:rPr>
        <w:t>Rapporteur TP for TS 38.463</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38.463 v0.2.0</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653E" w:rsidRDefault="005C653E" w:rsidP="005C653E">
      <w:pPr>
        <w:rPr>
          <w:color w:val="993300"/>
          <w:u w:val="single"/>
        </w:rPr>
      </w:pPr>
      <w:r>
        <w:rPr>
          <w:color w:val="993300"/>
          <w:u w:val="single"/>
        </w:rPr>
        <w:t>draft TSs for email agreement:</w:t>
      </w:r>
    </w:p>
    <w:p w:rsidR="005C653E" w:rsidRDefault="005C653E" w:rsidP="005C653E">
      <w:pPr>
        <w:rPr>
          <w:rFonts w:ascii="Arial" w:hAnsi="Arial" w:cs="Arial"/>
          <w:b/>
          <w:sz w:val="24"/>
        </w:rPr>
      </w:pPr>
      <w:r>
        <w:rPr>
          <w:rFonts w:ascii="Arial" w:hAnsi="Arial" w:cs="Arial"/>
          <w:b/>
          <w:color w:val="0000FF"/>
          <w:sz w:val="24"/>
        </w:rPr>
        <w:t>R3-183599</w:t>
      </w:r>
      <w:r>
        <w:rPr>
          <w:rFonts w:ascii="Arial" w:hAnsi="Arial" w:cs="Arial"/>
          <w:b/>
          <w:color w:val="0000FF"/>
          <w:sz w:val="24"/>
        </w:rPr>
        <w:tab/>
      </w:r>
      <w:r>
        <w:rPr>
          <w:rFonts w:ascii="Arial" w:hAnsi="Arial" w:cs="Arial"/>
          <w:b/>
          <w:sz w:val="24"/>
        </w:rPr>
        <w:t>TS 38.460 v0.4.0 covering agreements of RAN3#100</w:t>
      </w:r>
    </w:p>
    <w:p w:rsidR="005C653E" w:rsidRDefault="005C653E" w:rsidP="005C653E">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38.460 v0.4.0</w:t>
      </w:r>
      <w:r>
        <w:rPr>
          <w:i/>
        </w:rPr>
        <w:tab/>
        <w:t xml:space="preserve">  CR-  rev  Cat:  (Rel-15)</w:t>
      </w:r>
      <w:r>
        <w:rPr>
          <w:i/>
        </w:rPr>
        <w:br/>
      </w:r>
      <w:r>
        <w:rPr>
          <w:i/>
        </w:rPr>
        <w:br/>
      </w:r>
      <w:r>
        <w:rPr>
          <w:i/>
        </w:rPr>
        <w:tab/>
      </w:r>
      <w:r>
        <w:rPr>
          <w:i/>
        </w:rPr>
        <w:tab/>
      </w:r>
      <w:r>
        <w:rPr>
          <w:i/>
        </w:rPr>
        <w:tab/>
      </w:r>
      <w:r>
        <w:rPr>
          <w:i/>
        </w:rPr>
        <w:tab/>
      </w:r>
      <w:r>
        <w:rPr>
          <w:i/>
        </w:rPr>
        <w:tab/>
        <w:t>Source: Nokia</w:t>
      </w:r>
    </w:p>
    <w:p w:rsidR="005C653E" w:rsidRDefault="005C653E" w:rsidP="005C65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A2EA7">
        <w:rPr>
          <w:rFonts w:ascii="Arial" w:hAnsi="Arial" w:cs="Arial"/>
          <w:b/>
          <w:color w:val="993300"/>
          <w:u w:val="single"/>
        </w:rPr>
        <w:t>Agreed</w:t>
      </w:r>
      <w:r>
        <w:rPr>
          <w:color w:val="993300"/>
          <w:u w:val="single"/>
        </w:rPr>
        <w:t>.</w:t>
      </w:r>
      <w:r>
        <w:rPr>
          <w:color w:val="993300"/>
          <w:u w:val="single"/>
        </w:rPr>
        <w:br/>
      </w:r>
      <w:r>
        <w:rPr>
          <w:color w:val="993300"/>
          <w:u w:val="single"/>
        </w:rPr>
        <w:br/>
      </w:r>
    </w:p>
    <w:p w:rsidR="005C653E" w:rsidRDefault="005C653E" w:rsidP="005C653E">
      <w:pPr>
        <w:rPr>
          <w:rFonts w:ascii="Arial" w:hAnsi="Arial" w:cs="Arial"/>
          <w:b/>
          <w:sz w:val="24"/>
        </w:rPr>
      </w:pPr>
      <w:r>
        <w:rPr>
          <w:rFonts w:ascii="Arial" w:hAnsi="Arial" w:cs="Arial"/>
          <w:b/>
          <w:color w:val="0000FF"/>
          <w:sz w:val="24"/>
        </w:rPr>
        <w:t>R3-183600</w:t>
      </w:r>
      <w:r>
        <w:rPr>
          <w:rFonts w:ascii="Arial" w:hAnsi="Arial" w:cs="Arial"/>
          <w:b/>
          <w:color w:val="0000FF"/>
          <w:sz w:val="24"/>
        </w:rPr>
        <w:tab/>
      </w:r>
      <w:r>
        <w:rPr>
          <w:rFonts w:ascii="Arial" w:hAnsi="Arial" w:cs="Arial"/>
          <w:b/>
          <w:sz w:val="24"/>
        </w:rPr>
        <w:t>TS 38.462 v0.2.0 covering agreements of RAN3#100</w:t>
      </w:r>
    </w:p>
    <w:p w:rsidR="005C653E" w:rsidRDefault="005C653E" w:rsidP="005C653E">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38.462 v0.2.0</w:t>
      </w:r>
      <w:r>
        <w:rPr>
          <w:i/>
        </w:rPr>
        <w:tab/>
        <w:t xml:space="preserve">  CR-  rev  Cat:  (Rel-15)</w:t>
      </w:r>
      <w:r>
        <w:rPr>
          <w:i/>
        </w:rPr>
        <w:br/>
      </w:r>
      <w:r>
        <w:rPr>
          <w:i/>
        </w:rPr>
        <w:lastRenderedPageBreak/>
        <w:br/>
      </w:r>
      <w:r>
        <w:rPr>
          <w:i/>
        </w:rPr>
        <w:tab/>
      </w:r>
      <w:r>
        <w:rPr>
          <w:i/>
        </w:rPr>
        <w:tab/>
      </w:r>
      <w:r>
        <w:rPr>
          <w:i/>
        </w:rPr>
        <w:tab/>
      </w:r>
      <w:r>
        <w:rPr>
          <w:i/>
        </w:rPr>
        <w:tab/>
      </w:r>
      <w:r>
        <w:rPr>
          <w:i/>
        </w:rPr>
        <w:tab/>
        <w:t>Source: Huawei</w:t>
      </w:r>
    </w:p>
    <w:p w:rsidR="005C653E" w:rsidRDefault="005C653E" w:rsidP="005C65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A2EA7">
        <w:rPr>
          <w:rFonts w:ascii="Arial" w:hAnsi="Arial" w:cs="Arial"/>
          <w:b/>
          <w:color w:val="993300"/>
          <w:u w:val="single"/>
        </w:rPr>
        <w:t>Agreed</w:t>
      </w:r>
      <w:r>
        <w:rPr>
          <w:color w:val="993300"/>
          <w:u w:val="single"/>
        </w:rPr>
        <w:t>.</w:t>
      </w:r>
      <w:r>
        <w:rPr>
          <w:color w:val="993300"/>
          <w:u w:val="single"/>
        </w:rPr>
        <w:br/>
      </w:r>
      <w:r>
        <w:rPr>
          <w:color w:val="993300"/>
          <w:u w:val="single"/>
        </w:rPr>
        <w:br/>
      </w:r>
    </w:p>
    <w:p w:rsidR="005C653E" w:rsidRDefault="005C653E" w:rsidP="005C653E">
      <w:pPr>
        <w:rPr>
          <w:rFonts w:ascii="Arial" w:hAnsi="Arial" w:cs="Arial"/>
          <w:b/>
          <w:sz w:val="24"/>
        </w:rPr>
      </w:pPr>
      <w:r>
        <w:rPr>
          <w:rFonts w:ascii="Arial" w:hAnsi="Arial" w:cs="Arial"/>
          <w:b/>
          <w:color w:val="0000FF"/>
          <w:sz w:val="24"/>
        </w:rPr>
        <w:t>R3-183601</w:t>
      </w:r>
      <w:r>
        <w:rPr>
          <w:rFonts w:ascii="Arial" w:hAnsi="Arial" w:cs="Arial"/>
          <w:b/>
          <w:color w:val="0000FF"/>
          <w:sz w:val="24"/>
        </w:rPr>
        <w:tab/>
      </w:r>
      <w:r>
        <w:rPr>
          <w:rFonts w:ascii="Arial" w:hAnsi="Arial" w:cs="Arial"/>
          <w:b/>
          <w:sz w:val="24"/>
        </w:rPr>
        <w:t>TS 38.463 v0.3.0 covering agreements of RAN3#100</w:t>
      </w:r>
    </w:p>
    <w:p w:rsidR="005C653E" w:rsidRDefault="005C653E" w:rsidP="005C653E">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38.463 v0.3.0</w:t>
      </w:r>
      <w:r>
        <w:rPr>
          <w:i/>
        </w:rPr>
        <w:tab/>
        <w:t xml:space="preserve">  CR-  rev  Cat:  (Rel-15)</w:t>
      </w:r>
      <w:r>
        <w:rPr>
          <w:i/>
        </w:rPr>
        <w:br/>
      </w:r>
      <w:r>
        <w:rPr>
          <w:i/>
        </w:rPr>
        <w:br/>
      </w:r>
      <w:r>
        <w:rPr>
          <w:i/>
        </w:rPr>
        <w:tab/>
      </w:r>
      <w:r>
        <w:rPr>
          <w:i/>
        </w:rPr>
        <w:tab/>
      </w:r>
      <w:r>
        <w:rPr>
          <w:i/>
        </w:rPr>
        <w:tab/>
      </w:r>
      <w:r>
        <w:rPr>
          <w:i/>
        </w:rPr>
        <w:tab/>
      </w:r>
      <w:r>
        <w:rPr>
          <w:i/>
        </w:rPr>
        <w:tab/>
        <w:t>Source: Ericsson</w:t>
      </w:r>
    </w:p>
    <w:p w:rsidR="005C653E" w:rsidRDefault="005C653E" w:rsidP="005C65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A2EA7">
        <w:rPr>
          <w:rFonts w:ascii="Arial" w:hAnsi="Arial" w:cs="Arial"/>
          <w:b/>
          <w:color w:val="993300"/>
          <w:u w:val="single"/>
        </w:rPr>
        <w:t>Agreed</w:t>
      </w:r>
      <w:r>
        <w:rPr>
          <w:color w:val="993300"/>
          <w:u w:val="single"/>
        </w:rPr>
        <w:t>.</w:t>
      </w:r>
      <w:r>
        <w:rPr>
          <w:color w:val="993300"/>
          <w:u w:val="single"/>
        </w:rPr>
        <w:br/>
      </w:r>
      <w:r>
        <w:rPr>
          <w:color w:val="993300"/>
          <w:u w:val="single"/>
        </w:rPr>
        <w:br/>
      </w:r>
    </w:p>
    <w:p w:rsidR="005C653E" w:rsidRDefault="005C653E" w:rsidP="005C653E">
      <w:pPr>
        <w:rPr>
          <w:rFonts w:ascii="Arial" w:hAnsi="Arial" w:cs="Arial"/>
          <w:b/>
          <w:sz w:val="24"/>
        </w:rPr>
      </w:pPr>
      <w:r>
        <w:rPr>
          <w:rFonts w:ascii="Arial" w:hAnsi="Arial" w:cs="Arial"/>
          <w:b/>
          <w:color w:val="0000FF"/>
          <w:sz w:val="24"/>
        </w:rPr>
        <w:t>R3-183605</w:t>
      </w:r>
      <w:r>
        <w:rPr>
          <w:rFonts w:ascii="Arial" w:hAnsi="Arial" w:cs="Arial"/>
          <w:b/>
          <w:color w:val="0000FF"/>
          <w:sz w:val="24"/>
        </w:rPr>
        <w:tab/>
      </w:r>
      <w:r>
        <w:rPr>
          <w:rFonts w:ascii="Arial" w:hAnsi="Arial" w:cs="Arial"/>
          <w:b/>
          <w:sz w:val="24"/>
        </w:rPr>
        <w:t>TS 38.461  v0.2.0: Rapporteur's update</w:t>
      </w:r>
    </w:p>
    <w:p w:rsidR="005C653E" w:rsidRDefault="005C653E" w:rsidP="005C653E">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38.461 v0.2.0</w:t>
      </w:r>
      <w:r>
        <w:rPr>
          <w:i/>
        </w:rPr>
        <w:tab/>
        <w:t xml:space="preserve">  CR-  rev  Cat:  (Rel-15)</w:t>
      </w:r>
      <w:r>
        <w:rPr>
          <w:i/>
        </w:rPr>
        <w:br/>
      </w:r>
      <w:r>
        <w:rPr>
          <w:i/>
        </w:rPr>
        <w:br/>
      </w:r>
      <w:r>
        <w:rPr>
          <w:i/>
        </w:rPr>
        <w:tab/>
      </w:r>
      <w:r>
        <w:rPr>
          <w:i/>
        </w:rPr>
        <w:tab/>
      </w:r>
      <w:r>
        <w:rPr>
          <w:i/>
        </w:rPr>
        <w:tab/>
      </w:r>
      <w:r>
        <w:rPr>
          <w:i/>
        </w:rPr>
        <w:tab/>
      </w:r>
      <w:r>
        <w:rPr>
          <w:i/>
        </w:rPr>
        <w:tab/>
        <w:t>Source: Intel</w:t>
      </w:r>
    </w:p>
    <w:p w:rsidR="005C653E" w:rsidRDefault="005C653E" w:rsidP="005C65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A2EA7">
        <w:rPr>
          <w:rFonts w:ascii="Arial" w:hAnsi="Arial" w:cs="Arial"/>
          <w:b/>
          <w:color w:val="993300"/>
          <w:u w:val="single"/>
        </w:rPr>
        <w:t>Agreed</w:t>
      </w:r>
      <w:r>
        <w:rPr>
          <w:color w:val="993300"/>
          <w:u w:val="single"/>
        </w:rPr>
        <w:t>.</w:t>
      </w:r>
      <w:r>
        <w:rPr>
          <w:color w:val="993300"/>
          <w:u w:val="single"/>
        </w:rPr>
        <w:br/>
      </w:r>
      <w:r>
        <w:rPr>
          <w:color w:val="993300"/>
          <w:u w:val="single"/>
        </w:rPr>
        <w:br/>
      </w:r>
    </w:p>
    <w:p w:rsidR="005C653E" w:rsidRDefault="005C653E" w:rsidP="004D50B3">
      <w:pPr>
        <w:rPr>
          <w:color w:val="993300"/>
          <w:u w:val="single"/>
        </w:rPr>
      </w:pPr>
    </w:p>
    <w:p w:rsidR="004D50B3" w:rsidRDefault="004D50B3" w:rsidP="004D50B3">
      <w:pPr>
        <w:pStyle w:val="Heading2"/>
      </w:pPr>
      <w:bookmarkStart w:id="154" w:name="_Toc521688521"/>
      <w:r>
        <w:t>24</w:t>
      </w:r>
      <w:r>
        <w:tab/>
        <w:t>Study on Integrated Access and Backhaul for NR</w:t>
      </w:r>
      <w:bookmarkEnd w:id="154"/>
    </w:p>
    <w:p w:rsidR="00A84AB1" w:rsidRPr="009E61F8" w:rsidRDefault="00A84AB1" w:rsidP="004D50B3">
      <w:pPr>
        <w:pStyle w:val="Heading3"/>
        <w:rPr>
          <w:sz w:val="36"/>
        </w:rPr>
      </w:pPr>
      <w:bookmarkStart w:id="155" w:name="_Toc521688522"/>
      <w:r w:rsidRPr="009E61F8">
        <w:rPr>
          <w:rFonts w:ascii="Times New Roman" w:hAnsi="Times New Roman"/>
          <w:b/>
          <w:color w:val="FF0000"/>
          <w:sz w:val="24"/>
        </w:rPr>
        <w:t xml:space="preserve">Chair to report to RAN that SI is </w:t>
      </w:r>
      <w:r w:rsidRPr="009E61F8">
        <w:rPr>
          <w:rFonts w:ascii="Times New Roman" w:hAnsi="Times New Roman"/>
          <w:b/>
          <w:color w:val="FF0000"/>
          <w:sz w:val="24"/>
          <w:u w:val="single"/>
        </w:rPr>
        <w:t>not completed</w:t>
      </w:r>
      <w:r w:rsidRPr="009E61F8">
        <w:rPr>
          <w:rFonts w:ascii="Times New Roman" w:hAnsi="Times New Roman"/>
          <w:b/>
          <w:color w:val="FF0000"/>
          <w:sz w:val="24"/>
        </w:rPr>
        <w:t xml:space="preserve"> and can continue</w:t>
      </w:r>
      <w:bookmarkEnd w:id="155"/>
    </w:p>
    <w:p w:rsidR="004D50B3" w:rsidRDefault="004D50B3" w:rsidP="004D50B3">
      <w:pPr>
        <w:pStyle w:val="Heading3"/>
      </w:pPr>
      <w:bookmarkStart w:id="156" w:name="_Toc521688523"/>
      <w:r>
        <w:t>24.1</w:t>
      </w:r>
      <w:r>
        <w:tab/>
        <w:t>Network Architecture and Scenarios</w:t>
      </w:r>
      <w:bookmarkEnd w:id="156"/>
    </w:p>
    <w:p w:rsidR="004D50B3" w:rsidRDefault="004D50B3" w:rsidP="004D50B3">
      <w:pPr>
        <w:pStyle w:val="Heading4"/>
      </w:pPr>
      <w:bookmarkStart w:id="157" w:name="_Toc521688524"/>
      <w:r>
        <w:t>24.1.1</w:t>
      </w:r>
      <w:r>
        <w:tab/>
        <w:t>General, Scenarios, Architecture Options</w:t>
      </w:r>
      <w:bookmarkEnd w:id="157"/>
    </w:p>
    <w:p w:rsidR="004D50B3" w:rsidRDefault="004D50B3" w:rsidP="004D50B3">
      <w:pPr>
        <w:rPr>
          <w:rFonts w:ascii="Arial" w:hAnsi="Arial" w:cs="Arial"/>
          <w:b/>
          <w:sz w:val="24"/>
        </w:rPr>
      </w:pPr>
      <w:r>
        <w:rPr>
          <w:rFonts w:ascii="Arial" w:hAnsi="Arial" w:cs="Arial"/>
          <w:b/>
          <w:color w:val="0000FF"/>
          <w:sz w:val="24"/>
        </w:rPr>
        <w:t>R3-183110</w:t>
      </w:r>
      <w:r>
        <w:rPr>
          <w:rFonts w:ascii="Arial" w:hAnsi="Arial" w:cs="Arial"/>
          <w:b/>
          <w:color w:val="0000FF"/>
          <w:sz w:val="24"/>
        </w:rPr>
        <w:tab/>
      </w:r>
      <w:r>
        <w:rPr>
          <w:rFonts w:ascii="Arial" w:hAnsi="Arial" w:cs="Arial"/>
          <w:b/>
          <w:sz w:val="24"/>
        </w:rPr>
        <w:t>TR 38874 v0.2.1</w:t>
      </w:r>
    </w:p>
    <w:p w:rsidR="004D50B3" w:rsidRDefault="004D50B3" w:rsidP="004D50B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Qualcomm Incorporated</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endorsed as BL</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4D50B3" w:rsidRDefault="004D50B3" w:rsidP="004D50B3">
      <w:pPr>
        <w:rPr>
          <w:rFonts w:ascii="Arial" w:hAnsi="Arial" w:cs="Arial"/>
          <w:b/>
          <w:color w:val="000000"/>
          <w:sz w:val="24"/>
        </w:rPr>
      </w:pPr>
      <w:r>
        <w:rPr>
          <w:rFonts w:ascii="Arial" w:hAnsi="Arial" w:cs="Arial"/>
          <w:b/>
          <w:color w:val="000000"/>
          <w:sz w:val="24"/>
        </w:rPr>
        <w:t>SCENARIOS</w:t>
      </w:r>
    </w:p>
    <w:p w:rsidR="004D50B3" w:rsidRDefault="004D50B3" w:rsidP="004D50B3">
      <w:pPr>
        <w:rPr>
          <w:rFonts w:ascii="Arial" w:hAnsi="Arial" w:cs="Arial"/>
          <w:b/>
          <w:sz w:val="24"/>
        </w:rPr>
      </w:pPr>
      <w:r>
        <w:rPr>
          <w:rFonts w:ascii="Arial" w:hAnsi="Arial" w:cs="Arial"/>
          <w:b/>
          <w:color w:val="0000FF"/>
          <w:sz w:val="24"/>
        </w:rPr>
        <w:t>R3-182790</w:t>
      </w:r>
      <w:r>
        <w:rPr>
          <w:rFonts w:ascii="Arial" w:hAnsi="Arial" w:cs="Arial"/>
          <w:b/>
          <w:color w:val="0000FF"/>
          <w:sz w:val="24"/>
        </w:rPr>
        <w:tab/>
      </w:r>
      <w:r>
        <w:rPr>
          <w:rFonts w:ascii="Arial" w:hAnsi="Arial" w:cs="Arial"/>
          <w:b/>
          <w:sz w:val="24"/>
        </w:rPr>
        <w:t>Considerations on IAB deployment scenarios</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R3-183234</w:t>
      </w:r>
      <w:r>
        <w:rPr>
          <w:rFonts w:ascii="Arial" w:hAnsi="Arial" w:cs="Arial"/>
          <w:b/>
          <w:color w:val="0000FF"/>
          <w:sz w:val="24"/>
        </w:rPr>
        <w:tab/>
      </w:r>
      <w:r>
        <w:rPr>
          <w:rFonts w:ascii="Arial" w:hAnsi="Arial" w:cs="Arial"/>
          <w:b/>
          <w:sz w:val="24"/>
        </w:rPr>
        <w:t>On IAB architectures</w:t>
      </w:r>
    </w:p>
    <w:p w:rsidR="004D50B3" w:rsidRDefault="004D50B3" w:rsidP="004D50B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Mitsubishi Electric RCE</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color w:val="000000"/>
          <w:sz w:val="24"/>
        </w:rPr>
      </w:pPr>
      <w:r>
        <w:rPr>
          <w:rFonts w:ascii="Arial" w:hAnsi="Arial" w:cs="Arial"/>
          <w:b/>
          <w:color w:val="000000"/>
          <w:sz w:val="24"/>
        </w:rPr>
        <w:t>ARCHITECTURE OPTIONS</w:t>
      </w:r>
    </w:p>
    <w:p w:rsidR="004D50B3" w:rsidRDefault="004D50B3" w:rsidP="004D50B3">
      <w:pPr>
        <w:rPr>
          <w:rFonts w:ascii="Arial" w:hAnsi="Arial" w:cs="Arial"/>
          <w:b/>
          <w:sz w:val="24"/>
        </w:rPr>
      </w:pPr>
      <w:r>
        <w:rPr>
          <w:rFonts w:ascii="Arial" w:hAnsi="Arial" w:cs="Arial"/>
          <w:b/>
          <w:color w:val="0000FF"/>
          <w:sz w:val="24"/>
        </w:rPr>
        <w:t>R3-182584</w:t>
      </w:r>
      <w:r>
        <w:rPr>
          <w:rFonts w:ascii="Arial" w:hAnsi="Arial" w:cs="Arial"/>
          <w:b/>
          <w:color w:val="0000FF"/>
          <w:sz w:val="24"/>
        </w:rPr>
        <w:tab/>
      </w:r>
      <w:r>
        <w:rPr>
          <w:rFonts w:ascii="Arial" w:hAnsi="Arial" w:cs="Arial"/>
          <w:b/>
          <w:sz w:val="24"/>
        </w:rPr>
        <w:t>Discussion on IAB architecture 1a</w:t>
      </w:r>
    </w:p>
    <w:p w:rsidR="004D50B3" w:rsidRDefault="004D50B3" w:rsidP="004D50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KDDI Corporation, Kyocera</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R3-182585</w:t>
      </w:r>
      <w:r>
        <w:rPr>
          <w:rFonts w:ascii="Arial" w:hAnsi="Arial" w:cs="Arial"/>
          <w:b/>
          <w:color w:val="0000FF"/>
          <w:sz w:val="24"/>
        </w:rPr>
        <w:tab/>
      </w:r>
      <w:r>
        <w:rPr>
          <w:rFonts w:ascii="Arial" w:hAnsi="Arial" w:cs="Arial"/>
          <w:b/>
          <w:sz w:val="24"/>
        </w:rPr>
        <w:t>Discussion on IAB architecture 1b</w:t>
      </w:r>
    </w:p>
    <w:p w:rsidR="004D50B3" w:rsidRDefault="004D50B3" w:rsidP="004D50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KDDI Corporation, Kyocera</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R3-183194</w:t>
      </w:r>
      <w:r>
        <w:rPr>
          <w:rFonts w:ascii="Arial" w:hAnsi="Arial" w:cs="Arial"/>
          <w:b/>
          <w:color w:val="0000FF"/>
          <w:sz w:val="24"/>
        </w:rPr>
        <w:tab/>
      </w:r>
      <w:r>
        <w:rPr>
          <w:rFonts w:ascii="Arial" w:hAnsi="Arial" w:cs="Arial"/>
          <w:b/>
          <w:sz w:val="24"/>
        </w:rPr>
        <w:t>Architecture considerations for L2 relaying</w:t>
      </w:r>
    </w:p>
    <w:p w:rsidR="004D50B3" w:rsidRDefault="004D50B3" w:rsidP="004D50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R3-182788</w:t>
      </w:r>
      <w:r>
        <w:rPr>
          <w:rFonts w:ascii="Arial" w:hAnsi="Arial" w:cs="Arial"/>
          <w:b/>
          <w:color w:val="0000FF"/>
          <w:sz w:val="24"/>
        </w:rPr>
        <w:tab/>
      </w:r>
      <w:r>
        <w:rPr>
          <w:rFonts w:ascii="Arial" w:hAnsi="Arial" w:cs="Arial"/>
          <w:b/>
          <w:sz w:val="24"/>
        </w:rPr>
        <w:t>Considerations on adaptation layer in IAB</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R3-182808</w:t>
      </w:r>
      <w:r>
        <w:rPr>
          <w:rFonts w:ascii="Arial" w:hAnsi="Arial" w:cs="Arial"/>
          <w:b/>
          <w:color w:val="0000FF"/>
          <w:sz w:val="24"/>
        </w:rPr>
        <w:tab/>
      </w:r>
      <w:r>
        <w:rPr>
          <w:rFonts w:ascii="Arial" w:hAnsi="Arial" w:cs="Arial"/>
          <w:b/>
          <w:sz w:val="24"/>
        </w:rPr>
        <w:t>Adapter Layer Termination for L2 IAB architecture</w:t>
      </w:r>
    </w:p>
    <w:p w:rsidR="004D50B3" w:rsidRDefault="004D50B3" w:rsidP="004D50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R3-183017</w:t>
      </w:r>
      <w:r>
        <w:rPr>
          <w:rFonts w:ascii="Arial" w:hAnsi="Arial" w:cs="Arial"/>
          <w:b/>
          <w:color w:val="0000FF"/>
          <w:sz w:val="24"/>
        </w:rPr>
        <w:tab/>
      </w:r>
      <w:r>
        <w:rPr>
          <w:rFonts w:ascii="Arial" w:hAnsi="Arial" w:cs="Arial"/>
          <w:b/>
          <w:sz w:val="24"/>
        </w:rPr>
        <w:t>Adaptation layer location within the IAB donor node</w:t>
      </w:r>
    </w:p>
    <w:p w:rsidR="004D50B3" w:rsidRDefault="004D50B3" w:rsidP="004D50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R3-182842</w:t>
      </w:r>
      <w:r>
        <w:rPr>
          <w:rFonts w:ascii="Arial" w:hAnsi="Arial" w:cs="Arial"/>
          <w:b/>
          <w:color w:val="0000FF"/>
          <w:sz w:val="24"/>
        </w:rPr>
        <w:tab/>
      </w:r>
      <w:r>
        <w:rPr>
          <w:rFonts w:ascii="Arial" w:hAnsi="Arial" w:cs="Arial"/>
          <w:b/>
          <w:sz w:val="24"/>
        </w:rPr>
        <w:t>Architecture and Protocols: Connectivity Service Solution for IAB</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R3-183016</w:t>
      </w:r>
      <w:r>
        <w:rPr>
          <w:rFonts w:ascii="Arial" w:hAnsi="Arial" w:cs="Arial"/>
          <w:b/>
          <w:color w:val="0000FF"/>
          <w:sz w:val="24"/>
        </w:rPr>
        <w:tab/>
      </w:r>
      <w:r>
        <w:rPr>
          <w:rFonts w:ascii="Arial" w:hAnsi="Arial" w:cs="Arial"/>
          <w:b/>
          <w:sz w:val="24"/>
        </w:rPr>
        <w:t>Discussions on user plane protocol for IAB</w:t>
      </w:r>
    </w:p>
    <w:p w:rsidR="004D50B3" w:rsidRDefault="004D50B3" w:rsidP="004D50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color w:val="000000"/>
          <w:sz w:val="24"/>
        </w:rPr>
      </w:pPr>
      <w:r>
        <w:rPr>
          <w:rFonts w:ascii="Arial" w:hAnsi="Arial" w:cs="Arial"/>
          <w:b/>
          <w:color w:val="000000"/>
          <w:sz w:val="24"/>
        </w:rPr>
        <w:t>IAB AND NSA OPERATION</w:t>
      </w:r>
    </w:p>
    <w:p w:rsidR="004D50B3" w:rsidRDefault="004D50B3" w:rsidP="004D50B3">
      <w:pPr>
        <w:rPr>
          <w:rFonts w:ascii="Arial" w:hAnsi="Arial" w:cs="Arial"/>
          <w:b/>
          <w:sz w:val="24"/>
        </w:rPr>
      </w:pPr>
      <w:r>
        <w:rPr>
          <w:rFonts w:ascii="Arial" w:hAnsi="Arial" w:cs="Arial"/>
          <w:b/>
          <w:color w:val="0000FF"/>
          <w:sz w:val="24"/>
        </w:rPr>
        <w:t>R3-182586</w:t>
      </w:r>
      <w:r>
        <w:rPr>
          <w:rFonts w:ascii="Arial" w:hAnsi="Arial" w:cs="Arial"/>
          <w:b/>
          <w:color w:val="0000FF"/>
          <w:sz w:val="24"/>
        </w:rPr>
        <w:tab/>
      </w:r>
      <w:r>
        <w:rPr>
          <w:rFonts w:ascii="Arial" w:hAnsi="Arial" w:cs="Arial"/>
          <w:b/>
          <w:sz w:val="24"/>
        </w:rPr>
        <w:t>Consideration on NSA operation in architectures, 1a, 1b and 2a</w:t>
      </w:r>
    </w:p>
    <w:p w:rsidR="004D50B3" w:rsidRDefault="004D50B3" w:rsidP="004D50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KDDI Corporation, Kyocera</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R3-182841</w:t>
      </w:r>
      <w:r>
        <w:rPr>
          <w:rFonts w:ascii="Arial" w:hAnsi="Arial" w:cs="Arial"/>
          <w:b/>
          <w:color w:val="0000FF"/>
          <w:sz w:val="24"/>
        </w:rPr>
        <w:tab/>
      </w:r>
      <w:r>
        <w:rPr>
          <w:rFonts w:ascii="Arial" w:hAnsi="Arial" w:cs="Arial"/>
          <w:b/>
          <w:sz w:val="24"/>
        </w:rPr>
        <w:t>Discussion on supporting IAB in NSA</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R3-183181</w:t>
      </w:r>
      <w:r>
        <w:rPr>
          <w:rFonts w:ascii="Arial" w:hAnsi="Arial" w:cs="Arial"/>
          <w:b/>
          <w:color w:val="0000FF"/>
          <w:sz w:val="24"/>
        </w:rPr>
        <w:tab/>
      </w:r>
      <w:r>
        <w:rPr>
          <w:rFonts w:ascii="Arial" w:hAnsi="Arial" w:cs="Arial"/>
          <w:b/>
          <w:sz w:val="24"/>
        </w:rPr>
        <w:t>Using Standalone IAB node for EN-DC Access link</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R3-183192</w:t>
      </w:r>
      <w:r>
        <w:rPr>
          <w:rFonts w:ascii="Arial" w:hAnsi="Arial" w:cs="Arial"/>
          <w:b/>
          <w:color w:val="0000FF"/>
          <w:sz w:val="24"/>
        </w:rPr>
        <w:tab/>
      </w:r>
      <w:r>
        <w:rPr>
          <w:rFonts w:ascii="Arial" w:hAnsi="Arial" w:cs="Arial"/>
          <w:b/>
          <w:sz w:val="24"/>
        </w:rPr>
        <w:t>IAB architecture for NSA based deployment</w:t>
      </w:r>
    </w:p>
    <w:p w:rsidR="004D50B3" w:rsidRDefault="004D50B3" w:rsidP="004D50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R3-182778</w:t>
      </w:r>
      <w:r>
        <w:rPr>
          <w:rFonts w:ascii="Arial" w:hAnsi="Arial" w:cs="Arial"/>
          <w:b/>
          <w:color w:val="0000FF"/>
          <w:sz w:val="24"/>
        </w:rPr>
        <w:tab/>
      </w:r>
      <w:r>
        <w:rPr>
          <w:rFonts w:ascii="Arial" w:hAnsi="Arial" w:cs="Arial"/>
          <w:b/>
          <w:sz w:val="24"/>
        </w:rPr>
        <w:t>CN functions for supporting IAB nodes</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R3-183327</w:t>
      </w:r>
      <w:r>
        <w:rPr>
          <w:rFonts w:ascii="Arial" w:hAnsi="Arial" w:cs="Arial"/>
          <w:b/>
          <w:color w:val="0000FF"/>
          <w:sz w:val="24"/>
        </w:rPr>
        <w:tab/>
      </w:r>
      <w:r>
        <w:rPr>
          <w:rFonts w:ascii="Arial" w:hAnsi="Arial" w:cs="Arial"/>
          <w:b/>
          <w:sz w:val="24"/>
        </w:rPr>
        <w:t>IAB scenarios Summary of offline discussion</w:t>
      </w:r>
    </w:p>
    <w:p w:rsidR="004D50B3" w:rsidRDefault="004D50B3" w:rsidP="004D50B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(Vice-chairman)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R3-183328</w:t>
      </w:r>
      <w:r>
        <w:rPr>
          <w:rFonts w:ascii="Arial" w:hAnsi="Arial" w:cs="Arial"/>
          <w:b/>
          <w:color w:val="0000FF"/>
          <w:sz w:val="24"/>
        </w:rPr>
        <w:tab/>
      </w:r>
      <w:r>
        <w:rPr>
          <w:rFonts w:ascii="Arial" w:hAnsi="Arial" w:cs="Arial"/>
          <w:b/>
          <w:sz w:val="24"/>
        </w:rPr>
        <w:t>Summary of offline discussion on IAB architecture options</w:t>
      </w:r>
    </w:p>
    <w:p w:rsidR="004D50B3" w:rsidRDefault="004D50B3" w:rsidP="004D50B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(Vice-chairman)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R3-183329</w:t>
      </w:r>
      <w:r>
        <w:rPr>
          <w:rFonts w:ascii="Arial" w:hAnsi="Arial" w:cs="Arial"/>
          <w:b/>
          <w:color w:val="0000FF"/>
          <w:sz w:val="24"/>
        </w:rPr>
        <w:tab/>
      </w:r>
      <w:r>
        <w:rPr>
          <w:rFonts w:ascii="Arial" w:hAnsi="Arial" w:cs="Arial"/>
          <w:b/>
          <w:sz w:val="24"/>
        </w:rPr>
        <w:t>Summary of offline discussion on IAB and NSA</w:t>
      </w:r>
    </w:p>
    <w:p w:rsidR="004D50B3" w:rsidRDefault="004D50B3" w:rsidP="004D50B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(Vice-chairman)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R3-183560</w:t>
      </w:r>
      <w:r>
        <w:rPr>
          <w:rFonts w:ascii="Arial" w:hAnsi="Arial" w:cs="Arial"/>
          <w:b/>
          <w:color w:val="0000FF"/>
          <w:sz w:val="24"/>
        </w:rPr>
        <w:tab/>
      </w:r>
      <w:r>
        <w:rPr>
          <w:rFonts w:ascii="Arial" w:hAnsi="Arial" w:cs="Arial"/>
          <w:b/>
          <w:sz w:val="24"/>
        </w:rPr>
        <w:t>TP for TR 38.874 on IAB architecture options</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38.874 v0.2.1</w:t>
      </w:r>
      <w:r>
        <w:rPr>
          <w:i/>
        </w:rPr>
        <w:br/>
      </w:r>
      <w:r>
        <w:rPr>
          <w:i/>
        </w:rPr>
        <w:tab/>
      </w:r>
      <w:r>
        <w:rPr>
          <w:i/>
        </w:rPr>
        <w:tab/>
      </w:r>
      <w:r>
        <w:rPr>
          <w:i/>
        </w:rPr>
        <w:tab/>
      </w:r>
      <w:r>
        <w:rPr>
          <w:i/>
        </w:rPr>
        <w:tab/>
      </w:r>
      <w:r>
        <w:rPr>
          <w:i/>
        </w:rPr>
        <w:tab/>
        <w:t>Source: Intel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R3-183563</w:t>
      </w:r>
      <w:r>
        <w:rPr>
          <w:rFonts w:ascii="Arial" w:hAnsi="Arial" w:cs="Arial"/>
          <w:b/>
          <w:color w:val="0000FF"/>
          <w:sz w:val="24"/>
        </w:rPr>
        <w:tab/>
      </w:r>
      <w:r>
        <w:rPr>
          <w:rFonts w:ascii="Arial" w:hAnsi="Arial" w:cs="Arial"/>
          <w:b/>
          <w:sz w:val="24"/>
        </w:rPr>
        <w:t>IAB NSA</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38.874 v0.2.1</w:t>
      </w:r>
      <w:r>
        <w:rPr>
          <w:i/>
        </w:rPr>
        <w:br/>
      </w:r>
      <w:r>
        <w:rPr>
          <w:i/>
        </w:rPr>
        <w:tab/>
      </w:r>
      <w:r>
        <w:rPr>
          <w:i/>
        </w:rPr>
        <w:tab/>
      </w:r>
      <w:r>
        <w:rPr>
          <w:i/>
        </w:rPr>
        <w:tab/>
      </w:r>
      <w:r>
        <w:rPr>
          <w:i/>
        </w:rPr>
        <w:tab/>
      </w:r>
      <w:r>
        <w:rPr>
          <w:i/>
        </w:rPr>
        <w:tab/>
        <w:t>Source: Qualcomm</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R3-183564</w:t>
      </w:r>
      <w:r>
        <w:rPr>
          <w:rFonts w:ascii="Arial" w:hAnsi="Arial" w:cs="Arial"/>
          <w:b/>
          <w:color w:val="0000FF"/>
          <w:sz w:val="24"/>
        </w:rPr>
        <w:tab/>
      </w:r>
      <w:r>
        <w:rPr>
          <w:rFonts w:ascii="Arial" w:hAnsi="Arial" w:cs="Arial"/>
          <w:b/>
          <w:sz w:val="24"/>
        </w:rPr>
        <w:t>IAB-node integration</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38.874 v0.2.1</w:t>
      </w:r>
      <w:r>
        <w:rPr>
          <w:i/>
        </w:rPr>
        <w:br/>
      </w:r>
      <w:r>
        <w:rPr>
          <w:i/>
        </w:rPr>
        <w:tab/>
      </w:r>
      <w:r>
        <w:rPr>
          <w:i/>
        </w:rPr>
        <w:tab/>
      </w:r>
      <w:r>
        <w:rPr>
          <w:i/>
        </w:rPr>
        <w:tab/>
      </w:r>
      <w:r>
        <w:rPr>
          <w:i/>
        </w:rPr>
        <w:tab/>
      </w:r>
      <w:r>
        <w:rPr>
          <w:i/>
        </w:rPr>
        <w:tab/>
        <w:t>Source: Qualcomm</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R3-183565</w:t>
      </w:r>
      <w:r>
        <w:rPr>
          <w:rFonts w:ascii="Arial" w:hAnsi="Arial" w:cs="Arial"/>
          <w:b/>
          <w:color w:val="0000FF"/>
          <w:sz w:val="24"/>
        </w:rPr>
        <w:tab/>
      </w:r>
      <w:r>
        <w:rPr>
          <w:rFonts w:ascii="Arial" w:hAnsi="Arial" w:cs="Arial"/>
          <w:b/>
          <w:sz w:val="24"/>
        </w:rPr>
        <w:t>IAB Topologies</w:t>
      </w:r>
    </w:p>
    <w:p w:rsidR="004D50B3" w:rsidRDefault="004D50B3" w:rsidP="004D50B3">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38.874 v0.2.1</w:t>
      </w:r>
      <w:r>
        <w:rPr>
          <w:i/>
        </w:rPr>
        <w:br/>
      </w:r>
      <w:r>
        <w:rPr>
          <w:i/>
        </w:rPr>
        <w:tab/>
      </w:r>
      <w:r>
        <w:rPr>
          <w:i/>
        </w:rPr>
        <w:tab/>
      </w:r>
      <w:r>
        <w:rPr>
          <w:i/>
        </w:rPr>
        <w:tab/>
      </w:r>
      <w:r>
        <w:rPr>
          <w:i/>
        </w:rPr>
        <w:tab/>
      </w:r>
      <w:r>
        <w:rPr>
          <w:i/>
        </w:rPr>
        <w:tab/>
        <w:t>Source: Qualcomm</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R3-183577</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R3-183577</w:t>
      </w:r>
      <w:r>
        <w:rPr>
          <w:rFonts w:ascii="Arial" w:hAnsi="Arial" w:cs="Arial"/>
          <w:b/>
          <w:color w:val="0000FF"/>
          <w:sz w:val="24"/>
        </w:rPr>
        <w:tab/>
      </w:r>
      <w:r>
        <w:rPr>
          <w:rFonts w:ascii="Arial" w:hAnsi="Arial" w:cs="Arial"/>
          <w:b/>
          <w:sz w:val="24"/>
        </w:rPr>
        <w:t>IAB Topologies</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38.874 v0.2.1</w:t>
      </w:r>
      <w:r>
        <w:rPr>
          <w:i/>
        </w:rPr>
        <w:br/>
      </w:r>
      <w:r>
        <w:rPr>
          <w:i/>
        </w:rPr>
        <w:tab/>
      </w:r>
      <w:r>
        <w:rPr>
          <w:i/>
        </w:rPr>
        <w:tab/>
      </w:r>
      <w:r>
        <w:rPr>
          <w:i/>
        </w:rPr>
        <w:tab/>
      </w:r>
      <w:r>
        <w:rPr>
          <w:i/>
        </w:rPr>
        <w:tab/>
      </w:r>
      <w:r>
        <w:rPr>
          <w:i/>
        </w:rPr>
        <w:tab/>
        <w:t>Source: Qualcomm</w:t>
      </w:r>
    </w:p>
    <w:p w:rsidR="004D50B3" w:rsidRDefault="004D50B3" w:rsidP="004D50B3">
      <w:pPr>
        <w:rPr>
          <w:color w:val="808080"/>
        </w:rPr>
      </w:pPr>
      <w:r>
        <w:rPr>
          <w:color w:val="808080"/>
        </w:rPr>
        <w:t>(Replaces R3-183565)</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pStyle w:val="Heading4"/>
      </w:pPr>
      <w:bookmarkStart w:id="158" w:name="_Toc521688525"/>
      <w:r>
        <w:t>24.1.2</w:t>
      </w:r>
      <w:r>
        <w:tab/>
        <w:t>Protocol Stack, Functions, Procedures</w:t>
      </w:r>
      <w:bookmarkEnd w:id="158"/>
    </w:p>
    <w:p w:rsidR="004D50B3" w:rsidRDefault="004D50B3" w:rsidP="004D50B3">
      <w:pPr>
        <w:rPr>
          <w:rFonts w:ascii="Arial" w:hAnsi="Arial" w:cs="Arial"/>
          <w:b/>
          <w:color w:val="000000"/>
          <w:sz w:val="24"/>
        </w:rPr>
      </w:pPr>
      <w:r>
        <w:rPr>
          <w:rFonts w:ascii="Arial" w:hAnsi="Arial" w:cs="Arial"/>
          <w:b/>
          <w:color w:val="000000"/>
          <w:sz w:val="24"/>
        </w:rPr>
        <w:t>PROTOCOL STACK</w:t>
      </w:r>
    </w:p>
    <w:p w:rsidR="004D50B3" w:rsidRDefault="004D50B3" w:rsidP="004D50B3">
      <w:pPr>
        <w:rPr>
          <w:rFonts w:ascii="Arial" w:hAnsi="Arial" w:cs="Arial"/>
          <w:b/>
          <w:sz w:val="24"/>
        </w:rPr>
      </w:pPr>
      <w:r>
        <w:rPr>
          <w:rFonts w:ascii="Arial" w:hAnsi="Arial" w:cs="Arial"/>
          <w:b/>
          <w:color w:val="0000FF"/>
          <w:sz w:val="24"/>
        </w:rPr>
        <w:t>R3-182792</w:t>
      </w:r>
      <w:r>
        <w:rPr>
          <w:rFonts w:ascii="Arial" w:hAnsi="Arial" w:cs="Arial"/>
          <w:b/>
          <w:color w:val="0000FF"/>
          <w:sz w:val="24"/>
        </w:rPr>
        <w:tab/>
      </w:r>
      <w:r>
        <w:rPr>
          <w:rFonts w:ascii="Arial" w:hAnsi="Arial" w:cs="Arial"/>
          <w:b/>
          <w:sz w:val="24"/>
        </w:rPr>
        <w:t>Discussion on control plane protocol for IAB</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R3-182846</w:t>
      </w:r>
      <w:r>
        <w:rPr>
          <w:rFonts w:ascii="Arial" w:hAnsi="Arial" w:cs="Arial"/>
          <w:b/>
          <w:color w:val="0000FF"/>
          <w:sz w:val="24"/>
        </w:rPr>
        <w:tab/>
      </w:r>
      <w:r>
        <w:rPr>
          <w:rFonts w:ascii="Arial" w:hAnsi="Arial" w:cs="Arial"/>
          <w:b/>
          <w:sz w:val="24"/>
        </w:rPr>
        <w:t>F1-U and F1-C backhauling between IAB Donor and IAB Node</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R3-183018</w:t>
      </w:r>
      <w:r>
        <w:rPr>
          <w:rFonts w:ascii="Arial" w:hAnsi="Arial" w:cs="Arial"/>
          <w:b/>
          <w:color w:val="0000FF"/>
          <w:sz w:val="24"/>
        </w:rPr>
        <w:tab/>
      </w:r>
      <w:r>
        <w:rPr>
          <w:rFonts w:ascii="Arial" w:hAnsi="Arial" w:cs="Arial"/>
          <w:b/>
          <w:sz w:val="24"/>
        </w:rPr>
        <w:t>Discussions on control plane protocol for IAB</w:t>
      </w:r>
    </w:p>
    <w:p w:rsidR="004D50B3" w:rsidRDefault="004D50B3" w:rsidP="004D50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R3-183348</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R3-183348</w:t>
      </w:r>
      <w:r>
        <w:rPr>
          <w:rFonts w:ascii="Arial" w:hAnsi="Arial" w:cs="Arial"/>
          <w:b/>
          <w:color w:val="0000FF"/>
          <w:sz w:val="24"/>
        </w:rPr>
        <w:tab/>
      </w:r>
      <w:r>
        <w:rPr>
          <w:rFonts w:ascii="Arial" w:hAnsi="Arial" w:cs="Arial"/>
          <w:b/>
          <w:sz w:val="24"/>
        </w:rPr>
        <w:t>Discussions on control plane protocol for IAB</w:t>
      </w:r>
    </w:p>
    <w:p w:rsidR="004D50B3" w:rsidRDefault="004D50B3" w:rsidP="004D50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4D50B3" w:rsidRDefault="004D50B3" w:rsidP="004D50B3">
      <w:pPr>
        <w:rPr>
          <w:color w:val="808080"/>
        </w:rPr>
      </w:pPr>
      <w:r>
        <w:rPr>
          <w:color w:val="808080"/>
        </w:rPr>
        <w:t>(Replaces R3-183018)</w:t>
      </w:r>
    </w:p>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R3-183086</w:t>
      </w:r>
      <w:r>
        <w:rPr>
          <w:rFonts w:ascii="Arial" w:hAnsi="Arial" w:cs="Arial"/>
          <w:b/>
          <w:color w:val="0000FF"/>
          <w:sz w:val="24"/>
        </w:rPr>
        <w:tab/>
      </w:r>
      <w:r>
        <w:rPr>
          <w:rFonts w:ascii="Arial" w:hAnsi="Arial" w:cs="Arial"/>
          <w:b/>
          <w:sz w:val="24"/>
        </w:rPr>
        <w:t>Consideration on architecture and protocol stack for IAB</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R3-183111</w:t>
      </w:r>
      <w:r>
        <w:rPr>
          <w:rFonts w:ascii="Arial" w:hAnsi="Arial" w:cs="Arial"/>
          <w:b/>
          <w:color w:val="0000FF"/>
          <w:sz w:val="24"/>
        </w:rPr>
        <w:tab/>
      </w:r>
      <w:r>
        <w:rPr>
          <w:rFonts w:ascii="Arial" w:hAnsi="Arial" w:cs="Arial"/>
          <w:b/>
          <w:sz w:val="24"/>
        </w:rPr>
        <w:t>IAB Intra-donor transport for architecture group 1</w:t>
      </w:r>
    </w:p>
    <w:p w:rsidR="004D50B3" w:rsidRDefault="004D50B3" w:rsidP="004D50B3">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38.874 v0.2.1</w:t>
      </w:r>
      <w:r>
        <w:rPr>
          <w:i/>
        </w:rPr>
        <w:br/>
      </w:r>
      <w:r>
        <w:rPr>
          <w:i/>
        </w:rPr>
        <w:tab/>
      </w:r>
      <w:r>
        <w:rPr>
          <w:i/>
        </w:rPr>
        <w:tab/>
      </w:r>
      <w:r>
        <w:rPr>
          <w:i/>
        </w:rPr>
        <w:tab/>
      </w:r>
      <w:r>
        <w:rPr>
          <w:i/>
        </w:rPr>
        <w:tab/>
      </w:r>
      <w:r>
        <w:rPr>
          <w:i/>
        </w:rPr>
        <w:tab/>
        <w:t>Source: Qualcomm Incorporated</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R3-183112</w:t>
      </w:r>
      <w:r>
        <w:rPr>
          <w:rFonts w:ascii="Arial" w:hAnsi="Arial" w:cs="Arial"/>
          <w:b/>
          <w:color w:val="0000FF"/>
          <w:sz w:val="24"/>
        </w:rPr>
        <w:tab/>
      </w:r>
      <w:r>
        <w:rPr>
          <w:rFonts w:ascii="Arial" w:hAnsi="Arial" w:cs="Arial"/>
          <w:b/>
          <w:sz w:val="24"/>
        </w:rPr>
        <w:t>Modifications to CU-DU architecture for IAB</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38.874 v0.2.1</w:t>
      </w:r>
      <w:r>
        <w:rPr>
          <w:i/>
        </w:rPr>
        <w:br/>
      </w:r>
      <w:r>
        <w:rPr>
          <w:i/>
        </w:rPr>
        <w:tab/>
      </w:r>
      <w:r>
        <w:rPr>
          <w:i/>
        </w:rPr>
        <w:tab/>
      </w:r>
      <w:r>
        <w:rPr>
          <w:i/>
        </w:rPr>
        <w:tab/>
      </w:r>
      <w:r>
        <w:rPr>
          <w:i/>
        </w:rPr>
        <w:tab/>
      </w:r>
      <w:r>
        <w:rPr>
          <w:i/>
        </w:rPr>
        <w:tab/>
        <w:t>Source: Qualcomm Incorporated</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R3-183113</w:t>
      </w:r>
      <w:r>
        <w:rPr>
          <w:rFonts w:ascii="Arial" w:hAnsi="Arial" w:cs="Arial"/>
          <w:b/>
          <w:color w:val="0000FF"/>
          <w:sz w:val="24"/>
        </w:rPr>
        <w:tab/>
      </w:r>
      <w:r>
        <w:rPr>
          <w:rFonts w:ascii="Arial" w:hAnsi="Arial" w:cs="Arial"/>
          <w:b/>
          <w:sz w:val="24"/>
        </w:rPr>
        <w:t>IAB C-plane support for architecture group 1</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38.874 v0.2.1</w:t>
      </w:r>
      <w:r>
        <w:rPr>
          <w:i/>
        </w:rPr>
        <w:br/>
      </w:r>
      <w:r>
        <w:rPr>
          <w:i/>
        </w:rPr>
        <w:tab/>
      </w:r>
      <w:r>
        <w:rPr>
          <w:i/>
        </w:rPr>
        <w:tab/>
      </w:r>
      <w:r>
        <w:rPr>
          <w:i/>
        </w:rPr>
        <w:tab/>
      </w:r>
      <w:r>
        <w:rPr>
          <w:i/>
        </w:rPr>
        <w:tab/>
      </w:r>
      <w:r>
        <w:rPr>
          <w:i/>
        </w:rPr>
        <w:tab/>
        <w:t>Source: Qualcomm Incorporated</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R3-183169</w:t>
      </w:r>
      <w:r>
        <w:rPr>
          <w:rFonts w:ascii="Arial" w:hAnsi="Arial" w:cs="Arial"/>
          <w:b/>
          <w:color w:val="0000FF"/>
          <w:sz w:val="24"/>
        </w:rPr>
        <w:tab/>
      </w:r>
      <w:r>
        <w:rPr>
          <w:rFonts w:ascii="Arial" w:hAnsi="Arial" w:cs="Arial"/>
          <w:b/>
          <w:sz w:val="24"/>
        </w:rPr>
        <w:t>Adaptation layer and Routing for IAB in NR</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Intel</w:t>
      </w:r>
    </w:p>
    <w:p w:rsidR="004D50B3" w:rsidRDefault="004D50B3" w:rsidP="004D50B3">
      <w:pPr>
        <w:rPr>
          <w:rFonts w:ascii="Arial" w:hAnsi="Arial" w:cs="Arial"/>
          <w:b/>
        </w:rPr>
      </w:pPr>
      <w:r>
        <w:rPr>
          <w:rFonts w:ascii="Arial" w:hAnsi="Arial" w:cs="Arial"/>
          <w:b/>
        </w:rPr>
        <w:t xml:space="preserve">Abstract: </w:t>
      </w:r>
    </w:p>
    <w:p w:rsidR="004D50B3" w:rsidRDefault="004D50B3" w:rsidP="004D50B3">
      <w:r>
        <w:t>Re-submission of R3-182272, which was not treated in RAN3#99bis</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R3-183182</w:t>
      </w:r>
      <w:r>
        <w:rPr>
          <w:rFonts w:ascii="Arial" w:hAnsi="Arial" w:cs="Arial"/>
          <w:b/>
          <w:color w:val="0000FF"/>
          <w:sz w:val="24"/>
        </w:rPr>
        <w:tab/>
      </w:r>
      <w:r>
        <w:rPr>
          <w:rFonts w:ascii="Arial" w:hAnsi="Arial" w:cs="Arial"/>
          <w:b/>
          <w:sz w:val="24"/>
        </w:rPr>
        <w:t>UP protocol design for architecture 1a</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lastRenderedPageBreak/>
        <w:t>R3-183183</w:t>
      </w:r>
      <w:r>
        <w:rPr>
          <w:rFonts w:ascii="Arial" w:hAnsi="Arial" w:cs="Arial"/>
          <w:b/>
          <w:color w:val="0000FF"/>
          <w:sz w:val="24"/>
        </w:rPr>
        <w:tab/>
      </w:r>
      <w:r>
        <w:rPr>
          <w:rFonts w:ascii="Arial" w:hAnsi="Arial" w:cs="Arial"/>
          <w:b/>
          <w:sz w:val="24"/>
        </w:rPr>
        <w:t>CP protocol design for L2 relaying</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R3-183185</w:t>
      </w:r>
      <w:r>
        <w:rPr>
          <w:rFonts w:ascii="Arial" w:hAnsi="Arial" w:cs="Arial"/>
          <w:b/>
          <w:color w:val="0000FF"/>
          <w:sz w:val="24"/>
        </w:rPr>
        <w:tab/>
      </w:r>
      <w:r>
        <w:rPr>
          <w:rFonts w:ascii="Arial" w:hAnsi="Arial" w:cs="Arial"/>
          <w:b/>
          <w:sz w:val="24"/>
        </w:rPr>
        <w:t>Protocol design for architecture 2a</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R3-183195</w:t>
      </w:r>
      <w:r>
        <w:rPr>
          <w:rFonts w:ascii="Arial" w:hAnsi="Arial" w:cs="Arial"/>
          <w:b/>
          <w:color w:val="0000FF"/>
          <w:sz w:val="24"/>
        </w:rPr>
        <w:tab/>
      </w:r>
      <w:r>
        <w:rPr>
          <w:rFonts w:ascii="Arial" w:hAnsi="Arial" w:cs="Arial"/>
          <w:b/>
          <w:sz w:val="24"/>
        </w:rPr>
        <w:t>End-to-end vs. hop-by-hop RLC ARQ design for L2 relaying in IAB</w:t>
      </w:r>
    </w:p>
    <w:p w:rsidR="004D50B3" w:rsidRDefault="004D50B3" w:rsidP="004D50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R3-182777</w:t>
      </w:r>
      <w:r>
        <w:rPr>
          <w:rFonts w:ascii="Arial" w:hAnsi="Arial" w:cs="Arial"/>
          <w:b/>
          <w:color w:val="0000FF"/>
          <w:sz w:val="24"/>
        </w:rPr>
        <w:tab/>
      </w:r>
      <w:r>
        <w:rPr>
          <w:rFonts w:ascii="Arial" w:hAnsi="Arial" w:cs="Arial"/>
          <w:b/>
          <w:sz w:val="24"/>
        </w:rPr>
        <w:t>Protocol Stack for IAB Architecture 1a and 1b</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R3-183056</w:t>
      </w:r>
      <w:r>
        <w:rPr>
          <w:rFonts w:ascii="Arial" w:hAnsi="Arial" w:cs="Arial"/>
          <w:b/>
          <w:color w:val="0000FF"/>
          <w:sz w:val="24"/>
        </w:rPr>
        <w:tab/>
      </w:r>
      <w:r>
        <w:rPr>
          <w:rFonts w:ascii="Arial" w:hAnsi="Arial" w:cs="Arial"/>
          <w:b/>
          <w:sz w:val="24"/>
        </w:rPr>
        <w:t>Text proposal to 38.874: Adding architecture 1a with full headers</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38.874 v0.1.1</w:t>
      </w:r>
      <w:r>
        <w:rPr>
          <w:i/>
        </w:rPr>
        <w:br/>
      </w:r>
      <w:r>
        <w:rPr>
          <w:i/>
        </w:rPr>
        <w:tab/>
      </w:r>
      <w:r>
        <w:rPr>
          <w:i/>
        </w:rPr>
        <w:tab/>
      </w:r>
      <w:r>
        <w:rPr>
          <w:i/>
        </w:rPr>
        <w:tab/>
      </w:r>
      <w:r>
        <w:rPr>
          <w:i/>
        </w:rPr>
        <w:tab/>
      </w:r>
      <w:r>
        <w:rPr>
          <w:i/>
        </w:rPr>
        <w:tab/>
        <w:t>Source: Ericsson, AT&amp;T</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color w:val="000000"/>
          <w:sz w:val="24"/>
        </w:rPr>
      </w:pPr>
      <w:r>
        <w:rPr>
          <w:rFonts w:ascii="Arial" w:hAnsi="Arial" w:cs="Arial"/>
          <w:b/>
          <w:color w:val="000000"/>
          <w:sz w:val="24"/>
        </w:rPr>
        <w:t>SETUP, CONNECTION ESTABLISHMENT</w:t>
      </w:r>
    </w:p>
    <w:p w:rsidR="004D50B3" w:rsidRDefault="004D50B3" w:rsidP="004D50B3">
      <w:pPr>
        <w:rPr>
          <w:rFonts w:ascii="Arial" w:hAnsi="Arial" w:cs="Arial"/>
          <w:b/>
          <w:sz w:val="24"/>
        </w:rPr>
      </w:pPr>
      <w:r>
        <w:rPr>
          <w:rFonts w:ascii="Arial" w:hAnsi="Arial" w:cs="Arial"/>
          <w:b/>
          <w:color w:val="0000FF"/>
          <w:sz w:val="24"/>
        </w:rPr>
        <w:t>R3-182587</w:t>
      </w:r>
      <w:r>
        <w:rPr>
          <w:rFonts w:ascii="Arial" w:hAnsi="Arial" w:cs="Arial"/>
          <w:b/>
          <w:color w:val="0000FF"/>
          <w:sz w:val="24"/>
        </w:rPr>
        <w:tab/>
      </w:r>
      <w:r>
        <w:rPr>
          <w:rFonts w:ascii="Arial" w:hAnsi="Arial" w:cs="Arial"/>
          <w:b/>
          <w:sz w:val="24"/>
        </w:rPr>
        <w:t>Discussion on IAB Setup procedures</w:t>
      </w:r>
    </w:p>
    <w:p w:rsidR="004D50B3" w:rsidRDefault="004D50B3" w:rsidP="004D50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KDDI Corporation, Kyocera</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R3-182588</w:t>
      </w:r>
      <w:r>
        <w:rPr>
          <w:rFonts w:ascii="Arial" w:hAnsi="Arial" w:cs="Arial"/>
          <w:b/>
          <w:color w:val="0000FF"/>
          <w:sz w:val="24"/>
        </w:rPr>
        <w:tab/>
      </w:r>
      <w:r>
        <w:rPr>
          <w:rFonts w:ascii="Arial" w:hAnsi="Arial" w:cs="Arial"/>
          <w:b/>
          <w:sz w:val="24"/>
        </w:rPr>
        <w:t>Consideration on IAB node discovery and connection establishment</w:t>
      </w:r>
    </w:p>
    <w:p w:rsidR="004D50B3" w:rsidRDefault="004D50B3" w:rsidP="004D50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KDDI Corporation, Kyocera</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lastRenderedPageBreak/>
        <w:t>R3-182805</w:t>
      </w:r>
      <w:r>
        <w:rPr>
          <w:rFonts w:ascii="Arial" w:hAnsi="Arial" w:cs="Arial"/>
          <w:b/>
          <w:color w:val="0000FF"/>
          <w:sz w:val="24"/>
        </w:rPr>
        <w:tab/>
      </w:r>
      <w:r>
        <w:rPr>
          <w:rFonts w:ascii="Arial" w:hAnsi="Arial" w:cs="Arial"/>
          <w:b/>
          <w:sz w:val="24"/>
        </w:rPr>
        <w:t>Considerations on startup procedure for L2 IAB architecture</w:t>
      </w:r>
    </w:p>
    <w:p w:rsidR="004D50B3" w:rsidRDefault="004D50B3" w:rsidP="004D50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R3-183184</w:t>
      </w:r>
      <w:r>
        <w:rPr>
          <w:rFonts w:ascii="Arial" w:hAnsi="Arial" w:cs="Arial"/>
          <w:b/>
          <w:color w:val="0000FF"/>
          <w:sz w:val="24"/>
        </w:rPr>
        <w:tab/>
      </w:r>
      <w:r>
        <w:rPr>
          <w:rFonts w:ascii="Arial" w:hAnsi="Arial" w:cs="Arial"/>
          <w:b/>
          <w:sz w:val="24"/>
        </w:rPr>
        <w:t>IAB node access procedure</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R3-182779</w:t>
      </w:r>
      <w:r>
        <w:rPr>
          <w:rFonts w:ascii="Arial" w:hAnsi="Arial" w:cs="Arial"/>
          <w:b/>
          <w:color w:val="0000FF"/>
          <w:sz w:val="24"/>
        </w:rPr>
        <w:tab/>
      </w:r>
      <w:r>
        <w:rPr>
          <w:rFonts w:ascii="Arial" w:hAnsi="Arial" w:cs="Arial"/>
          <w:b/>
          <w:sz w:val="24"/>
        </w:rPr>
        <w:t>Setup Procedure for the Adaptation Layer of an IAB system</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R3-182780</w:t>
      </w:r>
      <w:r>
        <w:rPr>
          <w:rFonts w:ascii="Arial" w:hAnsi="Arial" w:cs="Arial"/>
          <w:b/>
          <w:color w:val="0000FF"/>
          <w:sz w:val="24"/>
        </w:rPr>
        <w:tab/>
      </w:r>
      <w:r>
        <w:rPr>
          <w:rFonts w:ascii="Arial" w:hAnsi="Arial" w:cs="Arial"/>
          <w:b/>
          <w:sz w:val="24"/>
        </w:rPr>
        <w:t>Setup procedures for IAB-node and a UE connected to an IAB node</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color w:val="000000"/>
          <w:sz w:val="24"/>
        </w:rPr>
      </w:pPr>
      <w:r>
        <w:rPr>
          <w:rFonts w:ascii="Arial" w:hAnsi="Arial" w:cs="Arial"/>
          <w:b/>
          <w:color w:val="000000"/>
          <w:sz w:val="24"/>
        </w:rPr>
        <w:t>QoS, BEARER MANAGEMENT</w:t>
      </w:r>
    </w:p>
    <w:p w:rsidR="004D50B3" w:rsidRDefault="004D50B3" w:rsidP="004D50B3">
      <w:pPr>
        <w:rPr>
          <w:rFonts w:ascii="Arial" w:hAnsi="Arial" w:cs="Arial"/>
          <w:b/>
          <w:sz w:val="24"/>
        </w:rPr>
      </w:pPr>
      <w:r>
        <w:rPr>
          <w:rFonts w:ascii="Arial" w:hAnsi="Arial" w:cs="Arial"/>
          <w:b/>
          <w:color w:val="0000FF"/>
          <w:sz w:val="24"/>
        </w:rPr>
        <w:t>R3-182793</w:t>
      </w:r>
      <w:r>
        <w:rPr>
          <w:rFonts w:ascii="Arial" w:hAnsi="Arial" w:cs="Arial"/>
          <w:b/>
          <w:color w:val="0000FF"/>
          <w:sz w:val="24"/>
        </w:rPr>
        <w:tab/>
      </w:r>
      <w:r>
        <w:rPr>
          <w:rFonts w:ascii="Arial" w:hAnsi="Arial" w:cs="Arial"/>
          <w:b/>
          <w:sz w:val="24"/>
        </w:rPr>
        <w:t>Discussion on QoS and bearer mapping</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R3-182806</w:t>
      </w:r>
      <w:r>
        <w:rPr>
          <w:rFonts w:ascii="Arial" w:hAnsi="Arial" w:cs="Arial"/>
          <w:b/>
          <w:color w:val="0000FF"/>
          <w:sz w:val="24"/>
        </w:rPr>
        <w:tab/>
      </w:r>
      <w:r>
        <w:rPr>
          <w:rFonts w:ascii="Arial" w:hAnsi="Arial" w:cs="Arial"/>
          <w:b/>
          <w:sz w:val="24"/>
        </w:rPr>
        <w:t>Considerations on bearer management for L2 IAB architecture</w:t>
      </w:r>
    </w:p>
    <w:p w:rsidR="004D50B3" w:rsidRDefault="004D50B3" w:rsidP="004D50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R3-183187</w:t>
      </w:r>
      <w:r>
        <w:rPr>
          <w:rFonts w:ascii="Arial" w:hAnsi="Arial" w:cs="Arial"/>
          <w:b/>
          <w:color w:val="0000FF"/>
          <w:sz w:val="24"/>
        </w:rPr>
        <w:tab/>
      </w:r>
      <w:r>
        <w:rPr>
          <w:rFonts w:ascii="Arial" w:hAnsi="Arial" w:cs="Arial"/>
          <w:b/>
          <w:sz w:val="24"/>
        </w:rPr>
        <w:t>QoS Management of IAB nodes</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lastRenderedPageBreak/>
        <w:t>R3-183330</w:t>
      </w:r>
      <w:r>
        <w:rPr>
          <w:rFonts w:ascii="Arial" w:hAnsi="Arial" w:cs="Arial"/>
          <w:b/>
          <w:color w:val="0000FF"/>
          <w:sz w:val="24"/>
        </w:rPr>
        <w:tab/>
      </w:r>
      <w:r>
        <w:rPr>
          <w:rFonts w:ascii="Arial" w:hAnsi="Arial" w:cs="Arial"/>
          <w:b/>
          <w:sz w:val="24"/>
        </w:rPr>
        <w:t>Summary of offline discussion on IAB protocol stack</w:t>
      </w:r>
    </w:p>
    <w:p w:rsidR="004D50B3" w:rsidRDefault="004D50B3" w:rsidP="004D50B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(Vice-chairman)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R3-183331</w:t>
      </w:r>
      <w:r>
        <w:rPr>
          <w:rFonts w:ascii="Arial" w:hAnsi="Arial" w:cs="Arial"/>
          <w:b/>
          <w:color w:val="0000FF"/>
          <w:sz w:val="24"/>
        </w:rPr>
        <w:tab/>
      </w:r>
      <w:r>
        <w:rPr>
          <w:rFonts w:ascii="Arial" w:hAnsi="Arial" w:cs="Arial"/>
          <w:b/>
          <w:sz w:val="24"/>
        </w:rPr>
        <w:t>Summary of offline discussion on IAB-node integration</w:t>
      </w:r>
    </w:p>
    <w:p w:rsidR="004D50B3" w:rsidRDefault="004D50B3" w:rsidP="004D50B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(Vice-chairman)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R3-183332</w:t>
      </w:r>
      <w:r>
        <w:rPr>
          <w:rFonts w:ascii="Arial" w:hAnsi="Arial" w:cs="Arial"/>
          <w:b/>
          <w:color w:val="0000FF"/>
          <w:sz w:val="24"/>
        </w:rPr>
        <w:tab/>
      </w:r>
      <w:r>
        <w:rPr>
          <w:rFonts w:ascii="Arial" w:hAnsi="Arial" w:cs="Arial"/>
          <w:b/>
          <w:sz w:val="24"/>
        </w:rPr>
        <w:t>IAB QoS</w:t>
      </w:r>
    </w:p>
    <w:p w:rsidR="004D50B3" w:rsidRDefault="004D50B3" w:rsidP="004D50B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(Vice-chairman)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4D50B3" w:rsidRDefault="004D50B3" w:rsidP="004D50B3">
      <w:pPr>
        <w:pStyle w:val="Heading4"/>
      </w:pPr>
      <w:bookmarkStart w:id="159" w:name="_Toc521688526"/>
      <w:r>
        <w:t>24.1.3</w:t>
      </w:r>
      <w:r>
        <w:tab/>
        <w:t>Network Synchronization</w:t>
      </w:r>
      <w:bookmarkEnd w:id="159"/>
    </w:p>
    <w:p w:rsidR="004D50B3" w:rsidRDefault="004D50B3" w:rsidP="004D50B3">
      <w:pPr>
        <w:rPr>
          <w:rFonts w:ascii="Arial" w:hAnsi="Arial" w:cs="Arial"/>
          <w:b/>
          <w:sz w:val="24"/>
        </w:rPr>
      </w:pPr>
      <w:r>
        <w:rPr>
          <w:rFonts w:ascii="Arial" w:hAnsi="Arial" w:cs="Arial"/>
          <w:b/>
          <w:color w:val="0000FF"/>
          <w:sz w:val="24"/>
        </w:rPr>
        <w:t>R3-183193</w:t>
      </w:r>
      <w:r>
        <w:rPr>
          <w:rFonts w:ascii="Arial" w:hAnsi="Arial" w:cs="Arial"/>
          <w:b/>
          <w:color w:val="0000FF"/>
          <w:sz w:val="24"/>
        </w:rPr>
        <w:tab/>
      </w:r>
      <w:r>
        <w:rPr>
          <w:rFonts w:ascii="Arial" w:hAnsi="Arial" w:cs="Arial"/>
          <w:b/>
          <w:sz w:val="24"/>
        </w:rPr>
        <w:t>Network synchronization for IAB</w:t>
      </w:r>
    </w:p>
    <w:p w:rsidR="004D50B3" w:rsidRDefault="004D50B3" w:rsidP="004D50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R3-183114</w:t>
      </w:r>
      <w:r>
        <w:rPr>
          <w:rFonts w:ascii="Arial" w:hAnsi="Arial" w:cs="Arial"/>
          <w:b/>
          <w:color w:val="0000FF"/>
          <w:sz w:val="24"/>
        </w:rPr>
        <w:tab/>
      </w:r>
      <w:r>
        <w:rPr>
          <w:rFonts w:ascii="Arial" w:hAnsi="Arial" w:cs="Arial"/>
          <w:b/>
          <w:sz w:val="24"/>
        </w:rPr>
        <w:t>Network synchronization in multi-hop IAB</w:t>
      </w:r>
    </w:p>
    <w:p w:rsidR="004D50B3" w:rsidRDefault="004D50B3" w:rsidP="004D50B3">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38.874 v0.2.1</w:t>
      </w:r>
      <w:r>
        <w:rPr>
          <w:i/>
        </w:rPr>
        <w:br/>
      </w:r>
      <w:r>
        <w:rPr>
          <w:i/>
        </w:rPr>
        <w:tab/>
      </w:r>
      <w:r>
        <w:rPr>
          <w:i/>
        </w:rPr>
        <w:tab/>
      </w:r>
      <w:r>
        <w:rPr>
          <w:i/>
        </w:rPr>
        <w:tab/>
      </w:r>
      <w:r>
        <w:rPr>
          <w:i/>
        </w:rPr>
        <w:tab/>
      </w:r>
      <w:r>
        <w:rPr>
          <w:i/>
        </w:rPr>
        <w:tab/>
        <w:t>Source: Qualcomm Incorporated</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R3-183186</w:t>
      </w:r>
      <w:r>
        <w:rPr>
          <w:rFonts w:ascii="Arial" w:hAnsi="Arial" w:cs="Arial"/>
          <w:b/>
          <w:color w:val="0000FF"/>
          <w:sz w:val="24"/>
        </w:rPr>
        <w:tab/>
      </w:r>
      <w:r>
        <w:rPr>
          <w:rFonts w:ascii="Arial" w:hAnsi="Arial" w:cs="Arial"/>
          <w:b/>
          <w:sz w:val="24"/>
        </w:rPr>
        <w:t>Network Synchronization of IAB nodes</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R3-182776</w:t>
      </w:r>
      <w:r>
        <w:rPr>
          <w:rFonts w:ascii="Arial" w:hAnsi="Arial" w:cs="Arial"/>
          <w:b/>
          <w:color w:val="0000FF"/>
          <w:sz w:val="24"/>
        </w:rPr>
        <w:tab/>
      </w:r>
      <w:r>
        <w:rPr>
          <w:rFonts w:ascii="Arial" w:hAnsi="Arial" w:cs="Arial"/>
          <w:b/>
          <w:sz w:val="24"/>
        </w:rPr>
        <w:t>Network Synchronization for IAB Nodes</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R3-183333</w:t>
      </w:r>
      <w:r>
        <w:rPr>
          <w:rFonts w:ascii="Arial" w:hAnsi="Arial" w:cs="Arial"/>
          <w:b/>
          <w:color w:val="0000FF"/>
          <w:sz w:val="24"/>
        </w:rPr>
        <w:tab/>
      </w:r>
      <w:r>
        <w:rPr>
          <w:rFonts w:ascii="Arial" w:hAnsi="Arial" w:cs="Arial"/>
          <w:b/>
          <w:sz w:val="24"/>
        </w:rPr>
        <w:t>Summary of offline discussion on IAB network synchronization</w:t>
      </w:r>
    </w:p>
    <w:p w:rsidR="004D50B3" w:rsidRDefault="004D50B3" w:rsidP="004D50B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(Vice-chairman)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pStyle w:val="Heading4"/>
      </w:pPr>
      <w:bookmarkStart w:id="160" w:name="_Toc521688527"/>
      <w:r>
        <w:t>24.1.4</w:t>
      </w:r>
      <w:r>
        <w:tab/>
        <w:t>Others</w:t>
      </w:r>
      <w:bookmarkEnd w:id="160"/>
    </w:p>
    <w:p w:rsidR="004D50B3" w:rsidRDefault="004D50B3" w:rsidP="004D50B3">
      <w:pPr>
        <w:rPr>
          <w:rFonts w:ascii="Arial" w:hAnsi="Arial" w:cs="Arial"/>
          <w:b/>
          <w:sz w:val="24"/>
        </w:rPr>
      </w:pPr>
      <w:r>
        <w:rPr>
          <w:rFonts w:ascii="Arial" w:hAnsi="Arial" w:cs="Arial"/>
          <w:b/>
          <w:color w:val="0000FF"/>
          <w:sz w:val="24"/>
        </w:rPr>
        <w:t>R3-183188</w:t>
      </w:r>
      <w:r>
        <w:rPr>
          <w:rFonts w:ascii="Arial" w:hAnsi="Arial" w:cs="Arial"/>
          <w:b/>
          <w:color w:val="0000FF"/>
          <w:sz w:val="24"/>
        </w:rPr>
        <w:tab/>
      </w:r>
      <w:r>
        <w:rPr>
          <w:rFonts w:ascii="Arial" w:hAnsi="Arial" w:cs="Arial"/>
          <w:b/>
          <w:sz w:val="24"/>
        </w:rPr>
        <w:t>Support of multiple connectivity for IAB</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R3-183334</w:t>
      </w:r>
      <w:r>
        <w:rPr>
          <w:rFonts w:ascii="Arial" w:hAnsi="Arial" w:cs="Arial"/>
          <w:b/>
          <w:color w:val="0000FF"/>
          <w:sz w:val="24"/>
        </w:rPr>
        <w:tab/>
      </w:r>
      <w:r>
        <w:rPr>
          <w:rFonts w:ascii="Arial" w:hAnsi="Arial" w:cs="Arial"/>
          <w:b/>
          <w:sz w:val="24"/>
        </w:rPr>
        <w:t>IAB MultiConn</w:t>
      </w:r>
    </w:p>
    <w:p w:rsidR="004D50B3" w:rsidRDefault="004D50B3" w:rsidP="004D50B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4D50B3" w:rsidRDefault="004D50B3" w:rsidP="004D50B3">
      <w:pPr>
        <w:pStyle w:val="Heading3"/>
      </w:pPr>
      <w:bookmarkStart w:id="161" w:name="_Toc521688528"/>
      <w:r>
        <w:t>24.2</w:t>
      </w:r>
      <w:r>
        <w:tab/>
        <w:t>Backhaul Link Discovery and Route Selection</w:t>
      </w:r>
      <w:bookmarkEnd w:id="161"/>
    </w:p>
    <w:p w:rsidR="004D50B3" w:rsidRDefault="004D50B3" w:rsidP="004D50B3">
      <w:pPr>
        <w:rPr>
          <w:rFonts w:ascii="Arial" w:hAnsi="Arial" w:cs="Arial"/>
          <w:b/>
          <w:sz w:val="24"/>
        </w:rPr>
      </w:pPr>
      <w:r>
        <w:rPr>
          <w:rFonts w:ascii="Arial" w:hAnsi="Arial" w:cs="Arial"/>
          <w:b/>
          <w:color w:val="0000FF"/>
          <w:sz w:val="24"/>
        </w:rPr>
        <w:t>R3-183191</w:t>
      </w:r>
      <w:r>
        <w:rPr>
          <w:rFonts w:ascii="Arial" w:hAnsi="Arial" w:cs="Arial"/>
          <w:b/>
          <w:color w:val="0000FF"/>
          <w:sz w:val="24"/>
        </w:rPr>
        <w:tab/>
      </w:r>
      <w:r>
        <w:rPr>
          <w:rFonts w:ascii="Arial" w:hAnsi="Arial" w:cs="Arial"/>
          <w:b/>
          <w:sz w:val="24"/>
        </w:rPr>
        <w:t>IAB node configuration and network integration</w:t>
      </w:r>
    </w:p>
    <w:p w:rsidR="004D50B3" w:rsidRDefault="004D50B3" w:rsidP="004D50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R3-182794</w:t>
      </w:r>
      <w:r>
        <w:rPr>
          <w:rFonts w:ascii="Arial" w:hAnsi="Arial" w:cs="Arial"/>
          <w:b/>
          <w:color w:val="0000FF"/>
          <w:sz w:val="24"/>
        </w:rPr>
        <w:tab/>
      </w:r>
      <w:r>
        <w:rPr>
          <w:rFonts w:ascii="Arial" w:hAnsi="Arial" w:cs="Arial"/>
          <w:b/>
          <w:sz w:val="24"/>
        </w:rPr>
        <w:t>Consideration on Topology Management for IAB</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R3-182795</w:t>
      </w:r>
      <w:r>
        <w:rPr>
          <w:rFonts w:ascii="Arial" w:hAnsi="Arial" w:cs="Arial"/>
          <w:b/>
          <w:color w:val="0000FF"/>
          <w:sz w:val="24"/>
        </w:rPr>
        <w:tab/>
      </w:r>
      <w:r>
        <w:rPr>
          <w:rFonts w:ascii="Arial" w:hAnsi="Arial" w:cs="Arial"/>
          <w:b/>
          <w:sz w:val="24"/>
        </w:rPr>
        <w:t>Consideration on Routing Design for IAB</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R3-182807</w:t>
      </w:r>
      <w:r>
        <w:rPr>
          <w:rFonts w:ascii="Arial" w:hAnsi="Arial" w:cs="Arial"/>
          <w:b/>
          <w:color w:val="0000FF"/>
          <w:sz w:val="24"/>
        </w:rPr>
        <w:tab/>
      </w:r>
      <w:r>
        <w:rPr>
          <w:rFonts w:ascii="Arial" w:hAnsi="Arial" w:cs="Arial"/>
          <w:b/>
          <w:sz w:val="24"/>
        </w:rPr>
        <w:t>Considerations on Network topology and Route Selection</w:t>
      </w:r>
    </w:p>
    <w:p w:rsidR="004D50B3" w:rsidRDefault="004D50B3" w:rsidP="004D50B3">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R3-182843</w:t>
      </w:r>
      <w:r>
        <w:rPr>
          <w:rFonts w:ascii="Arial" w:hAnsi="Arial" w:cs="Arial"/>
          <w:b/>
          <w:color w:val="0000FF"/>
          <w:sz w:val="24"/>
        </w:rPr>
        <w:tab/>
      </w:r>
      <w:r>
        <w:rPr>
          <w:rFonts w:ascii="Arial" w:hAnsi="Arial" w:cs="Arial"/>
          <w:b/>
          <w:sz w:val="24"/>
        </w:rPr>
        <w:t xml:space="preserve">IAB Topology Management </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R3-183115</w:t>
      </w:r>
      <w:r>
        <w:rPr>
          <w:rFonts w:ascii="Arial" w:hAnsi="Arial" w:cs="Arial"/>
          <w:b/>
          <w:color w:val="0000FF"/>
          <w:sz w:val="24"/>
        </w:rPr>
        <w:tab/>
      </w:r>
      <w:r>
        <w:rPr>
          <w:rFonts w:ascii="Arial" w:hAnsi="Arial" w:cs="Arial"/>
          <w:b/>
          <w:sz w:val="24"/>
        </w:rPr>
        <w:t>Inter-IAB-node discovery</w:t>
      </w:r>
    </w:p>
    <w:p w:rsidR="004D50B3" w:rsidRDefault="004D50B3" w:rsidP="004D50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R3-183116</w:t>
      </w:r>
      <w:r>
        <w:rPr>
          <w:rFonts w:ascii="Arial" w:hAnsi="Arial" w:cs="Arial"/>
          <w:b/>
          <w:color w:val="0000FF"/>
          <w:sz w:val="24"/>
        </w:rPr>
        <w:tab/>
      </w:r>
      <w:r>
        <w:rPr>
          <w:rFonts w:ascii="Arial" w:hAnsi="Arial" w:cs="Arial"/>
          <w:b/>
          <w:sz w:val="24"/>
        </w:rPr>
        <w:t>IAB topology and route management</w:t>
      </w:r>
    </w:p>
    <w:p w:rsidR="004D50B3" w:rsidRDefault="004D50B3" w:rsidP="004D50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4D50B3" w:rsidRDefault="004D50B3" w:rsidP="004D50B3">
      <w:pPr>
        <w:rPr>
          <w:color w:val="808080"/>
        </w:rPr>
      </w:pPr>
      <w:r>
        <w:rPr>
          <w:color w:val="808080"/>
        </w:rPr>
        <w:t>(Replaces R3-181948)</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R3-183189</w:t>
      </w:r>
      <w:r>
        <w:rPr>
          <w:rFonts w:ascii="Arial" w:hAnsi="Arial" w:cs="Arial"/>
          <w:b/>
          <w:color w:val="0000FF"/>
          <w:sz w:val="24"/>
        </w:rPr>
        <w:tab/>
      </w:r>
      <w:r>
        <w:rPr>
          <w:rFonts w:ascii="Arial" w:hAnsi="Arial" w:cs="Arial"/>
          <w:b/>
          <w:sz w:val="24"/>
        </w:rPr>
        <w:t>Topology type, discovery and update for IAB</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R3-183190</w:t>
      </w:r>
      <w:r>
        <w:rPr>
          <w:rFonts w:ascii="Arial" w:hAnsi="Arial" w:cs="Arial"/>
          <w:b/>
          <w:color w:val="0000FF"/>
          <w:sz w:val="24"/>
        </w:rPr>
        <w:tab/>
      </w:r>
      <w:r>
        <w:rPr>
          <w:rFonts w:ascii="Arial" w:hAnsi="Arial" w:cs="Arial"/>
          <w:b/>
          <w:sz w:val="24"/>
        </w:rPr>
        <w:t>Destination Address and Forwarding Path based Routing for IAB</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R3-183335</w:t>
      </w:r>
      <w:r>
        <w:rPr>
          <w:rFonts w:ascii="Arial" w:hAnsi="Arial" w:cs="Arial"/>
          <w:b/>
          <w:color w:val="0000FF"/>
          <w:sz w:val="24"/>
        </w:rPr>
        <w:tab/>
      </w:r>
      <w:r>
        <w:rPr>
          <w:rFonts w:ascii="Arial" w:hAnsi="Arial" w:cs="Arial"/>
          <w:b/>
          <w:sz w:val="24"/>
        </w:rPr>
        <w:t>Summary of offline discussion on IAB-node topologies</w:t>
      </w:r>
    </w:p>
    <w:p w:rsidR="004D50B3" w:rsidRDefault="004D50B3" w:rsidP="004D50B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(Vice-chairman)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pStyle w:val="Heading2"/>
      </w:pPr>
      <w:bookmarkStart w:id="162" w:name="_Toc521688529"/>
      <w:r>
        <w:lastRenderedPageBreak/>
        <w:t>31</w:t>
      </w:r>
      <w:r>
        <w:tab/>
        <w:t>Corrections to Rel-15 and TEI15</w:t>
      </w:r>
      <w:bookmarkEnd w:id="162"/>
    </w:p>
    <w:p w:rsidR="004D50B3" w:rsidRDefault="004D50B3" w:rsidP="004D50B3">
      <w:pPr>
        <w:pStyle w:val="Heading3"/>
      </w:pPr>
      <w:bookmarkStart w:id="163" w:name="_Toc521688530"/>
      <w:r>
        <w:t>31.1</w:t>
      </w:r>
      <w:r>
        <w:tab/>
        <w:t>3G</w:t>
      </w:r>
      <w:bookmarkEnd w:id="163"/>
    </w:p>
    <w:p w:rsidR="004D50B3" w:rsidRDefault="004D50B3" w:rsidP="004D50B3">
      <w:pPr>
        <w:pStyle w:val="Heading3"/>
      </w:pPr>
      <w:bookmarkStart w:id="164" w:name="_Toc521688531"/>
      <w:r>
        <w:t>31.2</w:t>
      </w:r>
      <w:r>
        <w:tab/>
        <w:t>LTE</w:t>
      </w:r>
      <w:bookmarkEnd w:id="164"/>
    </w:p>
    <w:p w:rsidR="004D50B3" w:rsidRDefault="004D50B3" w:rsidP="004D50B3">
      <w:pPr>
        <w:rPr>
          <w:rFonts w:ascii="Arial" w:hAnsi="Arial" w:cs="Arial"/>
          <w:b/>
          <w:sz w:val="24"/>
        </w:rPr>
      </w:pPr>
      <w:r>
        <w:rPr>
          <w:rFonts w:ascii="Arial" w:hAnsi="Arial" w:cs="Arial"/>
          <w:b/>
          <w:color w:val="0000FF"/>
          <w:sz w:val="24"/>
        </w:rPr>
        <w:t>R3-183065</w:t>
      </w:r>
      <w:r>
        <w:rPr>
          <w:rFonts w:ascii="Arial" w:hAnsi="Arial" w:cs="Arial"/>
          <w:b/>
          <w:color w:val="0000FF"/>
          <w:sz w:val="24"/>
        </w:rPr>
        <w:tab/>
      </w:r>
      <w:r>
        <w:rPr>
          <w:rFonts w:ascii="Arial" w:hAnsi="Arial" w:cs="Arial"/>
          <w:b/>
          <w:sz w:val="24"/>
        </w:rPr>
        <w:t>Correction of applicability of Secondary RAT Data Usage report for LAA, LWA and LWIP</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v15.1.0</w:t>
      </w:r>
      <w:r>
        <w:rPr>
          <w:i/>
        </w:rPr>
        <w:tab/>
        <w:t xml:space="preserve">  CR-1594  Cat: F (Rel-15)</w:t>
      </w:r>
      <w:r>
        <w:rPr>
          <w:i/>
        </w:rPr>
        <w:br/>
      </w:r>
      <w:r>
        <w:rPr>
          <w:i/>
        </w:rPr>
        <w:br/>
      </w:r>
      <w:r>
        <w:rPr>
          <w:i/>
        </w:rPr>
        <w:tab/>
      </w:r>
      <w:r>
        <w:rPr>
          <w:i/>
        </w:rPr>
        <w:tab/>
      </w:r>
      <w:r>
        <w:rPr>
          <w:i/>
        </w:rPr>
        <w:tab/>
      </w:r>
      <w:r>
        <w:rPr>
          <w:i/>
        </w:rPr>
        <w:tab/>
      </w:r>
      <w:r>
        <w:rPr>
          <w:i/>
        </w:rPr>
        <w:tab/>
        <w:t>Source: Intel Corporation, Qualcomm Inc</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Huawei:</w:t>
      </w:r>
      <w:r w:rsidR="004D50B3">
        <w:t xml:space="preserve"> any impact on Xw?</w:t>
      </w:r>
    </w:p>
    <w:p w:rsidR="004D50B3" w:rsidRDefault="004D50B3" w:rsidP="004D50B3">
      <w:r>
        <w:t>Intel: message has already been extended, so this is only about the procedure text no Xw impact</w:t>
      </w:r>
    </w:p>
    <w:p w:rsidR="004D50B3" w:rsidRDefault="002E0F7B" w:rsidP="004D50B3">
      <w:r>
        <w:t>Nokia:</w:t>
      </w:r>
      <w:r w:rsidR="004D50B3">
        <w:t xml:space="preserve"> expect counting on PDCP?</w:t>
      </w:r>
    </w:p>
    <w:p w:rsidR="004D50B3" w:rsidRDefault="004D50B3" w:rsidP="004D50B3">
      <w:r>
        <w:t>Intel: yes</w:t>
      </w:r>
    </w:p>
    <w:p w:rsidR="004D50B3" w:rsidRDefault="002E0F7B" w:rsidP="004D50B3">
      <w:r>
        <w:t>Qualcomm</w:t>
      </w:r>
      <w:r w:rsidR="004D50B3">
        <w:t>: confirm no need for Xw impact. eNB is the master (PDCP side)</w:t>
      </w:r>
    </w:p>
    <w:p w:rsidR="004D50B3" w:rsidRDefault="002E0F7B" w:rsidP="004D50B3">
      <w:r>
        <w:t>Samsung</w:t>
      </w:r>
      <w:r w:rsidR="004D50B3">
        <w:t xml:space="preserve">: agree with </w:t>
      </w:r>
      <w:r>
        <w:t>Qualcomm</w:t>
      </w:r>
      <w:r w:rsidR="004D50B3">
        <w:t xml:space="preserve"> but ref to LAA is not needed</w:t>
      </w:r>
    </w:p>
    <w:p w:rsidR="004D50B3" w:rsidRDefault="002E0F7B" w:rsidP="004D50B3">
      <w:r>
        <w:t>Huawei:</w:t>
      </w:r>
      <w:r w:rsidR="004D50B3">
        <w:t xml:space="preserve"> this is aligned with SA2 decision</w:t>
      </w:r>
    </w:p>
    <w:p w:rsidR="004D50B3" w:rsidRDefault="004D50B3" w:rsidP="004D50B3">
      <w:r>
        <w:t xml:space="preserve">ZTE: agree with </w:t>
      </w:r>
      <w:r w:rsidR="002E0F7B">
        <w:t>Samsung</w:t>
      </w:r>
      <w:r>
        <w:t>: LAA is transparent to CN</w:t>
      </w:r>
    </w:p>
    <w:p w:rsidR="004D50B3" w:rsidRDefault="002E0F7B" w:rsidP="004D50B3">
      <w:r>
        <w:t>Ericsson</w:t>
      </w:r>
      <w:r w:rsidR="004D50B3">
        <w:t>: why do we need to mention this everywhere in the spec?</w:t>
      </w:r>
    </w:p>
    <w:p w:rsidR="004D50B3" w:rsidRDefault="004D50B3" w:rsidP="004D50B3">
      <w:r>
        <w:t> </w:t>
      </w:r>
    </w:p>
    <w:p w:rsidR="004D50B3" w:rsidRDefault="004D50B3" w:rsidP="004D50B3">
      <w:r>
        <w:rPr>
          <w:u w:val="single"/>
        </w:rPr>
        <w:t>revised to:</w:t>
      </w:r>
    </w:p>
    <w:p w:rsidR="004D50B3" w:rsidRDefault="004D50B3" w:rsidP="004D50B3">
      <w:r>
        <w:t>- is to provide information on the used resources of the secondary RAT (e.g. NR resources during EN-DC operation), Ref. to 23.401</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R3-183353</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R3-183353</w:t>
      </w:r>
      <w:r>
        <w:rPr>
          <w:rFonts w:ascii="Arial" w:hAnsi="Arial" w:cs="Arial"/>
          <w:b/>
          <w:color w:val="0000FF"/>
          <w:sz w:val="24"/>
        </w:rPr>
        <w:tab/>
      </w:r>
      <w:r>
        <w:rPr>
          <w:rFonts w:ascii="Arial" w:hAnsi="Arial" w:cs="Arial"/>
          <w:b/>
          <w:sz w:val="24"/>
        </w:rPr>
        <w:t>Correction of applicability of Secondary RAT Data Usage report for LAA, LWA and LWIP</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v15.1.0</w:t>
      </w:r>
      <w:r>
        <w:rPr>
          <w:i/>
        </w:rPr>
        <w:tab/>
        <w:t xml:space="preserve">  CR-1594  rev 1 Cat: F (Rel-15)</w:t>
      </w:r>
      <w:r>
        <w:rPr>
          <w:i/>
        </w:rPr>
        <w:br/>
      </w:r>
      <w:r>
        <w:rPr>
          <w:i/>
        </w:rPr>
        <w:br/>
      </w:r>
      <w:r>
        <w:rPr>
          <w:i/>
        </w:rPr>
        <w:tab/>
      </w:r>
      <w:r>
        <w:rPr>
          <w:i/>
        </w:rPr>
        <w:tab/>
      </w:r>
      <w:r>
        <w:rPr>
          <w:i/>
        </w:rPr>
        <w:tab/>
      </w:r>
      <w:r>
        <w:rPr>
          <w:i/>
        </w:rPr>
        <w:tab/>
      </w:r>
      <w:r>
        <w:rPr>
          <w:i/>
        </w:rPr>
        <w:tab/>
        <w:t>Source: Intel Corporation, Qualcomm Inc</w:t>
      </w:r>
    </w:p>
    <w:p w:rsidR="004D50B3" w:rsidRDefault="004D50B3" w:rsidP="004D50B3">
      <w:pPr>
        <w:rPr>
          <w:color w:val="808080"/>
        </w:rPr>
      </w:pPr>
      <w:r>
        <w:rPr>
          <w:color w:val="808080"/>
        </w:rPr>
        <w:t>(Replaces R3-183065)</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lastRenderedPageBreak/>
        <w:t>R3-183293</w:t>
      </w:r>
      <w:r>
        <w:rPr>
          <w:rFonts w:ascii="Arial" w:hAnsi="Arial" w:cs="Arial"/>
          <w:b/>
          <w:color w:val="0000FF"/>
          <w:sz w:val="24"/>
        </w:rPr>
        <w:tab/>
      </w:r>
      <w:r>
        <w:rPr>
          <w:rFonts w:ascii="Arial" w:hAnsi="Arial" w:cs="Arial"/>
          <w:b/>
          <w:sz w:val="24"/>
        </w:rPr>
        <w:t>Correction of Packet Loss Rate</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Nokia, Nokia Shanghai Bell</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Huawei:</w:t>
      </w:r>
      <w:r w:rsidR="004D50B3">
        <w:t xml:space="preserve"> this is also discussed in CT3; we should wait for them</w:t>
      </w:r>
    </w:p>
    <w:p w:rsidR="004D50B3" w:rsidRDefault="002E0F7B" w:rsidP="004D50B3">
      <w:r>
        <w:t>Nokia:</w:t>
      </w:r>
      <w:r w:rsidR="004D50B3">
        <w:t xml:space="preserve"> this parameter is used in the eNB, so we should be in charge</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R3-183350</w:t>
      </w:r>
      <w:r>
        <w:rPr>
          <w:rFonts w:ascii="Arial" w:hAnsi="Arial" w:cs="Arial"/>
          <w:b/>
          <w:color w:val="0000FF"/>
          <w:sz w:val="24"/>
        </w:rPr>
        <w:tab/>
      </w:r>
      <w:r>
        <w:rPr>
          <w:rFonts w:ascii="Arial" w:hAnsi="Arial" w:cs="Arial"/>
          <w:b/>
          <w:sz w:val="24"/>
        </w:rPr>
        <w:t>Support of Enhanced VoLTE Performance</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v15.1.0</w:t>
      </w:r>
      <w:r>
        <w:rPr>
          <w:i/>
        </w:rPr>
        <w:tab/>
        <w:t xml:space="preserve">  CR-1547  rev 5 Cat: B (Rel-15)</w:t>
      </w:r>
      <w:r>
        <w:rPr>
          <w:i/>
        </w:rPr>
        <w:br/>
      </w:r>
      <w:r>
        <w:rPr>
          <w:i/>
        </w:rPr>
        <w:br/>
      </w:r>
      <w:r>
        <w:rPr>
          <w:i/>
        </w:rPr>
        <w:tab/>
      </w:r>
      <w:r>
        <w:rPr>
          <w:i/>
        </w:rPr>
        <w:tab/>
      </w:r>
      <w:r>
        <w:rPr>
          <w:i/>
        </w:rPr>
        <w:tab/>
      </w:r>
      <w:r>
        <w:rPr>
          <w:i/>
        </w:rPr>
        <w:tab/>
      </w:r>
      <w:r>
        <w:rPr>
          <w:i/>
        </w:rPr>
        <w:tab/>
        <w:t>Source: Huawei</w:t>
      </w:r>
    </w:p>
    <w:p w:rsidR="004D50B3" w:rsidRDefault="004D50B3" w:rsidP="004D50B3">
      <w:pPr>
        <w:rPr>
          <w:color w:val="808080"/>
        </w:rPr>
      </w:pPr>
      <w:r>
        <w:rPr>
          <w:color w:val="808080"/>
        </w:rPr>
        <w:t>(Replaces R3-182513)</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 Remove changes on changes</w:t>
      </w:r>
    </w:p>
    <w:p w:rsidR="004D50B3" w:rsidRDefault="004D50B3" w:rsidP="004D50B3">
      <w:r>
        <w:t>- fix semantics: This IE applies only to bearers with specific QCI (see 23.401)</w:t>
      </w:r>
    </w:p>
    <w:p w:rsidR="004D50B3" w:rsidRDefault="004D50B3" w:rsidP="004D50B3">
      <w:r>
        <w:t>- rev #</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R3-183503</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R3-183503</w:t>
      </w:r>
      <w:r>
        <w:rPr>
          <w:rFonts w:ascii="Arial" w:hAnsi="Arial" w:cs="Arial"/>
          <w:b/>
          <w:color w:val="0000FF"/>
          <w:sz w:val="24"/>
        </w:rPr>
        <w:tab/>
      </w:r>
      <w:r>
        <w:rPr>
          <w:rFonts w:ascii="Arial" w:hAnsi="Arial" w:cs="Arial"/>
          <w:b/>
          <w:sz w:val="24"/>
        </w:rPr>
        <w:t>Support of Enhanced VoLTE Performance</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v15.1.0</w:t>
      </w:r>
      <w:r>
        <w:rPr>
          <w:i/>
        </w:rPr>
        <w:tab/>
        <w:t xml:space="preserve">  CR-1547  rev 6 Cat: B (Rel-15)</w:t>
      </w:r>
      <w:r>
        <w:rPr>
          <w:i/>
        </w:rPr>
        <w:br/>
      </w:r>
      <w:r>
        <w:rPr>
          <w:i/>
        </w:rPr>
        <w:br/>
      </w:r>
      <w:r>
        <w:rPr>
          <w:i/>
        </w:rPr>
        <w:tab/>
      </w:r>
      <w:r>
        <w:rPr>
          <w:i/>
        </w:rPr>
        <w:tab/>
      </w:r>
      <w:r>
        <w:rPr>
          <w:i/>
        </w:rPr>
        <w:tab/>
      </w:r>
      <w:r>
        <w:rPr>
          <w:i/>
        </w:rPr>
        <w:tab/>
      </w:r>
      <w:r>
        <w:rPr>
          <w:i/>
        </w:rPr>
        <w:tab/>
        <w:t>Source: Huawei</w:t>
      </w:r>
    </w:p>
    <w:p w:rsidR="004D50B3" w:rsidRDefault="004D50B3" w:rsidP="004D50B3">
      <w:pPr>
        <w:rPr>
          <w:color w:val="808080"/>
        </w:rPr>
      </w:pPr>
      <w:r>
        <w:rPr>
          <w:color w:val="808080"/>
        </w:rPr>
        <w:t>(Replaces R3-183350)</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R3-183351</w:t>
      </w:r>
      <w:r>
        <w:rPr>
          <w:rFonts w:ascii="Arial" w:hAnsi="Arial" w:cs="Arial"/>
          <w:b/>
          <w:color w:val="0000FF"/>
          <w:sz w:val="24"/>
        </w:rPr>
        <w:tab/>
      </w:r>
      <w:r>
        <w:rPr>
          <w:rFonts w:ascii="Arial" w:hAnsi="Arial" w:cs="Arial"/>
          <w:b/>
          <w:sz w:val="24"/>
        </w:rPr>
        <w:t>Support of Enhanced VoLTE Performance</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CR-1047  rev 5 Cat: B (Rel-15)</w:t>
      </w:r>
      <w:r>
        <w:rPr>
          <w:i/>
        </w:rPr>
        <w:br/>
      </w:r>
      <w:r>
        <w:rPr>
          <w:i/>
        </w:rPr>
        <w:br/>
      </w:r>
      <w:r>
        <w:rPr>
          <w:i/>
        </w:rPr>
        <w:tab/>
      </w:r>
      <w:r>
        <w:rPr>
          <w:i/>
        </w:rPr>
        <w:tab/>
      </w:r>
      <w:r>
        <w:rPr>
          <w:i/>
        </w:rPr>
        <w:tab/>
      </w:r>
      <w:r>
        <w:rPr>
          <w:i/>
        </w:rPr>
        <w:tab/>
      </w:r>
      <w:r>
        <w:rPr>
          <w:i/>
        </w:rPr>
        <w:tab/>
        <w:t>Source: Huawei</w:t>
      </w:r>
    </w:p>
    <w:p w:rsidR="004D50B3" w:rsidRDefault="004D50B3" w:rsidP="004D50B3">
      <w:pPr>
        <w:rPr>
          <w:color w:val="808080"/>
        </w:rPr>
      </w:pPr>
      <w:r>
        <w:rPr>
          <w:color w:val="808080"/>
        </w:rPr>
        <w:t>(Replaces R3-182512)</w:t>
      </w:r>
    </w:p>
    <w:p w:rsidR="004D50B3" w:rsidRDefault="004D50B3" w:rsidP="004D50B3">
      <w:pPr>
        <w:rPr>
          <w:rFonts w:ascii="Arial" w:hAnsi="Arial" w:cs="Arial"/>
          <w:b/>
        </w:rPr>
      </w:pPr>
      <w:r>
        <w:rPr>
          <w:rFonts w:ascii="Arial" w:hAnsi="Arial" w:cs="Arial"/>
          <w:b/>
        </w:rPr>
        <w:lastRenderedPageBreak/>
        <w:t xml:space="preserve">Discussion: </w:t>
      </w:r>
    </w:p>
    <w:p w:rsidR="004D50B3" w:rsidRDefault="004D50B3" w:rsidP="004D50B3">
      <w:pPr>
        <w:overflowPunct/>
        <w:autoSpaceDE/>
        <w:autoSpaceDN/>
        <w:adjustRightInd/>
        <w:spacing w:after="0"/>
        <w:textAlignment w:val="auto"/>
      </w:pPr>
      <w:r>
        <w:t>- Remove changes on changes</w:t>
      </w:r>
    </w:p>
    <w:p w:rsidR="004D50B3" w:rsidRDefault="004D50B3" w:rsidP="004D50B3">
      <w:r>
        <w:t>- fix semantics: This IE applies only to bearers with specific QCI (see 23.401)</w:t>
      </w:r>
    </w:p>
    <w:p w:rsidR="004D50B3" w:rsidRDefault="004D50B3" w:rsidP="004D50B3">
      <w:r>
        <w:t>- rev #</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R3-183504</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R3-183504</w:t>
      </w:r>
      <w:r>
        <w:rPr>
          <w:rFonts w:ascii="Arial" w:hAnsi="Arial" w:cs="Arial"/>
          <w:b/>
          <w:color w:val="0000FF"/>
          <w:sz w:val="24"/>
        </w:rPr>
        <w:tab/>
      </w:r>
      <w:r>
        <w:rPr>
          <w:rFonts w:ascii="Arial" w:hAnsi="Arial" w:cs="Arial"/>
          <w:b/>
          <w:sz w:val="24"/>
        </w:rPr>
        <w:t>Support of Enhanced VoLTE Performance</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CR-1047  rev 6 Cat: B (Rel-15)</w:t>
      </w:r>
      <w:r>
        <w:rPr>
          <w:i/>
        </w:rPr>
        <w:br/>
      </w:r>
      <w:r>
        <w:rPr>
          <w:i/>
        </w:rPr>
        <w:br/>
      </w:r>
      <w:r>
        <w:rPr>
          <w:i/>
        </w:rPr>
        <w:tab/>
      </w:r>
      <w:r>
        <w:rPr>
          <w:i/>
        </w:rPr>
        <w:tab/>
      </w:r>
      <w:r>
        <w:rPr>
          <w:i/>
        </w:rPr>
        <w:tab/>
      </w:r>
      <w:r>
        <w:rPr>
          <w:i/>
        </w:rPr>
        <w:tab/>
      </w:r>
      <w:r>
        <w:rPr>
          <w:i/>
        </w:rPr>
        <w:tab/>
        <w:t>Source: Huawei</w:t>
      </w:r>
    </w:p>
    <w:p w:rsidR="004D50B3" w:rsidRDefault="004D50B3" w:rsidP="004D50B3">
      <w:pPr>
        <w:rPr>
          <w:color w:val="808080"/>
        </w:rPr>
      </w:pPr>
      <w:r>
        <w:rPr>
          <w:color w:val="808080"/>
        </w:rPr>
        <w:t>(Replaces R3-183351)</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R3-183352</w:t>
      </w:r>
      <w:r>
        <w:rPr>
          <w:rFonts w:ascii="Arial" w:hAnsi="Arial" w:cs="Arial"/>
          <w:b/>
          <w:color w:val="0000FF"/>
          <w:sz w:val="24"/>
        </w:rPr>
        <w:tab/>
      </w:r>
      <w:r>
        <w:rPr>
          <w:rFonts w:ascii="Arial" w:hAnsi="Arial" w:cs="Arial"/>
          <w:b/>
          <w:sz w:val="24"/>
        </w:rPr>
        <w:t>[DRAFT] Reply LS on Definition of Maximum Packet Loss Rate</w:t>
      </w:r>
    </w:p>
    <w:p w:rsidR="004D50B3" w:rsidRDefault="004D50B3" w:rsidP="004D50B3">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CT3, cc CT4</w:t>
      </w:r>
      <w:r>
        <w:rPr>
          <w:i/>
        </w:rPr>
        <w:br/>
      </w:r>
      <w:r>
        <w:rPr>
          <w:i/>
        </w:rPr>
        <w:tab/>
      </w:r>
      <w:r>
        <w:rPr>
          <w:i/>
        </w:rPr>
        <w:tab/>
      </w:r>
      <w:r>
        <w:rPr>
          <w:i/>
        </w:rPr>
        <w:tab/>
      </w:r>
      <w:r>
        <w:rPr>
          <w:i/>
        </w:rPr>
        <w:tab/>
      </w:r>
      <w:r>
        <w:rPr>
          <w:i/>
        </w:rPr>
        <w:tab/>
        <w:t>Source: Nokia</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R3-183502</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R3-183502</w:t>
      </w:r>
      <w:r>
        <w:rPr>
          <w:rFonts w:ascii="Arial" w:hAnsi="Arial" w:cs="Arial"/>
          <w:b/>
          <w:color w:val="0000FF"/>
          <w:sz w:val="24"/>
        </w:rPr>
        <w:tab/>
      </w:r>
      <w:r>
        <w:rPr>
          <w:rFonts w:ascii="Arial" w:hAnsi="Arial" w:cs="Arial"/>
          <w:b/>
          <w:sz w:val="24"/>
        </w:rPr>
        <w:t>Reply LS on Definition of Maximum Packet Loss Rate</w:t>
      </w:r>
    </w:p>
    <w:p w:rsidR="004D50B3" w:rsidRDefault="004D50B3" w:rsidP="004D50B3">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CT3, cc CT4</w:t>
      </w:r>
      <w:r>
        <w:rPr>
          <w:i/>
        </w:rPr>
        <w:br/>
      </w:r>
      <w:r>
        <w:rPr>
          <w:i/>
        </w:rPr>
        <w:tab/>
      </w:r>
      <w:r>
        <w:rPr>
          <w:i/>
        </w:rPr>
        <w:tab/>
      </w:r>
      <w:r>
        <w:rPr>
          <w:i/>
        </w:rPr>
        <w:tab/>
      </w:r>
      <w:r>
        <w:rPr>
          <w:i/>
        </w:rPr>
        <w:tab/>
      </w:r>
      <w:r>
        <w:rPr>
          <w:i/>
        </w:rPr>
        <w:tab/>
        <w:t>Source: Nokia</w:t>
      </w:r>
    </w:p>
    <w:p w:rsidR="004D50B3" w:rsidRDefault="004D50B3" w:rsidP="004D50B3">
      <w:pPr>
        <w:rPr>
          <w:color w:val="808080"/>
        </w:rPr>
      </w:pPr>
      <w:r>
        <w:rPr>
          <w:color w:val="808080"/>
        </w:rPr>
        <w:t>(Replaces R3-183352)</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Approved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D50B3" w:rsidRDefault="004D50B3" w:rsidP="004D50B3">
      <w:pPr>
        <w:pStyle w:val="Heading3"/>
      </w:pPr>
      <w:bookmarkStart w:id="165" w:name="_Toc521688532"/>
      <w:r>
        <w:t>31.3</w:t>
      </w:r>
      <w:r>
        <w:tab/>
        <w:t>NR</w:t>
      </w:r>
      <w:bookmarkEnd w:id="165"/>
    </w:p>
    <w:p w:rsidR="004D50B3" w:rsidRDefault="004D50B3" w:rsidP="004D50B3">
      <w:pPr>
        <w:pStyle w:val="Heading4"/>
      </w:pPr>
      <w:bookmarkStart w:id="166" w:name="_Toc521688533"/>
      <w:r>
        <w:t>31.3.1</w:t>
      </w:r>
      <w:r>
        <w:tab/>
        <w:t>Essential Corrections</w:t>
      </w:r>
      <w:bookmarkEnd w:id="166"/>
    </w:p>
    <w:p w:rsidR="004D50B3" w:rsidRDefault="004D50B3" w:rsidP="004D50B3">
      <w:pPr>
        <w:rPr>
          <w:rFonts w:ascii="Arial" w:hAnsi="Arial" w:cs="Arial"/>
          <w:b/>
          <w:color w:val="000000"/>
          <w:sz w:val="24"/>
        </w:rPr>
      </w:pPr>
      <w:r>
        <w:rPr>
          <w:rFonts w:ascii="Arial" w:hAnsi="Arial" w:cs="Arial"/>
          <w:b/>
          <w:color w:val="000000"/>
          <w:sz w:val="24"/>
        </w:rPr>
        <w:t>SPID, RFSP</w:t>
      </w:r>
    </w:p>
    <w:p w:rsidR="004D50B3" w:rsidRDefault="004D50B3" w:rsidP="004D50B3">
      <w:pPr>
        <w:rPr>
          <w:rFonts w:ascii="Arial" w:hAnsi="Arial" w:cs="Arial"/>
          <w:b/>
          <w:sz w:val="24"/>
        </w:rPr>
      </w:pPr>
      <w:r>
        <w:rPr>
          <w:rFonts w:ascii="Arial" w:hAnsi="Arial" w:cs="Arial"/>
          <w:b/>
          <w:color w:val="0000FF"/>
          <w:sz w:val="24"/>
        </w:rPr>
        <w:lastRenderedPageBreak/>
        <w:t>R3-183136</w:t>
      </w:r>
      <w:r>
        <w:rPr>
          <w:rFonts w:ascii="Arial" w:hAnsi="Arial" w:cs="Arial"/>
          <w:b/>
          <w:color w:val="0000FF"/>
          <w:sz w:val="24"/>
        </w:rPr>
        <w:tab/>
      </w:r>
      <w:r>
        <w:rPr>
          <w:rFonts w:ascii="Arial" w:hAnsi="Arial" w:cs="Arial"/>
          <w:b/>
          <w:sz w:val="24"/>
        </w:rPr>
        <w:t>Further discussions on SPID and RFSP over F1</w:t>
      </w:r>
    </w:p>
    <w:p w:rsidR="004D50B3" w:rsidRDefault="004D50B3" w:rsidP="004D50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R3-183137</w:t>
      </w:r>
      <w:r>
        <w:rPr>
          <w:rFonts w:ascii="Arial" w:hAnsi="Arial" w:cs="Arial"/>
          <w:b/>
          <w:color w:val="0000FF"/>
          <w:sz w:val="24"/>
        </w:rPr>
        <w:tab/>
      </w:r>
      <w:r>
        <w:rPr>
          <w:rFonts w:ascii="Arial" w:hAnsi="Arial" w:cs="Arial"/>
          <w:b/>
          <w:sz w:val="24"/>
        </w:rPr>
        <w:t>(TP for EN-DC BL CR for TS 38.473): on support SPID  over F1</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R3-183253</w:t>
      </w:r>
      <w:r>
        <w:rPr>
          <w:rFonts w:ascii="Arial" w:hAnsi="Arial" w:cs="Arial"/>
          <w:b/>
          <w:color w:val="0000FF"/>
          <w:sz w:val="24"/>
        </w:rPr>
        <w:tab/>
      </w:r>
      <w:r>
        <w:rPr>
          <w:rFonts w:ascii="Arial" w:hAnsi="Arial" w:cs="Arial"/>
          <w:b/>
          <w:sz w:val="24"/>
        </w:rPr>
        <w:t>(TP for EN-DC BL CR for TS 38.473): Signalling of RFSP over F1-C</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R3-183400</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R3-183400</w:t>
      </w:r>
      <w:r>
        <w:rPr>
          <w:rFonts w:ascii="Arial" w:hAnsi="Arial" w:cs="Arial"/>
          <w:b/>
          <w:color w:val="0000FF"/>
          <w:sz w:val="24"/>
        </w:rPr>
        <w:tab/>
      </w:r>
      <w:r>
        <w:rPr>
          <w:rFonts w:ascii="Arial" w:hAnsi="Arial" w:cs="Arial"/>
          <w:b/>
          <w:sz w:val="24"/>
        </w:rPr>
        <w:t>(TP for EN-DC BL CR for TS 38.473): Signalling of RFSP over F1-C</w:t>
      </w:r>
    </w:p>
    <w:p w:rsidR="004D50B3" w:rsidRDefault="004D50B3" w:rsidP="004D50B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t>(Replaces R3-183253)</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R3-183539</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R3-183381</w:t>
      </w:r>
      <w:r>
        <w:rPr>
          <w:rFonts w:ascii="Arial" w:hAnsi="Arial" w:cs="Arial"/>
          <w:b/>
          <w:color w:val="0000FF"/>
          <w:sz w:val="24"/>
        </w:rPr>
        <w:tab/>
      </w:r>
      <w:r>
        <w:rPr>
          <w:rFonts w:ascii="Arial" w:hAnsi="Arial" w:cs="Arial"/>
          <w:b/>
          <w:sz w:val="24"/>
        </w:rPr>
        <w:t>Use of SPID for EN-DC</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CR-1133  rev 2 Cat: F (Rel-15)</w:t>
      </w:r>
      <w:r>
        <w:rPr>
          <w:i/>
        </w:rPr>
        <w:br/>
      </w:r>
      <w:r>
        <w:rPr>
          <w:i/>
        </w:rPr>
        <w:br/>
      </w:r>
      <w:r>
        <w:rPr>
          <w:i/>
        </w:rPr>
        <w:tab/>
      </w:r>
      <w:r>
        <w:rPr>
          <w:i/>
        </w:rPr>
        <w:tab/>
      </w:r>
      <w:r>
        <w:rPr>
          <w:i/>
        </w:rPr>
        <w:tab/>
      </w:r>
      <w:r>
        <w:rPr>
          <w:i/>
        </w:rPr>
        <w:tab/>
      </w:r>
      <w:r>
        <w:rPr>
          <w:i/>
        </w:rPr>
        <w:tab/>
        <w:t>Source: Ericsson, Deutsche Telekom, Orange, Telecom Italia, Vodafone</w:t>
      </w:r>
    </w:p>
    <w:p w:rsidR="004D50B3" w:rsidRDefault="004D50B3" w:rsidP="004D50B3">
      <w:pPr>
        <w:rPr>
          <w:color w:val="808080"/>
        </w:rPr>
      </w:pPr>
      <w:r>
        <w:rPr>
          <w:color w:val="808080"/>
        </w:rPr>
        <w:t>(Replaces R3-182353)</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R3-183539</w:t>
      </w:r>
      <w:r>
        <w:rPr>
          <w:rFonts w:ascii="Arial" w:hAnsi="Arial" w:cs="Arial"/>
          <w:b/>
          <w:color w:val="0000FF"/>
          <w:sz w:val="24"/>
        </w:rPr>
        <w:tab/>
      </w:r>
      <w:r>
        <w:rPr>
          <w:rFonts w:ascii="Arial" w:hAnsi="Arial" w:cs="Arial"/>
          <w:b/>
          <w:sz w:val="24"/>
        </w:rPr>
        <w:t>(TP for EN-DC BL CR for TS 38.473): Signalling of RFSP over F1-C</w:t>
      </w:r>
    </w:p>
    <w:p w:rsidR="004D50B3" w:rsidRDefault="004D50B3" w:rsidP="004D50B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t>(Replaces R3-183400)</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R3-183540</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lastRenderedPageBreak/>
        <w:t>R3-183540</w:t>
      </w:r>
      <w:r>
        <w:rPr>
          <w:rFonts w:ascii="Arial" w:hAnsi="Arial" w:cs="Arial"/>
          <w:b/>
          <w:color w:val="0000FF"/>
          <w:sz w:val="24"/>
        </w:rPr>
        <w:tab/>
      </w:r>
      <w:r>
        <w:rPr>
          <w:rFonts w:ascii="Arial" w:hAnsi="Arial" w:cs="Arial"/>
          <w:b/>
          <w:sz w:val="24"/>
        </w:rPr>
        <w:t>(TP for EN-DC BL CR for TS 38.473): Signalling of RFSP over F1-C</w:t>
      </w:r>
    </w:p>
    <w:p w:rsidR="004D50B3" w:rsidRDefault="004D50B3" w:rsidP="004D50B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t>(Replaces R3-183539)</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color w:val="000000"/>
          <w:sz w:val="24"/>
        </w:rPr>
      </w:pPr>
      <w:r>
        <w:rPr>
          <w:rFonts w:ascii="Arial" w:hAnsi="Arial" w:cs="Arial"/>
          <w:b/>
          <w:color w:val="000000"/>
          <w:sz w:val="24"/>
        </w:rPr>
        <w:t>OTHERS</w:t>
      </w:r>
    </w:p>
    <w:p w:rsidR="004D50B3" w:rsidRDefault="004D50B3" w:rsidP="004D50B3">
      <w:pPr>
        <w:rPr>
          <w:rFonts w:ascii="Arial" w:hAnsi="Arial" w:cs="Arial"/>
          <w:b/>
          <w:sz w:val="24"/>
        </w:rPr>
      </w:pPr>
      <w:r>
        <w:rPr>
          <w:rFonts w:ascii="Arial" w:hAnsi="Arial" w:cs="Arial"/>
          <w:b/>
          <w:color w:val="0000FF"/>
          <w:sz w:val="24"/>
        </w:rPr>
        <w:t>R3-183092</w:t>
      </w:r>
      <w:r>
        <w:rPr>
          <w:rFonts w:ascii="Arial" w:hAnsi="Arial" w:cs="Arial"/>
          <w:b/>
          <w:color w:val="0000FF"/>
          <w:sz w:val="24"/>
        </w:rPr>
        <w:tab/>
      </w:r>
      <w:r>
        <w:rPr>
          <w:rFonts w:ascii="Arial" w:hAnsi="Arial" w:cs="Arial"/>
          <w:b/>
          <w:sz w:val="24"/>
        </w:rPr>
        <w:t>Further considerations of the PDCP Sequence COUNT</w:t>
      </w:r>
    </w:p>
    <w:p w:rsidR="004D50B3" w:rsidRDefault="004D50B3" w:rsidP="004D50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Vodafone Ireland Plc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R3-183093</w:t>
      </w:r>
      <w:r>
        <w:rPr>
          <w:rFonts w:ascii="Arial" w:hAnsi="Arial" w:cs="Arial"/>
          <w:b/>
          <w:color w:val="0000FF"/>
          <w:sz w:val="24"/>
        </w:rPr>
        <w:tab/>
      </w:r>
      <w:r>
        <w:rPr>
          <w:rFonts w:ascii="Arial" w:hAnsi="Arial" w:cs="Arial"/>
          <w:b/>
          <w:sz w:val="24"/>
        </w:rPr>
        <w:t xml:space="preserve">PDCP COUNT expiry Alert Message </w:t>
      </w:r>
    </w:p>
    <w:p w:rsidR="004D50B3" w:rsidRDefault="004D50B3" w:rsidP="004D50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v15.1.0</w:t>
      </w:r>
      <w:r>
        <w:rPr>
          <w:i/>
        </w:rPr>
        <w:br/>
      </w:r>
      <w:r>
        <w:rPr>
          <w:i/>
        </w:rPr>
        <w:tab/>
      </w:r>
      <w:r>
        <w:rPr>
          <w:i/>
        </w:rPr>
        <w:tab/>
      </w:r>
      <w:r>
        <w:rPr>
          <w:i/>
        </w:rPr>
        <w:tab/>
      </w:r>
      <w:r>
        <w:rPr>
          <w:i/>
        </w:rPr>
        <w:tab/>
      </w:r>
      <w:r>
        <w:rPr>
          <w:i/>
        </w:rPr>
        <w:tab/>
        <w:t>Source: Vodafone Ireland Plc</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ZTE: overlaps with CB 28 reuse the SeNB-triggered modification procedure to notify of wraparound; could address this in E1</w:t>
      </w:r>
    </w:p>
    <w:p w:rsidR="004D50B3" w:rsidRDefault="002E0F7B" w:rsidP="004D50B3">
      <w:r>
        <w:t>NTT Docomo:</w:t>
      </w:r>
      <w:r w:rsidR="004D50B3">
        <w:t xml:space="preserve"> dont understand the relation with E1</w:t>
      </w:r>
    </w:p>
    <w:p w:rsidR="004D50B3" w:rsidRDefault="004D50B3" w:rsidP="004D50B3">
      <w:r>
        <w:t> </w:t>
      </w:r>
    </w:p>
    <w:p w:rsidR="004D50B3" w:rsidRDefault="004D50B3" w:rsidP="004D50B3">
      <w:r>
        <w:rPr>
          <w:rStyle w:val="Strong"/>
          <w:color w:val="FF0000"/>
        </w:rPr>
        <w:t>PDCP wraparound will lead to service interruption on NR leg (consequence of RAN2 decision)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R3-182921</w:t>
      </w:r>
      <w:r>
        <w:rPr>
          <w:rFonts w:ascii="Arial" w:hAnsi="Arial" w:cs="Arial"/>
          <w:b/>
          <w:color w:val="0000FF"/>
          <w:sz w:val="24"/>
        </w:rPr>
        <w:tab/>
      </w:r>
      <w:r>
        <w:rPr>
          <w:rFonts w:ascii="Arial" w:hAnsi="Arial" w:cs="Arial"/>
          <w:b/>
          <w:sz w:val="24"/>
        </w:rPr>
        <w:t>ANR stage 2 clean up</w:t>
      </w:r>
    </w:p>
    <w:p w:rsidR="004D50B3" w:rsidRDefault="004D50B3" w:rsidP="004D50B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36.300 v15.1.0</w:t>
      </w:r>
      <w:r>
        <w:rPr>
          <w:i/>
        </w:rPr>
        <w:br/>
      </w:r>
      <w:r>
        <w:rPr>
          <w:i/>
        </w:rPr>
        <w:tab/>
      </w:r>
      <w:r>
        <w:rPr>
          <w:i/>
        </w:rPr>
        <w:tab/>
      </w:r>
      <w:r>
        <w:rPr>
          <w:i/>
        </w:rPr>
        <w:tab/>
      </w:r>
      <w:r>
        <w:rPr>
          <w:i/>
        </w:rPr>
        <w:tab/>
      </w:r>
      <w:r>
        <w:rPr>
          <w:i/>
        </w:rPr>
        <w:tab/>
        <w:t>Source: Huawei</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 revert change, only remove in the present version of the specification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R3-183438</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lastRenderedPageBreak/>
        <w:t>R3-183438</w:t>
      </w:r>
      <w:r>
        <w:rPr>
          <w:rFonts w:ascii="Arial" w:hAnsi="Arial" w:cs="Arial"/>
          <w:b/>
          <w:color w:val="0000FF"/>
          <w:sz w:val="24"/>
        </w:rPr>
        <w:tab/>
      </w:r>
      <w:r>
        <w:rPr>
          <w:rFonts w:ascii="Arial" w:hAnsi="Arial" w:cs="Arial"/>
          <w:b/>
          <w:sz w:val="24"/>
        </w:rPr>
        <w:t>ANR stage 2 clean up</w:t>
      </w:r>
    </w:p>
    <w:p w:rsidR="004D50B3" w:rsidRDefault="004D50B3" w:rsidP="004D50B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36.300 v15.1.0</w:t>
      </w:r>
      <w:r>
        <w:rPr>
          <w:i/>
        </w:rPr>
        <w:br/>
      </w:r>
      <w:r>
        <w:rPr>
          <w:i/>
        </w:rPr>
        <w:tab/>
      </w:r>
      <w:r>
        <w:rPr>
          <w:i/>
        </w:rPr>
        <w:tab/>
      </w:r>
      <w:r>
        <w:rPr>
          <w:i/>
        </w:rPr>
        <w:tab/>
      </w:r>
      <w:r>
        <w:rPr>
          <w:i/>
        </w:rPr>
        <w:tab/>
      </w:r>
      <w:r>
        <w:rPr>
          <w:i/>
        </w:rPr>
        <w:tab/>
        <w:t>Source: Huawei</w:t>
      </w:r>
    </w:p>
    <w:p w:rsidR="004D50B3" w:rsidRDefault="004D50B3" w:rsidP="004D50B3">
      <w:pPr>
        <w:rPr>
          <w:color w:val="808080"/>
        </w:rPr>
      </w:pPr>
      <w:r>
        <w:rPr>
          <w:color w:val="808080"/>
        </w:rPr>
        <w:t>(Replaces R3-182921)</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send to RAN2</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R3-182970</w:t>
      </w:r>
      <w:r>
        <w:rPr>
          <w:rFonts w:ascii="Arial" w:hAnsi="Arial" w:cs="Arial"/>
          <w:b/>
          <w:color w:val="0000FF"/>
          <w:sz w:val="24"/>
        </w:rPr>
        <w:tab/>
      </w:r>
      <w:r>
        <w:rPr>
          <w:rFonts w:ascii="Arial" w:hAnsi="Arial" w:cs="Arial"/>
          <w:b/>
          <w:sz w:val="24"/>
        </w:rPr>
        <w:t>(TP for SA BL CR for 38.473) TAC usage in EN-DC</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not needed (handled via configuration)</w:t>
      </w:r>
    </w:p>
    <w:p w:rsidR="004D50B3" w:rsidRDefault="002E0F7B" w:rsidP="004D50B3">
      <w:r>
        <w:t>Qualcomm</w:t>
      </w:r>
      <w:r w:rsidR="004D50B3">
        <w:t xml:space="preserve">: agree with </w:t>
      </w:r>
      <w:r>
        <w:t>Ericsson</w:t>
      </w:r>
    </w:p>
    <w:p w:rsidR="004D50B3" w:rsidRDefault="002E0F7B" w:rsidP="004D50B3">
      <w:r>
        <w:t>Nokia:</w:t>
      </w:r>
      <w:r w:rsidR="004D50B3">
        <w:t xml:space="preserve"> agree; only handled with HRL</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R3-182973</w:t>
      </w:r>
      <w:r>
        <w:rPr>
          <w:rFonts w:ascii="Arial" w:hAnsi="Arial" w:cs="Arial"/>
          <w:b/>
          <w:color w:val="0000FF"/>
          <w:sz w:val="24"/>
        </w:rPr>
        <w:tab/>
      </w:r>
      <w:r>
        <w:rPr>
          <w:rFonts w:ascii="Arial" w:hAnsi="Arial" w:cs="Arial"/>
          <w:b/>
          <w:sz w:val="24"/>
        </w:rPr>
        <w:t>TAC usage in EN-DC</w:t>
      </w:r>
    </w:p>
    <w:p w:rsidR="004D50B3" w:rsidRDefault="004D50B3" w:rsidP="004D50B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v15.1.0</w:t>
      </w:r>
      <w:r>
        <w:rPr>
          <w:i/>
        </w:rPr>
        <w:tab/>
        <w:t xml:space="preserve">  CR-1154  Cat: C (Rel-15)</w:t>
      </w:r>
      <w:r>
        <w:rPr>
          <w:i/>
        </w:rPr>
        <w:br/>
      </w:r>
      <w:r>
        <w:rPr>
          <w:i/>
        </w:rPr>
        <w:br/>
      </w:r>
      <w:r>
        <w:rPr>
          <w:i/>
        </w:rPr>
        <w:tab/>
      </w:r>
      <w:r>
        <w:rPr>
          <w:i/>
        </w:rPr>
        <w:tab/>
      </w:r>
      <w:r>
        <w:rPr>
          <w:i/>
        </w:rPr>
        <w:tab/>
      </w:r>
      <w:r>
        <w:rPr>
          <w:i/>
        </w:rPr>
        <w:tab/>
      </w:r>
      <w:r>
        <w:rPr>
          <w:i/>
        </w:rPr>
        <w:tab/>
        <w:t>Source: Huawei</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Nokia:</w:t>
      </w:r>
      <w:r w:rsidR="004D50B3">
        <w:t xml:space="preserve"> how to handle?</w:t>
      </w:r>
    </w:p>
    <w:p w:rsidR="004D50B3" w:rsidRDefault="002E0F7B" w:rsidP="004D50B3">
      <w:r>
        <w:t>Ericsson</w:t>
      </w:r>
      <w:r w:rsidR="004D50B3">
        <w:t>: no real use in EN-DC for NR system TAC; completely independent, no mapping (shouldnt even be there?) -&gt; configured 2-byte TAC so you can operate with HRL</w:t>
      </w:r>
    </w:p>
    <w:p w:rsidR="004D50B3" w:rsidRDefault="002E0F7B" w:rsidP="004D50B3">
      <w:r>
        <w:t>Nokia:</w:t>
      </w:r>
      <w:r w:rsidR="004D50B3">
        <w:t xml:space="preserve"> but then its M. Should it be O? We should specify this</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R3-183122</w:t>
      </w:r>
      <w:r>
        <w:rPr>
          <w:rFonts w:ascii="Arial" w:hAnsi="Arial" w:cs="Arial"/>
          <w:b/>
          <w:color w:val="0000FF"/>
          <w:sz w:val="24"/>
        </w:rPr>
        <w:tab/>
      </w:r>
      <w:r>
        <w:rPr>
          <w:rFonts w:ascii="Arial" w:hAnsi="Arial" w:cs="Arial"/>
          <w:b/>
          <w:sz w:val="24"/>
        </w:rPr>
        <w:t>Further discussions on Pmax transfer over F1</w:t>
      </w:r>
    </w:p>
    <w:p w:rsidR="004D50B3" w:rsidRDefault="004D50B3" w:rsidP="004D50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R3-183123</w:t>
      </w:r>
      <w:r>
        <w:rPr>
          <w:rFonts w:ascii="Arial" w:hAnsi="Arial" w:cs="Arial"/>
          <w:b/>
          <w:color w:val="0000FF"/>
          <w:sz w:val="24"/>
        </w:rPr>
        <w:tab/>
      </w:r>
      <w:r>
        <w:rPr>
          <w:rFonts w:ascii="Arial" w:hAnsi="Arial" w:cs="Arial"/>
          <w:b/>
          <w:sz w:val="24"/>
        </w:rPr>
        <w:t>(TP for EN-DC BL CR for TS 38.473): on pMax transfer over F1</w:t>
      </w:r>
    </w:p>
    <w:p w:rsidR="004D50B3" w:rsidRDefault="004D50B3" w:rsidP="004D50B3">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we would prefer that in Rel-15 capability coord is handled in the CU, but its the DU that can request power. This seems to be better than full CGconfig</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R3-182983</w:t>
      </w:r>
      <w:r>
        <w:rPr>
          <w:rFonts w:ascii="Arial" w:hAnsi="Arial" w:cs="Arial"/>
          <w:b/>
          <w:color w:val="0000FF"/>
          <w:sz w:val="24"/>
        </w:rPr>
        <w:tab/>
      </w:r>
      <w:r>
        <w:rPr>
          <w:rFonts w:ascii="Arial" w:hAnsi="Arial" w:cs="Arial"/>
          <w:b/>
          <w:sz w:val="24"/>
        </w:rPr>
        <w:t>Clarification of the default configuration behavior in SN change</w:t>
      </w:r>
    </w:p>
    <w:p w:rsidR="004D50B3" w:rsidRDefault="004D50B3" w:rsidP="004D50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Google Inc.</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no ambiguity in current text; SN indicates either one or the other. In F1, we either provide it (=full), or we dont (=delta). Clarifications are not needed.</w:t>
      </w:r>
    </w:p>
    <w:p w:rsidR="004D50B3" w:rsidRDefault="004D50B3" w:rsidP="004D50B3">
      <w:r>
        <w:t>Gg: theres nothing captured in X2 currently</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R3-182984</w:t>
      </w:r>
      <w:r>
        <w:rPr>
          <w:rFonts w:ascii="Arial" w:hAnsi="Arial" w:cs="Arial"/>
          <w:b/>
          <w:color w:val="0000FF"/>
          <w:sz w:val="24"/>
        </w:rPr>
        <w:tab/>
      </w:r>
      <w:r>
        <w:rPr>
          <w:rFonts w:ascii="Arial" w:hAnsi="Arial" w:cs="Arial"/>
          <w:b/>
          <w:sz w:val="24"/>
        </w:rPr>
        <w:t xml:space="preserve">The MeNB behavior when receiving no RRC indication </w:t>
      </w:r>
    </w:p>
    <w:p w:rsidR="004D50B3" w:rsidRDefault="004D50B3" w:rsidP="004D50B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v15.1.0</w:t>
      </w:r>
      <w:r>
        <w:rPr>
          <w:i/>
        </w:rPr>
        <w:tab/>
        <w:t xml:space="preserve">  CR-1156  Cat: F (Rel-15)</w:t>
      </w:r>
      <w:r>
        <w:rPr>
          <w:i/>
        </w:rPr>
        <w:br/>
      </w:r>
      <w:r>
        <w:rPr>
          <w:i/>
        </w:rPr>
        <w:br/>
      </w:r>
      <w:r>
        <w:rPr>
          <w:i/>
        </w:rPr>
        <w:tab/>
      </w:r>
      <w:r>
        <w:rPr>
          <w:i/>
        </w:rPr>
        <w:tab/>
      </w:r>
      <w:r>
        <w:rPr>
          <w:i/>
        </w:rPr>
        <w:tab/>
      </w:r>
      <w:r>
        <w:rPr>
          <w:i/>
        </w:rPr>
        <w:tab/>
      </w:r>
      <w:r>
        <w:rPr>
          <w:i/>
        </w:rPr>
        <w:tab/>
        <w:t>Source: Google Inc.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R3-182985</w:t>
      </w:r>
      <w:r>
        <w:rPr>
          <w:rFonts w:ascii="Arial" w:hAnsi="Arial" w:cs="Arial"/>
          <w:b/>
          <w:color w:val="0000FF"/>
          <w:sz w:val="24"/>
        </w:rPr>
        <w:tab/>
      </w:r>
      <w:r>
        <w:rPr>
          <w:rFonts w:ascii="Arial" w:hAnsi="Arial" w:cs="Arial"/>
          <w:b/>
          <w:sz w:val="24"/>
        </w:rPr>
        <w:t xml:space="preserve">The MeNB behavior when receiving no RRC indication </w:t>
      </w:r>
    </w:p>
    <w:p w:rsidR="004D50B3" w:rsidRDefault="004D50B3" w:rsidP="004D50B3">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37.340 v15.1.0</w:t>
      </w:r>
      <w:r>
        <w:rPr>
          <w:i/>
        </w:rPr>
        <w:br/>
      </w:r>
      <w:r>
        <w:rPr>
          <w:i/>
        </w:rPr>
        <w:tab/>
      </w:r>
      <w:r>
        <w:rPr>
          <w:i/>
        </w:rPr>
        <w:tab/>
      </w:r>
      <w:r>
        <w:rPr>
          <w:i/>
        </w:rPr>
        <w:tab/>
      </w:r>
      <w:r>
        <w:rPr>
          <w:i/>
        </w:rPr>
        <w:tab/>
      </w:r>
      <w:r>
        <w:rPr>
          <w:i/>
        </w:rPr>
        <w:tab/>
        <w:t>Source: Google Inc.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R3-182986</w:t>
      </w:r>
      <w:r>
        <w:rPr>
          <w:rFonts w:ascii="Arial" w:hAnsi="Arial" w:cs="Arial"/>
          <w:b/>
          <w:color w:val="0000FF"/>
          <w:sz w:val="24"/>
        </w:rPr>
        <w:tab/>
      </w:r>
      <w:r>
        <w:rPr>
          <w:rFonts w:ascii="Arial" w:hAnsi="Arial" w:cs="Arial"/>
          <w:b/>
          <w:sz w:val="24"/>
        </w:rPr>
        <w:t>Default CU behavior when receiving no indication from DU</w:t>
      </w:r>
    </w:p>
    <w:p w:rsidR="004D50B3" w:rsidRDefault="004D50B3" w:rsidP="004D50B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v15.1.0</w:t>
      </w:r>
      <w:r>
        <w:rPr>
          <w:i/>
        </w:rPr>
        <w:tab/>
        <w:t xml:space="preserve">  CR-0020  Cat: F (Rel-15)</w:t>
      </w:r>
      <w:r>
        <w:rPr>
          <w:i/>
        </w:rPr>
        <w:br/>
      </w:r>
      <w:r>
        <w:rPr>
          <w:i/>
        </w:rPr>
        <w:br/>
      </w:r>
      <w:r>
        <w:rPr>
          <w:i/>
        </w:rPr>
        <w:tab/>
      </w:r>
      <w:r>
        <w:rPr>
          <w:i/>
        </w:rPr>
        <w:tab/>
      </w:r>
      <w:r>
        <w:rPr>
          <w:i/>
        </w:rPr>
        <w:tab/>
      </w:r>
      <w:r>
        <w:rPr>
          <w:i/>
        </w:rPr>
        <w:tab/>
      </w:r>
      <w:r>
        <w:rPr>
          <w:i/>
        </w:rPr>
        <w:tab/>
        <w:t>Source: Google Inc.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R3-182987</w:t>
      </w:r>
      <w:r>
        <w:rPr>
          <w:rFonts w:ascii="Arial" w:hAnsi="Arial" w:cs="Arial"/>
          <w:b/>
          <w:color w:val="0000FF"/>
          <w:sz w:val="24"/>
        </w:rPr>
        <w:tab/>
      </w:r>
      <w:r>
        <w:rPr>
          <w:rFonts w:ascii="Arial" w:hAnsi="Arial" w:cs="Arial"/>
          <w:b/>
          <w:sz w:val="24"/>
        </w:rPr>
        <w:t>(TP to EN-DC BL CR 38.473): Default CU behavior when receiving no indication from DU</w:t>
      </w:r>
    </w:p>
    <w:p w:rsidR="004D50B3" w:rsidRDefault="004D50B3" w:rsidP="004D50B3">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Google Inc.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pStyle w:val="Heading5"/>
      </w:pPr>
      <w:bookmarkStart w:id="167" w:name="_Toc521688534"/>
      <w:r>
        <w:t>31.3.1.1</w:t>
      </w:r>
      <w:r>
        <w:tab/>
        <w:t>Band Information in X2AP</w:t>
      </w:r>
      <w:bookmarkEnd w:id="167"/>
    </w:p>
    <w:p w:rsidR="004D50B3" w:rsidRDefault="004D50B3" w:rsidP="004D50B3">
      <w:pPr>
        <w:pStyle w:val="Heading5"/>
      </w:pPr>
      <w:bookmarkStart w:id="168" w:name="_Toc521688535"/>
      <w:r>
        <w:t>31.3.1.2</w:t>
      </w:r>
      <w:r>
        <w:tab/>
        <w:t>Secured SRBs Without PDU Sessions</w:t>
      </w:r>
      <w:bookmarkEnd w:id="168"/>
    </w:p>
    <w:p w:rsidR="004D50B3" w:rsidRDefault="004D50B3" w:rsidP="004D50B3">
      <w:pPr>
        <w:rPr>
          <w:rFonts w:ascii="Arial" w:hAnsi="Arial" w:cs="Arial"/>
          <w:b/>
          <w:sz w:val="24"/>
        </w:rPr>
      </w:pPr>
      <w:r>
        <w:rPr>
          <w:rFonts w:ascii="Arial" w:hAnsi="Arial" w:cs="Arial"/>
          <w:b/>
          <w:color w:val="0000FF"/>
          <w:sz w:val="24"/>
        </w:rPr>
        <w:t>R3-182565</w:t>
      </w:r>
      <w:r>
        <w:rPr>
          <w:rFonts w:ascii="Arial" w:hAnsi="Arial" w:cs="Arial"/>
          <w:b/>
          <w:color w:val="0000FF"/>
          <w:sz w:val="24"/>
        </w:rPr>
        <w:tab/>
      </w:r>
      <w:r>
        <w:rPr>
          <w:rFonts w:ascii="Arial" w:hAnsi="Arial" w:cs="Arial"/>
          <w:b/>
          <w:sz w:val="24"/>
        </w:rPr>
        <w:t>Reply LS on secured Signalling-only connection</w:t>
      </w:r>
    </w:p>
    <w:p w:rsidR="004D50B3" w:rsidRDefault="004D50B3" w:rsidP="004D50B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S2-184507, to -, cc -</w:t>
      </w:r>
      <w:r>
        <w:rPr>
          <w:i/>
        </w:rPr>
        <w:br/>
      </w:r>
      <w:r>
        <w:rPr>
          <w:i/>
        </w:rPr>
        <w:tab/>
      </w:r>
      <w:r>
        <w:rPr>
          <w:i/>
        </w:rPr>
        <w:tab/>
      </w:r>
      <w:r>
        <w:rPr>
          <w:i/>
        </w:rPr>
        <w:tab/>
      </w:r>
      <w:r>
        <w:rPr>
          <w:i/>
        </w:rPr>
        <w:tab/>
      </w:r>
      <w:r>
        <w:rPr>
          <w:i/>
        </w:rPr>
        <w:tab/>
        <w:t>Source: 3GPP SA2</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R3-182572</w:t>
      </w:r>
      <w:r>
        <w:rPr>
          <w:rFonts w:ascii="Arial" w:hAnsi="Arial" w:cs="Arial"/>
          <w:b/>
          <w:color w:val="0000FF"/>
          <w:sz w:val="24"/>
        </w:rPr>
        <w:tab/>
      </w:r>
      <w:r>
        <w:rPr>
          <w:rFonts w:ascii="Arial" w:hAnsi="Arial" w:cs="Arial"/>
          <w:b/>
          <w:sz w:val="24"/>
        </w:rPr>
        <w:t>Reply LS to LS on Secured Signalling-only connection</w:t>
      </w:r>
    </w:p>
    <w:p w:rsidR="004D50B3" w:rsidRDefault="004D50B3" w:rsidP="004D50B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S3-181451, to -, cc -</w:t>
      </w:r>
      <w:r>
        <w:rPr>
          <w:i/>
        </w:rPr>
        <w:br/>
      </w:r>
      <w:r>
        <w:rPr>
          <w:i/>
        </w:rPr>
        <w:tab/>
      </w:r>
      <w:r>
        <w:rPr>
          <w:i/>
        </w:rPr>
        <w:tab/>
      </w:r>
      <w:r>
        <w:rPr>
          <w:i/>
        </w:rPr>
        <w:tab/>
      </w:r>
      <w:r>
        <w:rPr>
          <w:i/>
        </w:rPr>
        <w:tab/>
      </w:r>
      <w:r>
        <w:rPr>
          <w:i/>
        </w:rPr>
        <w:tab/>
        <w:t>Source: 3GPP SA3</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R3-182620</w:t>
      </w:r>
      <w:r>
        <w:rPr>
          <w:rFonts w:ascii="Arial" w:hAnsi="Arial" w:cs="Arial"/>
          <w:b/>
          <w:color w:val="0000FF"/>
          <w:sz w:val="24"/>
        </w:rPr>
        <w:tab/>
      </w:r>
      <w:r>
        <w:rPr>
          <w:rFonts w:ascii="Arial" w:hAnsi="Arial" w:cs="Arial"/>
          <w:b/>
          <w:sz w:val="24"/>
        </w:rPr>
        <w:t xml:space="preserve">Support of secured signaling only connections </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 xml:space="preserve">Source: Nokia, Nokia Shanghai Bell </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R3-183355</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R3-183355</w:t>
      </w:r>
      <w:r>
        <w:rPr>
          <w:rFonts w:ascii="Arial" w:hAnsi="Arial" w:cs="Arial"/>
          <w:b/>
          <w:color w:val="0000FF"/>
          <w:sz w:val="24"/>
        </w:rPr>
        <w:tab/>
      </w:r>
      <w:r>
        <w:rPr>
          <w:rFonts w:ascii="Arial" w:hAnsi="Arial" w:cs="Arial"/>
          <w:b/>
          <w:sz w:val="24"/>
        </w:rPr>
        <w:t xml:space="preserve">Support of secured signaling only connections </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 xml:space="preserve">Source: Nokia, Nokia Shanghai Bell </w:t>
      </w:r>
    </w:p>
    <w:p w:rsidR="004D50B3" w:rsidRDefault="004D50B3" w:rsidP="004D50B3">
      <w:pPr>
        <w:rPr>
          <w:color w:val="808080"/>
        </w:rPr>
      </w:pPr>
      <w:r>
        <w:rPr>
          <w:color w:val="808080"/>
        </w:rPr>
        <w:t>(Replaces R3-182620)</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- 8.3.1.1: The purpose is to establish the overall initial UE context at the NG-RAN node, when required, including</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R3-183535</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R3-183535</w:t>
      </w:r>
      <w:r>
        <w:rPr>
          <w:rFonts w:ascii="Arial" w:hAnsi="Arial" w:cs="Arial"/>
          <w:b/>
          <w:color w:val="0000FF"/>
          <w:sz w:val="24"/>
        </w:rPr>
        <w:tab/>
      </w:r>
      <w:r>
        <w:rPr>
          <w:rFonts w:ascii="Arial" w:hAnsi="Arial" w:cs="Arial"/>
          <w:b/>
          <w:sz w:val="24"/>
        </w:rPr>
        <w:t xml:space="preserve">Support of secured signaling only connections </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 xml:space="preserve">Source: Nokia, Nokia Shanghai Bell </w:t>
      </w:r>
    </w:p>
    <w:p w:rsidR="004D50B3" w:rsidRDefault="004D50B3" w:rsidP="004D50B3">
      <w:pPr>
        <w:rPr>
          <w:color w:val="808080"/>
        </w:rPr>
      </w:pPr>
      <w:r>
        <w:rPr>
          <w:color w:val="808080"/>
        </w:rPr>
        <w:lastRenderedPageBreak/>
        <w:t>(Replaces R3-183355)</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R3-182859</w:t>
      </w:r>
      <w:r>
        <w:rPr>
          <w:rFonts w:ascii="Arial" w:hAnsi="Arial" w:cs="Arial"/>
          <w:b/>
          <w:color w:val="0000FF"/>
          <w:sz w:val="24"/>
        </w:rPr>
        <w:tab/>
      </w:r>
      <w:r>
        <w:rPr>
          <w:rFonts w:ascii="Arial" w:hAnsi="Arial" w:cs="Arial"/>
          <w:b/>
          <w:sz w:val="24"/>
        </w:rPr>
        <w:t>The F1 impact for Secured SRB-only connection</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R3-182860</w:t>
      </w:r>
      <w:r>
        <w:rPr>
          <w:rFonts w:ascii="Arial" w:hAnsi="Arial" w:cs="Arial"/>
          <w:b/>
          <w:color w:val="0000FF"/>
          <w:sz w:val="24"/>
        </w:rPr>
        <w:tab/>
      </w:r>
      <w:r>
        <w:rPr>
          <w:rFonts w:ascii="Arial" w:hAnsi="Arial" w:cs="Arial"/>
          <w:b/>
          <w:sz w:val="24"/>
        </w:rPr>
        <w:t>(TP for EN-DC BL CR for TS38.473) Update for Secured SRB-only connection</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not so clear whether we need SRB2; a signaling-only connection is most likely very short-lived; this is not needed</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R3-183357</w:t>
      </w:r>
      <w:r>
        <w:rPr>
          <w:rFonts w:ascii="Arial" w:hAnsi="Arial" w:cs="Arial"/>
          <w:b/>
          <w:color w:val="0000FF"/>
          <w:sz w:val="24"/>
        </w:rPr>
        <w:tab/>
      </w:r>
      <w:r>
        <w:rPr>
          <w:rFonts w:ascii="Arial" w:hAnsi="Arial" w:cs="Arial"/>
          <w:b/>
          <w:sz w:val="24"/>
        </w:rPr>
        <w:t>(TP for EN-DC BL CR for TS38.473) Update for Secured SRB-only connection</w:t>
      </w:r>
    </w:p>
    <w:p w:rsidR="004D50B3" w:rsidRDefault="004D50B3" w:rsidP="004D50B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ZTE Corporation</w:t>
      </w:r>
    </w:p>
    <w:p w:rsidR="004D50B3" w:rsidRDefault="004D50B3" w:rsidP="004D50B3">
      <w:pPr>
        <w:rPr>
          <w:color w:val="808080"/>
        </w:rPr>
      </w:pPr>
      <w:r>
        <w:rPr>
          <w:color w:val="808080"/>
        </w:rPr>
        <w:t>(Replaces R3-182860)</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R3-182861</w:t>
      </w:r>
      <w:r>
        <w:rPr>
          <w:rFonts w:ascii="Arial" w:hAnsi="Arial" w:cs="Arial"/>
          <w:b/>
          <w:color w:val="0000FF"/>
          <w:sz w:val="24"/>
        </w:rPr>
        <w:tab/>
      </w:r>
      <w:r>
        <w:rPr>
          <w:rFonts w:ascii="Arial" w:hAnsi="Arial" w:cs="Arial"/>
          <w:b/>
          <w:sz w:val="24"/>
        </w:rPr>
        <w:t>[DRAFT] LS on UE Registration without a PDU session setup</w:t>
      </w:r>
    </w:p>
    <w:p w:rsidR="004D50B3" w:rsidRDefault="004D50B3" w:rsidP="004D50B3">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R3-183248</w:t>
      </w:r>
      <w:r>
        <w:rPr>
          <w:rFonts w:ascii="Arial" w:hAnsi="Arial" w:cs="Arial"/>
          <w:b/>
          <w:color w:val="0000FF"/>
          <w:sz w:val="24"/>
        </w:rPr>
        <w:tab/>
      </w:r>
      <w:r>
        <w:rPr>
          <w:rFonts w:ascii="Arial" w:hAnsi="Arial" w:cs="Arial"/>
          <w:b/>
          <w:sz w:val="24"/>
        </w:rPr>
        <w:t>Analysis and conclusion on securing signalling connections</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R3-183307</w:t>
      </w:r>
      <w:r>
        <w:rPr>
          <w:rFonts w:ascii="Arial" w:hAnsi="Arial" w:cs="Arial"/>
          <w:b/>
          <w:color w:val="0000FF"/>
          <w:sz w:val="24"/>
        </w:rPr>
        <w:tab/>
      </w:r>
      <w:r>
        <w:rPr>
          <w:rFonts w:ascii="Arial" w:hAnsi="Arial" w:cs="Arial"/>
          <w:b/>
          <w:sz w:val="24"/>
        </w:rPr>
        <w:t>Response to R3-183248</w:t>
      </w:r>
    </w:p>
    <w:p w:rsidR="004D50B3" w:rsidRDefault="004D50B3" w:rsidP="004D50B3">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R3-183249</w:t>
      </w:r>
      <w:r>
        <w:rPr>
          <w:rFonts w:ascii="Arial" w:hAnsi="Arial" w:cs="Arial"/>
          <w:b/>
          <w:color w:val="0000FF"/>
          <w:sz w:val="24"/>
        </w:rPr>
        <w:tab/>
      </w:r>
      <w:r>
        <w:rPr>
          <w:rFonts w:ascii="Arial" w:hAnsi="Arial" w:cs="Arial"/>
          <w:b/>
          <w:sz w:val="24"/>
        </w:rPr>
        <w:t>Support of secured signalling-only connections</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v15.1.0</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R3-183354</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R3-183354</w:t>
      </w:r>
      <w:r>
        <w:rPr>
          <w:rFonts w:ascii="Arial" w:hAnsi="Arial" w:cs="Arial"/>
          <w:b/>
          <w:color w:val="0000FF"/>
          <w:sz w:val="24"/>
        </w:rPr>
        <w:tab/>
      </w:r>
      <w:r>
        <w:rPr>
          <w:rFonts w:ascii="Arial" w:hAnsi="Arial" w:cs="Arial"/>
          <w:b/>
          <w:sz w:val="24"/>
        </w:rPr>
        <w:t>Support of secured signalling-only connections</w:t>
      </w:r>
    </w:p>
    <w:p w:rsidR="004D50B3" w:rsidRDefault="004D50B3" w:rsidP="004D50B3">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38.413 v15.1.0</w:t>
      </w:r>
      <w:r>
        <w:rPr>
          <w:i/>
        </w:rPr>
        <w:br/>
      </w:r>
      <w:r>
        <w:rPr>
          <w:i/>
        </w:rPr>
        <w:tab/>
      </w:r>
      <w:r>
        <w:rPr>
          <w:i/>
        </w:rPr>
        <w:tab/>
      </w:r>
      <w:r>
        <w:rPr>
          <w:i/>
        </w:rPr>
        <w:tab/>
      </w:r>
      <w:r>
        <w:rPr>
          <w:i/>
        </w:rPr>
        <w:tab/>
      </w:r>
      <w:r>
        <w:rPr>
          <w:i/>
        </w:rPr>
        <w:tab/>
        <w:t>Source: Ericsson, Vodafone, DoCoMo, CMCC, T-Mobile USA</w:t>
      </w:r>
    </w:p>
    <w:p w:rsidR="004D50B3" w:rsidRDefault="004D50B3" w:rsidP="004D50B3">
      <w:pPr>
        <w:rPr>
          <w:color w:val="808080"/>
        </w:rPr>
      </w:pPr>
      <w:r>
        <w:rPr>
          <w:color w:val="808080"/>
        </w:rPr>
        <w:t>(Replaces R3-183249)</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R3-183260</w:t>
      </w:r>
      <w:r>
        <w:rPr>
          <w:rFonts w:ascii="Arial" w:hAnsi="Arial" w:cs="Arial"/>
          <w:b/>
          <w:color w:val="0000FF"/>
          <w:sz w:val="24"/>
        </w:rPr>
        <w:tab/>
      </w:r>
      <w:r>
        <w:rPr>
          <w:rFonts w:ascii="Arial" w:hAnsi="Arial" w:cs="Arial"/>
          <w:b/>
          <w:sz w:val="24"/>
        </w:rPr>
        <w:t>Correction for INITIAL CONTEXT SETUP REQUEST related to signalling connection only</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R3-183308</w:t>
      </w:r>
      <w:r>
        <w:rPr>
          <w:rFonts w:ascii="Arial" w:hAnsi="Arial" w:cs="Arial"/>
          <w:b/>
          <w:color w:val="0000FF"/>
          <w:sz w:val="24"/>
        </w:rPr>
        <w:tab/>
      </w:r>
      <w:r>
        <w:rPr>
          <w:rFonts w:ascii="Arial" w:hAnsi="Arial" w:cs="Arial"/>
          <w:b/>
          <w:sz w:val="24"/>
        </w:rPr>
        <w:t>(TP for SA BL CR for TS 38.473): on the support of support of secured signalling only connection</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F05449" w:rsidRDefault="00F05449" w:rsidP="00F05449">
      <w:pPr>
        <w:rPr>
          <w:color w:val="C00000"/>
          <w:sz w:val="24"/>
          <w:szCs w:val="24"/>
          <w:u w:val="single"/>
          <w:lang w:val="fr-FR"/>
        </w:rPr>
      </w:pPr>
      <w:r w:rsidRPr="00B832A2">
        <w:rPr>
          <w:color w:val="C00000"/>
          <w:sz w:val="24"/>
          <w:szCs w:val="24"/>
          <w:u w:val="single"/>
          <w:lang w:val="fr-FR"/>
        </w:rPr>
        <w:t>Discussion of Proposals:</w:t>
      </w:r>
    </w:p>
    <w:p w:rsidR="00F05449" w:rsidRDefault="00F05449" w:rsidP="004D50B3">
      <w:pPr>
        <w:rPr>
          <w:color w:val="993300"/>
          <w:u w:val="single"/>
        </w:rPr>
      </w:pPr>
    </w:p>
    <w:p w:rsidR="00F05449" w:rsidRPr="00F05449" w:rsidRDefault="00F05449" w:rsidP="00F05449">
      <w:pPr>
        <w:widowControl w:val="0"/>
        <w:spacing w:after="0"/>
        <w:ind w:left="144" w:hanging="144"/>
        <w:rPr>
          <w:b/>
          <w:u w:val="single"/>
        </w:rPr>
      </w:pPr>
      <w:r w:rsidRPr="00F05449">
        <w:rPr>
          <w:b/>
          <w:u w:val="single"/>
        </w:rPr>
        <w:t>Nokia Proposals:</w:t>
      </w:r>
    </w:p>
    <w:p w:rsidR="00F05449" w:rsidRPr="007B3DC7" w:rsidRDefault="00F05449" w:rsidP="00F05449">
      <w:pPr>
        <w:widowControl w:val="0"/>
        <w:spacing w:after="0"/>
        <w:ind w:left="144" w:hanging="144"/>
      </w:pPr>
      <w:r w:rsidRPr="007B3DC7">
        <w:t>“store the received Security Key in the UE context and, if the NG-RAN is required to activate security for the UE, take this security key into use”</w:t>
      </w:r>
    </w:p>
    <w:p w:rsidR="00F05449" w:rsidRDefault="00F05449" w:rsidP="00F05449">
      <w:pPr>
        <w:widowControl w:val="0"/>
        <w:spacing w:after="0"/>
        <w:ind w:left="144" w:hanging="144"/>
      </w:pPr>
    </w:p>
    <w:p w:rsidR="00F05449" w:rsidRPr="00F05449" w:rsidRDefault="00F05449" w:rsidP="00F05449">
      <w:pPr>
        <w:widowControl w:val="0"/>
        <w:spacing w:after="0"/>
        <w:ind w:left="144" w:hanging="144"/>
        <w:rPr>
          <w:b/>
          <w:u w:val="single"/>
        </w:rPr>
      </w:pPr>
      <w:r w:rsidRPr="00F05449">
        <w:rPr>
          <w:b/>
          <w:u w:val="single"/>
        </w:rPr>
        <w:lastRenderedPageBreak/>
        <w:t>Ericsson Proposals:</w:t>
      </w:r>
    </w:p>
    <w:p w:rsidR="00F05449" w:rsidRPr="007B3DC7" w:rsidRDefault="00F05449" w:rsidP="00F05449">
      <w:pPr>
        <w:widowControl w:val="0"/>
        <w:spacing w:after="0"/>
        <w:ind w:left="144" w:hanging="144"/>
      </w:pPr>
      <w:r w:rsidRPr="007B3DC7">
        <w:t xml:space="preserve">It is proposed that the NG RAN indicates the need for security information in the NG: Initial UE Message </w:t>
      </w:r>
    </w:p>
    <w:p w:rsidR="00F05449" w:rsidRPr="007B3DC7" w:rsidRDefault="00F05449" w:rsidP="00F05449">
      <w:pPr>
        <w:widowControl w:val="0"/>
        <w:spacing w:after="0"/>
        <w:ind w:left="144" w:hanging="144"/>
      </w:pPr>
      <w:r w:rsidRPr="007B3DC7">
        <w:t>If the AMF receives an indication to provide security information is shall respond with the NG Initial Context Setup, including security information</w:t>
      </w:r>
    </w:p>
    <w:p w:rsidR="00F05449" w:rsidRPr="007B3DC7" w:rsidRDefault="00F05449" w:rsidP="00F05449">
      <w:pPr>
        <w:widowControl w:val="0"/>
        <w:spacing w:after="0"/>
        <w:ind w:left="144" w:hanging="144"/>
      </w:pPr>
      <w:r w:rsidRPr="007B3DC7">
        <w:t>If RAN does not request to the AMF to provide security information, the AMF may still trigger an Initial Context Setup. It remains however up to the RAN to finally decide whether AS security shall be established once the security information is received.</w:t>
      </w:r>
    </w:p>
    <w:p w:rsidR="00F05449" w:rsidRPr="007B3DC7" w:rsidRDefault="00F05449" w:rsidP="00F05449">
      <w:pPr>
        <w:widowControl w:val="0"/>
        <w:spacing w:after="0"/>
        <w:ind w:left="144" w:hanging="144"/>
      </w:pPr>
      <w:r w:rsidRPr="007B3DC7">
        <w:t>Setting up a full context is processing expensive at the RAN. The AMF shall minimise use of the Initial Context Setup procedure to the necessary cases only</w:t>
      </w:r>
    </w:p>
    <w:p w:rsidR="00F05449" w:rsidRPr="007B3DC7" w:rsidRDefault="00F05449" w:rsidP="00F05449">
      <w:pPr>
        <w:widowControl w:val="0"/>
        <w:spacing w:after="0"/>
        <w:ind w:left="144" w:hanging="144"/>
      </w:pPr>
      <w:r w:rsidRPr="007B3DC7">
        <w:t>“store the received Security Key in the UE context and take this security key into use if needed.”</w:t>
      </w:r>
    </w:p>
    <w:p w:rsidR="00F05449" w:rsidRPr="007B3DC7" w:rsidRDefault="00F05449" w:rsidP="00F05449">
      <w:pPr>
        <w:widowControl w:val="0"/>
        <w:spacing w:after="0"/>
        <w:ind w:left="144" w:hanging="144"/>
      </w:pPr>
      <w:r w:rsidRPr="007B3DC7">
        <w:t>UE is inactive if both CP and UP are inactive</w:t>
      </w:r>
    </w:p>
    <w:p w:rsidR="00F05449" w:rsidRDefault="00F05449" w:rsidP="00F05449">
      <w:pPr>
        <w:widowControl w:val="0"/>
        <w:spacing w:after="0"/>
        <w:ind w:left="144" w:hanging="144"/>
      </w:pPr>
    </w:p>
    <w:p w:rsidR="00F05449" w:rsidRPr="00F05449" w:rsidRDefault="00F05449" w:rsidP="00F05449">
      <w:pPr>
        <w:widowControl w:val="0"/>
        <w:spacing w:after="0"/>
        <w:ind w:left="144" w:hanging="144"/>
        <w:rPr>
          <w:b/>
          <w:u w:val="single"/>
        </w:rPr>
      </w:pPr>
      <w:r w:rsidRPr="00F05449">
        <w:rPr>
          <w:b/>
          <w:u w:val="single"/>
        </w:rPr>
        <w:t>Huawei Proposals:</w:t>
      </w:r>
    </w:p>
    <w:p w:rsidR="00F05449" w:rsidRPr="007B3DC7" w:rsidRDefault="00F05449" w:rsidP="00F05449">
      <w:pPr>
        <w:widowControl w:val="0"/>
        <w:spacing w:after="0"/>
        <w:ind w:left="144" w:hanging="144"/>
      </w:pPr>
      <w:r w:rsidRPr="007B3DC7">
        <w:t>- make security parameters as Mandatory over NGC interface</w:t>
      </w:r>
    </w:p>
    <w:p w:rsidR="00F05449" w:rsidRPr="007B3DC7" w:rsidRDefault="00F05449" w:rsidP="00F05449">
      <w:pPr>
        <w:widowControl w:val="0"/>
        <w:spacing w:after="0"/>
        <w:ind w:left="144" w:hanging="144"/>
      </w:pPr>
      <w:r w:rsidRPr="007B3DC7">
        <w:t>- allow the possibility of establishing SRB2 without DRB</w:t>
      </w:r>
    </w:p>
    <w:p w:rsidR="00F05449" w:rsidRPr="007B3DC7" w:rsidRDefault="00F05449" w:rsidP="00F05449">
      <w:pPr>
        <w:widowControl w:val="0"/>
        <w:spacing w:after="0"/>
        <w:ind w:left="144" w:hanging="144"/>
      </w:pPr>
      <w:r w:rsidRPr="007B3DC7">
        <w:t>- UE AMBR is conditional</w:t>
      </w:r>
    </w:p>
    <w:p w:rsidR="00F05449" w:rsidRPr="007B3DC7" w:rsidRDefault="00F05449" w:rsidP="00F05449">
      <w:pPr>
        <w:widowControl w:val="0"/>
        <w:spacing w:after="0"/>
        <w:ind w:left="144" w:hanging="144"/>
      </w:pPr>
      <w:r w:rsidRPr="007B3DC7">
        <w:t xml:space="preserve">- Other issues: aligned with </w:t>
      </w:r>
      <w:r w:rsidR="002E0F7B">
        <w:t>Ericsson</w:t>
      </w:r>
    </w:p>
    <w:p w:rsidR="00F05449" w:rsidRPr="007B3DC7" w:rsidRDefault="00F05449" w:rsidP="00F05449">
      <w:pPr>
        <w:widowControl w:val="0"/>
        <w:spacing w:after="0"/>
        <w:ind w:left="144" w:hanging="144"/>
      </w:pPr>
      <w:r w:rsidRPr="007B3DC7">
        <w:t>- Keep GUAMI IE M</w:t>
      </w:r>
    </w:p>
    <w:p w:rsidR="00F05449" w:rsidRDefault="00F05449" w:rsidP="00F05449">
      <w:pPr>
        <w:widowControl w:val="0"/>
        <w:spacing w:after="0"/>
        <w:ind w:left="144" w:hanging="144"/>
      </w:pPr>
    </w:p>
    <w:p w:rsidR="00F05449" w:rsidRPr="00F05449" w:rsidRDefault="00F05449" w:rsidP="00F05449">
      <w:pPr>
        <w:widowControl w:val="0"/>
        <w:spacing w:after="0"/>
        <w:ind w:left="144" w:hanging="144"/>
        <w:rPr>
          <w:b/>
          <w:u w:val="single"/>
        </w:rPr>
      </w:pPr>
      <w:r w:rsidRPr="00F05449">
        <w:rPr>
          <w:b/>
          <w:u w:val="single"/>
        </w:rPr>
        <w:t>ZTE Proposals (F1AP impact)</w:t>
      </w:r>
      <w:r>
        <w:rPr>
          <w:b/>
          <w:u w:val="single"/>
        </w:rPr>
        <w:t>:</w:t>
      </w:r>
    </w:p>
    <w:p w:rsidR="00F05449" w:rsidRPr="007B3DC7" w:rsidRDefault="00F05449" w:rsidP="00F05449">
      <w:pPr>
        <w:widowControl w:val="0"/>
        <w:spacing w:after="0"/>
        <w:ind w:left="144" w:hanging="144"/>
      </w:pPr>
      <w:r w:rsidRPr="007B3DC7">
        <w:t>Keep the GUAMI IE and the RRC Inactive Assistance Information IE as Mandatory in the INITIAL CONTEXT SETUP REQUEST message.</w:t>
      </w:r>
    </w:p>
    <w:p w:rsidR="00F05449" w:rsidRPr="007B3DC7" w:rsidRDefault="00F05449" w:rsidP="00F05449">
      <w:pPr>
        <w:widowControl w:val="0"/>
        <w:spacing w:after="0"/>
        <w:ind w:left="144" w:hanging="144"/>
      </w:pPr>
      <w:r w:rsidRPr="007B3DC7">
        <w:t>The following three cases are analyzed when the gNB-CU receives the the INITIAL CONTEXT SETUP REQUEST message:</w:t>
      </w:r>
    </w:p>
    <w:p w:rsidR="00F05449" w:rsidRPr="007B3DC7" w:rsidRDefault="00F05449" w:rsidP="00F05449">
      <w:pPr>
        <w:widowControl w:val="0"/>
        <w:spacing w:after="0"/>
        <w:ind w:left="144" w:hanging="144"/>
      </w:pPr>
      <w:r w:rsidRPr="007B3DC7">
        <w:t>1) the gNB-CU decides to run AS security together with SRB2 establishment</w:t>
      </w:r>
    </w:p>
    <w:p w:rsidR="00F05449" w:rsidRPr="007B3DC7" w:rsidRDefault="00F05449" w:rsidP="00F05449">
      <w:pPr>
        <w:widowControl w:val="0"/>
        <w:spacing w:after="0"/>
        <w:ind w:left="144" w:hanging="144"/>
      </w:pPr>
      <w:r w:rsidRPr="007B3DC7">
        <w:t>2) the gNB-CU decides to run AS security together without SRB2 establishment</w:t>
      </w:r>
    </w:p>
    <w:p w:rsidR="00F05449" w:rsidRPr="007B3DC7" w:rsidRDefault="00F05449" w:rsidP="00F05449">
      <w:pPr>
        <w:widowControl w:val="0"/>
        <w:spacing w:after="0"/>
        <w:ind w:left="144" w:hanging="144"/>
      </w:pPr>
      <w:r w:rsidRPr="007B3DC7">
        <w:t>3) the gNB-CU decides to not run AS security</w:t>
      </w:r>
    </w:p>
    <w:p w:rsidR="00F05449" w:rsidRPr="007B3DC7" w:rsidRDefault="00F05449" w:rsidP="00F05449">
      <w:pPr>
        <w:widowControl w:val="0"/>
        <w:spacing w:after="0"/>
        <w:ind w:left="144" w:hanging="144"/>
      </w:pPr>
      <w:r w:rsidRPr="007B3DC7">
        <w:t>The DRB to Be Setup List IE in the UE CONTEXT SETUP REQUEST message needs to be changed to Optional IE in the case of the gNB-CU decides to run AS security together with SRB2 establishment.</w:t>
      </w:r>
    </w:p>
    <w:p w:rsidR="00F05449" w:rsidRPr="007B3DC7" w:rsidRDefault="00F05449" w:rsidP="00F05449">
      <w:pPr>
        <w:widowControl w:val="0"/>
        <w:spacing w:after="0"/>
        <w:ind w:left="144" w:hanging="144"/>
      </w:pPr>
    </w:p>
    <w:p w:rsidR="00F05449" w:rsidRPr="007B3DC7" w:rsidRDefault="00F05449" w:rsidP="00F05449">
      <w:pPr>
        <w:widowControl w:val="0"/>
        <w:spacing w:after="0"/>
        <w:ind w:left="144" w:hanging="144"/>
        <w:rPr>
          <w:b/>
        </w:rPr>
      </w:pPr>
      <w:r w:rsidRPr="007B3DC7">
        <w:rPr>
          <w:b/>
        </w:rPr>
        <w:t>Keep GUAMI IE M for now</w:t>
      </w:r>
    </w:p>
    <w:p w:rsidR="00F05449" w:rsidRPr="007B3DC7" w:rsidRDefault="00F05449" w:rsidP="00F05449">
      <w:pPr>
        <w:widowControl w:val="0"/>
        <w:spacing w:after="0"/>
        <w:ind w:left="144" w:hanging="144"/>
        <w:rPr>
          <w:b/>
        </w:rPr>
      </w:pPr>
      <w:r w:rsidRPr="007B3DC7">
        <w:rPr>
          <w:b/>
        </w:rPr>
        <w:t>Exclude RRC_INACTIVE issues for now</w:t>
      </w:r>
    </w:p>
    <w:p w:rsidR="00F05449" w:rsidRPr="007B3DC7" w:rsidRDefault="00F05449" w:rsidP="00F05449">
      <w:pPr>
        <w:widowControl w:val="0"/>
        <w:spacing w:after="0"/>
        <w:ind w:left="144" w:hanging="144"/>
      </w:pPr>
    </w:p>
    <w:p w:rsidR="00F05449" w:rsidRPr="007B3DC7" w:rsidRDefault="00F05449" w:rsidP="00F05449">
      <w:pPr>
        <w:widowControl w:val="0"/>
        <w:spacing w:after="0"/>
        <w:ind w:left="144" w:hanging="144"/>
      </w:pPr>
      <w:r w:rsidRPr="007B3DC7">
        <w:t>1) initial UE message: do we need the additional flag?</w:t>
      </w:r>
    </w:p>
    <w:p w:rsidR="00F05449" w:rsidRPr="007B3DC7" w:rsidRDefault="00F05449" w:rsidP="00F05449">
      <w:pPr>
        <w:widowControl w:val="0"/>
        <w:spacing w:after="0"/>
        <w:ind w:left="144" w:hanging="144"/>
      </w:pPr>
      <w:r w:rsidRPr="007B3DC7">
        <w:t>2) mod req: do we need similar text as ctxt setup (flexibility for NG-RAN)?</w:t>
      </w:r>
    </w:p>
    <w:p w:rsidR="00F05449" w:rsidRPr="007B3DC7" w:rsidRDefault="00F05449" w:rsidP="00F05449">
      <w:pPr>
        <w:widowControl w:val="0"/>
        <w:spacing w:after="0"/>
        <w:ind w:left="144" w:hanging="144"/>
      </w:pPr>
      <w:r w:rsidRPr="007B3DC7">
        <w:t>3) what do we do with HO req? (i.e., can we handover a signaling-only connection, and if so how do we handle the security info)</w:t>
      </w:r>
    </w:p>
    <w:p w:rsidR="00F05449" w:rsidRDefault="00F05449" w:rsidP="00F05449">
      <w:pPr>
        <w:widowControl w:val="0"/>
        <w:spacing w:after="0"/>
        <w:ind w:left="144" w:hanging="144"/>
      </w:pPr>
    </w:p>
    <w:p w:rsidR="00F05449" w:rsidRDefault="00F05449" w:rsidP="00F05449">
      <w:pPr>
        <w:widowControl w:val="0"/>
        <w:spacing w:after="0"/>
        <w:ind w:left="144" w:hanging="144"/>
      </w:pPr>
    </w:p>
    <w:p w:rsidR="00F05449" w:rsidRPr="007B3DC7" w:rsidRDefault="002E0F7B" w:rsidP="00F05449">
      <w:pPr>
        <w:widowControl w:val="0"/>
        <w:spacing w:after="0"/>
        <w:ind w:left="144" w:hanging="144"/>
      </w:pPr>
      <w:r>
        <w:t>Ericsson</w:t>
      </w:r>
      <w:r w:rsidR="00F05449" w:rsidRPr="007B3DC7">
        <w:t>: 2)+3) are probably a bit far-fetched?</w:t>
      </w:r>
    </w:p>
    <w:p w:rsidR="00F05449" w:rsidRPr="007B3DC7" w:rsidRDefault="002E0F7B" w:rsidP="00F05449">
      <w:pPr>
        <w:widowControl w:val="0"/>
        <w:spacing w:after="0"/>
        <w:ind w:left="144" w:hanging="144"/>
      </w:pPr>
      <w:r>
        <w:t>Nokia:</w:t>
      </w:r>
      <w:r w:rsidR="00F05449" w:rsidRPr="007B3DC7">
        <w:t xml:space="preserve"> scenarios should include mobility</w:t>
      </w:r>
    </w:p>
    <w:p w:rsidR="00F05449" w:rsidRPr="007B3DC7" w:rsidRDefault="002E0F7B" w:rsidP="00F05449">
      <w:pPr>
        <w:widowControl w:val="0"/>
        <w:spacing w:after="0"/>
        <w:ind w:left="144" w:hanging="144"/>
      </w:pPr>
      <w:r>
        <w:t>Ericsson</w:t>
      </w:r>
      <w:r w:rsidR="00F05449" w:rsidRPr="007B3DC7">
        <w:t>: UE could run a few procedures and then sent back to idle; not necessarily is a signaling-only connection a long-lasting condition</w:t>
      </w:r>
    </w:p>
    <w:p w:rsidR="00F05449" w:rsidRPr="007B3DC7" w:rsidRDefault="002E0F7B" w:rsidP="00F05449">
      <w:pPr>
        <w:widowControl w:val="0"/>
        <w:spacing w:after="0"/>
        <w:ind w:left="144" w:hanging="144"/>
      </w:pPr>
      <w:r>
        <w:t>Samsung</w:t>
      </w:r>
      <w:r w:rsidR="00F05449" w:rsidRPr="007B3DC7">
        <w:t>: prefer to take a step by step approach</w:t>
      </w:r>
    </w:p>
    <w:p w:rsidR="00F05449" w:rsidRPr="007B3DC7" w:rsidRDefault="002E0F7B" w:rsidP="00F05449">
      <w:pPr>
        <w:widowControl w:val="0"/>
        <w:spacing w:after="0"/>
        <w:ind w:left="144" w:hanging="144"/>
      </w:pPr>
      <w:r>
        <w:t>Nokia:</w:t>
      </w:r>
      <w:r w:rsidR="00F05449" w:rsidRPr="007B3DC7">
        <w:t xml:space="preserve"> but all 3 points above would need to be addressed by the end of this meeting</w:t>
      </w:r>
    </w:p>
    <w:p w:rsidR="00F05449" w:rsidRPr="007B3DC7" w:rsidRDefault="00F05449" w:rsidP="00F05449">
      <w:pPr>
        <w:widowControl w:val="0"/>
        <w:spacing w:after="0"/>
        <w:ind w:left="144" w:hanging="144"/>
      </w:pPr>
      <w:r w:rsidRPr="007B3DC7">
        <w:t>ZTE: seems logical to have same handling for setup and modification</w:t>
      </w:r>
    </w:p>
    <w:p w:rsidR="00F05449" w:rsidRPr="007B3DC7" w:rsidRDefault="002E0F7B" w:rsidP="00F05449">
      <w:pPr>
        <w:widowControl w:val="0"/>
        <w:spacing w:after="0"/>
        <w:ind w:left="144" w:hanging="144"/>
      </w:pPr>
      <w:r>
        <w:t>Ericsson</w:t>
      </w:r>
      <w:r w:rsidR="00F05449" w:rsidRPr="007B3DC7">
        <w:t>: with our solution, it’s more deterministic whether to set up security or not; with Nok’s, no need to consider ctxt mod</w:t>
      </w:r>
    </w:p>
    <w:p w:rsidR="00F05449" w:rsidRPr="007B3DC7" w:rsidRDefault="002E0F7B" w:rsidP="00F05449">
      <w:pPr>
        <w:widowControl w:val="0"/>
        <w:spacing w:after="0"/>
        <w:ind w:left="144" w:hanging="144"/>
      </w:pPr>
      <w:r>
        <w:t>Samsung</w:t>
      </w:r>
      <w:r w:rsidR="00F05449" w:rsidRPr="007B3DC7">
        <w:t>: no need for flag: NG-RAN cannot decide whether security info is needed or not; it’s up to CN</w:t>
      </w:r>
    </w:p>
    <w:p w:rsidR="00F05449" w:rsidRPr="007B3DC7" w:rsidRDefault="002E0F7B" w:rsidP="00F05449">
      <w:pPr>
        <w:widowControl w:val="0"/>
        <w:spacing w:after="0"/>
        <w:ind w:left="144" w:hanging="144"/>
      </w:pPr>
      <w:r>
        <w:t>Ericsson</w:t>
      </w:r>
      <w:r w:rsidR="00F05449" w:rsidRPr="007B3DC7">
        <w:t>: not true: this info is not in the NAS PDU for TAU</w:t>
      </w:r>
    </w:p>
    <w:p w:rsidR="00F05449" w:rsidRPr="007B3DC7" w:rsidRDefault="002E0F7B" w:rsidP="00F05449">
      <w:pPr>
        <w:widowControl w:val="0"/>
        <w:spacing w:after="0"/>
        <w:ind w:left="144" w:hanging="144"/>
      </w:pPr>
      <w:r>
        <w:t>Nokia:</w:t>
      </w:r>
      <w:r w:rsidR="00F05449" w:rsidRPr="007B3DC7">
        <w:t xml:space="preserve"> agree with </w:t>
      </w:r>
      <w:r>
        <w:t>Samsung</w:t>
      </w:r>
    </w:p>
    <w:p w:rsidR="00F05449" w:rsidRPr="007B3DC7" w:rsidRDefault="002E0F7B" w:rsidP="00F05449">
      <w:pPr>
        <w:widowControl w:val="0"/>
        <w:spacing w:after="0"/>
        <w:ind w:left="144" w:hanging="144"/>
      </w:pPr>
      <w:r>
        <w:t>Huawei:</w:t>
      </w:r>
      <w:r w:rsidR="00F05449" w:rsidRPr="007B3DC7">
        <w:t xml:space="preserve"> security info is mandatory; RAN can use it or not, according to implementation; disagree with </w:t>
      </w:r>
      <w:r>
        <w:t>Samsung</w:t>
      </w:r>
    </w:p>
    <w:p w:rsidR="00F05449" w:rsidRPr="007B3DC7" w:rsidRDefault="00F05449" w:rsidP="00F05449">
      <w:pPr>
        <w:widowControl w:val="0"/>
        <w:spacing w:after="0"/>
        <w:ind w:left="144" w:hanging="144"/>
      </w:pPr>
      <w:r w:rsidRPr="007B3DC7">
        <w:t>ZTE: prefer security parameters to be kept mandatory</w:t>
      </w:r>
    </w:p>
    <w:p w:rsidR="00F05449" w:rsidRPr="007B3DC7" w:rsidRDefault="002E0F7B" w:rsidP="00F05449">
      <w:pPr>
        <w:widowControl w:val="0"/>
        <w:spacing w:after="0"/>
        <w:ind w:left="144" w:hanging="144"/>
      </w:pPr>
      <w:r>
        <w:t>Nokia:</w:t>
      </w:r>
      <w:r w:rsidR="00F05449" w:rsidRPr="007B3DC7">
        <w:t xml:space="preserve"> RAN will obviously take the final decision; NG-RAN will know eg to do redirection for load reasons -&gt; RAN can only make a decision when it receives ctxt req (you could do redirection also at TAU)</w:t>
      </w:r>
    </w:p>
    <w:p w:rsidR="00F05449" w:rsidRPr="007B3DC7" w:rsidRDefault="002E0F7B" w:rsidP="00F05449">
      <w:pPr>
        <w:widowControl w:val="0"/>
        <w:spacing w:after="0"/>
        <w:ind w:left="144" w:hanging="144"/>
      </w:pPr>
      <w:r>
        <w:t>Ericsson</w:t>
      </w:r>
      <w:r w:rsidR="00F05449" w:rsidRPr="007B3DC7">
        <w:t>: normally you do TAU at current RAT, without moving</w:t>
      </w:r>
    </w:p>
    <w:p w:rsidR="00F05449" w:rsidRPr="007B3DC7" w:rsidRDefault="002E0F7B" w:rsidP="00F05449">
      <w:pPr>
        <w:widowControl w:val="0"/>
        <w:spacing w:after="0"/>
        <w:ind w:left="144" w:hanging="144"/>
      </w:pPr>
      <w:r>
        <w:t>Qualcomm</w:t>
      </w:r>
      <w:r w:rsidR="00F05449" w:rsidRPr="007B3DC7">
        <w:t xml:space="preserve">: not convinced that </w:t>
      </w:r>
      <w:r>
        <w:t>Ericsson</w:t>
      </w:r>
      <w:r w:rsidR="00F05449" w:rsidRPr="007B3DC7">
        <w:t>’s solution fully covers the whole case (to know whether security ctxt is needed, you may need NAS to arrive)</w:t>
      </w:r>
    </w:p>
    <w:p w:rsidR="00F05449" w:rsidRPr="007B3DC7" w:rsidRDefault="002E0F7B" w:rsidP="00F05449">
      <w:pPr>
        <w:widowControl w:val="0"/>
        <w:spacing w:after="0"/>
        <w:ind w:left="144" w:hanging="144"/>
      </w:pPr>
      <w:r>
        <w:t>Samsung</w:t>
      </w:r>
      <w:r w:rsidR="00F05449" w:rsidRPr="007B3DC7">
        <w:t>: M sec info in init ctxt setup; start here?</w:t>
      </w:r>
    </w:p>
    <w:p w:rsidR="00F05449" w:rsidRDefault="00F05449" w:rsidP="00F05449">
      <w:pPr>
        <w:widowControl w:val="0"/>
        <w:spacing w:after="0"/>
        <w:ind w:left="144" w:hanging="144"/>
        <w:rPr>
          <w:b/>
          <w:color w:val="00B050"/>
        </w:rPr>
      </w:pPr>
    </w:p>
    <w:p w:rsidR="00F05449" w:rsidRPr="009E61F8" w:rsidRDefault="00F05449" w:rsidP="00F05449">
      <w:pPr>
        <w:widowControl w:val="0"/>
        <w:spacing w:after="0"/>
        <w:ind w:left="144" w:hanging="144"/>
        <w:rPr>
          <w:b/>
          <w:color w:val="00B050"/>
          <w:sz w:val="24"/>
          <w:u w:val="single"/>
        </w:rPr>
      </w:pPr>
      <w:r w:rsidRPr="009E61F8">
        <w:rPr>
          <w:b/>
          <w:color w:val="00B050"/>
          <w:sz w:val="24"/>
          <w:u w:val="single"/>
        </w:rPr>
        <w:t>Agreement:</w:t>
      </w:r>
    </w:p>
    <w:p w:rsidR="00F05449" w:rsidRPr="009E61F8" w:rsidRDefault="00F05449" w:rsidP="00F05449">
      <w:pPr>
        <w:widowControl w:val="0"/>
        <w:spacing w:after="0"/>
        <w:ind w:left="144" w:hanging="144"/>
        <w:rPr>
          <w:b/>
          <w:color w:val="00B050"/>
          <w:sz w:val="24"/>
        </w:rPr>
      </w:pPr>
      <w:r w:rsidRPr="009E61F8">
        <w:rPr>
          <w:b/>
          <w:color w:val="00B050"/>
          <w:sz w:val="24"/>
        </w:rPr>
        <w:lastRenderedPageBreak/>
        <w:t>Security information is M in initial context setup request message</w:t>
      </w:r>
    </w:p>
    <w:p w:rsidR="00F05449" w:rsidRDefault="00F05449" w:rsidP="00F05449">
      <w:pPr>
        <w:widowControl w:val="0"/>
        <w:spacing w:after="0"/>
        <w:ind w:left="144" w:hanging="144"/>
      </w:pPr>
    </w:p>
    <w:p w:rsidR="00F05449" w:rsidRPr="007B3DC7" w:rsidRDefault="002E0F7B" w:rsidP="00F05449">
      <w:pPr>
        <w:widowControl w:val="0"/>
        <w:spacing w:after="0"/>
        <w:ind w:left="144" w:hanging="144"/>
      </w:pPr>
      <w:r>
        <w:t>Huawei:</w:t>
      </w:r>
      <w:r w:rsidR="00F05449" w:rsidRPr="007B3DC7">
        <w:t xml:space="preserve"> any scenario where gNB needs CN info to trigger security setup?</w:t>
      </w:r>
    </w:p>
    <w:p w:rsidR="00F05449" w:rsidRPr="007B3DC7" w:rsidRDefault="002E0F7B" w:rsidP="00F05449">
      <w:pPr>
        <w:widowControl w:val="0"/>
        <w:spacing w:after="0"/>
        <w:ind w:left="144" w:hanging="144"/>
      </w:pPr>
      <w:r>
        <w:t>Nokia:</w:t>
      </w:r>
      <w:r w:rsidR="00F05449" w:rsidRPr="007B3DC7">
        <w:t xml:space="preserve"> even if no MDT to be reported, you may need to do redirection -&gt; does not help to tell CN that MDT is to be reported</w:t>
      </w:r>
    </w:p>
    <w:p w:rsidR="00F05449" w:rsidRPr="007B3DC7" w:rsidRDefault="002E0F7B" w:rsidP="00F05449">
      <w:pPr>
        <w:widowControl w:val="0"/>
        <w:spacing w:after="0"/>
        <w:ind w:left="144" w:hanging="144"/>
      </w:pPr>
      <w:r>
        <w:t>Ericsson</w:t>
      </w:r>
      <w:r w:rsidR="00F05449" w:rsidRPr="007B3DC7">
        <w:t>: in LTE the vast majority of TAUs happen very fast -&gt; procedure needs to be fast and light</w:t>
      </w:r>
    </w:p>
    <w:p w:rsidR="00F05449" w:rsidRDefault="00F05449" w:rsidP="00F05449">
      <w:pPr>
        <w:widowControl w:val="0"/>
        <w:spacing w:after="0"/>
        <w:ind w:left="144" w:hanging="144"/>
        <w:rPr>
          <w:b/>
          <w:color w:val="00B050"/>
        </w:rPr>
      </w:pPr>
    </w:p>
    <w:p w:rsidR="00F05449" w:rsidRPr="009E61F8" w:rsidRDefault="00F05449" w:rsidP="00F05449">
      <w:pPr>
        <w:widowControl w:val="0"/>
        <w:spacing w:after="0"/>
        <w:ind w:left="144" w:hanging="144"/>
        <w:rPr>
          <w:b/>
          <w:color w:val="00B050"/>
          <w:sz w:val="24"/>
          <w:u w:val="single"/>
        </w:rPr>
      </w:pPr>
      <w:r w:rsidRPr="009E61F8">
        <w:rPr>
          <w:b/>
          <w:color w:val="00B050"/>
          <w:sz w:val="24"/>
          <w:u w:val="single"/>
        </w:rPr>
        <w:t>Agreement:</w:t>
      </w:r>
    </w:p>
    <w:p w:rsidR="00F05449" w:rsidRPr="009E61F8" w:rsidRDefault="00F05449" w:rsidP="00F05449">
      <w:pPr>
        <w:widowControl w:val="0"/>
        <w:spacing w:after="0"/>
        <w:ind w:left="144" w:hanging="144"/>
        <w:rPr>
          <w:b/>
          <w:color w:val="00B050"/>
          <w:sz w:val="24"/>
        </w:rPr>
      </w:pPr>
      <w:r w:rsidRPr="009E61F8">
        <w:rPr>
          <w:b/>
          <w:color w:val="00B050"/>
          <w:sz w:val="24"/>
        </w:rPr>
        <w:t>We should not mandate ctxt setup for every TAU</w:t>
      </w:r>
    </w:p>
    <w:p w:rsidR="009E61F8" w:rsidRPr="007B3DC7" w:rsidRDefault="009E61F8" w:rsidP="00F05449">
      <w:pPr>
        <w:widowControl w:val="0"/>
        <w:spacing w:after="0"/>
        <w:ind w:left="144" w:hanging="144"/>
        <w:rPr>
          <w:b/>
          <w:color w:val="00B050"/>
        </w:rPr>
      </w:pPr>
    </w:p>
    <w:p w:rsidR="00F05449" w:rsidRPr="007B3DC7" w:rsidRDefault="002E0F7B" w:rsidP="00F05449">
      <w:pPr>
        <w:widowControl w:val="0"/>
        <w:spacing w:after="0"/>
        <w:ind w:left="144" w:hanging="144"/>
      </w:pPr>
      <w:r>
        <w:t>Huawei:</w:t>
      </w:r>
      <w:r w:rsidR="00F05449" w:rsidRPr="007B3DC7">
        <w:t xml:space="preserve"> agree with </w:t>
      </w:r>
      <w:r>
        <w:t>Samsung</w:t>
      </w:r>
      <w:r w:rsidR="00F05449" w:rsidRPr="007B3DC7">
        <w:t>: at TAU, ctxt should be released ASAP</w:t>
      </w:r>
    </w:p>
    <w:p w:rsidR="00F05449" w:rsidRPr="007B3DC7" w:rsidRDefault="002E0F7B" w:rsidP="00F05449">
      <w:pPr>
        <w:widowControl w:val="0"/>
        <w:spacing w:after="0"/>
        <w:ind w:left="144" w:hanging="144"/>
      </w:pPr>
      <w:r>
        <w:t>Ericsson</w:t>
      </w:r>
      <w:r w:rsidR="00F05449" w:rsidRPr="007B3DC7">
        <w:t>: if RAN is running a process, it will not release UE immediately (implementation)</w:t>
      </w:r>
    </w:p>
    <w:p w:rsidR="00F05449" w:rsidRDefault="00F05449" w:rsidP="004D50B3">
      <w:pPr>
        <w:rPr>
          <w:color w:val="993300"/>
          <w:u w:val="single"/>
        </w:rPr>
      </w:pPr>
    </w:p>
    <w:p w:rsidR="004D50B3" w:rsidRDefault="004D50B3" w:rsidP="004D50B3">
      <w:pPr>
        <w:rPr>
          <w:rFonts w:ascii="Arial" w:hAnsi="Arial" w:cs="Arial"/>
          <w:b/>
          <w:sz w:val="24"/>
        </w:rPr>
      </w:pPr>
      <w:r>
        <w:rPr>
          <w:rFonts w:ascii="Arial" w:hAnsi="Arial" w:cs="Arial"/>
          <w:b/>
          <w:color w:val="0000FF"/>
          <w:sz w:val="24"/>
        </w:rPr>
        <w:t>R3-183356</w:t>
      </w:r>
      <w:r>
        <w:rPr>
          <w:rFonts w:ascii="Arial" w:hAnsi="Arial" w:cs="Arial"/>
          <w:b/>
          <w:color w:val="0000FF"/>
          <w:sz w:val="24"/>
        </w:rPr>
        <w:tab/>
      </w:r>
      <w:r>
        <w:rPr>
          <w:rFonts w:ascii="Arial" w:hAnsi="Arial" w:cs="Arial"/>
          <w:b/>
          <w:sz w:val="24"/>
        </w:rPr>
        <w:t>Secured signalling-only connections (Modification and handover)</w:t>
      </w:r>
    </w:p>
    <w:p w:rsidR="004D50B3" w:rsidRDefault="004D50B3" w:rsidP="004D50B3">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pStyle w:val="Heading5"/>
      </w:pPr>
      <w:bookmarkStart w:id="169" w:name="_Toc521688536"/>
      <w:r>
        <w:t>31.3.1.3</w:t>
      </w:r>
      <w:r>
        <w:tab/>
        <w:t>F1 Issues</w:t>
      </w:r>
      <w:bookmarkEnd w:id="169"/>
    </w:p>
    <w:p w:rsidR="004D50B3" w:rsidRDefault="004D50B3" w:rsidP="004D50B3">
      <w:pPr>
        <w:rPr>
          <w:rFonts w:ascii="Arial" w:hAnsi="Arial" w:cs="Arial"/>
          <w:b/>
          <w:sz w:val="24"/>
        </w:rPr>
      </w:pPr>
      <w:r>
        <w:rPr>
          <w:rFonts w:ascii="Arial" w:hAnsi="Arial" w:cs="Arial"/>
          <w:b/>
          <w:color w:val="0000FF"/>
          <w:sz w:val="24"/>
        </w:rPr>
        <w:t>R3-182827</w:t>
      </w:r>
      <w:r>
        <w:rPr>
          <w:rFonts w:ascii="Arial" w:hAnsi="Arial" w:cs="Arial"/>
          <w:b/>
          <w:color w:val="0000FF"/>
          <w:sz w:val="24"/>
        </w:rPr>
        <w:tab/>
      </w:r>
      <w:r>
        <w:rPr>
          <w:rFonts w:ascii="Arial" w:hAnsi="Arial" w:cs="Arial"/>
          <w:b/>
          <w:sz w:val="24"/>
        </w:rPr>
        <w:t>Introduction of SMTC information for neighbour cells</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Chair: not a pure F1 impact!</w:t>
      </w:r>
    </w:p>
    <w:p w:rsidR="004D50B3" w:rsidRDefault="002E0F7B" w:rsidP="004D50B3">
      <w:r>
        <w:t>Nokia:</w:t>
      </w:r>
      <w:r w:rsidR="004D50B3">
        <w:t xml:space="preserve"> need RAN2 discussion first</w:t>
      </w:r>
    </w:p>
    <w:p w:rsidR="004D50B3" w:rsidRDefault="002E0F7B" w:rsidP="004D50B3">
      <w:r>
        <w:t>Ericsson</w:t>
      </w:r>
      <w:r w:rsidR="004D50B3">
        <w:t>: this could also be added in the container (this seems to be the better approach)</w:t>
      </w:r>
    </w:p>
    <w:p w:rsidR="004D50B3" w:rsidRDefault="002E0F7B" w:rsidP="004D50B3">
      <w:r>
        <w:t>Huawei:</w:t>
      </w:r>
      <w:r w:rsidR="004D50B3">
        <w:t xml:space="preserve"> can be postponed</w:t>
      </w:r>
    </w:p>
    <w:p w:rsidR="004D50B3" w:rsidRDefault="004D50B3" w:rsidP="004D50B3">
      <w:r>
        <w:t> </w:t>
      </w:r>
    </w:p>
    <w:p w:rsidR="004D50B3" w:rsidRDefault="004D50B3" w:rsidP="004D50B3">
      <w:r>
        <w:rPr>
          <w:rStyle w:val="Strong"/>
        </w:rPr>
        <w:t>Wait for RAN2</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R3-182828</w:t>
      </w:r>
      <w:r>
        <w:rPr>
          <w:rFonts w:ascii="Arial" w:hAnsi="Arial" w:cs="Arial"/>
          <w:b/>
          <w:color w:val="0000FF"/>
          <w:sz w:val="24"/>
        </w:rPr>
        <w:tab/>
      </w:r>
      <w:r>
        <w:rPr>
          <w:rFonts w:ascii="Arial" w:hAnsi="Arial" w:cs="Arial"/>
          <w:b/>
          <w:sz w:val="24"/>
        </w:rPr>
        <w:t>(TP for EN-DC BL CR for TS 38.473)Introduction of SMTC information for neighbour cells</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this forces the DU to keep a list of neighbor cells; very complex to look up</w:t>
      </w:r>
    </w:p>
    <w:p w:rsidR="004D50B3" w:rsidRDefault="004D50B3" w:rsidP="004D50B3">
      <w:r>
        <w:t>ZTE: we should further discuss this</w:t>
      </w:r>
    </w:p>
    <w:p w:rsidR="004D50B3" w:rsidRDefault="004D50B3" w:rsidP="004D50B3">
      <w:r>
        <w:t>CATT: we need a fix now</w:t>
      </w:r>
    </w:p>
    <w:p w:rsidR="004D50B3" w:rsidRDefault="002E0F7B" w:rsidP="004D50B3">
      <w:r>
        <w:lastRenderedPageBreak/>
        <w:t>Ericsson</w:t>
      </w:r>
      <w:r w:rsidR="004D50B3">
        <w:t>: DU so far has not been involved on neighbor info seems not feasible. Measurements are configured by RRC and this message is constructed by the CU.</w:t>
      </w:r>
    </w:p>
    <w:p w:rsidR="004D50B3" w:rsidRDefault="002E0F7B" w:rsidP="004D50B3">
      <w:r>
        <w:t>Ericsson</w:t>
      </w:r>
      <w:r w:rsidR="004D50B3">
        <w:t>: add info in CGconfigInfo and liaise RAN2.</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R3-183507</w:t>
      </w:r>
      <w:r>
        <w:rPr>
          <w:rFonts w:ascii="Arial" w:hAnsi="Arial" w:cs="Arial"/>
          <w:b/>
          <w:color w:val="0000FF"/>
          <w:sz w:val="24"/>
        </w:rPr>
        <w:tab/>
      </w:r>
      <w:r>
        <w:rPr>
          <w:rFonts w:ascii="Arial" w:hAnsi="Arial" w:cs="Arial"/>
          <w:b/>
          <w:sz w:val="24"/>
        </w:rPr>
        <w:t>(TP for EN-DC BL CR for TS 38.473)Introduction of SMTC information for neighbour cells</w:t>
      </w:r>
    </w:p>
    <w:p w:rsidR="004D50B3" w:rsidRDefault="004D50B3" w:rsidP="004D50B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w:t>
      </w:r>
    </w:p>
    <w:p w:rsidR="004D50B3" w:rsidRDefault="004D50B3" w:rsidP="004D50B3">
      <w:pPr>
        <w:rPr>
          <w:color w:val="808080"/>
        </w:rPr>
      </w:pPr>
      <w:r>
        <w:rPr>
          <w:color w:val="808080"/>
        </w:rPr>
        <w:t>(Replaces R3-182828)</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R3-182830</w:t>
      </w:r>
      <w:r>
        <w:rPr>
          <w:rFonts w:ascii="Arial" w:hAnsi="Arial" w:cs="Arial"/>
          <w:b/>
          <w:color w:val="0000FF"/>
          <w:sz w:val="24"/>
        </w:rPr>
        <w:tab/>
      </w:r>
      <w:r>
        <w:rPr>
          <w:rFonts w:ascii="Arial" w:hAnsi="Arial" w:cs="Arial"/>
          <w:b/>
          <w:sz w:val="24"/>
        </w:rPr>
        <w:t>[DRAFT] LS to RAN2 on SMTC information for neighbour cells</w:t>
      </w:r>
    </w:p>
    <w:p w:rsidR="004D50B3" w:rsidRDefault="004D50B3" w:rsidP="004D50B3">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R3-182838</w:t>
      </w:r>
      <w:r>
        <w:rPr>
          <w:rFonts w:ascii="Arial" w:hAnsi="Arial" w:cs="Arial"/>
          <w:b/>
          <w:color w:val="0000FF"/>
          <w:sz w:val="24"/>
        </w:rPr>
        <w:tab/>
      </w:r>
      <w:r>
        <w:rPr>
          <w:rFonts w:ascii="Arial" w:hAnsi="Arial" w:cs="Arial"/>
          <w:b/>
          <w:sz w:val="24"/>
        </w:rPr>
        <w:t>(TP for EN-DC BL CR for TS 38.473)Correction on UE Context Modification Confirm</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does this also apply to SA?</w:t>
      </w:r>
    </w:p>
    <w:p w:rsidR="004D50B3" w:rsidRDefault="004D50B3" w:rsidP="004D50B3">
      <w:r>
        <w:t>CATT: yes</w:t>
      </w:r>
    </w:p>
    <w:p w:rsidR="004D50B3" w:rsidRDefault="002E0F7B" w:rsidP="004D50B3">
      <w:r>
        <w:t>Samsung</w:t>
      </w:r>
      <w:r w:rsidR="004D50B3">
        <w:t>: What if CU does not accept the 2-tunnel setup?</w:t>
      </w:r>
    </w:p>
    <w:p w:rsidR="004D50B3" w:rsidRDefault="004D50B3" w:rsidP="004D50B3">
      <w:r>
        <w:t>CATT: CU does not care</w:t>
      </w:r>
    </w:p>
    <w:p w:rsidR="004D50B3" w:rsidRDefault="002E0F7B" w:rsidP="004D50B3">
      <w:r>
        <w:t>Ericsson</w:t>
      </w:r>
      <w:r w:rsidR="004D50B3">
        <w:t>: its always the CU that requests the GTP tunnel setup; agree with CATTs proposal</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R3-182862</w:t>
      </w:r>
      <w:r>
        <w:rPr>
          <w:rFonts w:ascii="Arial" w:hAnsi="Arial" w:cs="Arial"/>
          <w:b/>
          <w:color w:val="0000FF"/>
          <w:sz w:val="24"/>
        </w:rPr>
        <w:tab/>
      </w:r>
      <w:r>
        <w:rPr>
          <w:rFonts w:ascii="Arial" w:hAnsi="Arial" w:cs="Arial"/>
          <w:b/>
          <w:sz w:val="24"/>
        </w:rPr>
        <w:t>(TP for SA BL CR for TS38.473) UE Reject Indication from CU to DU</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R3-183306</w:t>
      </w:r>
      <w:r>
        <w:rPr>
          <w:rFonts w:ascii="Arial" w:hAnsi="Arial" w:cs="Arial"/>
          <w:b/>
          <w:color w:val="0000FF"/>
          <w:sz w:val="24"/>
        </w:rPr>
        <w:tab/>
      </w:r>
      <w:r>
        <w:rPr>
          <w:rFonts w:ascii="Arial" w:hAnsi="Arial" w:cs="Arial"/>
          <w:b/>
          <w:sz w:val="24"/>
        </w:rPr>
        <w:t>Response to R3-182862</w:t>
      </w:r>
    </w:p>
    <w:p w:rsidR="004D50B3" w:rsidRDefault="004D50B3" w:rsidP="004D50B3">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Ericsson-LG Co., LTD</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rPr>
          <w:rStyle w:val="Strong"/>
        </w:rPr>
        <w:t>Additional IE in DL RRC mess trsf or dedicated procedure? Which?</w:t>
      </w:r>
    </w:p>
    <w:p w:rsidR="004D50B3" w:rsidRDefault="002E0F7B" w:rsidP="004D50B3">
      <w:r>
        <w:t>Huawei:</w:t>
      </w:r>
      <w:r w:rsidR="004D50B3">
        <w:t xml:space="preserve"> related paper in 3133; agree with ZTEs proposal</w:t>
      </w:r>
    </w:p>
    <w:p w:rsidR="004D50B3" w:rsidRDefault="004D50B3" w:rsidP="004D50B3">
      <w:r>
        <w:t>ZTE: dedicated procedure has a higher impact</w:t>
      </w:r>
    </w:p>
    <w:p w:rsidR="004D50B3" w:rsidRDefault="002E0F7B" w:rsidP="004D50B3">
      <w:r>
        <w:t>Nokia:</w:t>
      </w:r>
      <w:r w:rsidR="004D50B3">
        <w:t xml:space="preserve"> Cl1 procedure is needed (either a new one or an existing one) -&gt; prefer to reuse ctxt release procedure</w:t>
      </w:r>
    </w:p>
    <w:p w:rsidR="004D50B3" w:rsidRDefault="002E0F7B" w:rsidP="004D50B3">
      <w:r>
        <w:t>Ericsson</w:t>
      </w:r>
      <w:r w:rsidR="004D50B3">
        <w:t>: dedicated procedure has a lower impact on DU implementation (which is preferable). It would seem strange to release a context before setting it up</w:t>
      </w:r>
    </w:p>
    <w:p w:rsidR="004D50B3" w:rsidRDefault="002E0F7B" w:rsidP="004D50B3">
      <w:r>
        <w:t>Huawei:</w:t>
      </w:r>
      <w:r w:rsidR="004D50B3">
        <w:t xml:space="preserve"> no need for another procedure</w:t>
      </w:r>
    </w:p>
    <w:p w:rsidR="004D50B3" w:rsidRDefault="002E0F7B" w:rsidP="004D50B3">
      <w:r>
        <w:t>Samsung</w:t>
      </w:r>
      <w:r w:rsidR="004D50B3">
        <w:t xml:space="preserve">: agree with </w:t>
      </w:r>
      <w:r>
        <w:t>Huawei</w:t>
      </w:r>
      <w:r w:rsidR="004D50B3">
        <w:t>, ZTE, but we could also reuse existing release command</w:t>
      </w:r>
    </w:p>
    <w:p w:rsidR="004D50B3" w:rsidRDefault="002E0F7B" w:rsidP="004D50B3">
      <w:r>
        <w:t>Qualcomm</w:t>
      </w:r>
      <w:r w:rsidR="004D50B3">
        <w:t>: its ok to release context without setting it up first</w:t>
      </w:r>
    </w:p>
    <w:p w:rsidR="004D50B3" w:rsidRDefault="002E0F7B" w:rsidP="004D50B3">
      <w:r>
        <w:t>Nokia:</w:t>
      </w:r>
      <w:r w:rsidR="004D50B3">
        <w:t xml:space="preserve"> agree with </w:t>
      </w:r>
      <w:r>
        <w:t>Qualcomm</w:t>
      </w:r>
      <w:r w:rsidR="004D50B3">
        <w:t xml:space="preserve">, </w:t>
      </w:r>
      <w:r>
        <w:t>Ericsson</w:t>
      </w:r>
    </w:p>
    <w:p w:rsidR="004D50B3" w:rsidRDefault="004D50B3" w:rsidP="004D50B3">
      <w:r>
        <w:t xml:space="preserve">CATT: agree with </w:t>
      </w:r>
      <w:r w:rsidR="002E0F7B">
        <w:t>Qualcomm</w:t>
      </w:r>
    </w:p>
    <w:p w:rsidR="004D50B3" w:rsidRDefault="004D50B3" w:rsidP="004D50B3">
      <w:r>
        <w:t> </w:t>
      </w:r>
    </w:p>
    <w:p w:rsidR="004D50B3" w:rsidRPr="009E61F8" w:rsidRDefault="004D50B3" w:rsidP="004D50B3">
      <w:pPr>
        <w:rPr>
          <w:sz w:val="24"/>
        </w:rPr>
      </w:pPr>
      <w:r w:rsidRPr="009E61F8">
        <w:rPr>
          <w:rStyle w:val="Strong"/>
          <w:color w:val="00B050"/>
          <w:sz w:val="24"/>
          <w:u w:val="single"/>
        </w:rPr>
        <w:t>Agreement:</w:t>
      </w:r>
    </w:p>
    <w:p w:rsidR="004D50B3" w:rsidRPr="009E61F8" w:rsidRDefault="004D50B3" w:rsidP="004D50B3">
      <w:pPr>
        <w:rPr>
          <w:sz w:val="24"/>
        </w:rPr>
      </w:pPr>
      <w:r w:rsidRPr="009E61F8">
        <w:rPr>
          <w:rStyle w:val="Strong"/>
          <w:color w:val="00B050"/>
          <w:sz w:val="24"/>
        </w:rPr>
        <w:t>Reuse the current UE ctxt rel procedure to signal UE rejection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R3-183358</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R3-183358</w:t>
      </w:r>
      <w:r>
        <w:rPr>
          <w:rFonts w:ascii="Arial" w:hAnsi="Arial" w:cs="Arial"/>
          <w:b/>
          <w:color w:val="0000FF"/>
          <w:sz w:val="24"/>
        </w:rPr>
        <w:tab/>
      </w:r>
      <w:r>
        <w:rPr>
          <w:rFonts w:ascii="Arial" w:hAnsi="Arial" w:cs="Arial"/>
          <w:b/>
          <w:sz w:val="24"/>
        </w:rPr>
        <w:t>(TP for BL SA CR for TS 38.473): UE Context Release</w:t>
      </w:r>
    </w:p>
    <w:p w:rsidR="004D50B3" w:rsidRDefault="004D50B3" w:rsidP="004D50B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Ericsson-LG Co., LTD</w:t>
      </w:r>
    </w:p>
    <w:p w:rsidR="004D50B3" w:rsidRDefault="004D50B3" w:rsidP="004D50B3">
      <w:pPr>
        <w:rPr>
          <w:color w:val="808080"/>
        </w:rPr>
      </w:pPr>
      <w:r>
        <w:rPr>
          <w:color w:val="808080"/>
        </w:rPr>
        <w:t>(Replaces R3-183306)</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R3-182923</w:t>
      </w:r>
      <w:r>
        <w:rPr>
          <w:rFonts w:ascii="Arial" w:hAnsi="Arial" w:cs="Arial"/>
          <w:b/>
          <w:color w:val="0000FF"/>
          <w:sz w:val="24"/>
        </w:rPr>
        <w:tab/>
      </w:r>
      <w:r>
        <w:rPr>
          <w:rFonts w:ascii="Arial" w:hAnsi="Arial" w:cs="Arial"/>
          <w:b/>
          <w:sz w:val="24"/>
        </w:rPr>
        <w:t>(TP for NSA BL CR for TS 38.473) Additional cause values</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1) RL/RLC should be related to radio network, not protocol; 2) cell not available cause value is not needed (CU should know; temporary unavailability other cause values can be used)</w:t>
      </w:r>
    </w:p>
    <w:p w:rsidR="004D50B3" w:rsidRDefault="002E0F7B" w:rsidP="004D50B3">
      <w:r>
        <w:t>Nokia:</w:t>
      </w:r>
      <w:r w:rsidR="004D50B3">
        <w:t xml:space="preserve"> radio resource not available != cell not available; ok to rename RLC -&gt; RL in existing cause value</w:t>
      </w:r>
    </w:p>
    <w:p w:rsidR="004D50B3" w:rsidRDefault="002E0F7B" w:rsidP="004D50B3">
      <w:r>
        <w:lastRenderedPageBreak/>
        <w:t>Samsung</w:t>
      </w:r>
      <w:r w:rsidR="004D50B3">
        <w:t>: RL failure is described by RAN2, should not define it here</w:t>
      </w:r>
    </w:p>
    <w:p w:rsidR="004D50B3" w:rsidRDefault="002E0F7B" w:rsidP="004D50B3">
      <w:r>
        <w:t>Samsung</w:t>
      </w:r>
      <w:r w:rsidR="004D50B3">
        <w:t>: could try to revisit RLC failure name and meaning</w:t>
      </w:r>
    </w:p>
    <w:p w:rsidR="004D50B3" w:rsidRDefault="002E0F7B" w:rsidP="004D50B3">
      <w:r>
        <w:t>Huawei:</w:t>
      </w:r>
      <w:r w:rsidR="004D50B3">
        <w:t xml:space="preserve"> cell not available cause value seems useful</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R3-183359</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R3-183359</w:t>
      </w:r>
      <w:r>
        <w:rPr>
          <w:rFonts w:ascii="Arial" w:hAnsi="Arial" w:cs="Arial"/>
          <w:b/>
          <w:color w:val="0000FF"/>
          <w:sz w:val="24"/>
        </w:rPr>
        <w:tab/>
      </w:r>
      <w:r>
        <w:rPr>
          <w:rFonts w:ascii="Arial" w:hAnsi="Arial" w:cs="Arial"/>
          <w:b/>
          <w:sz w:val="24"/>
        </w:rPr>
        <w:t>(TP for NSA BL CR for TS 38.473) Additional cause values</w:t>
      </w:r>
    </w:p>
    <w:p w:rsidR="004D50B3" w:rsidRDefault="004D50B3" w:rsidP="004D50B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Nokia, Nokia Shanghai Bell</w:t>
      </w:r>
    </w:p>
    <w:p w:rsidR="004D50B3" w:rsidRDefault="004D50B3" w:rsidP="004D50B3">
      <w:pPr>
        <w:rPr>
          <w:color w:val="808080"/>
        </w:rPr>
      </w:pPr>
      <w:r>
        <w:rPr>
          <w:color w:val="808080"/>
        </w:rPr>
        <w:t>(Replaces R3-182923)</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R3-182971</w:t>
      </w:r>
      <w:r>
        <w:rPr>
          <w:rFonts w:ascii="Arial" w:hAnsi="Arial" w:cs="Arial"/>
          <w:b/>
          <w:color w:val="0000FF"/>
          <w:sz w:val="24"/>
        </w:rPr>
        <w:tab/>
      </w:r>
      <w:r>
        <w:rPr>
          <w:rFonts w:ascii="Arial" w:hAnsi="Arial" w:cs="Arial"/>
          <w:b/>
          <w:sz w:val="24"/>
        </w:rPr>
        <w:t>(TP for SA BL CR for TS 38.473): Necessity of C-RNTI in Initial UL RRC Message Transfer procedure</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 Inc.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R3-183053</w:t>
      </w:r>
      <w:r>
        <w:rPr>
          <w:rFonts w:ascii="Arial" w:hAnsi="Arial" w:cs="Arial"/>
          <w:b/>
          <w:color w:val="0000FF"/>
          <w:sz w:val="24"/>
        </w:rPr>
        <w:tab/>
      </w:r>
      <w:r>
        <w:rPr>
          <w:rFonts w:ascii="Arial" w:hAnsi="Arial" w:cs="Arial"/>
          <w:b/>
          <w:sz w:val="24"/>
        </w:rPr>
        <w:t>(TP for EN-DC BL CR) ASN.1 correction for GNB-DU CONFIGURATION UPDATE message</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v15.1.1</w:t>
      </w:r>
      <w:r>
        <w:rPr>
          <w:i/>
        </w:rPr>
        <w:br/>
      </w:r>
      <w:r>
        <w:rPr>
          <w:i/>
        </w:rPr>
        <w:tab/>
      </w:r>
      <w:r>
        <w:rPr>
          <w:i/>
        </w:rPr>
        <w:tab/>
      </w:r>
      <w:r>
        <w:rPr>
          <w:i/>
        </w:rPr>
        <w:tab/>
      </w:r>
      <w:r>
        <w:rPr>
          <w:i/>
        </w:rPr>
        <w:tab/>
      </w:r>
      <w:r>
        <w:rPr>
          <w:i/>
        </w:rPr>
        <w:tab/>
        <w:t>Source: Samsung</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R3-183127</w:t>
      </w:r>
      <w:r>
        <w:rPr>
          <w:rFonts w:ascii="Arial" w:hAnsi="Arial" w:cs="Arial"/>
          <w:b/>
          <w:color w:val="0000FF"/>
          <w:sz w:val="24"/>
        </w:rPr>
        <w:tab/>
      </w:r>
      <w:r>
        <w:rPr>
          <w:rFonts w:ascii="Arial" w:hAnsi="Arial" w:cs="Arial"/>
          <w:b/>
          <w:sz w:val="24"/>
        </w:rPr>
        <w:t>(TP for EN-DC BL CR for TS 38.473): on ServCellIndex for SpCell</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range should be 1-31 ok for EN-DC but not for SA</w:t>
      </w:r>
    </w:p>
    <w:p w:rsidR="004D50B3" w:rsidRDefault="002E0F7B" w:rsidP="004D50B3">
      <w:r>
        <w:t>Samsung</w:t>
      </w:r>
      <w:r w:rsidR="004D50B3">
        <w:t>: range for Spcell and Scell?</w:t>
      </w:r>
    </w:p>
    <w:p w:rsidR="004D50B3" w:rsidRDefault="004D50B3" w:rsidP="004D50B3">
      <w:r>
        <w:t> </w:t>
      </w:r>
    </w:p>
    <w:p w:rsidR="004D50B3" w:rsidRDefault="004D50B3" w:rsidP="004D50B3">
      <w:r>
        <w:rPr>
          <w:u w:val="single"/>
        </w:rPr>
        <w:t>revised to change:</w:t>
      </w:r>
    </w:p>
    <w:p w:rsidR="004D50B3" w:rsidRDefault="004D50B3" w:rsidP="004D50B3">
      <w:r>
        <w:t>- range for spcell 0..31</w:t>
      </w:r>
    </w:p>
    <w:p w:rsidR="004D50B3" w:rsidRDefault="004D50B3" w:rsidP="004D50B3"/>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R3-183361</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R3-183361</w:t>
      </w:r>
      <w:r>
        <w:rPr>
          <w:rFonts w:ascii="Arial" w:hAnsi="Arial" w:cs="Arial"/>
          <w:b/>
          <w:color w:val="0000FF"/>
          <w:sz w:val="24"/>
        </w:rPr>
        <w:tab/>
      </w:r>
      <w:r>
        <w:rPr>
          <w:rFonts w:ascii="Arial" w:hAnsi="Arial" w:cs="Arial"/>
          <w:b/>
          <w:sz w:val="24"/>
        </w:rPr>
        <w:t>(TP for EN-DC BL CR for TS 38.473): on ServCellIndex for SpCell</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4D50B3" w:rsidRDefault="004D50B3" w:rsidP="004D50B3">
      <w:pPr>
        <w:rPr>
          <w:color w:val="808080"/>
        </w:rPr>
      </w:pPr>
      <w:r>
        <w:rPr>
          <w:color w:val="808080"/>
        </w:rPr>
        <w:t>(Replaces R3-183127)</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R3-183145</w:t>
      </w:r>
      <w:r>
        <w:rPr>
          <w:rFonts w:ascii="Arial" w:hAnsi="Arial" w:cs="Arial"/>
          <w:b/>
          <w:color w:val="0000FF"/>
          <w:sz w:val="24"/>
        </w:rPr>
        <w:tab/>
      </w:r>
      <w:r>
        <w:rPr>
          <w:rFonts w:ascii="Arial" w:hAnsi="Arial" w:cs="Arial"/>
          <w:b/>
          <w:sz w:val="24"/>
        </w:rPr>
        <w:t>(TP for EN-DC BL CR for TS 38.473) Transmission Stop Indication</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CATT: MN cannot reject release request from SN CR is not needed</w:t>
      </w:r>
    </w:p>
    <w:p w:rsidR="004D50B3" w:rsidRDefault="002E0F7B" w:rsidP="004D50B3">
      <w:r>
        <w:t>Huawei:</w:t>
      </w:r>
      <w:r w:rsidR="004D50B3">
        <w:t xml:space="preserve"> but if MN declines request from SN, the case is there</w:t>
      </w:r>
    </w:p>
    <w:p w:rsidR="004D50B3" w:rsidRDefault="002E0F7B" w:rsidP="004D50B3">
      <w:r>
        <w:t>Ericsson</w:t>
      </w:r>
      <w:r w:rsidR="004D50B3">
        <w:t>: CATT is right not needed for EN-DC</w:t>
      </w:r>
    </w:p>
    <w:p w:rsidR="004D50B3" w:rsidRDefault="004D50B3" w:rsidP="004D50B3">
      <w:r>
        <w:t> </w:t>
      </w:r>
    </w:p>
    <w:p w:rsidR="004D50B3" w:rsidRDefault="004D50B3" w:rsidP="004D50B3">
      <w:r>
        <w:rPr>
          <w:rStyle w:val="Strong"/>
          <w:color w:val="FF0000"/>
        </w:rPr>
        <w:t>MN cannot reject release request from SN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R3-183149</w:t>
      </w:r>
      <w:r>
        <w:rPr>
          <w:rFonts w:ascii="Arial" w:hAnsi="Arial" w:cs="Arial"/>
          <w:b/>
          <w:color w:val="0000FF"/>
          <w:sz w:val="24"/>
        </w:rPr>
        <w:tab/>
      </w:r>
      <w:r>
        <w:rPr>
          <w:rFonts w:ascii="Arial" w:hAnsi="Arial" w:cs="Arial"/>
          <w:b/>
          <w:sz w:val="24"/>
        </w:rPr>
        <w:t>(TP for EN-DC BL CR for TS 38.473): on full configuraiton over F1</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could this be sent also when DU understands config but decides to use full config?</w:t>
      </w:r>
    </w:p>
    <w:p w:rsidR="004D50B3" w:rsidRDefault="004D50B3" w:rsidP="004D50B3">
      <w:r>
        <w:t>Chair: is provided -&gt; may be provided</w:t>
      </w:r>
    </w:p>
    <w:p w:rsidR="004D50B3" w:rsidRDefault="004D50B3" w:rsidP="004D50B3">
      <w:r>
        <w:t> </w:t>
      </w:r>
    </w:p>
    <w:p w:rsidR="004D50B3" w:rsidRDefault="004D50B3" w:rsidP="004D50B3">
      <w:r>
        <w:rPr>
          <w:u w:val="single"/>
        </w:rPr>
        <w:t>revised to:</w:t>
      </w:r>
    </w:p>
    <w:p w:rsidR="004D50B3" w:rsidRDefault="004D50B3" w:rsidP="004D50B3">
      <w:r>
        <w:t>- is provided -&gt; may be provided</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R3-183362</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lastRenderedPageBreak/>
        <w:t>R3-183362</w:t>
      </w:r>
      <w:r>
        <w:rPr>
          <w:rFonts w:ascii="Arial" w:hAnsi="Arial" w:cs="Arial"/>
          <w:b/>
          <w:color w:val="0000FF"/>
          <w:sz w:val="24"/>
        </w:rPr>
        <w:tab/>
      </w:r>
      <w:r>
        <w:rPr>
          <w:rFonts w:ascii="Arial" w:hAnsi="Arial" w:cs="Arial"/>
          <w:b/>
          <w:sz w:val="24"/>
        </w:rPr>
        <w:t>(TP for EN-DC BL CR for TS 38.473): on full configuraiton over F1</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4D50B3" w:rsidRDefault="004D50B3" w:rsidP="004D50B3">
      <w:pPr>
        <w:rPr>
          <w:color w:val="808080"/>
        </w:rPr>
      </w:pPr>
      <w:r>
        <w:rPr>
          <w:color w:val="808080"/>
        </w:rPr>
        <w:t>(Replaces R3-183149)</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R3-183217</w:t>
      </w:r>
      <w:r>
        <w:rPr>
          <w:rFonts w:ascii="Arial" w:hAnsi="Arial" w:cs="Arial"/>
          <w:b/>
          <w:color w:val="0000FF"/>
          <w:sz w:val="24"/>
        </w:rPr>
        <w:tab/>
      </w:r>
      <w:r>
        <w:rPr>
          <w:rFonts w:ascii="Arial" w:hAnsi="Arial" w:cs="Arial"/>
          <w:b/>
          <w:sz w:val="24"/>
        </w:rPr>
        <w:t>(TP for EN-DC BL CR for TS 38.473): Priority order for SpCell list</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ZTE: no load info in Rel-15</w:t>
      </w:r>
    </w:p>
    <w:p w:rsidR="004D50B3" w:rsidRDefault="002E0F7B" w:rsidP="004D50B3">
      <w:r>
        <w:t>Ericsson</w:t>
      </w:r>
      <w:r w:rsidR="004D50B3">
        <w:t>: up to DU implementation (most desired)</w:t>
      </w:r>
    </w:p>
    <w:p w:rsidR="004D50B3" w:rsidRDefault="004D50B3" w:rsidP="004D50B3">
      <w:r>
        <w:t>CATT: optimization</w:t>
      </w:r>
    </w:p>
    <w:p w:rsidR="004D50B3" w:rsidRDefault="002E0F7B" w:rsidP="004D50B3">
      <w:r>
        <w:t>Ericsson</w:t>
      </w:r>
      <w:r w:rsidR="004D50B3">
        <w:t>: not an optimization; in this way we implicitly convey info about DU; should consider it now</w:t>
      </w:r>
    </w:p>
    <w:p w:rsidR="004D50B3" w:rsidRDefault="004D50B3" w:rsidP="004D50B3">
      <w:r>
        <w:t>Nokia, NTT-Docomo supports the document.</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R3-183218</w:t>
      </w:r>
      <w:r>
        <w:rPr>
          <w:rFonts w:ascii="Arial" w:hAnsi="Arial" w:cs="Arial"/>
          <w:b/>
          <w:color w:val="0000FF"/>
          <w:sz w:val="24"/>
        </w:rPr>
        <w:tab/>
      </w:r>
      <w:r>
        <w:rPr>
          <w:rFonts w:ascii="Arial" w:hAnsi="Arial" w:cs="Arial"/>
          <w:b/>
          <w:sz w:val="24"/>
        </w:rPr>
        <w:t>(TP for EN-DC BL CR for TS 38.473): Measurement configuration for EN-DC</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Remove the FFS related to measurement configuration</w:t>
      </w:r>
    </w:p>
    <w:p w:rsidR="004D50B3" w:rsidRDefault="002E0F7B" w:rsidP="004D50B3">
      <w:r>
        <w:t>Huawei:</w:t>
      </w:r>
      <w:r w:rsidR="004D50B3">
        <w:t xml:space="preserve"> what about SA?</w:t>
      </w:r>
    </w:p>
    <w:p w:rsidR="004D50B3" w:rsidRDefault="002E0F7B" w:rsidP="004D50B3">
      <w:r>
        <w:t>Ericsson</w:t>
      </w:r>
      <w:r w:rsidR="004D50B3">
        <w:t>: yes (separate Tdoc)</w:t>
      </w:r>
    </w:p>
    <w:p w:rsidR="004D50B3" w:rsidRDefault="004D50B3" w:rsidP="004D50B3">
      <w:r>
        <w:t>CATT: we liaised RAN2; we should wait for the reply before removing this</w:t>
      </w:r>
    </w:p>
    <w:p w:rsidR="004D50B3" w:rsidRDefault="002E0F7B" w:rsidP="004D50B3">
      <w:r>
        <w:t>Huawei:</w:t>
      </w:r>
      <w:r w:rsidR="004D50B3">
        <w:t xml:space="preserve"> we can add a comment in semantics this IE may need to be refined</w:t>
      </w:r>
    </w:p>
    <w:p w:rsidR="004D50B3" w:rsidRDefault="004D50B3" w:rsidP="004D50B3">
      <w:r>
        <w:t>- add this IE may need to be refined in semantics</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R3-183363</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lastRenderedPageBreak/>
        <w:t>R3-183363</w:t>
      </w:r>
      <w:r>
        <w:rPr>
          <w:rFonts w:ascii="Arial" w:hAnsi="Arial" w:cs="Arial"/>
          <w:b/>
          <w:color w:val="0000FF"/>
          <w:sz w:val="24"/>
        </w:rPr>
        <w:tab/>
      </w:r>
      <w:r>
        <w:rPr>
          <w:rFonts w:ascii="Arial" w:hAnsi="Arial" w:cs="Arial"/>
          <w:b/>
          <w:sz w:val="24"/>
        </w:rPr>
        <w:t>(TP for EN-DC BL CR for TS 38.473): Measurement configuration for EN-DC</w:t>
      </w:r>
    </w:p>
    <w:p w:rsidR="004D50B3" w:rsidRDefault="004D50B3" w:rsidP="004D50B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t>(Replaces R3-183218)</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rPr>
          <w:rStyle w:val="Strong"/>
          <w:color w:val="FF0000"/>
        </w:rPr>
        <w:t>We may revisit this if/when we receive the reply from RAN2</w:t>
      </w:r>
    </w:p>
    <w:p w:rsidR="004D50B3" w:rsidRDefault="004D50B3" w:rsidP="004D50B3">
      <w:r>
        <w:t> </w:t>
      </w:r>
    </w:p>
    <w:p w:rsidR="004D50B3" w:rsidRDefault="004D50B3" w:rsidP="004D50B3">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R3-182900</w:t>
      </w:r>
      <w:r>
        <w:rPr>
          <w:rFonts w:ascii="Arial" w:hAnsi="Arial" w:cs="Arial"/>
          <w:b/>
          <w:color w:val="0000FF"/>
          <w:sz w:val="24"/>
        </w:rPr>
        <w:tab/>
      </w:r>
      <w:r>
        <w:rPr>
          <w:rFonts w:ascii="Arial" w:hAnsi="Arial" w:cs="Arial"/>
          <w:b/>
          <w:sz w:val="24"/>
        </w:rPr>
        <w:t>(TP for EN-DC BL CR for TS 38.473)SCG full coinfiguration over F1</w:t>
      </w:r>
    </w:p>
    <w:p w:rsidR="004D50B3" w:rsidRDefault="004D50B3" w:rsidP="004D50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NTT DOCOMO, INC.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pStyle w:val="Heading5"/>
      </w:pPr>
      <w:bookmarkStart w:id="170" w:name="_Toc521688537"/>
      <w:r>
        <w:t>31.3.1.4</w:t>
      </w:r>
      <w:r>
        <w:tab/>
        <w:t>X2 Issues</w:t>
      </w:r>
      <w:bookmarkEnd w:id="170"/>
    </w:p>
    <w:p w:rsidR="004D50B3" w:rsidRDefault="004D50B3" w:rsidP="004D50B3">
      <w:pPr>
        <w:rPr>
          <w:rFonts w:ascii="Arial" w:hAnsi="Arial" w:cs="Arial"/>
          <w:b/>
          <w:sz w:val="24"/>
        </w:rPr>
      </w:pPr>
      <w:r>
        <w:rPr>
          <w:rFonts w:ascii="Arial" w:hAnsi="Arial" w:cs="Arial"/>
          <w:b/>
          <w:color w:val="0000FF"/>
          <w:sz w:val="24"/>
        </w:rPr>
        <w:t>R3-182649</w:t>
      </w:r>
      <w:r>
        <w:rPr>
          <w:rFonts w:ascii="Arial" w:hAnsi="Arial" w:cs="Arial"/>
          <w:b/>
          <w:color w:val="0000FF"/>
          <w:sz w:val="24"/>
        </w:rPr>
        <w:tab/>
      </w:r>
      <w:r>
        <w:rPr>
          <w:rFonts w:ascii="Arial" w:hAnsi="Arial" w:cs="Arial"/>
          <w:b/>
          <w:sz w:val="24"/>
        </w:rPr>
        <w:t>Reason for SgNB Addition</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CR-1106  rev 1 Cat: F (Rel-15)</w:t>
      </w:r>
      <w:r>
        <w:rPr>
          <w:i/>
        </w:rPr>
        <w:br/>
      </w:r>
      <w:r>
        <w:rPr>
          <w:i/>
        </w:rPr>
        <w:br/>
      </w:r>
      <w:r>
        <w:rPr>
          <w:i/>
        </w:rPr>
        <w:tab/>
      </w:r>
      <w:r>
        <w:rPr>
          <w:i/>
        </w:rPr>
        <w:tab/>
      </w:r>
      <w:r>
        <w:rPr>
          <w:i/>
        </w:rPr>
        <w:tab/>
      </w:r>
      <w:r>
        <w:rPr>
          <w:i/>
        </w:rPr>
        <w:tab/>
      </w:r>
      <w:r>
        <w:rPr>
          <w:i/>
        </w:rPr>
        <w:tab/>
        <w:t>Source: Nokia, Nokia Shanghai Bell</w:t>
      </w:r>
    </w:p>
    <w:p w:rsidR="004D50B3" w:rsidRDefault="004D50B3" w:rsidP="004D50B3">
      <w:pPr>
        <w:rPr>
          <w:color w:val="808080"/>
        </w:rPr>
      </w:pPr>
      <w:r>
        <w:rPr>
          <w:color w:val="808080"/>
        </w:rPr>
        <w:t>(Replaces R3-181713)</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AT&amp;T, Ericsson: support the proposal</w:t>
      </w:r>
    </w:p>
    <w:p w:rsidR="004D50B3" w:rsidRDefault="002E0F7B" w:rsidP="004D50B3">
      <w:r>
        <w:t>Ericsson</w:t>
      </w:r>
      <w:r w:rsidR="004D50B3">
        <w:t>: we support this approach, but would prefer to introduce an indicator as in 2943/2944</w:t>
      </w:r>
    </w:p>
    <w:p w:rsidR="004D50B3" w:rsidRDefault="002E0F7B" w:rsidP="004D50B3">
      <w:r>
        <w:t>Huawei:</w:t>
      </w:r>
      <w:r w:rsidR="004D50B3">
        <w:t xml:space="preserve"> too many added cause values</w:t>
      </w:r>
    </w:p>
    <w:p w:rsidR="004D50B3" w:rsidRDefault="002E0F7B" w:rsidP="004D50B3">
      <w:r>
        <w:t>Samsung</w:t>
      </w:r>
      <w:r w:rsidR="004D50B3">
        <w:t>: need to clarify scenario SN behavior is unified for all addition cases</w:t>
      </w:r>
    </w:p>
    <w:p w:rsidR="004D50B3" w:rsidRDefault="002E0F7B" w:rsidP="004D50B3">
      <w:r>
        <w:t>Nokia:</w:t>
      </w:r>
      <w:r w:rsidR="004D50B3">
        <w:t xml:space="preserve"> this is needed for KPI generation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R3-183483</w:t>
      </w:r>
      <w:r>
        <w:rPr>
          <w:rFonts w:ascii="Arial" w:hAnsi="Arial" w:cs="Arial"/>
          <w:b/>
          <w:color w:val="0000FF"/>
          <w:sz w:val="24"/>
        </w:rPr>
        <w:tab/>
      </w:r>
      <w:r>
        <w:rPr>
          <w:rFonts w:ascii="Arial" w:hAnsi="Arial" w:cs="Arial"/>
          <w:b/>
          <w:sz w:val="24"/>
        </w:rPr>
        <w:t>Reason for SgNB Addition</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CR-1106  rev 2 Cat: F (Rel-15)</w:t>
      </w:r>
      <w:r>
        <w:rPr>
          <w:i/>
        </w:rPr>
        <w:br/>
      </w:r>
      <w:r>
        <w:rPr>
          <w:i/>
        </w:rPr>
        <w:lastRenderedPageBreak/>
        <w:br/>
      </w:r>
      <w:r>
        <w:rPr>
          <w:i/>
        </w:rPr>
        <w:tab/>
      </w:r>
      <w:r>
        <w:rPr>
          <w:i/>
        </w:rPr>
        <w:tab/>
      </w:r>
      <w:r>
        <w:rPr>
          <w:i/>
        </w:rPr>
        <w:tab/>
      </w:r>
      <w:r>
        <w:rPr>
          <w:i/>
        </w:rPr>
        <w:tab/>
      </w:r>
      <w:r>
        <w:rPr>
          <w:i/>
        </w:rPr>
        <w:tab/>
        <w:t>Source: Nokia, Nokia Shanghai Bell, AT&amp;T</w:t>
      </w:r>
    </w:p>
    <w:p w:rsidR="004D50B3" w:rsidRDefault="004D50B3" w:rsidP="004D50B3">
      <w:pPr>
        <w:rPr>
          <w:color w:val="808080"/>
        </w:rPr>
      </w:pPr>
      <w:r>
        <w:rPr>
          <w:color w:val="808080"/>
        </w:rPr>
        <w:t>(Replaces R3-182649)</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R3-182650</w:t>
      </w:r>
      <w:r>
        <w:rPr>
          <w:rFonts w:ascii="Arial" w:hAnsi="Arial" w:cs="Arial"/>
          <w:b/>
          <w:color w:val="0000FF"/>
          <w:sz w:val="24"/>
        </w:rPr>
        <w:tab/>
      </w:r>
      <w:r>
        <w:rPr>
          <w:rFonts w:ascii="Arial" w:hAnsi="Arial" w:cs="Arial"/>
          <w:b/>
          <w:sz w:val="24"/>
        </w:rPr>
        <w:t>Synchronisation of the RLC reset at the assisting node and the UE</w:t>
      </w:r>
    </w:p>
    <w:p w:rsidR="004D50B3" w:rsidRDefault="004D50B3" w:rsidP="004D50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4D50B3" w:rsidRDefault="004D50B3" w:rsidP="004D50B3">
      <w:pPr>
        <w:rPr>
          <w:color w:val="808080"/>
        </w:rPr>
      </w:pPr>
      <w:r>
        <w:rPr>
          <w:color w:val="808080"/>
        </w:rPr>
        <w:t>(Replaces R3-181915)</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R3-182651</w:t>
      </w:r>
      <w:r>
        <w:rPr>
          <w:rFonts w:ascii="Arial" w:hAnsi="Arial" w:cs="Arial"/>
          <w:b/>
          <w:color w:val="0000FF"/>
          <w:sz w:val="24"/>
        </w:rPr>
        <w:tab/>
      </w:r>
      <w:r>
        <w:rPr>
          <w:rFonts w:ascii="Arial" w:hAnsi="Arial" w:cs="Arial"/>
          <w:b/>
          <w:sz w:val="24"/>
        </w:rPr>
        <w:t>Indication of the RLC Reset at the UE</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CR-1115  rev 1 Cat: F (Rel-15)</w:t>
      </w:r>
      <w:r>
        <w:rPr>
          <w:i/>
        </w:rPr>
        <w:br/>
      </w:r>
      <w:r>
        <w:rPr>
          <w:i/>
        </w:rPr>
        <w:br/>
      </w:r>
      <w:r>
        <w:rPr>
          <w:i/>
        </w:rPr>
        <w:tab/>
      </w:r>
      <w:r>
        <w:rPr>
          <w:i/>
        </w:rPr>
        <w:tab/>
      </w:r>
      <w:r>
        <w:rPr>
          <w:i/>
        </w:rPr>
        <w:tab/>
      </w:r>
      <w:r>
        <w:rPr>
          <w:i/>
        </w:rPr>
        <w:tab/>
      </w:r>
      <w:r>
        <w:rPr>
          <w:i/>
        </w:rPr>
        <w:tab/>
        <w:t>Source: Nokia, Nokia Shanghai Bell</w:t>
      </w:r>
    </w:p>
    <w:p w:rsidR="004D50B3" w:rsidRDefault="004D50B3" w:rsidP="004D50B3">
      <w:pPr>
        <w:rPr>
          <w:color w:val="808080"/>
        </w:rPr>
      </w:pPr>
      <w:r>
        <w:rPr>
          <w:color w:val="808080"/>
        </w:rPr>
        <w:t>(Replaces R3-181916)</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assumption: if we reset RLC, then PDCP recovery is needed?</w:t>
      </w:r>
    </w:p>
    <w:p w:rsidR="004D50B3" w:rsidRDefault="002E0F7B" w:rsidP="004D50B3">
      <w:r>
        <w:t>Nokia:</w:t>
      </w:r>
      <w:r w:rsidR="004D50B3">
        <w:t xml:space="preserve"> yes, this is the behavior envisaged by RAN2</w:t>
      </w:r>
    </w:p>
    <w:p w:rsidR="004D50B3" w:rsidRDefault="002E0F7B" w:rsidP="004D50B3">
      <w:r>
        <w:t>Ericsson</w:t>
      </w:r>
      <w:r w:rsidR="004D50B3">
        <w:t>: but then this maybe does not apply to this feature (quickly shift radio throughput to another leg as opposed to reset UE)</w:t>
      </w:r>
    </w:p>
    <w:p w:rsidR="004D50B3" w:rsidRDefault="002E0F7B" w:rsidP="004D50B3">
      <w:r>
        <w:t>Nokia:</w:t>
      </w:r>
      <w:r w:rsidR="004D50B3">
        <w:t xml:space="preserve"> not reset, reestablish RAN2 agreement</w:t>
      </w:r>
    </w:p>
    <w:p w:rsidR="004D50B3" w:rsidRDefault="002E0F7B" w:rsidP="004D50B3">
      <w:r>
        <w:t>Ericsson</w:t>
      </w:r>
      <w:r w:rsidR="004D50B3">
        <w:t>: but that applies only to HARQ switch, not to this one</w:t>
      </w:r>
    </w:p>
    <w:p w:rsidR="004D50B3" w:rsidRDefault="002E0F7B" w:rsidP="004D50B3">
      <w:r>
        <w:t>Nokia:</w:t>
      </w:r>
      <w:r w:rsidR="004D50B3">
        <w:t xml:space="preserve"> yes, but theres no clear way to do HARQ switch (syncinc the two nodes)</w:t>
      </w:r>
    </w:p>
    <w:p w:rsidR="004D50B3" w:rsidRDefault="002E0F7B" w:rsidP="004D50B3">
      <w:r>
        <w:t>Nokia:</w:t>
      </w:r>
      <w:r w:rsidR="004D50B3">
        <w:t xml:space="preserve"> this is for DL</w:t>
      </w:r>
    </w:p>
    <w:p w:rsidR="004D50B3" w:rsidRDefault="002E0F7B" w:rsidP="004D50B3">
      <w:r>
        <w:t>Samsung</w:t>
      </w:r>
      <w:r w:rsidR="004D50B3">
        <w:t>: RLC reset is always linked to UL config -&gt; this could be used as an indicator</w:t>
      </w:r>
    </w:p>
    <w:p w:rsidR="004D50B3" w:rsidRDefault="002E0F7B" w:rsidP="004D50B3">
      <w:r>
        <w:t>Nokia:</w:t>
      </w:r>
      <w:r w:rsidR="004D50B3">
        <w:t xml:space="preserve"> it works as long as you know that this is related to the outage indication, which goes over a different plane (so you may lose it)</w:t>
      </w:r>
    </w:p>
    <w:p w:rsidR="004D50B3" w:rsidRDefault="004D50B3" w:rsidP="004D50B3">
      <w:r>
        <w:t>CATT: this should be decided in the node that hosts the RRC layer</w:t>
      </w:r>
    </w:p>
    <w:p w:rsidR="004D50B3" w:rsidRDefault="002E0F7B" w:rsidP="004D50B3">
      <w:r>
        <w:t>Nokia:</w:t>
      </w:r>
      <w:r w:rsidR="004D50B3">
        <w:t xml:space="preserve"> ok to also reverse the direction</w:t>
      </w:r>
    </w:p>
    <w:p w:rsidR="004D50B3" w:rsidRDefault="002E0F7B" w:rsidP="004D50B3">
      <w:r>
        <w:t>Ericsson</w:t>
      </w:r>
      <w:r w:rsidR="004D50B3">
        <w:t>: UL outage but DL works -&gt; covered; UL and DL are both in outage at the same time -&gt; this is also covered</w:t>
      </w:r>
    </w:p>
    <w:p w:rsidR="004D50B3" w:rsidRDefault="002E0F7B" w:rsidP="004D50B3">
      <w:r>
        <w:t>Nokia:</w:t>
      </w:r>
      <w:r w:rsidR="004D50B3">
        <w:t xml:space="preserve"> having both DL and UL outage</w:t>
      </w:r>
    </w:p>
    <w:p w:rsidR="004D50B3" w:rsidRDefault="002E0F7B" w:rsidP="004D50B3">
      <w:r>
        <w:t>Huawei:</w:t>
      </w:r>
      <w:r w:rsidR="004D50B3">
        <w:t xml:space="preserve"> agree with </w:t>
      </w:r>
      <w:r>
        <w:t>Ericsson</w:t>
      </w:r>
      <w:r w:rsidR="004D50B3">
        <w:t xml:space="preserve"> - this is not needed</w:t>
      </w:r>
    </w:p>
    <w:p w:rsidR="004D50B3" w:rsidRDefault="004D50B3" w:rsidP="004D50B3">
      <w:r>
        <w:t>Intel: we support this CR</w:t>
      </w:r>
    </w:p>
    <w:p w:rsidR="004D50B3" w:rsidRDefault="004D50B3" w:rsidP="004D50B3">
      <w:r>
        <w:t> </w:t>
      </w:r>
    </w:p>
    <w:p w:rsidR="004D50B3" w:rsidRDefault="004D50B3" w:rsidP="004D50B3">
      <w:r>
        <w:rPr>
          <w:rStyle w:val="Strong"/>
        </w:rPr>
        <w:t>Scenario seems to be acknowledged</w:t>
      </w:r>
    </w:p>
    <w:p w:rsidR="004D50B3" w:rsidRDefault="002E0F7B" w:rsidP="004D50B3">
      <w:r>
        <w:t>Ericsson</w:t>
      </w:r>
      <w:r w:rsidR="004D50B3">
        <w:t>: RLC reset IE is not in the tabular</w:t>
      </w:r>
    </w:p>
    <w:p w:rsidR="004D50B3" w:rsidRDefault="002E0F7B" w:rsidP="004D50B3">
      <w:r>
        <w:lastRenderedPageBreak/>
        <w:t>Ericsson</w:t>
      </w:r>
      <w:r w:rsidR="004D50B3">
        <w:t>: notify the SgNB that an RLC reest. Has been triggered</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R3-183547</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R3-183547</w:t>
      </w:r>
      <w:r>
        <w:rPr>
          <w:rFonts w:ascii="Arial" w:hAnsi="Arial" w:cs="Arial"/>
          <w:b/>
          <w:color w:val="0000FF"/>
          <w:sz w:val="24"/>
        </w:rPr>
        <w:tab/>
      </w:r>
      <w:r>
        <w:rPr>
          <w:rFonts w:ascii="Arial" w:hAnsi="Arial" w:cs="Arial"/>
          <w:b/>
          <w:sz w:val="24"/>
        </w:rPr>
        <w:t>Indication of the RLC Reset at the UE</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CR-1115  rev 2 Cat: F (Rel-15)</w:t>
      </w:r>
      <w:r>
        <w:rPr>
          <w:i/>
        </w:rPr>
        <w:br/>
      </w:r>
      <w:r>
        <w:rPr>
          <w:i/>
        </w:rPr>
        <w:br/>
      </w:r>
      <w:r>
        <w:rPr>
          <w:i/>
        </w:rPr>
        <w:tab/>
      </w:r>
      <w:r>
        <w:rPr>
          <w:i/>
        </w:rPr>
        <w:tab/>
      </w:r>
      <w:r>
        <w:rPr>
          <w:i/>
        </w:rPr>
        <w:tab/>
      </w:r>
      <w:r>
        <w:rPr>
          <w:i/>
        </w:rPr>
        <w:tab/>
      </w:r>
      <w:r>
        <w:rPr>
          <w:i/>
        </w:rPr>
        <w:tab/>
        <w:t>Source: Nokia, Nokia Shanghai Bell</w:t>
      </w:r>
    </w:p>
    <w:p w:rsidR="004D50B3" w:rsidRDefault="004D50B3" w:rsidP="004D50B3">
      <w:pPr>
        <w:rPr>
          <w:color w:val="808080"/>
        </w:rPr>
      </w:pPr>
      <w:r>
        <w:rPr>
          <w:color w:val="808080"/>
        </w:rPr>
        <w:t>(Replaces R3-182651)</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now we flag an RLC reestablishment (before it was in the other direction, with a PDCP retransmission)</w:t>
      </w:r>
    </w:p>
    <w:p w:rsidR="004D50B3" w:rsidRDefault="004D50B3" w:rsidP="004D50B3">
      <w:r>
        <w:t> </w:t>
      </w:r>
    </w:p>
    <w:p w:rsidR="004D50B3" w:rsidRDefault="004D50B3" w:rsidP="004D50B3">
      <w:r>
        <w:rPr>
          <w:rStyle w:val="Strong"/>
          <w:color w:val="0070C0"/>
        </w:rPr>
        <w:t>To be continued as EN-DC correction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R3-182652</w:t>
      </w:r>
      <w:r>
        <w:rPr>
          <w:rFonts w:ascii="Arial" w:hAnsi="Arial" w:cs="Arial"/>
          <w:b/>
          <w:color w:val="0000FF"/>
          <w:sz w:val="24"/>
        </w:rPr>
        <w:tab/>
      </w:r>
      <w:r>
        <w:rPr>
          <w:rFonts w:ascii="Arial" w:hAnsi="Arial" w:cs="Arial"/>
          <w:b/>
          <w:sz w:val="24"/>
        </w:rPr>
        <w:t>Correction of the SgNB Reconfiguration Completion procedure</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CR-1116  rev 1 Cat: F (Rel-15)</w:t>
      </w:r>
      <w:r>
        <w:rPr>
          <w:i/>
        </w:rPr>
        <w:br/>
      </w:r>
      <w:r>
        <w:rPr>
          <w:i/>
        </w:rPr>
        <w:br/>
      </w:r>
      <w:r>
        <w:rPr>
          <w:i/>
        </w:rPr>
        <w:tab/>
      </w:r>
      <w:r>
        <w:rPr>
          <w:i/>
        </w:rPr>
        <w:tab/>
      </w:r>
      <w:r>
        <w:rPr>
          <w:i/>
        </w:rPr>
        <w:tab/>
      </w:r>
      <w:r>
        <w:rPr>
          <w:i/>
        </w:rPr>
        <w:tab/>
      </w:r>
      <w:r>
        <w:rPr>
          <w:i/>
        </w:rPr>
        <w:tab/>
        <w:t>Source: Nokia, Nokia Shanghai Bell</w:t>
      </w:r>
    </w:p>
    <w:p w:rsidR="004D50B3" w:rsidRDefault="004D50B3" w:rsidP="004D50B3">
      <w:pPr>
        <w:rPr>
          <w:color w:val="808080"/>
        </w:rPr>
      </w:pPr>
      <w:r>
        <w:rPr>
          <w:color w:val="808080"/>
        </w:rPr>
        <w:t>(Replaces R3-181918)</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CATT: if UE rejects SCG config, RAN2 agreed that UE will re-establish and send the RRC message CR not needed</w:t>
      </w:r>
    </w:p>
    <w:p w:rsidR="004D50B3" w:rsidRDefault="002E0F7B" w:rsidP="004D50B3">
      <w:r>
        <w:t>Nokia:</w:t>
      </w:r>
      <w:r w:rsidR="004D50B3">
        <w:t xml:space="preserve"> current text is not correct</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R3-182653</w:t>
      </w:r>
      <w:r>
        <w:rPr>
          <w:rFonts w:ascii="Arial" w:hAnsi="Arial" w:cs="Arial"/>
          <w:b/>
          <w:color w:val="0000FF"/>
          <w:sz w:val="24"/>
        </w:rPr>
        <w:tab/>
      </w:r>
      <w:r>
        <w:rPr>
          <w:rFonts w:ascii="Arial" w:hAnsi="Arial" w:cs="Arial"/>
          <w:b/>
          <w:sz w:val="24"/>
        </w:rPr>
        <w:t>Clarification of the cells used in the SgNB Addition</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CR-1105  rev 1 Cat: F (Rel-15)</w:t>
      </w:r>
      <w:r>
        <w:rPr>
          <w:i/>
        </w:rPr>
        <w:br/>
      </w:r>
      <w:r>
        <w:rPr>
          <w:i/>
        </w:rPr>
        <w:br/>
      </w:r>
      <w:r>
        <w:rPr>
          <w:i/>
        </w:rPr>
        <w:tab/>
      </w:r>
      <w:r>
        <w:rPr>
          <w:i/>
        </w:rPr>
        <w:tab/>
      </w:r>
      <w:r>
        <w:rPr>
          <w:i/>
        </w:rPr>
        <w:tab/>
      </w:r>
      <w:r>
        <w:rPr>
          <w:i/>
        </w:rPr>
        <w:tab/>
      </w:r>
      <w:r>
        <w:rPr>
          <w:i/>
        </w:rPr>
        <w:tab/>
        <w:t>Source: Nokia, Nokia Shanghai Bell</w:t>
      </w:r>
    </w:p>
    <w:p w:rsidR="004D50B3" w:rsidRDefault="004D50B3" w:rsidP="004D50B3">
      <w:pPr>
        <w:rPr>
          <w:color w:val="808080"/>
        </w:rPr>
      </w:pPr>
      <w:r>
        <w:rPr>
          <w:color w:val="808080"/>
        </w:rPr>
        <w:t>(Replaces R3-181712)</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network should be configured so that UE should read SIB in order to disambiguate; but why describe this as an interaction?</w:t>
      </w:r>
    </w:p>
    <w:p w:rsidR="004D50B3" w:rsidRDefault="002E0F7B" w:rsidP="004D50B3">
      <w:r>
        <w:t>Nokia:</w:t>
      </w:r>
      <w:r w:rsidR="004D50B3">
        <w:t xml:space="preserve"> indeed the right place is not straightforward</w:t>
      </w:r>
    </w:p>
    <w:p w:rsidR="004D50B3" w:rsidRDefault="002E0F7B" w:rsidP="004D50B3">
      <w:r>
        <w:t>Ericsson</w:t>
      </w:r>
      <w:r w:rsidR="004D50B3">
        <w:t>: we should try to discuss this at St2 level</w:t>
      </w:r>
    </w:p>
    <w:p w:rsidR="004D50B3" w:rsidRDefault="004D50B3" w:rsidP="004D50B3">
      <w:r>
        <w:lastRenderedPageBreak/>
        <w:t>CATT: related paper in 2835</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R3-182655</w:t>
      </w:r>
      <w:r>
        <w:rPr>
          <w:rFonts w:ascii="Arial" w:hAnsi="Arial" w:cs="Arial"/>
          <w:b/>
          <w:color w:val="0000FF"/>
          <w:sz w:val="24"/>
        </w:rPr>
        <w:tab/>
      </w:r>
      <w:r>
        <w:rPr>
          <w:rFonts w:ascii="Arial" w:hAnsi="Arial" w:cs="Arial"/>
          <w:b/>
          <w:sz w:val="24"/>
        </w:rPr>
        <w:t>Adding missing relation for the TEID</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CR-1138  Cat: F (Rel-15)</w:t>
      </w:r>
      <w:r>
        <w:rPr>
          <w:i/>
        </w:rPr>
        <w:br/>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R3-182678</w:t>
      </w:r>
      <w:r>
        <w:rPr>
          <w:rFonts w:ascii="Arial" w:hAnsi="Arial" w:cs="Arial"/>
          <w:b/>
          <w:color w:val="0000FF"/>
          <w:sz w:val="24"/>
        </w:rPr>
        <w:tab/>
      </w:r>
      <w:r>
        <w:rPr>
          <w:rFonts w:ascii="Arial" w:hAnsi="Arial" w:cs="Arial"/>
          <w:b/>
          <w:sz w:val="24"/>
        </w:rPr>
        <w:t>X2 partial reset for EN-DC</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CR-1065  rev 4 Cat: F (Rel-15)</w:t>
      </w:r>
      <w:r>
        <w:rPr>
          <w:i/>
        </w:rPr>
        <w:br/>
      </w:r>
      <w:r>
        <w:rPr>
          <w:i/>
        </w:rPr>
        <w:br/>
      </w:r>
      <w:r>
        <w:rPr>
          <w:i/>
        </w:rPr>
        <w:tab/>
      </w:r>
      <w:r>
        <w:rPr>
          <w:i/>
        </w:rPr>
        <w:tab/>
      </w:r>
      <w:r>
        <w:rPr>
          <w:i/>
        </w:rPr>
        <w:tab/>
      </w:r>
      <w:r>
        <w:rPr>
          <w:i/>
        </w:rPr>
        <w:tab/>
      </w:r>
      <w:r>
        <w:rPr>
          <w:i/>
        </w:rPr>
        <w:tab/>
        <w:t>Source: Nokia, Nokia Shanghai Bell</w:t>
      </w:r>
    </w:p>
    <w:p w:rsidR="004D50B3" w:rsidRDefault="004D50B3" w:rsidP="004D50B3">
      <w:pPr>
        <w:rPr>
          <w:color w:val="808080"/>
        </w:rPr>
      </w:pPr>
      <w:r>
        <w:rPr>
          <w:color w:val="808080"/>
        </w:rPr>
        <w:t>(Replaces R3-182484)</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R3-182814</w:t>
      </w:r>
      <w:r>
        <w:rPr>
          <w:rFonts w:ascii="Arial" w:hAnsi="Arial" w:cs="Arial"/>
          <w:b/>
          <w:color w:val="0000FF"/>
          <w:sz w:val="24"/>
        </w:rPr>
        <w:tab/>
      </w:r>
      <w:r>
        <w:rPr>
          <w:rFonts w:ascii="Arial" w:hAnsi="Arial" w:cs="Arial"/>
          <w:b/>
          <w:sz w:val="24"/>
        </w:rPr>
        <w:t>Correction on the same terminology of “Split SRB” in TS36.423</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CR-1145  Cat: F (Rel-15)</w:t>
      </w:r>
      <w:r>
        <w:rPr>
          <w:i/>
        </w:rPr>
        <w:br/>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R3-182815</w:t>
      </w:r>
      <w:r>
        <w:rPr>
          <w:rFonts w:ascii="Arial" w:hAnsi="Arial" w:cs="Arial"/>
          <w:b/>
          <w:color w:val="0000FF"/>
          <w:sz w:val="24"/>
        </w:rPr>
        <w:tab/>
      </w:r>
      <w:r>
        <w:rPr>
          <w:rFonts w:ascii="Arial" w:hAnsi="Arial" w:cs="Arial"/>
          <w:b/>
          <w:sz w:val="24"/>
        </w:rPr>
        <w:t>Correction on same terminology of split SRB in TS38.423</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R3-182816</w:t>
      </w:r>
      <w:r>
        <w:rPr>
          <w:rFonts w:ascii="Arial" w:hAnsi="Arial" w:cs="Arial"/>
          <w:b/>
          <w:color w:val="0000FF"/>
          <w:sz w:val="24"/>
        </w:rPr>
        <w:tab/>
      </w:r>
      <w:r>
        <w:rPr>
          <w:rFonts w:ascii="Arial" w:hAnsi="Arial" w:cs="Arial"/>
          <w:b/>
          <w:sz w:val="24"/>
        </w:rPr>
        <w:t>Correction on Split SRB configuration</w:t>
      </w:r>
    </w:p>
    <w:p w:rsidR="004D50B3" w:rsidRDefault="004D50B3" w:rsidP="004D50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R3-182818</w:t>
      </w:r>
      <w:r>
        <w:rPr>
          <w:rFonts w:ascii="Arial" w:hAnsi="Arial" w:cs="Arial"/>
          <w:b/>
          <w:color w:val="0000FF"/>
          <w:sz w:val="24"/>
        </w:rPr>
        <w:tab/>
      </w:r>
      <w:r>
        <w:rPr>
          <w:rFonts w:ascii="Arial" w:hAnsi="Arial" w:cs="Arial"/>
          <w:b/>
          <w:sz w:val="24"/>
        </w:rPr>
        <w:t>Correction of Split SRB configuration in TS38.423</w:t>
      </w:r>
    </w:p>
    <w:p w:rsidR="004D50B3" w:rsidRDefault="004D50B3" w:rsidP="004D50B3">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R3-183369</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R3-183369</w:t>
      </w:r>
      <w:r>
        <w:rPr>
          <w:rFonts w:ascii="Arial" w:hAnsi="Arial" w:cs="Arial"/>
          <w:b/>
          <w:color w:val="0000FF"/>
          <w:sz w:val="24"/>
        </w:rPr>
        <w:tab/>
      </w:r>
      <w:r>
        <w:rPr>
          <w:rFonts w:ascii="Arial" w:hAnsi="Arial" w:cs="Arial"/>
          <w:b/>
          <w:sz w:val="24"/>
        </w:rPr>
        <w:t>Correction of Split SRB configuration in TS38.423</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ZTE Corporation</w:t>
      </w:r>
    </w:p>
    <w:p w:rsidR="004D50B3" w:rsidRDefault="004D50B3" w:rsidP="004D50B3">
      <w:pPr>
        <w:rPr>
          <w:color w:val="808080"/>
        </w:rPr>
      </w:pPr>
      <w:r>
        <w:rPr>
          <w:color w:val="808080"/>
        </w:rPr>
        <w:t>(Replaces R3-182818)</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R3-182829</w:t>
      </w:r>
      <w:r>
        <w:rPr>
          <w:rFonts w:ascii="Arial" w:hAnsi="Arial" w:cs="Arial"/>
          <w:b/>
          <w:color w:val="0000FF"/>
          <w:sz w:val="24"/>
        </w:rPr>
        <w:tab/>
      </w:r>
      <w:r>
        <w:rPr>
          <w:rFonts w:ascii="Arial" w:hAnsi="Arial" w:cs="Arial"/>
          <w:b/>
          <w:sz w:val="24"/>
        </w:rPr>
        <w:t>CR to 36.423 on SMTC information for neighbour cells</w:t>
      </w:r>
    </w:p>
    <w:p w:rsidR="004D50B3" w:rsidRDefault="004D50B3" w:rsidP="004D50B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v15.1.0</w:t>
      </w:r>
      <w:r>
        <w:rPr>
          <w:i/>
        </w:rPr>
        <w:tab/>
        <w:t xml:space="preserve">  CR-1147  Cat: F (Rel-15)</w:t>
      </w:r>
      <w:r>
        <w:rPr>
          <w:i/>
        </w:rPr>
        <w:br/>
      </w:r>
      <w:r>
        <w:rPr>
          <w:i/>
        </w:rPr>
        <w:br/>
      </w:r>
      <w:r>
        <w:rPr>
          <w:i/>
        </w:rPr>
        <w:tab/>
      </w:r>
      <w:r>
        <w:rPr>
          <w:i/>
        </w:rPr>
        <w:tab/>
      </w:r>
      <w:r>
        <w:rPr>
          <w:i/>
        </w:rPr>
        <w:tab/>
      </w:r>
      <w:r>
        <w:rPr>
          <w:i/>
        </w:rPr>
        <w:tab/>
      </w:r>
      <w:r>
        <w:rPr>
          <w:i/>
        </w:rPr>
        <w:tab/>
        <w:t>Source: CATT</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already discussed this for F1; postponed pending RAN2</w:t>
      </w:r>
    </w:p>
    <w:p w:rsidR="004D50B3" w:rsidRDefault="004D50B3" w:rsidP="004D50B3">
      <w:r>
        <w:t>CATT: different issue; this is for us to decide (already included in the message) not related to F1</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R3-182835</w:t>
      </w:r>
      <w:r>
        <w:rPr>
          <w:rFonts w:ascii="Arial" w:hAnsi="Arial" w:cs="Arial"/>
          <w:b/>
          <w:color w:val="0000FF"/>
          <w:sz w:val="24"/>
        </w:rPr>
        <w:tab/>
      </w:r>
      <w:r>
        <w:rPr>
          <w:rFonts w:ascii="Arial" w:hAnsi="Arial" w:cs="Arial"/>
          <w:b/>
          <w:sz w:val="24"/>
        </w:rPr>
        <w:t>Discussion on selection of SCG cells for EN-DC scenario</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R3-182836</w:t>
      </w:r>
      <w:r>
        <w:rPr>
          <w:rFonts w:ascii="Arial" w:hAnsi="Arial" w:cs="Arial"/>
          <w:b/>
          <w:color w:val="0000FF"/>
          <w:sz w:val="24"/>
        </w:rPr>
        <w:tab/>
      </w:r>
      <w:r>
        <w:rPr>
          <w:rFonts w:ascii="Arial" w:hAnsi="Arial" w:cs="Arial"/>
          <w:b/>
          <w:sz w:val="24"/>
        </w:rPr>
        <w:t>CR to 36.423 on EN-DC configuration update procedure</w:t>
      </w:r>
    </w:p>
    <w:p w:rsidR="004D50B3" w:rsidRDefault="004D50B3" w:rsidP="004D50B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v15.1.0</w:t>
      </w:r>
      <w:r>
        <w:rPr>
          <w:i/>
        </w:rPr>
        <w:tab/>
        <w:t xml:space="preserve">  CR-1148  Cat: F (Rel-15)</w:t>
      </w:r>
      <w:r>
        <w:rPr>
          <w:i/>
        </w:rPr>
        <w:br/>
      </w:r>
      <w:r>
        <w:rPr>
          <w:i/>
        </w:rPr>
        <w:br/>
      </w:r>
      <w:r>
        <w:rPr>
          <w:i/>
        </w:rPr>
        <w:tab/>
      </w:r>
      <w:r>
        <w:rPr>
          <w:i/>
        </w:rPr>
        <w:tab/>
      </w:r>
      <w:r>
        <w:rPr>
          <w:i/>
        </w:rPr>
        <w:tab/>
      </w:r>
      <w:r>
        <w:rPr>
          <w:i/>
        </w:rPr>
        <w:tab/>
      </w:r>
      <w:r>
        <w:rPr>
          <w:i/>
        </w:rPr>
        <w:tab/>
        <w:t>Source: CATT</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R3-182837</w:t>
      </w:r>
      <w:r>
        <w:rPr>
          <w:rFonts w:ascii="Arial" w:hAnsi="Arial" w:cs="Arial"/>
          <w:b/>
          <w:color w:val="0000FF"/>
          <w:sz w:val="24"/>
        </w:rPr>
        <w:tab/>
      </w:r>
      <w:r>
        <w:rPr>
          <w:rFonts w:ascii="Arial" w:hAnsi="Arial" w:cs="Arial"/>
          <w:b/>
          <w:sz w:val="24"/>
        </w:rPr>
        <w:t>TP to 37.340 on SgNB Addition procedure</w:t>
      </w:r>
    </w:p>
    <w:p w:rsidR="004D50B3" w:rsidRDefault="004D50B3" w:rsidP="004D50B3">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v15.1.0</w:t>
      </w:r>
      <w:r>
        <w:rPr>
          <w:i/>
        </w:rPr>
        <w:br/>
      </w:r>
      <w:r>
        <w:rPr>
          <w:i/>
        </w:rPr>
        <w:tab/>
      </w:r>
      <w:r>
        <w:rPr>
          <w:i/>
        </w:rPr>
        <w:tab/>
      </w:r>
      <w:r>
        <w:rPr>
          <w:i/>
        </w:rPr>
        <w:tab/>
      </w:r>
      <w:r>
        <w:rPr>
          <w:i/>
        </w:rPr>
        <w:tab/>
      </w:r>
      <w:r>
        <w:rPr>
          <w:i/>
        </w:rPr>
        <w:tab/>
        <w:t>Source: CATT</w:t>
      </w:r>
    </w:p>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R3-183367</w:t>
      </w:r>
      <w:r>
        <w:rPr>
          <w:rFonts w:ascii="Arial" w:hAnsi="Arial" w:cs="Arial"/>
          <w:b/>
          <w:color w:val="0000FF"/>
          <w:sz w:val="24"/>
        </w:rPr>
        <w:tab/>
      </w:r>
      <w:r>
        <w:rPr>
          <w:rFonts w:ascii="Arial" w:hAnsi="Arial" w:cs="Arial"/>
          <w:b/>
          <w:sz w:val="24"/>
        </w:rPr>
        <w:t>Enabling re-use of NR PCIs in cells served by the same en-gNB in EN-DC</w:t>
      </w:r>
    </w:p>
    <w:p w:rsidR="004D50B3" w:rsidRDefault="004D50B3" w:rsidP="004D50B3">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37.340 v15.1.0</w:t>
      </w:r>
      <w:r>
        <w:rPr>
          <w:i/>
        </w:rPr>
        <w:br/>
      </w:r>
      <w:r>
        <w:rPr>
          <w:i/>
        </w:rPr>
        <w:tab/>
      </w:r>
      <w:r>
        <w:rPr>
          <w:i/>
        </w:rPr>
        <w:tab/>
      </w:r>
      <w:r>
        <w:rPr>
          <w:i/>
        </w:rPr>
        <w:tab/>
      </w:r>
      <w:r>
        <w:rPr>
          <w:i/>
        </w:rPr>
        <w:tab/>
      </w:r>
      <w:r>
        <w:rPr>
          <w:i/>
        </w:rPr>
        <w:tab/>
        <w:t>Source: Nokia</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 xml:space="preserve">- by E-UTRA cell information. This E-UTRA cell is in the coverage area of an NR cell included in the EN-DC operation. In addition, </w:t>
      </w:r>
    </w:p>
    <w:p w:rsidR="004D50B3" w:rsidRDefault="004D50B3" w:rsidP="004D50B3">
      <w:r>
        <w:t>- remove X2-C signaling supports</w:t>
      </w:r>
    </w:p>
    <w:p w:rsidR="004D50B3" w:rsidRDefault="004D50B3" w:rsidP="004D50B3">
      <w:r>
        <w:t>- should be only reused in NR cells on the same SSB frequency sufficiently distant from</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R3-183524</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R3-183524</w:t>
      </w:r>
      <w:r>
        <w:rPr>
          <w:rFonts w:ascii="Arial" w:hAnsi="Arial" w:cs="Arial"/>
          <w:b/>
          <w:color w:val="0000FF"/>
          <w:sz w:val="24"/>
        </w:rPr>
        <w:tab/>
      </w:r>
      <w:r>
        <w:rPr>
          <w:rFonts w:ascii="Arial" w:hAnsi="Arial" w:cs="Arial"/>
          <w:b/>
          <w:sz w:val="24"/>
        </w:rPr>
        <w:t>Enabling re-use of NR PCIs in cells served by the same en-gNB in EN-DC</w:t>
      </w:r>
    </w:p>
    <w:p w:rsidR="004D50B3" w:rsidRDefault="004D50B3" w:rsidP="004D50B3">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37.340 v15.1.0</w:t>
      </w:r>
      <w:r>
        <w:rPr>
          <w:i/>
        </w:rPr>
        <w:br/>
      </w:r>
      <w:r>
        <w:rPr>
          <w:i/>
        </w:rPr>
        <w:tab/>
      </w:r>
      <w:r>
        <w:rPr>
          <w:i/>
        </w:rPr>
        <w:tab/>
      </w:r>
      <w:r>
        <w:rPr>
          <w:i/>
        </w:rPr>
        <w:tab/>
      </w:r>
      <w:r>
        <w:rPr>
          <w:i/>
        </w:rPr>
        <w:tab/>
      </w:r>
      <w:r>
        <w:rPr>
          <w:i/>
        </w:rPr>
        <w:tab/>
        <w:t>Source: Ericsson, Samsung</w:t>
      </w:r>
    </w:p>
    <w:p w:rsidR="004D50B3" w:rsidRDefault="004D50B3" w:rsidP="004D50B3">
      <w:pPr>
        <w:rPr>
          <w:color w:val="808080"/>
        </w:rPr>
      </w:pPr>
      <w:r>
        <w:rPr>
          <w:color w:val="808080"/>
        </w:rPr>
        <w:t>(Replaces R3-183367)</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endorsed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R3-182883</w:t>
      </w:r>
      <w:r>
        <w:rPr>
          <w:rFonts w:ascii="Arial" w:hAnsi="Arial" w:cs="Arial"/>
          <w:b/>
          <w:color w:val="0000FF"/>
          <w:sz w:val="24"/>
        </w:rPr>
        <w:tab/>
      </w:r>
      <w:r>
        <w:rPr>
          <w:rFonts w:ascii="Arial" w:hAnsi="Arial" w:cs="Arial"/>
          <w:b/>
          <w:sz w:val="24"/>
        </w:rPr>
        <w:t>Clarification on resource coordination</w:t>
      </w:r>
    </w:p>
    <w:p w:rsidR="004D50B3" w:rsidRDefault="004D50B3" w:rsidP="004D50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 DOCOMO, INC., Qualcomm Incorporated</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R3-182884</w:t>
      </w:r>
      <w:r>
        <w:rPr>
          <w:rFonts w:ascii="Arial" w:hAnsi="Arial" w:cs="Arial"/>
          <w:b/>
          <w:color w:val="0000FF"/>
          <w:sz w:val="24"/>
        </w:rPr>
        <w:tab/>
      </w:r>
      <w:r>
        <w:rPr>
          <w:rFonts w:ascii="Arial" w:hAnsi="Arial" w:cs="Arial"/>
          <w:b/>
          <w:sz w:val="24"/>
        </w:rPr>
        <w:t>CR for Clarification on resource coordination</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CR-1149  Cat: F (Rel-15)</w:t>
      </w:r>
      <w:r>
        <w:rPr>
          <w:i/>
        </w:rPr>
        <w:br/>
      </w:r>
      <w:r>
        <w:rPr>
          <w:i/>
        </w:rPr>
        <w:br/>
      </w:r>
      <w:r>
        <w:rPr>
          <w:i/>
        </w:rPr>
        <w:tab/>
      </w:r>
      <w:r>
        <w:rPr>
          <w:i/>
        </w:rPr>
        <w:tab/>
      </w:r>
      <w:r>
        <w:rPr>
          <w:i/>
        </w:rPr>
        <w:tab/>
      </w:r>
      <w:r>
        <w:rPr>
          <w:i/>
        </w:rPr>
        <w:tab/>
      </w:r>
      <w:r>
        <w:rPr>
          <w:i/>
        </w:rPr>
        <w:tab/>
        <w:t>Source: NTT DOCOMO, INC., Qualcomm Incorporated</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physical res. block is a pair of PRBs, no way to schedule anything smaller no issue if no correction</w:t>
      </w:r>
    </w:p>
    <w:p w:rsidR="004D50B3" w:rsidRDefault="002E0F7B" w:rsidP="004D50B3">
      <w:r>
        <w:t>Huawei:</w:t>
      </w:r>
      <w:r w:rsidR="004D50B3">
        <w:t xml:space="preserve"> agree that there is no confusion</w:t>
      </w:r>
    </w:p>
    <w:p w:rsidR="004D50B3" w:rsidRDefault="002E0F7B" w:rsidP="004D50B3">
      <w:r>
        <w:t>Nokia:</w:t>
      </w:r>
      <w:r w:rsidR="004D50B3">
        <w:t xml:space="preserve"> time domain vs. freq domain? Not clear</w:t>
      </w:r>
    </w:p>
    <w:p w:rsidR="004D50B3" w:rsidRDefault="002E0F7B" w:rsidP="004D50B3">
      <w:r>
        <w:lastRenderedPageBreak/>
        <w:t>Qualcomm</w:t>
      </w:r>
      <w:r w:rsidR="004D50B3">
        <w:t>: need to clarify that prb is both time and freq domain (bitmap only refers to freq domain)</w:t>
      </w:r>
    </w:p>
    <w:p w:rsidR="004D50B3" w:rsidRDefault="004D50B3" w:rsidP="004D50B3">
      <w:r>
        <w:t>CATT: def only applies to FDD; what about TDD?</w:t>
      </w:r>
    </w:p>
    <w:p w:rsidR="004D50B3" w:rsidRDefault="004D50B3" w:rsidP="004D50B3">
      <w:r>
        <w:t> </w:t>
      </w:r>
      <w:r w:rsidR="002E0F7B">
        <w:t>Ericsson</w:t>
      </w:r>
      <w:r>
        <w:t>: RAN1 specs do define resource numbers</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R3-183370</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R3-183370</w:t>
      </w:r>
      <w:r>
        <w:rPr>
          <w:rFonts w:ascii="Arial" w:hAnsi="Arial" w:cs="Arial"/>
          <w:b/>
          <w:color w:val="0000FF"/>
          <w:sz w:val="24"/>
        </w:rPr>
        <w:tab/>
      </w:r>
      <w:r>
        <w:rPr>
          <w:rFonts w:ascii="Arial" w:hAnsi="Arial" w:cs="Arial"/>
          <w:b/>
          <w:sz w:val="24"/>
        </w:rPr>
        <w:t>CR for Clarification on resource coordination</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CR-1149  rev 1 Cat: F (Rel-15)</w:t>
      </w:r>
      <w:r>
        <w:rPr>
          <w:i/>
        </w:rPr>
        <w:br/>
      </w:r>
      <w:r>
        <w:rPr>
          <w:i/>
        </w:rPr>
        <w:br/>
      </w:r>
      <w:r>
        <w:rPr>
          <w:i/>
        </w:rPr>
        <w:tab/>
      </w:r>
      <w:r>
        <w:rPr>
          <w:i/>
        </w:rPr>
        <w:tab/>
      </w:r>
      <w:r>
        <w:rPr>
          <w:i/>
        </w:rPr>
        <w:tab/>
      </w:r>
      <w:r>
        <w:rPr>
          <w:i/>
        </w:rPr>
        <w:tab/>
      </w:r>
      <w:r>
        <w:rPr>
          <w:i/>
        </w:rPr>
        <w:tab/>
        <w:t>Source: NTT DOCOMO, INC., Qualcomm Incorporated</w:t>
      </w:r>
    </w:p>
    <w:p w:rsidR="004D50B3" w:rsidRDefault="004D50B3" w:rsidP="004D50B3">
      <w:pPr>
        <w:rPr>
          <w:color w:val="808080"/>
        </w:rPr>
      </w:pPr>
      <w:r>
        <w:rPr>
          <w:color w:val="808080"/>
        </w:rPr>
        <w:t>(Replaces R3-182884)</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refine definition</w:t>
      </w:r>
    </w:p>
    <w:p w:rsidR="004D50B3" w:rsidRDefault="004D50B3" w:rsidP="004D50B3">
      <w:r>
        <w:t>- each position in the bitmap represents</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R3-183526</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R3-183526</w:t>
      </w:r>
      <w:r>
        <w:rPr>
          <w:rFonts w:ascii="Arial" w:hAnsi="Arial" w:cs="Arial"/>
          <w:b/>
          <w:color w:val="0000FF"/>
          <w:sz w:val="24"/>
        </w:rPr>
        <w:tab/>
      </w:r>
      <w:r>
        <w:rPr>
          <w:rFonts w:ascii="Arial" w:hAnsi="Arial" w:cs="Arial"/>
          <w:b/>
          <w:sz w:val="24"/>
        </w:rPr>
        <w:t>CR for Clarification on resource coordination</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CR-1149  rev 2 Cat: F (Rel-15)</w:t>
      </w:r>
      <w:r>
        <w:rPr>
          <w:i/>
        </w:rPr>
        <w:br/>
      </w:r>
      <w:r>
        <w:rPr>
          <w:i/>
        </w:rPr>
        <w:br/>
      </w:r>
      <w:r>
        <w:rPr>
          <w:i/>
        </w:rPr>
        <w:tab/>
      </w:r>
      <w:r>
        <w:rPr>
          <w:i/>
        </w:rPr>
        <w:tab/>
      </w:r>
      <w:r>
        <w:rPr>
          <w:i/>
        </w:rPr>
        <w:tab/>
      </w:r>
      <w:r>
        <w:rPr>
          <w:i/>
        </w:rPr>
        <w:tab/>
      </w:r>
      <w:r>
        <w:rPr>
          <w:i/>
        </w:rPr>
        <w:tab/>
        <w:t>Source: NTT DOCOMO, INC., Qualcomm Incorporated</w:t>
      </w:r>
    </w:p>
    <w:p w:rsidR="004D50B3" w:rsidRDefault="004D50B3" w:rsidP="004D50B3">
      <w:pPr>
        <w:rPr>
          <w:color w:val="808080"/>
        </w:rPr>
      </w:pPr>
      <w:r>
        <w:rPr>
          <w:color w:val="808080"/>
        </w:rPr>
        <w:t>(Replaces R3-183370)</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 remove If this IE is not included, indicates that there is no restriction for scheduling</w:t>
      </w:r>
    </w:p>
    <w:p w:rsidR="004D50B3" w:rsidRDefault="004D50B3" w:rsidP="004D50B3">
      <w:r>
        <w:t>- and then moves to the following PRBs in the following subframes in the same order.</w:t>
      </w:r>
    </w:p>
    <w:p w:rsidR="004D50B3" w:rsidRDefault="004D50B3" w:rsidP="004D50B3">
      <w:r>
        <w:t>- fix rev # and Tdoc # in covers heet</w:t>
      </w:r>
    </w:p>
    <w:p w:rsidR="004D50B3" w:rsidRDefault="004D50B3" w:rsidP="004D50B3">
      <w:r>
        <w:t>- fix typos</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R3-183570</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R3-183570</w:t>
      </w:r>
      <w:r>
        <w:rPr>
          <w:rFonts w:ascii="Arial" w:hAnsi="Arial" w:cs="Arial"/>
          <w:b/>
          <w:color w:val="0000FF"/>
          <w:sz w:val="24"/>
        </w:rPr>
        <w:tab/>
      </w:r>
      <w:r>
        <w:rPr>
          <w:rFonts w:ascii="Arial" w:hAnsi="Arial" w:cs="Arial"/>
          <w:b/>
          <w:sz w:val="24"/>
        </w:rPr>
        <w:t>CR for Clarification on resource coordination</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CR-1149  rev 3 Cat: F (Rel-15)</w:t>
      </w:r>
      <w:r>
        <w:rPr>
          <w:i/>
        </w:rPr>
        <w:br/>
      </w:r>
      <w:r>
        <w:rPr>
          <w:i/>
        </w:rPr>
        <w:br/>
      </w:r>
      <w:r>
        <w:rPr>
          <w:i/>
        </w:rPr>
        <w:tab/>
      </w:r>
      <w:r>
        <w:rPr>
          <w:i/>
        </w:rPr>
        <w:tab/>
      </w:r>
      <w:r>
        <w:rPr>
          <w:i/>
        </w:rPr>
        <w:tab/>
      </w:r>
      <w:r>
        <w:rPr>
          <w:i/>
        </w:rPr>
        <w:tab/>
      </w:r>
      <w:r>
        <w:rPr>
          <w:i/>
        </w:rPr>
        <w:tab/>
        <w:t>Source: NTT DOCOMO, INC., Qualcomm Incorporated</w:t>
      </w:r>
    </w:p>
    <w:p w:rsidR="004D50B3" w:rsidRDefault="004D50B3" w:rsidP="004D50B3">
      <w:pPr>
        <w:rPr>
          <w:color w:val="808080"/>
        </w:rPr>
      </w:pPr>
      <w:r>
        <w:rPr>
          <w:color w:val="808080"/>
        </w:rPr>
        <w:t>(Replaces R3-183526)</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lastRenderedPageBreak/>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R3-182886</w:t>
      </w:r>
      <w:r>
        <w:rPr>
          <w:rFonts w:ascii="Arial" w:hAnsi="Arial" w:cs="Arial"/>
          <w:b/>
          <w:color w:val="0000FF"/>
          <w:sz w:val="24"/>
        </w:rPr>
        <w:tab/>
      </w:r>
      <w:r>
        <w:rPr>
          <w:rFonts w:ascii="Arial" w:hAnsi="Arial" w:cs="Arial"/>
          <w:b/>
          <w:sz w:val="24"/>
        </w:rPr>
        <w:t>Maintaining the bearer type on wrap-around</w:t>
      </w:r>
    </w:p>
    <w:p w:rsidR="004D50B3" w:rsidRDefault="004D50B3" w:rsidP="004D50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 DOCOMO, INC.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R3-182887</w:t>
      </w:r>
      <w:r>
        <w:rPr>
          <w:rFonts w:ascii="Arial" w:hAnsi="Arial" w:cs="Arial"/>
          <w:b/>
          <w:color w:val="0000FF"/>
          <w:sz w:val="24"/>
        </w:rPr>
        <w:tab/>
      </w:r>
      <w:r>
        <w:rPr>
          <w:rFonts w:ascii="Arial" w:hAnsi="Arial" w:cs="Arial"/>
          <w:b/>
          <w:sz w:val="24"/>
        </w:rPr>
        <w:t>CR on maintaining the bearer type on wrap-around for TS37.340</w:t>
      </w:r>
    </w:p>
    <w:p w:rsidR="004D50B3" w:rsidRDefault="004D50B3" w:rsidP="004D50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v15.1.0</w:t>
      </w:r>
      <w:r>
        <w:rPr>
          <w:i/>
        </w:rPr>
        <w:br/>
      </w:r>
      <w:r>
        <w:rPr>
          <w:i/>
        </w:rPr>
        <w:tab/>
      </w:r>
      <w:r>
        <w:rPr>
          <w:i/>
        </w:rPr>
        <w:tab/>
      </w:r>
      <w:r>
        <w:rPr>
          <w:i/>
        </w:rPr>
        <w:tab/>
      </w:r>
      <w:r>
        <w:rPr>
          <w:i/>
        </w:rPr>
        <w:tab/>
      </w:r>
      <w:r>
        <w:rPr>
          <w:i/>
        </w:rPr>
        <w:tab/>
        <w:t>Source: NTT DOCOMO, INC.</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current text has may, so its better to change the list of options</w:t>
      </w:r>
    </w:p>
    <w:p w:rsidR="004D50B3" w:rsidRDefault="004D50B3" w:rsidP="004D50B3">
      <w:r>
        <w:t>ZTE: this is based on SN-initiated procedure; maybe another message could be used (e.g. counter check)</w:t>
      </w:r>
    </w:p>
    <w:p w:rsidR="004D50B3" w:rsidRDefault="002E0F7B" w:rsidP="004D50B3">
      <w:r>
        <w:t>NTT Docomo:</w:t>
      </w:r>
      <w:r w:rsidR="004D50B3">
        <w:t xml:space="preserve"> no risk of nested procedures, no issue</w:t>
      </w:r>
    </w:p>
    <w:p w:rsidR="004D50B3" w:rsidRDefault="002E0F7B" w:rsidP="004D50B3">
      <w:r>
        <w:t>Nokia:</w:t>
      </w:r>
      <w:r w:rsidR="004D50B3">
        <w:t xml:space="preserve"> MN cannot keep the bearer without releasing and setting it up again (key change does not affect PDCP value). Current St2 seems correct</w:t>
      </w:r>
    </w:p>
    <w:p w:rsidR="004D50B3" w:rsidRDefault="004D50B3" w:rsidP="004D50B3">
      <w:r>
        <w:t>ZTE: should also consider E1 interface</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R3-183453</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R3-183453</w:t>
      </w:r>
      <w:r>
        <w:rPr>
          <w:rFonts w:ascii="Arial" w:hAnsi="Arial" w:cs="Arial"/>
          <w:b/>
          <w:color w:val="0000FF"/>
          <w:sz w:val="24"/>
        </w:rPr>
        <w:tab/>
      </w:r>
      <w:r>
        <w:rPr>
          <w:rFonts w:ascii="Arial" w:hAnsi="Arial" w:cs="Arial"/>
          <w:b/>
          <w:sz w:val="24"/>
        </w:rPr>
        <w:t>CR on maintaining the bearer type on wrap-around for TS37.340</w:t>
      </w:r>
    </w:p>
    <w:p w:rsidR="004D50B3" w:rsidRDefault="004D50B3" w:rsidP="004D50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v15.1.0</w:t>
      </w:r>
      <w:r>
        <w:rPr>
          <w:i/>
        </w:rPr>
        <w:br/>
      </w:r>
      <w:r>
        <w:rPr>
          <w:i/>
        </w:rPr>
        <w:tab/>
      </w:r>
      <w:r>
        <w:rPr>
          <w:i/>
        </w:rPr>
        <w:tab/>
      </w:r>
      <w:r>
        <w:rPr>
          <w:i/>
        </w:rPr>
        <w:tab/>
      </w:r>
      <w:r>
        <w:rPr>
          <w:i/>
        </w:rPr>
        <w:tab/>
      </w:r>
      <w:r>
        <w:rPr>
          <w:i/>
        </w:rPr>
        <w:tab/>
        <w:t>Source: NTT DOCOMO, INC.</w:t>
      </w:r>
    </w:p>
    <w:p w:rsidR="004D50B3" w:rsidRDefault="004D50B3" w:rsidP="004D50B3">
      <w:pPr>
        <w:rPr>
          <w:color w:val="808080"/>
        </w:rPr>
      </w:pPr>
      <w:r>
        <w:rPr>
          <w:color w:val="808080"/>
        </w:rPr>
        <w:t>(Replaces R3-182887)</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endorsed</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R3-182943</w:t>
      </w:r>
      <w:r>
        <w:rPr>
          <w:rFonts w:ascii="Arial" w:hAnsi="Arial" w:cs="Arial"/>
          <w:b/>
          <w:color w:val="0000FF"/>
          <w:sz w:val="24"/>
        </w:rPr>
        <w:tab/>
      </w:r>
      <w:r>
        <w:rPr>
          <w:rFonts w:ascii="Arial" w:hAnsi="Arial" w:cs="Arial"/>
          <w:b/>
          <w:sz w:val="24"/>
        </w:rPr>
        <w:t>Addition of an SN Change Indicator – based on CR1107r2 for TS36.423 R3-182480</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Ericsson</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lastRenderedPageBreak/>
        <w:t>Nokia:</w:t>
      </w:r>
      <w:r w:rsidR="004D50B3">
        <w:t xml:space="preserve"> this is a cause IE, effectively</w:t>
      </w:r>
    </w:p>
    <w:p w:rsidR="004D50B3" w:rsidRDefault="002E0F7B" w:rsidP="004D50B3">
      <w:r>
        <w:t>Ericsson</w:t>
      </w:r>
      <w:r w:rsidR="004D50B3">
        <w:t>: cause value is for KPI but should not trigger any specific function behavior</w:t>
      </w:r>
    </w:p>
    <w:p w:rsidR="004D50B3" w:rsidRDefault="002E0F7B" w:rsidP="004D50B3">
      <w:r>
        <w:t>Nokia:</w:t>
      </w:r>
      <w:r w:rsidR="004D50B3">
        <w:t xml:space="preserve"> we would prefer a more comprehensife list of causes</w:t>
      </w:r>
    </w:p>
    <w:p w:rsidR="004D50B3" w:rsidRDefault="002E0F7B" w:rsidP="004D50B3">
      <w:r>
        <w:t>Ericsson</w:t>
      </w:r>
      <w:r w:rsidR="004D50B3">
        <w:t>: that can be done</w:t>
      </w:r>
    </w:p>
    <w:p w:rsidR="004D50B3" w:rsidRDefault="002E0F7B" w:rsidP="004D50B3">
      <w:r>
        <w:t>NTT Docomo:</w:t>
      </w:r>
      <w:r w:rsidR="004D50B3">
        <w:t xml:space="preserve"> IE name should be changed</w:t>
      </w:r>
    </w:p>
    <w:p w:rsidR="004D50B3" w:rsidRDefault="002E0F7B" w:rsidP="004D50B3">
      <w:r>
        <w:t>Ericsson</w:t>
      </w:r>
      <w:r w:rsidR="004D50B3">
        <w:t>: does not necessarily trigger full config</w:t>
      </w:r>
    </w:p>
    <w:p w:rsidR="004D50B3" w:rsidRDefault="004D50B3" w:rsidP="004D50B3">
      <w:r>
        <w:t>ZTE: in cell group config info IE the receiver node can get all the needed info</w:t>
      </w:r>
    </w:p>
    <w:p w:rsidR="004D50B3" w:rsidRDefault="002E0F7B" w:rsidP="004D50B3">
      <w:r>
        <w:t>Ericsson</w:t>
      </w:r>
      <w:r w:rsidR="004D50B3">
        <w:t>: in order to trigger a certain function, it should be triggered by protocol means</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R3-183364</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R3-183364</w:t>
      </w:r>
      <w:r>
        <w:rPr>
          <w:rFonts w:ascii="Arial" w:hAnsi="Arial" w:cs="Arial"/>
          <w:b/>
          <w:color w:val="0000FF"/>
          <w:sz w:val="24"/>
        </w:rPr>
        <w:tab/>
      </w:r>
      <w:r>
        <w:rPr>
          <w:rFonts w:ascii="Arial" w:hAnsi="Arial" w:cs="Arial"/>
          <w:b/>
          <w:sz w:val="24"/>
        </w:rPr>
        <w:t>Addition of an SN Change Indicator – based on CR1107r2 for TS36.423 R3-182480</w:t>
      </w:r>
    </w:p>
    <w:p w:rsidR="004D50B3" w:rsidRDefault="004D50B3" w:rsidP="004D50B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t>(Replaces R3-182943)</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R3-182944</w:t>
      </w:r>
      <w:r>
        <w:rPr>
          <w:rFonts w:ascii="Arial" w:hAnsi="Arial" w:cs="Arial"/>
          <w:b/>
          <w:color w:val="0000FF"/>
          <w:sz w:val="24"/>
        </w:rPr>
        <w:tab/>
      </w:r>
      <w:r>
        <w:rPr>
          <w:rFonts w:ascii="Arial" w:hAnsi="Arial" w:cs="Arial"/>
          <w:b/>
          <w:sz w:val="24"/>
        </w:rPr>
        <w:t>(TP for NR BL CR for TS 37.340): Addition of an SN Change Indicator – based on R3-182339</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R3-183365</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R3-183365</w:t>
      </w:r>
      <w:r>
        <w:rPr>
          <w:rFonts w:ascii="Arial" w:hAnsi="Arial" w:cs="Arial"/>
          <w:b/>
          <w:color w:val="0000FF"/>
          <w:sz w:val="24"/>
        </w:rPr>
        <w:tab/>
      </w:r>
      <w:r>
        <w:rPr>
          <w:rFonts w:ascii="Arial" w:hAnsi="Arial" w:cs="Arial"/>
          <w:b/>
          <w:sz w:val="24"/>
        </w:rPr>
        <w:t>(TP for NR BL CR for TS 37.340): Addition of an SN Change Indicator – based on R3-182339</w:t>
      </w:r>
    </w:p>
    <w:p w:rsidR="004D50B3" w:rsidRDefault="004D50B3" w:rsidP="004D50B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t>(Replaces R3-182944)</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R3-182990</w:t>
      </w:r>
      <w:r>
        <w:rPr>
          <w:rFonts w:ascii="Arial" w:hAnsi="Arial" w:cs="Arial"/>
          <w:b/>
          <w:color w:val="0000FF"/>
          <w:sz w:val="24"/>
        </w:rPr>
        <w:tab/>
      </w:r>
      <w:r>
        <w:rPr>
          <w:rFonts w:ascii="Arial" w:hAnsi="Arial" w:cs="Arial"/>
          <w:b/>
          <w:sz w:val="24"/>
        </w:rPr>
        <w:t>Presence of UE AP ID in Partial Reset</w:t>
      </w:r>
    </w:p>
    <w:p w:rsidR="004D50B3" w:rsidRDefault="004D50B3" w:rsidP="004D50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NEC</w:t>
      </w:r>
    </w:p>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R3-182991</w:t>
      </w:r>
      <w:r>
        <w:rPr>
          <w:rFonts w:ascii="Arial" w:hAnsi="Arial" w:cs="Arial"/>
          <w:b/>
          <w:color w:val="0000FF"/>
          <w:sz w:val="24"/>
        </w:rPr>
        <w:tab/>
      </w:r>
      <w:r>
        <w:rPr>
          <w:rFonts w:ascii="Arial" w:hAnsi="Arial" w:cs="Arial"/>
          <w:b/>
          <w:sz w:val="24"/>
        </w:rPr>
        <w:t>Correction of missing uL-Configuration in ASN.1</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CR-1157  Cat: F (Rel-15)</w:t>
      </w:r>
      <w:r>
        <w:rPr>
          <w:i/>
        </w:rPr>
        <w:br/>
      </w:r>
      <w:r>
        <w:rPr>
          <w:i/>
        </w:rPr>
        <w:br/>
      </w:r>
      <w:r>
        <w:rPr>
          <w:i/>
        </w:rPr>
        <w:tab/>
      </w:r>
      <w:r>
        <w:rPr>
          <w:i/>
        </w:rPr>
        <w:tab/>
      </w:r>
      <w:r>
        <w:rPr>
          <w:i/>
        </w:rPr>
        <w:tab/>
      </w:r>
      <w:r>
        <w:rPr>
          <w:i/>
        </w:rPr>
        <w:tab/>
      </w:r>
      <w:r>
        <w:rPr>
          <w:i/>
        </w:rPr>
        <w:tab/>
        <w:t>Source: NEC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R3-183025</w:t>
      </w:r>
      <w:r>
        <w:rPr>
          <w:rFonts w:ascii="Arial" w:hAnsi="Arial" w:cs="Arial"/>
          <w:b/>
          <w:color w:val="0000FF"/>
          <w:sz w:val="24"/>
        </w:rPr>
        <w:tab/>
      </w:r>
      <w:r>
        <w:rPr>
          <w:rFonts w:ascii="Arial" w:hAnsi="Arial" w:cs="Arial"/>
          <w:b/>
          <w:sz w:val="24"/>
        </w:rPr>
        <w:t>Addition of Cause Value</w:t>
      </w:r>
    </w:p>
    <w:p w:rsidR="004D50B3" w:rsidRDefault="004D50B3" w:rsidP="004D50B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v15.1.0</w:t>
      </w:r>
      <w:r>
        <w:rPr>
          <w:i/>
        </w:rPr>
        <w:tab/>
        <w:t xml:space="preserve">  CR-1160  Cat: F (Rel-15)</w:t>
      </w:r>
      <w:r>
        <w:rPr>
          <w:i/>
        </w:rPr>
        <w:br/>
      </w:r>
      <w:r>
        <w:rPr>
          <w:i/>
        </w:rPr>
        <w:br/>
      </w:r>
      <w:r>
        <w:rPr>
          <w:i/>
        </w:rPr>
        <w:tab/>
      </w:r>
      <w:r>
        <w:rPr>
          <w:i/>
        </w:rPr>
        <w:tab/>
      </w:r>
      <w:r>
        <w:rPr>
          <w:i/>
        </w:rPr>
        <w:tab/>
      </w:r>
      <w:r>
        <w:rPr>
          <w:i/>
        </w:rPr>
        <w:tab/>
      </w:r>
      <w:r>
        <w:rPr>
          <w:i/>
        </w:rPr>
        <w:tab/>
        <w:t>Source: Samsung</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need a better name</w:t>
      </w:r>
    </w:p>
    <w:p w:rsidR="004D50B3" w:rsidRDefault="002E0F7B" w:rsidP="004D50B3">
      <w:r>
        <w:t>Samsung</w:t>
      </w:r>
      <w:r w:rsidR="004D50B3">
        <w:t>: agrees</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R3-183372</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R3-183372</w:t>
      </w:r>
      <w:r>
        <w:rPr>
          <w:rFonts w:ascii="Arial" w:hAnsi="Arial" w:cs="Arial"/>
          <w:b/>
          <w:color w:val="0000FF"/>
          <w:sz w:val="24"/>
        </w:rPr>
        <w:tab/>
      </w:r>
      <w:r>
        <w:rPr>
          <w:rFonts w:ascii="Arial" w:hAnsi="Arial" w:cs="Arial"/>
          <w:b/>
          <w:sz w:val="24"/>
        </w:rPr>
        <w:t>Addition of Cause Value</w:t>
      </w:r>
    </w:p>
    <w:p w:rsidR="004D50B3" w:rsidRDefault="004D50B3" w:rsidP="004D50B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v15.1.0</w:t>
      </w:r>
      <w:r>
        <w:rPr>
          <w:i/>
        </w:rPr>
        <w:tab/>
        <w:t xml:space="preserve">  CR-1160  rev 1 Cat: F (Rel-15)</w:t>
      </w:r>
      <w:r>
        <w:rPr>
          <w:i/>
        </w:rPr>
        <w:br/>
      </w:r>
      <w:r>
        <w:rPr>
          <w:i/>
        </w:rPr>
        <w:br/>
      </w:r>
      <w:r>
        <w:rPr>
          <w:i/>
        </w:rPr>
        <w:tab/>
      </w:r>
      <w:r>
        <w:rPr>
          <w:i/>
        </w:rPr>
        <w:tab/>
      </w:r>
      <w:r>
        <w:rPr>
          <w:i/>
        </w:rPr>
        <w:tab/>
      </w:r>
      <w:r>
        <w:rPr>
          <w:i/>
        </w:rPr>
        <w:tab/>
      </w:r>
      <w:r>
        <w:rPr>
          <w:i/>
        </w:rPr>
        <w:tab/>
        <w:t>Source: Samsung</w:t>
      </w:r>
    </w:p>
    <w:p w:rsidR="004D50B3" w:rsidRDefault="004D50B3" w:rsidP="004D50B3">
      <w:pPr>
        <w:rPr>
          <w:color w:val="808080"/>
        </w:rPr>
      </w:pPr>
      <w:r>
        <w:rPr>
          <w:color w:val="808080"/>
        </w:rPr>
        <w:t>(Replaces R3-183025)</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R3-183026</w:t>
      </w:r>
      <w:r>
        <w:rPr>
          <w:rFonts w:ascii="Arial" w:hAnsi="Arial" w:cs="Arial"/>
          <w:b/>
          <w:color w:val="0000FF"/>
          <w:sz w:val="24"/>
        </w:rPr>
        <w:tab/>
      </w:r>
      <w:r>
        <w:rPr>
          <w:rFonts w:ascii="Arial" w:hAnsi="Arial" w:cs="Arial"/>
          <w:b/>
          <w:sz w:val="24"/>
        </w:rPr>
        <w:t>Discussion for PCI Confusion</w:t>
      </w:r>
    </w:p>
    <w:p w:rsidR="004D50B3" w:rsidRDefault="004D50B3" w:rsidP="004D50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R3-183027</w:t>
      </w:r>
      <w:r>
        <w:rPr>
          <w:rFonts w:ascii="Arial" w:hAnsi="Arial" w:cs="Arial"/>
          <w:b/>
          <w:color w:val="0000FF"/>
          <w:sz w:val="24"/>
        </w:rPr>
        <w:tab/>
      </w:r>
      <w:r>
        <w:rPr>
          <w:rFonts w:ascii="Arial" w:hAnsi="Arial" w:cs="Arial"/>
          <w:b/>
          <w:sz w:val="24"/>
        </w:rPr>
        <w:t>Addition of MeNB cell ID to solve the PCI confusion</w:t>
      </w:r>
    </w:p>
    <w:p w:rsidR="004D50B3" w:rsidRDefault="004D50B3" w:rsidP="004D50B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v15.1.0</w:t>
      </w:r>
      <w:r>
        <w:rPr>
          <w:i/>
        </w:rPr>
        <w:tab/>
        <w:t xml:space="preserve">  CR-1161  Cat: F (Rel-15)</w:t>
      </w:r>
      <w:r>
        <w:rPr>
          <w:i/>
        </w:rPr>
        <w:br/>
      </w:r>
      <w:r>
        <w:rPr>
          <w:i/>
        </w:rPr>
        <w:br/>
      </w:r>
      <w:r>
        <w:rPr>
          <w:i/>
        </w:rPr>
        <w:tab/>
      </w:r>
      <w:r>
        <w:rPr>
          <w:i/>
        </w:rPr>
        <w:tab/>
      </w:r>
      <w:r>
        <w:rPr>
          <w:i/>
        </w:rPr>
        <w:tab/>
      </w:r>
      <w:r>
        <w:rPr>
          <w:i/>
        </w:rPr>
        <w:tab/>
      </w:r>
      <w:r>
        <w:rPr>
          <w:i/>
        </w:rPr>
        <w:tab/>
        <w:t>Source: Samsung</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lastRenderedPageBreak/>
        <w:t>Ericsson</w:t>
      </w:r>
      <w:r w:rsidR="004D50B3">
        <w:t>: if we assume ADPCI is unique in an area, then you would only need to include the LTE PCI (single point to look at in the NRT); maybe we should include a sort of routing info to signal where to find DUs</w:t>
      </w:r>
    </w:p>
    <w:p w:rsidR="004D50B3" w:rsidRDefault="004D50B3" w:rsidP="004D50B3">
      <w:r>
        <w:t>ZTE: pcell # in NR is double w.r.t. LTE; we would prefer Nok/CATT proposal</w:t>
      </w:r>
    </w:p>
    <w:p w:rsidR="004D50B3" w:rsidRDefault="004D50B3" w:rsidP="004D50B3">
      <w:r>
        <w:t xml:space="preserve">CATT: no strong opinion, so </w:t>
      </w:r>
      <w:r w:rsidR="002E0F7B">
        <w:t>Samsung</w:t>
      </w:r>
      <w:r>
        <w:t xml:space="preserve"> solution needs to be complemented wth additional info</w:t>
      </w:r>
    </w:p>
    <w:p w:rsidR="004D50B3" w:rsidRDefault="002E0F7B" w:rsidP="004D50B3">
      <w:r>
        <w:t>Samsung</w:t>
      </w:r>
      <w:r w:rsidR="004D50B3">
        <w:t>: neighbor relation is already exchanged at X2 setup no additional info needed</w:t>
      </w:r>
    </w:p>
    <w:p w:rsidR="004D50B3" w:rsidRDefault="002E0F7B" w:rsidP="004D50B3">
      <w:r>
        <w:t>Ericsson</w:t>
      </w:r>
      <w:r w:rsidR="004D50B3">
        <w:t xml:space="preserve">: same understanding as </w:t>
      </w:r>
      <w:r>
        <w:t>Samsung</w:t>
      </w:r>
      <w:r w:rsidR="004D50B3">
        <w:t>, but maybe also St2 is needed</w:t>
      </w:r>
    </w:p>
    <w:p w:rsidR="004D50B3" w:rsidRDefault="002E0F7B" w:rsidP="004D50B3">
      <w:r>
        <w:t>Nokia:</w:t>
      </w:r>
      <w:r w:rsidR="004D50B3">
        <w:t xml:space="preserve"> same comment as </w:t>
      </w:r>
      <w:r>
        <w:t>Ericsson</w:t>
      </w:r>
    </w:p>
    <w:p w:rsidR="004D50B3" w:rsidRDefault="004D50B3" w:rsidP="004D50B3">
      <w:r>
        <w:t>CATT: issue with neighbors signaled by gNB?</w:t>
      </w:r>
    </w:p>
    <w:p w:rsidR="004D50B3" w:rsidRDefault="002E0F7B" w:rsidP="004D50B3">
      <w:r>
        <w:t>Huawei:</w:t>
      </w:r>
      <w:r w:rsidR="004D50B3">
        <w:t xml:space="preserve"> we support </w:t>
      </w:r>
      <w:r>
        <w:t>Samsung</w:t>
      </w:r>
      <w:r w:rsidR="004D50B3">
        <w:t xml:space="preserve"> proposal (simpler approach)</w:t>
      </w:r>
    </w:p>
    <w:p w:rsidR="004D50B3" w:rsidRDefault="002E0F7B" w:rsidP="004D50B3">
      <w:r>
        <w:t>Nokia:</w:t>
      </w:r>
      <w:r w:rsidR="004D50B3">
        <w:t xml:space="preserve"> this IE is optional in </w:t>
      </w:r>
      <w:r>
        <w:t>Samsung</w:t>
      </w:r>
      <w:r w:rsidR="004D50B3">
        <w:t xml:space="preserve"> proposal, so it should be clarified what happens when it is not included</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R3-183366</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R3-183366</w:t>
      </w:r>
      <w:r>
        <w:rPr>
          <w:rFonts w:ascii="Arial" w:hAnsi="Arial" w:cs="Arial"/>
          <w:b/>
          <w:color w:val="0000FF"/>
          <w:sz w:val="24"/>
        </w:rPr>
        <w:tab/>
      </w:r>
      <w:r>
        <w:rPr>
          <w:rFonts w:ascii="Arial" w:hAnsi="Arial" w:cs="Arial"/>
          <w:b/>
          <w:sz w:val="24"/>
        </w:rPr>
        <w:t>Addition of MeNB cell ID to solve the PCI confusion</w:t>
      </w:r>
    </w:p>
    <w:p w:rsidR="004D50B3" w:rsidRDefault="004D50B3" w:rsidP="004D50B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v15.1.0</w:t>
      </w:r>
      <w:r>
        <w:rPr>
          <w:i/>
        </w:rPr>
        <w:tab/>
        <w:t xml:space="preserve">  CR-1161  rev 1 Cat: F (Rel-15)</w:t>
      </w:r>
      <w:r>
        <w:rPr>
          <w:i/>
        </w:rPr>
        <w:br/>
      </w:r>
      <w:r>
        <w:rPr>
          <w:i/>
        </w:rPr>
        <w:br/>
      </w:r>
      <w:r>
        <w:rPr>
          <w:i/>
        </w:rPr>
        <w:tab/>
      </w:r>
      <w:r>
        <w:rPr>
          <w:i/>
        </w:rPr>
        <w:tab/>
      </w:r>
      <w:r>
        <w:rPr>
          <w:i/>
        </w:rPr>
        <w:tab/>
      </w:r>
      <w:r>
        <w:rPr>
          <w:i/>
        </w:rPr>
        <w:tab/>
      </w:r>
      <w:r>
        <w:rPr>
          <w:i/>
        </w:rPr>
        <w:tab/>
        <w:t>Source: Samsung, Nokia, Nokia Shanghai Bell</w:t>
      </w:r>
    </w:p>
    <w:p w:rsidR="004D50B3" w:rsidRDefault="004D50B3" w:rsidP="004D50B3">
      <w:pPr>
        <w:rPr>
          <w:color w:val="808080"/>
        </w:rPr>
      </w:pPr>
      <w:r>
        <w:rPr>
          <w:color w:val="808080"/>
        </w:rPr>
        <w:t>(Replaces R3-183027)</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IE should be M (enable implementations to handle PCI confusion no harm to send it every time)</w:t>
      </w:r>
    </w:p>
    <w:p w:rsidR="004D50B3" w:rsidRDefault="002E0F7B" w:rsidP="004D50B3">
      <w:r>
        <w:t>Nokia:</w:t>
      </w:r>
      <w:r w:rsidR="004D50B3">
        <w:t xml:space="preserve"> O-&gt;M non backwards compatible; O does not break anything (assume all PCIs reported as neighbors are unique)</w:t>
      </w:r>
    </w:p>
    <w:p w:rsidR="004D50B3" w:rsidRDefault="002E0F7B" w:rsidP="004D50B3">
      <w:r>
        <w:t>Ericsson</w:t>
      </w:r>
      <w:r w:rsidR="004D50B3">
        <w:t>: this cannot be assumed</w:t>
      </w:r>
    </w:p>
    <w:p w:rsidR="004D50B3" w:rsidRDefault="002E0F7B" w:rsidP="004D50B3">
      <w:r>
        <w:t>Nokia:</w:t>
      </w:r>
      <w:r w:rsidR="004D50B3">
        <w:t xml:space="preserve"> operator-dependent</w:t>
      </w:r>
    </w:p>
    <w:p w:rsidR="004D50B3" w:rsidRDefault="002E0F7B" w:rsidP="004D50B3">
      <w:r>
        <w:t>Samsung</w:t>
      </w:r>
      <w:r w:rsidR="004D50B3">
        <w:t>: should let MN decide whether to send it or not</w:t>
      </w:r>
    </w:p>
    <w:p w:rsidR="004D50B3" w:rsidRDefault="004D50B3" w:rsidP="004D50B3">
      <w:r>
        <w:t> </w:t>
      </w:r>
    </w:p>
    <w:p w:rsidR="004D50B3" w:rsidRDefault="004D50B3" w:rsidP="004D50B3">
      <w:r>
        <w:rPr>
          <w:u w:val="single"/>
        </w:rPr>
        <w:t>revised to:</w:t>
      </w:r>
    </w:p>
    <w:p w:rsidR="004D50B3" w:rsidRDefault="004D50B3" w:rsidP="004D50B3">
      <w:r>
        <w:t xml:space="preserve">- O-&gt;M </w:t>
      </w:r>
      <w:r>
        <w:rPr>
          <w:rStyle w:val="Strong"/>
        </w:rPr>
        <w:t>Non-backwards-compatible change</w:t>
      </w:r>
      <w:r>
        <w:t>; appropriate modifications in behavior text</w:t>
      </w:r>
    </w:p>
    <w:p w:rsidR="004D50B3" w:rsidRDefault="004D50B3" w:rsidP="004D50B3">
      <w:r>
        <w:t>- protocol IE ID 280</w:t>
      </w:r>
    </w:p>
    <w:p w:rsidR="004D50B3" w:rsidRDefault="004D50B3" w:rsidP="004D50B3">
      <w:r>
        <w:t>- fix cover sheet (non-backwards-compatible change)</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R3-183523</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R3-183523</w:t>
      </w:r>
      <w:r>
        <w:rPr>
          <w:rFonts w:ascii="Arial" w:hAnsi="Arial" w:cs="Arial"/>
          <w:b/>
          <w:color w:val="0000FF"/>
          <w:sz w:val="24"/>
        </w:rPr>
        <w:tab/>
      </w:r>
      <w:r>
        <w:rPr>
          <w:rFonts w:ascii="Arial" w:hAnsi="Arial" w:cs="Arial"/>
          <w:b/>
          <w:sz w:val="24"/>
        </w:rPr>
        <w:t>Addition of MeNB cell ID to solve the PCI confusion</w:t>
      </w:r>
    </w:p>
    <w:p w:rsidR="004D50B3" w:rsidRDefault="004D50B3" w:rsidP="004D50B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v15.1.0</w:t>
      </w:r>
      <w:r>
        <w:rPr>
          <w:i/>
        </w:rPr>
        <w:tab/>
        <w:t xml:space="preserve">  CR-1161  rev 2 Cat: F (Rel-15)</w:t>
      </w:r>
      <w:r>
        <w:rPr>
          <w:i/>
        </w:rPr>
        <w:br/>
      </w:r>
      <w:r>
        <w:rPr>
          <w:i/>
        </w:rPr>
        <w:br/>
      </w:r>
      <w:r>
        <w:rPr>
          <w:i/>
        </w:rPr>
        <w:tab/>
      </w:r>
      <w:r>
        <w:rPr>
          <w:i/>
        </w:rPr>
        <w:tab/>
      </w:r>
      <w:r>
        <w:rPr>
          <w:i/>
        </w:rPr>
        <w:tab/>
      </w:r>
      <w:r>
        <w:rPr>
          <w:i/>
        </w:rPr>
        <w:tab/>
      </w:r>
      <w:r>
        <w:rPr>
          <w:i/>
        </w:rPr>
        <w:tab/>
        <w:t>Source: Samsung, Nokia, Nokia Shanghai Bell</w:t>
      </w:r>
    </w:p>
    <w:p w:rsidR="004D50B3" w:rsidRDefault="004D50B3" w:rsidP="004D50B3">
      <w:pPr>
        <w:rPr>
          <w:color w:val="808080"/>
        </w:rPr>
      </w:pPr>
      <w:r>
        <w:rPr>
          <w:color w:val="808080"/>
        </w:rPr>
        <w:lastRenderedPageBreak/>
        <w:t>(Replaces R3-183366)</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R3-183052</w:t>
      </w:r>
      <w:r>
        <w:rPr>
          <w:rFonts w:ascii="Arial" w:hAnsi="Arial" w:cs="Arial"/>
          <w:b/>
          <w:color w:val="0000FF"/>
          <w:sz w:val="24"/>
        </w:rPr>
        <w:tab/>
      </w:r>
      <w:r>
        <w:rPr>
          <w:rFonts w:ascii="Arial" w:hAnsi="Arial" w:cs="Arial"/>
          <w:b/>
          <w:sz w:val="24"/>
        </w:rPr>
        <w:t>ASN.1 correction for EN-DC support in TS 36.423</w:t>
      </w:r>
    </w:p>
    <w:p w:rsidR="004D50B3" w:rsidRDefault="004D50B3" w:rsidP="004D50B3">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36.423 v15.1.0</w:t>
      </w:r>
      <w:r>
        <w:rPr>
          <w:i/>
        </w:rPr>
        <w:br/>
      </w:r>
      <w:r>
        <w:rPr>
          <w:i/>
        </w:rPr>
        <w:tab/>
      </w:r>
      <w:r>
        <w:rPr>
          <w:i/>
        </w:rPr>
        <w:tab/>
      </w:r>
      <w:r>
        <w:rPr>
          <w:i/>
        </w:rPr>
        <w:tab/>
      </w:r>
      <w:r>
        <w:rPr>
          <w:i/>
        </w:rPr>
        <w:tab/>
      </w:r>
      <w:r>
        <w:rPr>
          <w:i/>
        </w:rPr>
        <w:tab/>
        <w:t>Source: Samsung</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Nokia:</w:t>
      </w:r>
      <w:r w:rsidR="004D50B3">
        <w:t xml:space="preserve"> why remove RRC container?</w:t>
      </w:r>
    </w:p>
    <w:p w:rsidR="004D50B3" w:rsidRDefault="004D50B3" w:rsidP="004D50B3">
      <w:r>
        <w:t> </w:t>
      </w:r>
    </w:p>
    <w:p w:rsidR="004D50B3" w:rsidRDefault="004D50B3" w:rsidP="004D50B3">
      <w:r>
        <w:rPr>
          <w:u w:val="single"/>
        </w:rPr>
        <w:t>revised to:</w:t>
      </w:r>
    </w:p>
    <w:p w:rsidR="004D50B3" w:rsidRDefault="004D50B3" w:rsidP="004D50B3">
      <w:r>
        <w:t>- Revert the 2nd change (already addressed by 3117)</w:t>
      </w:r>
    </w:p>
    <w:p w:rsidR="004D50B3" w:rsidRDefault="004D50B3" w:rsidP="004D50B3">
      <w:r>
        <w:t>- doc type -&gt; CR</w:t>
      </w:r>
    </w:p>
    <w:p w:rsidR="004D50B3" w:rsidRDefault="004D50B3" w:rsidP="004D50B3">
      <w:r>
        <w:t>- CR# 1175r-</w:t>
      </w:r>
    </w:p>
    <w:p w:rsidR="004D50B3" w:rsidRDefault="004D50B3" w:rsidP="004D50B3">
      <w:r>
        <w:t>- adjust cover sheet as needed</w:t>
      </w:r>
    </w:p>
    <w:p w:rsidR="004D50B3" w:rsidRDefault="004D50B3" w:rsidP="004D50B3">
      <w:r>
        <w:t>- mention in cover page that changes are non-backwards-compatible</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R3-183371</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R3-183371</w:t>
      </w:r>
      <w:r>
        <w:rPr>
          <w:rFonts w:ascii="Arial" w:hAnsi="Arial" w:cs="Arial"/>
          <w:b/>
          <w:color w:val="0000FF"/>
          <w:sz w:val="24"/>
        </w:rPr>
        <w:tab/>
      </w:r>
      <w:r>
        <w:rPr>
          <w:rFonts w:ascii="Arial" w:hAnsi="Arial" w:cs="Arial"/>
          <w:b/>
          <w:sz w:val="24"/>
        </w:rPr>
        <w:t>ASN.1 correction for EN-DC support in TS 36.423</w:t>
      </w:r>
    </w:p>
    <w:p w:rsidR="004D50B3" w:rsidRDefault="004D50B3" w:rsidP="004D50B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v15.1.0</w:t>
      </w:r>
      <w:r>
        <w:rPr>
          <w:i/>
        </w:rPr>
        <w:tab/>
        <w:t xml:space="preserve">  CR-1175  Cat: F (Rel-15)</w:t>
      </w:r>
      <w:r>
        <w:rPr>
          <w:i/>
        </w:rPr>
        <w:br/>
      </w:r>
      <w:r>
        <w:rPr>
          <w:i/>
        </w:rPr>
        <w:br/>
      </w:r>
      <w:r>
        <w:rPr>
          <w:i/>
        </w:rPr>
        <w:tab/>
      </w:r>
      <w:r>
        <w:rPr>
          <w:i/>
        </w:rPr>
        <w:tab/>
      </w:r>
      <w:r>
        <w:rPr>
          <w:i/>
        </w:rPr>
        <w:tab/>
      </w:r>
      <w:r>
        <w:rPr>
          <w:i/>
        </w:rPr>
        <w:tab/>
      </w:r>
      <w:r>
        <w:rPr>
          <w:i/>
        </w:rPr>
        <w:tab/>
        <w:t>Source: Samsung</w:t>
      </w:r>
    </w:p>
    <w:p w:rsidR="004D50B3" w:rsidRDefault="004D50B3" w:rsidP="004D50B3">
      <w:pPr>
        <w:rPr>
          <w:color w:val="808080"/>
        </w:rPr>
      </w:pPr>
      <w:r>
        <w:rPr>
          <w:color w:val="808080"/>
        </w:rPr>
        <w:t>(Replaces R3-183052)</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R3-183094</w:t>
      </w:r>
      <w:r>
        <w:rPr>
          <w:rFonts w:ascii="Arial" w:hAnsi="Arial" w:cs="Arial"/>
          <w:b/>
          <w:color w:val="0000FF"/>
          <w:sz w:val="24"/>
        </w:rPr>
        <w:tab/>
      </w:r>
      <w:r>
        <w:rPr>
          <w:rFonts w:ascii="Arial" w:hAnsi="Arial" w:cs="Arial"/>
          <w:b/>
          <w:sz w:val="24"/>
        </w:rPr>
        <w:t>Correction of abnormal conditions for EN-DC security algorithm selection</w:t>
      </w:r>
    </w:p>
    <w:p w:rsidR="004D50B3" w:rsidRDefault="004D50B3" w:rsidP="004D50B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v15.1.0</w:t>
      </w:r>
      <w:r>
        <w:rPr>
          <w:i/>
        </w:rPr>
        <w:tab/>
        <w:t xml:space="preserve">  CR-1117  rev 2 Cat: F (Rel-15)</w:t>
      </w:r>
      <w:r>
        <w:rPr>
          <w:i/>
        </w:rPr>
        <w:br/>
      </w:r>
      <w:r>
        <w:rPr>
          <w:i/>
        </w:rPr>
        <w:br/>
      </w:r>
      <w:r>
        <w:rPr>
          <w:i/>
        </w:rPr>
        <w:tab/>
      </w:r>
      <w:r>
        <w:rPr>
          <w:i/>
        </w:rPr>
        <w:tab/>
      </w:r>
      <w:r>
        <w:rPr>
          <w:i/>
        </w:rPr>
        <w:tab/>
      </w:r>
      <w:r>
        <w:rPr>
          <w:i/>
        </w:rPr>
        <w:tab/>
      </w:r>
      <w:r>
        <w:rPr>
          <w:i/>
        </w:rPr>
        <w:tab/>
        <w:t>Source: Qualcomm Incorporated</w:t>
      </w:r>
    </w:p>
    <w:p w:rsidR="004D50B3" w:rsidRDefault="004D50B3" w:rsidP="004D50B3">
      <w:pPr>
        <w:rPr>
          <w:color w:val="808080"/>
        </w:rPr>
      </w:pPr>
      <w:r>
        <w:rPr>
          <w:color w:val="808080"/>
        </w:rPr>
        <w:t>(Replaces R3-182420)</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lastRenderedPageBreak/>
        <w:t>R3-183103</w:t>
      </w:r>
      <w:r>
        <w:rPr>
          <w:rFonts w:ascii="Arial" w:hAnsi="Arial" w:cs="Arial"/>
          <w:b/>
          <w:color w:val="0000FF"/>
          <w:sz w:val="24"/>
        </w:rPr>
        <w:tab/>
      </w:r>
      <w:r>
        <w:rPr>
          <w:rFonts w:ascii="Arial" w:hAnsi="Arial" w:cs="Arial"/>
          <w:b/>
          <w:sz w:val="24"/>
        </w:rPr>
        <w:t>Missing UL Configuration IE in ASN</w:t>
      </w:r>
    </w:p>
    <w:p w:rsidR="004D50B3" w:rsidRDefault="004D50B3" w:rsidP="004D50B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v15.1.0</w:t>
      </w:r>
      <w:r>
        <w:rPr>
          <w:i/>
        </w:rPr>
        <w:tab/>
        <w:t xml:space="preserve">  CR-1163  Cat: F (Rel-15)</w:t>
      </w:r>
      <w:r>
        <w:rPr>
          <w:i/>
        </w:rPr>
        <w:br/>
      </w:r>
      <w:r>
        <w:rPr>
          <w:i/>
        </w:rPr>
        <w:br/>
      </w:r>
      <w:r>
        <w:rPr>
          <w:i/>
        </w:rPr>
        <w:tab/>
      </w:r>
      <w:r>
        <w:rPr>
          <w:i/>
        </w:rPr>
        <w:tab/>
      </w:r>
      <w:r>
        <w:rPr>
          <w:i/>
        </w:rPr>
        <w:tab/>
      </w:r>
      <w:r>
        <w:rPr>
          <w:i/>
        </w:rPr>
        <w:tab/>
      </w:r>
      <w:r>
        <w:rPr>
          <w:i/>
        </w:rPr>
        <w:tab/>
        <w:t>Source: Qualcomm Incorporated</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R3-183117</w:t>
      </w:r>
      <w:r>
        <w:rPr>
          <w:rFonts w:ascii="Arial" w:hAnsi="Arial" w:cs="Arial"/>
          <w:b/>
          <w:color w:val="0000FF"/>
          <w:sz w:val="24"/>
        </w:rPr>
        <w:tab/>
      </w:r>
      <w:r>
        <w:rPr>
          <w:rFonts w:ascii="Arial" w:hAnsi="Arial" w:cs="Arial"/>
          <w:b/>
          <w:sz w:val="24"/>
        </w:rPr>
        <w:t>Corrections on misalignment between tabular and ASN.1</w:t>
      </w:r>
    </w:p>
    <w:p w:rsidR="004D50B3" w:rsidRDefault="004D50B3" w:rsidP="004D50B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v15.1.0</w:t>
      </w:r>
      <w:r>
        <w:rPr>
          <w:i/>
        </w:rPr>
        <w:tab/>
        <w:t xml:space="preserve">  CR-1164  Cat: F (Rel-15)</w:t>
      </w:r>
      <w:r>
        <w:rPr>
          <w:i/>
        </w:rPr>
        <w:br/>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R3-183152</w:t>
      </w:r>
      <w:r>
        <w:rPr>
          <w:rFonts w:ascii="Arial" w:hAnsi="Arial" w:cs="Arial"/>
          <w:b/>
          <w:color w:val="0000FF"/>
          <w:sz w:val="24"/>
        </w:rPr>
        <w:tab/>
      </w:r>
      <w:r>
        <w:rPr>
          <w:rFonts w:ascii="Arial" w:hAnsi="Arial" w:cs="Arial"/>
          <w:b/>
          <w:sz w:val="24"/>
        </w:rPr>
        <w:t>Support of X2 removal for EN-DC</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R3-183153</w:t>
      </w:r>
      <w:r>
        <w:rPr>
          <w:rFonts w:ascii="Arial" w:hAnsi="Arial" w:cs="Arial"/>
          <w:b/>
          <w:color w:val="0000FF"/>
          <w:sz w:val="24"/>
        </w:rPr>
        <w:tab/>
      </w:r>
      <w:r>
        <w:rPr>
          <w:rFonts w:ascii="Arial" w:hAnsi="Arial" w:cs="Arial"/>
          <w:b/>
          <w:sz w:val="24"/>
        </w:rPr>
        <w:t>Introduction of EN-DC X2 removal procedure</w:t>
      </w:r>
    </w:p>
    <w:p w:rsidR="004D50B3" w:rsidRDefault="004D50B3" w:rsidP="004D50B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v15.1.0</w:t>
      </w:r>
      <w:r>
        <w:rPr>
          <w:i/>
        </w:rPr>
        <w:tab/>
        <w:t xml:space="preserve">  CR-1165  Cat: F (Rel-15)</w:t>
      </w:r>
      <w:r>
        <w:rPr>
          <w:i/>
        </w:rPr>
        <w:br/>
      </w:r>
      <w:r>
        <w:rPr>
          <w:i/>
        </w:rPr>
        <w:br/>
      </w:r>
      <w:r>
        <w:rPr>
          <w:i/>
        </w:rPr>
        <w:tab/>
      </w:r>
      <w:r>
        <w:rPr>
          <w:i/>
        </w:rPr>
        <w:tab/>
      </w:r>
      <w:r>
        <w:rPr>
          <w:i/>
        </w:rPr>
        <w:tab/>
      </w:r>
      <w:r>
        <w:rPr>
          <w:i/>
        </w:rPr>
        <w:tab/>
      </w:r>
      <w:r>
        <w:rPr>
          <w:i/>
        </w:rPr>
        <w:tab/>
        <w:t>Source: Huawei, Deutsche Telekom</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NEC: this was to fix ANR; is this an issue at all in Rel-15 EN-DC?</w:t>
      </w:r>
    </w:p>
    <w:p w:rsidR="004D50B3" w:rsidRDefault="002E0F7B" w:rsidP="004D50B3">
      <w:r>
        <w:t>Huawei:</w:t>
      </w:r>
      <w:r w:rsidR="004D50B3">
        <w:t xml:space="preserve"> now we are adding more connections to smaller cells; the issue remains</w:t>
      </w:r>
    </w:p>
    <w:p w:rsidR="004D50B3" w:rsidRDefault="004D50B3" w:rsidP="004D50B3">
      <w:r>
        <w:t>NEC: bu for EN-DC theres no ANR no issue right now (configured by operator)</w:t>
      </w:r>
    </w:p>
    <w:p w:rsidR="004D50B3" w:rsidRDefault="002E0F7B" w:rsidP="004D50B3">
      <w:r>
        <w:t>Huawei:</w:t>
      </w:r>
      <w:r w:rsidR="004D50B3">
        <w:t xml:space="preserve"> ANR is already supported</w:t>
      </w:r>
    </w:p>
    <w:p w:rsidR="004D50B3" w:rsidRDefault="002E0F7B" w:rsidP="004D50B3">
      <w:r>
        <w:t>Ericsson</w:t>
      </w:r>
      <w:r w:rsidR="004D50B3">
        <w:t>: we are questioning the huge n. of X2 connections</w:t>
      </w:r>
    </w:p>
    <w:p w:rsidR="004D50B3" w:rsidRDefault="002E0F7B" w:rsidP="004D50B3">
      <w:r>
        <w:t>Ericsson</w:t>
      </w:r>
      <w:r w:rsidR="004D50B3">
        <w:t>: we should look at this when we introduce ANR</w:t>
      </w:r>
    </w:p>
    <w:p w:rsidR="004D50B3" w:rsidRDefault="002E0F7B" w:rsidP="004D50B3">
      <w:r>
        <w:t>Huawei:</w:t>
      </w:r>
      <w:r w:rsidR="004D50B3">
        <w:t xml:space="preserve"> ANR is supported since Rel-15</w:t>
      </w:r>
    </w:p>
    <w:p w:rsidR="004D50B3" w:rsidRDefault="002E0F7B" w:rsidP="004D50B3">
      <w:r>
        <w:t>Nokia:</w:t>
      </w:r>
      <w:r w:rsidR="004D50B3">
        <w:t xml:space="preserve"> more related to deployment than to presence of ANR</w:t>
      </w:r>
    </w:p>
    <w:p w:rsidR="004D50B3" w:rsidRDefault="002E0F7B" w:rsidP="004D50B3">
      <w:r>
        <w:t>Nokia:</w:t>
      </w:r>
      <w:r w:rsidR="004D50B3">
        <w:t xml:space="preserve"> EN-DC != HO (legacy LTE case, asymmetric benefit)</w:t>
      </w:r>
    </w:p>
    <w:p w:rsidR="004D50B3" w:rsidRDefault="004D50B3" w:rsidP="004D50B3">
      <w:r>
        <w:t> </w:t>
      </w:r>
    </w:p>
    <w:p w:rsidR="004D50B3" w:rsidRDefault="004D50B3" w:rsidP="004D50B3">
      <w:r>
        <w:t>- Fig.: MeNB -&gt; eNB</w:t>
      </w:r>
    </w:p>
    <w:p w:rsidR="004D50B3" w:rsidRDefault="004D50B3" w:rsidP="004D50B3">
      <w:r>
        <w:t>- unsuccessful case: need to draw figures for both directions</w:t>
      </w:r>
    </w:p>
    <w:p w:rsidR="004D50B3" w:rsidRDefault="004D50B3" w:rsidP="004D50B3"/>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R3-183373</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R3-183373</w:t>
      </w:r>
      <w:r>
        <w:rPr>
          <w:rFonts w:ascii="Arial" w:hAnsi="Arial" w:cs="Arial"/>
          <w:b/>
          <w:color w:val="0000FF"/>
          <w:sz w:val="24"/>
        </w:rPr>
        <w:tab/>
      </w:r>
      <w:r>
        <w:rPr>
          <w:rFonts w:ascii="Arial" w:hAnsi="Arial" w:cs="Arial"/>
          <w:b/>
          <w:sz w:val="24"/>
        </w:rPr>
        <w:t>Introduction of EN-DC X2 removal procedure</w:t>
      </w:r>
    </w:p>
    <w:p w:rsidR="004D50B3" w:rsidRDefault="004D50B3" w:rsidP="004D50B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v15.1.0</w:t>
      </w:r>
      <w:r>
        <w:rPr>
          <w:i/>
        </w:rPr>
        <w:tab/>
        <w:t xml:space="preserve">  CR-1165  rev 1 Cat: F (Rel-15)</w:t>
      </w:r>
      <w:r>
        <w:rPr>
          <w:i/>
        </w:rPr>
        <w:br/>
      </w:r>
      <w:r>
        <w:rPr>
          <w:i/>
        </w:rPr>
        <w:br/>
      </w:r>
      <w:r>
        <w:rPr>
          <w:i/>
        </w:rPr>
        <w:tab/>
      </w:r>
      <w:r>
        <w:rPr>
          <w:i/>
        </w:rPr>
        <w:tab/>
      </w:r>
      <w:r>
        <w:rPr>
          <w:i/>
        </w:rPr>
        <w:tab/>
      </w:r>
      <w:r>
        <w:rPr>
          <w:i/>
        </w:rPr>
        <w:tab/>
      </w:r>
      <w:r>
        <w:rPr>
          <w:i/>
        </w:rPr>
        <w:tab/>
        <w:t>Source: Huawei, Deutsche Telekom</w:t>
      </w:r>
    </w:p>
    <w:p w:rsidR="004D50B3" w:rsidRDefault="004D50B3" w:rsidP="004D50B3">
      <w:pPr>
        <w:rPr>
          <w:color w:val="808080"/>
        </w:rPr>
      </w:pPr>
      <w:r>
        <w:rPr>
          <w:color w:val="808080"/>
        </w:rPr>
        <w:t>(Replaces R3-183153)</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R3-183154</w:t>
      </w:r>
      <w:r>
        <w:rPr>
          <w:rFonts w:ascii="Arial" w:hAnsi="Arial" w:cs="Arial"/>
          <w:b/>
          <w:color w:val="0000FF"/>
          <w:sz w:val="24"/>
        </w:rPr>
        <w:tab/>
      </w:r>
      <w:r>
        <w:rPr>
          <w:rFonts w:ascii="Arial" w:hAnsi="Arial" w:cs="Arial"/>
          <w:b/>
          <w:sz w:val="24"/>
        </w:rPr>
        <w:t>Introduction of Xn removal procedure</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Huawei, Deutsche Telekom</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R3-183374</w:t>
      </w:r>
      <w:r>
        <w:rPr>
          <w:rFonts w:ascii="Arial" w:hAnsi="Arial" w:cs="Arial"/>
          <w:b/>
          <w:color w:val="0000FF"/>
          <w:sz w:val="24"/>
        </w:rPr>
        <w:tab/>
      </w:r>
      <w:r>
        <w:rPr>
          <w:rFonts w:ascii="Arial" w:hAnsi="Arial" w:cs="Arial"/>
          <w:b/>
          <w:sz w:val="24"/>
        </w:rPr>
        <w:t>Introduction of Xn removal procedure</w:t>
      </w:r>
    </w:p>
    <w:p w:rsidR="004D50B3" w:rsidRDefault="004D50B3" w:rsidP="004D50B3">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Huawei, Deutsche Telekom</w:t>
      </w:r>
    </w:p>
    <w:p w:rsidR="004D50B3" w:rsidRDefault="004D50B3" w:rsidP="004D50B3">
      <w:pPr>
        <w:rPr>
          <w:color w:val="808080"/>
        </w:rPr>
      </w:pPr>
      <w:r>
        <w:rPr>
          <w:color w:val="808080"/>
        </w:rPr>
        <w:t>(Replaces R3-183154)</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R3-183163</w:t>
      </w:r>
      <w:r>
        <w:rPr>
          <w:rFonts w:ascii="Arial" w:hAnsi="Arial" w:cs="Arial"/>
          <w:b/>
          <w:color w:val="0000FF"/>
          <w:sz w:val="24"/>
        </w:rPr>
        <w:tab/>
      </w:r>
      <w:r>
        <w:rPr>
          <w:rFonts w:ascii="Arial" w:hAnsi="Arial" w:cs="Arial"/>
          <w:b/>
          <w:sz w:val="24"/>
        </w:rPr>
        <w:t>Discussion on  DL TEID change</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R3-183164</w:t>
      </w:r>
      <w:r>
        <w:rPr>
          <w:rFonts w:ascii="Arial" w:hAnsi="Arial" w:cs="Arial"/>
          <w:b/>
          <w:color w:val="0000FF"/>
          <w:sz w:val="24"/>
        </w:rPr>
        <w:tab/>
      </w:r>
      <w:r>
        <w:rPr>
          <w:rFonts w:ascii="Arial" w:hAnsi="Arial" w:cs="Arial"/>
          <w:b/>
          <w:sz w:val="24"/>
        </w:rPr>
        <w:t>Support of DL TEID change over S1 at SN</w:t>
      </w:r>
    </w:p>
    <w:p w:rsidR="004D50B3" w:rsidRDefault="004D50B3" w:rsidP="004D50B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v15.1.0</w:t>
      </w:r>
      <w:r>
        <w:rPr>
          <w:i/>
        </w:rPr>
        <w:tab/>
        <w:t xml:space="preserve">  CR-1167  Cat: F (Rel-15)</w:t>
      </w:r>
      <w:r>
        <w:rPr>
          <w:i/>
        </w:rPr>
        <w:br/>
      </w:r>
      <w:r>
        <w:rPr>
          <w:i/>
        </w:rPr>
        <w:br/>
      </w:r>
      <w:r>
        <w:rPr>
          <w:i/>
        </w:rPr>
        <w:tab/>
      </w:r>
      <w:r>
        <w:rPr>
          <w:i/>
        </w:rPr>
        <w:tab/>
      </w:r>
      <w:r>
        <w:rPr>
          <w:i/>
        </w:rPr>
        <w:tab/>
      </w:r>
      <w:r>
        <w:rPr>
          <w:i/>
        </w:rPr>
        <w:tab/>
      </w:r>
      <w:r>
        <w:rPr>
          <w:i/>
        </w:rPr>
        <w:tab/>
        <w:t>Source: Huawei</w:t>
      </w:r>
    </w:p>
    <w:p w:rsidR="004D50B3" w:rsidRDefault="004D50B3" w:rsidP="004D50B3">
      <w:pPr>
        <w:rPr>
          <w:rFonts w:ascii="Arial" w:hAnsi="Arial" w:cs="Arial"/>
          <w:b/>
        </w:rPr>
      </w:pPr>
      <w:r>
        <w:rPr>
          <w:rFonts w:ascii="Arial" w:hAnsi="Arial" w:cs="Arial"/>
          <w:b/>
        </w:rPr>
        <w:lastRenderedPageBreak/>
        <w:t xml:space="preserve">Discussion: </w:t>
      </w:r>
    </w:p>
    <w:p w:rsidR="004D50B3" w:rsidRDefault="002E0F7B" w:rsidP="004D50B3">
      <w:pPr>
        <w:overflowPunct/>
        <w:autoSpaceDE/>
        <w:autoSpaceDN/>
        <w:adjustRightInd/>
        <w:spacing w:after="0"/>
        <w:textAlignment w:val="auto"/>
      </w:pPr>
      <w:r>
        <w:t>Samsung</w:t>
      </w:r>
      <w:r w:rsidR="004D50B3">
        <w:t>: MN then needs to send a path switch to CN may make DC visible to CN</w:t>
      </w:r>
    </w:p>
    <w:p w:rsidR="004D50B3" w:rsidRDefault="002E0F7B" w:rsidP="004D50B3">
      <w:r>
        <w:t>Huawei:</w:t>
      </w:r>
      <w:r w:rsidR="004D50B3">
        <w:t xml:space="preserve"> MN may or may not trigger path switch</w:t>
      </w:r>
    </w:p>
    <w:p w:rsidR="004D50B3" w:rsidRDefault="004D50B3" w:rsidP="004D50B3">
      <w:r>
        <w:t xml:space="preserve">CATT: agree with </w:t>
      </w:r>
      <w:r w:rsidR="002E0F7B">
        <w:t>Samsung</w:t>
      </w:r>
      <w:r>
        <w:t xml:space="preserve"> (not supported in LTE DC)</w:t>
      </w:r>
    </w:p>
    <w:p w:rsidR="004D50B3" w:rsidRDefault="002E0F7B" w:rsidP="004D50B3">
      <w:r>
        <w:t>NTT Docomo:</w:t>
      </w:r>
      <w:r w:rsidR="004D50B3">
        <w:t xml:space="preserve"> no SN-terminated bearers in LTE DC</w:t>
      </w:r>
    </w:p>
    <w:p w:rsidR="004D50B3" w:rsidRDefault="004D50B3" w:rsidP="004D50B3">
      <w:r>
        <w:t>CATT: but we have SCG bearers</w:t>
      </w:r>
    </w:p>
    <w:p w:rsidR="004D50B3" w:rsidRDefault="002E0F7B" w:rsidP="004D50B3">
      <w:r>
        <w:t>Ericsson</w:t>
      </w:r>
      <w:r w:rsidR="004D50B3">
        <w:t>: we support this CR path switch needs to be triggered on TEID change (but should be a rare case anyway)</w:t>
      </w:r>
    </w:p>
    <w:p w:rsidR="004D50B3" w:rsidRDefault="002E0F7B" w:rsidP="004D50B3">
      <w:r>
        <w:t>Huawei:</w:t>
      </w:r>
      <w:r w:rsidR="004D50B3">
        <w:t xml:space="preserve"> this needs to be supported</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R3-183165</w:t>
      </w:r>
      <w:r>
        <w:rPr>
          <w:rFonts w:ascii="Arial" w:hAnsi="Arial" w:cs="Arial"/>
          <w:b/>
          <w:color w:val="0000FF"/>
          <w:sz w:val="24"/>
        </w:rPr>
        <w:tab/>
      </w:r>
      <w:r>
        <w:rPr>
          <w:rFonts w:ascii="Arial" w:hAnsi="Arial" w:cs="Arial"/>
          <w:b/>
          <w:sz w:val="24"/>
        </w:rPr>
        <w:t>Support of NG-U DL UP TNL Information change at NG-RAN</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R3-183172</w:t>
      </w:r>
      <w:r>
        <w:rPr>
          <w:rFonts w:ascii="Arial" w:hAnsi="Arial" w:cs="Arial"/>
          <w:b/>
          <w:color w:val="0000FF"/>
          <w:sz w:val="24"/>
        </w:rPr>
        <w:tab/>
      </w:r>
      <w:r>
        <w:rPr>
          <w:rFonts w:ascii="Arial" w:hAnsi="Arial" w:cs="Arial"/>
          <w:b/>
          <w:sz w:val="24"/>
        </w:rPr>
        <w:t>ASN.1 issue in EN-DC Conf Update Ack message</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R3-183173</w:t>
      </w:r>
      <w:r>
        <w:rPr>
          <w:rFonts w:ascii="Arial" w:hAnsi="Arial" w:cs="Arial"/>
          <w:b/>
          <w:color w:val="0000FF"/>
          <w:sz w:val="24"/>
        </w:rPr>
        <w:tab/>
      </w:r>
      <w:r>
        <w:rPr>
          <w:rFonts w:ascii="Arial" w:hAnsi="Arial" w:cs="Arial"/>
          <w:b/>
          <w:sz w:val="24"/>
        </w:rPr>
        <w:t>Correction of EN-DC Conf Update Ack message</w:t>
      </w:r>
    </w:p>
    <w:p w:rsidR="004D50B3" w:rsidRDefault="004D50B3" w:rsidP="004D50B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v15.1.0</w:t>
      </w:r>
      <w:r>
        <w:rPr>
          <w:i/>
        </w:rPr>
        <w:tab/>
        <w:t xml:space="preserve">  CR-1169  Cat: F (Rel-15)</w:t>
      </w:r>
      <w:r>
        <w:rPr>
          <w:i/>
        </w:rPr>
        <w:br/>
      </w:r>
      <w:r>
        <w:rPr>
          <w:i/>
        </w:rPr>
        <w:br/>
      </w:r>
      <w:r>
        <w:rPr>
          <w:i/>
        </w:rPr>
        <w:tab/>
      </w:r>
      <w:r>
        <w:rPr>
          <w:i/>
        </w:rPr>
        <w:tab/>
      </w:r>
      <w:r>
        <w:rPr>
          <w:i/>
        </w:rPr>
        <w:tab/>
      </w:r>
      <w:r>
        <w:rPr>
          <w:i/>
        </w:rPr>
        <w:tab/>
      </w:r>
      <w:r>
        <w:rPr>
          <w:i/>
        </w:rPr>
        <w:tab/>
        <w:t>Source: Nokia, Nokia Shanghai Bell, NEC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R3-182654</w:t>
      </w:r>
      <w:r>
        <w:rPr>
          <w:rFonts w:ascii="Arial" w:hAnsi="Arial" w:cs="Arial"/>
          <w:b/>
          <w:color w:val="0000FF"/>
          <w:sz w:val="24"/>
        </w:rPr>
        <w:tab/>
      </w:r>
      <w:r>
        <w:rPr>
          <w:rFonts w:ascii="Arial" w:hAnsi="Arial" w:cs="Arial"/>
          <w:b/>
          <w:sz w:val="24"/>
        </w:rPr>
        <w:t>Correction of the mandatory presence of the UE ID in the X2 Partial Reset</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CR-1137  Cat: F (Rel-15)</w:t>
      </w:r>
      <w:r>
        <w:rPr>
          <w:i/>
        </w:rPr>
        <w:br/>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R3-183251</w:t>
      </w:r>
      <w:r>
        <w:rPr>
          <w:rFonts w:ascii="Arial" w:hAnsi="Arial" w:cs="Arial"/>
          <w:b/>
          <w:color w:val="0000FF"/>
          <w:sz w:val="24"/>
        </w:rPr>
        <w:tab/>
      </w:r>
      <w:r>
        <w:rPr>
          <w:rFonts w:ascii="Arial" w:hAnsi="Arial" w:cs="Arial"/>
          <w:b/>
          <w:sz w:val="24"/>
        </w:rPr>
        <w:t>Handling of UE UL AMBR</w:t>
      </w:r>
    </w:p>
    <w:p w:rsidR="004D50B3" w:rsidRDefault="004D50B3" w:rsidP="004D50B3">
      <w:pPr>
        <w:rPr>
          <w:i/>
        </w:rPr>
      </w:pPr>
      <w:r>
        <w:rPr>
          <w:i/>
        </w:rPr>
        <w:lastRenderedPageBreak/>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v15.1.0</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R3-183375</w:t>
      </w:r>
      <w:r>
        <w:rPr>
          <w:rFonts w:ascii="Arial" w:hAnsi="Arial" w:cs="Arial"/>
          <w:b/>
          <w:color w:val="0000FF"/>
          <w:sz w:val="24"/>
        </w:rPr>
        <w:tab/>
      </w:r>
      <w:r>
        <w:rPr>
          <w:rFonts w:ascii="Arial" w:hAnsi="Arial" w:cs="Arial"/>
          <w:b/>
          <w:sz w:val="24"/>
        </w:rPr>
        <w:t>Introduction of the Xn Removal procedure</w:t>
      </w:r>
    </w:p>
    <w:p w:rsidR="004D50B3" w:rsidRDefault="004D50B3" w:rsidP="004D50B3">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38.420 v0.8.0</w:t>
      </w:r>
      <w:r>
        <w:rPr>
          <w:i/>
        </w:rPr>
        <w:br/>
      </w:r>
      <w:r>
        <w:rPr>
          <w:i/>
        </w:rPr>
        <w:tab/>
      </w:r>
      <w:r>
        <w:rPr>
          <w:i/>
        </w:rPr>
        <w:tab/>
      </w:r>
      <w:r>
        <w:rPr>
          <w:i/>
        </w:rPr>
        <w:tab/>
      </w:r>
      <w:r>
        <w:rPr>
          <w:i/>
        </w:rPr>
        <w:tab/>
      </w:r>
      <w:r>
        <w:rPr>
          <w:i/>
        </w:rPr>
        <w:tab/>
        <w:t>Source: Qualcomm</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R3-183562</w:t>
      </w:r>
      <w:r>
        <w:rPr>
          <w:rFonts w:ascii="Arial" w:hAnsi="Arial" w:cs="Arial"/>
          <w:b/>
          <w:color w:val="0000FF"/>
          <w:sz w:val="24"/>
        </w:rPr>
        <w:tab/>
      </w:r>
      <w:r>
        <w:rPr>
          <w:rFonts w:ascii="Arial" w:hAnsi="Arial" w:cs="Arial"/>
          <w:b/>
          <w:sz w:val="24"/>
        </w:rPr>
        <w:t>Correction of the Limited List IE encoding to enable extensibility</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CR-1178  Cat: F (Rel-15)</w:t>
      </w:r>
      <w:r>
        <w:rPr>
          <w:i/>
        </w:rPr>
        <w:br/>
      </w:r>
      <w:r>
        <w:rPr>
          <w:i/>
        </w:rPr>
        <w:br/>
      </w:r>
      <w:r>
        <w:rPr>
          <w:i/>
        </w:rPr>
        <w:tab/>
      </w:r>
      <w:r>
        <w:rPr>
          <w:i/>
        </w:rPr>
        <w:tab/>
      </w:r>
      <w:r>
        <w:rPr>
          <w:i/>
        </w:rPr>
        <w:tab/>
      </w:r>
      <w:r>
        <w:rPr>
          <w:i/>
        </w:rPr>
        <w:tab/>
      </w:r>
      <w:r>
        <w:rPr>
          <w:i/>
        </w:rPr>
        <w:tab/>
        <w:t>Source: Ericsson, NEC, CATT</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pStyle w:val="Heading5"/>
      </w:pPr>
      <w:bookmarkStart w:id="171" w:name="_Toc521688538"/>
      <w:r>
        <w:t>31.3.1.5</w:t>
      </w:r>
      <w:r>
        <w:tab/>
        <w:t>User Plane Issues</w:t>
      </w:r>
      <w:bookmarkEnd w:id="171"/>
    </w:p>
    <w:p w:rsidR="004D50B3" w:rsidRDefault="004D50B3" w:rsidP="004D50B3">
      <w:pPr>
        <w:rPr>
          <w:rFonts w:ascii="Arial" w:hAnsi="Arial" w:cs="Arial"/>
          <w:b/>
          <w:sz w:val="24"/>
        </w:rPr>
      </w:pPr>
      <w:r>
        <w:rPr>
          <w:rFonts w:ascii="Arial" w:hAnsi="Arial" w:cs="Arial"/>
          <w:b/>
          <w:color w:val="0000FF"/>
          <w:sz w:val="24"/>
        </w:rPr>
        <w:t>R3-182899</w:t>
      </w:r>
      <w:r>
        <w:rPr>
          <w:rFonts w:ascii="Arial" w:hAnsi="Arial" w:cs="Arial"/>
          <w:b/>
          <w:color w:val="0000FF"/>
          <w:sz w:val="24"/>
        </w:rPr>
        <w:tab/>
      </w:r>
      <w:r>
        <w:rPr>
          <w:rFonts w:ascii="Arial" w:hAnsi="Arial" w:cs="Arial"/>
          <w:b/>
          <w:sz w:val="24"/>
        </w:rPr>
        <w:t>CR on clarification of retransmitted pakcets</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v15.1.0</w:t>
      </w:r>
      <w:r>
        <w:rPr>
          <w:i/>
        </w:rPr>
        <w:tab/>
        <w:t xml:space="preserve">  CR-0044  Cat: F (Rel-15)</w:t>
      </w:r>
      <w:r>
        <w:rPr>
          <w:i/>
        </w:rPr>
        <w:br/>
      </w:r>
      <w:r>
        <w:rPr>
          <w:i/>
        </w:rPr>
        <w:br/>
      </w:r>
      <w:r>
        <w:rPr>
          <w:i/>
        </w:rPr>
        <w:tab/>
      </w:r>
      <w:r>
        <w:rPr>
          <w:i/>
        </w:rPr>
        <w:tab/>
      </w:r>
      <w:r>
        <w:rPr>
          <w:i/>
        </w:rPr>
        <w:tab/>
      </w:r>
      <w:r>
        <w:rPr>
          <w:i/>
        </w:rPr>
        <w:tab/>
      </w:r>
      <w:r>
        <w:rPr>
          <w:i/>
        </w:rPr>
        <w:tab/>
        <w:t>Source: NTT DOCOMO, INC.</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not needed</w:t>
      </w:r>
    </w:p>
    <w:p w:rsidR="004D50B3" w:rsidRDefault="004D50B3" w:rsidP="004D50B3">
      <w:r>
        <w:t>ZTE: not needed</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R3-183161</w:t>
      </w:r>
      <w:r>
        <w:rPr>
          <w:rFonts w:ascii="Arial" w:hAnsi="Arial" w:cs="Arial"/>
          <w:b/>
          <w:color w:val="0000FF"/>
          <w:sz w:val="24"/>
        </w:rPr>
        <w:tab/>
      </w:r>
      <w:r>
        <w:rPr>
          <w:rFonts w:ascii="Arial" w:hAnsi="Arial" w:cs="Arial"/>
          <w:b/>
          <w:sz w:val="24"/>
        </w:rPr>
        <w:t>Correction on length for retransmission</w:t>
      </w:r>
    </w:p>
    <w:p w:rsidR="004D50B3" w:rsidRDefault="004D50B3" w:rsidP="004D50B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v15.1.0</w:t>
      </w:r>
      <w:r>
        <w:rPr>
          <w:i/>
        </w:rPr>
        <w:tab/>
        <w:t xml:space="preserve">  CR-0047  Cat: F (Rel-15)</w:t>
      </w:r>
      <w:r>
        <w:rPr>
          <w:i/>
        </w:rPr>
        <w:br/>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R3-183054</w:t>
      </w:r>
      <w:r>
        <w:rPr>
          <w:rFonts w:ascii="Arial" w:hAnsi="Arial" w:cs="Arial"/>
          <w:b/>
          <w:color w:val="0000FF"/>
          <w:sz w:val="24"/>
        </w:rPr>
        <w:tab/>
      </w:r>
      <w:r>
        <w:rPr>
          <w:rFonts w:ascii="Arial" w:hAnsi="Arial" w:cs="Arial"/>
          <w:b/>
          <w:sz w:val="24"/>
        </w:rPr>
        <w:t>NR-U Support for Centralized Retransmission</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R3-183055</w:t>
      </w:r>
      <w:r>
        <w:rPr>
          <w:rFonts w:ascii="Arial" w:hAnsi="Arial" w:cs="Arial"/>
          <w:b/>
          <w:color w:val="0000FF"/>
          <w:sz w:val="24"/>
        </w:rPr>
        <w:tab/>
      </w:r>
      <w:r>
        <w:rPr>
          <w:rFonts w:ascii="Arial" w:hAnsi="Arial" w:cs="Arial"/>
          <w:b/>
          <w:sz w:val="24"/>
        </w:rPr>
        <w:t>NR-U support for centralized retransmission</w:t>
      </w:r>
    </w:p>
    <w:p w:rsidR="004D50B3" w:rsidRDefault="004D50B3" w:rsidP="004D50B3">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38.425 v15.1.0</w:t>
      </w:r>
      <w:r>
        <w:rPr>
          <w:i/>
        </w:rPr>
        <w:br/>
      </w:r>
      <w:r>
        <w:rPr>
          <w:i/>
        </w:rPr>
        <w:tab/>
      </w:r>
      <w:r>
        <w:rPr>
          <w:i/>
        </w:rPr>
        <w:tab/>
      </w:r>
      <w:r>
        <w:rPr>
          <w:i/>
        </w:rPr>
        <w:tab/>
      </w:r>
      <w:r>
        <w:rPr>
          <w:i/>
        </w:rPr>
        <w:tab/>
      </w:r>
      <w:r>
        <w:rPr>
          <w:i/>
        </w:rPr>
        <w:tab/>
        <w:t>Source: Samsung, Qualcomm Incorporated</w:t>
      </w:r>
      <w:r>
        <w:rPr>
          <w:i/>
        </w:rPr>
        <w:tab/>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this would then indicate also the PDCP PDUs that have not been transmitted, but thats not the purpose for introducing the SN (not guaranteed that an implementation will maintain that info)</w:t>
      </w:r>
    </w:p>
    <w:p w:rsidR="004D50B3" w:rsidRDefault="002E0F7B" w:rsidP="004D50B3">
      <w:r>
        <w:t>Nokia:</w:t>
      </w:r>
      <w:r w:rsidR="004D50B3">
        <w:t xml:space="preserve"> agree with </w:t>
      </w:r>
      <w:r>
        <w:t>Ericsson</w:t>
      </w:r>
      <w:r w:rsidR="004D50B3">
        <w:t>; in addition, this info could be deduced not needed</w:t>
      </w:r>
    </w:p>
    <w:p w:rsidR="004D50B3" w:rsidRDefault="002E0F7B" w:rsidP="004D50B3">
      <w:r>
        <w:t>Qualcomm</w:t>
      </w:r>
      <w:r w:rsidR="004D50B3">
        <w:t>: if you have the highest transmitted SNs this could be deduced, but this is not necessarily the case this tries to address a grey area</w:t>
      </w:r>
    </w:p>
    <w:p w:rsidR="004D50B3" w:rsidRDefault="002E0F7B" w:rsidP="004D50B3">
      <w:r>
        <w:t>Nokia:</w:t>
      </w:r>
      <w:r w:rsidR="004D50B3">
        <w:t xml:space="preserve"> no grey area this is all known in AM</w:t>
      </w:r>
    </w:p>
    <w:p w:rsidR="004D50B3" w:rsidRDefault="002E0F7B" w:rsidP="004D50B3">
      <w:r>
        <w:t>Qualcomm</w:t>
      </w:r>
      <w:r w:rsidR="004D50B3">
        <w:t>: but what about out-of-sequence successfully delivered PDUs?</w:t>
      </w:r>
    </w:p>
    <w:p w:rsidR="004D50B3" w:rsidRDefault="004D50B3" w:rsidP="004D50B3">
      <w:r>
        <w:t>CATT: could happen but this does not solve it</w:t>
      </w:r>
    </w:p>
    <w:p w:rsidR="004D50B3" w:rsidRDefault="004D50B3" w:rsidP="004D50B3">
      <w:r>
        <w:t>NEC: seems like an optimization</w:t>
      </w:r>
    </w:p>
    <w:p w:rsidR="004D50B3" w:rsidRDefault="002E0F7B" w:rsidP="004D50B3">
      <w:r>
        <w:t>Samsung</w:t>
      </w:r>
      <w:r w:rsidR="004D50B3">
        <w:t>: mentioned in St2</w:t>
      </w:r>
    </w:p>
    <w:p w:rsidR="004D50B3" w:rsidRDefault="002E0F7B" w:rsidP="004D50B3">
      <w:r>
        <w:t>Ericsson</w:t>
      </w:r>
      <w:r w:rsidR="004D50B3">
        <w:t>: we know the undelivered PDUs (indicated by a special field)</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R3-182881</w:t>
      </w:r>
      <w:r>
        <w:rPr>
          <w:rFonts w:ascii="Arial" w:hAnsi="Arial" w:cs="Arial"/>
          <w:b/>
          <w:color w:val="0000FF"/>
          <w:sz w:val="24"/>
        </w:rPr>
        <w:tab/>
      </w:r>
      <w:r>
        <w:rPr>
          <w:rFonts w:ascii="Arial" w:hAnsi="Arial" w:cs="Arial"/>
          <w:b/>
          <w:sz w:val="24"/>
        </w:rPr>
        <w:t>Centralized Retransmission in EN-DC for TS38.401</w:t>
      </w:r>
    </w:p>
    <w:p w:rsidR="004D50B3" w:rsidRDefault="004D50B3" w:rsidP="004D50B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v15.1.0</w:t>
      </w:r>
      <w:r>
        <w:rPr>
          <w:i/>
        </w:rPr>
        <w:tab/>
        <w:t xml:space="preserve">  CR-0018  Cat: B (Rel-15)</w:t>
      </w:r>
      <w:r>
        <w:rPr>
          <w:i/>
        </w:rPr>
        <w:br/>
      </w:r>
      <w:r>
        <w:rPr>
          <w:i/>
        </w:rPr>
        <w:br/>
      </w:r>
      <w:r>
        <w:rPr>
          <w:i/>
        </w:rPr>
        <w:tab/>
      </w:r>
      <w:r>
        <w:rPr>
          <w:i/>
        </w:rPr>
        <w:tab/>
      </w:r>
      <w:r>
        <w:rPr>
          <w:i/>
        </w:rPr>
        <w:tab/>
      </w:r>
      <w:r>
        <w:rPr>
          <w:i/>
        </w:rPr>
        <w:tab/>
      </w:r>
      <w:r>
        <w:rPr>
          <w:i/>
        </w:rPr>
        <w:tab/>
        <w:t>Source: ZTE Corporation</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assumption on connection via UP is not correct (UP goes from DU to eNB) no issue</w:t>
      </w:r>
    </w:p>
    <w:p w:rsidR="004D50B3" w:rsidRDefault="002E0F7B" w:rsidP="004D50B3">
      <w:r>
        <w:t>Ericsson</w:t>
      </w:r>
      <w:r w:rsidR="004D50B3">
        <w:t>: 38.425 clearly mentions this</w:t>
      </w:r>
    </w:p>
    <w:p w:rsidR="004D50B3" w:rsidRDefault="002E0F7B" w:rsidP="004D50B3">
      <w:r>
        <w:t>Huawei:</w:t>
      </w:r>
      <w:r w:rsidR="004D50B3">
        <w:t xml:space="preserve"> disagree with </w:t>
      </w:r>
      <w:r>
        <w:t>Ericsson</w:t>
      </w:r>
      <w:r w:rsidR="004D50B3">
        <w:t xml:space="preserve"> - both direct and indirect UP are supported since SI</w:t>
      </w:r>
    </w:p>
    <w:p w:rsidR="004D50B3" w:rsidRDefault="002E0F7B" w:rsidP="004D50B3">
      <w:r>
        <w:t>Ericsson</w:t>
      </w:r>
      <w:r w:rsidR="004D50B3">
        <w:t>: nothing to do with SI UP talks about node that node hosting PDCP (generating traffic) and corresponding node</w:t>
      </w:r>
    </w:p>
    <w:p w:rsidR="004D50B3" w:rsidRDefault="002E0F7B" w:rsidP="004D50B3">
      <w:r>
        <w:t>Nokia:</w:t>
      </w:r>
      <w:r w:rsidR="004D50B3">
        <w:t xml:space="preserve"> not an essential correction</w:t>
      </w:r>
    </w:p>
    <w:p w:rsidR="004D50B3" w:rsidRDefault="002E0F7B" w:rsidP="004D50B3">
      <w:r>
        <w:t>Samsung</w:t>
      </w:r>
      <w:r w:rsidR="004D50B3">
        <w:t>: this tries to clarify that UE cannot support 3 MAC entities could be simply added as a note</w:t>
      </w:r>
    </w:p>
    <w:p w:rsidR="004D50B3" w:rsidRDefault="002E0F7B" w:rsidP="004D50B3">
      <w:r>
        <w:t>Nokia:</w:t>
      </w:r>
      <w:r w:rsidR="004D50B3">
        <w:t xml:space="preserve"> single sentence in current figure could be enough</w:t>
      </w:r>
    </w:p>
    <w:p w:rsidR="004D50B3" w:rsidRDefault="002E0F7B" w:rsidP="004D50B3">
      <w:r>
        <w:t>Ericsson</w:t>
      </w:r>
      <w:r w:rsidR="004D50B3">
        <w:t>: we disagree with the whole scenario</w:t>
      </w:r>
    </w:p>
    <w:p w:rsidR="004D50B3" w:rsidRDefault="002E0F7B" w:rsidP="004D50B3">
      <w:r>
        <w:t>Ericsson</w:t>
      </w:r>
      <w:r w:rsidR="004D50B3">
        <w:t>: centralized retransmission is based on communication between DU and MeNB</w:t>
      </w:r>
    </w:p>
    <w:p w:rsidR="004D50B3" w:rsidRDefault="002E0F7B" w:rsidP="004D50B3">
      <w:r>
        <w:t>Samsung</w:t>
      </w:r>
      <w:r w:rsidR="004D50B3">
        <w:t>: centralized retransmission in EN-DC case is between a DU and an eNB more than 2 DUs are not possible</w:t>
      </w:r>
    </w:p>
    <w:p w:rsidR="004D50B3" w:rsidRDefault="002E0F7B" w:rsidP="004D50B3">
      <w:r>
        <w:t>Ericsson</w:t>
      </w:r>
      <w:r w:rsidR="004D50B3">
        <w:t>: not needed</w:t>
      </w:r>
    </w:p>
    <w:p w:rsidR="004D50B3" w:rsidRDefault="004D50B3" w:rsidP="004D50B3">
      <w:r>
        <w:lastRenderedPageBreak/>
        <w:t>CATT: whether there would be indirect tunnel? Direct is more beneficial, but indirect could be used for e.g. data forwarding</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R3-182644</w:t>
      </w:r>
      <w:r>
        <w:rPr>
          <w:rFonts w:ascii="Arial" w:hAnsi="Arial" w:cs="Arial"/>
          <w:b/>
          <w:color w:val="0000FF"/>
          <w:sz w:val="24"/>
        </w:rPr>
        <w:tab/>
      </w:r>
      <w:r>
        <w:rPr>
          <w:rFonts w:ascii="Arial" w:hAnsi="Arial" w:cs="Arial"/>
          <w:b/>
          <w:sz w:val="24"/>
        </w:rPr>
        <w:t>Further Discussion and TS38.401 TP on Multi-Connectivity with DualMultiple gNB-DUs</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4D50B3" w:rsidRDefault="004D50B3" w:rsidP="004D50B3">
      <w:pPr>
        <w:rPr>
          <w:rFonts w:ascii="Arial" w:hAnsi="Arial" w:cs="Arial"/>
          <w:b/>
        </w:rPr>
      </w:pPr>
      <w:r>
        <w:rPr>
          <w:rFonts w:ascii="Arial" w:hAnsi="Arial" w:cs="Arial"/>
          <w:b/>
        </w:rPr>
        <w:t xml:space="preserve">Abstract: </w:t>
      </w:r>
    </w:p>
    <w:p w:rsidR="004D50B3" w:rsidRDefault="004D50B3" w:rsidP="004D50B3">
      <w:r>
        <w:t>Other, Rel-15,NR_newRAT</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not needed 38.425 speaks about node hosting PDCP; furthermore, any feature is subject to UE capability. Figure is not correct we focus on DRBs (no case where remove SRBs)</w:t>
      </w:r>
    </w:p>
    <w:p w:rsidR="004D50B3" w:rsidRDefault="004D50B3" w:rsidP="004D50B3">
      <w:r>
        <w:t>ZTE: but this focuses on CP</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R3-183384</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R3-183384</w:t>
      </w:r>
      <w:r>
        <w:rPr>
          <w:rFonts w:ascii="Arial" w:hAnsi="Arial" w:cs="Arial"/>
          <w:b/>
          <w:color w:val="0000FF"/>
          <w:sz w:val="24"/>
        </w:rPr>
        <w:tab/>
      </w:r>
      <w:r>
        <w:rPr>
          <w:rFonts w:ascii="Arial" w:hAnsi="Arial" w:cs="Arial"/>
          <w:b/>
          <w:sz w:val="24"/>
        </w:rPr>
        <w:t>Further Discussion and TS38.401 TP on Multi-Connectivity with DualMultiple gNB-DUs</w:t>
      </w:r>
    </w:p>
    <w:p w:rsidR="004D50B3" w:rsidRDefault="004D50B3" w:rsidP="004D50B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ZTE</w:t>
      </w:r>
    </w:p>
    <w:p w:rsidR="004D50B3" w:rsidRDefault="004D50B3" w:rsidP="004D50B3">
      <w:pPr>
        <w:rPr>
          <w:color w:val="808080"/>
        </w:rPr>
      </w:pPr>
      <w:r>
        <w:rPr>
          <w:color w:val="808080"/>
        </w:rPr>
        <w:t>(Replaces R3-182644)</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R3-183531</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R3-183531</w:t>
      </w:r>
      <w:r>
        <w:rPr>
          <w:rFonts w:ascii="Arial" w:hAnsi="Arial" w:cs="Arial"/>
          <w:b/>
          <w:color w:val="0000FF"/>
          <w:sz w:val="24"/>
        </w:rPr>
        <w:tab/>
      </w:r>
      <w:r>
        <w:rPr>
          <w:rFonts w:ascii="Arial" w:hAnsi="Arial" w:cs="Arial"/>
          <w:b/>
          <w:sz w:val="24"/>
        </w:rPr>
        <w:t>Further Discussion and TS38.401 TP on Multi-Connectivity with DualMultiple gNB-DUs</w:t>
      </w:r>
    </w:p>
    <w:p w:rsidR="004D50B3" w:rsidRDefault="004D50B3" w:rsidP="004D50B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ZTE</w:t>
      </w:r>
    </w:p>
    <w:p w:rsidR="004D50B3" w:rsidRDefault="004D50B3" w:rsidP="004D50B3">
      <w:pPr>
        <w:rPr>
          <w:color w:val="808080"/>
        </w:rPr>
      </w:pPr>
      <w:r>
        <w:rPr>
          <w:color w:val="808080"/>
        </w:rPr>
        <w:t>(Replaces R3-183384)</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R3-182656</w:t>
      </w:r>
      <w:r>
        <w:rPr>
          <w:rFonts w:ascii="Arial" w:hAnsi="Arial" w:cs="Arial"/>
          <w:b/>
          <w:color w:val="0000FF"/>
          <w:sz w:val="24"/>
        </w:rPr>
        <w:tab/>
      </w:r>
      <w:r>
        <w:rPr>
          <w:rFonts w:ascii="Arial" w:hAnsi="Arial" w:cs="Arial"/>
          <w:b/>
          <w:sz w:val="24"/>
        </w:rPr>
        <w:t>Various corrections for the NR UP</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v15.1.0</w:t>
      </w:r>
      <w:r>
        <w:rPr>
          <w:i/>
        </w:rPr>
        <w:tab/>
        <w:t xml:space="preserve">  CR-0039  Cat: F (Rel-15)</w:t>
      </w:r>
      <w:r>
        <w:rPr>
          <w:i/>
        </w:rPr>
        <w:br/>
      </w:r>
      <w:r>
        <w:rPr>
          <w:i/>
        </w:rPr>
        <w:lastRenderedPageBreak/>
        <w:br/>
      </w:r>
      <w:r>
        <w:rPr>
          <w:i/>
        </w:rPr>
        <w:tab/>
      </w:r>
      <w:r>
        <w:rPr>
          <w:i/>
        </w:rPr>
        <w:tab/>
      </w:r>
      <w:r>
        <w:rPr>
          <w:i/>
        </w:rPr>
        <w:tab/>
      </w:r>
      <w:r>
        <w:rPr>
          <w:i/>
        </w:rPr>
        <w:tab/>
      </w:r>
      <w:r>
        <w:rPr>
          <w:i/>
        </w:rPr>
        <w:tab/>
        <w:t>Source: Nokia, Nokia Shanghai Bell</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spare field, with this change all bits shall be sent to 0 or 1? Confusing</w:t>
      </w:r>
    </w:p>
    <w:p w:rsidR="004D50B3" w:rsidRDefault="002E0F7B" w:rsidP="004D50B3">
      <w:r>
        <w:t>Nokia:</w:t>
      </w:r>
      <w:r w:rsidR="004D50B3">
        <w:t xml:space="preserve"> no</w:t>
      </w:r>
    </w:p>
    <w:p w:rsidR="004D50B3" w:rsidRDefault="002E0F7B" w:rsidP="004D50B3">
      <w:r>
        <w:t>NTT Docomo:</w:t>
      </w:r>
      <w:r w:rsidR="004D50B3">
        <w:t xml:space="preserve"> agrees with </w:t>
      </w:r>
      <w:r>
        <w:t>Ericsson</w:t>
      </w:r>
    </w:p>
    <w:p w:rsidR="004D50B3" w:rsidRDefault="004D50B3" w:rsidP="004D50B3">
      <w:r>
        <w:t> </w:t>
      </w:r>
    </w:p>
    <w:p w:rsidR="004D50B3" w:rsidRDefault="004D50B3" w:rsidP="004D50B3">
      <w:r>
        <w:rPr>
          <w:rStyle w:val="Strong"/>
          <w:color w:val="FF0000"/>
        </w:rPr>
        <w:t>2nd byte in Fig. 5.5.2.1-1 is always present</w:t>
      </w:r>
    </w:p>
    <w:p w:rsidR="004D50B3" w:rsidRDefault="004D50B3" w:rsidP="004D50B3">
      <w:r>
        <w:t> </w:t>
      </w:r>
    </w:p>
    <w:p w:rsidR="004D50B3" w:rsidRDefault="004D50B3" w:rsidP="004D50B3">
      <w:r>
        <w:t> </w:t>
      </w:r>
    </w:p>
    <w:p w:rsidR="004D50B3" w:rsidRDefault="004D50B3" w:rsidP="004D50B3">
      <w:r>
        <w:t>- Revert change in Fig. 5.5.2.1-1</w:t>
      </w:r>
    </w:p>
    <w:p w:rsidR="004D50B3" w:rsidRDefault="004D50B3" w:rsidP="004D50B3">
      <w:r>
        <w:t>- Revert change in Fig. 5.5.2.2-1 (already covered by 3161)</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R3-183382</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R3-183382</w:t>
      </w:r>
      <w:r>
        <w:rPr>
          <w:rFonts w:ascii="Arial" w:hAnsi="Arial" w:cs="Arial"/>
          <w:b/>
          <w:color w:val="0000FF"/>
          <w:sz w:val="24"/>
        </w:rPr>
        <w:tab/>
      </w:r>
      <w:r>
        <w:rPr>
          <w:rFonts w:ascii="Arial" w:hAnsi="Arial" w:cs="Arial"/>
          <w:b/>
          <w:sz w:val="24"/>
        </w:rPr>
        <w:t>Various corrections for the NR UP</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v15.1.0</w:t>
      </w:r>
      <w:r>
        <w:rPr>
          <w:i/>
        </w:rPr>
        <w:tab/>
        <w:t xml:space="preserve">  CR-0039  rev 1 Cat: F (Rel-15)</w:t>
      </w:r>
      <w:r>
        <w:rPr>
          <w:i/>
        </w:rPr>
        <w:br/>
      </w:r>
      <w:r>
        <w:rPr>
          <w:i/>
        </w:rPr>
        <w:br/>
      </w:r>
      <w:r>
        <w:rPr>
          <w:i/>
        </w:rPr>
        <w:tab/>
      </w:r>
      <w:r>
        <w:rPr>
          <w:i/>
        </w:rPr>
        <w:tab/>
      </w:r>
      <w:r>
        <w:rPr>
          <w:i/>
        </w:rPr>
        <w:tab/>
      </w:r>
      <w:r>
        <w:rPr>
          <w:i/>
        </w:rPr>
        <w:tab/>
      </w:r>
      <w:r>
        <w:rPr>
          <w:i/>
        </w:rPr>
        <w:tab/>
        <w:t>Source: Nokia, Nokia Shanghai Bell</w:t>
      </w:r>
    </w:p>
    <w:p w:rsidR="004D50B3" w:rsidRDefault="004D50B3" w:rsidP="004D50B3">
      <w:pPr>
        <w:rPr>
          <w:color w:val="808080"/>
        </w:rPr>
      </w:pPr>
      <w:r>
        <w:rPr>
          <w:color w:val="808080"/>
        </w:rPr>
        <w:t>(Replaces R3-182656)</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R3-182885</w:t>
      </w:r>
      <w:r>
        <w:rPr>
          <w:rFonts w:ascii="Arial" w:hAnsi="Arial" w:cs="Arial"/>
          <w:b/>
          <w:color w:val="0000FF"/>
          <w:sz w:val="24"/>
        </w:rPr>
        <w:tab/>
      </w:r>
      <w:r>
        <w:rPr>
          <w:rFonts w:ascii="Arial" w:hAnsi="Arial" w:cs="Arial"/>
          <w:b/>
          <w:sz w:val="24"/>
        </w:rPr>
        <w:t>(TP for PDCP dup Assist Info CR for TS 38.425)Addition of  UL information  for the node hosting PDCP</w:t>
      </w:r>
    </w:p>
    <w:p w:rsidR="004D50B3" w:rsidRDefault="004D50B3" w:rsidP="004D50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NTT DOCOMO, INC.</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Ericsson</w:t>
      </w:r>
      <w:r w:rsidR="004D50B3">
        <w:t>: ok to include info on UL radio conditions, but is this the right info? PHR does not give an absolute measure (does not consider n. of PRBs used), e.g. SINR normalized to max tx per PRB, etc., would be needed</w:t>
      </w:r>
    </w:p>
    <w:p w:rsidR="004D50B3" w:rsidRDefault="004D50B3" w:rsidP="004D50B3">
      <w:r>
        <w:t>CATT: node hosting RLC/MAC should decide the primary path, not the node hosting PDCP</w:t>
      </w:r>
    </w:p>
    <w:p w:rsidR="004D50B3" w:rsidRDefault="002E0F7B" w:rsidP="004D50B3">
      <w:r>
        <w:t>Samsung</w:t>
      </w:r>
      <w:r w:rsidR="004D50B3">
        <w:t xml:space="preserve">: many params could be used, but we are not sure about the value of this one would tend to agree with </w:t>
      </w:r>
      <w:r>
        <w:t>Ericsson</w:t>
      </w:r>
    </w:p>
    <w:p w:rsidR="004D50B3" w:rsidRDefault="002E0F7B" w:rsidP="004D50B3">
      <w:r>
        <w:t>NTT Docomo:</w:t>
      </w:r>
      <w:r w:rsidR="004D50B3">
        <w:t xml:space="preserve"> this is essential</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R3-183383</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R3-183383</w:t>
      </w:r>
      <w:r>
        <w:rPr>
          <w:rFonts w:ascii="Arial" w:hAnsi="Arial" w:cs="Arial"/>
          <w:b/>
          <w:color w:val="0000FF"/>
          <w:sz w:val="24"/>
        </w:rPr>
        <w:tab/>
      </w:r>
      <w:r>
        <w:rPr>
          <w:rFonts w:ascii="Arial" w:hAnsi="Arial" w:cs="Arial"/>
          <w:b/>
          <w:sz w:val="24"/>
        </w:rPr>
        <w:t>(TP for PDCP dup Assist Info CR for TS 38.425)Addition of  UL information  for the node hosting PDCP</w:t>
      </w:r>
    </w:p>
    <w:p w:rsidR="004D50B3" w:rsidRDefault="004D50B3" w:rsidP="004D50B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NTT DOCOMO, INC.</w:t>
      </w:r>
    </w:p>
    <w:p w:rsidR="004D50B3" w:rsidRDefault="004D50B3" w:rsidP="004D50B3">
      <w:pPr>
        <w:rPr>
          <w:color w:val="808080"/>
        </w:rPr>
      </w:pPr>
      <w:r>
        <w:rPr>
          <w:color w:val="808080"/>
        </w:rPr>
        <w:t>(Replaces R3-182885)</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R3-183530</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R3-183530</w:t>
      </w:r>
      <w:r>
        <w:rPr>
          <w:rFonts w:ascii="Arial" w:hAnsi="Arial" w:cs="Arial"/>
          <w:b/>
          <w:color w:val="0000FF"/>
          <w:sz w:val="24"/>
        </w:rPr>
        <w:tab/>
      </w:r>
      <w:r>
        <w:rPr>
          <w:rFonts w:ascii="Arial" w:hAnsi="Arial" w:cs="Arial"/>
          <w:b/>
          <w:sz w:val="24"/>
        </w:rPr>
        <w:t>(TP for PDCP dup Assist Info CR for TS 38.425)Addition of  UL information  for the node hosting PDCP</w:t>
      </w:r>
    </w:p>
    <w:p w:rsidR="004D50B3" w:rsidRDefault="004D50B3" w:rsidP="004D50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NTT DOCOMO, INC.</w:t>
      </w:r>
    </w:p>
    <w:p w:rsidR="004D50B3" w:rsidRDefault="004D50B3" w:rsidP="004D50B3">
      <w:pPr>
        <w:rPr>
          <w:color w:val="808080"/>
        </w:rPr>
      </w:pPr>
      <w:r>
        <w:rPr>
          <w:color w:val="808080"/>
        </w:rPr>
        <w:t>(Replaces R3-183383)</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pStyle w:val="Heading5"/>
      </w:pPr>
      <w:bookmarkStart w:id="172" w:name="_Toc521688539"/>
      <w:r>
        <w:t>31.3.1.6</w:t>
      </w:r>
      <w:r>
        <w:tab/>
        <w:t>Others</w:t>
      </w:r>
      <w:bookmarkEnd w:id="172"/>
    </w:p>
    <w:p w:rsidR="004D50B3" w:rsidRDefault="004D50B3" w:rsidP="004D50B3">
      <w:pPr>
        <w:rPr>
          <w:rFonts w:ascii="Arial" w:hAnsi="Arial" w:cs="Arial"/>
          <w:b/>
          <w:sz w:val="24"/>
        </w:rPr>
      </w:pPr>
      <w:r>
        <w:rPr>
          <w:rFonts w:ascii="Arial" w:hAnsi="Arial" w:cs="Arial"/>
          <w:b/>
          <w:color w:val="0000FF"/>
          <w:sz w:val="24"/>
        </w:rPr>
        <w:t>R3-183549</w:t>
      </w:r>
      <w:r>
        <w:rPr>
          <w:rFonts w:ascii="Arial" w:hAnsi="Arial" w:cs="Arial"/>
          <w:b/>
          <w:color w:val="0000FF"/>
          <w:sz w:val="24"/>
        </w:rPr>
        <w:tab/>
      </w:r>
      <w:r>
        <w:rPr>
          <w:rFonts w:ascii="Arial" w:hAnsi="Arial" w:cs="Arial"/>
          <w:b/>
          <w:sz w:val="24"/>
        </w:rPr>
        <w:t>Summary of the offline discussion on SMTC information for neighbour cell</w:t>
      </w:r>
    </w:p>
    <w:p w:rsidR="004D50B3" w:rsidRDefault="004D50B3" w:rsidP="004D50B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Nokia:</w:t>
      </w:r>
      <w:r w:rsidR="004D50B3">
        <w:t xml:space="preserve"> we should go for Sol1</w:t>
      </w:r>
    </w:p>
    <w:p w:rsidR="004D50B3" w:rsidRDefault="002E0F7B" w:rsidP="004D50B3">
      <w:r>
        <w:t>Ericsson</w:t>
      </w:r>
      <w:r w:rsidR="004D50B3">
        <w:t>: completely different understanding; we dont agree with Sol1 should not make DU keep track of neighbors; this is not a fair summary of offline disc</w:t>
      </w:r>
    </w:p>
    <w:p w:rsidR="004D50B3" w:rsidRDefault="004D50B3" w:rsidP="004D50B3">
      <w:r>
        <w:t xml:space="preserve">ZTE: different understanding w.r.t. CATT and </w:t>
      </w:r>
      <w:r w:rsidR="002E0F7B">
        <w:t>Nokia:</w:t>
      </w:r>
      <w:r>
        <w:t xml:space="preserve"> discussion is still ongoing in RAN2</w:t>
      </w:r>
    </w:p>
    <w:p w:rsidR="004D50B3" w:rsidRDefault="004D50B3" w:rsidP="004D50B3">
      <w:r>
        <w:t>CATT, its already decided in RAN2 that they would not add this info in the container</w:t>
      </w:r>
    </w:p>
    <w:p w:rsidR="004D50B3" w:rsidRDefault="002E0F7B" w:rsidP="004D50B3">
      <w:r>
        <w:t>Ericsson</w:t>
      </w:r>
      <w:r w:rsidR="004D50B3">
        <w:t xml:space="preserve">, </w:t>
      </w:r>
      <w:r>
        <w:t>Huawei:</w:t>
      </w:r>
      <w:r w:rsidR="004D50B3">
        <w:t xml:space="preserve"> RAN2 has no idea on CU/DU split we need to evaluate further</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color w:val="000000"/>
          <w:sz w:val="24"/>
        </w:rPr>
      </w:pPr>
      <w:r>
        <w:rPr>
          <w:rFonts w:ascii="Arial" w:hAnsi="Arial" w:cs="Arial"/>
          <w:b/>
          <w:color w:val="000000"/>
          <w:sz w:val="24"/>
        </w:rPr>
        <w:t>SECONDARY RAT DATA VOLUME COUNTING</w:t>
      </w:r>
    </w:p>
    <w:p w:rsidR="004D50B3" w:rsidRDefault="004D50B3" w:rsidP="004D50B3">
      <w:pPr>
        <w:rPr>
          <w:rFonts w:ascii="Arial" w:hAnsi="Arial" w:cs="Arial"/>
          <w:b/>
          <w:sz w:val="24"/>
        </w:rPr>
      </w:pPr>
      <w:r>
        <w:rPr>
          <w:rFonts w:ascii="Arial" w:hAnsi="Arial" w:cs="Arial"/>
          <w:b/>
          <w:color w:val="0000FF"/>
          <w:sz w:val="24"/>
        </w:rPr>
        <w:t>R3-182555</w:t>
      </w:r>
      <w:r>
        <w:rPr>
          <w:rFonts w:ascii="Arial" w:hAnsi="Arial" w:cs="Arial"/>
          <w:b/>
          <w:color w:val="0000FF"/>
          <w:sz w:val="24"/>
        </w:rPr>
        <w:tab/>
      </w:r>
      <w:r>
        <w:rPr>
          <w:rFonts w:ascii="Arial" w:hAnsi="Arial" w:cs="Arial"/>
          <w:b/>
          <w:sz w:val="24"/>
        </w:rPr>
        <w:t>LS on secondary RAT data volume counting for EN-DC</w:t>
      </w:r>
    </w:p>
    <w:p w:rsidR="004D50B3" w:rsidRDefault="004D50B3" w:rsidP="004D50B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R2-1806481, to -, cc -</w:t>
      </w:r>
      <w:r>
        <w:rPr>
          <w:i/>
        </w:rPr>
        <w:br/>
      </w:r>
      <w:r>
        <w:rPr>
          <w:i/>
        </w:rPr>
        <w:tab/>
      </w:r>
      <w:r>
        <w:rPr>
          <w:i/>
        </w:rPr>
        <w:tab/>
      </w:r>
      <w:r>
        <w:rPr>
          <w:i/>
        </w:rPr>
        <w:tab/>
      </w:r>
      <w:r>
        <w:rPr>
          <w:i/>
        </w:rPr>
        <w:tab/>
      </w:r>
      <w:r>
        <w:rPr>
          <w:i/>
        </w:rPr>
        <w:tab/>
        <w:t>Source: 3GPP RAN2</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lastRenderedPageBreak/>
        <w:t>R3-183167</w:t>
      </w:r>
      <w:r>
        <w:rPr>
          <w:rFonts w:ascii="Arial" w:hAnsi="Arial" w:cs="Arial"/>
          <w:b/>
          <w:color w:val="0000FF"/>
          <w:sz w:val="24"/>
        </w:rPr>
        <w:tab/>
      </w:r>
      <w:r>
        <w:rPr>
          <w:rFonts w:ascii="Arial" w:hAnsi="Arial" w:cs="Arial"/>
          <w:b/>
          <w:sz w:val="24"/>
        </w:rPr>
        <w:t>Guidance for measuring secondary RAT data volume for EN-DC</w:t>
      </w:r>
    </w:p>
    <w:p w:rsidR="004D50B3" w:rsidRDefault="004D50B3" w:rsidP="004D50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Fujitsu</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R3-183168</w:t>
      </w:r>
      <w:r>
        <w:rPr>
          <w:rFonts w:ascii="Arial" w:hAnsi="Arial" w:cs="Arial"/>
          <w:b/>
          <w:color w:val="0000FF"/>
          <w:sz w:val="24"/>
        </w:rPr>
        <w:tab/>
      </w:r>
      <w:r>
        <w:rPr>
          <w:rFonts w:ascii="Arial" w:hAnsi="Arial" w:cs="Arial"/>
          <w:b/>
          <w:sz w:val="24"/>
        </w:rPr>
        <w:t>Clarification on how to measure secondary RAT data volume</w:t>
      </w:r>
    </w:p>
    <w:p w:rsidR="004D50B3" w:rsidRDefault="004D50B3" w:rsidP="004D50B3">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v15.1.0</w:t>
      </w:r>
      <w:r>
        <w:rPr>
          <w:i/>
        </w:rPr>
        <w:br/>
      </w:r>
      <w:r>
        <w:rPr>
          <w:i/>
        </w:rPr>
        <w:tab/>
      </w:r>
      <w:r>
        <w:rPr>
          <w:i/>
        </w:rPr>
        <w:tab/>
      </w:r>
      <w:r>
        <w:rPr>
          <w:i/>
        </w:rPr>
        <w:tab/>
      </w:r>
      <w:r>
        <w:rPr>
          <w:i/>
        </w:rPr>
        <w:tab/>
      </w:r>
      <w:r>
        <w:rPr>
          <w:i/>
        </w:rPr>
        <w:tab/>
        <w:t>Source: Fujitsu</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R3-182590</w:t>
      </w:r>
      <w:r>
        <w:rPr>
          <w:rFonts w:ascii="Arial" w:hAnsi="Arial" w:cs="Arial"/>
          <w:b/>
          <w:color w:val="0000FF"/>
          <w:sz w:val="24"/>
        </w:rPr>
        <w:tab/>
      </w:r>
      <w:r>
        <w:rPr>
          <w:rFonts w:ascii="Arial" w:hAnsi="Arial" w:cs="Arial"/>
          <w:b/>
          <w:sz w:val="24"/>
        </w:rPr>
        <w:t>Reply LS on Secondary RAT data volume counting for EN DC</w:t>
      </w:r>
    </w:p>
    <w:p w:rsidR="004D50B3" w:rsidRDefault="004D50B3" w:rsidP="004D50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R3-182888</w:t>
      </w:r>
      <w:r>
        <w:rPr>
          <w:rFonts w:ascii="Arial" w:hAnsi="Arial" w:cs="Arial"/>
          <w:b/>
          <w:color w:val="0000FF"/>
          <w:sz w:val="24"/>
        </w:rPr>
        <w:tab/>
      </w:r>
      <w:r>
        <w:rPr>
          <w:rFonts w:ascii="Arial" w:hAnsi="Arial" w:cs="Arial"/>
          <w:b/>
          <w:sz w:val="24"/>
        </w:rPr>
        <w:t>Further consideration on data volume reporting</w:t>
      </w:r>
    </w:p>
    <w:p w:rsidR="004D50B3" w:rsidRDefault="004D50B3" w:rsidP="004D50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 DOCOMO, INC.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R3-182889</w:t>
      </w:r>
      <w:r>
        <w:rPr>
          <w:rFonts w:ascii="Arial" w:hAnsi="Arial" w:cs="Arial"/>
          <w:b/>
          <w:color w:val="0000FF"/>
          <w:sz w:val="24"/>
        </w:rPr>
        <w:tab/>
      </w:r>
      <w:r>
        <w:rPr>
          <w:rFonts w:ascii="Arial" w:hAnsi="Arial" w:cs="Arial"/>
          <w:b/>
          <w:sz w:val="24"/>
        </w:rPr>
        <w:t>CR for Clarification of data volume reporting on TS37.340</w:t>
      </w:r>
    </w:p>
    <w:p w:rsidR="004D50B3" w:rsidRDefault="004D50B3" w:rsidP="004D50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v15.1.0</w:t>
      </w:r>
      <w:r>
        <w:rPr>
          <w:i/>
        </w:rPr>
        <w:br/>
      </w:r>
      <w:r>
        <w:rPr>
          <w:i/>
        </w:rPr>
        <w:tab/>
      </w:r>
      <w:r>
        <w:rPr>
          <w:i/>
        </w:rPr>
        <w:tab/>
      </w:r>
      <w:r>
        <w:rPr>
          <w:i/>
        </w:rPr>
        <w:tab/>
      </w:r>
      <w:r>
        <w:rPr>
          <w:i/>
        </w:rPr>
        <w:tab/>
      </w:r>
      <w:r>
        <w:rPr>
          <w:i/>
        </w:rPr>
        <w:tab/>
        <w:t>Source: NTT DOCOMO, INC.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R3-182890</w:t>
      </w:r>
      <w:r>
        <w:rPr>
          <w:rFonts w:ascii="Arial" w:hAnsi="Arial" w:cs="Arial"/>
          <w:b/>
          <w:color w:val="0000FF"/>
          <w:sz w:val="24"/>
        </w:rPr>
        <w:tab/>
      </w:r>
      <w:r>
        <w:rPr>
          <w:rFonts w:ascii="Arial" w:hAnsi="Arial" w:cs="Arial"/>
          <w:b/>
          <w:sz w:val="24"/>
        </w:rPr>
        <w:t>CR for Clarification of data volume reporting on TS38.401</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v15.1.0</w:t>
      </w:r>
      <w:r>
        <w:rPr>
          <w:i/>
        </w:rPr>
        <w:tab/>
        <w:t xml:space="preserve">  CR-0019  Cat: F (Rel-15)</w:t>
      </w:r>
      <w:r>
        <w:rPr>
          <w:i/>
        </w:rPr>
        <w:br/>
      </w:r>
      <w:r>
        <w:rPr>
          <w:i/>
        </w:rPr>
        <w:br/>
      </w:r>
      <w:r>
        <w:rPr>
          <w:i/>
        </w:rPr>
        <w:tab/>
      </w:r>
      <w:r>
        <w:rPr>
          <w:i/>
        </w:rPr>
        <w:tab/>
      </w:r>
      <w:r>
        <w:rPr>
          <w:i/>
        </w:rPr>
        <w:tab/>
      </w:r>
      <w:r>
        <w:rPr>
          <w:i/>
        </w:rPr>
        <w:tab/>
      </w:r>
      <w:r>
        <w:rPr>
          <w:i/>
        </w:rPr>
        <w:tab/>
        <w:t>Source: NTT DOCOMO, INC.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R3-182891</w:t>
      </w:r>
      <w:r>
        <w:rPr>
          <w:rFonts w:ascii="Arial" w:hAnsi="Arial" w:cs="Arial"/>
          <w:b/>
          <w:color w:val="0000FF"/>
          <w:sz w:val="24"/>
        </w:rPr>
        <w:tab/>
      </w:r>
      <w:r>
        <w:rPr>
          <w:rFonts w:ascii="Arial" w:hAnsi="Arial" w:cs="Arial"/>
          <w:b/>
          <w:sz w:val="24"/>
        </w:rPr>
        <w:t>CR for Clarification of start or end timing for data volume reporting on TS36.413</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v15.1.0</w:t>
      </w:r>
      <w:r>
        <w:rPr>
          <w:i/>
        </w:rPr>
        <w:tab/>
        <w:t xml:space="preserve">  CR-1593  Cat: F (Rel-15)</w:t>
      </w:r>
      <w:r>
        <w:rPr>
          <w:i/>
        </w:rPr>
        <w:br/>
      </w:r>
      <w:r>
        <w:rPr>
          <w:i/>
        </w:rPr>
        <w:lastRenderedPageBreak/>
        <w:br/>
      </w:r>
      <w:r>
        <w:rPr>
          <w:i/>
        </w:rPr>
        <w:tab/>
      </w:r>
      <w:r>
        <w:rPr>
          <w:i/>
        </w:rPr>
        <w:tab/>
      </w:r>
      <w:r>
        <w:rPr>
          <w:i/>
        </w:rPr>
        <w:tab/>
      </w:r>
      <w:r>
        <w:rPr>
          <w:i/>
        </w:rPr>
        <w:tab/>
      </w:r>
      <w:r>
        <w:rPr>
          <w:i/>
        </w:rPr>
        <w:tab/>
        <w:t>Source: NTT DOCOMO, INC.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R3-182892</w:t>
      </w:r>
      <w:r>
        <w:rPr>
          <w:rFonts w:ascii="Arial" w:hAnsi="Arial" w:cs="Arial"/>
          <w:b/>
          <w:color w:val="0000FF"/>
          <w:sz w:val="24"/>
        </w:rPr>
        <w:tab/>
      </w:r>
      <w:r>
        <w:rPr>
          <w:rFonts w:ascii="Arial" w:hAnsi="Arial" w:cs="Arial"/>
          <w:b/>
          <w:sz w:val="24"/>
        </w:rPr>
        <w:t>Clarification of start or end timing for data volume reporting on TS36.423</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CR-1150  Cat: F (Rel-15)</w:t>
      </w:r>
      <w:r>
        <w:rPr>
          <w:i/>
        </w:rPr>
        <w:br/>
      </w:r>
      <w:r>
        <w:rPr>
          <w:i/>
        </w:rPr>
        <w:br/>
      </w:r>
      <w:r>
        <w:rPr>
          <w:i/>
        </w:rPr>
        <w:tab/>
      </w:r>
      <w:r>
        <w:rPr>
          <w:i/>
        </w:rPr>
        <w:tab/>
      </w:r>
      <w:r>
        <w:rPr>
          <w:i/>
        </w:rPr>
        <w:tab/>
      </w:r>
      <w:r>
        <w:rPr>
          <w:i/>
        </w:rPr>
        <w:tab/>
      </w:r>
      <w:r>
        <w:rPr>
          <w:i/>
        </w:rPr>
        <w:tab/>
        <w:t>Source: NTT DOCOMO, INC.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R3-182893</w:t>
      </w:r>
      <w:r>
        <w:rPr>
          <w:rFonts w:ascii="Arial" w:hAnsi="Arial" w:cs="Arial"/>
          <w:b/>
          <w:color w:val="0000FF"/>
          <w:sz w:val="24"/>
        </w:rPr>
        <w:tab/>
      </w:r>
      <w:r>
        <w:rPr>
          <w:rFonts w:ascii="Arial" w:hAnsi="Arial" w:cs="Arial"/>
          <w:b/>
          <w:sz w:val="24"/>
        </w:rPr>
        <w:t>[draft]LS on Secondary RAT data volume reporting</w:t>
      </w:r>
    </w:p>
    <w:p w:rsidR="004D50B3" w:rsidRDefault="004D50B3" w:rsidP="004D50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 WG2, cc SA WG5</w:t>
      </w:r>
      <w:r>
        <w:rPr>
          <w:i/>
        </w:rPr>
        <w:br/>
      </w:r>
      <w:r>
        <w:rPr>
          <w:i/>
        </w:rPr>
        <w:tab/>
      </w:r>
      <w:r>
        <w:rPr>
          <w:i/>
        </w:rPr>
        <w:tab/>
      </w:r>
      <w:r>
        <w:rPr>
          <w:i/>
        </w:rPr>
        <w:tab/>
      </w:r>
      <w:r>
        <w:rPr>
          <w:i/>
        </w:rPr>
        <w:tab/>
      </w:r>
      <w:r>
        <w:rPr>
          <w:i/>
        </w:rPr>
        <w:tab/>
        <w:t>Source: NTT DOCOMO, INC.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R3-182839</w:t>
      </w:r>
      <w:r>
        <w:rPr>
          <w:rFonts w:ascii="Arial" w:hAnsi="Arial" w:cs="Arial"/>
          <w:b/>
          <w:color w:val="0000FF"/>
          <w:sz w:val="24"/>
        </w:rPr>
        <w:tab/>
      </w:r>
      <w:r>
        <w:rPr>
          <w:rFonts w:ascii="Arial" w:hAnsi="Arial" w:cs="Arial"/>
          <w:b/>
          <w:sz w:val="24"/>
        </w:rPr>
        <w:t>Guidance on Secondary RAT Data Volume</w:t>
      </w:r>
    </w:p>
    <w:p w:rsidR="004D50B3" w:rsidRDefault="004D50B3" w:rsidP="004D50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KT Corp.</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R3-182840</w:t>
      </w:r>
      <w:r>
        <w:rPr>
          <w:rFonts w:ascii="Arial" w:hAnsi="Arial" w:cs="Arial"/>
          <w:b/>
          <w:color w:val="0000FF"/>
          <w:sz w:val="24"/>
        </w:rPr>
        <w:tab/>
      </w:r>
      <w:r>
        <w:rPr>
          <w:rFonts w:ascii="Arial" w:hAnsi="Arial" w:cs="Arial"/>
          <w:b/>
          <w:sz w:val="24"/>
        </w:rPr>
        <w:t>TP for Guidance on Secondary RAT Data Volume</w:t>
      </w:r>
    </w:p>
    <w:p w:rsidR="004D50B3" w:rsidRDefault="004D50B3" w:rsidP="004D50B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37.340 v15.1.0</w:t>
      </w:r>
      <w:r>
        <w:rPr>
          <w:i/>
        </w:rPr>
        <w:br/>
      </w:r>
      <w:r>
        <w:rPr>
          <w:i/>
        </w:rPr>
        <w:tab/>
      </w:r>
      <w:r>
        <w:rPr>
          <w:i/>
        </w:rPr>
        <w:tab/>
      </w:r>
      <w:r>
        <w:rPr>
          <w:i/>
        </w:rPr>
        <w:tab/>
      </w:r>
      <w:r>
        <w:rPr>
          <w:i/>
        </w:rPr>
        <w:tab/>
      </w:r>
      <w:r>
        <w:rPr>
          <w:i/>
        </w:rPr>
        <w:tab/>
        <w:t>Source: KT Corp.</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R3-182789</w:t>
      </w:r>
      <w:r>
        <w:rPr>
          <w:rFonts w:ascii="Arial" w:hAnsi="Arial" w:cs="Arial"/>
          <w:b/>
          <w:color w:val="0000FF"/>
          <w:sz w:val="24"/>
        </w:rPr>
        <w:tab/>
      </w:r>
      <w:r>
        <w:rPr>
          <w:rFonts w:ascii="Arial" w:hAnsi="Arial" w:cs="Arial"/>
          <w:b/>
          <w:sz w:val="24"/>
        </w:rPr>
        <w:t>Discussion on Secondary RAT data volume reporting</w:t>
      </w:r>
    </w:p>
    <w:p w:rsidR="004D50B3" w:rsidRDefault="004D50B3" w:rsidP="004D50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R3-182791</w:t>
      </w:r>
      <w:r>
        <w:rPr>
          <w:rFonts w:ascii="Arial" w:hAnsi="Arial" w:cs="Arial"/>
          <w:b/>
          <w:color w:val="0000FF"/>
          <w:sz w:val="24"/>
        </w:rPr>
        <w:tab/>
      </w:r>
      <w:r>
        <w:rPr>
          <w:rFonts w:ascii="Arial" w:hAnsi="Arial" w:cs="Arial"/>
          <w:b/>
          <w:sz w:val="24"/>
        </w:rPr>
        <w:t>CR37.340 for Secondary RAT data volume reporting</w:t>
      </w:r>
    </w:p>
    <w:p w:rsidR="004D50B3" w:rsidRDefault="004D50B3" w:rsidP="004D50B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37.340 v15.1.0</w:t>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R3-182796</w:t>
      </w:r>
      <w:r>
        <w:rPr>
          <w:rFonts w:ascii="Arial" w:hAnsi="Arial" w:cs="Arial"/>
          <w:b/>
          <w:color w:val="0000FF"/>
          <w:sz w:val="24"/>
        </w:rPr>
        <w:tab/>
      </w:r>
      <w:r>
        <w:rPr>
          <w:rFonts w:ascii="Arial" w:hAnsi="Arial" w:cs="Arial"/>
          <w:b/>
          <w:sz w:val="24"/>
        </w:rPr>
        <w:t>[DRAFT] Reply LS on secondary RAT data volume counting for EN-DC</w:t>
      </w:r>
    </w:p>
    <w:p w:rsidR="004D50B3" w:rsidRDefault="004D50B3" w:rsidP="004D50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R3-183155</w:t>
      </w:r>
      <w:r>
        <w:rPr>
          <w:rFonts w:ascii="Arial" w:hAnsi="Arial" w:cs="Arial"/>
          <w:b/>
          <w:color w:val="0000FF"/>
          <w:sz w:val="24"/>
        </w:rPr>
        <w:tab/>
      </w:r>
      <w:r>
        <w:rPr>
          <w:rFonts w:ascii="Arial" w:hAnsi="Arial" w:cs="Arial"/>
          <w:b/>
          <w:sz w:val="24"/>
        </w:rPr>
        <w:t>Further considerations on secondary RAT data volume reporting</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R3-183156</w:t>
      </w:r>
      <w:r>
        <w:rPr>
          <w:rFonts w:ascii="Arial" w:hAnsi="Arial" w:cs="Arial"/>
          <w:b/>
          <w:color w:val="0000FF"/>
          <w:sz w:val="24"/>
        </w:rPr>
        <w:tab/>
      </w:r>
      <w:r>
        <w:rPr>
          <w:rFonts w:ascii="Arial" w:hAnsi="Arial" w:cs="Arial"/>
          <w:b/>
          <w:sz w:val="24"/>
        </w:rPr>
        <w:t>Clarification on secondary RAT data volume reporting</w:t>
      </w:r>
    </w:p>
    <w:p w:rsidR="004D50B3" w:rsidRDefault="004D50B3" w:rsidP="004D50B3">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v15.1.0</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R3-183157</w:t>
      </w:r>
      <w:r>
        <w:rPr>
          <w:rFonts w:ascii="Arial" w:hAnsi="Arial" w:cs="Arial"/>
          <w:b/>
          <w:color w:val="0000FF"/>
          <w:sz w:val="24"/>
        </w:rPr>
        <w:tab/>
      </w:r>
      <w:r>
        <w:rPr>
          <w:rFonts w:ascii="Arial" w:hAnsi="Arial" w:cs="Arial"/>
          <w:b/>
          <w:sz w:val="24"/>
        </w:rPr>
        <w:t>Clarification on secondary RAT data volume reporting</w:t>
      </w:r>
    </w:p>
    <w:p w:rsidR="004D50B3" w:rsidRDefault="004D50B3" w:rsidP="004D50B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v15.1.0</w:t>
      </w:r>
      <w:r>
        <w:rPr>
          <w:i/>
        </w:rPr>
        <w:tab/>
        <w:t xml:space="preserve">  CR-1166  Cat: F (Rel-15)</w:t>
      </w:r>
      <w:r>
        <w:rPr>
          <w:i/>
        </w:rPr>
        <w:br/>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R3-183158</w:t>
      </w:r>
      <w:r>
        <w:rPr>
          <w:rFonts w:ascii="Arial" w:hAnsi="Arial" w:cs="Arial"/>
          <w:b/>
          <w:color w:val="0000FF"/>
          <w:sz w:val="24"/>
        </w:rPr>
        <w:tab/>
      </w:r>
      <w:r>
        <w:rPr>
          <w:rFonts w:ascii="Arial" w:hAnsi="Arial" w:cs="Arial"/>
          <w:b/>
          <w:sz w:val="24"/>
        </w:rPr>
        <w:t>[DRAFT] reply LS on secondary RAT data volume reporting</w:t>
      </w:r>
    </w:p>
    <w:p w:rsidR="004D50B3" w:rsidRDefault="004D50B3" w:rsidP="004D50B3">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SA5, RAN2</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color w:val="000000"/>
          <w:sz w:val="24"/>
        </w:rPr>
      </w:pPr>
      <w:r>
        <w:rPr>
          <w:rFonts w:ascii="Arial" w:hAnsi="Arial" w:cs="Arial"/>
          <w:b/>
          <w:color w:val="000000"/>
          <w:sz w:val="24"/>
        </w:rPr>
        <w:t>AMBR</w:t>
      </w:r>
    </w:p>
    <w:p w:rsidR="004D50B3" w:rsidRDefault="004D50B3" w:rsidP="004D50B3">
      <w:pPr>
        <w:rPr>
          <w:rFonts w:ascii="Arial" w:hAnsi="Arial" w:cs="Arial"/>
          <w:b/>
          <w:sz w:val="24"/>
        </w:rPr>
      </w:pPr>
      <w:r>
        <w:rPr>
          <w:rFonts w:ascii="Arial" w:hAnsi="Arial" w:cs="Arial"/>
          <w:b/>
          <w:color w:val="0000FF"/>
          <w:sz w:val="24"/>
        </w:rPr>
        <w:t>R3-182657</w:t>
      </w:r>
      <w:r>
        <w:rPr>
          <w:rFonts w:ascii="Arial" w:hAnsi="Arial" w:cs="Arial"/>
          <w:b/>
          <w:color w:val="0000FF"/>
          <w:sz w:val="24"/>
        </w:rPr>
        <w:tab/>
      </w:r>
      <w:r>
        <w:rPr>
          <w:rFonts w:ascii="Arial" w:hAnsi="Arial" w:cs="Arial"/>
          <w:b/>
          <w:sz w:val="24"/>
        </w:rPr>
        <w:t>Combined solution for AMBR in EN-DC</w:t>
      </w:r>
    </w:p>
    <w:p w:rsidR="004D50B3" w:rsidRDefault="004D50B3" w:rsidP="004D50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lastRenderedPageBreak/>
        <w:t>R3-182658</w:t>
      </w:r>
      <w:r>
        <w:rPr>
          <w:rFonts w:ascii="Arial" w:hAnsi="Arial" w:cs="Arial"/>
          <w:b/>
          <w:color w:val="0000FF"/>
          <w:sz w:val="24"/>
        </w:rPr>
        <w:tab/>
      </w:r>
      <w:r>
        <w:rPr>
          <w:rFonts w:ascii="Arial" w:hAnsi="Arial" w:cs="Arial"/>
          <w:b/>
          <w:sz w:val="24"/>
        </w:rPr>
        <w:t>Addition of the new TEIDs for signalling</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CR-1139  Cat: F (Rel-15)</w:t>
      </w:r>
      <w:r>
        <w:rPr>
          <w:i/>
        </w:rPr>
        <w:br/>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R3-182659</w:t>
      </w:r>
      <w:r>
        <w:rPr>
          <w:rFonts w:ascii="Arial" w:hAnsi="Arial" w:cs="Arial"/>
          <w:b/>
          <w:color w:val="0000FF"/>
          <w:sz w:val="24"/>
        </w:rPr>
        <w:tab/>
      </w:r>
      <w:r>
        <w:rPr>
          <w:rFonts w:ascii="Arial" w:hAnsi="Arial" w:cs="Arial"/>
          <w:b/>
          <w:sz w:val="24"/>
        </w:rPr>
        <w:t>Addition of the new TEIDs for signalling and AMBR IEs</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v15.1.1</w:t>
      </w:r>
      <w:r>
        <w:rPr>
          <w:i/>
        </w:rPr>
        <w:tab/>
        <w:t xml:space="preserve">  CR-0044  Cat: F (Rel-15)</w:t>
      </w:r>
      <w:r>
        <w:rPr>
          <w:i/>
        </w:rPr>
        <w:br/>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R3-182660</w:t>
      </w:r>
      <w:r>
        <w:rPr>
          <w:rFonts w:ascii="Arial" w:hAnsi="Arial" w:cs="Arial"/>
          <w:b/>
          <w:color w:val="0000FF"/>
          <w:sz w:val="24"/>
        </w:rPr>
        <w:tab/>
      </w:r>
      <w:r>
        <w:rPr>
          <w:rFonts w:ascii="Arial" w:hAnsi="Arial" w:cs="Arial"/>
          <w:b/>
          <w:sz w:val="24"/>
        </w:rPr>
        <w:t>PDUs for AMBR Reporting</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v15.1.0</w:t>
      </w:r>
      <w:r>
        <w:rPr>
          <w:i/>
        </w:rPr>
        <w:tab/>
        <w:t xml:space="preserve">  CR-0040  Cat: F (Rel-15)</w:t>
      </w:r>
      <w:r>
        <w:rPr>
          <w:i/>
        </w:rPr>
        <w:br/>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R3-182661</w:t>
      </w:r>
      <w:r>
        <w:rPr>
          <w:rFonts w:ascii="Arial" w:hAnsi="Arial" w:cs="Arial"/>
          <w:b/>
          <w:color w:val="0000FF"/>
          <w:sz w:val="24"/>
        </w:rPr>
        <w:tab/>
      </w:r>
      <w:r>
        <w:rPr>
          <w:rFonts w:ascii="Arial" w:hAnsi="Arial" w:cs="Arial"/>
          <w:b/>
          <w:sz w:val="24"/>
        </w:rPr>
        <w:t>More details for the UE AMBR specification</w:t>
      </w:r>
    </w:p>
    <w:p w:rsidR="004D50B3" w:rsidRDefault="004D50B3" w:rsidP="004D50B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37.340 v15.1.0</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R3-182878</w:t>
      </w:r>
      <w:r>
        <w:rPr>
          <w:rFonts w:ascii="Arial" w:hAnsi="Arial" w:cs="Arial"/>
          <w:b/>
          <w:color w:val="0000FF"/>
          <w:sz w:val="24"/>
        </w:rPr>
        <w:tab/>
      </w:r>
      <w:r>
        <w:rPr>
          <w:rFonts w:ascii="Arial" w:hAnsi="Arial" w:cs="Arial"/>
          <w:b/>
          <w:sz w:val="24"/>
        </w:rPr>
        <w:t>Consideration on the enhancement for UL AMBR</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R3-182879</w:t>
      </w:r>
      <w:r>
        <w:rPr>
          <w:rFonts w:ascii="Arial" w:hAnsi="Arial" w:cs="Arial"/>
          <w:b/>
          <w:color w:val="0000FF"/>
          <w:sz w:val="24"/>
        </w:rPr>
        <w:tab/>
      </w:r>
      <w:r>
        <w:rPr>
          <w:rFonts w:ascii="Arial" w:hAnsi="Arial" w:cs="Arial"/>
          <w:b/>
          <w:sz w:val="24"/>
        </w:rPr>
        <w:t>enhancement for UL AMBR for TS38.401</w:t>
      </w:r>
    </w:p>
    <w:p w:rsidR="004D50B3" w:rsidRDefault="004D50B3" w:rsidP="004D50B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v15.1.0</w:t>
      </w:r>
      <w:r>
        <w:rPr>
          <w:i/>
        </w:rPr>
        <w:tab/>
        <w:t xml:space="preserve">  CR-0017  Cat: B (Rel-15)</w:t>
      </w:r>
      <w:r>
        <w:rPr>
          <w:i/>
        </w:rPr>
        <w:br/>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R3-182880</w:t>
      </w:r>
      <w:r>
        <w:rPr>
          <w:rFonts w:ascii="Arial" w:hAnsi="Arial" w:cs="Arial"/>
          <w:b/>
          <w:color w:val="0000FF"/>
          <w:sz w:val="24"/>
        </w:rPr>
        <w:tab/>
      </w:r>
      <w:r>
        <w:rPr>
          <w:rFonts w:ascii="Arial" w:hAnsi="Arial" w:cs="Arial"/>
          <w:b/>
          <w:sz w:val="24"/>
        </w:rPr>
        <w:t>enhancement for UL AMBR for TS37.340</w:t>
      </w:r>
    </w:p>
    <w:p w:rsidR="004D50B3" w:rsidRDefault="004D50B3" w:rsidP="004D50B3">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R3-182978</w:t>
      </w:r>
      <w:r>
        <w:rPr>
          <w:rFonts w:ascii="Arial" w:hAnsi="Arial" w:cs="Arial"/>
          <w:b/>
          <w:color w:val="0000FF"/>
          <w:sz w:val="24"/>
        </w:rPr>
        <w:tab/>
      </w:r>
      <w:r>
        <w:rPr>
          <w:rFonts w:ascii="Arial" w:hAnsi="Arial" w:cs="Arial"/>
          <w:b/>
          <w:sz w:val="24"/>
        </w:rPr>
        <w:t>Solution Down-selection on UE-AMBR for EN-DC</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KT Corp.</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R3-183099</w:t>
      </w:r>
      <w:r>
        <w:rPr>
          <w:rFonts w:ascii="Arial" w:hAnsi="Arial" w:cs="Arial"/>
          <w:b/>
          <w:color w:val="0000FF"/>
          <w:sz w:val="24"/>
        </w:rPr>
        <w:tab/>
      </w:r>
      <w:r>
        <w:rPr>
          <w:rFonts w:ascii="Arial" w:hAnsi="Arial" w:cs="Arial"/>
          <w:b/>
          <w:sz w:val="24"/>
        </w:rPr>
        <w:t>UE-AMBR enforcement</w:t>
      </w:r>
    </w:p>
    <w:p w:rsidR="004D50B3" w:rsidRDefault="004D50B3" w:rsidP="004D50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 NEC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R3-183100</w:t>
      </w:r>
      <w:r>
        <w:rPr>
          <w:rFonts w:ascii="Arial" w:hAnsi="Arial" w:cs="Arial"/>
          <w:b/>
          <w:color w:val="0000FF"/>
          <w:sz w:val="24"/>
        </w:rPr>
        <w:tab/>
      </w:r>
      <w:r>
        <w:rPr>
          <w:rFonts w:ascii="Arial" w:hAnsi="Arial" w:cs="Arial"/>
          <w:b/>
          <w:sz w:val="24"/>
        </w:rPr>
        <w:t>Handling of Uplink UE-AMBR</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Qualcomm Incorporated</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R3-183101</w:t>
      </w:r>
      <w:r>
        <w:rPr>
          <w:rFonts w:ascii="Arial" w:hAnsi="Arial" w:cs="Arial"/>
          <w:b/>
          <w:color w:val="0000FF"/>
          <w:sz w:val="24"/>
        </w:rPr>
        <w:tab/>
      </w:r>
      <w:r>
        <w:rPr>
          <w:rFonts w:ascii="Arial" w:hAnsi="Arial" w:cs="Arial"/>
          <w:b/>
          <w:sz w:val="24"/>
        </w:rPr>
        <w:t>Introduction of UE-AMBR feedback in X2</w:t>
      </w:r>
    </w:p>
    <w:p w:rsidR="004D50B3" w:rsidRDefault="004D50B3" w:rsidP="004D50B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v15.1.0</w:t>
      </w:r>
      <w:r>
        <w:rPr>
          <w:i/>
        </w:rPr>
        <w:tab/>
        <w:t xml:space="preserve">  CR-1162  Cat: F (Rel-15)</w:t>
      </w:r>
      <w:r>
        <w:rPr>
          <w:i/>
        </w:rPr>
        <w:br/>
      </w:r>
      <w:r>
        <w:rPr>
          <w:i/>
        </w:rPr>
        <w:br/>
      </w:r>
      <w:r>
        <w:rPr>
          <w:i/>
        </w:rPr>
        <w:tab/>
      </w:r>
      <w:r>
        <w:rPr>
          <w:i/>
        </w:rPr>
        <w:tab/>
      </w:r>
      <w:r>
        <w:rPr>
          <w:i/>
        </w:rPr>
        <w:tab/>
      </w:r>
      <w:r>
        <w:rPr>
          <w:i/>
        </w:rPr>
        <w:tab/>
      </w:r>
      <w:r>
        <w:rPr>
          <w:i/>
        </w:rPr>
        <w:tab/>
        <w:t>Source: Qualcomm Incorporated</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R3-183102</w:t>
      </w:r>
      <w:r>
        <w:rPr>
          <w:rFonts w:ascii="Arial" w:hAnsi="Arial" w:cs="Arial"/>
          <w:b/>
          <w:color w:val="0000FF"/>
          <w:sz w:val="24"/>
        </w:rPr>
        <w:tab/>
      </w:r>
      <w:r>
        <w:rPr>
          <w:rFonts w:ascii="Arial" w:hAnsi="Arial" w:cs="Arial"/>
          <w:b/>
          <w:sz w:val="24"/>
        </w:rPr>
        <w:t>(TP for EN-DC BL CR for TS 38.473) Introduction of Uplink UE-AMBR control in F1</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Qualcomm Incorporated</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R3-183139</w:t>
      </w:r>
      <w:r>
        <w:rPr>
          <w:rFonts w:ascii="Arial" w:hAnsi="Arial" w:cs="Arial"/>
          <w:b/>
          <w:color w:val="0000FF"/>
          <w:sz w:val="24"/>
        </w:rPr>
        <w:tab/>
      </w:r>
      <w:r>
        <w:rPr>
          <w:rFonts w:ascii="Arial" w:hAnsi="Arial" w:cs="Arial"/>
          <w:b/>
          <w:sz w:val="24"/>
        </w:rPr>
        <w:t>Further discussions on AMBR enforcement</w:t>
      </w:r>
    </w:p>
    <w:p w:rsidR="004D50B3" w:rsidRDefault="004D50B3" w:rsidP="004D50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R3-183140</w:t>
      </w:r>
      <w:r>
        <w:rPr>
          <w:rFonts w:ascii="Arial" w:hAnsi="Arial" w:cs="Arial"/>
          <w:b/>
          <w:color w:val="0000FF"/>
          <w:sz w:val="24"/>
        </w:rPr>
        <w:tab/>
      </w:r>
      <w:r>
        <w:rPr>
          <w:rFonts w:ascii="Arial" w:hAnsi="Arial" w:cs="Arial"/>
          <w:b/>
          <w:sz w:val="24"/>
        </w:rPr>
        <w:t>(TP for EN-DC BL CR for TS 38.473) on the introduction of UL UE AMBR over F1 for EN-DC operation</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R3-183141</w:t>
      </w:r>
      <w:r>
        <w:rPr>
          <w:rFonts w:ascii="Arial" w:hAnsi="Arial" w:cs="Arial"/>
          <w:b/>
          <w:color w:val="0000FF"/>
          <w:sz w:val="24"/>
        </w:rPr>
        <w:tab/>
      </w:r>
      <w:r>
        <w:rPr>
          <w:rFonts w:ascii="Arial" w:hAnsi="Arial" w:cs="Arial"/>
          <w:b/>
          <w:sz w:val="24"/>
        </w:rPr>
        <w:t>(TP for NR BL CR for TS 38.470) on the introduction of UL UE AMBR over F1 for EN-DC operation</w:t>
      </w:r>
    </w:p>
    <w:p w:rsidR="004D50B3" w:rsidRDefault="004D50B3" w:rsidP="004D50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R3-183250</w:t>
      </w:r>
      <w:r>
        <w:rPr>
          <w:rFonts w:ascii="Arial" w:hAnsi="Arial" w:cs="Arial"/>
          <w:b/>
          <w:color w:val="0000FF"/>
          <w:sz w:val="24"/>
        </w:rPr>
        <w:tab/>
      </w:r>
      <w:r>
        <w:rPr>
          <w:rFonts w:ascii="Arial" w:hAnsi="Arial" w:cs="Arial"/>
          <w:b/>
          <w:sz w:val="24"/>
        </w:rPr>
        <w:t>Way Forward on UL AMBR Monitoring and enforcement</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color w:val="000000"/>
          <w:sz w:val="24"/>
        </w:rPr>
      </w:pPr>
      <w:r>
        <w:rPr>
          <w:rFonts w:ascii="Arial" w:hAnsi="Arial" w:cs="Arial"/>
          <w:b/>
          <w:color w:val="000000"/>
          <w:sz w:val="24"/>
        </w:rPr>
        <w:t>OTHERS</w:t>
      </w:r>
    </w:p>
    <w:p w:rsidR="004D50B3" w:rsidRDefault="004D50B3" w:rsidP="004D50B3">
      <w:pPr>
        <w:rPr>
          <w:rFonts w:ascii="Arial" w:hAnsi="Arial" w:cs="Arial"/>
          <w:b/>
          <w:sz w:val="24"/>
        </w:rPr>
      </w:pPr>
      <w:r>
        <w:rPr>
          <w:rFonts w:ascii="Arial" w:hAnsi="Arial" w:cs="Arial"/>
          <w:b/>
          <w:color w:val="0000FF"/>
          <w:sz w:val="24"/>
        </w:rPr>
        <w:t>R3-182810</w:t>
      </w:r>
      <w:r>
        <w:rPr>
          <w:rFonts w:ascii="Arial" w:hAnsi="Arial" w:cs="Arial"/>
          <w:b/>
          <w:color w:val="0000FF"/>
          <w:sz w:val="24"/>
        </w:rPr>
        <w:tab/>
      </w:r>
      <w:r>
        <w:rPr>
          <w:rFonts w:ascii="Arial" w:hAnsi="Arial" w:cs="Arial"/>
          <w:b/>
          <w:sz w:val="24"/>
        </w:rPr>
        <w:t>Discussion on the remaining issue for SMTC transmission</w:t>
      </w:r>
    </w:p>
    <w:p w:rsidR="004D50B3" w:rsidRDefault="004D50B3" w:rsidP="004D50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R3-182811</w:t>
      </w:r>
      <w:r>
        <w:rPr>
          <w:rFonts w:ascii="Arial" w:hAnsi="Arial" w:cs="Arial"/>
          <w:b/>
          <w:color w:val="0000FF"/>
          <w:sz w:val="24"/>
        </w:rPr>
        <w:tab/>
      </w:r>
      <w:r>
        <w:rPr>
          <w:rFonts w:ascii="Arial" w:hAnsi="Arial" w:cs="Arial"/>
          <w:b/>
          <w:sz w:val="24"/>
        </w:rPr>
        <w:t>CR36.423 for the remaining issue for SMTC transmission</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CR-1144  Cat: F (Rel-15)</w:t>
      </w:r>
      <w:r>
        <w:rPr>
          <w:i/>
        </w:rPr>
        <w:br/>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R3-182812</w:t>
      </w:r>
      <w:r>
        <w:rPr>
          <w:rFonts w:ascii="Arial" w:hAnsi="Arial" w:cs="Arial"/>
          <w:b/>
          <w:color w:val="0000FF"/>
          <w:sz w:val="24"/>
        </w:rPr>
        <w:tab/>
      </w:r>
      <w:r>
        <w:rPr>
          <w:rFonts w:ascii="Arial" w:hAnsi="Arial" w:cs="Arial"/>
          <w:b/>
          <w:sz w:val="24"/>
        </w:rPr>
        <w:t>(TP for EN-DC BL CR for TS 38.473): The remaining issue for SMTC transmission</w:t>
      </w:r>
    </w:p>
    <w:p w:rsidR="004D50B3" w:rsidRDefault="004D50B3" w:rsidP="004D50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R3-182817</w:t>
      </w:r>
      <w:r>
        <w:rPr>
          <w:rFonts w:ascii="Arial" w:hAnsi="Arial" w:cs="Arial"/>
          <w:b/>
          <w:color w:val="0000FF"/>
          <w:sz w:val="24"/>
        </w:rPr>
        <w:tab/>
      </w:r>
      <w:r>
        <w:rPr>
          <w:rFonts w:ascii="Arial" w:hAnsi="Arial" w:cs="Arial"/>
          <w:b/>
          <w:sz w:val="24"/>
        </w:rPr>
        <w:t>Correction of Split SRB configuration in TS36.423</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CR-1146  Cat: F (Rel-15)</w:t>
      </w:r>
      <w:r>
        <w:rPr>
          <w:i/>
        </w:rPr>
        <w:br/>
      </w:r>
      <w:r>
        <w:rPr>
          <w:i/>
        </w:rPr>
        <w:br/>
      </w:r>
      <w:r>
        <w:rPr>
          <w:i/>
        </w:rPr>
        <w:tab/>
      </w:r>
      <w:r>
        <w:rPr>
          <w:i/>
        </w:rPr>
        <w:tab/>
      </w:r>
      <w:r>
        <w:rPr>
          <w:i/>
        </w:rPr>
        <w:tab/>
      </w:r>
      <w:r>
        <w:rPr>
          <w:i/>
        </w:rPr>
        <w:tab/>
      </w:r>
      <w:r>
        <w:rPr>
          <w:i/>
        </w:rPr>
        <w:tab/>
        <w:t>Source: ZTE Corporation</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Nokia:</w:t>
      </w:r>
      <w:r w:rsidR="004D50B3">
        <w:t xml:space="preserve"> MCG Split -&gt; Split</w:t>
      </w:r>
    </w:p>
    <w:p w:rsidR="004D50B3" w:rsidRDefault="002E0F7B" w:rsidP="004D50B3">
      <w:r>
        <w:t>Ericsson</w:t>
      </w:r>
      <w:r w:rsidR="004D50B3">
        <w:t>: we already took a decision; this is superseded</w:t>
      </w:r>
    </w:p>
    <w:p w:rsidR="004D50B3" w:rsidRDefault="002E0F7B" w:rsidP="004D50B3">
      <w:r>
        <w:t>Nokia:</w:t>
      </w:r>
      <w:r w:rsidR="004D50B3">
        <w:t xml:space="preserve"> agree with </w:t>
      </w:r>
      <w:r>
        <w:t>Ericsson</w:t>
      </w:r>
      <w:r w:rsidR="004D50B3">
        <w:t xml:space="preserve"> - not needed</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R3-183368</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R3-183368</w:t>
      </w:r>
      <w:r>
        <w:rPr>
          <w:rFonts w:ascii="Arial" w:hAnsi="Arial" w:cs="Arial"/>
          <w:b/>
          <w:color w:val="0000FF"/>
          <w:sz w:val="24"/>
        </w:rPr>
        <w:tab/>
      </w:r>
      <w:r>
        <w:rPr>
          <w:rFonts w:ascii="Arial" w:hAnsi="Arial" w:cs="Arial"/>
          <w:b/>
          <w:sz w:val="24"/>
        </w:rPr>
        <w:t>Correction of Split SRB configuration in TS36.423</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CR-1146  rev 1 Cat: F (Rel-15)</w:t>
      </w:r>
      <w:r>
        <w:rPr>
          <w:i/>
        </w:rPr>
        <w:br/>
      </w:r>
      <w:r>
        <w:rPr>
          <w:i/>
        </w:rPr>
        <w:br/>
      </w:r>
      <w:r>
        <w:rPr>
          <w:i/>
        </w:rPr>
        <w:tab/>
      </w:r>
      <w:r>
        <w:rPr>
          <w:i/>
        </w:rPr>
        <w:tab/>
      </w:r>
      <w:r>
        <w:rPr>
          <w:i/>
        </w:rPr>
        <w:tab/>
      </w:r>
      <w:r>
        <w:rPr>
          <w:i/>
        </w:rPr>
        <w:tab/>
      </w:r>
      <w:r>
        <w:rPr>
          <w:i/>
        </w:rPr>
        <w:tab/>
        <w:t>Source: ZTE Corporation</w:t>
      </w:r>
    </w:p>
    <w:p w:rsidR="004D50B3" w:rsidRDefault="004D50B3" w:rsidP="004D50B3">
      <w:pPr>
        <w:rPr>
          <w:color w:val="808080"/>
        </w:rPr>
      </w:pPr>
      <w:r>
        <w:rPr>
          <w:color w:val="808080"/>
        </w:rPr>
        <w:t>(Replaces R3-182817)</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R3-183525</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R3-183525</w:t>
      </w:r>
      <w:r>
        <w:rPr>
          <w:rFonts w:ascii="Arial" w:hAnsi="Arial" w:cs="Arial"/>
          <w:b/>
          <w:color w:val="0000FF"/>
          <w:sz w:val="24"/>
        </w:rPr>
        <w:tab/>
      </w:r>
      <w:r>
        <w:rPr>
          <w:rFonts w:ascii="Arial" w:hAnsi="Arial" w:cs="Arial"/>
          <w:b/>
          <w:sz w:val="24"/>
        </w:rPr>
        <w:t>Correction of Split SRB configuration in TS36.423</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CR-1146  rev 2 Cat: F (Rel-15)</w:t>
      </w:r>
      <w:r>
        <w:rPr>
          <w:i/>
        </w:rPr>
        <w:br/>
      </w:r>
      <w:r>
        <w:rPr>
          <w:i/>
        </w:rPr>
        <w:br/>
      </w:r>
      <w:r>
        <w:rPr>
          <w:i/>
        </w:rPr>
        <w:tab/>
      </w:r>
      <w:r>
        <w:rPr>
          <w:i/>
        </w:rPr>
        <w:tab/>
      </w:r>
      <w:r>
        <w:rPr>
          <w:i/>
        </w:rPr>
        <w:tab/>
      </w:r>
      <w:r>
        <w:rPr>
          <w:i/>
        </w:rPr>
        <w:tab/>
      </w:r>
      <w:r>
        <w:rPr>
          <w:i/>
        </w:rPr>
        <w:tab/>
        <w:t>Source: ZTE Corporation</w:t>
      </w:r>
    </w:p>
    <w:p w:rsidR="004D50B3" w:rsidRDefault="004D50B3" w:rsidP="004D50B3">
      <w:pPr>
        <w:rPr>
          <w:color w:val="808080"/>
        </w:rPr>
      </w:pPr>
      <w:r>
        <w:rPr>
          <w:color w:val="808080"/>
        </w:rPr>
        <w:t>(Replaces R3-183368)</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R3-182819</w:t>
      </w:r>
      <w:r>
        <w:rPr>
          <w:rFonts w:ascii="Arial" w:hAnsi="Arial" w:cs="Arial"/>
          <w:b/>
          <w:color w:val="0000FF"/>
          <w:sz w:val="24"/>
        </w:rPr>
        <w:tab/>
      </w:r>
      <w:r>
        <w:rPr>
          <w:rFonts w:ascii="Arial" w:hAnsi="Arial" w:cs="Arial"/>
          <w:b/>
          <w:sz w:val="24"/>
        </w:rPr>
        <w:t>Clarifications on SgNB initiated SgNB Modification procedure</w:t>
      </w:r>
    </w:p>
    <w:p w:rsidR="004D50B3" w:rsidRDefault="004D50B3" w:rsidP="004D50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R3-182820</w:t>
      </w:r>
      <w:r>
        <w:rPr>
          <w:rFonts w:ascii="Arial" w:hAnsi="Arial" w:cs="Arial"/>
          <w:b/>
          <w:color w:val="0000FF"/>
          <w:sz w:val="24"/>
        </w:rPr>
        <w:tab/>
      </w:r>
      <w:r>
        <w:rPr>
          <w:rFonts w:ascii="Arial" w:hAnsi="Arial" w:cs="Arial"/>
          <w:b/>
          <w:sz w:val="24"/>
        </w:rPr>
        <w:t>Correction on SgNB initiated SgNB Modification procedure in TS37.340</w:t>
      </w:r>
    </w:p>
    <w:p w:rsidR="004D50B3" w:rsidRDefault="004D50B3" w:rsidP="004D50B3">
      <w:pPr>
        <w:rPr>
          <w:i/>
        </w:rPr>
      </w:pPr>
      <w:r>
        <w:rPr>
          <w:i/>
        </w:rPr>
        <w:lastRenderedPageBreak/>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37.340 v15.1.0</w:t>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R3-182834</w:t>
      </w:r>
      <w:r>
        <w:rPr>
          <w:rFonts w:ascii="Arial" w:hAnsi="Arial" w:cs="Arial"/>
          <w:b/>
          <w:color w:val="0000FF"/>
          <w:sz w:val="24"/>
        </w:rPr>
        <w:tab/>
      </w:r>
      <w:r>
        <w:rPr>
          <w:rFonts w:ascii="Arial" w:hAnsi="Arial" w:cs="Arial"/>
          <w:b/>
          <w:sz w:val="24"/>
        </w:rPr>
        <w:t>Correction on SgNB initiated SgNB Modification procedure</w:t>
      </w:r>
    </w:p>
    <w:p w:rsidR="004D50B3" w:rsidRDefault="004D50B3" w:rsidP="004D50B3">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v15.1.0</w:t>
      </w:r>
      <w:r>
        <w:rPr>
          <w:i/>
        </w:rPr>
        <w:br/>
      </w:r>
      <w:r>
        <w:rPr>
          <w:i/>
        </w:rPr>
        <w:tab/>
      </w:r>
      <w:r>
        <w:rPr>
          <w:i/>
        </w:rPr>
        <w:tab/>
      </w:r>
      <w:r>
        <w:rPr>
          <w:i/>
        </w:rPr>
        <w:tab/>
      </w:r>
      <w:r>
        <w:rPr>
          <w:i/>
        </w:rPr>
        <w:tab/>
      </w:r>
      <w:r>
        <w:rPr>
          <w:i/>
        </w:rPr>
        <w:tab/>
        <w:t>Source: CATT</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R3-182821</w:t>
      </w:r>
      <w:r>
        <w:rPr>
          <w:rFonts w:ascii="Arial" w:hAnsi="Arial" w:cs="Arial"/>
          <w:b/>
          <w:color w:val="0000FF"/>
          <w:sz w:val="24"/>
        </w:rPr>
        <w:tab/>
      </w:r>
      <w:r>
        <w:rPr>
          <w:rFonts w:ascii="Arial" w:hAnsi="Arial" w:cs="Arial"/>
          <w:b/>
          <w:sz w:val="24"/>
        </w:rPr>
        <w:t>S-RLF related information transmission in TS37.340</w:t>
      </w:r>
    </w:p>
    <w:p w:rsidR="004D50B3" w:rsidRDefault="004D50B3" w:rsidP="004D50B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37.340 v15.1.0</w:t>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R3-182822</w:t>
      </w:r>
      <w:r>
        <w:rPr>
          <w:rFonts w:ascii="Arial" w:hAnsi="Arial" w:cs="Arial"/>
          <w:b/>
          <w:color w:val="0000FF"/>
          <w:sz w:val="24"/>
        </w:rPr>
        <w:tab/>
      </w:r>
      <w:r>
        <w:rPr>
          <w:rFonts w:ascii="Arial" w:hAnsi="Arial" w:cs="Arial"/>
          <w:b/>
          <w:sz w:val="24"/>
        </w:rPr>
        <w:t>S-RLF related information transmission in TS38.423</w:t>
      </w:r>
    </w:p>
    <w:p w:rsidR="004D50B3" w:rsidRDefault="004D50B3" w:rsidP="004D50B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v0.8.0</w:t>
      </w:r>
      <w:r>
        <w:rPr>
          <w:i/>
        </w:rPr>
        <w:br/>
      </w:r>
      <w:r>
        <w:rPr>
          <w:i/>
        </w:rPr>
        <w:tab/>
      </w:r>
      <w:r>
        <w:rPr>
          <w:i/>
        </w:rPr>
        <w:tab/>
      </w:r>
      <w:r>
        <w:rPr>
          <w:i/>
        </w:rPr>
        <w:tab/>
      </w:r>
      <w:r>
        <w:rPr>
          <w:i/>
        </w:rPr>
        <w:tab/>
      </w:r>
      <w:r>
        <w:rPr>
          <w:i/>
        </w:rPr>
        <w:tab/>
        <w:t>Source: ZTE Corporation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R3-182945</w:t>
      </w:r>
      <w:r>
        <w:rPr>
          <w:rFonts w:ascii="Arial" w:hAnsi="Arial" w:cs="Arial"/>
          <w:b/>
          <w:color w:val="0000FF"/>
          <w:sz w:val="24"/>
        </w:rPr>
        <w:tab/>
      </w:r>
      <w:r>
        <w:rPr>
          <w:rFonts w:ascii="Arial" w:hAnsi="Arial" w:cs="Arial"/>
          <w:b/>
          <w:sz w:val="24"/>
        </w:rPr>
        <w:t>Coordination of Inactivity for EN-DC</w:t>
      </w:r>
    </w:p>
    <w:p w:rsidR="004D50B3" w:rsidRDefault="004D50B3" w:rsidP="004D50B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v15.1.0</w:t>
      </w:r>
      <w:r>
        <w:rPr>
          <w:i/>
        </w:rPr>
        <w:tab/>
        <w:t xml:space="preserve">  CR-1153  Cat: F (Rel-15)</w:t>
      </w:r>
      <w:r>
        <w:rPr>
          <w:i/>
        </w:rPr>
        <w:br/>
      </w:r>
      <w:r>
        <w:rPr>
          <w:i/>
        </w:rPr>
        <w:br/>
      </w:r>
      <w:r>
        <w:rPr>
          <w:i/>
        </w:rPr>
        <w:tab/>
      </w:r>
      <w:r>
        <w:rPr>
          <w:i/>
        </w:rPr>
        <w:tab/>
      </w:r>
      <w:r>
        <w:rPr>
          <w:i/>
        </w:rPr>
        <w:tab/>
      </w:r>
      <w:r>
        <w:rPr>
          <w:i/>
        </w:rPr>
        <w:tab/>
      </w:r>
      <w:r>
        <w:rPr>
          <w:i/>
        </w:rPr>
        <w:tab/>
        <w:t>Source: Ericsson</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NEC: support this (cleaner approach)</w:t>
      </w:r>
    </w:p>
    <w:p w:rsidR="004D50B3" w:rsidRDefault="002E0F7B" w:rsidP="004D50B3">
      <w:r>
        <w:t>Huawei:</w:t>
      </w:r>
      <w:r w:rsidR="004D50B3">
        <w:t xml:space="preserve"> per-UE or per-bearer? Clarify details</w:t>
      </w:r>
    </w:p>
    <w:p w:rsidR="004D50B3" w:rsidRDefault="002E0F7B" w:rsidP="004D50B3">
      <w:r>
        <w:t>Ericsson</w:t>
      </w:r>
      <w:r w:rsidR="004D50B3">
        <w:t>: dedicated procedure is a cleaner approach (MN knows what to do)</w:t>
      </w:r>
    </w:p>
    <w:p w:rsidR="004D50B3" w:rsidRDefault="004D50B3" w:rsidP="004D50B3">
      <w:r>
        <w:t xml:space="preserve">ZTE: agree with </w:t>
      </w:r>
      <w:r w:rsidR="002E0F7B">
        <w:t>Huawei</w:t>
      </w:r>
      <w:r>
        <w:t>, but we could accept this</w:t>
      </w:r>
    </w:p>
    <w:p w:rsidR="004D50B3" w:rsidRDefault="004D50B3" w:rsidP="004D50B3">
      <w:r>
        <w:rPr>
          <w:rStyle w:val="Strong"/>
        </w:rPr>
        <w:t>Inactivity coordination functionality over X2 is needed</w:t>
      </w:r>
    </w:p>
    <w:p w:rsidR="004D50B3" w:rsidRDefault="002E0F7B" w:rsidP="004D50B3">
      <w:r>
        <w:t>Samsung</w:t>
      </w:r>
      <w:r w:rsidR="004D50B3">
        <w:t>: F1 -&gt; per-DRB; what about X2?</w:t>
      </w:r>
    </w:p>
    <w:p w:rsidR="004D50B3" w:rsidRDefault="002E0F7B" w:rsidP="004D50B3">
      <w:r>
        <w:t>Ericsson</w:t>
      </w:r>
      <w:r w:rsidR="004D50B3">
        <w:t>: yes, 1-1 mapping between DRB and E-RAB</w:t>
      </w:r>
    </w:p>
    <w:p w:rsidR="004D50B3" w:rsidRDefault="004D50B3" w:rsidP="004D50B3">
      <w:r>
        <w:t>ZTE: introduce an IE for inactivity in existing SgNB mod required/release</w:t>
      </w:r>
    </w:p>
    <w:p w:rsidR="004D50B3" w:rsidRDefault="002E0F7B" w:rsidP="004D50B3">
      <w:r>
        <w:t>Ericsson</w:t>
      </w:r>
      <w:r w:rsidR="004D50B3">
        <w:t>: for UE-associated procedures in F1, we need to check for X2 counterparts.</w:t>
      </w:r>
    </w:p>
    <w:p w:rsidR="004D50B3" w:rsidRDefault="004D50B3" w:rsidP="004D50B3">
      <w:r>
        <w:t>ZTE: SN may lose possibility to manage local DRB resource release (e.g. release)</w:t>
      </w:r>
    </w:p>
    <w:p w:rsidR="004D50B3" w:rsidRDefault="002E0F7B" w:rsidP="004D50B3">
      <w:r>
        <w:lastRenderedPageBreak/>
        <w:t>NTT Docomo:</w:t>
      </w:r>
      <w:r w:rsidR="004D50B3">
        <w:t xml:space="preserve"> this functionality seems to be needed we support this proposal</w:t>
      </w:r>
    </w:p>
    <w:p w:rsidR="004D50B3" w:rsidRDefault="002E0F7B" w:rsidP="004D50B3">
      <w:r>
        <w:t>Ericsson</w:t>
      </w:r>
      <w:r w:rsidR="004D50B3">
        <w:t>: in E1 and F1 this is handled in the same way; why mismatch X2? Cl2 procedure just lets the node decide (lighter than a Cl1 procedure); receiving node can decide to keep or remove bearer</w:t>
      </w:r>
    </w:p>
    <w:p w:rsidR="004D50B3" w:rsidRDefault="004D50B3" w:rsidP="004D50B3">
      <w:r>
        <w:t>Should SN release a bearer for inactivity?</w:t>
      </w:r>
    </w:p>
    <w:p w:rsidR="004D50B3" w:rsidRDefault="002E0F7B" w:rsidP="004D50B3">
      <w:r>
        <w:t>Huawei:</w:t>
      </w:r>
      <w:r w:rsidR="004D50B3">
        <w:t xml:space="preserve"> yes</w:t>
      </w:r>
    </w:p>
    <w:p w:rsidR="004D50B3" w:rsidRDefault="002E0F7B" w:rsidP="004D50B3">
      <w:r>
        <w:t>Ericsson</w:t>
      </w:r>
      <w:r w:rsidR="004D50B3">
        <w:t>: generally, yes</w:t>
      </w:r>
    </w:p>
    <w:p w:rsidR="004D50B3" w:rsidRDefault="002E0F7B" w:rsidP="004D50B3">
      <w:r>
        <w:t>Nokia:</w:t>
      </w:r>
      <w:r w:rsidR="004D50B3">
        <w:t xml:space="preserve"> combine this with cause value for inactivity</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R3-182946</w:t>
      </w:r>
      <w:r>
        <w:rPr>
          <w:rFonts w:ascii="Arial" w:hAnsi="Arial" w:cs="Arial"/>
          <w:b/>
          <w:color w:val="0000FF"/>
          <w:sz w:val="24"/>
        </w:rPr>
        <w:tab/>
      </w:r>
      <w:r>
        <w:rPr>
          <w:rFonts w:ascii="Arial" w:hAnsi="Arial" w:cs="Arial"/>
          <w:b/>
          <w:sz w:val="24"/>
        </w:rPr>
        <w:t>Coordination of Inactivity for EN-DC</w:t>
      </w:r>
    </w:p>
    <w:p w:rsidR="004D50B3" w:rsidRDefault="004D50B3" w:rsidP="004D50B3">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v15.1.0</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R3-182947</w:t>
      </w:r>
      <w:r>
        <w:rPr>
          <w:rFonts w:ascii="Arial" w:hAnsi="Arial" w:cs="Arial"/>
          <w:b/>
          <w:color w:val="0000FF"/>
          <w:sz w:val="24"/>
        </w:rPr>
        <w:tab/>
      </w:r>
      <w:r>
        <w:rPr>
          <w:rFonts w:ascii="Arial" w:hAnsi="Arial" w:cs="Arial"/>
          <w:b/>
          <w:sz w:val="24"/>
        </w:rPr>
        <w:t>Introduction of EN-DC</w:t>
      </w:r>
    </w:p>
    <w:p w:rsidR="004D50B3" w:rsidRDefault="004D50B3" w:rsidP="004D50B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36.420 v14.0.1</w:t>
      </w:r>
      <w:r>
        <w:rPr>
          <w:i/>
        </w:rPr>
        <w:tab/>
        <w:t xml:space="preserve">  CR-0015  Cat: F (Rel-15)</w:t>
      </w:r>
      <w:r>
        <w:rPr>
          <w:i/>
        </w:rPr>
        <w:br/>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R3-183042</w:t>
      </w:r>
      <w:r>
        <w:rPr>
          <w:rFonts w:ascii="Arial" w:hAnsi="Arial" w:cs="Arial"/>
          <w:b/>
          <w:color w:val="0000FF"/>
          <w:sz w:val="24"/>
        </w:rPr>
        <w:tab/>
      </w:r>
      <w:r>
        <w:rPr>
          <w:rFonts w:ascii="Arial" w:hAnsi="Arial" w:cs="Arial"/>
          <w:b/>
          <w:sz w:val="24"/>
        </w:rPr>
        <w:t>Updated reference to IPv6</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38.412 v0.3.0</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R3-183043</w:t>
      </w:r>
      <w:r>
        <w:rPr>
          <w:rFonts w:ascii="Arial" w:hAnsi="Arial" w:cs="Arial"/>
          <w:b/>
          <w:color w:val="0000FF"/>
          <w:sz w:val="24"/>
        </w:rPr>
        <w:tab/>
      </w:r>
      <w:r>
        <w:rPr>
          <w:rFonts w:ascii="Arial" w:hAnsi="Arial" w:cs="Arial"/>
          <w:b/>
          <w:sz w:val="24"/>
        </w:rPr>
        <w:t>Updated reference to IPv6</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38.422 v0.3.0</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R3-183044</w:t>
      </w:r>
      <w:r>
        <w:rPr>
          <w:rFonts w:ascii="Arial" w:hAnsi="Arial" w:cs="Arial"/>
          <w:b/>
          <w:color w:val="0000FF"/>
          <w:sz w:val="24"/>
        </w:rPr>
        <w:tab/>
      </w:r>
      <w:r>
        <w:rPr>
          <w:rFonts w:ascii="Arial" w:hAnsi="Arial" w:cs="Arial"/>
          <w:b/>
          <w:sz w:val="24"/>
        </w:rPr>
        <w:t>Updated reference to IPv6</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38.462 v0.1.0</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R3-183045</w:t>
      </w:r>
      <w:r>
        <w:rPr>
          <w:rFonts w:ascii="Arial" w:hAnsi="Arial" w:cs="Arial"/>
          <w:b/>
          <w:color w:val="0000FF"/>
          <w:sz w:val="24"/>
        </w:rPr>
        <w:tab/>
      </w:r>
      <w:r>
        <w:rPr>
          <w:rFonts w:ascii="Arial" w:hAnsi="Arial" w:cs="Arial"/>
          <w:b/>
          <w:sz w:val="24"/>
        </w:rPr>
        <w:t>Updated reference to IPv6</w:t>
      </w:r>
    </w:p>
    <w:p w:rsidR="004D50B3" w:rsidRDefault="004D50B3" w:rsidP="004D50B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38.472 v15.0.0</w:t>
      </w:r>
      <w:r>
        <w:rPr>
          <w:i/>
        </w:rPr>
        <w:tab/>
        <w:t xml:space="preserve">  CR-0004  Cat: F (Rel-15)</w:t>
      </w:r>
      <w:r>
        <w:rPr>
          <w:i/>
        </w:rPr>
        <w:br/>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R3-183046</w:t>
      </w:r>
      <w:r>
        <w:rPr>
          <w:rFonts w:ascii="Arial" w:hAnsi="Arial" w:cs="Arial"/>
          <w:b/>
          <w:color w:val="0000FF"/>
          <w:sz w:val="24"/>
        </w:rPr>
        <w:tab/>
      </w:r>
      <w:r>
        <w:rPr>
          <w:rFonts w:ascii="Arial" w:hAnsi="Arial" w:cs="Arial"/>
          <w:b/>
          <w:sz w:val="24"/>
        </w:rPr>
        <w:t>Updated reference to IPv6</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38.414 v0.5.0</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R3-183047</w:t>
      </w:r>
      <w:r>
        <w:rPr>
          <w:rFonts w:ascii="Arial" w:hAnsi="Arial" w:cs="Arial"/>
          <w:b/>
          <w:color w:val="0000FF"/>
          <w:sz w:val="24"/>
        </w:rPr>
        <w:tab/>
      </w:r>
      <w:r>
        <w:rPr>
          <w:rFonts w:ascii="Arial" w:hAnsi="Arial" w:cs="Arial"/>
          <w:b/>
          <w:sz w:val="24"/>
        </w:rPr>
        <w:t>Updated reference to IPv6</w:t>
      </w:r>
    </w:p>
    <w:p w:rsidR="004D50B3" w:rsidRDefault="004D50B3" w:rsidP="004D50B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38.424 v0.4.0</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R3-183048</w:t>
      </w:r>
      <w:r>
        <w:rPr>
          <w:rFonts w:ascii="Arial" w:hAnsi="Arial" w:cs="Arial"/>
          <w:b/>
          <w:color w:val="0000FF"/>
          <w:sz w:val="24"/>
        </w:rPr>
        <w:tab/>
      </w:r>
      <w:r>
        <w:rPr>
          <w:rFonts w:ascii="Arial" w:hAnsi="Arial" w:cs="Arial"/>
          <w:b/>
          <w:sz w:val="24"/>
        </w:rPr>
        <w:t>Updated reference to IPv6</w:t>
      </w:r>
    </w:p>
    <w:p w:rsidR="004D50B3" w:rsidRDefault="004D50B3" w:rsidP="004D50B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38.474 v15.0.0</w:t>
      </w:r>
      <w:r>
        <w:rPr>
          <w:i/>
        </w:rPr>
        <w:tab/>
        <w:t xml:space="preserve">  CR-0003  Cat: F (Rel-15)</w:t>
      </w:r>
      <w:r>
        <w:rPr>
          <w:i/>
        </w:rPr>
        <w:br/>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R3-183051</w:t>
      </w:r>
      <w:r>
        <w:rPr>
          <w:rFonts w:ascii="Arial" w:hAnsi="Arial" w:cs="Arial"/>
          <w:b/>
          <w:color w:val="0000FF"/>
          <w:sz w:val="24"/>
        </w:rPr>
        <w:tab/>
      </w:r>
      <w:r>
        <w:rPr>
          <w:rFonts w:ascii="Arial" w:hAnsi="Arial" w:cs="Arial"/>
          <w:b/>
          <w:sz w:val="24"/>
        </w:rPr>
        <w:t>Removal of Note for timely coordination of steps in MN initiated SN Release procedure</w:t>
      </w:r>
    </w:p>
    <w:p w:rsidR="004D50B3" w:rsidRDefault="004D50B3" w:rsidP="004D50B3">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v15.1.0</w:t>
      </w:r>
      <w:r>
        <w:rPr>
          <w:i/>
        </w:rPr>
        <w:br/>
      </w:r>
      <w:r>
        <w:rPr>
          <w:i/>
        </w:rPr>
        <w:tab/>
      </w:r>
      <w:r>
        <w:rPr>
          <w:i/>
        </w:rPr>
        <w:tab/>
      </w:r>
      <w:r>
        <w:rPr>
          <w:i/>
        </w:rPr>
        <w:tab/>
      </w:r>
      <w:r>
        <w:rPr>
          <w:i/>
        </w:rPr>
        <w:tab/>
      </w:r>
      <w:r>
        <w:rPr>
          <w:i/>
        </w:rPr>
        <w:tab/>
        <w:t>Source: Samsung</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R3-183220</w:t>
      </w:r>
      <w:r>
        <w:rPr>
          <w:rFonts w:ascii="Arial" w:hAnsi="Arial" w:cs="Arial"/>
          <w:b/>
          <w:color w:val="0000FF"/>
          <w:sz w:val="24"/>
        </w:rPr>
        <w:tab/>
      </w:r>
      <w:r>
        <w:rPr>
          <w:rFonts w:ascii="Arial" w:hAnsi="Arial" w:cs="Arial"/>
          <w:b/>
          <w:sz w:val="24"/>
        </w:rPr>
        <w:t>Clarification on SCTP association establishment – for 36.300</w:t>
      </w:r>
    </w:p>
    <w:p w:rsidR="004D50B3" w:rsidRDefault="004D50B3" w:rsidP="004D50B3">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v15.1.0</w:t>
      </w:r>
      <w:r>
        <w:rPr>
          <w:i/>
        </w:rPr>
        <w:br/>
      </w:r>
      <w:r>
        <w:rPr>
          <w:i/>
        </w:rPr>
        <w:tab/>
      </w:r>
      <w:r>
        <w:rPr>
          <w:i/>
        </w:rPr>
        <w:tab/>
      </w:r>
      <w:r>
        <w:rPr>
          <w:i/>
        </w:rPr>
        <w:tab/>
      </w:r>
      <w:r>
        <w:rPr>
          <w:i/>
        </w:rPr>
        <w:tab/>
      </w:r>
      <w:r>
        <w:rPr>
          <w:i/>
        </w:rPr>
        <w:tab/>
        <w:t>Source: Ericsson, NTT DOCOMO, INC</w:t>
      </w:r>
    </w:p>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R3-183221</w:t>
      </w:r>
      <w:r>
        <w:rPr>
          <w:rFonts w:ascii="Arial" w:hAnsi="Arial" w:cs="Arial"/>
          <w:b/>
          <w:color w:val="0000FF"/>
          <w:sz w:val="24"/>
        </w:rPr>
        <w:tab/>
      </w:r>
      <w:r>
        <w:rPr>
          <w:rFonts w:ascii="Arial" w:hAnsi="Arial" w:cs="Arial"/>
          <w:b/>
          <w:sz w:val="24"/>
        </w:rPr>
        <w:t>(TP for NR BL CR for TS 38.300): Clarification on SCTP association establishment – for 38.300</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 NTT DOCOMO, INC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R3-183222</w:t>
      </w:r>
      <w:r>
        <w:rPr>
          <w:rFonts w:ascii="Arial" w:hAnsi="Arial" w:cs="Arial"/>
          <w:b/>
          <w:color w:val="0000FF"/>
          <w:sz w:val="24"/>
        </w:rPr>
        <w:tab/>
      </w:r>
      <w:r>
        <w:rPr>
          <w:rFonts w:ascii="Arial" w:hAnsi="Arial" w:cs="Arial"/>
          <w:b/>
          <w:sz w:val="24"/>
        </w:rPr>
        <w:t>(TP for NR BL CR for TS 38.401): Clarification on SCTP association establishment – for 38.401</w:t>
      </w:r>
    </w:p>
    <w:p w:rsidR="004D50B3" w:rsidRDefault="004D50B3" w:rsidP="004D50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 NTT DOCOMO, INC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R3-183262</w:t>
      </w:r>
      <w:r>
        <w:rPr>
          <w:rFonts w:ascii="Arial" w:hAnsi="Arial" w:cs="Arial"/>
          <w:b/>
          <w:color w:val="0000FF"/>
          <w:sz w:val="24"/>
        </w:rPr>
        <w:tab/>
      </w:r>
      <w:r>
        <w:rPr>
          <w:rFonts w:ascii="Arial" w:hAnsi="Arial" w:cs="Arial"/>
          <w:b/>
          <w:sz w:val="24"/>
        </w:rPr>
        <w:t>Remaining TNL aspects NG</w:t>
      </w:r>
    </w:p>
    <w:p w:rsidR="004D50B3" w:rsidRDefault="004D50B3" w:rsidP="004D50B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38.413 v0.8.0</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R3-183001</w:t>
      </w:r>
      <w:r>
        <w:rPr>
          <w:rFonts w:ascii="Arial" w:hAnsi="Arial" w:cs="Arial"/>
          <w:b/>
          <w:color w:val="0000FF"/>
          <w:sz w:val="24"/>
        </w:rPr>
        <w:tab/>
      </w:r>
      <w:r>
        <w:rPr>
          <w:rFonts w:ascii="Arial" w:hAnsi="Arial" w:cs="Arial"/>
          <w:b/>
          <w:sz w:val="24"/>
        </w:rPr>
        <w:t>(TP for EN-DC BL CR for TS 38.473)How to extract PDCP SN for DL</w:t>
      </w:r>
    </w:p>
    <w:p w:rsidR="004D50B3" w:rsidRDefault="004D50B3" w:rsidP="004D50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NTT DOCOMO, INC.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R3-183002</w:t>
      </w:r>
      <w:r>
        <w:rPr>
          <w:rFonts w:ascii="Arial" w:hAnsi="Arial" w:cs="Arial"/>
          <w:b/>
          <w:color w:val="0000FF"/>
          <w:sz w:val="24"/>
        </w:rPr>
        <w:tab/>
      </w:r>
      <w:r>
        <w:rPr>
          <w:rFonts w:ascii="Arial" w:hAnsi="Arial" w:cs="Arial"/>
          <w:b/>
          <w:sz w:val="24"/>
        </w:rPr>
        <w:t>CR on how to extract PDCP SN for DL over X2</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CR-1159  Cat: F (Rel-15)</w:t>
      </w:r>
      <w:r>
        <w:rPr>
          <w:i/>
        </w:rPr>
        <w:br/>
      </w:r>
      <w:r>
        <w:rPr>
          <w:i/>
        </w:rPr>
        <w:br/>
      </w:r>
      <w:r>
        <w:rPr>
          <w:i/>
        </w:rPr>
        <w:tab/>
      </w:r>
      <w:r>
        <w:rPr>
          <w:i/>
        </w:rPr>
        <w:tab/>
      </w:r>
      <w:r>
        <w:rPr>
          <w:i/>
        </w:rPr>
        <w:tab/>
      </w:r>
      <w:r>
        <w:rPr>
          <w:i/>
        </w:rPr>
        <w:tab/>
      </w:r>
      <w:r>
        <w:rPr>
          <w:i/>
        </w:rPr>
        <w:tab/>
        <w:t>Source: NTT DOCOMO, INC.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R3-183087</w:t>
      </w:r>
      <w:r>
        <w:rPr>
          <w:rFonts w:ascii="Arial" w:hAnsi="Arial" w:cs="Arial"/>
          <w:b/>
          <w:color w:val="0000FF"/>
          <w:sz w:val="24"/>
        </w:rPr>
        <w:tab/>
      </w:r>
      <w:r>
        <w:rPr>
          <w:rFonts w:ascii="Arial" w:hAnsi="Arial" w:cs="Arial"/>
          <w:b/>
          <w:sz w:val="24"/>
        </w:rPr>
        <w:t>[draft]LS on how to extract PDCP SN for DL</w:t>
      </w:r>
    </w:p>
    <w:p w:rsidR="004D50B3" w:rsidRDefault="004D50B3" w:rsidP="004D50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 WG4</w:t>
      </w:r>
      <w:r>
        <w:rPr>
          <w:i/>
        </w:rPr>
        <w:br/>
      </w:r>
      <w:r>
        <w:rPr>
          <w:i/>
        </w:rPr>
        <w:tab/>
      </w:r>
      <w:r>
        <w:rPr>
          <w:i/>
        </w:rPr>
        <w:tab/>
      </w:r>
      <w:r>
        <w:rPr>
          <w:i/>
        </w:rPr>
        <w:tab/>
      </w:r>
      <w:r>
        <w:rPr>
          <w:i/>
        </w:rPr>
        <w:tab/>
      </w:r>
      <w:r>
        <w:rPr>
          <w:i/>
        </w:rPr>
        <w:tab/>
        <w:t>Source: NTT DOCOMO, INC.</w:t>
      </w:r>
    </w:p>
    <w:p w:rsidR="004D50B3" w:rsidRDefault="004D50B3" w:rsidP="004D50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R3-183088</w:t>
      </w:r>
      <w:r>
        <w:rPr>
          <w:rFonts w:ascii="Arial" w:hAnsi="Arial" w:cs="Arial"/>
          <w:b/>
          <w:color w:val="0000FF"/>
          <w:sz w:val="24"/>
        </w:rPr>
        <w:tab/>
      </w:r>
      <w:r>
        <w:rPr>
          <w:rFonts w:ascii="Arial" w:hAnsi="Arial" w:cs="Arial"/>
          <w:b/>
          <w:sz w:val="24"/>
        </w:rPr>
        <w:t>CR on how to extract PDCP SN for DL</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v15.1.0</w:t>
      </w:r>
      <w:r>
        <w:rPr>
          <w:i/>
        </w:rPr>
        <w:tab/>
        <w:t xml:space="preserve">  CR-0046  Cat: F (Rel-15)</w:t>
      </w:r>
      <w:r>
        <w:rPr>
          <w:i/>
        </w:rPr>
        <w:br/>
      </w:r>
      <w:r>
        <w:rPr>
          <w:i/>
        </w:rPr>
        <w:br/>
      </w:r>
      <w:r>
        <w:rPr>
          <w:i/>
        </w:rPr>
        <w:tab/>
      </w:r>
      <w:r>
        <w:rPr>
          <w:i/>
        </w:rPr>
        <w:tab/>
      </w:r>
      <w:r>
        <w:rPr>
          <w:i/>
        </w:rPr>
        <w:tab/>
      </w:r>
      <w:r>
        <w:rPr>
          <w:i/>
        </w:rPr>
        <w:tab/>
      </w:r>
      <w:r>
        <w:rPr>
          <w:i/>
        </w:rPr>
        <w:tab/>
        <w:t>Source: NTT DOCOMO, INC.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R3-183089</w:t>
      </w:r>
      <w:r>
        <w:rPr>
          <w:rFonts w:ascii="Arial" w:hAnsi="Arial" w:cs="Arial"/>
          <w:b/>
          <w:color w:val="0000FF"/>
          <w:sz w:val="24"/>
        </w:rPr>
        <w:tab/>
      </w:r>
      <w:r>
        <w:rPr>
          <w:rFonts w:ascii="Arial" w:hAnsi="Arial" w:cs="Arial"/>
          <w:b/>
          <w:sz w:val="24"/>
        </w:rPr>
        <w:t>CR on how to extract PDCP SN for DL</w:t>
      </w:r>
    </w:p>
    <w:p w:rsidR="004D50B3" w:rsidRDefault="004D50B3" w:rsidP="004D50B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36.300 v15.1.0</w:t>
      </w:r>
      <w:r>
        <w:rPr>
          <w:i/>
        </w:rPr>
        <w:br/>
      </w:r>
      <w:r>
        <w:rPr>
          <w:i/>
        </w:rPr>
        <w:tab/>
      </w:r>
      <w:r>
        <w:rPr>
          <w:i/>
        </w:rPr>
        <w:tab/>
      </w:r>
      <w:r>
        <w:rPr>
          <w:i/>
        </w:rPr>
        <w:tab/>
      </w:r>
      <w:r>
        <w:rPr>
          <w:i/>
        </w:rPr>
        <w:tab/>
      </w:r>
      <w:r>
        <w:rPr>
          <w:i/>
        </w:rPr>
        <w:tab/>
        <w:t>Source: NTT DOCOMO, INC.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R3-183336</w:t>
      </w:r>
      <w:r>
        <w:rPr>
          <w:rFonts w:ascii="Arial" w:hAnsi="Arial" w:cs="Arial"/>
          <w:b/>
          <w:color w:val="0000FF"/>
          <w:sz w:val="24"/>
        </w:rPr>
        <w:tab/>
      </w:r>
      <w:r>
        <w:rPr>
          <w:rFonts w:ascii="Arial" w:hAnsi="Arial" w:cs="Arial"/>
          <w:b/>
          <w:sz w:val="24"/>
        </w:rPr>
        <w:t>Summary and way forward of discussions on UL AMBR</w:t>
      </w:r>
    </w:p>
    <w:p w:rsidR="004D50B3" w:rsidRDefault="004D50B3" w:rsidP="004D50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R3-183337</w:t>
      </w:r>
      <w:r>
        <w:rPr>
          <w:rFonts w:ascii="Arial" w:hAnsi="Arial" w:cs="Arial"/>
          <w:b/>
          <w:color w:val="0000FF"/>
          <w:sz w:val="24"/>
        </w:rPr>
        <w:tab/>
      </w:r>
      <w:r>
        <w:rPr>
          <w:rFonts w:ascii="Arial" w:hAnsi="Arial" w:cs="Arial"/>
          <w:b/>
          <w:sz w:val="24"/>
        </w:rPr>
        <w:t>Handling of Uplink UE-AMBR</w:t>
      </w:r>
    </w:p>
    <w:p w:rsidR="004D50B3" w:rsidRDefault="004D50B3" w:rsidP="004D50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v15.1.0</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R3-183338</w:t>
      </w:r>
      <w:r>
        <w:rPr>
          <w:rFonts w:ascii="Arial" w:hAnsi="Arial" w:cs="Arial"/>
          <w:b/>
          <w:color w:val="0000FF"/>
          <w:sz w:val="24"/>
        </w:rPr>
        <w:tab/>
      </w:r>
      <w:r>
        <w:rPr>
          <w:rFonts w:ascii="Arial" w:hAnsi="Arial" w:cs="Arial"/>
          <w:b/>
          <w:sz w:val="24"/>
        </w:rPr>
        <w:t>Management of UL AMBR</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CR-1173  Cat: F (Rel-15)</w:t>
      </w:r>
      <w:r>
        <w:rPr>
          <w:i/>
        </w:rPr>
        <w:br/>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R3-183339</w:t>
      </w:r>
      <w:r>
        <w:rPr>
          <w:rFonts w:ascii="Arial" w:hAnsi="Arial" w:cs="Arial"/>
          <w:b/>
          <w:color w:val="0000FF"/>
          <w:sz w:val="24"/>
        </w:rPr>
        <w:tab/>
      </w:r>
      <w:r>
        <w:rPr>
          <w:rFonts w:ascii="Arial" w:hAnsi="Arial" w:cs="Arial"/>
          <w:b/>
          <w:sz w:val="24"/>
        </w:rPr>
        <w:t>(TP for EN-DC BL CR for TS 38.473) Management of UL AMBR</w:t>
      </w:r>
    </w:p>
    <w:p w:rsidR="004D50B3" w:rsidRDefault="004D50B3" w:rsidP="004D50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v15.1.0</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lastRenderedPageBreak/>
        <w:t>R3-183522</w:t>
      </w:r>
      <w:r>
        <w:rPr>
          <w:rFonts w:ascii="Arial" w:hAnsi="Arial" w:cs="Arial"/>
          <w:b/>
          <w:color w:val="0000FF"/>
          <w:sz w:val="24"/>
        </w:rPr>
        <w:tab/>
      </w:r>
      <w:r>
        <w:rPr>
          <w:rFonts w:ascii="Arial" w:hAnsi="Arial" w:cs="Arial"/>
          <w:b/>
          <w:sz w:val="24"/>
        </w:rPr>
        <w:t>Summary of offline discussion on UL UE AMBR</w:t>
      </w:r>
    </w:p>
    <w:p w:rsidR="004D50B3" w:rsidRDefault="004D50B3" w:rsidP="004D50B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Verizon, DoCoMo2, Orange, Vodafone, AT&amp;T, Qualcom Incorporated, Deutsche Telekom</w:t>
      </w:r>
    </w:p>
    <w:p w:rsidR="004D50B3" w:rsidRDefault="004D50B3" w:rsidP="004D50B3">
      <w:pPr>
        <w:rPr>
          <w:rFonts w:ascii="Arial" w:hAnsi="Arial" w:cs="Arial"/>
          <w:b/>
        </w:rPr>
      </w:pPr>
      <w:r>
        <w:rPr>
          <w:rFonts w:ascii="Arial" w:hAnsi="Arial" w:cs="Arial"/>
          <w:b/>
        </w:rPr>
        <w:t xml:space="preserve">Discussion: </w:t>
      </w:r>
    </w:p>
    <w:p w:rsidR="004D50B3" w:rsidRDefault="002E0F7B" w:rsidP="004D50B3">
      <w:pPr>
        <w:overflowPunct/>
        <w:autoSpaceDE/>
        <w:autoSpaceDN/>
        <w:adjustRightInd/>
        <w:spacing w:after="0"/>
        <w:textAlignment w:val="auto"/>
      </w:pPr>
      <w:r>
        <w:t>Nokia:</w:t>
      </w:r>
      <w:r w:rsidR="004D50B3">
        <w:t xml:space="preserve"> good step forward; 1st 4 bullets should be perfectly agreeable for everyone</w:t>
      </w:r>
    </w:p>
    <w:p w:rsidR="004D50B3" w:rsidRDefault="002E0F7B" w:rsidP="004D50B3">
      <w:r>
        <w:t>Huawei:</w:t>
      </w:r>
      <w:r w:rsidR="004D50B3">
        <w:t xml:space="preserve"> need to further check</w:t>
      </w:r>
    </w:p>
    <w:p w:rsidR="004D50B3" w:rsidRDefault="002E0F7B" w:rsidP="004D50B3">
      <w:r>
        <w:t>Samsung</w:t>
      </w:r>
      <w:r w:rsidR="004D50B3">
        <w:t xml:space="preserve">: same as </w:t>
      </w:r>
      <w:r>
        <w:t>Huawei</w:t>
      </w:r>
    </w:p>
    <w:p w:rsidR="004D50B3" w:rsidRDefault="004D50B3" w:rsidP="004D50B3">
      <w:r>
        <w:t xml:space="preserve">ZTE: same as </w:t>
      </w:r>
      <w:r w:rsidR="002E0F7B">
        <w:t>Huawei</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pStyle w:val="Heading4"/>
      </w:pPr>
      <w:bookmarkStart w:id="173" w:name="_Toc521688540"/>
      <w:r>
        <w:t>31.3.2</w:t>
      </w:r>
      <w:r>
        <w:tab/>
        <w:t>QCI for EPC-Based ULLC</w:t>
      </w:r>
      <w:bookmarkEnd w:id="173"/>
    </w:p>
    <w:p w:rsidR="004D50B3" w:rsidRDefault="004D50B3" w:rsidP="004D50B3">
      <w:pPr>
        <w:pStyle w:val="Heading4"/>
      </w:pPr>
      <w:bookmarkStart w:id="174" w:name="_Toc521688541"/>
      <w:r>
        <w:t>31.3.3</w:t>
      </w:r>
      <w:r>
        <w:tab/>
        <w:t>TNL Address Discovery for Option 3</w:t>
      </w:r>
      <w:bookmarkEnd w:id="174"/>
    </w:p>
    <w:p w:rsidR="004D50B3" w:rsidRDefault="004D50B3" w:rsidP="004D50B3">
      <w:pPr>
        <w:rPr>
          <w:rFonts w:ascii="Arial" w:hAnsi="Arial" w:cs="Arial"/>
          <w:b/>
          <w:sz w:val="24"/>
        </w:rPr>
      </w:pPr>
      <w:r>
        <w:rPr>
          <w:rFonts w:ascii="Arial" w:hAnsi="Arial" w:cs="Arial"/>
          <w:b/>
          <w:color w:val="0000FF"/>
          <w:sz w:val="24"/>
        </w:rPr>
        <w:t>R3-182894</w:t>
      </w:r>
      <w:r>
        <w:rPr>
          <w:rFonts w:ascii="Arial" w:hAnsi="Arial" w:cs="Arial"/>
          <w:b/>
          <w:color w:val="0000FF"/>
          <w:sz w:val="24"/>
        </w:rPr>
        <w:tab/>
      </w:r>
      <w:r>
        <w:rPr>
          <w:rFonts w:ascii="Arial" w:hAnsi="Arial" w:cs="Arial"/>
          <w:b/>
          <w:sz w:val="24"/>
        </w:rPr>
        <w:t>Way forward on TNL Address Discovery for Option 3</w:t>
      </w:r>
    </w:p>
    <w:p w:rsidR="004D50B3" w:rsidRDefault="004D50B3" w:rsidP="004D50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 DOCOMO, INC.</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R3-182979</w:t>
      </w:r>
      <w:r>
        <w:rPr>
          <w:rFonts w:ascii="Arial" w:hAnsi="Arial" w:cs="Arial"/>
          <w:b/>
          <w:color w:val="0000FF"/>
          <w:sz w:val="24"/>
        </w:rPr>
        <w:tab/>
      </w:r>
      <w:r>
        <w:rPr>
          <w:rFonts w:ascii="Arial" w:hAnsi="Arial" w:cs="Arial"/>
          <w:b/>
          <w:sz w:val="24"/>
        </w:rPr>
        <w:t>TNL address discovery for EN-DC</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KT Corp.</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R3-183176</w:t>
      </w:r>
      <w:r>
        <w:rPr>
          <w:rFonts w:ascii="Arial" w:hAnsi="Arial" w:cs="Arial"/>
          <w:b/>
          <w:color w:val="0000FF"/>
          <w:sz w:val="24"/>
        </w:rPr>
        <w:tab/>
      </w:r>
      <w:r>
        <w:rPr>
          <w:rFonts w:ascii="Arial" w:hAnsi="Arial" w:cs="Arial"/>
          <w:b/>
          <w:sz w:val="24"/>
        </w:rPr>
        <w:t>Specification impact for TNL address discovery based on intermediate node</w:t>
      </w:r>
    </w:p>
    <w:p w:rsidR="004D50B3" w:rsidRDefault="004D50B3" w:rsidP="004D50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R3-183177</w:t>
      </w:r>
      <w:r>
        <w:rPr>
          <w:rFonts w:ascii="Arial" w:hAnsi="Arial" w:cs="Arial"/>
          <w:b/>
          <w:color w:val="0000FF"/>
          <w:sz w:val="24"/>
        </w:rPr>
        <w:tab/>
      </w:r>
      <w:r>
        <w:rPr>
          <w:rFonts w:ascii="Arial" w:hAnsi="Arial" w:cs="Arial"/>
          <w:b/>
          <w:sz w:val="24"/>
        </w:rPr>
        <w:t>TNL address discovery involving en-gNB</w:t>
      </w:r>
    </w:p>
    <w:p w:rsidR="004D50B3" w:rsidRDefault="004D50B3" w:rsidP="004D50B3">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v15.1.0</w:t>
      </w:r>
      <w:r>
        <w:rPr>
          <w:i/>
        </w:rPr>
        <w:br/>
      </w:r>
      <w:r>
        <w:rPr>
          <w:i/>
        </w:rPr>
        <w:tab/>
      </w:r>
      <w:r>
        <w:rPr>
          <w:i/>
        </w:rPr>
        <w:tab/>
      </w:r>
      <w:r>
        <w:rPr>
          <w:i/>
        </w:rPr>
        <w:tab/>
      </w:r>
      <w:r>
        <w:rPr>
          <w:i/>
        </w:rPr>
        <w:tab/>
      </w:r>
      <w:r>
        <w:rPr>
          <w:i/>
        </w:rPr>
        <w:tab/>
        <w:t>Source: Nokia, Nokia Shanghai Bell</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R3-182542</w:t>
      </w:r>
      <w:r>
        <w:rPr>
          <w:rFonts w:ascii="Arial" w:hAnsi="Arial" w:cs="Arial"/>
          <w:b/>
          <w:color w:val="0000FF"/>
          <w:sz w:val="24"/>
        </w:rPr>
        <w:tab/>
      </w:r>
      <w:r>
        <w:rPr>
          <w:rFonts w:ascii="Arial" w:hAnsi="Arial" w:cs="Arial"/>
          <w:b/>
          <w:sz w:val="24"/>
        </w:rPr>
        <w:t>En-gNB X2 TNL Address Discovery</w:t>
      </w:r>
    </w:p>
    <w:p w:rsidR="004D50B3" w:rsidRDefault="004D50B3" w:rsidP="004D50B3">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R3-182543</w:t>
      </w:r>
      <w:r>
        <w:rPr>
          <w:rFonts w:ascii="Arial" w:hAnsi="Arial" w:cs="Arial"/>
          <w:b/>
          <w:color w:val="0000FF"/>
          <w:sz w:val="24"/>
        </w:rPr>
        <w:tab/>
      </w:r>
      <w:r>
        <w:rPr>
          <w:rFonts w:ascii="Arial" w:hAnsi="Arial" w:cs="Arial"/>
          <w:b/>
          <w:sz w:val="24"/>
        </w:rPr>
        <w:t>Stage 2 CR for en-gNB X2 TNL Address Discovery</w:t>
      </w:r>
    </w:p>
    <w:p w:rsidR="004D50B3" w:rsidRDefault="004D50B3" w:rsidP="004D50B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36.300 v15.1.0</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R3-183296</w:t>
      </w:r>
      <w:r>
        <w:rPr>
          <w:rFonts w:ascii="Arial" w:hAnsi="Arial" w:cs="Arial"/>
          <w:b/>
          <w:color w:val="0000FF"/>
          <w:sz w:val="24"/>
        </w:rPr>
        <w:tab/>
      </w:r>
      <w:r>
        <w:rPr>
          <w:rFonts w:ascii="Arial" w:hAnsi="Arial" w:cs="Arial"/>
          <w:b/>
          <w:sz w:val="24"/>
        </w:rPr>
        <w:t>Response to R3-182542, R3-182894, R3-182979 and R3-183176</w:t>
      </w:r>
    </w:p>
    <w:p w:rsidR="004D50B3" w:rsidRDefault="004D50B3" w:rsidP="004D50B3">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R3-183297</w:t>
      </w:r>
      <w:r>
        <w:rPr>
          <w:rFonts w:ascii="Arial" w:hAnsi="Arial" w:cs="Arial"/>
          <w:b/>
          <w:color w:val="0000FF"/>
          <w:sz w:val="24"/>
        </w:rPr>
        <w:tab/>
      </w:r>
      <w:r>
        <w:rPr>
          <w:rFonts w:ascii="Arial" w:hAnsi="Arial" w:cs="Arial"/>
          <w:b/>
          <w:sz w:val="24"/>
        </w:rPr>
        <w:t>Response to R3-182543 and R3-183177</w:t>
      </w:r>
    </w:p>
    <w:p w:rsidR="004D50B3" w:rsidRDefault="004D50B3" w:rsidP="004D50B3">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R3-182544</w:t>
      </w:r>
      <w:r>
        <w:rPr>
          <w:rFonts w:ascii="Arial" w:hAnsi="Arial" w:cs="Arial"/>
          <w:b/>
          <w:color w:val="0000FF"/>
          <w:sz w:val="24"/>
        </w:rPr>
        <w:tab/>
      </w:r>
      <w:r>
        <w:rPr>
          <w:rFonts w:ascii="Arial" w:hAnsi="Arial" w:cs="Arial"/>
          <w:b/>
          <w:sz w:val="24"/>
        </w:rPr>
        <w:t>Stage 3 CR for en-gNB X2 TNL address discovery</w:t>
      </w:r>
    </w:p>
    <w:p w:rsidR="004D50B3" w:rsidRDefault="004D50B3" w:rsidP="004D50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w:t>
      </w:r>
      <w:r>
        <w:rPr>
          <w:i/>
        </w:rPr>
        <w:tab/>
        <w:t xml:space="preserve">  CR-1136  Cat: F (Rel-15)</w:t>
      </w:r>
      <w:r>
        <w:rPr>
          <w:i/>
        </w:rPr>
        <w:br/>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R3-183298</w:t>
      </w:r>
      <w:r>
        <w:rPr>
          <w:rFonts w:ascii="Arial" w:hAnsi="Arial" w:cs="Arial"/>
          <w:b/>
          <w:color w:val="0000FF"/>
          <w:sz w:val="24"/>
        </w:rPr>
        <w:tab/>
      </w:r>
      <w:r>
        <w:rPr>
          <w:rFonts w:ascii="Arial" w:hAnsi="Arial" w:cs="Arial"/>
          <w:b/>
          <w:sz w:val="24"/>
        </w:rPr>
        <w:t>Response to R3-182544</w:t>
      </w:r>
    </w:p>
    <w:p w:rsidR="004D50B3" w:rsidRDefault="004D50B3" w:rsidP="004D50B3">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R3-183440</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R3-183440</w:t>
      </w:r>
      <w:r>
        <w:rPr>
          <w:rFonts w:ascii="Arial" w:hAnsi="Arial" w:cs="Arial"/>
          <w:b/>
          <w:color w:val="0000FF"/>
          <w:sz w:val="24"/>
        </w:rPr>
        <w:tab/>
      </w:r>
      <w:r>
        <w:rPr>
          <w:rFonts w:ascii="Arial" w:hAnsi="Arial" w:cs="Arial"/>
          <w:b/>
          <w:sz w:val="24"/>
        </w:rPr>
        <w:t>Introduction of a Configured TAC into the NR Neighbour Information IE and the Served NR Cell Information IE</w:t>
      </w:r>
    </w:p>
    <w:p w:rsidR="004D50B3" w:rsidRDefault="004D50B3" w:rsidP="004D50B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v15.1.0</w:t>
      </w:r>
      <w:r>
        <w:rPr>
          <w:i/>
        </w:rPr>
        <w:tab/>
        <w:t xml:space="preserve">  CR-1176  Cat: F (Rel-15)</w:t>
      </w:r>
      <w:r>
        <w:rPr>
          <w:i/>
        </w:rPr>
        <w:br/>
      </w:r>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lastRenderedPageBreak/>
        <w:t>(Replaces R3-183298)</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R3-183548</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R3-183548</w:t>
      </w:r>
      <w:r>
        <w:rPr>
          <w:rFonts w:ascii="Arial" w:hAnsi="Arial" w:cs="Arial"/>
          <w:b/>
          <w:color w:val="0000FF"/>
          <w:sz w:val="24"/>
        </w:rPr>
        <w:tab/>
      </w:r>
      <w:r>
        <w:rPr>
          <w:rFonts w:ascii="Arial" w:hAnsi="Arial" w:cs="Arial"/>
          <w:b/>
          <w:sz w:val="24"/>
        </w:rPr>
        <w:t>Introduction of a Configured TAC into the NR Neighbour Information IE and the Served NR Cell Information IE</w:t>
      </w:r>
    </w:p>
    <w:p w:rsidR="004D50B3" w:rsidRDefault="004D50B3" w:rsidP="004D50B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v15.1.0</w:t>
      </w:r>
      <w:r>
        <w:rPr>
          <w:i/>
        </w:rPr>
        <w:tab/>
        <w:t xml:space="preserve">  CR-1176  rev 1 Cat: F (Rel-15)</w:t>
      </w:r>
      <w:r>
        <w:rPr>
          <w:i/>
        </w:rPr>
        <w:br/>
      </w:r>
      <w:r>
        <w:rPr>
          <w:i/>
        </w:rPr>
        <w:br/>
      </w:r>
      <w:r>
        <w:rPr>
          <w:i/>
        </w:rPr>
        <w:tab/>
      </w:r>
      <w:r>
        <w:rPr>
          <w:i/>
        </w:rPr>
        <w:tab/>
      </w:r>
      <w:r>
        <w:rPr>
          <w:i/>
        </w:rPr>
        <w:tab/>
      </w:r>
      <w:r>
        <w:rPr>
          <w:i/>
        </w:rPr>
        <w:tab/>
      </w:r>
      <w:r>
        <w:rPr>
          <w:i/>
        </w:rPr>
        <w:tab/>
        <w:t>Source: Ericsson</w:t>
      </w:r>
    </w:p>
    <w:p w:rsidR="004D50B3" w:rsidRDefault="004D50B3" w:rsidP="004D50B3">
      <w:pPr>
        <w:rPr>
          <w:color w:val="808080"/>
        </w:rPr>
      </w:pPr>
      <w:r>
        <w:rPr>
          <w:color w:val="808080"/>
        </w:rPr>
        <w:t>(Replaces R3-183440)</w:t>
      </w:r>
    </w:p>
    <w:p w:rsidR="004D50B3" w:rsidRDefault="004D50B3" w:rsidP="004D50B3">
      <w:pPr>
        <w:rPr>
          <w:rFonts w:ascii="Arial" w:hAnsi="Arial" w:cs="Arial"/>
          <w:b/>
        </w:rPr>
      </w:pPr>
      <w:r>
        <w:rPr>
          <w:rFonts w:ascii="Arial" w:hAnsi="Arial" w:cs="Arial"/>
          <w:b/>
        </w:rPr>
        <w:t xml:space="preserve">Discussion: </w:t>
      </w:r>
    </w:p>
    <w:p w:rsidR="004D50B3" w:rsidRDefault="004D50B3" w:rsidP="004D50B3">
      <w:pPr>
        <w:overflowPunct/>
        <w:autoSpaceDE/>
        <w:autoSpaceDN/>
        <w:adjustRightInd/>
        <w:spacing w:after="0"/>
        <w:textAlignment w:val="auto"/>
      </w:pPr>
      <w:r>
        <w:t>Agreed unseen</w:t>
      </w:r>
    </w:p>
    <w:p w:rsidR="004D50B3" w:rsidRDefault="004D50B3" w:rsidP="004D50B3"/>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R3-183496</w:t>
      </w:r>
      <w:r>
        <w:rPr>
          <w:rFonts w:ascii="Arial" w:hAnsi="Arial" w:cs="Arial"/>
          <w:b/>
          <w:color w:val="0000FF"/>
          <w:sz w:val="24"/>
        </w:rPr>
        <w:tab/>
      </w:r>
      <w:r>
        <w:rPr>
          <w:rFonts w:ascii="Arial" w:hAnsi="Arial" w:cs="Arial"/>
          <w:b/>
          <w:sz w:val="24"/>
        </w:rPr>
        <w:t>(TP for EN-DC BL CR for TS 38.473) Introducing configured EPS TAC in the Served Cell Information IE for EN-DC</w:t>
      </w:r>
    </w:p>
    <w:p w:rsidR="004D50B3" w:rsidRDefault="004D50B3" w:rsidP="004D50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pStyle w:val="Heading2"/>
      </w:pPr>
      <w:bookmarkStart w:id="175" w:name="_Toc521688542"/>
      <w:r>
        <w:t>32</w:t>
      </w:r>
      <w:r>
        <w:tab/>
        <w:t>Rel-15 Specification Review</w:t>
      </w:r>
      <w:bookmarkEnd w:id="175"/>
    </w:p>
    <w:p w:rsidR="004D50B3" w:rsidRDefault="004D50B3" w:rsidP="004D50B3">
      <w:pPr>
        <w:pStyle w:val="Heading3"/>
      </w:pPr>
      <w:bookmarkStart w:id="176" w:name="_Toc521688543"/>
      <w:r>
        <w:t>32.1</w:t>
      </w:r>
      <w:r>
        <w:tab/>
        <w:t>Editorial</w:t>
      </w:r>
      <w:bookmarkEnd w:id="176"/>
    </w:p>
    <w:p w:rsidR="004D50B3" w:rsidRDefault="004D50B3" w:rsidP="004D50B3">
      <w:pPr>
        <w:rPr>
          <w:rFonts w:ascii="Arial" w:hAnsi="Arial" w:cs="Arial"/>
          <w:b/>
          <w:sz w:val="24"/>
        </w:rPr>
      </w:pPr>
      <w:r>
        <w:rPr>
          <w:rFonts w:ascii="Arial" w:hAnsi="Arial" w:cs="Arial"/>
          <w:b/>
          <w:color w:val="0000FF"/>
          <w:sz w:val="24"/>
        </w:rPr>
        <w:t>R3-182783</w:t>
      </w:r>
      <w:r>
        <w:rPr>
          <w:rFonts w:ascii="Arial" w:hAnsi="Arial" w:cs="Arial"/>
          <w:b/>
          <w:color w:val="0000FF"/>
          <w:sz w:val="24"/>
        </w:rPr>
        <w:tab/>
      </w:r>
      <w:r>
        <w:rPr>
          <w:rFonts w:ascii="Arial" w:hAnsi="Arial" w:cs="Arial"/>
          <w:b/>
          <w:sz w:val="24"/>
        </w:rPr>
        <w:t>LPPa Rapporteur Update</w:t>
      </w:r>
    </w:p>
    <w:p w:rsidR="004D50B3" w:rsidRDefault="004D50B3" w:rsidP="004D50B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36.455 v14.4.0</w:t>
      </w:r>
      <w:r>
        <w:rPr>
          <w:i/>
        </w:rPr>
        <w:tab/>
        <w:t xml:space="preserve">  CR-0090  Cat: D (Rel-15)</w:t>
      </w:r>
      <w:r>
        <w:rPr>
          <w:i/>
        </w:rPr>
        <w:br/>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R3-182784</w:t>
      </w:r>
      <w:r>
        <w:rPr>
          <w:rFonts w:ascii="Arial" w:hAnsi="Arial" w:cs="Arial"/>
          <w:b/>
          <w:color w:val="0000FF"/>
          <w:sz w:val="24"/>
        </w:rPr>
        <w:tab/>
      </w:r>
      <w:r>
        <w:rPr>
          <w:rFonts w:ascii="Arial" w:hAnsi="Arial" w:cs="Arial"/>
          <w:b/>
          <w:sz w:val="24"/>
        </w:rPr>
        <w:t>Rapporteur’s corrections on the specification</w:t>
      </w:r>
    </w:p>
    <w:p w:rsidR="004D50B3" w:rsidRDefault="004D50B3" w:rsidP="004D50B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v15.1.0</w:t>
      </w:r>
      <w:r>
        <w:rPr>
          <w:i/>
        </w:rPr>
        <w:tab/>
        <w:t xml:space="preserve">  CR-1143  Cat: D (Rel-15)</w:t>
      </w:r>
      <w:r>
        <w:rPr>
          <w:i/>
        </w:rPr>
        <w:br/>
      </w:r>
      <w:r>
        <w:rPr>
          <w:i/>
        </w:rPr>
        <w:br/>
      </w:r>
      <w:r>
        <w:rPr>
          <w:i/>
        </w:rPr>
        <w:tab/>
      </w:r>
      <w:r>
        <w:rPr>
          <w:i/>
        </w:rPr>
        <w:tab/>
      </w:r>
      <w:r>
        <w:rPr>
          <w:i/>
        </w:rPr>
        <w:tab/>
      </w:r>
      <w:r>
        <w:rPr>
          <w:i/>
        </w:rPr>
        <w:tab/>
      </w:r>
      <w:r>
        <w:rPr>
          <w:i/>
        </w:rPr>
        <w:tab/>
        <w:t>Source: Ericsson</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D50B3" w:rsidRDefault="004D50B3" w:rsidP="004D50B3">
      <w:pPr>
        <w:pStyle w:val="Heading3"/>
      </w:pPr>
      <w:bookmarkStart w:id="177" w:name="_Toc521688544"/>
      <w:r>
        <w:lastRenderedPageBreak/>
        <w:t>32.2</w:t>
      </w:r>
      <w:r>
        <w:tab/>
        <w:t>ASN.1</w:t>
      </w:r>
      <w:bookmarkEnd w:id="177"/>
    </w:p>
    <w:p w:rsidR="004D50B3" w:rsidRDefault="004D50B3" w:rsidP="004D50B3">
      <w:pPr>
        <w:pStyle w:val="Heading2"/>
      </w:pPr>
      <w:bookmarkStart w:id="178" w:name="_Toc521688545"/>
      <w:r>
        <w:t>33</w:t>
      </w:r>
      <w:r>
        <w:tab/>
        <w:t>Any other business</w:t>
      </w:r>
      <w:bookmarkEnd w:id="178"/>
    </w:p>
    <w:p w:rsidR="004D50B3" w:rsidRDefault="004D50B3" w:rsidP="004D50B3">
      <w:pPr>
        <w:rPr>
          <w:rFonts w:ascii="Arial" w:hAnsi="Arial" w:cs="Arial"/>
          <w:b/>
          <w:sz w:val="24"/>
        </w:rPr>
      </w:pPr>
      <w:r>
        <w:rPr>
          <w:rFonts w:ascii="Arial" w:hAnsi="Arial" w:cs="Arial"/>
          <w:b/>
          <w:color w:val="0000FF"/>
          <w:sz w:val="24"/>
        </w:rPr>
        <w:t>R3-183439</w:t>
      </w:r>
      <w:r>
        <w:rPr>
          <w:rFonts w:ascii="Arial" w:hAnsi="Arial" w:cs="Arial"/>
          <w:b/>
          <w:color w:val="0000FF"/>
          <w:sz w:val="24"/>
        </w:rPr>
        <w:tab/>
      </w:r>
      <w:r>
        <w:rPr>
          <w:rFonts w:ascii="Arial" w:hAnsi="Arial" w:cs="Arial"/>
          <w:b/>
          <w:sz w:val="24"/>
        </w:rPr>
        <w:t>Reply LS on signalling</w:t>
      </w:r>
    </w:p>
    <w:p w:rsidR="004D50B3" w:rsidRDefault="004D50B3" w:rsidP="004D50B3">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RAN1, RAN2, RAN4, RAN5, RAN6, SA2</w:t>
      </w:r>
      <w:r>
        <w:rPr>
          <w:i/>
        </w:rPr>
        <w:br/>
      </w:r>
      <w:r>
        <w:rPr>
          <w:i/>
        </w:rPr>
        <w:tab/>
      </w:r>
      <w:r>
        <w:rPr>
          <w:i/>
        </w:rPr>
        <w:tab/>
      </w:r>
      <w:r>
        <w:rPr>
          <w:i/>
        </w:rPr>
        <w:tab/>
      </w:r>
      <w:r>
        <w:rPr>
          <w:i/>
        </w:rPr>
        <w:tab/>
      </w:r>
      <w:r>
        <w:rPr>
          <w:i/>
        </w:rPr>
        <w:tab/>
        <w:t>Source: Huawei</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R3-183484</w:t>
      </w:r>
      <w:r>
        <w:rPr>
          <w:rFonts w:ascii="Arial" w:hAnsi="Arial" w:cs="Arial"/>
          <w:b/>
          <w:color w:val="0000FF"/>
          <w:sz w:val="24"/>
        </w:rPr>
        <w:tab/>
      </w:r>
      <w:r>
        <w:rPr>
          <w:rFonts w:ascii="Arial" w:hAnsi="Arial" w:cs="Arial"/>
          <w:b/>
          <w:sz w:val="24"/>
        </w:rPr>
        <w:t>RAN3#100 Awards ceremony</w:t>
      </w:r>
    </w:p>
    <w:p w:rsidR="004D50B3" w:rsidRDefault="004D50B3" w:rsidP="004D50B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RAN3</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R3-183485</w:t>
      </w:r>
      <w:r>
        <w:rPr>
          <w:rFonts w:ascii="Arial" w:hAnsi="Arial" w:cs="Arial"/>
          <w:b/>
          <w:color w:val="0000FF"/>
          <w:sz w:val="24"/>
        </w:rPr>
        <w:tab/>
      </w:r>
      <w:r>
        <w:rPr>
          <w:rFonts w:ascii="Arial" w:hAnsi="Arial" w:cs="Arial"/>
          <w:b/>
          <w:sz w:val="24"/>
        </w:rPr>
        <w:t>RAN3#100 - “I went to RAN3” song lyrics</w:t>
      </w:r>
    </w:p>
    <w:p w:rsidR="004D50B3" w:rsidRDefault="004D50B3" w:rsidP="004D50B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RAN3</w:t>
      </w:r>
    </w:p>
    <w:p w:rsidR="004D50B3" w:rsidRDefault="004D50B3" w:rsidP="004D50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D50B3" w:rsidRDefault="004D50B3" w:rsidP="004D50B3">
      <w:pPr>
        <w:rPr>
          <w:rFonts w:ascii="Arial" w:hAnsi="Arial" w:cs="Arial"/>
          <w:b/>
          <w:sz w:val="24"/>
        </w:rPr>
      </w:pPr>
      <w:r>
        <w:rPr>
          <w:rFonts w:ascii="Arial" w:hAnsi="Arial" w:cs="Arial"/>
          <w:b/>
          <w:color w:val="0000FF"/>
          <w:sz w:val="24"/>
        </w:rPr>
        <w:t>R3-183494</w:t>
      </w:r>
      <w:r>
        <w:rPr>
          <w:rFonts w:ascii="Arial" w:hAnsi="Arial" w:cs="Arial"/>
          <w:b/>
          <w:color w:val="0000FF"/>
          <w:sz w:val="24"/>
        </w:rPr>
        <w:tab/>
      </w:r>
      <w:r>
        <w:rPr>
          <w:rFonts w:ascii="Arial" w:hAnsi="Arial" w:cs="Arial"/>
          <w:b/>
          <w:sz w:val="24"/>
        </w:rPr>
        <w:t>LS to RAN3 on IAB security architecture</w:t>
      </w:r>
    </w:p>
    <w:p w:rsidR="004D50B3" w:rsidRDefault="004D50B3" w:rsidP="004D50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R2-1809057, to RAN3, cc -</w:t>
      </w:r>
      <w:r>
        <w:rPr>
          <w:i/>
        </w:rPr>
        <w:br/>
      </w:r>
      <w:r>
        <w:rPr>
          <w:i/>
        </w:rPr>
        <w:tab/>
      </w:r>
      <w:r>
        <w:rPr>
          <w:i/>
        </w:rPr>
        <w:tab/>
      </w:r>
      <w:r>
        <w:rPr>
          <w:i/>
        </w:rPr>
        <w:tab/>
      </w:r>
      <w:r>
        <w:rPr>
          <w:i/>
        </w:rPr>
        <w:tab/>
      </w:r>
      <w:r>
        <w:rPr>
          <w:i/>
        </w:rPr>
        <w:tab/>
        <w:t>Source: RAN2</w:t>
      </w:r>
    </w:p>
    <w:p w:rsidR="004D50B3" w:rsidRPr="0013643E" w:rsidRDefault="004D50B3" w:rsidP="0013643E">
      <w:pPr>
        <w:overflowPunct/>
        <w:autoSpaceDE/>
        <w:autoSpaceDN/>
        <w:adjustRightInd/>
        <w:spacing w:after="0"/>
        <w:textAlignment w:val="auto"/>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3643E" w:rsidRPr="0013643E" w:rsidRDefault="0013643E" w:rsidP="0013643E">
      <w:pPr>
        <w:overflowPunct/>
        <w:autoSpaceDE/>
        <w:autoSpaceDN/>
        <w:adjustRightInd/>
        <w:spacing w:after="0"/>
        <w:textAlignment w:val="auto"/>
        <w:rPr>
          <w:b/>
          <w:u w:val="single"/>
        </w:rPr>
      </w:pPr>
      <w:r w:rsidRPr="0013643E">
        <w:rPr>
          <w:b/>
          <w:u w:val="single"/>
        </w:rPr>
        <w:t>Regarding Meeting RAN3-AH-1807:</w:t>
      </w:r>
    </w:p>
    <w:p w:rsidR="0013643E" w:rsidRDefault="0013643E" w:rsidP="0013643E">
      <w:pPr>
        <w:overflowPunct/>
        <w:autoSpaceDE/>
        <w:autoSpaceDN/>
        <w:adjustRightInd/>
        <w:spacing w:after="0"/>
        <w:textAlignment w:val="auto"/>
      </w:pPr>
    </w:p>
    <w:p w:rsidR="0013643E" w:rsidRDefault="0013643E" w:rsidP="0013643E">
      <w:pPr>
        <w:overflowPunct/>
        <w:autoSpaceDE/>
        <w:autoSpaceDN/>
        <w:adjustRightInd/>
        <w:spacing w:after="0"/>
        <w:textAlignment w:val="auto"/>
      </w:pPr>
      <w:r>
        <w:t xml:space="preserve">The chairman informed the delegates that </w:t>
      </w:r>
      <w:r w:rsidRPr="0013643E">
        <w:t>RAN3-AH-1807</w:t>
      </w:r>
      <w:r>
        <w:t xml:space="preserve"> will have decision power (agree CRs, approve pCR, approve LS, ...).</w:t>
      </w:r>
    </w:p>
    <w:p w:rsidR="0013643E" w:rsidRDefault="0013643E" w:rsidP="0013643E">
      <w:pPr>
        <w:overflowPunct/>
        <w:autoSpaceDE/>
        <w:autoSpaceDN/>
        <w:adjustRightInd/>
        <w:spacing w:after="0"/>
        <w:textAlignment w:val="auto"/>
      </w:pPr>
      <w:r>
        <w:t>There was no objections.</w:t>
      </w:r>
    </w:p>
    <w:p w:rsidR="0013643E" w:rsidRDefault="0013643E" w:rsidP="0013643E">
      <w:pPr>
        <w:overflowPunct/>
        <w:autoSpaceDE/>
        <w:autoSpaceDN/>
        <w:adjustRightInd/>
        <w:spacing w:after="0"/>
        <w:textAlignment w:val="auto"/>
      </w:pPr>
      <w:r>
        <w:t xml:space="preserve">RAN3 gives </w:t>
      </w:r>
      <w:r w:rsidRPr="0013643E">
        <w:t>RAN3-AH-1807</w:t>
      </w:r>
      <w:r>
        <w:t xml:space="preserve"> full decision power.</w:t>
      </w:r>
    </w:p>
    <w:p w:rsidR="0013643E" w:rsidRPr="0013643E" w:rsidRDefault="0013643E" w:rsidP="0013643E">
      <w:pPr>
        <w:overflowPunct/>
        <w:autoSpaceDE/>
        <w:autoSpaceDN/>
        <w:adjustRightInd/>
        <w:spacing w:after="0"/>
        <w:textAlignment w:val="auto"/>
      </w:pPr>
    </w:p>
    <w:p w:rsidR="004D50B3" w:rsidRDefault="004D50B3" w:rsidP="004D50B3">
      <w:pPr>
        <w:pStyle w:val="Heading2"/>
      </w:pPr>
      <w:bookmarkStart w:id="179" w:name="_Toc521688546"/>
      <w:r>
        <w:t>34</w:t>
      </w:r>
      <w:r>
        <w:tab/>
        <w:t>Closing of the meeting (Friday 17:00)</w:t>
      </w:r>
      <w:bookmarkEnd w:id="179"/>
    </w:p>
    <w:p w:rsidR="004D50B3" w:rsidRPr="004D50B3" w:rsidRDefault="001E3E1A" w:rsidP="004D50B3">
      <w:pPr>
        <w:pStyle w:val="FP"/>
      </w:pPr>
      <w:r>
        <w:t xml:space="preserve">Chairman closed RAN3#100 </w:t>
      </w:r>
      <w:r w:rsidR="00173B98">
        <w:t xml:space="preserve">meeting </w:t>
      </w:r>
      <w:r>
        <w:t>on friday at 17:00</w:t>
      </w:r>
    </w:p>
    <w:sectPr w:rsidR="004D50B3" w:rsidRPr="004D50B3" w:rsidSect="004D50B3">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3E61" w:rsidRDefault="00623E61">
      <w:pPr>
        <w:spacing w:after="0"/>
      </w:pPr>
      <w:r>
        <w:separator/>
      </w:r>
    </w:p>
  </w:endnote>
  <w:endnote w:type="continuationSeparator" w:id="0">
    <w:p w:rsidR="00623E61" w:rsidRDefault="00623E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0F7B" w:rsidRDefault="002E0F7B" w:rsidP="00506820">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rsidR="002E0F7B" w:rsidRDefault="002E0F7B" w:rsidP="004D50B3">
    <w:pPr>
      <w:pStyle w:val="Footer"/>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0F7B" w:rsidRDefault="002E0F7B" w:rsidP="00506820">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separate"/>
    </w:r>
    <w:r w:rsidR="00817055">
      <w:rPr>
        <w:rStyle w:val="PageNumber"/>
      </w:rPr>
      <w:t>77</w:t>
    </w:r>
    <w:r>
      <w:rPr>
        <w:rStyle w:val="PageNumber"/>
      </w:rPr>
      <w:fldChar w:fldCharType="end"/>
    </w:r>
  </w:p>
  <w:p w:rsidR="002E0F7B" w:rsidRDefault="002E0F7B" w:rsidP="004D50B3">
    <w:pPr>
      <w:pStyle w:val="Footer"/>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0F7B" w:rsidRDefault="002E0F7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3E61" w:rsidRDefault="00623E61">
      <w:pPr>
        <w:spacing w:after="0"/>
      </w:pPr>
      <w:r>
        <w:separator/>
      </w:r>
    </w:p>
  </w:footnote>
  <w:footnote w:type="continuationSeparator" w:id="0">
    <w:p w:rsidR="00623E61" w:rsidRDefault="00623E6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0F7B" w:rsidRDefault="002E0F7B">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0F7B" w:rsidRDefault="002E0F7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0F7B" w:rsidRDefault="002E0F7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97B4E"/>
    <w:multiLevelType w:val="hybridMultilevel"/>
    <w:tmpl w:val="590EC810"/>
    <w:lvl w:ilvl="0" w:tplc="FFFFFFFF">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40266A6"/>
    <w:multiLevelType w:val="hybridMultilevel"/>
    <w:tmpl w:val="635AE5DA"/>
    <w:lvl w:ilvl="0" w:tplc="F762F5A6">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B3440E"/>
    <w:multiLevelType w:val="hybridMultilevel"/>
    <w:tmpl w:val="39EC9BBE"/>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182C76D3"/>
    <w:multiLevelType w:val="hybridMultilevel"/>
    <w:tmpl w:val="92BE1C06"/>
    <w:lvl w:ilvl="0" w:tplc="04090019">
      <w:start w:val="1"/>
      <w:numFmt w:val="lowerLetter"/>
      <w:lvlText w:val="%1."/>
      <w:lvlJc w:val="left"/>
      <w:pPr>
        <w:ind w:left="930" w:hanging="360"/>
      </w:p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4" w15:restartNumberingAfterBreak="0">
    <w:nsid w:val="1A8C2824"/>
    <w:multiLevelType w:val="hybridMultilevel"/>
    <w:tmpl w:val="48043930"/>
    <w:lvl w:ilvl="0" w:tplc="FFFFFFFF">
      <w:start w:val="3"/>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B650D14"/>
    <w:multiLevelType w:val="hybridMultilevel"/>
    <w:tmpl w:val="104444D6"/>
    <w:lvl w:ilvl="0" w:tplc="FFFFFFFF">
      <w:start w:val="4"/>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5AD79FD"/>
    <w:multiLevelType w:val="hybridMultilevel"/>
    <w:tmpl w:val="1F7EA1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6A34518"/>
    <w:multiLevelType w:val="hybridMultilevel"/>
    <w:tmpl w:val="0A48EC18"/>
    <w:lvl w:ilvl="0" w:tplc="F386ED86">
      <w:start w:val="1"/>
      <w:numFmt w:val="decimal"/>
      <w:lvlText w:val="Proposal %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8" w15:restartNumberingAfterBreak="0">
    <w:nsid w:val="3AA46647"/>
    <w:multiLevelType w:val="hybridMultilevel"/>
    <w:tmpl w:val="CB449730"/>
    <w:lvl w:ilvl="0" w:tplc="88B056F0">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B0E37E1"/>
    <w:multiLevelType w:val="hybridMultilevel"/>
    <w:tmpl w:val="DEBEADAE"/>
    <w:lvl w:ilvl="0" w:tplc="80E8BE8E">
      <w:start w:val="1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C4265A0"/>
    <w:multiLevelType w:val="hybridMultilevel"/>
    <w:tmpl w:val="EDC89D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E443B0D"/>
    <w:multiLevelType w:val="hybridMultilevel"/>
    <w:tmpl w:val="CEA40D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08017B4"/>
    <w:multiLevelType w:val="hybridMultilevel"/>
    <w:tmpl w:val="BC046A60"/>
    <w:lvl w:ilvl="0" w:tplc="B7FE34CA">
      <w:start w:val="1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5A024FC"/>
    <w:multiLevelType w:val="hybridMultilevel"/>
    <w:tmpl w:val="40B02A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5E62E77"/>
    <w:multiLevelType w:val="hybridMultilevel"/>
    <w:tmpl w:val="35AEDCA2"/>
    <w:lvl w:ilvl="0" w:tplc="06288D04">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66C379A"/>
    <w:multiLevelType w:val="hybridMultilevel"/>
    <w:tmpl w:val="A1A6D14E"/>
    <w:lvl w:ilvl="0" w:tplc="CE82CC0C">
      <w:start w:val="23"/>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1B52CFC"/>
    <w:multiLevelType w:val="hybridMultilevel"/>
    <w:tmpl w:val="28384E7C"/>
    <w:lvl w:ilvl="0" w:tplc="E758C11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33B74BF"/>
    <w:multiLevelType w:val="hybridMultilevel"/>
    <w:tmpl w:val="E0ACC454"/>
    <w:lvl w:ilvl="0" w:tplc="0D3AAB6C">
      <w:start w:val="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B520B7"/>
    <w:multiLevelType w:val="hybridMultilevel"/>
    <w:tmpl w:val="3BB8655C"/>
    <w:lvl w:ilvl="0" w:tplc="D946F478">
      <w:start w:val="1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5B13A7"/>
    <w:multiLevelType w:val="hybridMultilevel"/>
    <w:tmpl w:val="60760A5C"/>
    <w:lvl w:ilvl="0" w:tplc="C4987C62">
      <w:numFmt w:val="bullet"/>
      <w:lvlText w:val="-"/>
      <w:lvlJc w:val="left"/>
      <w:pPr>
        <w:ind w:left="720" w:hanging="360"/>
      </w:pPr>
      <w:rPr>
        <w:rFonts w:ascii="Times New Roman" w:eastAsia="SimSun" w:hAnsi="Times New Roman" w:cs="Times New Roman" w:hint="default"/>
      </w:rPr>
    </w:lvl>
    <w:lvl w:ilvl="1" w:tplc="C4987C6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8"/>
  </w:num>
  <w:num w:numId="3">
    <w:abstractNumId w:val="8"/>
    <w:lvlOverride w:ilvl="0">
      <w:startOverride w:val="1"/>
    </w:lvlOverride>
  </w:num>
  <w:num w:numId="4">
    <w:abstractNumId w:val="1"/>
  </w:num>
  <w:num w:numId="5">
    <w:abstractNumId w:val="7"/>
  </w:num>
  <w:num w:numId="6">
    <w:abstractNumId w:val="20"/>
  </w:num>
  <w:num w:numId="7">
    <w:abstractNumId w:val="15"/>
  </w:num>
  <w:num w:numId="8">
    <w:abstractNumId w:val="16"/>
  </w:num>
  <w:num w:numId="9">
    <w:abstractNumId w:val="10"/>
  </w:num>
  <w:num w:numId="10">
    <w:abstractNumId w:val="13"/>
  </w:num>
  <w:num w:numId="11">
    <w:abstractNumId w:val="9"/>
  </w:num>
  <w:num w:numId="12">
    <w:abstractNumId w:val="19"/>
  </w:num>
  <w:num w:numId="13">
    <w:abstractNumId w:val="14"/>
  </w:num>
  <w:num w:numId="14">
    <w:abstractNumId w:val="18"/>
  </w:num>
  <w:num w:numId="15">
    <w:abstractNumId w:val="17"/>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4"/>
  </w:num>
  <w:num w:numId="19">
    <w:abstractNumId w:val="5"/>
  </w:num>
  <w:num w:numId="20">
    <w:abstractNumId w:val="12"/>
  </w:num>
  <w:num w:numId="21">
    <w:abstractNumId w:val="6"/>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50B3"/>
    <w:rsid w:val="000026B7"/>
    <w:rsid w:val="000A2EA7"/>
    <w:rsid w:val="00125336"/>
    <w:rsid w:val="0013643E"/>
    <w:rsid w:val="00173B98"/>
    <w:rsid w:val="001A29F2"/>
    <w:rsid w:val="001E3E1A"/>
    <w:rsid w:val="00234816"/>
    <w:rsid w:val="002E0F7B"/>
    <w:rsid w:val="00477DEA"/>
    <w:rsid w:val="004D50B3"/>
    <w:rsid w:val="00506820"/>
    <w:rsid w:val="005C653E"/>
    <w:rsid w:val="00623E61"/>
    <w:rsid w:val="00652C21"/>
    <w:rsid w:val="00786BE0"/>
    <w:rsid w:val="007A46B4"/>
    <w:rsid w:val="007C24D9"/>
    <w:rsid w:val="00817055"/>
    <w:rsid w:val="009B5347"/>
    <w:rsid w:val="009E61F8"/>
    <w:rsid w:val="00A16BD0"/>
    <w:rsid w:val="00A45ABC"/>
    <w:rsid w:val="00A84AB1"/>
    <w:rsid w:val="00AB400C"/>
    <w:rsid w:val="00C15BBA"/>
    <w:rsid w:val="00F03E07"/>
    <w:rsid w:val="00F04DDC"/>
    <w:rsid w:val="00F05449"/>
    <w:rsid w:val="00F551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556BC10-1146-40E7-8FC0-135DE5776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3E07"/>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F03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03E07"/>
    <w:pPr>
      <w:pBdr>
        <w:top w:val="none" w:sz="0" w:space="0" w:color="auto"/>
      </w:pBdr>
      <w:spacing w:before="180"/>
      <w:outlineLvl w:val="1"/>
    </w:pPr>
    <w:rPr>
      <w:sz w:val="32"/>
    </w:rPr>
  </w:style>
  <w:style w:type="paragraph" w:styleId="Heading3">
    <w:name w:val="heading 3"/>
    <w:basedOn w:val="Heading2"/>
    <w:next w:val="Normal"/>
    <w:link w:val="Heading3Char"/>
    <w:qFormat/>
    <w:rsid w:val="00F03E07"/>
    <w:pPr>
      <w:spacing w:before="120"/>
      <w:outlineLvl w:val="2"/>
    </w:pPr>
    <w:rPr>
      <w:sz w:val="28"/>
    </w:rPr>
  </w:style>
  <w:style w:type="paragraph" w:styleId="Heading4">
    <w:name w:val="heading 4"/>
    <w:basedOn w:val="Heading3"/>
    <w:next w:val="Normal"/>
    <w:link w:val="Heading4Char"/>
    <w:qFormat/>
    <w:rsid w:val="00F03E07"/>
    <w:pPr>
      <w:ind w:left="1418" w:hanging="1418"/>
      <w:outlineLvl w:val="3"/>
    </w:pPr>
    <w:rPr>
      <w:sz w:val="24"/>
    </w:rPr>
  </w:style>
  <w:style w:type="paragraph" w:styleId="Heading5">
    <w:name w:val="heading 5"/>
    <w:basedOn w:val="Heading4"/>
    <w:next w:val="Normal"/>
    <w:link w:val="Heading5Char"/>
    <w:qFormat/>
    <w:rsid w:val="00F03E07"/>
    <w:pPr>
      <w:ind w:left="1701" w:hanging="1701"/>
      <w:outlineLvl w:val="4"/>
    </w:pPr>
    <w:rPr>
      <w:sz w:val="22"/>
    </w:rPr>
  </w:style>
  <w:style w:type="paragraph" w:styleId="Heading6">
    <w:name w:val="heading 6"/>
    <w:basedOn w:val="H6"/>
    <w:next w:val="Normal"/>
    <w:link w:val="Heading6Char"/>
    <w:qFormat/>
    <w:rsid w:val="00F03E07"/>
    <w:pPr>
      <w:outlineLvl w:val="5"/>
    </w:pPr>
  </w:style>
  <w:style w:type="paragraph" w:styleId="Heading7">
    <w:name w:val="heading 7"/>
    <w:basedOn w:val="H6"/>
    <w:next w:val="Normal"/>
    <w:link w:val="Heading7Char"/>
    <w:qFormat/>
    <w:rsid w:val="00F03E07"/>
    <w:pPr>
      <w:outlineLvl w:val="6"/>
    </w:pPr>
  </w:style>
  <w:style w:type="paragraph" w:styleId="Heading8">
    <w:name w:val="heading 8"/>
    <w:basedOn w:val="Heading1"/>
    <w:next w:val="Normal"/>
    <w:link w:val="Heading8Char"/>
    <w:qFormat/>
    <w:rsid w:val="00F03E07"/>
    <w:pPr>
      <w:ind w:left="0" w:firstLine="0"/>
      <w:outlineLvl w:val="7"/>
    </w:pPr>
  </w:style>
  <w:style w:type="paragraph" w:styleId="Heading9">
    <w:name w:val="heading 9"/>
    <w:basedOn w:val="Heading8"/>
    <w:next w:val="Normal"/>
    <w:link w:val="Heading9Char"/>
    <w:qFormat/>
    <w:rsid w:val="00F03E07"/>
    <w:pPr>
      <w:outlineLvl w:val="8"/>
    </w:pPr>
  </w:style>
  <w:style w:type="character" w:default="1" w:styleId="DefaultParagraphFont">
    <w:name w:val="Default Paragraph Font"/>
    <w:semiHidden/>
    <w:rsid w:val="00F03E0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03E07"/>
  </w:style>
  <w:style w:type="paragraph" w:styleId="TOC8">
    <w:name w:val="toc 8"/>
    <w:basedOn w:val="TOC1"/>
    <w:uiPriority w:val="39"/>
    <w:rsid w:val="00F03E07"/>
    <w:pPr>
      <w:spacing w:before="180"/>
      <w:ind w:left="2693" w:hanging="2693"/>
    </w:pPr>
    <w:rPr>
      <w:b/>
    </w:rPr>
  </w:style>
  <w:style w:type="paragraph" w:styleId="TOC1">
    <w:name w:val="toc 1"/>
    <w:uiPriority w:val="39"/>
    <w:rsid w:val="00F03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F03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F03E07"/>
    <w:pPr>
      <w:ind w:left="1701" w:hanging="1701"/>
    </w:pPr>
  </w:style>
  <w:style w:type="paragraph" w:styleId="TOC4">
    <w:name w:val="toc 4"/>
    <w:basedOn w:val="TOC3"/>
    <w:uiPriority w:val="39"/>
    <w:rsid w:val="00F03E07"/>
    <w:pPr>
      <w:ind w:left="1418" w:hanging="1418"/>
    </w:pPr>
  </w:style>
  <w:style w:type="paragraph" w:styleId="TOC3">
    <w:name w:val="toc 3"/>
    <w:basedOn w:val="TOC2"/>
    <w:uiPriority w:val="39"/>
    <w:rsid w:val="00F03E07"/>
    <w:pPr>
      <w:ind w:left="1134" w:hanging="1134"/>
    </w:pPr>
  </w:style>
  <w:style w:type="paragraph" w:styleId="TOC2">
    <w:name w:val="toc 2"/>
    <w:basedOn w:val="TOC1"/>
    <w:uiPriority w:val="39"/>
    <w:rsid w:val="00F03E07"/>
    <w:pPr>
      <w:keepNext w:val="0"/>
      <w:spacing w:before="0"/>
      <w:ind w:left="851" w:hanging="851"/>
    </w:pPr>
    <w:rPr>
      <w:sz w:val="20"/>
    </w:rPr>
  </w:style>
  <w:style w:type="paragraph" w:styleId="Index2">
    <w:name w:val="index 2"/>
    <w:basedOn w:val="Index1"/>
    <w:semiHidden/>
    <w:rsid w:val="00F03E07"/>
    <w:pPr>
      <w:ind w:left="284"/>
    </w:pPr>
  </w:style>
  <w:style w:type="paragraph" w:styleId="Index1">
    <w:name w:val="index 1"/>
    <w:basedOn w:val="Normal"/>
    <w:semiHidden/>
    <w:rsid w:val="00F03E07"/>
    <w:pPr>
      <w:keepLines/>
      <w:spacing w:after="0"/>
    </w:pPr>
  </w:style>
  <w:style w:type="paragraph" w:customStyle="1" w:styleId="ZH">
    <w:name w:val="ZH"/>
    <w:rsid w:val="00F03E0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03E07"/>
    <w:pPr>
      <w:outlineLvl w:val="9"/>
    </w:pPr>
  </w:style>
  <w:style w:type="paragraph" w:styleId="ListNumber2">
    <w:name w:val="List Number 2"/>
    <w:basedOn w:val="ListNumber"/>
    <w:semiHidden/>
    <w:rsid w:val="00F03E0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link w:val="HeaderChar"/>
    <w:rsid w:val="00F03E0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F03E07"/>
    <w:rPr>
      <w:b/>
      <w:position w:val="6"/>
      <w:sz w:val="16"/>
    </w:rPr>
  </w:style>
  <w:style w:type="paragraph" w:styleId="FootnoteText">
    <w:name w:val="footnote text"/>
    <w:basedOn w:val="Normal"/>
    <w:link w:val="FootnoteTextChar"/>
    <w:semiHidden/>
    <w:rsid w:val="00F03E07"/>
    <w:pPr>
      <w:keepLines/>
      <w:spacing w:after="0"/>
      <w:ind w:left="454" w:hanging="454"/>
    </w:pPr>
    <w:rPr>
      <w:sz w:val="16"/>
    </w:rPr>
  </w:style>
  <w:style w:type="paragraph" w:customStyle="1" w:styleId="TAH">
    <w:name w:val="TAH"/>
    <w:basedOn w:val="TAC"/>
    <w:rsid w:val="00F03E07"/>
    <w:rPr>
      <w:b/>
    </w:rPr>
  </w:style>
  <w:style w:type="paragraph" w:customStyle="1" w:styleId="TAC">
    <w:name w:val="TAC"/>
    <w:basedOn w:val="TAL"/>
    <w:rsid w:val="00F03E07"/>
    <w:pPr>
      <w:jc w:val="center"/>
    </w:pPr>
  </w:style>
  <w:style w:type="paragraph" w:customStyle="1" w:styleId="TF">
    <w:name w:val="TF"/>
    <w:basedOn w:val="TH"/>
    <w:rsid w:val="00F03E07"/>
    <w:pPr>
      <w:keepNext w:val="0"/>
      <w:spacing w:before="0" w:after="240"/>
    </w:pPr>
  </w:style>
  <w:style w:type="paragraph" w:customStyle="1" w:styleId="NO">
    <w:name w:val="NO"/>
    <w:basedOn w:val="Normal"/>
    <w:rsid w:val="00F03E07"/>
    <w:pPr>
      <w:keepLines/>
      <w:ind w:left="1135" w:hanging="851"/>
    </w:pPr>
  </w:style>
  <w:style w:type="paragraph" w:styleId="TOC9">
    <w:name w:val="toc 9"/>
    <w:basedOn w:val="TOC8"/>
    <w:uiPriority w:val="39"/>
    <w:rsid w:val="00F03E07"/>
    <w:pPr>
      <w:ind w:left="1418" w:hanging="1418"/>
    </w:pPr>
  </w:style>
  <w:style w:type="paragraph" w:customStyle="1" w:styleId="EX">
    <w:name w:val="EX"/>
    <w:basedOn w:val="Normal"/>
    <w:rsid w:val="00F03E07"/>
    <w:pPr>
      <w:keepLines/>
      <w:ind w:left="1702" w:hanging="1418"/>
    </w:pPr>
  </w:style>
  <w:style w:type="paragraph" w:customStyle="1" w:styleId="FP">
    <w:name w:val="FP"/>
    <w:basedOn w:val="Normal"/>
    <w:rsid w:val="00F03E07"/>
    <w:pPr>
      <w:spacing w:after="0"/>
    </w:pPr>
  </w:style>
  <w:style w:type="paragraph" w:customStyle="1" w:styleId="LD">
    <w:name w:val="LD"/>
    <w:rsid w:val="00F03E0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03E07"/>
    <w:pPr>
      <w:spacing w:after="0"/>
    </w:pPr>
  </w:style>
  <w:style w:type="paragraph" w:customStyle="1" w:styleId="EW">
    <w:name w:val="EW"/>
    <w:basedOn w:val="EX"/>
    <w:rsid w:val="00F03E07"/>
    <w:pPr>
      <w:spacing w:after="0"/>
    </w:pPr>
  </w:style>
  <w:style w:type="paragraph" w:styleId="TOC6">
    <w:name w:val="toc 6"/>
    <w:basedOn w:val="TOC5"/>
    <w:next w:val="Normal"/>
    <w:uiPriority w:val="39"/>
    <w:rsid w:val="00F03E07"/>
    <w:pPr>
      <w:ind w:left="1985" w:hanging="1985"/>
    </w:pPr>
  </w:style>
  <w:style w:type="paragraph" w:styleId="TOC7">
    <w:name w:val="toc 7"/>
    <w:basedOn w:val="TOC6"/>
    <w:next w:val="Normal"/>
    <w:uiPriority w:val="39"/>
    <w:rsid w:val="00F03E07"/>
    <w:pPr>
      <w:ind w:left="2268" w:hanging="2268"/>
    </w:pPr>
  </w:style>
  <w:style w:type="paragraph" w:styleId="ListBullet2">
    <w:name w:val="List Bullet 2"/>
    <w:basedOn w:val="ListBullet"/>
    <w:semiHidden/>
    <w:rsid w:val="00F03E07"/>
    <w:pPr>
      <w:ind w:left="851"/>
    </w:pPr>
  </w:style>
  <w:style w:type="paragraph" w:styleId="ListBullet3">
    <w:name w:val="List Bullet 3"/>
    <w:basedOn w:val="ListBullet2"/>
    <w:semiHidden/>
    <w:rsid w:val="00F03E07"/>
    <w:pPr>
      <w:ind w:left="1135"/>
    </w:pPr>
  </w:style>
  <w:style w:type="paragraph" w:styleId="ListNumber">
    <w:name w:val="List Number"/>
    <w:basedOn w:val="List"/>
    <w:semiHidden/>
    <w:rsid w:val="00F03E07"/>
  </w:style>
  <w:style w:type="paragraph" w:customStyle="1" w:styleId="EQ">
    <w:name w:val="EQ"/>
    <w:basedOn w:val="Normal"/>
    <w:next w:val="Normal"/>
    <w:rsid w:val="00F03E07"/>
    <w:pPr>
      <w:keepLines/>
      <w:tabs>
        <w:tab w:val="center" w:pos="4536"/>
        <w:tab w:val="right" w:pos="9072"/>
      </w:tabs>
    </w:pPr>
    <w:rPr>
      <w:noProof/>
    </w:rPr>
  </w:style>
  <w:style w:type="paragraph" w:customStyle="1" w:styleId="TH">
    <w:name w:val="TH"/>
    <w:basedOn w:val="Normal"/>
    <w:rsid w:val="00F03E07"/>
    <w:pPr>
      <w:keepNext/>
      <w:keepLines/>
      <w:spacing w:before="60"/>
      <w:jc w:val="center"/>
    </w:pPr>
    <w:rPr>
      <w:rFonts w:ascii="Arial" w:hAnsi="Arial"/>
      <w:b/>
    </w:rPr>
  </w:style>
  <w:style w:type="paragraph" w:customStyle="1" w:styleId="NF">
    <w:name w:val="NF"/>
    <w:basedOn w:val="NO"/>
    <w:rsid w:val="00F03E07"/>
    <w:pPr>
      <w:keepNext/>
      <w:spacing w:after="0"/>
    </w:pPr>
    <w:rPr>
      <w:rFonts w:ascii="Arial" w:hAnsi="Arial"/>
      <w:sz w:val="18"/>
    </w:rPr>
  </w:style>
  <w:style w:type="paragraph" w:customStyle="1" w:styleId="PL">
    <w:name w:val="PL"/>
    <w:rsid w:val="00F03E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03E07"/>
    <w:pPr>
      <w:jc w:val="right"/>
    </w:pPr>
  </w:style>
  <w:style w:type="paragraph" w:customStyle="1" w:styleId="H6">
    <w:name w:val="H6"/>
    <w:basedOn w:val="Heading5"/>
    <w:next w:val="Normal"/>
    <w:rsid w:val="00F03E07"/>
    <w:pPr>
      <w:ind w:left="1985" w:hanging="1985"/>
      <w:outlineLvl w:val="9"/>
    </w:pPr>
    <w:rPr>
      <w:sz w:val="20"/>
    </w:rPr>
  </w:style>
  <w:style w:type="paragraph" w:customStyle="1" w:styleId="TAN">
    <w:name w:val="TAN"/>
    <w:basedOn w:val="TAL"/>
    <w:rsid w:val="00F03E07"/>
    <w:pPr>
      <w:ind w:left="851" w:hanging="851"/>
    </w:pPr>
  </w:style>
  <w:style w:type="paragraph" w:customStyle="1" w:styleId="TAL">
    <w:name w:val="TAL"/>
    <w:basedOn w:val="Normal"/>
    <w:rsid w:val="00F03E07"/>
    <w:pPr>
      <w:keepNext/>
      <w:keepLines/>
      <w:spacing w:after="0"/>
    </w:pPr>
    <w:rPr>
      <w:rFonts w:ascii="Arial" w:hAnsi="Arial"/>
      <w:sz w:val="18"/>
    </w:rPr>
  </w:style>
  <w:style w:type="paragraph" w:customStyle="1" w:styleId="ZA">
    <w:name w:val="ZA"/>
    <w:rsid w:val="00F03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03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03E0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03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03E07"/>
    <w:pPr>
      <w:framePr w:wrap="notBeside" w:y="16161"/>
    </w:pPr>
  </w:style>
  <w:style w:type="character" w:customStyle="1" w:styleId="ZGSM">
    <w:name w:val="ZGSM"/>
    <w:rsid w:val="00F03E07"/>
  </w:style>
  <w:style w:type="paragraph" w:styleId="List2">
    <w:name w:val="List 2"/>
    <w:basedOn w:val="List"/>
    <w:semiHidden/>
    <w:rsid w:val="00F03E07"/>
    <w:pPr>
      <w:ind w:left="851"/>
    </w:pPr>
  </w:style>
  <w:style w:type="paragraph" w:customStyle="1" w:styleId="ZG">
    <w:name w:val="ZG"/>
    <w:rsid w:val="00F03E0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F03E07"/>
    <w:pPr>
      <w:ind w:left="1135"/>
    </w:pPr>
  </w:style>
  <w:style w:type="paragraph" w:styleId="List4">
    <w:name w:val="List 4"/>
    <w:basedOn w:val="List3"/>
    <w:semiHidden/>
    <w:rsid w:val="00F03E07"/>
    <w:pPr>
      <w:ind w:left="1418"/>
    </w:pPr>
  </w:style>
  <w:style w:type="paragraph" w:styleId="List5">
    <w:name w:val="List 5"/>
    <w:basedOn w:val="List4"/>
    <w:semiHidden/>
    <w:rsid w:val="00F03E07"/>
    <w:pPr>
      <w:ind w:left="1702"/>
    </w:pPr>
  </w:style>
  <w:style w:type="paragraph" w:customStyle="1" w:styleId="EditorsNote">
    <w:name w:val="Editor's Note"/>
    <w:basedOn w:val="NO"/>
    <w:rsid w:val="00F03E07"/>
    <w:rPr>
      <w:color w:val="FF0000"/>
    </w:rPr>
  </w:style>
  <w:style w:type="paragraph" w:styleId="List">
    <w:name w:val="List"/>
    <w:basedOn w:val="Normal"/>
    <w:semiHidden/>
    <w:rsid w:val="00F03E07"/>
    <w:pPr>
      <w:ind w:left="568" w:hanging="284"/>
    </w:pPr>
  </w:style>
  <w:style w:type="paragraph" w:styleId="ListBullet">
    <w:name w:val="List Bullet"/>
    <w:basedOn w:val="List"/>
    <w:semiHidden/>
    <w:rsid w:val="00F03E07"/>
  </w:style>
  <w:style w:type="paragraph" w:styleId="ListBullet4">
    <w:name w:val="List Bullet 4"/>
    <w:basedOn w:val="ListBullet3"/>
    <w:semiHidden/>
    <w:rsid w:val="00F03E07"/>
    <w:pPr>
      <w:ind w:left="1418"/>
    </w:pPr>
  </w:style>
  <w:style w:type="paragraph" w:styleId="ListBullet5">
    <w:name w:val="List Bullet 5"/>
    <w:basedOn w:val="ListBullet4"/>
    <w:semiHidden/>
    <w:rsid w:val="00F03E07"/>
    <w:pPr>
      <w:ind w:left="1702"/>
    </w:pPr>
  </w:style>
  <w:style w:type="paragraph" w:customStyle="1" w:styleId="B1">
    <w:name w:val="B1"/>
    <w:basedOn w:val="List"/>
    <w:link w:val="B1Char1"/>
    <w:rsid w:val="00F03E07"/>
  </w:style>
  <w:style w:type="paragraph" w:customStyle="1" w:styleId="B2">
    <w:name w:val="B2"/>
    <w:basedOn w:val="List2"/>
    <w:rsid w:val="00F03E07"/>
  </w:style>
  <w:style w:type="paragraph" w:customStyle="1" w:styleId="B3">
    <w:name w:val="B3"/>
    <w:basedOn w:val="List3"/>
    <w:rsid w:val="00F03E07"/>
  </w:style>
  <w:style w:type="paragraph" w:customStyle="1" w:styleId="B4">
    <w:name w:val="B4"/>
    <w:basedOn w:val="List4"/>
    <w:rsid w:val="00F03E07"/>
  </w:style>
  <w:style w:type="paragraph" w:customStyle="1" w:styleId="B5">
    <w:name w:val="B5"/>
    <w:basedOn w:val="List5"/>
    <w:rsid w:val="00F03E07"/>
  </w:style>
  <w:style w:type="paragraph" w:styleId="Footer">
    <w:name w:val="footer"/>
    <w:basedOn w:val="Header"/>
    <w:link w:val="FooterChar"/>
    <w:rsid w:val="00F03E07"/>
    <w:pPr>
      <w:jc w:val="center"/>
    </w:pPr>
    <w:rPr>
      <w:i/>
    </w:rPr>
  </w:style>
  <w:style w:type="paragraph" w:customStyle="1" w:styleId="ZTD">
    <w:name w:val="ZTD"/>
    <w:basedOn w:val="ZB"/>
    <w:rsid w:val="00F03E07"/>
    <w:pPr>
      <w:framePr w:hRule="auto" w:wrap="notBeside" w:y="852"/>
    </w:pPr>
    <w:rPr>
      <w:i w:val="0"/>
      <w:sz w:val="40"/>
    </w:rPr>
  </w:style>
  <w:style w:type="character" w:styleId="Strong">
    <w:name w:val="Strong"/>
    <w:uiPriority w:val="22"/>
    <w:qFormat/>
    <w:rsid w:val="004D50B3"/>
    <w:rPr>
      <w:b/>
      <w:bCs/>
    </w:rPr>
  </w:style>
  <w:style w:type="character" w:styleId="PageNumber">
    <w:name w:val="page number"/>
    <w:basedOn w:val="DefaultParagraphFont"/>
    <w:unhideWhenUsed/>
    <w:rsid w:val="004D50B3"/>
  </w:style>
  <w:style w:type="character" w:styleId="Hyperlink">
    <w:name w:val="Hyperlink"/>
    <w:basedOn w:val="DefaultParagraphFont"/>
    <w:uiPriority w:val="99"/>
    <w:unhideWhenUsed/>
    <w:rsid w:val="00477DEA"/>
    <w:rPr>
      <w:color w:val="0563C1" w:themeColor="hyperlink"/>
      <w:u w:val="single"/>
    </w:rPr>
  </w:style>
  <w:style w:type="character" w:styleId="FollowedHyperlink">
    <w:name w:val="FollowedHyperlink"/>
    <w:basedOn w:val="DefaultParagraphFont"/>
    <w:uiPriority w:val="99"/>
    <w:semiHidden/>
    <w:unhideWhenUsed/>
    <w:rsid w:val="00477DEA"/>
    <w:rPr>
      <w:color w:val="954F72" w:themeColor="followedHyperlink"/>
      <w:u w:val="single"/>
    </w:rPr>
  </w:style>
  <w:style w:type="paragraph" w:customStyle="1" w:styleId="Reference">
    <w:name w:val="Reference"/>
    <w:basedOn w:val="Normal"/>
    <w:rsid w:val="00477DEA"/>
    <w:pPr>
      <w:numPr>
        <w:numId w:val="1"/>
      </w:numPr>
      <w:spacing w:after="120"/>
      <w:jc w:val="both"/>
    </w:pPr>
    <w:rPr>
      <w:rFonts w:ascii="Arial" w:hAnsi="Arial"/>
      <w:lang w:eastAsia="zh-CN"/>
    </w:rPr>
  </w:style>
  <w:style w:type="paragraph" w:styleId="BodyText">
    <w:name w:val="Body Text"/>
    <w:basedOn w:val="Normal"/>
    <w:link w:val="BodyTextChar"/>
    <w:rsid w:val="00477DEA"/>
    <w:pPr>
      <w:spacing w:after="120"/>
      <w:jc w:val="both"/>
    </w:pPr>
    <w:rPr>
      <w:rFonts w:ascii="Arial" w:hAnsi="Arial"/>
      <w:lang w:eastAsia="zh-CN"/>
    </w:rPr>
  </w:style>
  <w:style w:type="character" w:customStyle="1" w:styleId="BodyTextChar">
    <w:name w:val="Body Text Char"/>
    <w:basedOn w:val="DefaultParagraphFont"/>
    <w:link w:val="BodyText"/>
    <w:rsid w:val="00477DEA"/>
    <w:rPr>
      <w:rFonts w:ascii="Arial" w:hAnsi="Arial"/>
      <w:lang w:eastAsia="zh-CN"/>
    </w:rPr>
  </w:style>
  <w:style w:type="paragraph" w:customStyle="1" w:styleId="Proposal">
    <w:name w:val="Proposal"/>
    <w:basedOn w:val="Normal"/>
    <w:link w:val="ProposalChar"/>
    <w:qFormat/>
    <w:rsid w:val="00477DEA"/>
    <w:pPr>
      <w:numPr>
        <w:numId w:val="2"/>
      </w:numPr>
      <w:spacing w:after="120"/>
      <w:jc w:val="both"/>
    </w:pPr>
    <w:rPr>
      <w:rFonts w:ascii="Arial" w:eastAsia="Malgun Gothic" w:hAnsi="Arial"/>
      <w:b/>
      <w:bCs/>
      <w:lang w:val="x-none" w:eastAsia="x-none"/>
    </w:rPr>
  </w:style>
  <w:style w:type="character" w:customStyle="1" w:styleId="ProposalChar">
    <w:name w:val="Proposal Char"/>
    <w:link w:val="Proposal"/>
    <w:rsid w:val="00477DEA"/>
    <w:rPr>
      <w:rFonts w:ascii="Arial" w:eastAsia="Malgun Gothic" w:hAnsi="Arial"/>
      <w:b/>
      <w:bCs/>
      <w:lang w:val="x-none" w:eastAsia="x-none"/>
    </w:rPr>
  </w:style>
  <w:style w:type="paragraph" w:styleId="ListParagraph">
    <w:name w:val="List Paragraph"/>
    <w:basedOn w:val="Normal"/>
    <w:link w:val="ListParagraphChar"/>
    <w:uiPriority w:val="34"/>
    <w:qFormat/>
    <w:rsid w:val="00477DEA"/>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B1Char1">
    <w:name w:val="B1 Char1"/>
    <w:link w:val="B1"/>
    <w:rsid w:val="00477DEA"/>
    <w:rPr>
      <w:rFonts w:ascii="Times New Roman" w:hAnsi="Times New Roman"/>
    </w:rPr>
  </w:style>
  <w:style w:type="character" w:customStyle="1" w:styleId="ListParagraphChar">
    <w:name w:val="List Paragraph Char"/>
    <w:link w:val="ListParagraph"/>
    <w:uiPriority w:val="34"/>
    <w:rsid w:val="00477DEA"/>
    <w:rPr>
      <w:rFonts w:ascii="Calibri" w:eastAsia="Calibri" w:hAnsi="Calibri"/>
      <w:sz w:val="22"/>
      <w:szCs w:val="22"/>
      <w:lang w:val="en-US"/>
    </w:rPr>
  </w:style>
  <w:style w:type="paragraph" w:customStyle="1" w:styleId="00BodyText">
    <w:name w:val="00 BodyText"/>
    <w:basedOn w:val="Normal"/>
    <w:rsid w:val="00477DEA"/>
    <w:pPr>
      <w:overflowPunct/>
      <w:autoSpaceDE/>
      <w:autoSpaceDN/>
      <w:adjustRightInd/>
      <w:spacing w:after="220"/>
      <w:textAlignment w:val="auto"/>
    </w:pPr>
    <w:rPr>
      <w:rFonts w:ascii="Arial" w:hAnsi="Arial"/>
      <w:sz w:val="22"/>
      <w:lang w:val="en-US"/>
    </w:rPr>
  </w:style>
  <w:style w:type="character" w:customStyle="1" w:styleId="FooterChar">
    <w:name w:val="Footer Char"/>
    <w:link w:val="Footer"/>
    <w:rsid w:val="00477DEA"/>
    <w:rPr>
      <w:rFonts w:ascii="Arial" w:hAnsi="Arial"/>
      <w:b/>
      <w:i/>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77DEA"/>
    <w:rPr>
      <w:rFonts w:ascii="Arial" w:hAnsi="Arial"/>
      <w:b/>
      <w:noProof/>
      <w:sz w:val="18"/>
    </w:rPr>
  </w:style>
  <w:style w:type="character" w:customStyle="1" w:styleId="Heading1Char">
    <w:name w:val="Heading 1 Char"/>
    <w:link w:val="Heading1"/>
    <w:rsid w:val="00477DEA"/>
    <w:rPr>
      <w:rFonts w:ascii="Arial" w:hAnsi="Arial"/>
      <w:sz w:val="36"/>
    </w:rPr>
  </w:style>
  <w:style w:type="character" w:customStyle="1" w:styleId="Heading2Char">
    <w:name w:val="Heading 2 Char"/>
    <w:link w:val="Heading2"/>
    <w:rsid w:val="00477DEA"/>
    <w:rPr>
      <w:rFonts w:ascii="Arial" w:hAnsi="Arial"/>
      <w:sz w:val="32"/>
    </w:rPr>
  </w:style>
  <w:style w:type="character" w:customStyle="1" w:styleId="Heading3Char">
    <w:name w:val="Heading 3 Char"/>
    <w:link w:val="Heading3"/>
    <w:rsid w:val="00477DEA"/>
    <w:rPr>
      <w:rFonts w:ascii="Arial" w:hAnsi="Arial"/>
      <w:sz w:val="28"/>
    </w:rPr>
  </w:style>
  <w:style w:type="character" w:customStyle="1" w:styleId="Heading4Char">
    <w:name w:val="Heading 4 Char"/>
    <w:link w:val="Heading4"/>
    <w:rsid w:val="00477DEA"/>
    <w:rPr>
      <w:rFonts w:ascii="Arial" w:hAnsi="Arial"/>
      <w:sz w:val="24"/>
    </w:rPr>
  </w:style>
  <w:style w:type="character" w:customStyle="1" w:styleId="Heading5Char">
    <w:name w:val="Heading 5 Char"/>
    <w:link w:val="Heading5"/>
    <w:rsid w:val="00477DEA"/>
    <w:rPr>
      <w:rFonts w:ascii="Arial" w:hAnsi="Arial"/>
      <w:sz w:val="22"/>
    </w:rPr>
  </w:style>
  <w:style w:type="character" w:customStyle="1" w:styleId="Heading6Char">
    <w:name w:val="Heading 6 Char"/>
    <w:link w:val="Heading6"/>
    <w:rsid w:val="00477DEA"/>
    <w:rPr>
      <w:rFonts w:ascii="Arial" w:hAnsi="Arial"/>
    </w:rPr>
  </w:style>
  <w:style w:type="character" w:customStyle="1" w:styleId="Heading7Char">
    <w:name w:val="Heading 7 Char"/>
    <w:link w:val="Heading7"/>
    <w:rsid w:val="00477DEA"/>
    <w:rPr>
      <w:rFonts w:ascii="Arial" w:hAnsi="Arial"/>
    </w:rPr>
  </w:style>
  <w:style w:type="character" w:customStyle="1" w:styleId="Heading8Char">
    <w:name w:val="Heading 8 Char"/>
    <w:link w:val="Heading8"/>
    <w:rsid w:val="00477DEA"/>
    <w:rPr>
      <w:rFonts w:ascii="Arial" w:hAnsi="Arial"/>
      <w:sz w:val="36"/>
    </w:rPr>
  </w:style>
  <w:style w:type="character" w:customStyle="1" w:styleId="Heading9Char">
    <w:name w:val="Heading 9 Char"/>
    <w:link w:val="Heading9"/>
    <w:rsid w:val="00477DEA"/>
    <w:rPr>
      <w:rFonts w:ascii="Arial" w:hAnsi="Arial"/>
      <w:sz w:val="36"/>
    </w:rPr>
  </w:style>
  <w:style w:type="character" w:customStyle="1" w:styleId="FootnoteTextChar">
    <w:name w:val="Footnote Text Char"/>
    <w:link w:val="FootnoteText"/>
    <w:semiHidden/>
    <w:rsid w:val="00477DEA"/>
    <w:rPr>
      <w:rFonts w:ascii="Times New Roman" w:hAnsi="Times New Roman"/>
      <w:sz w:val="16"/>
    </w:rPr>
  </w:style>
  <w:style w:type="table" w:styleId="TableGrid">
    <w:name w:val="Table Grid"/>
    <w:basedOn w:val="TableNormal"/>
    <w:uiPriority w:val="39"/>
    <w:rsid w:val="00477DE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477DEA"/>
    <w:pPr>
      <w:overflowPunct/>
      <w:autoSpaceDE/>
      <w:autoSpaceDN/>
      <w:adjustRightInd/>
      <w:spacing w:before="100" w:beforeAutospacing="1" w:after="100" w:afterAutospacing="1"/>
      <w:textAlignment w:val="auto"/>
    </w:pPr>
    <w:rPr>
      <w:rFonts w:ascii="Tahoma" w:hAnsi="Tahoma" w:cs="Tahoma"/>
      <w:color w:val="000000"/>
      <w:sz w:val="18"/>
      <w:szCs w:val="18"/>
    </w:rPr>
  </w:style>
  <w:style w:type="paragraph" w:customStyle="1" w:styleId="font6">
    <w:name w:val="font6"/>
    <w:basedOn w:val="Normal"/>
    <w:rsid w:val="00477DEA"/>
    <w:pPr>
      <w:overflowPunct/>
      <w:autoSpaceDE/>
      <w:autoSpaceDN/>
      <w:adjustRightInd/>
      <w:spacing w:before="100" w:beforeAutospacing="1" w:after="100" w:afterAutospacing="1"/>
      <w:textAlignment w:val="auto"/>
    </w:pPr>
    <w:rPr>
      <w:rFonts w:ascii="Tahoma" w:hAnsi="Tahoma" w:cs="Tahoma"/>
      <w:b/>
      <w:bCs/>
      <w:color w:val="000000"/>
      <w:sz w:val="18"/>
      <w:szCs w:val="18"/>
    </w:rPr>
  </w:style>
  <w:style w:type="paragraph" w:customStyle="1" w:styleId="xl65">
    <w:name w:val="xl65"/>
    <w:basedOn w:val="Normal"/>
    <w:rsid w:val="00477DEA"/>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hAnsi="Arial" w:cs="Arial"/>
      <w:b/>
      <w:bCs/>
      <w:color w:val="FFFFFF"/>
      <w:sz w:val="18"/>
      <w:szCs w:val="18"/>
    </w:rPr>
  </w:style>
  <w:style w:type="paragraph" w:customStyle="1" w:styleId="xl66">
    <w:name w:val="xl66"/>
    <w:basedOn w:val="Normal"/>
    <w:rsid w:val="00477DEA"/>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hAnsi="Arial" w:cs="Arial"/>
      <w:b/>
      <w:bCs/>
      <w:color w:val="FFFFFF"/>
      <w:sz w:val="18"/>
      <w:szCs w:val="18"/>
    </w:rPr>
  </w:style>
  <w:style w:type="paragraph" w:customStyle="1" w:styleId="xl67">
    <w:name w:val="xl67"/>
    <w:basedOn w:val="Normal"/>
    <w:rsid w:val="00477DEA"/>
    <w:pPr>
      <w:shd w:val="clear" w:color="000000" w:fill="FFFFFF"/>
      <w:overflowPunct/>
      <w:autoSpaceDE/>
      <w:autoSpaceDN/>
      <w:adjustRightInd/>
      <w:spacing w:before="100" w:beforeAutospacing="1" w:after="100" w:afterAutospacing="1"/>
      <w:jc w:val="center"/>
      <w:textAlignment w:val="top"/>
    </w:pPr>
    <w:rPr>
      <w:rFonts w:ascii="Arial" w:hAnsi="Arial" w:cs="Arial"/>
      <w:sz w:val="16"/>
      <w:szCs w:val="16"/>
    </w:rPr>
  </w:style>
  <w:style w:type="paragraph" w:customStyle="1" w:styleId="xl68">
    <w:name w:val="xl68"/>
    <w:basedOn w:val="Normal"/>
    <w:rsid w:val="00477DEA"/>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69">
    <w:name w:val="xl69"/>
    <w:basedOn w:val="Normal"/>
    <w:rsid w:val="00477DEA"/>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0">
    <w:name w:val="xl70"/>
    <w:basedOn w:val="Normal"/>
    <w:rsid w:val="00477DEA"/>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1">
    <w:name w:val="xl71"/>
    <w:basedOn w:val="Normal"/>
    <w:rsid w:val="00477DEA"/>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2">
    <w:name w:val="xl72"/>
    <w:basedOn w:val="Normal"/>
    <w:rsid w:val="00477DEA"/>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3">
    <w:name w:val="xl73"/>
    <w:basedOn w:val="Normal"/>
    <w:rsid w:val="00477DEA"/>
    <w:pPr>
      <w:shd w:val="clear" w:color="000000" w:fill="FFFFFF"/>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4">
    <w:name w:val="xl74"/>
    <w:basedOn w:val="Normal"/>
    <w:rsid w:val="00477DEA"/>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b/>
      <w:bCs/>
      <w:color w:val="0000FF"/>
      <w:sz w:val="16"/>
      <w:szCs w:val="16"/>
      <w:u w:val="single"/>
    </w:rPr>
  </w:style>
  <w:style w:type="paragraph" w:customStyle="1" w:styleId="xl75">
    <w:name w:val="xl75"/>
    <w:basedOn w:val="Normal"/>
    <w:rsid w:val="00477DEA"/>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rPr>
  </w:style>
  <w:style w:type="paragraph" w:customStyle="1" w:styleId="xl76">
    <w:name w:val="xl76"/>
    <w:basedOn w:val="Normal"/>
    <w:rsid w:val="00477DEA"/>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color w:val="000000"/>
      <w:sz w:val="16"/>
      <w:szCs w:val="16"/>
    </w:rPr>
  </w:style>
  <w:style w:type="paragraph" w:customStyle="1" w:styleId="xl77">
    <w:name w:val="xl77"/>
    <w:basedOn w:val="Normal"/>
    <w:rsid w:val="00477DEA"/>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8">
    <w:name w:val="xl78"/>
    <w:basedOn w:val="Normal"/>
    <w:rsid w:val="00477DEA"/>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9">
    <w:name w:val="xl79"/>
    <w:basedOn w:val="Normal"/>
    <w:rsid w:val="00477DEA"/>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6067">
      <w:bodyDiv w:val="1"/>
      <w:marLeft w:val="0"/>
      <w:marRight w:val="0"/>
      <w:marTop w:val="0"/>
      <w:marBottom w:val="0"/>
      <w:divBdr>
        <w:top w:val="none" w:sz="0" w:space="0" w:color="auto"/>
        <w:left w:val="none" w:sz="0" w:space="0" w:color="auto"/>
        <w:bottom w:val="none" w:sz="0" w:space="0" w:color="auto"/>
        <w:right w:val="none" w:sz="0" w:space="0" w:color="auto"/>
      </w:divBdr>
      <w:divsChild>
        <w:div w:id="1549028790">
          <w:marLeft w:val="0"/>
          <w:marRight w:val="0"/>
          <w:marTop w:val="0"/>
          <w:marBottom w:val="0"/>
          <w:divBdr>
            <w:top w:val="none" w:sz="0" w:space="0" w:color="auto"/>
            <w:left w:val="none" w:sz="0" w:space="0" w:color="auto"/>
            <w:bottom w:val="none" w:sz="0" w:space="0" w:color="auto"/>
            <w:right w:val="none" w:sz="0" w:space="0" w:color="auto"/>
          </w:divBdr>
        </w:div>
        <w:div w:id="1833982889">
          <w:marLeft w:val="0"/>
          <w:marRight w:val="0"/>
          <w:marTop w:val="0"/>
          <w:marBottom w:val="0"/>
          <w:divBdr>
            <w:top w:val="none" w:sz="0" w:space="0" w:color="auto"/>
            <w:left w:val="none" w:sz="0" w:space="0" w:color="auto"/>
            <w:bottom w:val="none" w:sz="0" w:space="0" w:color="auto"/>
            <w:right w:val="none" w:sz="0" w:space="0" w:color="auto"/>
          </w:divBdr>
        </w:div>
        <w:div w:id="259989546">
          <w:marLeft w:val="0"/>
          <w:marRight w:val="0"/>
          <w:marTop w:val="0"/>
          <w:marBottom w:val="0"/>
          <w:divBdr>
            <w:top w:val="none" w:sz="0" w:space="0" w:color="auto"/>
            <w:left w:val="none" w:sz="0" w:space="0" w:color="auto"/>
            <w:bottom w:val="none" w:sz="0" w:space="0" w:color="auto"/>
            <w:right w:val="none" w:sz="0" w:space="0" w:color="auto"/>
          </w:divBdr>
        </w:div>
      </w:divsChild>
    </w:div>
    <w:div w:id="6369286">
      <w:bodyDiv w:val="1"/>
      <w:marLeft w:val="0"/>
      <w:marRight w:val="0"/>
      <w:marTop w:val="0"/>
      <w:marBottom w:val="0"/>
      <w:divBdr>
        <w:top w:val="none" w:sz="0" w:space="0" w:color="auto"/>
        <w:left w:val="none" w:sz="0" w:space="0" w:color="auto"/>
        <w:bottom w:val="none" w:sz="0" w:space="0" w:color="auto"/>
        <w:right w:val="none" w:sz="0" w:space="0" w:color="auto"/>
      </w:divBdr>
      <w:divsChild>
        <w:div w:id="1718818770">
          <w:marLeft w:val="0"/>
          <w:marRight w:val="0"/>
          <w:marTop w:val="0"/>
          <w:marBottom w:val="0"/>
          <w:divBdr>
            <w:top w:val="none" w:sz="0" w:space="0" w:color="auto"/>
            <w:left w:val="none" w:sz="0" w:space="0" w:color="auto"/>
            <w:bottom w:val="none" w:sz="0" w:space="0" w:color="auto"/>
            <w:right w:val="none" w:sz="0" w:space="0" w:color="auto"/>
          </w:divBdr>
        </w:div>
        <w:div w:id="1894612550">
          <w:marLeft w:val="0"/>
          <w:marRight w:val="0"/>
          <w:marTop w:val="0"/>
          <w:marBottom w:val="0"/>
          <w:divBdr>
            <w:top w:val="none" w:sz="0" w:space="0" w:color="auto"/>
            <w:left w:val="none" w:sz="0" w:space="0" w:color="auto"/>
            <w:bottom w:val="none" w:sz="0" w:space="0" w:color="auto"/>
            <w:right w:val="none" w:sz="0" w:space="0" w:color="auto"/>
          </w:divBdr>
        </w:div>
      </w:divsChild>
    </w:div>
    <w:div w:id="8877173">
      <w:bodyDiv w:val="1"/>
      <w:marLeft w:val="0"/>
      <w:marRight w:val="0"/>
      <w:marTop w:val="0"/>
      <w:marBottom w:val="0"/>
      <w:divBdr>
        <w:top w:val="none" w:sz="0" w:space="0" w:color="auto"/>
        <w:left w:val="none" w:sz="0" w:space="0" w:color="auto"/>
        <w:bottom w:val="none" w:sz="0" w:space="0" w:color="auto"/>
        <w:right w:val="none" w:sz="0" w:space="0" w:color="auto"/>
      </w:divBdr>
      <w:divsChild>
        <w:div w:id="1671568584">
          <w:marLeft w:val="0"/>
          <w:marRight w:val="0"/>
          <w:marTop w:val="0"/>
          <w:marBottom w:val="0"/>
          <w:divBdr>
            <w:top w:val="none" w:sz="0" w:space="0" w:color="auto"/>
            <w:left w:val="none" w:sz="0" w:space="0" w:color="auto"/>
            <w:bottom w:val="none" w:sz="0" w:space="0" w:color="auto"/>
            <w:right w:val="none" w:sz="0" w:space="0" w:color="auto"/>
          </w:divBdr>
        </w:div>
        <w:div w:id="688527392">
          <w:marLeft w:val="0"/>
          <w:marRight w:val="0"/>
          <w:marTop w:val="0"/>
          <w:marBottom w:val="0"/>
          <w:divBdr>
            <w:top w:val="none" w:sz="0" w:space="0" w:color="auto"/>
            <w:left w:val="none" w:sz="0" w:space="0" w:color="auto"/>
            <w:bottom w:val="none" w:sz="0" w:space="0" w:color="auto"/>
            <w:right w:val="none" w:sz="0" w:space="0" w:color="auto"/>
          </w:divBdr>
        </w:div>
      </w:divsChild>
    </w:div>
    <w:div w:id="25255312">
      <w:bodyDiv w:val="1"/>
      <w:marLeft w:val="0"/>
      <w:marRight w:val="0"/>
      <w:marTop w:val="0"/>
      <w:marBottom w:val="0"/>
      <w:divBdr>
        <w:top w:val="none" w:sz="0" w:space="0" w:color="auto"/>
        <w:left w:val="none" w:sz="0" w:space="0" w:color="auto"/>
        <w:bottom w:val="none" w:sz="0" w:space="0" w:color="auto"/>
        <w:right w:val="none" w:sz="0" w:space="0" w:color="auto"/>
      </w:divBdr>
      <w:divsChild>
        <w:div w:id="269550266">
          <w:marLeft w:val="0"/>
          <w:marRight w:val="0"/>
          <w:marTop w:val="0"/>
          <w:marBottom w:val="0"/>
          <w:divBdr>
            <w:top w:val="none" w:sz="0" w:space="0" w:color="auto"/>
            <w:left w:val="none" w:sz="0" w:space="0" w:color="auto"/>
            <w:bottom w:val="none" w:sz="0" w:space="0" w:color="auto"/>
            <w:right w:val="none" w:sz="0" w:space="0" w:color="auto"/>
          </w:divBdr>
        </w:div>
        <w:div w:id="793014998">
          <w:marLeft w:val="0"/>
          <w:marRight w:val="0"/>
          <w:marTop w:val="0"/>
          <w:marBottom w:val="0"/>
          <w:divBdr>
            <w:top w:val="none" w:sz="0" w:space="0" w:color="auto"/>
            <w:left w:val="none" w:sz="0" w:space="0" w:color="auto"/>
            <w:bottom w:val="none" w:sz="0" w:space="0" w:color="auto"/>
            <w:right w:val="none" w:sz="0" w:space="0" w:color="auto"/>
          </w:divBdr>
        </w:div>
        <w:div w:id="816071421">
          <w:marLeft w:val="0"/>
          <w:marRight w:val="0"/>
          <w:marTop w:val="0"/>
          <w:marBottom w:val="0"/>
          <w:divBdr>
            <w:top w:val="none" w:sz="0" w:space="0" w:color="auto"/>
            <w:left w:val="none" w:sz="0" w:space="0" w:color="auto"/>
            <w:bottom w:val="none" w:sz="0" w:space="0" w:color="auto"/>
            <w:right w:val="none" w:sz="0" w:space="0" w:color="auto"/>
          </w:divBdr>
        </w:div>
      </w:divsChild>
    </w:div>
    <w:div w:id="27147151">
      <w:bodyDiv w:val="1"/>
      <w:marLeft w:val="0"/>
      <w:marRight w:val="0"/>
      <w:marTop w:val="0"/>
      <w:marBottom w:val="0"/>
      <w:divBdr>
        <w:top w:val="none" w:sz="0" w:space="0" w:color="auto"/>
        <w:left w:val="none" w:sz="0" w:space="0" w:color="auto"/>
        <w:bottom w:val="none" w:sz="0" w:space="0" w:color="auto"/>
        <w:right w:val="none" w:sz="0" w:space="0" w:color="auto"/>
      </w:divBdr>
      <w:divsChild>
        <w:div w:id="1661231953">
          <w:marLeft w:val="0"/>
          <w:marRight w:val="0"/>
          <w:marTop w:val="0"/>
          <w:marBottom w:val="0"/>
          <w:divBdr>
            <w:top w:val="none" w:sz="0" w:space="0" w:color="auto"/>
            <w:left w:val="none" w:sz="0" w:space="0" w:color="auto"/>
            <w:bottom w:val="none" w:sz="0" w:space="0" w:color="auto"/>
            <w:right w:val="none" w:sz="0" w:space="0" w:color="auto"/>
          </w:divBdr>
        </w:div>
        <w:div w:id="1127893107">
          <w:marLeft w:val="0"/>
          <w:marRight w:val="0"/>
          <w:marTop w:val="0"/>
          <w:marBottom w:val="0"/>
          <w:divBdr>
            <w:top w:val="none" w:sz="0" w:space="0" w:color="auto"/>
            <w:left w:val="none" w:sz="0" w:space="0" w:color="auto"/>
            <w:bottom w:val="none" w:sz="0" w:space="0" w:color="auto"/>
            <w:right w:val="none" w:sz="0" w:space="0" w:color="auto"/>
          </w:divBdr>
        </w:div>
        <w:div w:id="15664403">
          <w:marLeft w:val="0"/>
          <w:marRight w:val="0"/>
          <w:marTop w:val="0"/>
          <w:marBottom w:val="0"/>
          <w:divBdr>
            <w:top w:val="none" w:sz="0" w:space="0" w:color="auto"/>
            <w:left w:val="none" w:sz="0" w:space="0" w:color="auto"/>
            <w:bottom w:val="none" w:sz="0" w:space="0" w:color="auto"/>
            <w:right w:val="none" w:sz="0" w:space="0" w:color="auto"/>
          </w:divBdr>
        </w:div>
        <w:div w:id="862548382">
          <w:marLeft w:val="0"/>
          <w:marRight w:val="0"/>
          <w:marTop w:val="0"/>
          <w:marBottom w:val="0"/>
          <w:divBdr>
            <w:top w:val="none" w:sz="0" w:space="0" w:color="auto"/>
            <w:left w:val="none" w:sz="0" w:space="0" w:color="auto"/>
            <w:bottom w:val="none" w:sz="0" w:space="0" w:color="auto"/>
            <w:right w:val="none" w:sz="0" w:space="0" w:color="auto"/>
          </w:divBdr>
        </w:div>
        <w:div w:id="1661277305">
          <w:marLeft w:val="0"/>
          <w:marRight w:val="0"/>
          <w:marTop w:val="0"/>
          <w:marBottom w:val="0"/>
          <w:divBdr>
            <w:top w:val="none" w:sz="0" w:space="0" w:color="auto"/>
            <w:left w:val="none" w:sz="0" w:space="0" w:color="auto"/>
            <w:bottom w:val="none" w:sz="0" w:space="0" w:color="auto"/>
            <w:right w:val="none" w:sz="0" w:space="0" w:color="auto"/>
          </w:divBdr>
        </w:div>
        <w:div w:id="1647080823">
          <w:marLeft w:val="0"/>
          <w:marRight w:val="0"/>
          <w:marTop w:val="0"/>
          <w:marBottom w:val="0"/>
          <w:divBdr>
            <w:top w:val="none" w:sz="0" w:space="0" w:color="auto"/>
            <w:left w:val="none" w:sz="0" w:space="0" w:color="auto"/>
            <w:bottom w:val="none" w:sz="0" w:space="0" w:color="auto"/>
            <w:right w:val="none" w:sz="0" w:space="0" w:color="auto"/>
          </w:divBdr>
        </w:div>
      </w:divsChild>
    </w:div>
    <w:div w:id="31347893">
      <w:bodyDiv w:val="1"/>
      <w:marLeft w:val="0"/>
      <w:marRight w:val="0"/>
      <w:marTop w:val="0"/>
      <w:marBottom w:val="0"/>
      <w:divBdr>
        <w:top w:val="none" w:sz="0" w:space="0" w:color="auto"/>
        <w:left w:val="none" w:sz="0" w:space="0" w:color="auto"/>
        <w:bottom w:val="none" w:sz="0" w:space="0" w:color="auto"/>
        <w:right w:val="none" w:sz="0" w:space="0" w:color="auto"/>
      </w:divBdr>
      <w:divsChild>
        <w:div w:id="384839333">
          <w:marLeft w:val="0"/>
          <w:marRight w:val="0"/>
          <w:marTop w:val="0"/>
          <w:marBottom w:val="0"/>
          <w:divBdr>
            <w:top w:val="none" w:sz="0" w:space="0" w:color="auto"/>
            <w:left w:val="none" w:sz="0" w:space="0" w:color="auto"/>
            <w:bottom w:val="none" w:sz="0" w:space="0" w:color="auto"/>
            <w:right w:val="none" w:sz="0" w:space="0" w:color="auto"/>
          </w:divBdr>
        </w:div>
      </w:divsChild>
    </w:div>
    <w:div w:id="44259732">
      <w:bodyDiv w:val="1"/>
      <w:marLeft w:val="0"/>
      <w:marRight w:val="0"/>
      <w:marTop w:val="0"/>
      <w:marBottom w:val="0"/>
      <w:divBdr>
        <w:top w:val="none" w:sz="0" w:space="0" w:color="auto"/>
        <w:left w:val="none" w:sz="0" w:space="0" w:color="auto"/>
        <w:bottom w:val="none" w:sz="0" w:space="0" w:color="auto"/>
        <w:right w:val="none" w:sz="0" w:space="0" w:color="auto"/>
      </w:divBdr>
      <w:divsChild>
        <w:div w:id="1849175223">
          <w:marLeft w:val="0"/>
          <w:marRight w:val="0"/>
          <w:marTop w:val="0"/>
          <w:marBottom w:val="0"/>
          <w:divBdr>
            <w:top w:val="none" w:sz="0" w:space="0" w:color="auto"/>
            <w:left w:val="none" w:sz="0" w:space="0" w:color="auto"/>
            <w:bottom w:val="none" w:sz="0" w:space="0" w:color="auto"/>
            <w:right w:val="none" w:sz="0" w:space="0" w:color="auto"/>
          </w:divBdr>
        </w:div>
      </w:divsChild>
    </w:div>
    <w:div w:id="63259455">
      <w:bodyDiv w:val="1"/>
      <w:marLeft w:val="0"/>
      <w:marRight w:val="0"/>
      <w:marTop w:val="0"/>
      <w:marBottom w:val="0"/>
      <w:divBdr>
        <w:top w:val="none" w:sz="0" w:space="0" w:color="auto"/>
        <w:left w:val="none" w:sz="0" w:space="0" w:color="auto"/>
        <w:bottom w:val="none" w:sz="0" w:space="0" w:color="auto"/>
        <w:right w:val="none" w:sz="0" w:space="0" w:color="auto"/>
      </w:divBdr>
      <w:divsChild>
        <w:div w:id="842552416">
          <w:marLeft w:val="0"/>
          <w:marRight w:val="0"/>
          <w:marTop w:val="0"/>
          <w:marBottom w:val="0"/>
          <w:divBdr>
            <w:top w:val="none" w:sz="0" w:space="0" w:color="auto"/>
            <w:left w:val="none" w:sz="0" w:space="0" w:color="auto"/>
            <w:bottom w:val="none" w:sz="0" w:space="0" w:color="auto"/>
            <w:right w:val="none" w:sz="0" w:space="0" w:color="auto"/>
          </w:divBdr>
        </w:div>
        <w:div w:id="144906472">
          <w:marLeft w:val="0"/>
          <w:marRight w:val="0"/>
          <w:marTop w:val="0"/>
          <w:marBottom w:val="0"/>
          <w:divBdr>
            <w:top w:val="none" w:sz="0" w:space="0" w:color="auto"/>
            <w:left w:val="none" w:sz="0" w:space="0" w:color="auto"/>
            <w:bottom w:val="none" w:sz="0" w:space="0" w:color="auto"/>
            <w:right w:val="none" w:sz="0" w:space="0" w:color="auto"/>
          </w:divBdr>
        </w:div>
        <w:div w:id="85425464">
          <w:marLeft w:val="0"/>
          <w:marRight w:val="0"/>
          <w:marTop w:val="0"/>
          <w:marBottom w:val="0"/>
          <w:divBdr>
            <w:top w:val="none" w:sz="0" w:space="0" w:color="auto"/>
            <w:left w:val="none" w:sz="0" w:space="0" w:color="auto"/>
            <w:bottom w:val="none" w:sz="0" w:space="0" w:color="auto"/>
            <w:right w:val="none" w:sz="0" w:space="0" w:color="auto"/>
          </w:divBdr>
        </w:div>
        <w:div w:id="1992520379">
          <w:marLeft w:val="0"/>
          <w:marRight w:val="0"/>
          <w:marTop w:val="0"/>
          <w:marBottom w:val="0"/>
          <w:divBdr>
            <w:top w:val="none" w:sz="0" w:space="0" w:color="auto"/>
            <w:left w:val="none" w:sz="0" w:space="0" w:color="auto"/>
            <w:bottom w:val="none" w:sz="0" w:space="0" w:color="auto"/>
            <w:right w:val="none" w:sz="0" w:space="0" w:color="auto"/>
          </w:divBdr>
        </w:div>
        <w:div w:id="174735329">
          <w:marLeft w:val="0"/>
          <w:marRight w:val="0"/>
          <w:marTop w:val="0"/>
          <w:marBottom w:val="0"/>
          <w:divBdr>
            <w:top w:val="none" w:sz="0" w:space="0" w:color="auto"/>
            <w:left w:val="none" w:sz="0" w:space="0" w:color="auto"/>
            <w:bottom w:val="none" w:sz="0" w:space="0" w:color="auto"/>
            <w:right w:val="none" w:sz="0" w:space="0" w:color="auto"/>
          </w:divBdr>
        </w:div>
        <w:div w:id="680005860">
          <w:marLeft w:val="0"/>
          <w:marRight w:val="0"/>
          <w:marTop w:val="0"/>
          <w:marBottom w:val="0"/>
          <w:divBdr>
            <w:top w:val="none" w:sz="0" w:space="0" w:color="auto"/>
            <w:left w:val="none" w:sz="0" w:space="0" w:color="auto"/>
            <w:bottom w:val="none" w:sz="0" w:space="0" w:color="auto"/>
            <w:right w:val="none" w:sz="0" w:space="0" w:color="auto"/>
          </w:divBdr>
        </w:div>
        <w:div w:id="178206766">
          <w:marLeft w:val="0"/>
          <w:marRight w:val="0"/>
          <w:marTop w:val="0"/>
          <w:marBottom w:val="0"/>
          <w:divBdr>
            <w:top w:val="none" w:sz="0" w:space="0" w:color="auto"/>
            <w:left w:val="none" w:sz="0" w:space="0" w:color="auto"/>
            <w:bottom w:val="none" w:sz="0" w:space="0" w:color="auto"/>
            <w:right w:val="none" w:sz="0" w:space="0" w:color="auto"/>
          </w:divBdr>
        </w:div>
        <w:div w:id="1173227954">
          <w:marLeft w:val="0"/>
          <w:marRight w:val="0"/>
          <w:marTop w:val="0"/>
          <w:marBottom w:val="0"/>
          <w:divBdr>
            <w:top w:val="none" w:sz="0" w:space="0" w:color="auto"/>
            <w:left w:val="none" w:sz="0" w:space="0" w:color="auto"/>
            <w:bottom w:val="none" w:sz="0" w:space="0" w:color="auto"/>
            <w:right w:val="none" w:sz="0" w:space="0" w:color="auto"/>
          </w:divBdr>
        </w:div>
        <w:div w:id="2105689469">
          <w:marLeft w:val="0"/>
          <w:marRight w:val="0"/>
          <w:marTop w:val="0"/>
          <w:marBottom w:val="0"/>
          <w:divBdr>
            <w:top w:val="none" w:sz="0" w:space="0" w:color="auto"/>
            <w:left w:val="none" w:sz="0" w:space="0" w:color="auto"/>
            <w:bottom w:val="none" w:sz="0" w:space="0" w:color="auto"/>
            <w:right w:val="none" w:sz="0" w:space="0" w:color="auto"/>
          </w:divBdr>
        </w:div>
        <w:div w:id="1496842999">
          <w:marLeft w:val="0"/>
          <w:marRight w:val="0"/>
          <w:marTop w:val="0"/>
          <w:marBottom w:val="0"/>
          <w:divBdr>
            <w:top w:val="none" w:sz="0" w:space="0" w:color="auto"/>
            <w:left w:val="none" w:sz="0" w:space="0" w:color="auto"/>
            <w:bottom w:val="none" w:sz="0" w:space="0" w:color="auto"/>
            <w:right w:val="none" w:sz="0" w:space="0" w:color="auto"/>
          </w:divBdr>
        </w:div>
        <w:div w:id="1487209411">
          <w:marLeft w:val="0"/>
          <w:marRight w:val="0"/>
          <w:marTop w:val="0"/>
          <w:marBottom w:val="0"/>
          <w:divBdr>
            <w:top w:val="none" w:sz="0" w:space="0" w:color="auto"/>
            <w:left w:val="none" w:sz="0" w:space="0" w:color="auto"/>
            <w:bottom w:val="none" w:sz="0" w:space="0" w:color="auto"/>
            <w:right w:val="none" w:sz="0" w:space="0" w:color="auto"/>
          </w:divBdr>
        </w:div>
        <w:div w:id="1670064340">
          <w:marLeft w:val="0"/>
          <w:marRight w:val="0"/>
          <w:marTop w:val="0"/>
          <w:marBottom w:val="0"/>
          <w:divBdr>
            <w:top w:val="none" w:sz="0" w:space="0" w:color="auto"/>
            <w:left w:val="none" w:sz="0" w:space="0" w:color="auto"/>
            <w:bottom w:val="none" w:sz="0" w:space="0" w:color="auto"/>
            <w:right w:val="none" w:sz="0" w:space="0" w:color="auto"/>
          </w:divBdr>
        </w:div>
        <w:div w:id="1651322432">
          <w:marLeft w:val="0"/>
          <w:marRight w:val="0"/>
          <w:marTop w:val="0"/>
          <w:marBottom w:val="0"/>
          <w:divBdr>
            <w:top w:val="none" w:sz="0" w:space="0" w:color="auto"/>
            <w:left w:val="none" w:sz="0" w:space="0" w:color="auto"/>
            <w:bottom w:val="none" w:sz="0" w:space="0" w:color="auto"/>
            <w:right w:val="none" w:sz="0" w:space="0" w:color="auto"/>
          </w:divBdr>
        </w:div>
        <w:div w:id="1571841362">
          <w:marLeft w:val="0"/>
          <w:marRight w:val="0"/>
          <w:marTop w:val="0"/>
          <w:marBottom w:val="0"/>
          <w:divBdr>
            <w:top w:val="none" w:sz="0" w:space="0" w:color="auto"/>
            <w:left w:val="none" w:sz="0" w:space="0" w:color="auto"/>
            <w:bottom w:val="none" w:sz="0" w:space="0" w:color="auto"/>
            <w:right w:val="none" w:sz="0" w:space="0" w:color="auto"/>
          </w:divBdr>
        </w:div>
        <w:div w:id="860315044">
          <w:marLeft w:val="0"/>
          <w:marRight w:val="0"/>
          <w:marTop w:val="0"/>
          <w:marBottom w:val="0"/>
          <w:divBdr>
            <w:top w:val="none" w:sz="0" w:space="0" w:color="auto"/>
            <w:left w:val="none" w:sz="0" w:space="0" w:color="auto"/>
            <w:bottom w:val="none" w:sz="0" w:space="0" w:color="auto"/>
            <w:right w:val="none" w:sz="0" w:space="0" w:color="auto"/>
          </w:divBdr>
        </w:div>
      </w:divsChild>
    </w:div>
    <w:div w:id="74127938">
      <w:bodyDiv w:val="1"/>
      <w:marLeft w:val="0"/>
      <w:marRight w:val="0"/>
      <w:marTop w:val="0"/>
      <w:marBottom w:val="0"/>
      <w:divBdr>
        <w:top w:val="none" w:sz="0" w:space="0" w:color="auto"/>
        <w:left w:val="none" w:sz="0" w:space="0" w:color="auto"/>
        <w:bottom w:val="none" w:sz="0" w:space="0" w:color="auto"/>
        <w:right w:val="none" w:sz="0" w:space="0" w:color="auto"/>
      </w:divBdr>
      <w:divsChild>
        <w:div w:id="1210799677">
          <w:marLeft w:val="0"/>
          <w:marRight w:val="0"/>
          <w:marTop w:val="0"/>
          <w:marBottom w:val="0"/>
          <w:divBdr>
            <w:top w:val="none" w:sz="0" w:space="0" w:color="auto"/>
            <w:left w:val="none" w:sz="0" w:space="0" w:color="auto"/>
            <w:bottom w:val="none" w:sz="0" w:space="0" w:color="auto"/>
            <w:right w:val="none" w:sz="0" w:space="0" w:color="auto"/>
          </w:divBdr>
        </w:div>
      </w:divsChild>
    </w:div>
    <w:div w:id="82072660">
      <w:bodyDiv w:val="1"/>
      <w:marLeft w:val="0"/>
      <w:marRight w:val="0"/>
      <w:marTop w:val="0"/>
      <w:marBottom w:val="0"/>
      <w:divBdr>
        <w:top w:val="none" w:sz="0" w:space="0" w:color="auto"/>
        <w:left w:val="none" w:sz="0" w:space="0" w:color="auto"/>
        <w:bottom w:val="none" w:sz="0" w:space="0" w:color="auto"/>
        <w:right w:val="none" w:sz="0" w:space="0" w:color="auto"/>
      </w:divBdr>
      <w:divsChild>
        <w:div w:id="1081947820">
          <w:marLeft w:val="0"/>
          <w:marRight w:val="0"/>
          <w:marTop w:val="0"/>
          <w:marBottom w:val="0"/>
          <w:divBdr>
            <w:top w:val="none" w:sz="0" w:space="0" w:color="auto"/>
            <w:left w:val="none" w:sz="0" w:space="0" w:color="auto"/>
            <w:bottom w:val="none" w:sz="0" w:space="0" w:color="auto"/>
            <w:right w:val="none" w:sz="0" w:space="0" w:color="auto"/>
          </w:divBdr>
        </w:div>
      </w:divsChild>
    </w:div>
    <w:div w:id="84229764">
      <w:bodyDiv w:val="1"/>
      <w:marLeft w:val="0"/>
      <w:marRight w:val="0"/>
      <w:marTop w:val="0"/>
      <w:marBottom w:val="0"/>
      <w:divBdr>
        <w:top w:val="none" w:sz="0" w:space="0" w:color="auto"/>
        <w:left w:val="none" w:sz="0" w:space="0" w:color="auto"/>
        <w:bottom w:val="none" w:sz="0" w:space="0" w:color="auto"/>
        <w:right w:val="none" w:sz="0" w:space="0" w:color="auto"/>
      </w:divBdr>
      <w:divsChild>
        <w:div w:id="1205629893">
          <w:marLeft w:val="0"/>
          <w:marRight w:val="0"/>
          <w:marTop w:val="0"/>
          <w:marBottom w:val="0"/>
          <w:divBdr>
            <w:top w:val="none" w:sz="0" w:space="0" w:color="auto"/>
            <w:left w:val="none" w:sz="0" w:space="0" w:color="auto"/>
            <w:bottom w:val="none" w:sz="0" w:space="0" w:color="auto"/>
            <w:right w:val="none" w:sz="0" w:space="0" w:color="auto"/>
          </w:divBdr>
        </w:div>
      </w:divsChild>
    </w:div>
    <w:div w:id="96609727">
      <w:bodyDiv w:val="1"/>
      <w:marLeft w:val="0"/>
      <w:marRight w:val="0"/>
      <w:marTop w:val="0"/>
      <w:marBottom w:val="0"/>
      <w:divBdr>
        <w:top w:val="none" w:sz="0" w:space="0" w:color="auto"/>
        <w:left w:val="none" w:sz="0" w:space="0" w:color="auto"/>
        <w:bottom w:val="none" w:sz="0" w:space="0" w:color="auto"/>
        <w:right w:val="none" w:sz="0" w:space="0" w:color="auto"/>
      </w:divBdr>
      <w:divsChild>
        <w:div w:id="2136368222">
          <w:marLeft w:val="0"/>
          <w:marRight w:val="0"/>
          <w:marTop w:val="0"/>
          <w:marBottom w:val="0"/>
          <w:divBdr>
            <w:top w:val="none" w:sz="0" w:space="0" w:color="auto"/>
            <w:left w:val="none" w:sz="0" w:space="0" w:color="auto"/>
            <w:bottom w:val="none" w:sz="0" w:space="0" w:color="auto"/>
            <w:right w:val="none" w:sz="0" w:space="0" w:color="auto"/>
          </w:divBdr>
        </w:div>
      </w:divsChild>
    </w:div>
    <w:div w:id="100684412">
      <w:bodyDiv w:val="1"/>
      <w:marLeft w:val="0"/>
      <w:marRight w:val="0"/>
      <w:marTop w:val="0"/>
      <w:marBottom w:val="0"/>
      <w:divBdr>
        <w:top w:val="none" w:sz="0" w:space="0" w:color="auto"/>
        <w:left w:val="none" w:sz="0" w:space="0" w:color="auto"/>
        <w:bottom w:val="none" w:sz="0" w:space="0" w:color="auto"/>
        <w:right w:val="none" w:sz="0" w:space="0" w:color="auto"/>
      </w:divBdr>
      <w:divsChild>
        <w:div w:id="1863476398">
          <w:marLeft w:val="0"/>
          <w:marRight w:val="0"/>
          <w:marTop w:val="0"/>
          <w:marBottom w:val="0"/>
          <w:divBdr>
            <w:top w:val="none" w:sz="0" w:space="0" w:color="auto"/>
            <w:left w:val="none" w:sz="0" w:space="0" w:color="auto"/>
            <w:bottom w:val="none" w:sz="0" w:space="0" w:color="auto"/>
            <w:right w:val="none" w:sz="0" w:space="0" w:color="auto"/>
          </w:divBdr>
        </w:div>
      </w:divsChild>
    </w:div>
    <w:div w:id="102648605">
      <w:bodyDiv w:val="1"/>
      <w:marLeft w:val="0"/>
      <w:marRight w:val="0"/>
      <w:marTop w:val="0"/>
      <w:marBottom w:val="0"/>
      <w:divBdr>
        <w:top w:val="none" w:sz="0" w:space="0" w:color="auto"/>
        <w:left w:val="none" w:sz="0" w:space="0" w:color="auto"/>
        <w:bottom w:val="none" w:sz="0" w:space="0" w:color="auto"/>
        <w:right w:val="none" w:sz="0" w:space="0" w:color="auto"/>
      </w:divBdr>
      <w:divsChild>
        <w:div w:id="272640560">
          <w:marLeft w:val="0"/>
          <w:marRight w:val="0"/>
          <w:marTop w:val="0"/>
          <w:marBottom w:val="0"/>
          <w:divBdr>
            <w:top w:val="none" w:sz="0" w:space="0" w:color="auto"/>
            <w:left w:val="none" w:sz="0" w:space="0" w:color="auto"/>
            <w:bottom w:val="none" w:sz="0" w:space="0" w:color="auto"/>
            <w:right w:val="none" w:sz="0" w:space="0" w:color="auto"/>
          </w:divBdr>
        </w:div>
        <w:div w:id="442843285">
          <w:marLeft w:val="0"/>
          <w:marRight w:val="0"/>
          <w:marTop w:val="0"/>
          <w:marBottom w:val="0"/>
          <w:divBdr>
            <w:top w:val="none" w:sz="0" w:space="0" w:color="auto"/>
            <w:left w:val="none" w:sz="0" w:space="0" w:color="auto"/>
            <w:bottom w:val="none" w:sz="0" w:space="0" w:color="auto"/>
            <w:right w:val="none" w:sz="0" w:space="0" w:color="auto"/>
          </w:divBdr>
        </w:div>
        <w:div w:id="885797260">
          <w:marLeft w:val="0"/>
          <w:marRight w:val="0"/>
          <w:marTop w:val="0"/>
          <w:marBottom w:val="0"/>
          <w:divBdr>
            <w:top w:val="none" w:sz="0" w:space="0" w:color="auto"/>
            <w:left w:val="none" w:sz="0" w:space="0" w:color="auto"/>
            <w:bottom w:val="none" w:sz="0" w:space="0" w:color="auto"/>
            <w:right w:val="none" w:sz="0" w:space="0" w:color="auto"/>
          </w:divBdr>
        </w:div>
        <w:div w:id="1691254724">
          <w:marLeft w:val="0"/>
          <w:marRight w:val="0"/>
          <w:marTop w:val="0"/>
          <w:marBottom w:val="0"/>
          <w:divBdr>
            <w:top w:val="none" w:sz="0" w:space="0" w:color="auto"/>
            <w:left w:val="none" w:sz="0" w:space="0" w:color="auto"/>
            <w:bottom w:val="none" w:sz="0" w:space="0" w:color="auto"/>
            <w:right w:val="none" w:sz="0" w:space="0" w:color="auto"/>
          </w:divBdr>
        </w:div>
        <w:div w:id="1060976951">
          <w:marLeft w:val="0"/>
          <w:marRight w:val="0"/>
          <w:marTop w:val="0"/>
          <w:marBottom w:val="0"/>
          <w:divBdr>
            <w:top w:val="none" w:sz="0" w:space="0" w:color="auto"/>
            <w:left w:val="none" w:sz="0" w:space="0" w:color="auto"/>
            <w:bottom w:val="none" w:sz="0" w:space="0" w:color="auto"/>
            <w:right w:val="none" w:sz="0" w:space="0" w:color="auto"/>
          </w:divBdr>
        </w:div>
      </w:divsChild>
    </w:div>
    <w:div w:id="108201843">
      <w:bodyDiv w:val="1"/>
      <w:marLeft w:val="0"/>
      <w:marRight w:val="0"/>
      <w:marTop w:val="0"/>
      <w:marBottom w:val="0"/>
      <w:divBdr>
        <w:top w:val="none" w:sz="0" w:space="0" w:color="auto"/>
        <w:left w:val="none" w:sz="0" w:space="0" w:color="auto"/>
        <w:bottom w:val="none" w:sz="0" w:space="0" w:color="auto"/>
        <w:right w:val="none" w:sz="0" w:space="0" w:color="auto"/>
      </w:divBdr>
      <w:divsChild>
        <w:div w:id="399981885">
          <w:marLeft w:val="0"/>
          <w:marRight w:val="0"/>
          <w:marTop w:val="0"/>
          <w:marBottom w:val="0"/>
          <w:divBdr>
            <w:top w:val="none" w:sz="0" w:space="0" w:color="auto"/>
            <w:left w:val="none" w:sz="0" w:space="0" w:color="auto"/>
            <w:bottom w:val="none" w:sz="0" w:space="0" w:color="auto"/>
            <w:right w:val="none" w:sz="0" w:space="0" w:color="auto"/>
          </w:divBdr>
        </w:div>
        <w:div w:id="1799296863">
          <w:marLeft w:val="0"/>
          <w:marRight w:val="0"/>
          <w:marTop w:val="0"/>
          <w:marBottom w:val="0"/>
          <w:divBdr>
            <w:top w:val="none" w:sz="0" w:space="0" w:color="auto"/>
            <w:left w:val="none" w:sz="0" w:space="0" w:color="auto"/>
            <w:bottom w:val="none" w:sz="0" w:space="0" w:color="auto"/>
            <w:right w:val="none" w:sz="0" w:space="0" w:color="auto"/>
          </w:divBdr>
        </w:div>
        <w:div w:id="777723526">
          <w:marLeft w:val="0"/>
          <w:marRight w:val="0"/>
          <w:marTop w:val="0"/>
          <w:marBottom w:val="0"/>
          <w:divBdr>
            <w:top w:val="none" w:sz="0" w:space="0" w:color="auto"/>
            <w:left w:val="none" w:sz="0" w:space="0" w:color="auto"/>
            <w:bottom w:val="none" w:sz="0" w:space="0" w:color="auto"/>
            <w:right w:val="none" w:sz="0" w:space="0" w:color="auto"/>
          </w:divBdr>
        </w:div>
      </w:divsChild>
    </w:div>
    <w:div w:id="112939574">
      <w:bodyDiv w:val="1"/>
      <w:marLeft w:val="0"/>
      <w:marRight w:val="0"/>
      <w:marTop w:val="0"/>
      <w:marBottom w:val="0"/>
      <w:divBdr>
        <w:top w:val="none" w:sz="0" w:space="0" w:color="auto"/>
        <w:left w:val="none" w:sz="0" w:space="0" w:color="auto"/>
        <w:bottom w:val="none" w:sz="0" w:space="0" w:color="auto"/>
        <w:right w:val="none" w:sz="0" w:space="0" w:color="auto"/>
      </w:divBdr>
      <w:divsChild>
        <w:div w:id="1590043345">
          <w:marLeft w:val="0"/>
          <w:marRight w:val="0"/>
          <w:marTop w:val="0"/>
          <w:marBottom w:val="0"/>
          <w:divBdr>
            <w:top w:val="none" w:sz="0" w:space="0" w:color="auto"/>
            <w:left w:val="none" w:sz="0" w:space="0" w:color="auto"/>
            <w:bottom w:val="none" w:sz="0" w:space="0" w:color="auto"/>
            <w:right w:val="none" w:sz="0" w:space="0" w:color="auto"/>
          </w:divBdr>
        </w:div>
        <w:div w:id="1333869890">
          <w:marLeft w:val="0"/>
          <w:marRight w:val="0"/>
          <w:marTop w:val="0"/>
          <w:marBottom w:val="0"/>
          <w:divBdr>
            <w:top w:val="none" w:sz="0" w:space="0" w:color="auto"/>
            <w:left w:val="none" w:sz="0" w:space="0" w:color="auto"/>
            <w:bottom w:val="none" w:sz="0" w:space="0" w:color="auto"/>
            <w:right w:val="none" w:sz="0" w:space="0" w:color="auto"/>
          </w:divBdr>
        </w:div>
        <w:div w:id="562061367">
          <w:marLeft w:val="0"/>
          <w:marRight w:val="0"/>
          <w:marTop w:val="0"/>
          <w:marBottom w:val="0"/>
          <w:divBdr>
            <w:top w:val="none" w:sz="0" w:space="0" w:color="auto"/>
            <w:left w:val="none" w:sz="0" w:space="0" w:color="auto"/>
            <w:bottom w:val="none" w:sz="0" w:space="0" w:color="auto"/>
            <w:right w:val="none" w:sz="0" w:space="0" w:color="auto"/>
          </w:divBdr>
        </w:div>
        <w:div w:id="1340547692">
          <w:marLeft w:val="0"/>
          <w:marRight w:val="0"/>
          <w:marTop w:val="0"/>
          <w:marBottom w:val="0"/>
          <w:divBdr>
            <w:top w:val="none" w:sz="0" w:space="0" w:color="auto"/>
            <w:left w:val="none" w:sz="0" w:space="0" w:color="auto"/>
            <w:bottom w:val="none" w:sz="0" w:space="0" w:color="auto"/>
            <w:right w:val="none" w:sz="0" w:space="0" w:color="auto"/>
          </w:divBdr>
        </w:div>
        <w:div w:id="744113076">
          <w:marLeft w:val="0"/>
          <w:marRight w:val="0"/>
          <w:marTop w:val="0"/>
          <w:marBottom w:val="0"/>
          <w:divBdr>
            <w:top w:val="none" w:sz="0" w:space="0" w:color="auto"/>
            <w:left w:val="none" w:sz="0" w:space="0" w:color="auto"/>
            <w:bottom w:val="none" w:sz="0" w:space="0" w:color="auto"/>
            <w:right w:val="none" w:sz="0" w:space="0" w:color="auto"/>
          </w:divBdr>
        </w:div>
        <w:div w:id="1657683299">
          <w:marLeft w:val="0"/>
          <w:marRight w:val="0"/>
          <w:marTop w:val="0"/>
          <w:marBottom w:val="0"/>
          <w:divBdr>
            <w:top w:val="none" w:sz="0" w:space="0" w:color="auto"/>
            <w:left w:val="none" w:sz="0" w:space="0" w:color="auto"/>
            <w:bottom w:val="none" w:sz="0" w:space="0" w:color="auto"/>
            <w:right w:val="none" w:sz="0" w:space="0" w:color="auto"/>
          </w:divBdr>
        </w:div>
        <w:div w:id="546726979">
          <w:marLeft w:val="0"/>
          <w:marRight w:val="0"/>
          <w:marTop w:val="0"/>
          <w:marBottom w:val="0"/>
          <w:divBdr>
            <w:top w:val="none" w:sz="0" w:space="0" w:color="auto"/>
            <w:left w:val="none" w:sz="0" w:space="0" w:color="auto"/>
            <w:bottom w:val="none" w:sz="0" w:space="0" w:color="auto"/>
            <w:right w:val="none" w:sz="0" w:space="0" w:color="auto"/>
          </w:divBdr>
        </w:div>
        <w:div w:id="138038703">
          <w:marLeft w:val="0"/>
          <w:marRight w:val="0"/>
          <w:marTop w:val="0"/>
          <w:marBottom w:val="0"/>
          <w:divBdr>
            <w:top w:val="none" w:sz="0" w:space="0" w:color="auto"/>
            <w:left w:val="none" w:sz="0" w:space="0" w:color="auto"/>
            <w:bottom w:val="none" w:sz="0" w:space="0" w:color="auto"/>
            <w:right w:val="none" w:sz="0" w:space="0" w:color="auto"/>
          </w:divBdr>
        </w:div>
        <w:div w:id="1226723314">
          <w:marLeft w:val="0"/>
          <w:marRight w:val="0"/>
          <w:marTop w:val="0"/>
          <w:marBottom w:val="0"/>
          <w:divBdr>
            <w:top w:val="none" w:sz="0" w:space="0" w:color="auto"/>
            <w:left w:val="none" w:sz="0" w:space="0" w:color="auto"/>
            <w:bottom w:val="none" w:sz="0" w:space="0" w:color="auto"/>
            <w:right w:val="none" w:sz="0" w:space="0" w:color="auto"/>
          </w:divBdr>
        </w:div>
      </w:divsChild>
    </w:div>
    <w:div w:id="118963857">
      <w:bodyDiv w:val="1"/>
      <w:marLeft w:val="0"/>
      <w:marRight w:val="0"/>
      <w:marTop w:val="0"/>
      <w:marBottom w:val="0"/>
      <w:divBdr>
        <w:top w:val="none" w:sz="0" w:space="0" w:color="auto"/>
        <w:left w:val="none" w:sz="0" w:space="0" w:color="auto"/>
        <w:bottom w:val="none" w:sz="0" w:space="0" w:color="auto"/>
        <w:right w:val="none" w:sz="0" w:space="0" w:color="auto"/>
      </w:divBdr>
      <w:divsChild>
        <w:div w:id="1814524793">
          <w:marLeft w:val="0"/>
          <w:marRight w:val="0"/>
          <w:marTop w:val="0"/>
          <w:marBottom w:val="0"/>
          <w:divBdr>
            <w:top w:val="none" w:sz="0" w:space="0" w:color="auto"/>
            <w:left w:val="none" w:sz="0" w:space="0" w:color="auto"/>
            <w:bottom w:val="none" w:sz="0" w:space="0" w:color="auto"/>
            <w:right w:val="none" w:sz="0" w:space="0" w:color="auto"/>
          </w:divBdr>
        </w:div>
        <w:div w:id="146096859">
          <w:marLeft w:val="0"/>
          <w:marRight w:val="0"/>
          <w:marTop w:val="0"/>
          <w:marBottom w:val="0"/>
          <w:divBdr>
            <w:top w:val="none" w:sz="0" w:space="0" w:color="auto"/>
            <w:left w:val="none" w:sz="0" w:space="0" w:color="auto"/>
            <w:bottom w:val="none" w:sz="0" w:space="0" w:color="auto"/>
            <w:right w:val="none" w:sz="0" w:space="0" w:color="auto"/>
          </w:divBdr>
        </w:div>
        <w:div w:id="1752851563">
          <w:marLeft w:val="0"/>
          <w:marRight w:val="0"/>
          <w:marTop w:val="0"/>
          <w:marBottom w:val="0"/>
          <w:divBdr>
            <w:top w:val="none" w:sz="0" w:space="0" w:color="auto"/>
            <w:left w:val="none" w:sz="0" w:space="0" w:color="auto"/>
            <w:bottom w:val="none" w:sz="0" w:space="0" w:color="auto"/>
            <w:right w:val="none" w:sz="0" w:space="0" w:color="auto"/>
          </w:divBdr>
        </w:div>
      </w:divsChild>
    </w:div>
    <w:div w:id="152111422">
      <w:bodyDiv w:val="1"/>
      <w:marLeft w:val="0"/>
      <w:marRight w:val="0"/>
      <w:marTop w:val="0"/>
      <w:marBottom w:val="0"/>
      <w:divBdr>
        <w:top w:val="none" w:sz="0" w:space="0" w:color="auto"/>
        <w:left w:val="none" w:sz="0" w:space="0" w:color="auto"/>
        <w:bottom w:val="none" w:sz="0" w:space="0" w:color="auto"/>
        <w:right w:val="none" w:sz="0" w:space="0" w:color="auto"/>
      </w:divBdr>
      <w:divsChild>
        <w:div w:id="1186670869">
          <w:marLeft w:val="0"/>
          <w:marRight w:val="0"/>
          <w:marTop w:val="0"/>
          <w:marBottom w:val="0"/>
          <w:divBdr>
            <w:top w:val="none" w:sz="0" w:space="0" w:color="auto"/>
            <w:left w:val="none" w:sz="0" w:space="0" w:color="auto"/>
            <w:bottom w:val="none" w:sz="0" w:space="0" w:color="auto"/>
            <w:right w:val="none" w:sz="0" w:space="0" w:color="auto"/>
          </w:divBdr>
        </w:div>
        <w:div w:id="427312399">
          <w:marLeft w:val="0"/>
          <w:marRight w:val="0"/>
          <w:marTop w:val="0"/>
          <w:marBottom w:val="0"/>
          <w:divBdr>
            <w:top w:val="none" w:sz="0" w:space="0" w:color="auto"/>
            <w:left w:val="none" w:sz="0" w:space="0" w:color="auto"/>
            <w:bottom w:val="none" w:sz="0" w:space="0" w:color="auto"/>
            <w:right w:val="none" w:sz="0" w:space="0" w:color="auto"/>
          </w:divBdr>
        </w:div>
        <w:div w:id="1759013145">
          <w:marLeft w:val="0"/>
          <w:marRight w:val="0"/>
          <w:marTop w:val="0"/>
          <w:marBottom w:val="0"/>
          <w:divBdr>
            <w:top w:val="none" w:sz="0" w:space="0" w:color="auto"/>
            <w:left w:val="none" w:sz="0" w:space="0" w:color="auto"/>
            <w:bottom w:val="none" w:sz="0" w:space="0" w:color="auto"/>
            <w:right w:val="none" w:sz="0" w:space="0" w:color="auto"/>
          </w:divBdr>
        </w:div>
      </w:divsChild>
    </w:div>
    <w:div w:id="156964191">
      <w:bodyDiv w:val="1"/>
      <w:marLeft w:val="0"/>
      <w:marRight w:val="0"/>
      <w:marTop w:val="0"/>
      <w:marBottom w:val="0"/>
      <w:divBdr>
        <w:top w:val="none" w:sz="0" w:space="0" w:color="auto"/>
        <w:left w:val="none" w:sz="0" w:space="0" w:color="auto"/>
        <w:bottom w:val="none" w:sz="0" w:space="0" w:color="auto"/>
        <w:right w:val="none" w:sz="0" w:space="0" w:color="auto"/>
      </w:divBdr>
      <w:divsChild>
        <w:div w:id="605846345">
          <w:marLeft w:val="0"/>
          <w:marRight w:val="0"/>
          <w:marTop w:val="0"/>
          <w:marBottom w:val="0"/>
          <w:divBdr>
            <w:top w:val="none" w:sz="0" w:space="0" w:color="auto"/>
            <w:left w:val="none" w:sz="0" w:space="0" w:color="auto"/>
            <w:bottom w:val="none" w:sz="0" w:space="0" w:color="auto"/>
            <w:right w:val="none" w:sz="0" w:space="0" w:color="auto"/>
          </w:divBdr>
        </w:div>
        <w:div w:id="1242566886">
          <w:marLeft w:val="0"/>
          <w:marRight w:val="0"/>
          <w:marTop w:val="0"/>
          <w:marBottom w:val="0"/>
          <w:divBdr>
            <w:top w:val="none" w:sz="0" w:space="0" w:color="auto"/>
            <w:left w:val="none" w:sz="0" w:space="0" w:color="auto"/>
            <w:bottom w:val="none" w:sz="0" w:space="0" w:color="auto"/>
            <w:right w:val="none" w:sz="0" w:space="0" w:color="auto"/>
          </w:divBdr>
        </w:div>
        <w:div w:id="1329021179">
          <w:marLeft w:val="0"/>
          <w:marRight w:val="0"/>
          <w:marTop w:val="0"/>
          <w:marBottom w:val="0"/>
          <w:divBdr>
            <w:top w:val="none" w:sz="0" w:space="0" w:color="auto"/>
            <w:left w:val="none" w:sz="0" w:space="0" w:color="auto"/>
            <w:bottom w:val="none" w:sz="0" w:space="0" w:color="auto"/>
            <w:right w:val="none" w:sz="0" w:space="0" w:color="auto"/>
          </w:divBdr>
        </w:div>
      </w:divsChild>
    </w:div>
    <w:div w:id="174616427">
      <w:bodyDiv w:val="1"/>
      <w:marLeft w:val="0"/>
      <w:marRight w:val="0"/>
      <w:marTop w:val="0"/>
      <w:marBottom w:val="0"/>
      <w:divBdr>
        <w:top w:val="none" w:sz="0" w:space="0" w:color="auto"/>
        <w:left w:val="none" w:sz="0" w:space="0" w:color="auto"/>
        <w:bottom w:val="none" w:sz="0" w:space="0" w:color="auto"/>
        <w:right w:val="none" w:sz="0" w:space="0" w:color="auto"/>
      </w:divBdr>
      <w:divsChild>
        <w:div w:id="72970718">
          <w:marLeft w:val="0"/>
          <w:marRight w:val="0"/>
          <w:marTop w:val="0"/>
          <w:marBottom w:val="0"/>
          <w:divBdr>
            <w:top w:val="none" w:sz="0" w:space="0" w:color="auto"/>
            <w:left w:val="none" w:sz="0" w:space="0" w:color="auto"/>
            <w:bottom w:val="none" w:sz="0" w:space="0" w:color="auto"/>
            <w:right w:val="none" w:sz="0" w:space="0" w:color="auto"/>
          </w:divBdr>
        </w:div>
      </w:divsChild>
    </w:div>
    <w:div w:id="198783166">
      <w:bodyDiv w:val="1"/>
      <w:marLeft w:val="0"/>
      <w:marRight w:val="0"/>
      <w:marTop w:val="0"/>
      <w:marBottom w:val="0"/>
      <w:divBdr>
        <w:top w:val="none" w:sz="0" w:space="0" w:color="auto"/>
        <w:left w:val="none" w:sz="0" w:space="0" w:color="auto"/>
        <w:bottom w:val="none" w:sz="0" w:space="0" w:color="auto"/>
        <w:right w:val="none" w:sz="0" w:space="0" w:color="auto"/>
      </w:divBdr>
      <w:divsChild>
        <w:div w:id="1271084046">
          <w:marLeft w:val="0"/>
          <w:marRight w:val="0"/>
          <w:marTop w:val="0"/>
          <w:marBottom w:val="0"/>
          <w:divBdr>
            <w:top w:val="none" w:sz="0" w:space="0" w:color="auto"/>
            <w:left w:val="none" w:sz="0" w:space="0" w:color="auto"/>
            <w:bottom w:val="none" w:sz="0" w:space="0" w:color="auto"/>
            <w:right w:val="none" w:sz="0" w:space="0" w:color="auto"/>
          </w:divBdr>
        </w:div>
      </w:divsChild>
    </w:div>
    <w:div w:id="201987650">
      <w:bodyDiv w:val="1"/>
      <w:marLeft w:val="0"/>
      <w:marRight w:val="0"/>
      <w:marTop w:val="0"/>
      <w:marBottom w:val="0"/>
      <w:divBdr>
        <w:top w:val="none" w:sz="0" w:space="0" w:color="auto"/>
        <w:left w:val="none" w:sz="0" w:space="0" w:color="auto"/>
        <w:bottom w:val="none" w:sz="0" w:space="0" w:color="auto"/>
        <w:right w:val="none" w:sz="0" w:space="0" w:color="auto"/>
      </w:divBdr>
      <w:divsChild>
        <w:div w:id="451754329">
          <w:marLeft w:val="0"/>
          <w:marRight w:val="0"/>
          <w:marTop w:val="0"/>
          <w:marBottom w:val="0"/>
          <w:divBdr>
            <w:top w:val="none" w:sz="0" w:space="0" w:color="auto"/>
            <w:left w:val="none" w:sz="0" w:space="0" w:color="auto"/>
            <w:bottom w:val="none" w:sz="0" w:space="0" w:color="auto"/>
            <w:right w:val="none" w:sz="0" w:space="0" w:color="auto"/>
          </w:divBdr>
        </w:div>
        <w:div w:id="408893158">
          <w:marLeft w:val="0"/>
          <w:marRight w:val="0"/>
          <w:marTop w:val="0"/>
          <w:marBottom w:val="0"/>
          <w:divBdr>
            <w:top w:val="none" w:sz="0" w:space="0" w:color="auto"/>
            <w:left w:val="none" w:sz="0" w:space="0" w:color="auto"/>
            <w:bottom w:val="none" w:sz="0" w:space="0" w:color="auto"/>
            <w:right w:val="none" w:sz="0" w:space="0" w:color="auto"/>
          </w:divBdr>
        </w:div>
        <w:div w:id="566578650">
          <w:marLeft w:val="0"/>
          <w:marRight w:val="0"/>
          <w:marTop w:val="0"/>
          <w:marBottom w:val="0"/>
          <w:divBdr>
            <w:top w:val="none" w:sz="0" w:space="0" w:color="auto"/>
            <w:left w:val="none" w:sz="0" w:space="0" w:color="auto"/>
            <w:bottom w:val="none" w:sz="0" w:space="0" w:color="auto"/>
            <w:right w:val="none" w:sz="0" w:space="0" w:color="auto"/>
          </w:divBdr>
        </w:div>
        <w:div w:id="1156265738">
          <w:marLeft w:val="0"/>
          <w:marRight w:val="0"/>
          <w:marTop w:val="0"/>
          <w:marBottom w:val="0"/>
          <w:divBdr>
            <w:top w:val="none" w:sz="0" w:space="0" w:color="auto"/>
            <w:left w:val="none" w:sz="0" w:space="0" w:color="auto"/>
            <w:bottom w:val="none" w:sz="0" w:space="0" w:color="auto"/>
            <w:right w:val="none" w:sz="0" w:space="0" w:color="auto"/>
          </w:divBdr>
        </w:div>
        <w:div w:id="624653264">
          <w:marLeft w:val="0"/>
          <w:marRight w:val="0"/>
          <w:marTop w:val="0"/>
          <w:marBottom w:val="0"/>
          <w:divBdr>
            <w:top w:val="none" w:sz="0" w:space="0" w:color="auto"/>
            <w:left w:val="none" w:sz="0" w:space="0" w:color="auto"/>
            <w:bottom w:val="none" w:sz="0" w:space="0" w:color="auto"/>
            <w:right w:val="none" w:sz="0" w:space="0" w:color="auto"/>
          </w:divBdr>
        </w:div>
        <w:div w:id="416246134">
          <w:marLeft w:val="0"/>
          <w:marRight w:val="0"/>
          <w:marTop w:val="0"/>
          <w:marBottom w:val="0"/>
          <w:divBdr>
            <w:top w:val="none" w:sz="0" w:space="0" w:color="auto"/>
            <w:left w:val="none" w:sz="0" w:space="0" w:color="auto"/>
            <w:bottom w:val="none" w:sz="0" w:space="0" w:color="auto"/>
            <w:right w:val="none" w:sz="0" w:space="0" w:color="auto"/>
          </w:divBdr>
        </w:div>
        <w:div w:id="203451255">
          <w:marLeft w:val="0"/>
          <w:marRight w:val="0"/>
          <w:marTop w:val="0"/>
          <w:marBottom w:val="0"/>
          <w:divBdr>
            <w:top w:val="none" w:sz="0" w:space="0" w:color="auto"/>
            <w:left w:val="none" w:sz="0" w:space="0" w:color="auto"/>
            <w:bottom w:val="none" w:sz="0" w:space="0" w:color="auto"/>
            <w:right w:val="none" w:sz="0" w:space="0" w:color="auto"/>
          </w:divBdr>
        </w:div>
        <w:div w:id="1739203380">
          <w:marLeft w:val="0"/>
          <w:marRight w:val="0"/>
          <w:marTop w:val="0"/>
          <w:marBottom w:val="0"/>
          <w:divBdr>
            <w:top w:val="none" w:sz="0" w:space="0" w:color="auto"/>
            <w:left w:val="none" w:sz="0" w:space="0" w:color="auto"/>
            <w:bottom w:val="none" w:sz="0" w:space="0" w:color="auto"/>
            <w:right w:val="none" w:sz="0" w:space="0" w:color="auto"/>
          </w:divBdr>
        </w:div>
        <w:div w:id="635260790">
          <w:marLeft w:val="0"/>
          <w:marRight w:val="0"/>
          <w:marTop w:val="0"/>
          <w:marBottom w:val="0"/>
          <w:divBdr>
            <w:top w:val="none" w:sz="0" w:space="0" w:color="auto"/>
            <w:left w:val="none" w:sz="0" w:space="0" w:color="auto"/>
            <w:bottom w:val="none" w:sz="0" w:space="0" w:color="auto"/>
            <w:right w:val="none" w:sz="0" w:space="0" w:color="auto"/>
          </w:divBdr>
        </w:div>
      </w:divsChild>
    </w:div>
    <w:div w:id="204177043">
      <w:bodyDiv w:val="1"/>
      <w:marLeft w:val="0"/>
      <w:marRight w:val="0"/>
      <w:marTop w:val="0"/>
      <w:marBottom w:val="0"/>
      <w:divBdr>
        <w:top w:val="none" w:sz="0" w:space="0" w:color="auto"/>
        <w:left w:val="none" w:sz="0" w:space="0" w:color="auto"/>
        <w:bottom w:val="none" w:sz="0" w:space="0" w:color="auto"/>
        <w:right w:val="none" w:sz="0" w:space="0" w:color="auto"/>
      </w:divBdr>
      <w:divsChild>
        <w:div w:id="628627250">
          <w:marLeft w:val="0"/>
          <w:marRight w:val="0"/>
          <w:marTop w:val="0"/>
          <w:marBottom w:val="0"/>
          <w:divBdr>
            <w:top w:val="none" w:sz="0" w:space="0" w:color="auto"/>
            <w:left w:val="none" w:sz="0" w:space="0" w:color="auto"/>
            <w:bottom w:val="none" w:sz="0" w:space="0" w:color="auto"/>
            <w:right w:val="none" w:sz="0" w:space="0" w:color="auto"/>
          </w:divBdr>
        </w:div>
        <w:div w:id="2054571985">
          <w:marLeft w:val="0"/>
          <w:marRight w:val="0"/>
          <w:marTop w:val="0"/>
          <w:marBottom w:val="0"/>
          <w:divBdr>
            <w:top w:val="none" w:sz="0" w:space="0" w:color="auto"/>
            <w:left w:val="none" w:sz="0" w:space="0" w:color="auto"/>
            <w:bottom w:val="none" w:sz="0" w:space="0" w:color="auto"/>
            <w:right w:val="none" w:sz="0" w:space="0" w:color="auto"/>
          </w:divBdr>
        </w:div>
        <w:div w:id="1194150043">
          <w:marLeft w:val="0"/>
          <w:marRight w:val="0"/>
          <w:marTop w:val="0"/>
          <w:marBottom w:val="0"/>
          <w:divBdr>
            <w:top w:val="none" w:sz="0" w:space="0" w:color="auto"/>
            <w:left w:val="none" w:sz="0" w:space="0" w:color="auto"/>
            <w:bottom w:val="none" w:sz="0" w:space="0" w:color="auto"/>
            <w:right w:val="none" w:sz="0" w:space="0" w:color="auto"/>
          </w:divBdr>
        </w:div>
      </w:divsChild>
    </w:div>
    <w:div w:id="206182610">
      <w:bodyDiv w:val="1"/>
      <w:marLeft w:val="0"/>
      <w:marRight w:val="0"/>
      <w:marTop w:val="0"/>
      <w:marBottom w:val="0"/>
      <w:divBdr>
        <w:top w:val="none" w:sz="0" w:space="0" w:color="auto"/>
        <w:left w:val="none" w:sz="0" w:space="0" w:color="auto"/>
        <w:bottom w:val="none" w:sz="0" w:space="0" w:color="auto"/>
        <w:right w:val="none" w:sz="0" w:space="0" w:color="auto"/>
      </w:divBdr>
      <w:divsChild>
        <w:div w:id="1432239751">
          <w:marLeft w:val="0"/>
          <w:marRight w:val="0"/>
          <w:marTop w:val="0"/>
          <w:marBottom w:val="0"/>
          <w:divBdr>
            <w:top w:val="none" w:sz="0" w:space="0" w:color="auto"/>
            <w:left w:val="none" w:sz="0" w:space="0" w:color="auto"/>
            <w:bottom w:val="none" w:sz="0" w:space="0" w:color="auto"/>
            <w:right w:val="none" w:sz="0" w:space="0" w:color="auto"/>
          </w:divBdr>
        </w:div>
        <w:div w:id="1596403702">
          <w:marLeft w:val="0"/>
          <w:marRight w:val="0"/>
          <w:marTop w:val="0"/>
          <w:marBottom w:val="0"/>
          <w:divBdr>
            <w:top w:val="none" w:sz="0" w:space="0" w:color="auto"/>
            <w:left w:val="none" w:sz="0" w:space="0" w:color="auto"/>
            <w:bottom w:val="none" w:sz="0" w:space="0" w:color="auto"/>
            <w:right w:val="none" w:sz="0" w:space="0" w:color="auto"/>
          </w:divBdr>
        </w:div>
        <w:div w:id="391467314">
          <w:marLeft w:val="0"/>
          <w:marRight w:val="0"/>
          <w:marTop w:val="0"/>
          <w:marBottom w:val="0"/>
          <w:divBdr>
            <w:top w:val="none" w:sz="0" w:space="0" w:color="auto"/>
            <w:left w:val="none" w:sz="0" w:space="0" w:color="auto"/>
            <w:bottom w:val="none" w:sz="0" w:space="0" w:color="auto"/>
            <w:right w:val="none" w:sz="0" w:space="0" w:color="auto"/>
          </w:divBdr>
        </w:div>
        <w:div w:id="403767970">
          <w:marLeft w:val="0"/>
          <w:marRight w:val="0"/>
          <w:marTop w:val="0"/>
          <w:marBottom w:val="0"/>
          <w:divBdr>
            <w:top w:val="none" w:sz="0" w:space="0" w:color="auto"/>
            <w:left w:val="none" w:sz="0" w:space="0" w:color="auto"/>
            <w:bottom w:val="none" w:sz="0" w:space="0" w:color="auto"/>
            <w:right w:val="none" w:sz="0" w:space="0" w:color="auto"/>
          </w:divBdr>
        </w:div>
        <w:div w:id="127868764">
          <w:marLeft w:val="0"/>
          <w:marRight w:val="0"/>
          <w:marTop w:val="0"/>
          <w:marBottom w:val="0"/>
          <w:divBdr>
            <w:top w:val="none" w:sz="0" w:space="0" w:color="auto"/>
            <w:left w:val="none" w:sz="0" w:space="0" w:color="auto"/>
            <w:bottom w:val="none" w:sz="0" w:space="0" w:color="auto"/>
            <w:right w:val="none" w:sz="0" w:space="0" w:color="auto"/>
          </w:divBdr>
        </w:div>
      </w:divsChild>
    </w:div>
    <w:div w:id="227225589">
      <w:bodyDiv w:val="1"/>
      <w:marLeft w:val="0"/>
      <w:marRight w:val="0"/>
      <w:marTop w:val="0"/>
      <w:marBottom w:val="0"/>
      <w:divBdr>
        <w:top w:val="none" w:sz="0" w:space="0" w:color="auto"/>
        <w:left w:val="none" w:sz="0" w:space="0" w:color="auto"/>
        <w:bottom w:val="none" w:sz="0" w:space="0" w:color="auto"/>
        <w:right w:val="none" w:sz="0" w:space="0" w:color="auto"/>
      </w:divBdr>
      <w:divsChild>
        <w:div w:id="433089884">
          <w:marLeft w:val="0"/>
          <w:marRight w:val="0"/>
          <w:marTop w:val="0"/>
          <w:marBottom w:val="0"/>
          <w:divBdr>
            <w:top w:val="none" w:sz="0" w:space="0" w:color="auto"/>
            <w:left w:val="none" w:sz="0" w:space="0" w:color="auto"/>
            <w:bottom w:val="none" w:sz="0" w:space="0" w:color="auto"/>
            <w:right w:val="none" w:sz="0" w:space="0" w:color="auto"/>
          </w:divBdr>
        </w:div>
      </w:divsChild>
    </w:div>
    <w:div w:id="228006193">
      <w:bodyDiv w:val="1"/>
      <w:marLeft w:val="0"/>
      <w:marRight w:val="0"/>
      <w:marTop w:val="0"/>
      <w:marBottom w:val="0"/>
      <w:divBdr>
        <w:top w:val="none" w:sz="0" w:space="0" w:color="auto"/>
        <w:left w:val="none" w:sz="0" w:space="0" w:color="auto"/>
        <w:bottom w:val="none" w:sz="0" w:space="0" w:color="auto"/>
        <w:right w:val="none" w:sz="0" w:space="0" w:color="auto"/>
      </w:divBdr>
      <w:divsChild>
        <w:div w:id="1747649825">
          <w:marLeft w:val="0"/>
          <w:marRight w:val="0"/>
          <w:marTop w:val="0"/>
          <w:marBottom w:val="0"/>
          <w:divBdr>
            <w:top w:val="none" w:sz="0" w:space="0" w:color="auto"/>
            <w:left w:val="none" w:sz="0" w:space="0" w:color="auto"/>
            <w:bottom w:val="none" w:sz="0" w:space="0" w:color="auto"/>
            <w:right w:val="none" w:sz="0" w:space="0" w:color="auto"/>
          </w:divBdr>
        </w:div>
        <w:div w:id="1201356313">
          <w:marLeft w:val="0"/>
          <w:marRight w:val="0"/>
          <w:marTop w:val="0"/>
          <w:marBottom w:val="0"/>
          <w:divBdr>
            <w:top w:val="none" w:sz="0" w:space="0" w:color="auto"/>
            <w:left w:val="none" w:sz="0" w:space="0" w:color="auto"/>
            <w:bottom w:val="none" w:sz="0" w:space="0" w:color="auto"/>
            <w:right w:val="none" w:sz="0" w:space="0" w:color="auto"/>
          </w:divBdr>
        </w:div>
        <w:div w:id="1558710754">
          <w:marLeft w:val="0"/>
          <w:marRight w:val="0"/>
          <w:marTop w:val="0"/>
          <w:marBottom w:val="0"/>
          <w:divBdr>
            <w:top w:val="none" w:sz="0" w:space="0" w:color="auto"/>
            <w:left w:val="none" w:sz="0" w:space="0" w:color="auto"/>
            <w:bottom w:val="none" w:sz="0" w:space="0" w:color="auto"/>
            <w:right w:val="none" w:sz="0" w:space="0" w:color="auto"/>
          </w:divBdr>
        </w:div>
        <w:div w:id="702171515">
          <w:marLeft w:val="0"/>
          <w:marRight w:val="0"/>
          <w:marTop w:val="0"/>
          <w:marBottom w:val="0"/>
          <w:divBdr>
            <w:top w:val="none" w:sz="0" w:space="0" w:color="auto"/>
            <w:left w:val="none" w:sz="0" w:space="0" w:color="auto"/>
            <w:bottom w:val="none" w:sz="0" w:space="0" w:color="auto"/>
            <w:right w:val="none" w:sz="0" w:space="0" w:color="auto"/>
          </w:divBdr>
        </w:div>
        <w:div w:id="247351331">
          <w:marLeft w:val="0"/>
          <w:marRight w:val="0"/>
          <w:marTop w:val="0"/>
          <w:marBottom w:val="0"/>
          <w:divBdr>
            <w:top w:val="none" w:sz="0" w:space="0" w:color="auto"/>
            <w:left w:val="none" w:sz="0" w:space="0" w:color="auto"/>
            <w:bottom w:val="none" w:sz="0" w:space="0" w:color="auto"/>
            <w:right w:val="none" w:sz="0" w:space="0" w:color="auto"/>
          </w:divBdr>
        </w:div>
      </w:divsChild>
    </w:div>
    <w:div w:id="230889038">
      <w:bodyDiv w:val="1"/>
      <w:marLeft w:val="0"/>
      <w:marRight w:val="0"/>
      <w:marTop w:val="0"/>
      <w:marBottom w:val="0"/>
      <w:divBdr>
        <w:top w:val="none" w:sz="0" w:space="0" w:color="auto"/>
        <w:left w:val="none" w:sz="0" w:space="0" w:color="auto"/>
        <w:bottom w:val="none" w:sz="0" w:space="0" w:color="auto"/>
        <w:right w:val="none" w:sz="0" w:space="0" w:color="auto"/>
      </w:divBdr>
      <w:divsChild>
        <w:div w:id="1546063146">
          <w:marLeft w:val="0"/>
          <w:marRight w:val="0"/>
          <w:marTop w:val="0"/>
          <w:marBottom w:val="0"/>
          <w:divBdr>
            <w:top w:val="none" w:sz="0" w:space="0" w:color="auto"/>
            <w:left w:val="none" w:sz="0" w:space="0" w:color="auto"/>
            <w:bottom w:val="none" w:sz="0" w:space="0" w:color="auto"/>
            <w:right w:val="none" w:sz="0" w:space="0" w:color="auto"/>
          </w:divBdr>
        </w:div>
      </w:divsChild>
    </w:div>
    <w:div w:id="258418194">
      <w:bodyDiv w:val="1"/>
      <w:marLeft w:val="0"/>
      <w:marRight w:val="0"/>
      <w:marTop w:val="0"/>
      <w:marBottom w:val="0"/>
      <w:divBdr>
        <w:top w:val="none" w:sz="0" w:space="0" w:color="auto"/>
        <w:left w:val="none" w:sz="0" w:space="0" w:color="auto"/>
        <w:bottom w:val="none" w:sz="0" w:space="0" w:color="auto"/>
        <w:right w:val="none" w:sz="0" w:space="0" w:color="auto"/>
      </w:divBdr>
      <w:divsChild>
        <w:div w:id="912542273">
          <w:marLeft w:val="0"/>
          <w:marRight w:val="0"/>
          <w:marTop w:val="0"/>
          <w:marBottom w:val="0"/>
          <w:divBdr>
            <w:top w:val="none" w:sz="0" w:space="0" w:color="auto"/>
            <w:left w:val="none" w:sz="0" w:space="0" w:color="auto"/>
            <w:bottom w:val="none" w:sz="0" w:space="0" w:color="auto"/>
            <w:right w:val="none" w:sz="0" w:space="0" w:color="auto"/>
          </w:divBdr>
        </w:div>
        <w:div w:id="780226253">
          <w:marLeft w:val="0"/>
          <w:marRight w:val="0"/>
          <w:marTop w:val="0"/>
          <w:marBottom w:val="0"/>
          <w:divBdr>
            <w:top w:val="none" w:sz="0" w:space="0" w:color="auto"/>
            <w:left w:val="none" w:sz="0" w:space="0" w:color="auto"/>
            <w:bottom w:val="none" w:sz="0" w:space="0" w:color="auto"/>
            <w:right w:val="none" w:sz="0" w:space="0" w:color="auto"/>
          </w:divBdr>
        </w:div>
        <w:div w:id="1048455976">
          <w:marLeft w:val="0"/>
          <w:marRight w:val="0"/>
          <w:marTop w:val="0"/>
          <w:marBottom w:val="0"/>
          <w:divBdr>
            <w:top w:val="none" w:sz="0" w:space="0" w:color="auto"/>
            <w:left w:val="none" w:sz="0" w:space="0" w:color="auto"/>
            <w:bottom w:val="none" w:sz="0" w:space="0" w:color="auto"/>
            <w:right w:val="none" w:sz="0" w:space="0" w:color="auto"/>
          </w:divBdr>
        </w:div>
        <w:div w:id="1049299798">
          <w:marLeft w:val="0"/>
          <w:marRight w:val="0"/>
          <w:marTop w:val="0"/>
          <w:marBottom w:val="0"/>
          <w:divBdr>
            <w:top w:val="none" w:sz="0" w:space="0" w:color="auto"/>
            <w:left w:val="none" w:sz="0" w:space="0" w:color="auto"/>
            <w:bottom w:val="none" w:sz="0" w:space="0" w:color="auto"/>
            <w:right w:val="none" w:sz="0" w:space="0" w:color="auto"/>
          </w:divBdr>
        </w:div>
        <w:div w:id="2110813966">
          <w:marLeft w:val="0"/>
          <w:marRight w:val="0"/>
          <w:marTop w:val="0"/>
          <w:marBottom w:val="0"/>
          <w:divBdr>
            <w:top w:val="none" w:sz="0" w:space="0" w:color="auto"/>
            <w:left w:val="none" w:sz="0" w:space="0" w:color="auto"/>
            <w:bottom w:val="none" w:sz="0" w:space="0" w:color="auto"/>
            <w:right w:val="none" w:sz="0" w:space="0" w:color="auto"/>
          </w:divBdr>
        </w:div>
      </w:divsChild>
    </w:div>
    <w:div w:id="260601760">
      <w:bodyDiv w:val="1"/>
      <w:marLeft w:val="0"/>
      <w:marRight w:val="0"/>
      <w:marTop w:val="0"/>
      <w:marBottom w:val="0"/>
      <w:divBdr>
        <w:top w:val="none" w:sz="0" w:space="0" w:color="auto"/>
        <w:left w:val="none" w:sz="0" w:space="0" w:color="auto"/>
        <w:bottom w:val="none" w:sz="0" w:space="0" w:color="auto"/>
        <w:right w:val="none" w:sz="0" w:space="0" w:color="auto"/>
      </w:divBdr>
      <w:divsChild>
        <w:div w:id="608706039">
          <w:marLeft w:val="0"/>
          <w:marRight w:val="0"/>
          <w:marTop w:val="0"/>
          <w:marBottom w:val="0"/>
          <w:divBdr>
            <w:top w:val="none" w:sz="0" w:space="0" w:color="auto"/>
            <w:left w:val="none" w:sz="0" w:space="0" w:color="auto"/>
            <w:bottom w:val="none" w:sz="0" w:space="0" w:color="auto"/>
            <w:right w:val="none" w:sz="0" w:space="0" w:color="auto"/>
          </w:divBdr>
        </w:div>
      </w:divsChild>
    </w:div>
    <w:div w:id="271207265">
      <w:bodyDiv w:val="1"/>
      <w:marLeft w:val="0"/>
      <w:marRight w:val="0"/>
      <w:marTop w:val="0"/>
      <w:marBottom w:val="0"/>
      <w:divBdr>
        <w:top w:val="none" w:sz="0" w:space="0" w:color="auto"/>
        <w:left w:val="none" w:sz="0" w:space="0" w:color="auto"/>
        <w:bottom w:val="none" w:sz="0" w:space="0" w:color="auto"/>
        <w:right w:val="none" w:sz="0" w:space="0" w:color="auto"/>
      </w:divBdr>
      <w:divsChild>
        <w:div w:id="1171868386">
          <w:marLeft w:val="0"/>
          <w:marRight w:val="0"/>
          <w:marTop w:val="0"/>
          <w:marBottom w:val="0"/>
          <w:divBdr>
            <w:top w:val="none" w:sz="0" w:space="0" w:color="auto"/>
            <w:left w:val="none" w:sz="0" w:space="0" w:color="auto"/>
            <w:bottom w:val="none" w:sz="0" w:space="0" w:color="auto"/>
            <w:right w:val="none" w:sz="0" w:space="0" w:color="auto"/>
          </w:divBdr>
        </w:div>
        <w:div w:id="1774787744">
          <w:marLeft w:val="0"/>
          <w:marRight w:val="0"/>
          <w:marTop w:val="0"/>
          <w:marBottom w:val="0"/>
          <w:divBdr>
            <w:top w:val="none" w:sz="0" w:space="0" w:color="auto"/>
            <w:left w:val="none" w:sz="0" w:space="0" w:color="auto"/>
            <w:bottom w:val="none" w:sz="0" w:space="0" w:color="auto"/>
            <w:right w:val="none" w:sz="0" w:space="0" w:color="auto"/>
          </w:divBdr>
        </w:div>
        <w:div w:id="620461320">
          <w:marLeft w:val="0"/>
          <w:marRight w:val="0"/>
          <w:marTop w:val="0"/>
          <w:marBottom w:val="0"/>
          <w:divBdr>
            <w:top w:val="none" w:sz="0" w:space="0" w:color="auto"/>
            <w:left w:val="none" w:sz="0" w:space="0" w:color="auto"/>
            <w:bottom w:val="none" w:sz="0" w:space="0" w:color="auto"/>
            <w:right w:val="none" w:sz="0" w:space="0" w:color="auto"/>
          </w:divBdr>
        </w:div>
        <w:div w:id="1180466949">
          <w:marLeft w:val="0"/>
          <w:marRight w:val="0"/>
          <w:marTop w:val="0"/>
          <w:marBottom w:val="0"/>
          <w:divBdr>
            <w:top w:val="none" w:sz="0" w:space="0" w:color="auto"/>
            <w:left w:val="none" w:sz="0" w:space="0" w:color="auto"/>
            <w:bottom w:val="none" w:sz="0" w:space="0" w:color="auto"/>
            <w:right w:val="none" w:sz="0" w:space="0" w:color="auto"/>
          </w:divBdr>
        </w:div>
        <w:div w:id="292057182">
          <w:marLeft w:val="0"/>
          <w:marRight w:val="0"/>
          <w:marTop w:val="0"/>
          <w:marBottom w:val="0"/>
          <w:divBdr>
            <w:top w:val="none" w:sz="0" w:space="0" w:color="auto"/>
            <w:left w:val="none" w:sz="0" w:space="0" w:color="auto"/>
            <w:bottom w:val="none" w:sz="0" w:space="0" w:color="auto"/>
            <w:right w:val="none" w:sz="0" w:space="0" w:color="auto"/>
          </w:divBdr>
        </w:div>
        <w:div w:id="1615211163">
          <w:marLeft w:val="0"/>
          <w:marRight w:val="0"/>
          <w:marTop w:val="0"/>
          <w:marBottom w:val="0"/>
          <w:divBdr>
            <w:top w:val="none" w:sz="0" w:space="0" w:color="auto"/>
            <w:left w:val="none" w:sz="0" w:space="0" w:color="auto"/>
            <w:bottom w:val="none" w:sz="0" w:space="0" w:color="auto"/>
            <w:right w:val="none" w:sz="0" w:space="0" w:color="auto"/>
          </w:divBdr>
        </w:div>
        <w:div w:id="98569684">
          <w:marLeft w:val="0"/>
          <w:marRight w:val="0"/>
          <w:marTop w:val="0"/>
          <w:marBottom w:val="0"/>
          <w:divBdr>
            <w:top w:val="none" w:sz="0" w:space="0" w:color="auto"/>
            <w:left w:val="none" w:sz="0" w:space="0" w:color="auto"/>
            <w:bottom w:val="none" w:sz="0" w:space="0" w:color="auto"/>
            <w:right w:val="none" w:sz="0" w:space="0" w:color="auto"/>
          </w:divBdr>
        </w:div>
        <w:div w:id="455876929">
          <w:marLeft w:val="0"/>
          <w:marRight w:val="0"/>
          <w:marTop w:val="0"/>
          <w:marBottom w:val="0"/>
          <w:divBdr>
            <w:top w:val="none" w:sz="0" w:space="0" w:color="auto"/>
            <w:left w:val="none" w:sz="0" w:space="0" w:color="auto"/>
            <w:bottom w:val="none" w:sz="0" w:space="0" w:color="auto"/>
            <w:right w:val="none" w:sz="0" w:space="0" w:color="auto"/>
          </w:divBdr>
        </w:div>
        <w:div w:id="968557720">
          <w:marLeft w:val="0"/>
          <w:marRight w:val="0"/>
          <w:marTop w:val="0"/>
          <w:marBottom w:val="0"/>
          <w:divBdr>
            <w:top w:val="none" w:sz="0" w:space="0" w:color="auto"/>
            <w:left w:val="none" w:sz="0" w:space="0" w:color="auto"/>
            <w:bottom w:val="none" w:sz="0" w:space="0" w:color="auto"/>
            <w:right w:val="none" w:sz="0" w:space="0" w:color="auto"/>
          </w:divBdr>
        </w:div>
        <w:div w:id="954017978">
          <w:marLeft w:val="0"/>
          <w:marRight w:val="0"/>
          <w:marTop w:val="0"/>
          <w:marBottom w:val="0"/>
          <w:divBdr>
            <w:top w:val="none" w:sz="0" w:space="0" w:color="auto"/>
            <w:left w:val="none" w:sz="0" w:space="0" w:color="auto"/>
            <w:bottom w:val="none" w:sz="0" w:space="0" w:color="auto"/>
            <w:right w:val="none" w:sz="0" w:space="0" w:color="auto"/>
          </w:divBdr>
        </w:div>
        <w:div w:id="2016497854">
          <w:marLeft w:val="0"/>
          <w:marRight w:val="0"/>
          <w:marTop w:val="0"/>
          <w:marBottom w:val="0"/>
          <w:divBdr>
            <w:top w:val="none" w:sz="0" w:space="0" w:color="auto"/>
            <w:left w:val="none" w:sz="0" w:space="0" w:color="auto"/>
            <w:bottom w:val="none" w:sz="0" w:space="0" w:color="auto"/>
            <w:right w:val="none" w:sz="0" w:space="0" w:color="auto"/>
          </w:divBdr>
        </w:div>
        <w:div w:id="927542418">
          <w:marLeft w:val="0"/>
          <w:marRight w:val="0"/>
          <w:marTop w:val="0"/>
          <w:marBottom w:val="0"/>
          <w:divBdr>
            <w:top w:val="none" w:sz="0" w:space="0" w:color="auto"/>
            <w:left w:val="none" w:sz="0" w:space="0" w:color="auto"/>
            <w:bottom w:val="none" w:sz="0" w:space="0" w:color="auto"/>
            <w:right w:val="none" w:sz="0" w:space="0" w:color="auto"/>
          </w:divBdr>
        </w:div>
        <w:div w:id="1826972192">
          <w:marLeft w:val="0"/>
          <w:marRight w:val="0"/>
          <w:marTop w:val="0"/>
          <w:marBottom w:val="0"/>
          <w:divBdr>
            <w:top w:val="none" w:sz="0" w:space="0" w:color="auto"/>
            <w:left w:val="none" w:sz="0" w:space="0" w:color="auto"/>
            <w:bottom w:val="none" w:sz="0" w:space="0" w:color="auto"/>
            <w:right w:val="none" w:sz="0" w:space="0" w:color="auto"/>
          </w:divBdr>
        </w:div>
        <w:div w:id="468986165">
          <w:marLeft w:val="0"/>
          <w:marRight w:val="0"/>
          <w:marTop w:val="0"/>
          <w:marBottom w:val="0"/>
          <w:divBdr>
            <w:top w:val="none" w:sz="0" w:space="0" w:color="auto"/>
            <w:left w:val="none" w:sz="0" w:space="0" w:color="auto"/>
            <w:bottom w:val="none" w:sz="0" w:space="0" w:color="auto"/>
            <w:right w:val="none" w:sz="0" w:space="0" w:color="auto"/>
          </w:divBdr>
        </w:div>
        <w:div w:id="1511413651">
          <w:marLeft w:val="0"/>
          <w:marRight w:val="0"/>
          <w:marTop w:val="0"/>
          <w:marBottom w:val="0"/>
          <w:divBdr>
            <w:top w:val="none" w:sz="0" w:space="0" w:color="auto"/>
            <w:left w:val="none" w:sz="0" w:space="0" w:color="auto"/>
            <w:bottom w:val="none" w:sz="0" w:space="0" w:color="auto"/>
            <w:right w:val="none" w:sz="0" w:space="0" w:color="auto"/>
          </w:divBdr>
        </w:div>
        <w:div w:id="1266306427">
          <w:marLeft w:val="0"/>
          <w:marRight w:val="0"/>
          <w:marTop w:val="0"/>
          <w:marBottom w:val="0"/>
          <w:divBdr>
            <w:top w:val="none" w:sz="0" w:space="0" w:color="auto"/>
            <w:left w:val="none" w:sz="0" w:space="0" w:color="auto"/>
            <w:bottom w:val="none" w:sz="0" w:space="0" w:color="auto"/>
            <w:right w:val="none" w:sz="0" w:space="0" w:color="auto"/>
          </w:divBdr>
        </w:div>
      </w:divsChild>
    </w:div>
    <w:div w:id="273488340">
      <w:bodyDiv w:val="1"/>
      <w:marLeft w:val="0"/>
      <w:marRight w:val="0"/>
      <w:marTop w:val="0"/>
      <w:marBottom w:val="0"/>
      <w:divBdr>
        <w:top w:val="none" w:sz="0" w:space="0" w:color="auto"/>
        <w:left w:val="none" w:sz="0" w:space="0" w:color="auto"/>
        <w:bottom w:val="none" w:sz="0" w:space="0" w:color="auto"/>
        <w:right w:val="none" w:sz="0" w:space="0" w:color="auto"/>
      </w:divBdr>
      <w:divsChild>
        <w:div w:id="1894777229">
          <w:marLeft w:val="0"/>
          <w:marRight w:val="0"/>
          <w:marTop w:val="0"/>
          <w:marBottom w:val="0"/>
          <w:divBdr>
            <w:top w:val="none" w:sz="0" w:space="0" w:color="auto"/>
            <w:left w:val="none" w:sz="0" w:space="0" w:color="auto"/>
            <w:bottom w:val="none" w:sz="0" w:space="0" w:color="auto"/>
            <w:right w:val="none" w:sz="0" w:space="0" w:color="auto"/>
          </w:divBdr>
        </w:div>
      </w:divsChild>
    </w:div>
    <w:div w:id="274951210">
      <w:bodyDiv w:val="1"/>
      <w:marLeft w:val="0"/>
      <w:marRight w:val="0"/>
      <w:marTop w:val="0"/>
      <w:marBottom w:val="0"/>
      <w:divBdr>
        <w:top w:val="none" w:sz="0" w:space="0" w:color="auto"/>
        <w:left w:val="none" w:sz="0" w:space="0" w:color="auto"/>
        <w:bottom w:val="none" w:sz="0" w:space="0" w:color="auto"/>
        <w:right w:val="none" w:sz="0" w:space="0" w:color="auto"/>
      </w:divBdr>
      <w:divsChild>
        <w:div w:id="1040859197">
          <w:marLeft w:val="0"/>
          <w:marRight w:val="0"/>
          <w:marTop w:val="0"/>
          <w:marBottom w:val="0"/>
          <w:divBdr>
            <w:top w:val="none" w:sz="0" w:space="0" w:color="auto"/>
            <w:left w:val="none" w:sz="0" w:space="0" w:color="auto"/>
            <w:bottom w:val="none" w:sz="0" w:space="0" w:color="auto"/>
            <w:right w:val="none" w:sz="0" w:space="0" w:color="auto"/>
          </w:divBdr>
        </w:div>
      </w:divsChild>
    </w:div>
    <w:div w:id="275992665">
      <w:bodyDiv w:val="1"/>
      <w:marLeft w:val="0"/>
      <w:marRight w:val="0"/>
      <w:marTop w:val="0"/>
      <w:marBottom w:val="0"/>
      <w:divBdr>
        <w:top w:val="none" w:sz="0" w:space="0" w:color="auto"/>
        <w:left w:val="none" w:sz="0" w:space="0" w:color="auto"/>
        <w:bottom w:val="none" w:sz="0" w:space="0" w:color="auto"/>
        <w:right w:val="none" w:sz="0" w:space="0" w:color="auto"/>
      </w:divBdr>
      <w:divsChild>
        <w:div w:id="1895458527">
          <w:marLeft w:val="0"/>
          <w:marRight w:val="0"/>
          <w:marTop w:val="0"/>
          <w:marBottom w:val="0"/>
          <w:divBdr>
            <w:top w:val="none" w:sz="0" w:space="0" w:color="auto"/>
            <w:left w:val="none" w:sz="0" w:space="0" w:color="auto"/>
            <w:bottom w:val="none" w:sz="0" w:space="0" w:color="auto"/>
            <w:right w:val="none" w:sz="0" w:space="0" w:color="auto"/>
          </w:divBdr>
        </w:div>
        <w:div w:id="611087930">
          <w:marLeft w:val="0"/>
          <w:marRight w:val="0"/>
          <w:marTop w:val="0"/>
          <w:marBottom w:val="0"/>
          <w:divBdr>
            <w:top w:val="none" w:sz="0" w:space="0" w:color="auto"/>
            <w:left w:val="none" w:sz="0" w:space="0" w:color="auto"/>
            <w:bottom w:val="none" w:sz="0" w:space="0" w:color="auto"/>
            <w:right w:val="none" w:sz="0" w:space="0" w:color="auto"/>
          </w:divBdr>
        </w:div>
        <w:div w:id="1071735110">
          <w:marLeft w:val="0"/>
          <w:marRight w:val="0"/>
          <w:marTop w:val="0"/>
          <w:marBottom w:val="0"/>
          <w:divBdr>
            <w:top w:val="none" w:sz="0" w:space="0" w:color="auto"/>
            <w:left w:val="none" w:sz="0" w:space="0" w:color="auto"/>
            <w:bottom w:val="none" w:sz="0" w:space="0" w:color="auto"/>
            <w:right w:val="none" w:sz="0" w:space="0" w:color="auto"/>
          </w:divBdr>
        </w:div>
        <w:div w:id="1506673701">
          <w:marLeft w:val="0"/>
          <w:marRight w:val="0"/>
          <w:marTop w:val="0"/>
          <w:marBottom w:val="0"/>
          <w:divBdr>
            <w:top w:val="none" w:sz="0" w:space="0" w:color="auto"/>
            <w:left w:val="none" w:sz="0" w:space="0" w:color="auto"/>
            <w:bottom w:val="none" w:sz="0" w:space="0" w:color="auto"/>
            <w:right w:val="none" w:sz="0" w:space="0" w:color="auto"/>
          </w:divBdr>
        </w:div>
        <w:div w:id="389697280">
          <w:marLeft w:val="0"/>
          <w:marRight w:val="0"/>
          <w:marTop w:val="0"/>
          <w:marBottom w:val="0"/>
          <w:divBdr>
            <w:top w:val="none" w:sz="0" w:space="0" w:color="auto"/>
            <w:left w:val="none" w:sz="0" w:space="0" w:color="auto"/>
            <w:bottom w:val="none" w:sz="0" w:space="0" w:color="auto"/>
            <w:right w:val="none" w:sz="0" w:space="0" w:color="auto"/>
          </w:divBdr>
        </w:div>
        <w:div w:id="1229463443">
          <w:marLeft w:val="0"/>
          <w:marRight w:val="0"/>
          <w:marTop w:val="0"/>
          <w:marBottom w:val="0"/>
          <w:divBdr>
            <w:top w:val="none" w:sz="0" w:space="0" w:color="auto"/>
            <w:left w:val="none" w:sz="0" w:space="0" w:color="auto"/>
            <w:bottom w:val="none" w:sz="0" w:space="0" w:color="auto"/>
            <w:right w:val="none" w:sz="0" w:space="0" w:color="auto"/>
          </w:divBdr>
        </w:div>
        <w:div w:id="1397776616">
          <w:marLeft w:val="0"/>
          <w:marRight w:val="0"/>
          <w:marTop w:val="0"/>
          <w:marBottom w:val="0"/>
          <w:divBdr>
            <w:top w:val="none" w:sz="0" w:space="0" w:color="auto"/>
            <w:left w:val="none" w:sz="0" w:space="0" w:color="auto"/>
            <w:bottom w:val="none" w:sz="0" w:space="0" w:color="auto"/>
            <w:right w:val="none" w:sz="0" w:space="0" w:color="auto"/>
          </w:divBdr>
        </w:div>
        <w:div w:id="1216744460">
          <w:marLeft w:val="0"/>
          <w:marRight w:val="0"/>
          <w:marTop w:val="0"/>
          <w:marBottom w:val="0"/>
          <w:divBdr>
            <w:top w:val="none" w:sz="0" w:space="0" w:color="auto"/>
            <w:left w:val="none" w:sz="0" w:space="0" w:color="auto"/>
            <w:bottom w:val="none" w:sz="0" w:space="0" w:color="auto"/>
            <w:right w:val="none" w:sz="0" w:space="0" w:color="auto"/>
          </w:divBdr>
        </w:div>
        <w:div w:id="723678934">
          <w:marLeft w:val="0"/>
          <w:marRight w:val="0"/>
          <w:marTop w:val="0"/>
          <w:marBottom w:val="0"/>
          <w:divBdr>
            <w:top w:val="none" w:sz="0" w:space="0" w:color="auto"/>
            <w:left w:val="none" w:sz="0" w:space="0" w:color="auto"/>
            <w:bottom w:val="none" w:sz="0" w:space="0" w:color="auto"/>
            <w:right w:val="none" w:sz="0" w:space="0" w:color="auto"/>
          </w:divBdr>
        </w:div>
        <w:div w:id="283772122">
          <w:marLeft w:val="0"/>
          <w:marRight w:val="0"/>
          <w:marTop w:val="0"/>
          <w:marBottom w:val="0"/>
          <w:divBdr>
            <w:top w:val="none" w:sz="0" w:space="0" w:color="auto"/>
            <w:left w:val="none" w:sz="0" w:space="0" w:color="auto"/>
            <w:bottom w:val="none" w:sz="0" w:space="0" w:color="auto"/>
            <w:right w:val="none" w:sz="0" w:space="0" w:color="auto"/>
          </w:divBdr>
        </w:div>
        <w:div w:id="628164581">
          <w:marLeft w:val="0"/>
          <w:marRight w:val="0"/>
          <w:marTop w:val="0"/>
          <w:marBottom w:val="0"/>
          <w:divBdr>
            <w:top w:val="none" w:sz="0" w:space="0" w:color="auto"/>
            <w:left w:val="none" w:sz="0" w:space="0" w:color="auto"/>
            <w:bottom w:val="none" w:sz="0" w:space="0" w:color="auto"/>
            <w:right w:val="none" w:sz="0" w:space="0" w:color="auto"/>
          </w:divBdr>
        </w:div>
        <w:div w:id="1558661120">
          <w:marLeft w:val="0"/>
          <w:marRight w:val="0"/>
          <w:marTop w:val="0"/>
          <w:marBottom w:val="0"/>
          <w:divBdr>
            <w:top w:val="none" w:sz="0" w:space="0" w:color="auto"/>
            <w:left w:val="none" w:sz="0" w:space="0" w:color="auto"/>
            <w:bottom w:val="none" w:sz="0" w:space="0" w:color="auto"/>
            <w:right w:val="none" w:sz="0" w:space="0" w:color="auto"/>
          </w:divBdr>
        </w:div>
        <w:div w:id="995065075">
          <w:marLeft w:val="0"/>
          <w:marRight w:val="0"/>
          <w:marTop w:val="0"/>
          <w:marBottom w:val="0"/>
          <w:divBdr>
            <w:top w:val="none" w:sz="0" w:space="0" w:color="auto"/>
            <w:left w:val="none" w:sz="0" w:space="0" w:color="auto"/>
            <w:bottom w:val="none" w:sz="0" w:space="0" w:color="auto"/>
            <w:right w:val="none" w:sz="0" w:space="0" w:color="auto"/>
          </w:divBdr>
        </w:div>
        <w:div w:id="542838057">
          <w:marLeft w:val="0"/>
          <w:marRight w:val="0"/>
          <w:marTop w:val="0"/>
          <w:marBottom w:val="0"/>
          <w:divBdr>
            <w:top w:val="none" w:sz="0" w:space="0" w:color="auto"/>
            <w:left w:val="none" w:sz="0" w:space="0" w:color="auto"/>
            <w:bottom w:val="none" w:sz="0" w:space="0" w:color="auto"/>
            <w:right w:val="none" w:sz="0" w:space="0" w:color="auto"/>
          </w:divBdr>
        </w:div>
        <w:div w:id="1686126799">
          <w:marLeft w:val="0"/>
          <w:marRight w:val="0"/>
          <w:marTop w:val="0"/>
          <w:marBottom w:val="0"/>
          <w:divBdr>
            <w:top w:val="none" w:sz="0" w:space="0" w:color="auto"/>
            <w:left w:val="none" w:sz="0" w:space="0" w:color="auto"/>
            <w:bottom w:val="none" w:sz="0" w:space="0" w:color="auto"/>
            <w:right w:val="none" w:sz="0" w:space="0" w:color="auto"/>
          </w:divBdr>
        </w:div>
        <w:div w:id="1300114046">
          <w:marLeft w:val="0"/>
          <w:marRight w:val="0"/>
          <w:marTop w:val="0"/>
          <w:marBottom w:val="0"/>
          <w:divBdr>
            <w:top w:val="none" w:sz="0" w:space="0" w:color="auto"/>
            <w:left w:val="none" w:sz="0" w:space="0" w:color="auto"/>
            <w:bottom w:val="none" w:sz="0" w:space="0" w:color="auto"/>
            <w:right w:val="none" w:sz="0" w:space="0" w:color="auto"/>
          </w:divBdr>
        </w:div>
        <w:div w:id="956060812">
          <w:marLeft w:val="0"/>
          <w:marRight w:val="0"/>
          <w:marTop w:val="0"/>
          <w:marBottom w:val="0"/>
          <w:divBdr>
            <w:top w:val="none" w:sz="0" w:space="0" w:color="auto"/>
            <w:left w:val="none" w:sz="0" w:space="0" w:color="auto"/>
            <w:bottom w:val="none" w:sz="0" w:space="0" w:color="auto"/>
            <w:right w:val="none" w:sz="0" w:space="0" w:color="auto"/>
          </w:divBdr>
        </w:div>
      </w:divsChild>
    </w:div>
    <w:div w:id="296491394">
      <w:bodyDiv w:val="1"/>
      <w:marLeft w:val="0"/>
      <w:marRight w:val="0"/>
      <w:marTop w:val="0"/>
      <w:marBottom w:val="0"/>
      <w:divBdr>
        <w:top w:val="none" w:sz="0" w:space="0" w:color="auto"/>
        <w:left w:val="none" w:sz="0" w:space="0" w:color="auto"/>
        <w:bottom w:val="none" w:sz="0" w:space="0" w:color="auto"/>
        <w:right w:val="none" w:sz="0" w:space="0" w:color="auto"/>
      </w:divBdr>
      <w:divsChild>
        <w:div w:id="314183287">
          <w:marLeft w:val="0"/>
          <w:marRight w:val="0"/>
          <w:marTop w:val="0"/>
          <w:marBottom w:val="0"/>
          <w:divBdr>
            <w:top w:val="none" w:sz="0" w:space="0" w:color="auto"/>
            <w:left w:val="none" w:sz="0" w:space="0" w:color="auto"/>
            <w:bottom w:val="none" w:sz="0" w:space="0" w:color="auto"/>
            <w:right w:val="none" w:sz="0" w:space="0" w:color="auto"/>
          </w:divBdr>
        </w:div>
        <w:div w:id="1930457558">
          <w:marLeft w:val="0"/>
          <w:marRight w:val="0"/>
          <w:marTop w:val="0"/>
          <w:marBottom w:val="0"/>
          <w:divBdr>
            <w:top w:val="none" w:sz="0" w:space="0" w:color="auto"/>
            <w:left w:val="none" w:sz="0" w:space="0" w:color="auto"/>
            <w:bottom w:val="none" w:sz="0" w:space="0" w:color="auto"/>
            <w:right w:val="none" w:sz="0" w:space="0" w:color="auto"/>
          </w:divBdr>
        </w:div>
        <w:div w:id="1530336435">
          <w:marLeft w:val="0"/>
          <w:marRight w:val="0"/>
          <w:marTop w:val="0"/>
          <w:marBottom w:val="0"/>
          <w:divBdr>
            <w:top w:val="none" w:sz="0" w:space="0" w:color="auto"/>
            <w:left w:val="none" w:sz="0" w:space="0" w:color="auto"/>
            <w:bottom w:val="none" w:sz="0" w:space="0" w:color="auto"/>
            <w:right w:val="none" w:sz="0" w:space="0" w:color="auto"/>
          </w:divBdr>
        </w:div>
        <w:div w:id="832113278">
          <w:marLeft w:val="0"/>
          <w:marRight w:val="0"/>
          <w:marTop w:val="0"/>
          <w:marBottom w:val="0"/>
          <w:divBdr>
            <w:top w:val="none" w:sz="0" w:space="0" w:color="auto"/>
            <w:left w:val="none" w:sz="0" w:space="0" w:color="auto"/>
            <w:bottom w:val="none" w:sz="0" w:space="0" w:color="auto"/>
            <w:right w:val="none" w:sz="0" w:space="0" w:color="auto"/>
          </w:divBdr>
        </w:div>
      </w:divsChild>
    </w:div>
    <w:div w:id="296686334">
      <w:bodyDiv w:val="1"/>
      <w:marLeft w:val="0"/>
      <w:marRight w:val="0"/>
      <w:marTop w:val="0"/>
      <w:marBottom w:val="0"/>
      <w:divBdr>
        <w:top w:val="none" w:sz="0" w:space="0" w:color="auto"/>
        <w:left w:val="none" w:sz="0" w:space="0" w:color="auto"/>
        <w:bottom w:val="none" w:sz="0" w:space="0" w:color="auto"/>
        <w:right w:val="none" w:sz="0" w:space="0" w:color="auto"/>
      </w:divBdr>
      <w:divsChild>
        <w:div w:id="1974879">
          <w:marLeft w:val="0"/>
          <w:marRight w:val="0"/>
          <w:marTop w:val="0"/>
          <w:marBottom w:val="0"/>
          <w:divBdr>
            <w:top w:val="none" w:sz="0" w:space="0" w:color="auto"/>
            <w:left w:val="none" w:sz="0" w:space="0" w:color="auto"/>
            <w:bottom w:val="none" w:sz="0" w:space="0" w:color="auto"/>
            <w:right w:val="none" w:sz="0" w:space="0" w:color="auto"/>
          </w:divBdr>
        </w:div>
        <w:div w:id="648023480">
          <w:marLeft w:val="0"/>
          <w:marRight w:val="0"/>
          <w:marTop w:val="0"/>
          <w:marBottom w:val="0"/>
          <w:divBdr>
            <w:top w:val="none" w:sz="0" w:space="0" w:color="auto"/>
            <w:left w:val="none" w:sz="0" w:space="0" w:color="auto"/>
            <w:bottom w:val="none" w:sz="0" w:space="0" w:color="auto"/>
            <w:right w:val="none" w:sz="0" w:space="0" w:color="auto"/>
          </w:divBdr>
        </w:div>
        <w:div w:id="1351025905">
          <w:marLeft w:val="0"/>
          <w:marRight w:val="0"/>
          <w:marTop w:val="0"/>
          <w:marBottom w:val="0"/>
          <w:divBdr>
            <w:top w:val="none" w:sz="0" w:space="0" w:color="auto"/>
            <w:left w:val="none" w:sz="0" w:space="0" w:color="auto"/>
            <w:bottom w:val="none" w:sz="0" w:space="0" w:color="auto"/>
            <w:right w:val="none" w:sz="0" w:space="0" w:color="auto"/>
          </w:divBdr>
        </w:div>
        <w:div w:id="683433176">
          <w:marLeft w:val="0"/>
          <w:marRight w:val="0"/>
          <w:marTop w:val="0"/>
          <w:marBottom w:val="0"/>
          <w:divBdr>
            <w:top w:val="none" w:sz="0" w:space="0" w:color="auto"/>
            <w:left w:val="none" w:sz="0" w:space="0" w:color="auto"/>
            <w:bottom w:val="none" w:sz="0" w:space="0" w:color="auto"/>
            <w:right w:val="none" w:sz="0" w:space="0" w:color="auto"/>
          </w:divBdr>
        </w:div>
        <w:div w:id="1777795358">
          <w:marLeft w:val="0"/>
          <w:marRight w:val="0"/>
          <w:marTop w:val="0"/>
          <w:marBottom w:val="0"/>
          <w:divBdr>
            <w:top w:val="none" w:sz="0" w:space="0" w:color="auto"/>
            <w:left w:val="none" w:sz="0" w:space="0" w:color="auto"/>
            <w:bottom w:val="none" w:sz="0" w:space="0" w:color="auto"/>
            <w:right w:val="none" w:sz="0" w:space="0" w:color="auto"/>
          </w:divBdr>
        </w:div>
        <w:div w:id="1864054954">
          <w:marLeft w:val="0"/>
          <w:marRight w:val="0"/>
          <w:marTop w:val="0"/>
          <w:marBottom w:val="0"/>
          <w:divBdr>
            <w:top w:val="none" w:sz="0" w:space="0" w:color="auto"/>
            <w:left w:val="none" w:sz="0" w:space="0" w:color="auto"/>
            <w:bottom w:val="none" w:sz="0" w:space="0" w:color="auto"/>
            <w:right w:val="none" w:sz="0" w:space="0" w:color="auto"/>
          </w:divBdr>
        </w:div>
        <w:div w:id="1478493804">
          <w:marLeft w:val="0"/>
          <w:marRight w:val="0"/>
          <w:marTop w:val="0"/>
          <w:marBottom w:val="0"/>
          <w:divBdr>
            <w:top w:val="none" w:sz="0" w:space="0" w:color="auto"/>
            <w:left w:val="none" w:sz="0" w:space="0" w:color="auto"/>
            <w:bottom w:val="none" w:sz="0" w:space="0" w:color="auto"/>
            <w:right w:val="none" w:sz="0" w:space="0" w:color="auto"/>
          </w:divBdr>
        </w:div>
        <w:div w:id="1515992674">
          <w:marLeft w:val="0"/>
          <w:marRight w:val="0"/>
          <w:marTop w:val="0"/>
          <w:marBottom w:val="0"/>
          <w:divBdr>
            <w:top w:val="none" w:sz="0" w:space="0" w:color="auto"/>
            <w:left w:val="none" w:sz="0" w:space="0" w:color="auto"/>
            <w:bottom w:val="none" w:sz="0" w:space="0" w:color="auto"/>
            <w:right w:val="none" w:sz="0" w:space="0" w:color="auto"/>
          </w:divBdr>
        </w:div>
        <w:div w:id="1773283226">
          <w:marLeft w:val="0"/>
          <w:marRight w:val="0"/>
          <w:marTop w:val="0"/>
          <w:marBottom w:val="0"/>
          <w:divBdr>
            <w:top w:val="none" w:sz="0" w:space="0" w:color="auto"/>
            <w:left w:val="none" w:sz="0" w:space="0" w:color="auto"/>
            <w:bottom w:val="none" w:sz="0" w:space="0" w:color="auto"/>
            <w:right w:val="none" w:sz="0" w:space="0" w:color="auto"/>
          </w:divBdr>
        </w:div>
        <w:div w:id="1427993690">
          <w:marLeft w:val="0"/>
          <w:marRight w:val="0"/>
          <w:marTop w:val="0"/>
          <w:marBottom w:val="0"/>
          <w:divBdr>
            <w:top w:val="none" w:sz="0" w:space="0" w:color="auto"/>
            <w:left w:val="none" w:sz="0" w:space="0" w:color="auto"/>
            <w:bottom w:val="none" w:sz="0" w:space="0" w:color="auto"/>
            <w:right w:val="none" w:sz="0" w:space="0" w:color="auto"/>
          </w:divBdr>
        </w:div>
        <w:div w:id="1116825642">
          <w:marLeft w:val="0"/>
          <w:marRight w:val="0"/>
          <w:marTop w:val="0"/>
          <w:marBottom w:val="0"/>
          <w:divBdr>
            <w:top w:val="none" w:sz="0" w:space="0" w:color="auto"/>
            <w:left w:val="none" w:sz="0" w:space="0" w:color="auto"/>
            <w:bottom w:val="none" w:sz="0" w:space="0" w:color="auto"/>
            <w:right w:val="none" w:sz="0" w:space="0" w:color="auto"/>
          </w:divBdr>
        </w:div>
        <w:div w:id="890076687">
          <w:marLeft w:val="0"/>
          <w:marRight w:val="0"/>
          <w:marTop w:val="0"/>
          <w:marBottom w:val="0"/>
          <w:divBdr>
            <w:top w:val="none" w:sz="0" w:space="0" w:color="auto"/>
            <w:left w:val="none" w:sz="0" w:space="0" w:color="auto"/>
            <w:bottom w:val="none" w:sz="0" w:space="0" w:color="auto"/>
            <w:right w:val="none" w:sz="0" w:space="0" w:color="auto"/>
          </w:divBdr>
        </w:div>
        <w:div w:id="1055272587">
          <w:marLeft w:val="0"/>
          <w:marRight w:val="0"/>
          <w:marTop w:val="0"/>
          <w:marBottom w:val="0"/>
          <w:divBdr>
            <w:top w:val="none" w:sz="0" w:space="0" w:color="auto"/>
            <w:left w:val="none" w:sz="0" w:space="0" w:color="auto"/>
            <w:bottom w:val="none" w:sz="0" w:space="0" w:color="auto"/>
            <w:right w:val="none" w:sz="0" w:space="0" w:color="auto"/>
          </w:divBdr>
        </w:div>
        <w:div w:id="665934050">
          <w:marLeft w:val="0"/>
          <w:marRight w:val="0"/>
          <w:marTop w:val="0"/>
          <w:marBottom w:val="0"/>
          <w:divBdr>
            <w:top w:val="none" w:sz="0" w:space="0" w:color="auto"/>
            <w:left w:val="none" w:sz="0" w:space="0" w:color="auto"/>
            <w:bottom w:val="none" w:sz="0" w:space="0" w:color="auto"/>
            <w:right w:val="none" w:sz="0" w:space="0" w:color="auto"/>
          </w:divBdr>
        </w:div>
        <w:div w:id="1964381645">
          <w:marLeft w:val="0"/>
          <w:marRight w:val="0"/>
          <w:marTop w:val="0"/>
          <w:marBottom w:val="0"/>
          <w:divBdr>
            <w:top w:val="none" w:sz="0" w:space="0" w:color="auto"/>
            <w:left w:val="none" w:sz="0" w:space="0" w:color="auto"/>
            <w:bottom w:val="none" w:sz="0" w:space="0" w:color="auto"/>
            <w:right w:val="none" w:sz="0" w:space="0" w:color="auto"/>
          </w:divBdr>
        </w:div>
        <w:div w:id="1859613134">
          <w:marLeft w:val="0"/>
          <w:marRight w:val="0"/>
          <w:marTop w:val="0"/>
          <w:marBottom w:val="0"/>
          <w:divBdr>
            <w:top w:val="none" w:sz="0" w:space="0" w:color="auto"/>
            <w:left w:val="none" w:sz="0" w:space="0" w:color="auto"/>
            <w:bottom w:val="none" w:sz="0" w:space="0" w:color="auto"/>
            <w:right w:val="none" w:sz="0" w:space="0" w:color="auto"/>
          </w:divBdr>
        </w:div>
        <w:div w:id="184559444">
          <w:marLeft w:val="0"/>
          <w:marRight w:val="0"/>
          <w:marTop w:val="0"/>
          <w:marBottom w:val="0"/>
          <w:divBdr>
            <w:top w:val="none" w:sz="0" w:space="0" w:color="auto"/>
            <w:left w:val="none" w:sz="0" w:space="0" w:color="auto"/>
            <w:bottom w:val="none" w:sz="0" w:space="0" w:color="auto"/>
            <w:right w:val="none" w:sz="0" w:space="0" w:color="auto"/>
          </w:divBdr>
        </w:div>
        <w:div w:id="1580477886">
          <w:marLeft w:val="0"/>
          <w:marRight w:val="0"/>
          <w:marTop w:val="0"/>
          <w:marBottom w:val="0"/>
          <w:divBdr>
            <w:top w:val="none" w:sz="0" w:space="0" w:color="auto"/>
            <w:left w:val="none" w:sz="0" w:space="0" w:color="auto"/>
            <w:bottom w:val="none" w:sz="0" w:space="0" w:color="auto"/>
            <w:right w:val="none" w:sz="0" w:space="0" w:color="auto"/>
          </w:divBdr>
        </w:div>
        <w:div w:id="1524320904">
          <w:marLeft w:val="0"/>
          <w:marRight w:val="0"/>
          <w:marTop w:val="0"/>
          <w:marBottom w:val="0"/>
          <w:divBdr>
            <w:top w:val="none" w:sz="0" w:space="0" w:color="auto"/>
            <w:left w:val="none" w:sz="0" w:space="0" w:color="auto"/>
            <w:bottom w:val="none" w:sz="0" w:space="0" w:color="auto"/>
            <w:right w:val="none" w:sz="0" w:space="0" w:color="auto"/>
          </w:divBdr>
        </w:div>
        <w:div w:id="1619407705">
          <w:marLeft w:val="0"/>
          <w:marRight w:val="0"/>
          <w:marTop w:val="0"/>
          <w:marBottom w:val="0"/>
          <w:divBdr>
            <w:top w:val="none" w:sz="0" w:space="0" w:color="auto"/>
            <w:left w:val="none" w:sz="0" w:space="0" w:color="auto"/>
            <w:bottom w:val="none" w:sz="0" w:space="0" w:color="auto"/>
            <w:right w:val="none" w:sz="0" w:space="0" w:color="auto"/>
          </w:divBdr>
        </w:div>
        <w:div w:id="2073649550">
          <w:marLeft w:val="0"/>
          <w:marRight w:val="0"/>
          <w:marTop w:val="0"/>
          <w:marBottom w:val="0"/>
          <w:divBdr>
            <w:top w:val="none" w:sz="0" w:space="0" w:color="auto"/>
            <w:left w:val="none" w:sz="0" w:space="0" w:color="auto"/>
            <w:bottom w:val="none" w:sz="0" w:space="0" w:color="auto"/>
            <w:right w:val="none" w:sz="0" w:space="0" w:color="auto"/>
          </w:divBdr>
        </w:div>
        <w:div w:id="599995138">
          <w:marLeft w:val="0"/>
          <w:marRight w:val="0"/>
          <w:marTop w:val="0"/>
          <w:marBottom w:val="0"/>
          <w:divBdr>
            <w:top w:val="none" w:sz="0" w:space="0" w:color="auto"/>
            <w:left w:val="none" w:sz="0" w:space="0" w:color="auto"/>
            <w:bottom w:val="none" w:sz="0" w:space="0" w:color="auto"/>
            <w:right w:val="none" w:sz="0" w:space="0" w:color="auto"/>
          </w:divBdr>
        </w:div>
        <w:div w:id="1637684015">
          <w:marLeft w:val="0"/>
          <w:marRight w:val="0"/>
          <w:marTop w:val="0"/>
          <w:marBottom w:val="0"/>
          <w:divBdr>
            <w:top w:val="none" w:sz="0" w:space="0" w:color="auto"/>
            <w:left w:val="none" w:sz="0" w:space="0" w:color="auto"/>
            <w:bottom w:val="none" w:sz="0" w:space="0" w:color="auto"/>
            <w:right w:val="none" w:sz="0" w:space="0" w:color="auto"/>
          </w:divBdr>
        </w:div>
        <w:div w:id="299460302">
          <w:marLeft w:val="0"/>
          <w:marRight w:val="0"/>
          <w:marTop w:val="0"/>
          <w:marBottom w:val="0"/>
          <w:divBdr>
            <w:top w:val="none" w:sz="0" w:space="0" w:color="auto"/>
            <w:left w:val="none" w:sz="0" w:space="0" w:color="auto"/>
            <w:bottom w:val="none" w:sz="0" w:space="0" w:color="auto"/>
            <w:right w:val="none" w:sz="0" w:space="0" w:color="auto"/>
          </w:divBdr>
        </w:div>
        <w:div w:id="594552319">
          <w:marLeft w:val="0"/>
          <w:marRight w:val="0"/>
          <w:marTop w:val="0"/>
          <w:marBottom w:val="0"/>
          <w:divBdr>
            <w:top w:val="none" w:sz="0" w:space="0" w:color="auto"/>
            <w:left w:val="none" w:sz="0" w:space="0" w:color="auto"/>
            <w:bottom w:val="none" w:sz="0" w:space="0" w:color="auto"/>
            <w:right w:val="none" w:sz="0" w:space="0" w:color="auto"/>
          </w:divBdr>
        </w:div>
        <w:div w:id="740057985">
          <w:marLeft w:val="0"/>
          <w:marRight w:val="0"/>
          <w:marTop w:val="0"/>
          <w:marBottom w:val="0"/>
          <w:divBdr>
            <w:top w:val="none" w:sz="0" w:space="0" w:color="auto"/>
            <w:left w:val="none" w:sz="0" w:space="0" w:color="auto"/>
            <w:bottom w:val="none" w:sz="0" w:space="0" w:color="auto"/>
            <w:right w:val="none" w:sz="0" w:space="0" w:color="auto"/>
          </w:divBdr>
        </w:div>
        <w:div w:id="1844583283">
          <w:marLeft w:val="0"/>
          <w:marRight w:val="0"/>
          <w:marTop w:val="0"/>
          <w:marBottom w:val="0"/>
          <w:divBdr>
            <w:top w:val="none" w:sz="0" w:space="0" w:color="auto"/>
            <w:left w:val="none" w:sz="0" w:space="0" w:color="auto"/>
            <w:bottom w:val="none" w:sz="0" w:space="0" w:color="auto"/>
            <w:right w:val="none" w:sz="0" w:space="0" w:color="auto"/>
          </w:divBdr>
        </w:div>
      </w:divsChild>
    </w:div>
    <w:div w:id="306280189">
      <w:bodyDiv w:val="1"/>
      <w:marLeft w:val="0"/>
      <w:marRight w:val="0"/>
      <w:marTop w:val="0"/>
      <w:marBottom w:val="0"/>
      <w:divBdr>
        <w:top w:val="none" w:sz="0" w:space="0" w:color="auto"/>
        <w:left w:val="none" w:sz="0" w:space="0" w:color="auto"/>
        <w:bottom w:val="none" w:sz="0" w:space="0" w:color="auto"/>
        <w:right w:val="none" w:sz="0" w:space="0" w:color="auto"/>
      </w:divBdr>
      <w:divsChild>
        <w:div w:id="94402232">
          <w:marLeft w:val="0"/>
          <w:marRight w:val="0"/>
          <w:marTop w:val="0"/>
          <w:marBottom w:val="0"/>
          <w:divBdr>
            <w:top w:val="none" w:sz="0" w:space="0" w:color="auto"/>
            <w:left w:val="none" w:sz="0" w:space="0" w:color="auto"/>
            <w:bottom w:val="none" w:sz="0" w:space="0" w:color="auto"/>
            <w:right w:val="none" w:sz="0" w:space="0" w:color="auto"/>
          </w:divBdr>
        </w:div>
        <w:div w:id="581379795">
          <w:marLeft w:val="0"/>
          <w:marRight w:val="0"/>
          <w:marTop w:val="0"/>
          <w:marBottom w:val="0"/>
          <w:divBdr>
            <w:top w:val="none" w:sz="0" w:space="0" w:color="auto"/>
            <w:left w:val="none" w:sz="0" w:space="0" w:color="auto"/>
            <w:bottom w:val="none" w:sz="0" w:space="0" w:color="auto"/>
            <w:right w:val="none" w:sz="0" w:space="0" w:color="auto"/>
          </w:divBdr>
        </w:div>
      </w:divsChild>
    </w:div>
    <w:div w:id="318391489">
      <w:bodyDiv w:val="1"/>
      <w:marLeft w:val="0"/>
      <w:marRight w:val="0"/>
      <w:marTop w:val="0"/>
      <w:marBottom w:val="0"/>
      <w:divBdr>
        <w:top w:val="none" w:sz="0" w:space="0" w:color="auto"/>
        <w:left w:val="none" w:sz="0" w:space="0" w:color="auto"/>
        <w:bottom w:val="none" w:sz="0" w:space="0" w:color="auto"/>
        <w:right w:val="none" w:sz="0" w:space="0" w:color="auto"/>
      </w:divBdr>
      <w:divsChild>
        <w:div w:id="1723940885">
          <w:marLeft w:val="0"/>
          <w:marRight w:val="0"/>
          <w:marTop w:val="0"/>
          <w:marBottom w:val="0"/>
          <w:divBdr>
            <w:top w:val="none" w:sz="0" w:space="0" w:color="auto"/>
            <w:left w:val="none" w:sz="0" w:space="0" w:color="auto"/>
            <w:bottom w:val="none" w:sz="0" w:space="0" w:color="auto"/>
            <w:right w:val="none" w:sz="0" w:space="0" w:color="auto"/>
          </w:divBdr>
        </w:div>
        <w:div w:id="91780732">
          <w:marLeft w:val="0"/>
          <w:marRight w:val="0"/>
          <w:marTop w:val="0"/>
          <w:marBottom w:val="0"/>
          <w:divBdr>
            <w:top w:val="none" w:sz="0" w:space="0" w:color="auto"/>
            <w:left w:val="none" w:sz="0" w:space="0" w:color="auto"/>
            <w:bottom w:val="none" w:sz="0" w:space="0" w:color="auto"/>
            <w:right w:val="none" w:sz="0" w:space="0" w:color="auto"/>
          </w:divBdr>
        </w:div>
        <w:div w:id="236480696">
          <w:marLeft w:val="0"/>
          <w:marRight w:val="0"/>
          <w:marTop w:val="0"/>
          <w:marBottom w:val="0"/>
          <w:divBdr>
            <w:top w:val="none" w:sz="0" w:space="0" w:color="auto"/>
            <w:left w:val="none" w:sz="0" w:space="0" w:color="auto"/>
            <w:bottom w:val="none" w:sz="0" w:space="0" w:color="auto"/>
            <w:right w:val="none" w:sz="0" w:space="0" w:color="auto"/>
          </w:divBdr>
        </w:div>
        <w:div w:id="1862939915">
          <w:marLeft w:val="0"/>
          <w:marRight w:val="0"/>
          <w:marTop w:val="0"/>
          <w:marBottom w:val="0"/>
          <w:divBdr>
            <w:top w:val="none" w:sz="0" w:space="0" w:color="auto"/>
            <w:left w:val="none" w:sz="0" w:space="0" w:color="auto"/>
            <w:bottom w:val="none" w:sz="0" w:space="0" w:color="auto"/>
            <w:right w:val="none" w:sz="0" w:space="0" w:color="auto"/>
          </w:divBdr>
        </w:div>
        <w:div w:id="130293035">
          <w:marLeft w:val="0"/>
          <w:marRight w:val="0"/>
          <w:marTop w:val="0"/>
          <w:marBottom w:val="0"/>
          <w:divBdr>
            <w:top w:val="none" w:sz="0" w:space="0" w:color="auto"/>
            <w:left w:val="none" w:sz="0" w:space="0" w:color="auto"/>
            <w:bottom w:val="none" w:sz="0" w:space="0" w:color="auto"/>
            <w:right w:val="none" w:sz="0" w:space="0" w:color="auto"/>
          </w:divBdr>
        </w:div>
      </w:divsChild>
    </w:div>
    <w:div w:id="325088837">
      <w:bodyDiv w:val="1"/>
      <w:marLeft w:val="0"/>
      <w:marRight w:val="0"/>
      <w:marTop w:val="0"/>
      <w:marBottom w:val="0"/>
      <w:divBdr>
        <w:top w:val="none" w:sz="0" w:space="0" w:color="auto"/>
        <w:left w:val="none" w:sz="0" w:space="0" w:color="auto"/>
        <w:bottom w:val="none" w:sz="0" w:space="0" w:color="auto"/>
        <w:right w:val="none" w:sz="0" w:space="0" w:color="auto"/>
      </w:divBdr>
      <w:divsChild>
        <w:div w:id="1007513013">
          <w:marLeft w:val="0"/>
          <w:marRight w:val="0"/>
          <w:marTop w:val="0"/>
          <w:marBottom w:val="0"/>
          <w:divBdr>
            <w:top w:val="none" w:sz="0" w:space="0" w:color="auto"/>
            <w:left w:val="none" w:sz="0" w:space="0" w:color="auto"/>
            <w:bottom w:val="none" w:sz="0" w:space="0" w:color="auto"/>
            <w:right w:val="none" w:sz="0" w:space="0" w:color="auto"/>
          </w:divBdr>
        </w:div>
        <w:div w:id="1589843535">
          <w:marLeft w:val="0"/>
          <w:marRight w:val="0"/>
          <w:marTop w:val="0"/>
          <w:marBottom w:val="0"/>
          <w:divBdr>
            <w:top w:val="none" w:sz="0" w:space="0" w:color="auto"/>
            <w:left w:val="none" w:sz="0" w:space="0" w:color="auto"/>
            <w:bottom w:val="none" w:sz="0" w:space="0" w:color="auto"/>
            <w:right w:val="none" w:sz="0" w:space="0" w:color="auto"/>
          </w:divBdr>
        </w:div>
        <w:div w:id="1500150012">
          <w:marLeft w:val="0"/>
          <w:marRight w:val="0"/>
          <w:marTop w:val="0"/>
          <w:marBottom w:val="0"/>
          <w:divBdr>
            <w:top w:val="none" w:sz="0" w:space="0" w:color="auto"/>
            <w:left w:val="none" w:sz="0" w:space="0" w:color="auto"/>
            <w:bottom w:val="none" w:sz="0" w:space="0" w:color="auto"/>
            <w:right w:val="none" w:sz="0" w:space="0" w:color="auto"/>
          </w:divBdr>
        </w:div>
      </w:divsChild>
    </w:div>
    <w:div w:id="325520150">
      <w:bodyDiv w:val="1"/>
      <w:marLeft w:val="0"/>
      <w:marRight w:val="0"/>
      <w:marTop w:val="0"/>
      <w:marBottom w:val="0"/>
      <w:divBdr>
        <w:top w:val="none" w:sz="0" w:space="0" w:color="auto"/>
        <w:left w:val="none" w:sz="0" w:space="0" w:color="auto"/>
        <w:bottom w:val="none" w:sz="0" w:space="0" w:color="auto"/>
        <w:right w:val="none" w:sz="0" w:space="0" w:color="auto"/>
      </w:divBdr>
      <w:divsChild>
        <w:div w:id="1712850369">
          <w:marLeft w:val="0"/>
          <w:marRight w:val="0"/>
          <w:marTop w:val="0"/>
          <w:marBottom w:val="0"/>
          <w:divBdr>
            <w:top w:val="none" w:sz="0" w:space="0" w:color="auto"/>
            <w:left w:val="none" w:sz="0" w:space="0" w:color="auto"/>
            <w:bottom w:val="none" w:sz="0" w:space="0" w:color="auto"/>
            <w:right w:val="none" w:sz="0" w:space="0" w:color="auto"/>
          </w:divBdr>
        </w:div>
        <w:div w:id="1131750317">
          <w:marLeft w:val="0"/>
          <w:marRight w:val="0"/>
          <w:marTop w:val="0"/>
          <w:marBottom w:val="0"/>
          <w:divBdr>
            <w:top w:val="none" w:sz="0" w:space="0" w:color="auto"/>
            <w:left w:val="none" w:sz="0" w:space="0" w:color="auto"/>
            <w:bottom w:val="none" w:sz="0" w:space="0" w:color="auto"/>
            <w:right w:val="none" w:sz="0" w:space="0" w:color="auto"/>
          </w:divBdr>
        </w:div>
        <w:div w:id="822895053">
          <w:marLeft w:val="0"/>
          <w:marRight w:val="0"/>
          <w:marTop w:val="0"/>
          <w:marBottom w:val="0"/>
          <w:divBdr>
            <w:top w:val="none" w:sz="0" w:space="0" w:color="auto"/>
            <w:left w:val="none" w:sz="0" w:space="0" w:color="auto"/>
            <w:bottom w:val="none" w:sz="0" w:space="0" w:color="auto"/>
            <w:right w:val="none" w:sz="0" w:space="0" w:color="auto"/>
          </w:divBdr>
        </w:div>
      </w:divsChild>
    </w:div>
    <w:div w:id="327640117">
      <w:bodyDiv w:val="1"/>
      <w:marLeft w:val="0"/>
      <w:marRight w:val="0"/>
      <w:marTop w:val="0"/>
      <w:marBottom w:val="0"/>
      <w:divBdr>
        <w:top w:val="none" w:sz="0" w:space="0" w:color="auto"/>
        <w:left w:val="none" w:sz="0" w:space="0" w:color="auto"/>
        <w:bottom w:val="none" w:sz="0" w:space="0" w:color="auto"/>
        <w:right w:val="none" w:sz="0" w:space="0" w:color="auto"/>
      </w:divBdr>
      <w:divsChild>
        <w:div w:id="221865354">
          <w:marLeft w:val="0"/>
          <w:marRight w:val="0"/>
          <w:marTop w:val="0"/>
          <w:marBottom w:val="0"/>
          <w:divBdr>
            <w:top w:val="none" w:sz="0" w:space="0" w:color="auto"/>
            <w:left w:val="none" w:sz="0" w:space="0" w:color="auto"/>
            <w:bottom w:val="none" w:sz="0" w:space="0" w:color="auto"/>
            <w:right w:val="none" w:sz="0" w:space="0" w:color="auto"/>
          </w:divBdr>
        </w:div>
      </w:divsChild>
    </w:div>
    <w:div w:id="335035264">
      <w:bodyDiv w:val="1"/>
      <w:marLeft w:val="0"/>
      <w:marRight w:val="0"/>
      <w:marTop w:val="0"/>
      <w:marBottom w:val="0"/>
      <w:divBdr>
        <w:top w:val="none" w:sz="0" w:space="0" w:color="auto"/>
        <w:left w:val="none" w:sz="0" w:space="0" w:color="auto"/>
        <w:bottom w:val="none" w:sz="0" w:space="0" w:color="auto"/>
        <w:right w:val="none" w:sz="0" w:space="0" w:color="auto"/>
      </w:divBdr>
      <w:divsChild>
        <w:div w:id="969746472">
          <w:marLeft w:val="0"/>
          <w:marRight w:val="0"/>
          <w:marTop w:val="0"/>
          <w:marBottom w:val="0"/>
          <w:divBdr>
            <w:top w:val="none" w:sz="0" w:space="0" w:color="auto"/>
            <w:left w:val="none" w:sz="0" w:space="0" w:color="auto"/>
            <w:bottom w:val="none" w:sz="0" w:space="0" w:color="auto"/>
            <w:right w:val="none" w:sz="0" w:space="0" w:color="auto"/>
          </w:divBdr>
        </w:div>
        <w:div w:id="342628025">
          <w:marLeft w:val="0"/>
          <w:marRight w:val="0"/>
          <w:marTop w:val="0"/>
          <w:marBottom w:val="0"/>
          <w:divBdr>
            <w:top w:val="none" w:sz="0" w:space="0" w:color="auto"/>
            <w:left w:val="none" w:sz="0" w:space="0" w:color="auto"/>
            <w:bottom w:val="none" w:sz="0" w:space="0" w:color="auto"/>
            <w:right w:val="none" w:sz="0" w:space="0" w:color="auto"/>
          </w:divBdr>
        </w:div>
        <w:div w:id="969097249">
          <w:marLeft w:val="0"/>
          <w:marRight w:val="0"/>
          <w:marTop w:val="0"/>
          <w:marBottom w:val="0"/>
          <w:divBdr>
            <w:top w:val="none" w:sz="0" w:space="0" w:color="auto"/>
            <w:left w:val="none" w:sz="0" w:space="0" w:color="auto"/>
            <w:bottom w:val="none" w:sz="0" w:space="0" w:color="auto"/>
            <w:right w:val="none" w:sz="0" w:space="0" w:color="auto"/>
          </w:divBdr>
        </w:div>
        <w:div w:id="1192262185">
          <w:marLeft w:val="0"/>
          <w:marRight w:val="0"/>
          <w:marTop w:val="0"/>
          <w:marBottom w:val="0"/>
          <w:divBdr>
            <w:top w:val="none" w:sz="0" w:space="0" w:color="auto"/>
            <w:left w:val="none" w:sz="0" w:space="0" w:color="auto"/>
            <w:bottom w:val="none" w:sz="0" w:space="0" w:color="auto"/>
            <w:right w:val="none" w:sz="0" w:space="0" w:color="auto"/>
          </w:divBdr>
        </w:div>
      </w:divsChild>
    </w:div>
    <w:div w:id="335350855">
      <w:bodyDiv w:val="1"/>
      <w:marLeft w:val="0"/>
      <w:marRight w:val="0"/>
      <w:marTop w:val="0"/>
      <w:marBottom w:val="0"/>
      <w:divBdr>
        <w:top w:val="none" w:sz="0" w:space="0" w:color="auto"/>
        <w:left w:val="none" w:sz="0" w:space="0" w:color="auto"/>
        <w:bottom w:val="none" w:sz="0" w:space="0" w:color="auto"/>
        <w:right w:val="none" w:sz="0" w:space="0" w:color="auto"/>
      </w:divBdr>
      <w:divsChild>
        <w:div w:id="1990135685">
          <w:marLeft w:val="0"/>
          <w:marRight w:val="0"/>
          <w:marTop w:val="0"/>
          <w:marBottom w:val="0"/>
          <w:divBdr>
            <w:top w:val="none" w:sz="0" w:space="0" w:color="auto"/>
            <w:left w:val="none" w:sz="0" w:space="0" w:color="auto"/>
            <w:bottom w:val="none" w:sz="0" w:space="0" w:color="auto"/>
            <w:right w:val="none" w:sz="0" w:space="0" w:color="auto"/>
          </w:divBdr>
        </w:div>
        <w:div w:id="1745762491">
          <w:marLeft w:val="0"/>
          <w:marRight w:val="0"/>
          <w:marTop w:val="0"/>
          <w:marBottom w:val="0"/>
          <w:divBdr>
            <w:top w:val="none" w:sz="0" w:space="0" w:color="auto"/>
            <w:left w:val="none" w:sz="0" w:space="0" w:color="auto"/>
            <w:bottom w:val="none" w:sz="0" w:space="0" w:color="auto"/>
            <w:right w:val="none" w:sz="0" w:space="0" w:color="auto"/>
          </w:divBdr>
        </w:div>
        <w:div w:id="2069839810">
          <w:marLeft w:val="0"/>
          <w:marRight w:val="0"/>
          <w:marTop w:val="0"/>
          <w:marBottom w:val="0"/>
          <w:divBdr>
            <w:top w:val="none" w:sz="0" w:space="0" w:color="auto"/>
            <w:left w:val="none" w:sz="0" w:space="0" w:color="auto"/>
            <w:bottom w:val="none" w:sz="0" w:space="0" w:color="auto"/>
            <w:right w:val="none" w:sz="0" w:space="0" w:color="auto"/>
          </w:divBdr>
        </w:div>
        <w:div w:id="410157003">
          <w:marLeft w:val="0"/>
          <w:marRight w:val="0"/>
          <w:marTop w:val="0"/>
          <w:marBottom w:val="0"/>
          <w:divBdr>
            <w:top w:val="none" w:sz="0" w:space="0" w:color="auto"/>
            <w:left w:val="none" w:sz="0" w:space="0" w:color="auto"/>
            <w:bottom w:val="none" w:sz="0" w:space="0" w:color="auto"/>
            <w:right w:val="none" w:sz="0" w:space="0" w:color="auto"/>
          </w:divBdr>
        </w:div>
        <w:div w:id="1004168807">
          <w:marLeft w:val="0"/>
          <w:marRight w:val="0"/>
          <w:marTop w:val="0"/>
          <w:marBottom w:val="0"/>
          <w:divBdr>
            <w:top w:val="none" w:sz="0" w:space="0" w:color="auto"/>
            <w:left w:val="none" w:sz="0" w:space="0" w:color="auto"/>
            <w:bottom w:val="none" w:sz="0" w:space="0" w:color="auto"/>
            <w:right w:val="none" w:sz="0" w:space="0" w:color="auto"/>
          </w:divBdr>
        </w:div>
        <w:div w:id="475680215">
          <w:marLeft w:val="0"/>
          <w:marRight w:val="0"/>
          <w:marTop w:val="0"/>
          <w:marBottom w:val="0"/>
          <w:divBdr>
            <w:top w:val="none" w:sz="0" w:space="0" w:color="auto"/>
            <w:left w:val="none" w:sz="0" w:space="0" w:color="auto"/>
            <w:bottom w:val="none" w:sz="0" w:space="0" w:color="auto"/>
            <w:right w:val="none" w:sz="0" w:space="0" w:color="auto"/>
          </w:divBdr>
        </w:div>
        <w:div w:id="1209686850">
          <w:marLeft w:val="0"/>
          <w:marRight w:val="0"/>
          <w:marTop w:val="0"/>
          <w:marBottom w:val="0"/>
          <w:divBdr>
            <w:top w:val="none" w:sz="0" w:space="0" w:color="auto"/>
            <w:left w:val="none" w:sz="0" w:space="0" w:color="auto"/>
            <w:bottom w:val="none" w:sz="0" w:space="0" w:color="auto"/>
            <w:right w:val="none" w:sz="0" w:space="0" w:color="auto"/>
          </w:divBdr>
        </w:div>
        <w:div w:id="259261177">
          <w:marLeft w:val="0"/>
          <w:marRight w:val="0"/>
          <w:marTop w:val="0"/>
          <w:marBottom w:val="0"/>
          <w:divBdr>
            <w:top w:val="none" w:sz="0" w:space="0" w:color="auto"/>
            <w:left w:val="none" w:sz="0" w:space="0" w:color="auto"/>
            <w:bottom w:val="none" w:sz="0" w:space="0" w:color="auto"/>
            <w:right w:val="none" w:sz="0" w:space="0" w:color="auto"/>
          </w:divBdr>
        </w:div>
        <w:div w:id="406998770">
          <w:marLeft w:val="0"/>
          <w:marRight w:val="0"/>
          <w:marTop w:val="0"/>
          <w:marBottom w:val="0"/>
          <w:divBdr>
            <w:top w:val="none" w:sz="0" w:space="0" w:color="auto"/>
            <w:left w:val="none" w:sz="0" w:space="0" w:color="auto"/>
            <w:bottom w:val="none" w:sz="0" w:space="0" w:color="auto"/>
            <w:right w:val="none" w:sz="0" w:space="0" w:color="auto"/>
          </w:divBdr>
        </w:div>
        <w:div w:id="719937557">
          <w:marLeft w:val="0"/>
          <w:marRight w:val="0"/>
          <w:marTop w:val="0"/>
          <w:marBottom w:val="0"/>
          <w:divBdr>
            <w:top w:val="none" w:sz="0" w:space="0" w:color="auto"/>
            <w:left w:val="none" w:sz="0" w:space="0" w:color="auto"/>
            <w:bottom w:val="none" w:sz="0" w:space="0" w:color="auto"/>
            <w:right w:val="none" w:sz="0" w:space="0" w:color="auto"/>
          </w:divBdr>
        </w:div>
        <w:div w:id="694767027">
          <w:marLeft w:val="0"/>
          <w:marRight w:val="0"/>
          <w:marTop w:val="0"/>
          <w:marBottom w:val="0"/>
          <w:divBdr>
            <w:top w:val="none" w:sz="0" w:space="0" w:color="auto"/>
            <w:left w:val="none" w:sz="0" w:space="0" w:color="auto"/>
            <w:bottom w:val="none" w:sz="0" w:space="0" w:color="auto"/>
            <w:right w:val="none" w:sz="0" w:space="0" w:color="auto"/>
          </w:divBdr>
        </w:div>
        <w:div w:id="1713797953">
          <w:marLeft w:val="0"/>
          <w:marRight w:val="0"/>
          <w:marTop w:val="0"/>
          <w:marBottom w:val="0"/>
          <w:divBdr>
            <w:top w:val="none" w:sz="0" w:space="0" w:color="auto"/>
            <w:left w:val="none" w:sz="0" w:space="0" w:color="auto"/>
            <w:bottom w:val="none" w:sz="0" w:space="0" w:color="auto"/>
            <w:right w:val="none" w:sz="0" w:space="0" w:color="auto"/>
          </w:divBdr>
        </w:div>
        <w:div w:id="413088939">
          <w:marLeft w:val="0"/>
          <w:marRight w:val="0"/>
          <w:marTop w:val="0"/>
          <w:marBottom w:val="0"/>
          <w:divBdr>
            <w:top w:val="none" w:sz="0" w:space="0" w:color="auto"/>
            <w:left w:val="none" w:sz="0" w:space="0" w:color="auto"/>
            <w:bottom w:val="none" w:sz="0" w:space="0" w:color="auto"/>
            <w:right w:val="none" w:sz="0" w:space="0" w:color="auto"/>
          </w:divBdr>
        </w:div>
      </w:divsChild>
    </w:div>
    <w:div w:id="338772743">
      <w:bodyDiv w:val="1"/>
      <w:marLeft w:val="0"/>
      <w:marRight w:val="0"/>
      <w:marTop w:val="0"/>
      <w:marBottom w:val="0"/>
      <w:divBdr>
        <w:top w:val="none" w:sz="0" w:space="0" w:color="auto"/>
        <w:left w:val="none" w:sz="0" w:space="0" w:color="auto"/>
        <w:bottom w:val="none" w:sz="0" w:space="0" w:color="auto"/>
        <w:right w:val="none" w:sz="0" w:space="0" w:color="auto"/>
      </w:divBdr>
      <w:divsChild>
        <w:div w:id="1464082074">
          <w:marLeft w:val="0"/>
          <w:marRight w:val="0"/>
          <w:marTop w:val="0"/>
          <w:marBottom w:val="0"/>
          <w:divBdr>
            <w:top w:val="none" w:sz="0" w:space="0" w:color="auto"/>
            <w:left w:val="none" w:sz="0" w:space="0" w:color="auto"/>
            <w:bottom w:val="none" w:sz="0" w:space="0" w:color="auto"/>
            <w:right w:val="none" w:sz="0" w:space="0" w:color="auto"/>
          </w:divBdr>
        </w:div>
        <w:div w:id="477259010">
          <w:marLeft w:val="0"/>
          <w:marRight w:val="0"/>
          <w:marTop w:val="0"/>
          <w:marBottom w:val="0"/>
          <w:divBdr>
            <w:top w:val="none" w:sz="0" w:space="0" w:color="auto"/>
            <w:left w:val="none" w:sz="0" w:space="0" w:color="auto"/>
            <w:bottom w:val="none" w:sz="0" w:space="0" w:color="auto"/>
            <w:right w:val="none" w:sz="0" w:space="0" w:color="auto"/>
          </w:divBdr>
        </w:div>
      </w:divsChild>
    </w:div>
    <w:div w:id="345522898">
      <w:bodyDiv w:val="1"/>
      <w:marLeft w:val="0"/>
      <w:marRight w:val="0"/>
      <w:marTop w:val="0"/>
      <w:marBottom w:val="0"/>
      <w:divBdr>
        <w:top w:val="none" w:sz="0" w:space="0" w:color="auto"/>
        <w:left w:val="none" w:sz="0" w:space="0" w:color="auto"/>
        <w:bottom w:val="none" w:sz="0" w:space="0" w:color="auto"/>
        <w:right w:val="none" w:sz="0" w:space="0" w:color="auto"/>
      </w:divBdr>
      <w:divsChild>
        <w:div w:id="489758242">
          <w:marLeft w:val="0"/>
          <w:marRight w:val="0"/>
          <w:marTop w:val="0"/>
          <w:marBottom w:val="0"/>
          <w:divBdr>
            <w:top w:val="none" w:sz="0" w:space="0" w:color="auto"/>
            <w:left w:val="none" w:sz="0" w:space="0" w:color="auto"/>
            <w:bottom w:val="none" w:sz="0" w:space="0" w:color="auto"/>
            <w:right w:val="none" w:sz="0" w:space="0" w:color="auto"/>
          </w:divBdr>
        </w:div>
      </w:divsChild>
    </w:div>
    <w:div w:id="347869691">
      <w:bodyDiv w:val="1"/>
      <w:marLeft w:val="0"/>
      <w:marRight w:val="0"/>
      <w:marTop w:val="0"/>
      <w:marBottom w:val="0"/>
      <w:divBdr>
        <w:top w:val="none" w:sz="0" w:space="0" w:color="auto"/>
        <w:left w:val="none" w:sz="0" w:space="0" w:color="auto"/>
        <w:bottom w:val="none" w:sz="0" w:space="0" w:color="auto"/>
        <w:right w:val="none" w:sz="0" w:space="0" w:color="auto"/>
      </w:divBdr>
      <w:divsChild>
        <w:div w:id="1176534315">
          <w:marLeft w:val="0"/>
          <w:marRight w:val="0"/>
          <w:marTop w:val="0"/>
          <w:marBottom w:val="0"/>
          <w:divBdr>
            <w:top w:val="none" w:sz="0" w:space="0" w:color="auto"/>
            <w:left w:val="none" w:sz="0" w:space="0" w:color="auto"/>
            <w:bottom w:val="none" w:sz="0" w:space="0" w:color="auto"/>
            <w:right w:val="none" w:sz="0" w:space="0" w:color="auto"/>
          </w:divBdr>
        </w:div>
      </w:divsChild>
    </w:div>
    <w:div w:id="347946804">
      <w:bodyDiv w:val="1"/>
      <w:marLeft w:val="0"/>
      <w:marRight w:val="0"/>
      <w:marTop w:val="0"/>
      <w:marBottom w:val="0"/>
      <w:divBdr>
        <w:top w:val="none" w:sz="0" w:space="0" w:color="auto"/>
        <w:left w:val="none" w:sz="0" w:space="0" w:color="auto"/>
        <w:bottom w:val="none" w:sz="0" w:space="0" w:color="auto"/>
        <w:right w:val="none" w:sz="0" w:space="0" w:color="auto"/>
      </w:divBdr>
      <w:divsChild>
        <w:div w:id="1065445510">
          <w:marLeft w:val="0"/>
          <w:marRight w:val="0"/>
          <w:marTop w:val="0"/>
          <w:marBottom w:val="0"/>
          <w:divBdr>
            <w:top w:val="none" w:sz="0" w:space="0" w:color="auto"/>
            <w:left w:val="none" w:sz="0" w:space="0" w:color="auto"/>
            <w:bottom w:val="none" w:sz="0" w:space="0" w:color="auto"/>
            <w:right w:val="none" w:sz="0" w:space="0" w:color="auto"/>
          </w:divBdr>
        </w:div>
      </w:divsChild>
    </w:div>
    <w:div w:id="381488731">
      <w:bodyDiv w:val="1"/>
      <w:marLeft w:val="0"/>
      <w:marRight w:val="0"/>
      <w:marTop w:val="0"/>
      <w:marBottom w:val="0"/>
      <w:divBdr>
        <w:top w:val="none" w:sz="0" w:space="0" w:color="auto"/>
        <w:left w:val="none" w:sz="0" w:space="0" w:color="auto"/>
        <w:bottom w:val="none" w:sz="0" w:space="0" w:color="auto"/>
        <w:right w:val="none" w:sz="0" w:space="0" w:color="auto"/>
      </w:divBdr>
      <w:divsChild>
        <w:div w:id="981270601">
          <w:marLeft w:val="0"/>
          <w:marRight w:val="0"/>
          <w:marTop w:val="0"/>
          <w:marBottom w:val="0"/>
          <w:divBdr>
            <w:top w:val="none" w:sz="0" w:space="0" w:color="auto"/>
            <w:left w:val="none" w:sz="0" w:space="0" w:color="auto"/>
            <w:bottom w:val="none" w:sz="0" w:space="0" w:color="auto"/>
            <w:right w:val="none" w:sz="0" w:space="0" w:color="auto"/>
          </w:divBdr>
        </w:div>
        <w:div w:id="1887912913">
          <w:marLeft w:val="0"/>
          <w:marRight w:val="0"/>
          <w:marTop w:val="0"/>
          <w:marBottom w:val="0"/>
          <w:divBdr>
            <w:top w:val="none" w:sz="0" w:space="0" w:color="auto"/>
            <w:left w:val="none" w:sz="0" w:space="0" w:color="auto"/>
            <w:bottom w:val="none" w:sz="0" w:space="0" w:color="auto"/>
            <w:right w:val="none" w:sz="0" w:space="0" w:color="auto"/>
          </w:divBdr>
        </w:div>
        <w:div w:id="916136229">
          <w:marLeft w:val="0"/>
          <w:marRight w:val="0"/>
          <w:marTop w:val="0"/>
          <w:marBottom w:val="0"/>
          <w:divBdr>
            <w:top w:val="none" w:sz="0" w:space="0" w:color="auto"/>
            <w:left w:val="none" w:sz="0" w:space="0" w:color="auto"/>
            <w:bottom w:val="none" w:sz="0" w:space="0" w:color="auto"/>
            <w:right w:val="none" w:sz="0" w:space="0" w:color="auto"/>
          </w:divBdr>
        </w:div>
        <w:div w:id="682248075">
          <w:marLeft w:val="0"/>
          <w:marRight w:val="0"/>
          <w:marTop w:val="0"/>
          <w:marBottom w:val="0"/>
          <w:divBdr>
            <w:top w:val="none" w:sz="0" w:space="0" w:color="auto"/>
            <w:left w:val="none" w:sz="0" w:space="0" w:color="auto"/>
            <w:bottom w:val="none" w:sz="0" w:space="0" w:color="auto"/>
            <w:right w:val="none" w:sz="0" w:space="0" w:color="auto"/>
          </w:divBdr>
        </w:div>
        <w:div w:id="803617737">
          <w:marLeft w:val="0"/>
          <w:marRight w:val="0"/>
          <w:marTop w:val="0"/>
          <w:marBottom w:val="0"/>
          <w:divBdr>
            <w:top w:val="none" w:sz="0" w:space="0" w:color="auto"/>
            <w:left w:val="none" w:sz="0" w:space="0" w:color="auto"/>
            <w:bottom w:val="none" w:sz="0" w:space="0" w:color="auto"/>
            <w:right w:val="none" w:sz="0" w:space="0" w:color="auto"/>
          </w:divBdr>
        </w:div>
        <w:div w:id="481967443">
          <w:marLeft w:val="0"/>
          <w:marRight w:val="0"/>
          <w:marTop w:val="0"/>
          <w:marBottom w:val="0"/>
          <w:divBdr>
            <w:top w:val="none" w:sz="0" w:space="0" w:color="auto"/>
            <w:left w:val="none" w:sz="0" w:space="0" w:color="auto"/>
            <w:bottom w:val="none" w:sz="0" w:space="0" w:color="auto"/>
            <w:right w:val="none" w:sz="0" w:space="0" w:color="auto"/>
          </w:divBdr>
        </w:div>
        <w:div w:id="545483664">
          <w:marLeft w:val="0"/>
          <w:marRight w:val="0"/>
          <w:marTop w:val="0"/>
          <w:marBottom w:val="0"/>
          <w:divBdr>
            <w:top w:val="none" w:sz="0" w:space="0" w:color="auto"/>
            <w:left w:val="none" w:sz="0" w:space="0" w:color="auto"/>
            <w:bottom w:val="none" w:sz="0" w:space="0" w:color="auto"/>
            <w:right w:val="none" w:sz="0" w:space="0" w:color="auto"/>
          </w:divBdr>
        </w:div>
        <w:div w:id="359287158">
          <w:marLeft w:val="0"/>
          <w:marRight w:val="0"/>
          <w:marTop w:val="0"/>
          <w:marBottom w:val="0"/>
          <w:divBdr>
            <w:top w:val="none" w:sz="0" w:space="0" w:color="auto"/>
            <w:left w:val="none" w:sz="0" w:space="0" w:color="auto"/>
            <w:bottom w:val="none" w:sz="0" w:space="0" w:color="auto"/>
            <w:right w:val="none" w:sz="0" w:space="0" w:color="auto"/>
          </w:divBdr>
        </w:div>
        <w:div w:id="1653094394">
          <w:marLeft w:val="0"/>
          <w:marRight w:val="0"/>
          <w:marTop w:val="0"/>
          <w:marBottom w:val="0"/>
          <w:divBdr>
            <w:top w:val="none" w:sz="0" w:space="0" w:color="auto"/>
            <w:left w:val="none" w:sz="0" w:space="0" w:color="auto"/>
            <w:bottom w:val="none" w:sz="0" w:space="0" w:color="auto"/>
            <w:right w:val="none" w:sz="0" w:space="0" w:color="auto"/>
          </w:divBdr>
        </w:div>
      </w:divsChild>
    </w:div>
    <w:div w:id="391345523">
      <w:bodyDiv w:val="1"/>
      <w:marLeft w:val="0"/>
      <w:marRight w:val="0"/>
      <w:marTop w:val="0"/>
      <w:marBottom w:val="0"/>
      <w:divBdr>
        <w:top w:val="none" w:sz="0" w:space="0" w:color="auto"/>
        <w:left w:val="none" w:sz="0" w:space="0" w:color="auto"/>
        <w:bottom w:val="none" w:sz="0" w:space="0" w:color="auto"/>
        <w:right w:val="none" w:sz="0" w:space="0" w:color="auto"/>
      </w:divBdr>
      <w:divsChild>
        <w:div w:id="1902905739">
          <w:marLeft w:val="0"/>
          <w:marRight w:val="0"/>
          <w:marTop w:val="0"/>
          <w:marBottom w:val="0"/>
          <w:divBdr>
            <w:top w:val="none" w:sz="0" w:space="0" w:color="auto"/>
            <w:left w:val="none" w:sz="0" w:space="0" w:color="auto"/>
            <w:bottom w:val="none" w:sz="0" w:space="0" w:color="auto"/>
            <w:right w:val="none" w:sz="0" w:space="0" w:color="auto"/>
          </w:divBdr>
        </w:div>
      </w:divsChild>
    </w:div>
    <w:div w:id="398599684">
      <w:bodyDiv w:val="1"/>
      <w:marLeft w:val="0"/>
      <w:marRight w:val="0"/>
      <w:marTop w:val="0"/>
      <w:marBottom w:val="0"/>
      <w:divBdr>
        <w:top w:val="none" w:sz="0" w:space="0" w:color="auto"/>
        <w:left w:val="none" w:sz="0" w:space="0" w:color="auto"/>
        <w:bottom w:val="none" w:sz="0" w:space="0" w:color="auto"/>
        <w:right w:val="none" w:sz="0" w:space="0" w:color="auto"/>
      </w:divBdr>
      <w:divsChild>
        <w:div w:id="600529365">
          <w:marLeft w:val="0"/>
          <w:marRight w:val="0"/>
          <w:marTop w:val="0"/>
          <w:marBottom w:val="0"/>
          <w:divBdr>
            <w:top w:val="none" w:sz="0" w:space="0" w:color="auto"/>
            <w:left w:val="none" w:sz="0" w:space="0" w:color="auto"/>
            <w:bottom w:val="none" w:sz="0" w:space="0" w:color="auto"/>
            <w:right w:val="none" w:sz="0" w:space="0" w:color="auto"/>
          </w:divBdr>
        </w:div>
        <w:div w:id="1355620804">
          <w:marLeft w:val="0"/>
          <w:marRight w:val="0"/>
          <w:marTop w:val="0"/>
          <w:marBottom w:val="0"/>
          <w:divBdr>
            <w:top w:val="none" w:sz="0" w:space="0" w:color="auto"/>
            <w:left w:val="none" w:sz="0" w:space="0" w:color="auto"/>
            <w:bottom w:val="none" w:sz="0" w:space="0" w:color="auto"/>
            <w:right w:val="none" w:sz="0" w:space="0" w:color="auto"/>
          </w:divBdr>
        </w:div>
        <w:div w:id="1917550278">
          <w:marLeft w:val="0"/>
          <w:marRight w:val="0"/>
          <w:marTop w:val="0"/>
          <w:marBottom w:val="0"/>
          <w:divBdr>
            <w:top w:val="none" w:sz="0" w:space="0" w:color="auto"/>
            <w:left w:val="none" w:sz="0" w:space="0" w:color="auto"/>
            <w:bottom w:val="none" w:sz="0" w:space="0" w:color="auto"/>
            <w:right w:val="none" w:sz="0" w:space="0" w:color="auto"/>
          </w:divBdr>
        </w:div>
      </w:divsChild>
    </w:div>
    <w:div w:id="399986157">
      <w:bodyDiv w:val="1"/>
      <w:marLeft w:val="0"/>
      <w:marRight w:val="0"/>
      <w:marTop w:val="0"/>
      <w:marBottom w:val="0"/>
      <w:divBdr>
        <w:top w:val="none" w:sz="0" w:space="0" w:color="auto"/>
        <w:left w:val="none" w:sz="0" w:space="0" w:color="auto"/>
        <w:bottom w:val="none" w:sz="0" w:space="0" w:color="auto"/>
        <w:right w:val="none" w:sz="0" w:space="0" w:color="auto"/>
      </w:divBdr>
      <w:divsChild>
        <w:div w:id="608850490">
          <w:marLeft w:val="0"/>
          <w:marRight w:val="0"/>
          <w:marTop w:val="0"/>
          <w:marBottom w:val="0"/>
          <w:divBdr>
            <w:top w:val="none" w:sz="0" w:space="0" w:color="auto"/>
            <w:left w:val="none" w:sz="0" w:space="0" w:color="auto"/>
            <w:bottom w:val="none" w:sz="0" w:space="0" w:color="auto"/>
            <w:right w:val="none" w:sz="0" w:space="0" w:color="auto"/>
          </w:divBdr>
        </w:div>
      </w:divsChild>
    </w:div>
    <w:div w:id="404258757">
      <w:bodyDiv w:val="1"/>
      <w:marLeft w:val="0"/>
      <w:marRight w:val="0"/>
      <w:marTop w:val="0"/>
      <w:marBottom w:val="0"/>
      <w:divBdr>
        <w:top w:val="none" w:sz="0" w:space="0" w:color="auto"/>
        <w:left w:val="none" w:sz="0" w:space="0" w:color="auto"/>
        <w:bottom w:val="none" w:sz="0" w:space="0" w:color="auto"/>
        <w:right w:val="none" w:sz="0" w:space="0" w:color="auto"/>
      </w:divBdr>
      <w:divsChild>
        <w:div w:id="1990212513">
          <w:marLeft w:val="0"/>
          <w:marRight w:val="0"/>
          <w:marTop w:val="0"/>
          <w:marBottom w:val="0"/>
          <w:divBdr>
            <w:top w:val="none" w:sz="0" w:space="0" w:color="auto"/>
            <w:left w:val="none" w:sz="0" w:space="0" w:color="auto"/>
            <w:bottom w:val="none" w:sz="0" w:space="0" w:color="auto"/>
            <w:right w:val="none" w:sz="0" w:space="0" w:color="auto"/>
          </w:divBdr>
        </w:div>
      </w:divsChild>
    </w:div>
    <w:div w:id="405959005">
      <w:bodyDiv w:val="1"/>
      <w:marLeft w:val="0"/>
      <w:marRight w:val="0"/>
      <w:marTop w:val="0"/>
      <w:marBottom w:val="0"/>
      <w:divBdr>
        <w:top w:val="none" w:sz="0" w:space="0" w:color="auto"/>
        <w:left w:val="none" w:sz="0" w:space="0" w:color="auto"/>
        <w:bottom w:val="none" w:sz="0" w:space="0" w:color="auto"/>
        <w:right w:val="none" w:sz="0" w:space="0" w:color="auto"/>
      </w:divBdr>
    </w:div>
    <w:div w:id="406192166">
      <w:bodyDiv w:val="1"/>
      <w:marLeft w:val="0"/>
      <w:marRight w:val="0"/>
      <w:marTop w:val="0"/>
      <w:marBottom w:val="0"/>
      <w:divBdr>
        <w:top w:val="none" w:sz="0" w:space="0" w:color="auto"/>
        <w:left w:val="none" w:sz="0" w:space="0" w:color="auto"/>
        <w:bottom w:val="none" w:sz="0" w:space="0" w:color="auto"/>
        <w:right w:val="none" w:sz="0" w:space="0" w:color="auto"/>
      </w:divBdr>
      <w:divsChild>
        <w:div w:id="280503248">
          <w:marLeft w:val="0"/>
          <w:marRight w:val="0"/>
          <w:marTop w:val="0"/>
          <w:marBottom w:val="0"/>
          <w:divBdr>
            <w:top w:val="none" w:sz="0" w:space="0" w:color="auto"/>
            <w:left w:val="none" w:sz="0" w:space="0" w:color="auto"/>
            <w:bottom w:val="none" w:sz="0" w:space="0" w:color="auto"/>
            <w:right w:val="none" w:sz="0" w:space="0" w:color="auto"/>
          </w:divBdr>
        </w:div>
        <w:div w:id="1768498152">
          <w:marLeft w:val="0"/>
          <w:marRight w:val="0"/>
          <w:marTop w:val="0"/>
          <w:marBottom w:val="0"/>
          <w:divBdr>
            <w:top w:val="none" w:sz="0" w:space="0" w:color="auto"/>
            <w:left w:val="none" w:sz="0" w:space="0" w:color="auto"/>
            <w:bottom w:val="none" w:sz="0" w:space="0" w:color="auto"/>
            <w:right w:val="none" w:sz="0" w:space="0" w:color="auto"/>
          </w:divBdr>
        </w:div>
      </w:divsChild>
    </w:div>
    <w:div w:id="410322064">
      <w:bodyDiv w:val="1"/>
      <w:marLeft w:val="0"/>
      <w:marRight w:val="0"/>
      <w:marTop w:val="0"/>
      <w:marBottom w:val="0"/>
      <w:divBdr>
        <w:top w:val="none" w:sz="0" w:space="0" w:color="auto"/>
        <w:left w:val="none" w:sz="0" w:space="0" w:color="auto"/>
        <w:bottom w:val="none" w:sz="0" w:space="0" w:color="auto"/>
        <w:right w:val="none" w:sz="0" w:space="0" w:color="auto"/>
      </w:divBdr>
      <w:divsChild>
        <w:div w:id="793985076">
          <w:marLeft w:val="0"/>
          <w:marRight w:val="0"/>
          <w:marTop w:val="0"/>
          <w:marBottom w:val="0"/>
          <w:divBdr>
            <w:top w:val="none" w:sz="0" w:space="0" w:color="auto"/>
            <w:left w:val="none" w:sz="0" w:space="0" w:color="auto"/>
            <w:bottom w:val="none" w:sz="0" w:space="0" w:color="auto"/>
            <w:right w:val="none" w:sz="0" w:space="0" w:color="auto"/>
          </w:divBdr>
        </w:div>
        <w:div w:id="357392345">
          <w:marLeft w:val="0"/>
          <w:marRight w:val="0"/>
          <w:marTop w:val="0"/>
          <w:marBottom w:val="0"/>
          <w:divBdr>
            <w:top w:val="none" w:sz="0" w:space="0" w:color="auto"/>
            <w:left w:val="none" w:sz="0" w:space="0" w:color="auto"/>
            <w:bottom w:val="none" w:sz="0" w:space="0" w:color="auto"/>
            <w:right w:val="none" w:sz="0" w:space="0" w:color="auto"/>
          </w:divBdr>
        </w:div>
        <w:div w:id="1029914625">
          <w:marLeft w:val="0"/>
          <w:marRight w:val="0"/>
          <w:marTop w:val="0"/>
          <w:marBottom w:val="0"/>
          <w:divBdr>
            <w:top w:val="none" w:sz="0" w:space="0" w:color="auto"/>
            <w:left w:val="none" w:sz="0" w:space="0" w:color="auto"/>
            <w:bottom w:val="none" w:sz="0" w:space="0" w:color="auto"/>
            <w:right w:val="none" w:sz="0" w:space="0" w:color="auto"/>
          </w:divBdr>
        </w:div>
        <w:div w:id="201020004">
          <w:marLeft w:val="0"/>
          <w:marRight w:val="0"/>
          <w:marTop w:val="0"/>
          <w:marBottom w:val="0"/>
          <w:divBdr>
            <w:top w:val="none" w:sz="0" w:space="0" w:color="auto"/>
            <w:left w:val="none" w:sz="0" w:space="0" w:color="auto"/>
            <w:bottom w:val="none" w:sz="0" w:space="0" w:color="auto"/>
            <w:right w:val="none" w:sz="0" w:space="0" w:color="auto"/>
          </w:divBdr>
        </w:div>
        <w:div w:id="2002923760">
          <w:marLeft w:val="0"/>
          <w:marRight w:val="0"/>
          <w:marTop w:val="0"/>
          <w:marBottom w:val="0"/>
          <w:divBdr>
            <w:top w:val="none" w:sz="0" w:space="0" w:color="auto"/>
            <w:left w:val="none" w:sz="0" w:space="0" w:color="auto"/>
            <w:bottom w:val="none" w:sz="0" w:space="0" w:color="auto"/>
            <w:right w:val="none" w:sz="0" w:space="0" w:color="auto"/>
          </w:divBdr>
        </w:div>
        <w:div w:id="2110197086">
          <w:marLeft w:val="0"/>
          <w:marRight w:val="0"/>
          <w:marTop w:val="0"/>
          <w:marBottom w:val="0"/>
          <w:divBdr>
            <w:top w:val="none" w:sz="0" w:space="0" w:color="auto"/>
            <w:left w:val="none" w:sz="0" w:space="0" w:color="auto"/>
            <w:bottom w:val="none" w:sz="0" w:space="0" w:color="auto"/>
            <w:right w:val="none" w:sz="0" w:space="0" w:color="auto"/>
          </w:divBdr>
        </w:div>
        <w:div w:id="1604067106">
          <w:marLeft w:val="0"/>
          <w:marRight w:val="0"/>
          <w:marTop w:val="0"/>
          <w:marBottom w:val="0"/>
          <w:divBdr>
            <w:top w:val="none" w:sz="0" w:space="0" w:color="auto"/>
            <w:left w:val="none" w:sz="0" w:space="0" w:color="auto"/>
            <w:bottom w:val="none" w:sz="0" w:space="0" w:color="auto"/>
            <w:right w:val="none" w:sz="0" w:space="0" w:color="auto"/>
          </w:divBdr>
        </w:div>
        <w:div w:id="1553997931">
          <w:marLeft w:val="0"/>
          <w:marRight w:val="0"/>
          <w:marTop w:val="0"/>
          <w:marBottom w:val="0"/>
          <w:divBdr>
            <w:top w:val="none" w:sz="0" w:space="0" w:color="auto"/>
            <w:left w:val="none" w:sz="0" w:space="0" w:color="auto"/>
            <w:bottom w:val="none" w:sz="0" w:space="0" w:color="auto"/>
            <w:right w:val="none" w:sz="0" w:space="0" w:color="auto"/>
          </w:divBdr>
        </w:div>
        <w:div w:id="1011028204">
          <w:marLeft w:val="0"/>
          <w:marRight w:val="0"/>
          <w:marTop w:val="0"/>
          <w:marBottom w:val="0"/>
          <w:divBdr>
            <w:top w:val="none" w:sz="0" w:space="0" w:color="auto"/>
            <w:left w:val="none" w:sz="0" w:space="0" w:color="auto"/>
            <w:bottom w:val="none" w:sz="0" w:space="0" w:color="auto"/>
            <w:right w:val="none" w:sz="0" w:space="0" w:color="auto"/>
          </w:divBdr>
        </w:div>
        <w:div w:id="816411914">
          <w:marLeft w:val="0"/>
          <w:marRight w:val="0"/>
          <w:marTop w:val="0"/>
          <w:marBottom w:val="0"/>
          <w:divBdr>
            <w:top w:val="none" w:sz="0" w:space="0" w:color="auto"/>
            <w:left w:val="none" w:sz="0" w:space="0" w:color="auto"/>
            <w:bottom w:val="none" w:sz="0" w:space="0" w:color="auto"/>
            <w:right w:val="none" w:sz="0" w:space="0" w:color="auto"/>
          </w:divBdr>
        </w:div>
        <w:div w:id="846292540">
          <w:marLeft w:val="0"/>
          <w:marRight w:val="0"/>
          <w:marTop w:val="0"/>
          <w:marBottom w:val="0"/>
          <w:divBdr>
            <w:top w:val="none" w:sz="0" w:space="0" w:color="auto"/>
            <w:left w:val="none" w:sz="0" w:space="0" w:color="auto"/>
            <w:bottom w:val="none" w:sz="0" w:space="0" w:color="auto"/>
            <w:right w:val="none" w:sz="0" w:space="0" w:color="auto"/>
          </w:divBdr>
        </w:div>
        <w:div w:id="1107895947">
          <w:marLeft w:val="0"/>
          <w:marRight w:val="0"/>
          <w:marTop w:val="0"/>
          <w:marBottom w:val="0"/>
          <w:divBdr>
            <w:top w:val="none" w:sz="0" w:space="0" w:color="auto"/>
            <w:left w:val="none" w:sz="0" w:space="0" w:color="auto"/>
            <w:bottom w:val="none" w:sz="0" w:space="0" w:color="auto"/>
            <w:right w:val="none" w:sz="0" w:space="0" w:color="auto"/>
          </w:divBdr>
        </w:div>
        <w:div w:id="1213347863">
          <w:marLeft w:val="0"/>
          <w:marRight w:val="0"/>
          <w:marTop w:val="0"/>
          <w:marBottom w:val="0"/>
          <w:divBdr>
            <w:top w:val="none" w:sz="0" w:space="0" w:color="auto"/>
            <w:left w:val="none" w:sz="0" w:space="0" w:color="auto"/>
            <w:bottom w:val="none" w:sz="0" w:space="0" w:color="auto"/>
            <w:right w:val="none" w:sz="0" w:space="0" w:color="auto"/>
          </w:divBdr>
        </w:div>
        <w:div w:id="1860192130">
          <w:marLeft w:val="0"/>
          <w:marRight w:val="0"/>
          <w:marTop w:val="0"/>
          <w:marBottom w:val="0"/>
          <w:divBdr>
            <w:top w:val="none" w:sz="0" w:space="0" w:color="auto"/>
            <w:left w:val="none" w:sz="0" w:space="0" w:color="auto"/>
            <w:bottom w:val="none" w:sz="0" w:space="0" w:color="auto"/>
            <w:right w:val="none" w:sz="0" w:space="0" w:color="auto"/>
          </w:divBdr>
        </w:div>
        <w:div w:id="1475560245">
          <w:marLeft w:val="0"/>
          <w:marRight w:val="0"/>
          <w:marTop w:val="0"/>
          <w:marBottom w:val="0"/>
          <w:divBdr>
            <w:top w:val="none" w:sz="0" w:space="0" w:color="auto"/>
            <w:left w:val="none" w:sz="0" w:space="0" w:color="auto"/>
            <w:bottom w:val="none" w:sz="0" w:space="0" w:color="auto"/>
            <w:right w:val="none" w:sz="0" w:space="0" w:color="auto"/>
          </w:divBdr>
        </w:div>
        <w:div w:id="1647006181">
          <w:marLeft w:val="0"/>
          <w:marRight w:val="0"/>
          <w:marTop w:val="0"/>
          <w:marBottom w:val="0"/>
          <w:divBdr>
            <w:top w:val="none" w:sz="0" w:space="0" w:color="auto"/>
            <w:left w:val="none" w:sz="0" w:space="0" w:color="auto"/>
            <w:bottom w:val="none" w:sz="0" w:space="0" w:color="auto"/>
            <w:right w:val="none" w:sz="0" w:space="0" w:color="auto"/>
          </w:divBdr>
        </w:div>
        <w:div w:id="1453982065">
          <w:marLeft w:val="0"/>
          <w:marRight w:val="0"/>
          <w:marTop w:val="0"/>
          <w:marBottom w:val="0"/>
          <w:divBdr>
            <w:top w:val="none" w:sz="0" w:space="0" w:color="auto"/>
            <w:left w:val="none" w:sz="0" w:space="0" w:color="auto"/>
            <w:bottom w:val="none" w:sz="0" w:space="0" w:color="auto"/>
            <w:right w:val="none" w:sz="0" w:space="0" w:color="auto"/>
          </w:divBdr>
        </w:div>
        <w:div w:id="1357581017">
          <w:marLeft w:val="0"/>
          <w:marRight w:val="0"/>
          <w:marTop w:val="0"/>
          <w:marBottom w:val="0"/>
          <w:divBdr>
            <w:top w:val="none" w:sz="0" w:space="0" w:color="auto"/>
            <w:left w:val="none" w:sz="0" w:space="0" w:color="auto"/>
            <w:bottom w:val="none" w:sz="0" w:space="0" w:color="auto"/>
            <w:right w:val="none" w:sz="0" w:space="0" w:color="auto"/>
          </w:divBdr>
        </w:div>
        <w:div w:id="604310933">
          <w:marLeft w:val="0"/>
          <w:marRight w:val="0"/>
          <w:marTop w:val="0"/>
          <w:marBottom w:val="0"/>
          <w:divBdr>
            <w:top w:val="none" w:sz="0" w:space="0" w:color="auto"/>
            <w:left w:val="none" w:sz="0" w:space="0" w:color="auto"/>
            <w:bottom w:val="none" w:sz="0" w:space="0" w:color="auto"/>
            <w:right w:val="none" w:sz="0" w:space="0" w:color="auto"/>
          </w:divBdr>
        </w:div>
      </w:divsChild>
    </w:div>
    <w:div w:id="420183462">
      <w:bodyDiv w:val="1"/>
      <w:marLeft w:val="0"/>
      <w:marRight w:val="0"/>
      <w:marTop w:val="0"/>
      <w:marBottom w:val="0"/>
      <w:divBdr>
        <w:top w:val="none" w:sz="0" w:space="0" w:color="auto"/>
        <w:left w:val="none" w:sz="0" w:space="0" w:color="auto"/>
        <w:bottom w:val="none" w:sz="0" w:space="0" w:color="auto"/>
        <w:right w:val="none" w:sz="0" w:space="0" w:color="auto"/>
      </w:divBdr>
      <w:divsChild>
        <w:div w:id="1072774366">
          <w:marLeft w:val="0"/>
          <w:marRight w:val="0"/>
          <w:marTop w:val="0"/>
          <w:marBottom w:val="0"/>
          <w:divBdr>
            <w:top w:val="none" w:sz="0" w:space="0" w:color="auto"/>
            <w:left w:val="none" w:sz="0" w:space="0" w:color="auto"/>
            <w:bottom w:val="none" w:sz="0" w:space="0" w:color="auto"/>
            <w:right w:val="none" w:sz="0" w:space="0" w:color="auto"/>
          </w:divBdr>
        </w:div>
      </w:divsChild>
    </w:div>
    <w:div w:id="421032659">
      <w:bodyDiv w:val="1"/>
      <w:marLeft w:val="0"/>
      <w:marRight w:val="0"/>
      <w:marTop w:val="0"/>
      <w:marBottom w:val="0"/>
      <w:divBdr>
        <w:top w:val="none" w:sz="0" w:space="0" w:color="auto"/>
        <w:left w:val="none" w:sz="0" w:space="0" w:color="auto"/>
        <w:bottom w:val="none" w:sz="0" w:space="0" w:color="auto"/>
        <w:right w:val="none" w:sz="0" w:space="0" w:color="auto"/>
      </w:divBdr>
      <w:divsChild>
        <w:div w:id="1500002058">
          <w:marLeft w:val="0"/>
          <w:marRight w:val="0"/>
          <w:marTop w:val="0"/>
          <w:marBottom w:val="0"/>
          <w:divBdr>
            <w:top w:val="none" w:sz="0" w:space="0" w:color="auto"/>
            <w:left w:val="none" w:sz="0" w:space="0" w:color="auto"/>
            <w:bottom w:val="none" w:sz="0" w:space="0" w:color="auto"/>
            <w:right w:val="none" w:sz="0" w:space="0" w:color="auto"/>
          </w:divBdr>
        </w:div>
      </w:divsChild>
    </w:div>
    <w:div w:id="435757902">
      <w:bodyDiv w:val="1"/>
      <w:marLeft w:val="0"/>
      <w:marRight w:val="0"/>
      <w:marTop w:val="0"/>
      <w:marBottom w:val="0"/>
      <w:divBdr>
        <w:top w:val="none" w:sz="0" w:space="0" w:color="auto"/>
        <w:left w:val="none" w:sz="0" w:space="0" w:color="auto"/>
        <w:bottom w:val="none" w:sz="0" w:space="0" w:color="auto"/>
        <w:right w:val="none" w:sz="0" w:space="0" w:color="auto"/>
      </w:divBdr>
      <w:divsChild>
        <w:div w:id="8526604">
          <w:marLeft w:val="0"/>
          <w:marRight w:val="0"/>
          <w:marTop w:val="0"/>
          <w:marBottom w:val="0"/>
          <w:divBdr>
            <w:top w:val="none" w:sz="0" w:space="0" w:color="auto"/>
            <w:left w:val="none" w:sz="0" w:space="0" w:color="auto"/>
            <w:bottom w:val="none" w:sz="0" w:space="0" w:color="auto"/>
            <w:right w:val="none" w:sz="0" w:space="0" w:color="auto"/>
          </w:divBdr>
        </w:div>
        <w:div w:id="610940732">
          <w:marLeft w:val="0"/>
          <w:marRight w:val="0"/>
          <w:marTop w:val="0"/>
          <w:marBottom w:val="0"/>
          <w:divBdr>
            <w:top w:val="none" w:sz="0" w:space="0" w:color="auto"/>
            <w:left w:val="none" w:sz="0" w:space="0" w:color="auto"/>
            <w:bottom w:val="none" w:sz="0" w:space="0" w:color="auto"/>
            <w:right w:val="none" w:sz="0" w:space="0" w:color="auto"/>
          </w:divBdr>
        </w:div>
        <w:div w:id="492649230">
          <w:marLeft w:val="0"/>
          <w:marRight w:val="0"/>
          <w:marTop w:val="0"/>
          <w:marBottom w:val="0"/>
          <w:divBdr>
            <w:top w:val="none" w:sz="0" w:space="0" w:color="auto"/>
            <w:left w:val="none" w:sz="0" w:space="0" w:color="auto"/>
            <w:bottom w:val="none" w:sz="0" w:space="0" w:color="auto"/>
            <w:right w:val="none" w:sz="0" w:space="0" w:color="auto"/>
          </w:divBdr>
        </w:div>
      </w:divsChild>
    </w:div>
    <w:div w:id="447168913">
      <w:bodyDiv w:val="1"/>
      <w:marLeft w:val="0"/>
      <w:marRight w:val="0"/>
      <w:marTop w:val="0"/>
      <w:marBottom w:val="0"/>
      <w:divBdr>
        <w:top w:val="none" w:sz="0" w:space="0" w:color="auto"/>
        <w:left w:val="none" w:sz="0" w:space="0" w:color="auto"/>
        <w:bottom w:val="none" w:sz="0" w:space="0" w:color="auto"/>
        <w:right w:val="none" w:sz="0" w:space="0" w:color="auto"/>
      </w:divBdr>
      <w:divsChild>
        <w:div w:id="1508209310">
          <w:marLeft w:val="0"/>
          <w:marRight w:val="0"/>
          <w:marTop w:val="0"/>
          <w:marBottom w:val="0"/>
          <w:divBdr>
            <w:top w:val="none" w:sz="0" w:space="0" w:color="auto"/>
            <w:left w:val="none" w:sz="0" w:space="0" w:color="auto"/>
            <w:bottom w:val="none" w:sz="0" w:space="0" w:color="auto"/>
            <w:right w:val="none" w:sz="0" w:space="0" w:color="auto"/>
          </w:divBdr>
        </w:div>
        <w:div w:id="1066802340">
          <w:marLeft w:val="0"/>
          <w:marRight w:val="0"/>
          <w:marTop w:val="0"/>
          <w:marBottom w:val="0"/>
          <w:divBdr>
            <w:top w:val="none" w:sz="0" w:space="0" w:color="auto"/>
            <w:left w:val="none" w:sz="0" w:space="0" w:color="auto"/>
            <w:bottom w:val="none" w:sz="0" w:space="0" w:color="auto"/>
            <w:right w:val="none" w:sz="0" w:space="0" w:color="auto"/>
          </w:divBdr>
        </w:div>
        <w:div w:id="1257983926">
          <w:marLeft w:val="0"/>
          <w:marRight w:val="0"/>
          <w:marTop w:val="0"/>
          <w:marBottom w:val="0"/>
          <w:divBdr>
            <w:top w:val="none" w:sz="0" w:space="0" w:color="auto"/>
            <w:left w:val="none" w:sz="0" w:space="0" w:color="auto"/>
            <w:bottom w:val="none" w:sz="0" w:space="0" w:color="auto"/>
            <w:right w:val="none" w:sz="0" w:space="0" w:color="auto"/>
          </w:divBdr>
        </w:div>
      </w:divsChild>
    </w:div>
    <w:div w:id="451438976">
      <w:bodyDiv w:val="1"/>
      <w:marLeft w:val="0"/>
      <w:marRight w:val="0"/>
      <w:marTop w:val="0"/>
      <w:marBottom w:val="0"/>
      <w:divBdr>
        <w:top w:val="none" w:sz="0" w:space="0" w:color="auto"/>
        <w:left w:val="none" w:sz="0" w:space="0" w:color="auto"/>
        <w:bottom w:val="none" w:sz="0" w:space="0" w:color="auto"/>
        <w:right w:val="none" w:sz="0" w:space="0" w:color="auto"/>
      </w:divBdr>
      <w:divsChild>
        <w:div w:id="1484928348">
          <w:marLeft w:val="0"/>
          <w:marRight w:val="0"/>
          <w:marTop w:val="0"/>
          <w:marBottom w:val="0"/>
          <w:divBdr>
            <w:top w:val="none" w:sz="0" w:space="0" w:color="auto"/>
            <w:left w:val="none" w:sz="0" w:space="0" w:color="auto"/>
            <w:bottom w:val="none" w:sz="0" w:space="0" w:color="auto"/>
            <w:right w:val="none" w:sz="0" w:space="0" w:color="auto"/>
          </w:divBdr>
        </w:div>
      </w:divsChild>
    </w:div>
    <w:div w:id="451634297">
      <w:bodyDiv w:val="1"/>
      <w:marLeft w:val="0"/>
      <w:marRight w:val="0"/>
      <w:marTop w:val="0"/>
      <w:marBottom w:val="0"/>
      <w:divBdr>
        <w:top w:val="none" w:sz="0" w:space="0" w:color="auto"/>
        <w:left w:val="none" w:sz="0" w:space="0" w:color="auto"/>
        <w:bottom w:val="none" w:sz="0" w:space="0" w:color="auto"/>
        <w:right w:val="none" w:sz="0" w:space="0" w:color="auto"/>
      </w:divBdr>
      <w:divsChild>
        <w:div w:id="612706818">
          <w:marLeft w:val="0"/>
          <w:marRight w:val="0"/>
          <w:marTop w:val="0"/>
          <w:marBottom w:val="0"/>
          <w:divBdr>
            <w:top w:val="none" w:sz="0" w:space="0" w:color="auto"/>
            <w:left w:val="none" w:sz="0" w:space="0" w:color="auto"/>
            <w:bottom w:val="none" w:sz="0" w:space="0" w:color="auto"/>
            <w:right w:val="none" w:sz="0" w:space="0" w:color="auto"/>
          </w:divBdr>
        </w:div>
      </w:divsChild>
    </w:div>
    <w:div w:id="456490335">
      <w:bodyDiv w:val="1"/>
      <w:marLeft w:val="0"/>
      <w:marRight w:val="0"/>
      <w:marTop w:val="0"/>
      <w:marBottom w:val="0"/>
      <w:divBdr>
        <w:top w:val="none" w:sz="0" w:space="0" w:color="auto"/>
        <w:left w:val="none" w:sz="0" w:space="0" w:color="auto"/>
        <w:bottom w:val="none" w:sz="0" w:space="0" w:color="auto"/>
        <w:right w:val="none" w:sz="0" w:space="0" w:color="auto"/>
      </w:divBdr>
      <w:divsChild>
        <w:div w:id="1455711437">
          <w:marLeft w:val="0"/>
          <w:marRight w:val="0"/>
          <w:marTop w:val="0"/>
          <w:marBottom w:val="0"/>
          <w:divBdr>
            <w:top w:val="none" w:sz="0" w:space="0" w:color="auto"/>
            <w:left w:val="none" w:sz="0" w:space="0" w:color="auto"/>
            <w:bottom w:val="none" w:sz="0" w:space="0" w:color="auto"/>
            <w:right w:val="none" w:sz="0" w:space="0" w:color="auto"/>
          </w:divBdr>
        </w:div>
        <w:div w:id="652181466">
          <w:marLeft w:val="0"/>
          <w:marRight w:val="0"/>
          <w:marTop w:val="0"/>
          <w:marBottom w:val="0"/>
          <w:divBdr>
            <w:top w:val="none" w:sz="0" w:space="0" w:color="auto"/>
            <w:left w:val="none" w:sz="0" w:space="0" w:color="auto"/>
            <w:bottom w:val="none" w:sz="0" w:space="0" w:color="auto"/>
            <w:right w:val="none" w:sz="0" w:space="0" w:color="auto"/>
          </w:divBdr>
        </w:div>
        <w:div w:id="1932349613">
          <w:marLeft w:val="0"/>
          <w:marRight w:val="0"/>
          <w:marTop w:val="0"/>
          <w:marBottom w:val="0"/>
          <w:divBdr>
            <w:top w:val="none" w:sz="0" w:space="0" w:color="auto"/>
            <w:left w:val="none" w:sz="0" w:space="0" w:color="auto"/>
            <w:bottom w:val="none" w:sz="0" w:space="0" w:color="auto"/>
            <w:right w:val="none" w:sz="0" w:space="0" w:color="auto"/>
          </w:divBdr>
        </w:div>
      </w:divsChild>
    </w:div>
    <w:div w:id="467012016">
      <w:bodyDiv w:val="1"/>
      <w:marLeft w:val="0"/>
      <w:marRight w:val="0"/>
      <w:marTop w:val="0"/>
      <w:marBottom w:val="0"/>
      <w:divBdr>
        <w:top w:val="none" w:sz="0" w:space="0" w:color="auto"/>
        <w:left w:val="none" w:sz="0" w:space="0" w:color="auto"/>
        <w:bottom w:val="none" w:sz="0" w:space="0" w:color="auto"/>
        <w:right w:val="none" w:sz="0" w:space="0" w:color="auto"/>
      </w:divBdr>
      <w:divsChild>
        <w:div w:id="675233740">
          <w:marLeft w:val="0"/>
          <w:marRight w:val="0"/>
          <w:marTop w:val="0"/>
          <w:marBottom w:val="0"/>
          <w:divBdr>
            <w:top w:val="none" w:sz="0" w:space="0" w:color="auto"/>
            <w:left w:val="none" w:sz="0" w:space="0" w:color="auto"/>
            <w:bottom w:val="none" w:sz="0" w:space="0" w:color="auto"/>
            <w:right w:val="none" w:sz="0" w:space="0" w:color="auto"/>
          </w:divBdr>
        </w:div>
      </w:divsChild>
    </w:div>
    <w:div w:id="478763772">
      <w:bodyDiv w:val="1"/>
      <w:marLeft w:val="0"/>
      <w:marRight w:val="0"/>
      <w:marTop w:val="0"/>
      <w:marBottom w:val="0"/>
      <w:divBdr>
        <w:top w:val="none" w:sz="0" w:space="0" w:color="auto"/>
        <w:left w:val="none" w:sz="0" w:space="0" w:color="auto"/>
        <w:bottom w:val="none" w:sz="0" w:space="0" w:color="auto"/>
        <w:right w:val="none" w:sz="0" w:space="0" w:color="auto"/>
      </w:divBdr>
      <w:divsChild>
        <w:div w:id="2083748847">
          <w:marLeft w:val="0"/>
          <w:marRight w:val="0"/>
          <w:marTop w:val="0"/>
          <w:marBottom w:val="0"/>
          <w:divBdr>
            <w:top w:val="none" w:sz="0" w:space="0" w:color="auto"/>
            <w:left w:val="none" w:sz="0" w:space="0" w:color="auto"/>
            <w:bottom w:val="none" w:sz="0" w:space="0" w:color="auto"/>
            <w:right w:val="none" w:sz="0" w:space="0" w:color="auto"/>
          </w:divBdr>
        </w:div>
      </w:divsChild>
    </w:div>
    <w:div w:id="490563398">
      <w:bodyDiv w:val="1"/>
      <w:marLeft w:val="0"/>
      <w:marRight w:val="0"/>
      <w:marTop w:val="0"/>
      <w:marBottom w:val="0"/>
      <w:divBdr>
        <w:top w:val="none" w:sz="0" w:space="0" w:color="auto"/>
        <w:left w:val="none" w:sz="0" w:space="0" w:color="auto"/>
        <w:bottom w:val="none" w:sz="0" w:space="0" w:color="auto"/>
        <w:right w:val="none" w:sz="0" w:space="0" w:color="auto"/>
      </w:divBdr>
      <w:divsChild>
        <w:div w:id="922254495">
          <w:marLeft w:val="0"/>
          <w:marRight w:val="0"/>
          <w:marTop w:val="0"/>
          <w:marBottom w:val="0"/>
          <w:divBdr>
            <w:top w:val="none" w:sz="0" w:space="0" w:color="auto"/>
            <w:left w:val="none" w:sz="0" w:space="0" w:color="auto"/>
            <w:bottom w:val="none" w:sz="0" w:space="0" w:color="auto"/>
            <w:right w:val="none" w:sz="0" w:space="0" w:color="auto"/>
          </w:divBdr>
        </w:div>
        <w:div w:id="473379291">
          <w:marLeft w:val="0"/>
          <w:marRight w:val="0"/>
          <w:marTop w:val="0"/>
          <w:marBottom w:val="0"/>
          <w:divBdr>
            <w:top w:val="none" w:sz="0" w:space="0" w:color="auto"/>
            <w:left w:val="none" w:sz="0" w:space="0" w:color="auto"/>
            <w:bottom w:val="none" w:sz="0" w:space="0" w:color="auto"/>
            <w:right w:val="none" w:sz="0" w:space="0" w:color="auto"/>
          </w:divBdr>
        </w:div>
        <w:div w:id="1118256797">
          <w:marLeft w:val="0"/>
          <w:marRight w:val="0"/>
          <w:marTop w:val="0"/>
          <w:marBottom w:val="0"/>
          <w:divBdr>
            <w:top w:val="none" w:sz="0" w:space="0" w:color="auto"/>
            <w:left w:val="none" w:sz="0" w:space="0" w:color="auto"/>
            <w:bottom w:val="none" w:sz="0" w:space="0" w:color="auto"/>
            <w:right w:val="none" w:sz="0" w:space="0" w:color="auto"/>
          </w:divBdr>
        </w:div>
        <w:div w:id="987050856">
          <w:marLeft w:val="0"/>
          <w:marRight w:val="0"/>
          <w:marTop w:val="0"/>
          <w:marBottom w:val="0"/>
          <w:divBdr>
            <w:top w:val="none" w:sz="0" w:space="0" w:color="auto"/>
            <w:left w:val="none" w:sz="0" w:space="0" w:color="auto"/>
            <w:bottom w:val="none" w:sz="0" w:space="0" w:color="auto"/>
            <w:right w:val="none" w:sz="0" w:space="0" w:color="auto"/>
          </w:divBdr>
        </w:div>
        <w:div w:id="1079978736">
          <w:marLeft w:val="0"/>
          <w:marRight w:val="0"/>
          <w:marTop w:val="0"/>
          <w:marBottom w:val="0"/>
          <w:divBdr>
            <w:top w:val="none" w:sz="0" w:space="0" w:color="auto"/>
            <w:left w:val="none" w:sz="0" w:space="0" w:color="auto"/>
            <w:bottom w:val="none" w:sz="0" w:space="0" w:color="auto"/>
            <w:right w:val="none" w:sz="0" w:space="0" w:color="auto"/>
          </w:divBdr>
        </w:div>
        <w:div w:id="988821987">
          <w:marLeft w:val="0"/>
          <w:marRight w:val="0"/>
          <w:marTop w:val="0"/>
          <w:marBottom w:val="0"/>
          <w:divBdr>
            <w:top w:val="none" w:sz="0" w:space="0" w:color="auto"/>
            <w:left w:val="none" w:sz="0" w:space="0" w:color="auto"/>
            <w:bottom w:val="none" w:sz="0" w:space="0" w:color="auto"/>
            <w:right w:val="none" w:sz="0" w:space="0" w:color="auto"/>
          </w:divBdr>
        </w:div>
        <w:div w:id="1601642382">
          <w:marLeft w:val="0"/>
          <w:marRight w:val="0"/>
          <w:marTop w:val="0"/>
          <w:marBottom w:val="0"/>
          <w:divBdr>
            <w:top w:val="none" w:sz="0" w:space="0" w:color="auto"/>
            <w:left w:val="none" w:sz="0" w:space="0" w:color="auto"/>
            <w:bottom w:val="none" w:sz="0" w:space="0" w:color="auto"/>
            <w:right w:val="none" w:sz="0" w:space="0" w:color="auto"/>
          </w:divBdr>
        </w:div>
      </w:divsChild>
    </w:div>
    <w:div w:id="496457754">
      <w:bodyDiv w:val="1"/>
      <w:marLeft w:val="0"/>
      <w:marRight w:val="0"/>
      <w:marTop w:val="0"/>
      <w:marBottom w:val="0"/>
      <w:divBdr>
        <w:top w:val="none" w:sz="0" w:space="0" w:color="auto"/>
        <w:left w:val="none" w:sz="0" w:space="0" w:color="auto"/>
        <w:bottom w:val="none" w:sz="0" w:space="0" w:color="auto"/>
        <w:right w:val="none" w:sz="0" w:space="0" w:color="auto"/>
      </w:divBdr>
      <w:divsChild>
        <w:div w:id="136846493">
          <w:marLeft w:val="0"/>
          <w:marRight w:val="0"/>
          <w:marTop w:val="0"/>
          <w:marBottom w:val="0"/>
          <w:divBdr>
            <w:top w:val="none" w:sz="0" w:space="0" w:color="auto"/>
            <w:left w:val="none" w:sz="0" w:space="0" w:color="auto"/>
            <w:bottom w:val="none" w:sz="0" w:space="0" w:color="auto"/>
            <w:right w:val="none" w:sz="0" w:space="0" w:color="auto"/>
          </w:divBdr>
        </w:div>
        <w:div w:id="820656710">
          <w:marLeft w:val="0"/>
          <w:marRight w:val="0"/>
          <w:marTop w:val="0"/>
          <w:marBottom w:val="0"/>
          <w:divBdr>
            <w:top w:val="none" w:sz="0" w:space="0" w:color="auto"/>
            <w:left w:val="none" w:sz="0" w:space="0" w:color="auto"/>
            <w:bottom w:val="none" w:sz="0" w:space="0" w:color="auto"/>
            <w:right w:val="none" w:sz="0" w:space="0" w:color="auto"/>
          </w:divBdr>
        </w:div>
        <w:div w:id="945309218">
          <w:marLeft w:val="0"/>
          <w:marRight w:val="0"/>
          <w:marTop w:val="0"/>
          <w:marBottom w:val="0"/>
          <w:divBdr>
            <w:top w:val="none" w:sz="0" w:space="0" w:color="auto"/>
            <w:left w:val="none" w:sz="0" w:space="0" w:color="auto"/>
            <w:bottom w:val="none" w:sz="0" w:space="0" w:color="auto"/>
            <w:right w:val="none" w:sz="0" w:space="0" w:color="auto"/>
          </w:divBdr>
        </w:div>
        <w:div w:id="303433548">
          <w:marLeft w:val="0"/>
          <w:marRight w:val="0"/>
          <w:marTop w:val="0"/>
          <w:marBottom w:val="0"/>
          <w:divBdr>
            <w:top w:val="none" w:sz="0" w:space="0" w:color="auto"/>
            <w:left w:val="none" w:sz="0" w:space="0" w:color="auto"/>
            <w:bottom w:val="none" w:sz="0" w:space="0" w:color="auto"/>
            <w:right w:val="none" w:sz="0" w:space="0" w:color="auto"/>
          </w:divBdr>
        </w:div>
        <w:div w:id="1739549591">
          <w:marLeft w:val="0"/>
          <w:marRight w:val="0"/>
          <w:marTop w:val="0"/>
          <w:marBottom w:val="0"/>
          <w:divBdr>
            <w:top w:val="none" w:sz="0" w:space="0" w:color="auto"/>
            <w:left w:val="none" w:sz="0" w:space="0" w:color="auto"/>
            <w:bottom w:val="none" w:sz="0" w:space="0" w:color="auto"/>
            <w:right w:val="none" w:sz="0" w:space="0" w:color="auto"/>
          </w:divBdr>
        </w:div>
        <w:div w:id="430274335">
          <w:marLeft w:val="0"/>
          <w:marRight w:val="0"/>
          <w:marTop w:val="0"/>
          <w:marBottom w:val="0"/>
          <w:divBdr>
            <w:top w:val="none" w:sz="0" w:space="0" w:color="auto"/>
            <w:left w:val="none" w:sz="0" w:space="0" w:color="auto"/>
            <w:bottom w:val="none" w:sz="0" w:space="0" w:color="auto"/>
            <w:right w:val="none" w:sz="0" w:space="0" w:color="auto"/>
          </w:divBdr>
        </w:div>
      </w:divsChild>
    </w:div>
    <w:div w:id="502664139">
      <w:bodyDiv w:val="1"/>
      <w:marLeft w:val="0"/>
      <w:marRight w:val="0"/>
      <w:marTop w:val="0"/>
      <w:marBottom w:val="0"/>
      <w:divBdr>
        <w:top w:val="none" w:sz="0" w:space="0" w:color="auto"/>
        <w:left w:val="none" w:sz="0" w:space="0" w:color="auto"/>
        <w:bottom w:val="none" w:sz="0" w:space="0" w:color="auto"/>
        <w:right w:val="none" w:sz="0" w:space="0" w:color="auto"/>
      </w:divBdr>
      <w:divsChild>
        <w:div w:id="116682831">
          <w:marLeft w:val="0"/>
          <w:marRight w:val="0"/>
          <w:marTop w:val="0"/>
          <w:marBottom w:val="0"/>
          <w:divBdr>
            <w:top w:val="none" w:sz="0" w:space="0" w:color="auto"/>
            <w:left w:val="none" w:sz="0" w:space="0" w:color="auto"/>
            <w:bottom w:val="none" w:sz="0" w:space="0" w:color="auto"/>
            <w:right w:val="none" w:sz="0" w:space="0" w:color="auto"/>
          </w:divBdr>
        </w:div>
      </w:divsChild>
    </w:div>
    <w:div w:id="514735004">
      <w:bodyDiv w:val="1"/>
      <w:marLeft w:val="0"/>
      <w:marRight w:val="0"/>
      <w:marTop w:val="0"/>
      <w:marBottom w:val="0"/>
      <w:divBdr>
        <w:top w:val="none" w:sz="0" w:space="0" w:color="auto"/>
        <w:left w:val="none" w:sz="0" w:space="0" w:color="auto"/>
        <w:bottom w:val="none" w:sz="0" w:space="0" w:color="auto"/>
        <w:right w:val="none" w:sz="0" w:space="0" w:color="auto"/>
      </w:divBdr>
      <w:divsChild>
        <w:div w:id="1415472996">
          <w:marLeft w:val="0"/>
          <w:marRight w:val="0"/>
          <w:marTop w:val="0"/>
          <w:marBottom w:val="0"/>
          <w:divBdr>
            <w:top w:val="none" w:sz="0" w:space="0" w:color="auto"/>
            <w:left w:val="none" w:sz="0" w:space="0" w:color="auto"/>
            <w:bottom w:val="none" w:sz="0" w:space="0" w:color="auto"/>
            <w:right w:val="none" w:sz="0" w:space="0" w:color="auto"/>
          </w:divBdr>
        </w:div>
      </w:divsChild>
    </w:div>
    <w:div w:id="516652403">
      <w:bodyDiv w:val="1"/>
      <w:marLeft w:val="0"/>
      <w:marRight w:val="0"/>
      <w:marTop w:val="0"/>
      <w:marBottom w:val="0"/>
      <w:divBdr>
        <w:top w:val="none" w:sz="0" w:space="0" w:color="auto"/>
        <w:left w:val="none" w:sz="0" w:space="0" w:color="auto"/>
        <w:bottom w:val="none" w:sz="0" w:space="0" w:color="auto"/>
        <w:right w:val="none" w:sz="0" w:space="0" w:color="auto"/>
      </w:divBdr>
      <w:divsChild>
        <w:div w:id="231891259">
          <w:marLeft w:val="0"/>
          <w:marRight w:val="0"/>
          <w:marTop w:val="0"/>
          <w:marBottom w:val="0"/>
          <w:divBdr>
            <w:top w:val="none" w:sz="0" w:space="0" w:color="auto"/>
            <w:left w:val="none" w:sz="0" w:space="0" w:color="auto"/>
            <w:bottom w:val="none" w:sz="0" w:space="0" w:color="auto"/>
            <w:right w:val="none" w:sz="0" w:space="0" w:color="auto"/>
          </w:divBdr>
        </w:div>
        <w:div w:id="981999966">
          <w:marLeft w:val="0"/>
          <w:marRight w:val="0"/>
          <w:marTop w:val="0"/>
          <w:marBottom w:val="0"/>
          <w:divBdr>
            <w:top w:val="none" w:sz="0" w:space="0" w:color="auto"/>
            <w:left w:val="none" w:sz="0" w:space="0" w:color="auto"/>
            <w:bottom w:val="none" w:sz="0" w:space="0" w:color="auto"/>
            <w:right w:val="none" w:sz="0" w:space="0" w:color="auto"/>
          </w:divBdr>
        </w:div>
        <w:div w:id="306790098">
          <w:marLeft w:val="0"/>
          <w:marRight w:val="0"/>
          <w:marTop w:val="0"/>
          <w:marBottom w:val="0"/>
          <w:divBdr>
            <w:top w:val="none" w:sz="0" w:space="0" w:color="auto"/>
            <w:left w:val="none" w:sz="0" w:space="0" w:color="auto"/>
            <w:bottom w:val="none" w:sz="0" w:space="0" w:color="auto"/>
            <w:right w:val="none" w:sz="0" w:space="0" w:color="auto"/>
          </w:divBdr>
        </w:div>
        <w:div w:id="485972897">
          <w:marLeft w:val="0"/>
          <w:marRight w:val="0"/>
          <w:marTop w:val="0"/>
          <w:marBottom w:val="0"/>
          <w:divBdr>
            <w:top w:val="none" w:sz="0" w:space="0" w:color="auto"/>
            <w:left w:val="none" w:sz="0" w:space="0" w:color="auto"/>
            <w:bottom w:val="none" w:sz="0" w:space="0" w:color="auto"/>
            <w:right w:val="none" w:sz="0" w:space="0" w:color="auto"/>
          </w:divBdr>
        </w:div>
        <w:div w:id="1415396604">
          <w:marLeft w:val="0"/>
          <w:marRight w:val="0"/>
          <w:marTop w:val="0"/>
          <w:marBottom w:val="0"/>
          <w:divBdr>
            <w:top w:val="none" w:sz="0" w:space="0" w:color="auto"/>
            <w:left w:val="none" w:sz="0" w:space="0" w:color="auto"/>
            <w:bottom w:val="none" w:sz="0" w:space="0" w:color="auto"/>
            <w:right w:val="none" w:sz="0" w:space="0" w:color="auto"/>
          </w:divBdr>
        </w:div>
        <w:div w:id="414398879">
          <w:marLeft w:val="0"/>
          <w:marRight w:val="0"/>
          <w:marTop w:val="0"/>
          <w:marBottom w:val="0"/>
          <w:divBdr>
            <w:top w:val="none" w:sz="0" w:space="0" w:color="auto"/>
            <w:left w:val="none" w:sz="0" w:space="0" w:color="auto"/>
            <w:bottom w:val="none" w:sz="0" w:space="0" w:color="auto"/>
            <w:right w:val="none" w:sz="0" w:space="0" w:color="auto"/>
          </w:divBdr>
        </w:div>
      </w:divsChild>
    </w:div>
    <w:div w:id="525558607">
      <w:bodyDiv w:val="1"/>
      <w:marLeft w:val="0"/>
      <w:marRight w:val="0"/>
      <w:marTop w:val="0"/>
      <w:marBottom w:val="0"/>
      <w:divBdr>
        <w:top w:val="none" w:sz="0" w:space="0" w:color="auto"/>
        <w:left w:val="none" w:sz="0" w:space="0" w:color="auto"/>
        <w:bottom w:val="none" w:sz="0" w:space="0" w:color="auto"/>
        <w:right w:val="none" w:sz="0" w:space="0" w:color="auto"/>
      </w:divBdr>
      <w:divsChild>
        <w:div w:id="315957481">
          <w:marLeft w:val="0"/>
          <w:marRight w:val="0"/>
          <w:marTop w:val="0"/>
          <w:marBottom w:val="0"/>
          <w:divBdr>
            <w:top w:val="none" w:sz="0" w:space="0" w:color="auto"/>
            <w:left w:val="none" w:sz="0" w:space="0" w:color="auto"/>
            <w:bottom w:val="none" w:sz="0" w:space="0" w:color="auto"/>
            <w:right w:val="none" w:sz="0" w:space="0" w:color="auto"/>
          </w:divBdr>
        </w:div>
      </w:divsChild>
    </w:div>
    <w:div w:id="532232425">
      <w:bodyDiv w:val="1"/>
      <w:marLeft w:val="0"/>
      <w:marRight w:val="0"/>
      <w:marTop w:val="0"/>
      <w:marBottom w:val="0"/>
      <w:divBdr>
        <w:top w:val="none" w:sz="0" w:space="0" w:color="auto"/>
        <w:left w:val="none" w:sz="0" w:space="0" w:color="auto"/>
        <w:bottom w:val="none" w:sz="0" w:space="0" w:color="auto"/>
        <w:right w:val="none" w:sz="0" w:space="0" w:color="auto"/>
      </w:divBdr>
      <w:divsChild>
        <w:div w:id="1000159417">
          <w:marLeft w:val="0"/>
          <w:marRight w:val="0"/>
          <w:marTop w:val="0"/>
          <w:marBottom w:val="0"/>
          <w:divBdr>
            <w:top w:val="none" w:sz="0" w:space="0" w:color="auto"/>
            <w:left w:val="none" w:sz="0" w:space="0" w:color="auto"/>
            <w:bottom w:val="none" w:sz="0" w:space="0" w:color="auto"/>
            <w:right w:val="none" w:sz="0" w:space="0" w:color="auto"/>
          </w:divBdr>
        </w:div>
      </w:divsChild>
    </w:div>
    <w:div w:id="540437891">
      <w:bodyDiv w:val="1"/>
      <w:marLeft w:val="0"/>
      <w:marRight w:val="0"/>
      <w:marTop w:val="0"/>
      <w:marBottom w:val="0"/>
      <w:divBdr>
        <w:top w:val="none" w:sz="0" w:space="0" w:color="auto"/>
        <w:left w:val="none" w:sz="0" w:space="0" w:color="auto"/>
        <w:bottom w:val="none" w:sz="0" w:space="0" w:color="auto"/>
        <w:right w:val="none" w:sz="0" w:space="0" w:color="auto"/>
      </w:divBdr>
      <w:divsChild>
        <w:div w:id="381559614">
          <w:marLeft w:val="0"/>
          <w:marRight w:val="0"/>
          <w:marTop w:val="0"/>
          <w:marBottom w:val="0"/>
          <w:divBdr>
            <w:top w:val="none" w:sz="0" w:space="0" w:color="auto"/>
            <w:left w:val="none" w:sz="0" w:space="0" w:color="auto"/>
            <w:bottom w:val="none" w:sz="0" w:space="0" w:color="auto"/>
            <w:right w:val="none" w:sz="0" w:space="0" w:color="auto"/>
          </w:divBdr>
        </w:div>
      </w:divsChild>
    </w:div>
    <w:div w:id="547034228">
      <w:bodyDiv w:val="1"/>
      <w:marLeft w:val="0"/>
      <w:marRight w:val="0"/>
      <w:marTop w:val="0"/>
      <w:marBottom w:val="0"/>
      <w:divBdr>
        <w:top w:val="none" w:sz="0" w:space="0" w:color="auto"/>
        <w:left w:val="none" w:sz="0" w:space="0" w:color="auto"/>
        <w:bottom w:val="none" w:sz="0" w:space="0" w:color="auto"/>
        <w:right w:val="none" w:sz="0" w:space="0" w:color="auto"/>
      </w:divBdr>
      <w:divsChild>
        <w:div w:id="1635481680">
          <w:marLeft w:val="0"/>
          <w:marRight w:val="0"/>
          <w:marTop w:val="0"/>
          <w:marBottom w:val="0"/>
          <w:divBdr>
            <w:top w:val="none" w:sz="0" w:space="0" w:color="auto"/>
            <w:left w:val="none" w:sz="0" w:space="0" w:color="auto"/>
            <w:bottom w:val="none" w:sz="0" w:space="0" w:color="auto"/>
            <w:right w:val="none" w:sz="0" w:space="0" w:color="auto"/>
          </w:divBdr>
        </w:div>
        <w:div w:id="1402412727">
          <w:marLeft w:val="0"/>
          <w:marRight w:val="0"/>
          <w:marTop w:val="0"/>
          <w:marBottom w:val="0"/>
          <w:divBdr>
            <w:top w:val="none" w:sz="0" w:space="0" w:color="auto"/>
            <w:left w:val="none" w:sz="0" w:space="0" w:color="auto"/>
            <w:bottom w:val="none" w:sz="0" w:space="0" w:color="auto"/>
            <w:right w:val="none" w:sz="0" w:space="0" w:color="auto"/>
          </w:divBdr>
        </w:div>
        <w:div w:id="1472599761">
          <w:marLeft w:val="0"/>
          <w:marRight w:val="0"/>
          <w:marTop w:val="0"/>
          <w:marBottom w:val="0"/>
          <w:divBdr>
            <w:top w:val="none" w:sz="0" w:space="0" w:color="auto"/>
            <w:left w:val="none" w:sz="0" w:space="0" w:color="auto"/>
            <w:bottom w:val="none" w:sz="0" w:space="0" w:color="auto"/>
            <w:right w:val="none" w:sz="0" w:space="0" w:color="auto"/>
          </w:divBdr>
        </w:div>
        <w:div w:id="1894198626">
          <w:marLeft w:val="0"/>
          <w:marRight w:val="0"/>
          <w:marTop w:val="0"/>
          <w:marBottom w:val="0"/>
          <w:divBdr>
            <w:top w:val="none" w:sz="0" w:space="0" w:color="auto"/>
            <w:left w:val="none" w:sz="0" w:space="0" w:color="auto"/>
            <w:bottom w:val="none" w:sz="0" w:space="0" w:color="auto"/>
            <w:right w:val="none" w:sz="0" w:space="0" w:color="auto"/>
          </w:divBdr>
        </w:div>
        <w:div w:id="646394754">
          <w:marLeft w:val="0"/>
          <w:marRight w:val="0"/>
          <w:marTop w:val="0"/>
          <w:marBottom w:val="0"/>
          <w:divBdr>
            <w:top w:val="none" w:sz="0" w:space="0" w:color="auto"/>
            <w:left w:val="none" w:sz="0" w:space="0" w:color="auto"/>
            <w:bottom w:val="none" w:sz="0" w:space="0" w:color="auto"/>
            <w:right w:val="none" w:sz="0" w:space="0" w:color="auto"/>
          </w:divBdr>
        </w:div>
      </w:divsChild>
    </w:div>
    <w:div w:id="553851848">
      <w:bodyDiv w:val="1"/>
      <w:marLeft w:val="0"/>
      <w:marRight w:val="0"/>
      <w:marTop w:val="0"/>
      <w:marBottom w:val="0"/>
      <w:divBdr>
        <w:top w:val="none" w:sz="0" w:space="0" w:color="auto"/>
        <w:left w:val="none" w:sz="0" w:space="0" w:color="auto"/>
        <w:bottom w:val="none" w:sz="0" w:space="0" w:color="auto"/>
        <w:right w:val="none" w:sz="0" w:space="0" w:color="auto"/>
      </w:divBdr>
      <w:divsChild>
        <w:div w:id="189689084">
          <w:marLeft w:val="0"/>
          <w:marRight w:val="0"/>
          <w:marTop w:val="0"/>
          <w:marBottom w:val="0"/>
          <w:divBdr>
            <w:top w:val="none" w:sz="0" w:space="0" w:color="auto"/>
            <w:left w:val="none" w:sz="0" w:space="0" w:color="auto"/>
            <w:bottom w:val="none" w:sz="0" w:space="0" w:color="auto"/>
            <w:right w:val="none" w:sz="0" w:space="0" w:color="auto"/>
          </w:divBdr>
        </w:div>
      </w:divsChild>
    </w:div>
    <w:div w:id="562251541">
      <w:bodyDiv w:val="1"/>
      <w:marLeft w:val="0"/>
      <w:marRight w:val="0"/>
      <w:marTop w:val="0"/>
      <w:marBottom w:val="0"/>
      <w:divBdr>
        <w:top w:val="none" w:sz="0" w:space="0" w:color="auto"/>
        <w:left w:val="none" w:sz="0" w:space="0" w:color="auto"/>
        <w:bottom w:val="none" w:sz="0" w:space="0" w:color="auto"/>
        <w:right w:val="none" w:sz="0" w:space="0" w:color="auto"/>
      </w:divBdr>
      <w:divsChild>
        <w:div w:id="124348837">
          <w:marLeft w:val="0"/>
          <w:marRight w:val="0"/>
          <w:marTop w:val="0"/>
          <w:marBottom w:val="0"/>
          <w:divBdr>
            <w:top w:val="none" w:sz="0" w:space="0" w:color="auto"/>
            <w:left w:val="none" w:sz="0" w:space="0" w:color="auto"/>
            <w:bottom w:val="none" w:sz="0" w:space="0" w:color="auto"/>
            <w:right w:val="none" w:sz="0" w:space="0" w:color="auto"/>
          </w:divBdr>
        </w:div>
        <w:div w:id="1955016511">
          <w:marLeft w:val="0"/>
          <w:marRight w:val="0"/>
          <w:marTop w:val="0"/>
          <w:marBottom w:val="0"/>
          <w:divBdr>
            <w:top w:val="none" w:sz="0" w:space="0" w:color="auto"/>
            <w:left w:val="none" w:sz="0" w:space="0" w:color="auto"/>
            <w:bottom w:val="none" w:sz="0" w:space="0" w:color="auto"/>
            <w:right w:val="none" w:sz="0" w:space="0" w:color="auto"/>
          </w:divBdr>
        </w:div>
        <w:div w:id="206260912">
          <w:marLeft w:val="0"/>
          <w:marRight w:val="0"/>
          <w:marTop w:val="0"/>
          <w:marBottom w:val="0"/>
          <w:divBdr>
            <w:top w:val="none" w:sz="0" w:space="0" w:color="auto"/>
            <w:left w:val="none" w:sz="0" w:space="0" w:color="auto"/>
            <w:bottom w:val="none" w:sz="0" w:space="0" w:color="auto"/>
            <w:right w:val="none" w:sz="0" w:space="0" w:color="auto"/>
          </w:divBdr>
        </w:div>
        <w:div w:id="1580092732">
          <w:marLeft w:val="0"/>
          <w:marRight w:val="0"/>
          <w:marTop w:val="0"/>
          <w:marBottom w:val="0"/>
          <w:divBdr>
            <w:top w:val="none" w:sz="0" w:space="0" w:color="auto"/>
            <w:left w:val="none" w:sz="0" w:space="0" w:color="auto"/>
            <w:bottom w:val="none" w:sz="0" w:space="0" w:color="auto"/>
            <w:right w:val="none" w:sz="0" w:space="0" w:color="auto"/>
          </w:divBdr>
        </w:div>
      </w:divsChild>
    </w:div>
    <w:div w:id="568538339">
      <w:bodyDiv w:val="1"/>
      <w:marLeft w:val="0"/>
      <w:marRight w:val="0"/>
      <w:marTop w:val="0"/>
      <w:marBottom w:val="0"/>
      <w:divBdr>
        <w:top w:val="none" w:sz="0" w:space="0" w:color="auto"/>
        <w:left w:val="none" w:sz="0" w:space="0" w:color="auto"/>
        <w:bottom w:val="none" w:sz="0" w:space="0" w:color="auto"/>
        <w:right w:val="none" w:sz="0" w:space="0" w:color="auto"/>
      </w:divBdr>
      <w:divsChild>
        <w:div w:id="2094736799">
          <w:marLeft w:val="0"/>
          <w:marRight w:val="0"/>
          <w:marTop w:val="0"/>
          <w:marBottom w:val="0"/>
          <w:divBdr>
            <w:top w:val="none" w:sz="0" w:space="0" w:color="auto"/>
            <w:left w:val="none" w:sz="0" w:space="0" w:color="auto"/>
            <w:bottom w:val="none" w:sz="0" w:space="0" w:color="auto"/>
            <w:right w:val="none" w:sz="0" w:space="0" w:color="auto"/>
          </w:divBdr>
        </w:div>
        <w:div w:id="1228568298">
          <w:marLeft w:val="0"/>
          <w:marRight w:val="0"/>
          <w:marTop w:val="0"/>
          <w:marBottom w:val="0"/>
          <w:divBdr>
            <w:top w:val="none" w:sz="0" w:space="0" w:color="auto"/>
            <w:left w:val="none" w:sz="0" w:space="0" w:color="auto"/>
            <w:bottom w:val="none" w:sz="0" w:space="0" w:color="auto"/>
            <w:right w:val="none" w:sz="0" w:space="0" w:color="auto"/>
          </w:divBdr>
        </w:div>
        <w:div w:id="244341175">
          <w:marLeft w:val="0"/>
          <w:marRight w:val="0"/>
          <w:marTop w:val="0"/>
          <w:marBottom w:val="0"/>
          <w:divBdr>
            <w:top w:val="none" w:sz="0" w:space="0" w:color="auto"/>
            <w:left w:val="none" w:sz="0" w:space="0" w:color="auto"/>
            <w:bottom w:val="none" w:sz="0" w:space="0" w:color="auto"/>
            <w:right w:val="none" w:sz="0" w:space="0" w:color="auto"/>
          </w:divBdr>
        </w:div>
        <w:div w:id="1471899606">
          <w:marLeft w:val="0"/>
          <w:marRight w:val="0"/>
          <w:marTop w:val="0"/>
          <w:marBottom w:val="0"/>
          <w:divBdr>
            <w:top w:val="none" w:sz="0" w:space="0" w:color="auto"/>
            <w:left w:val="none" w:sz="0" w:space="0" w:color="auto"/>
            <w:bottom w:val="none" w:sz="0" w:space="0" w:color="auto"/>
            <w:right w:val="none" w:sz="0" w:space="0" w:color="auto"/>
          </w:divBdr>
        </w:div>
      </w:divsChild>
    </w:div>
    <w:div w:id="570241136">
      <w:bodyDiv w:val="1"/>
      <w:marLeft w:val="0"/>
      <w:marRight w:val="0"/>
      <w:marTop w:val="0"/>
      <w:marBottom w:val="0"/>
      <w:divBdr>
        <w:top w:val="none" w:sz="0" w:space="0" w:color="auto"/>
        <w:left w:val="none" w:sz="0" w:space="0" w:color="auto"/>
        <w:bottom w:val="none" w:sz="0" w:space="0" w:color="auto"/>
        <w:right w:val="none" w:sz="0" w:space="0" w:color="auto"/>
      </w:divBdr>
      <w:divsChild>
        <w:div w:id="1384677306">
          <w:marLeft w:val="0"/>
          <w:marRight w:val="0"/>
          <w:marTop w:val="0"/>
          <w:marBottom w:val="0"/>
          <w:divBdr>
            <w:top w:val="none" w:sz="0" w:space="0" w:color="auto"/>
            <w:left w:val="none" w:sz="0" w:space="0" w:color="auto"/>
            <w:bottom w:val="none" w:sz="0" w:space="0" w:color="auto"/>
            <w:right w:val="none" w:sz="0" w:space="0" w:color="auto"/>
          </w:divBdr>
        </w:div>
        <w:div w:id="908152629">
          <w:marLeft w:val="0"/>
          <w:marRight w:val="0"/>
          <w:marTop w:val="0"/>
          <w:marBottom w:val="0"/>
          <w:divBdr>
            <w:top w:val="none" w:sz="0" w:space="0" w:color="auto"/>
            <w:left w:val="none" w:sz="0" w:space="0" w:color="auto"/>
            <w:bottom w:val="none" w:sz="0" w:space="0" w:color="auto"/>
            <w:right w:val="none" w:sz="0" w:space="0" w:color="auto"/>
          </w:divBdr>
        </w:div>
        <w:div w:id="1040202540">
          <w:marLeft w:val="0"/>
          <w:marRight w:val="0"/>
          <w:marTop w:val="0"/>
          <w:marBottom w:val="0"/>
          <w:divBdr>
            <w:top w:val="none" w:sz="0" w:space="0" w:color="auto"/>
            <w:left w:val="none" w:sz="0" w:space="0" w:color="auto"/>
            <w:bottom w:val="none" w:sz="0" w:space="0" w:color="auto"/>
            <w:right w:val="none" w:sz="0" w:space="0" w:color="auto"/>
          </w:divBdr>
        </w:div>
        <w:div w:id="278295948">
          <w:marLeft w:val="0"/>
          <w:marRight w:val="0"/>
          <w:marTop w:val="0"/>
          <w:marBottom w:val="0"/>
          <w:divBdr>
            <w:top w:val="none" w:sz="0" w:space="0" w:color="auto"/>
            <w:left w:val="none" w:sz="0" w:space="0" w:color="auto"/>
            <w:bottom w:val="none" w:sz="0" w:space="0" w:color="auto"/>
            <w:right w:val="none" w:sz="0" w:space="0" w:color="auto"/>
          </w:divBdr>
        </w:div>
      </w:divsChild>
    </w:div>
    <w:div w:id="580144719">
      <w:bodyDiv w:val="1"/>
      <w:marLeft w:val="0"/>
      <w:marRight w:val="0"/>
      <w:marTop w:val="0"/>
      <w:marBottom w:val="0"/>
      <w:divBdr>
        <w:top w:val="none" w:sz="0" w:space="0" w:color="auto"/>
        <w:left w:val="none" w:sz="0" w:space="0" w:color="auto"/>
        <w:bottom w:val="none" w:sz="0" w:space="0" w:color="auto"/>
        <w:right w:val="none" w:sz="0" w:space="0" w:color="auto"/>
      </w:divBdr>
      <w:divsChild>
        <w:div w:id="852576031">
          <w:marLeft w:val="0"/>
          <w:marRight w:val="0"/>
          <w:marTop w:val="0"/>
          <w:marBottom w:val="0"/>
          <w:divBdr>
            <w:top w:val="none" w:sz="0" w:space="0" w:color="auto"/>
            <w:left w:val="none" w:sz="0" w:space="0" w:color="auto"/>
            <w:bottom w:val="none" w:sz="0" w:space="0" w:color="auto"/>
            <w:right w:val="none" w:sz="0" w:space="0" w:color="auto"/>
          </w:divBdr>
        </w:div>
        <w:div w:id="511381672">
          <w:marLeft w:val="0"/>
          <w:marRight w:val="0"/>
          <w:marTop w:val="0"/>
          <w:marBottom w:val="0"/>
          <w:divBdr>
            <w:top w:val="none" w:sz="0" w:space="0" w:color="auto"/>
            <w:left w:val="none" w:sz="0" w:space="0" w:color="auto"/>
            <w:bottom w:val="none" w:sz="0" w:space="0" w:color="auto"/>
            <w:right w:val="none" w:sz="0" w:space="0" w:color="auto"/>
          </w:divBdr>
        </w:div>
        <w:div w:id="2099448610">
          <w:marLeft w:val="0"/>
          <w:marRight w:val="0"/>
          <w:marTop w:val="0"/>
          <w:marBottom w:val="0"/>
          <w:divBdr>
            <w:top w:val="none" w:sz="0" w:space="0" w:color="auto"/>
            <w:left w:val="none" w:sz="0" w:space="0" w:color="auto"/>
            <w:bottom w:val="none" w:sz="0" w:space="0" w:color="auto"/>
            <w:right w:val="none" w:sz="0" w:space="0" w:color="auto"/>
          </w:divBdr>
        </w:div>
        <w:div w:id="618878788">
          <w:marLeft w:val="0"/>
          <w:marRight w:val="0"/>
          <w:marTop w:val="0"/>
          <w:marBottom w:val="0"/>
          <w:divBdr>
            <w:top w:val="none" w:sz="0" w:space="0" w:color="auto"/>
            <w:left w:val="none" w:sz="0" w:space="0" w:color="auto"/>
            <w:bottom w:val="none" w:sz="0" w:space="0" w:color="auto"/>
            <w:right w:val="none" w:sz="0" w:space="0" w:color="auto"/>
          </w:divBdr>
        </w:div>
        <w:div w:id="1690596687">
          <w:marLeft w:val="0"/>
          <w:marRight w:val="0"/>
          <w:marTop w:val="0"/>
          <w:marBottom w:val="0"/>
          <w:divBdr>
            <w:top w:val="none" w:sz="0" w:space="0" w:color="auto"/>
            <w:left w:val="none" w:sz="0" w:space="0" w:color="auto"/>
            <w:bottom w:val="none" w:sz="0" w:space="0" w:color="auto"/>
            <w:right w:val="none" w:sz="0" w:space="0" w:color="auto"/>
          </w:divBdr>
        </w:div>
        <w:div w:id="2013559921">
          <w:marLeft w:val="0"/>
          <w:marRight w:val="0"/>
          <w:marTop w:val="0"/>
          <w:marBottom w:val="0"/>
          <w:divBdr>
            <w:top w:val="none" w:sz="0" w:space="0" w:color="auto"/>
            <w:left w:val="none" w:sz="0" w:space="0" w:color="auto"/>
            <w:bottom w:val="none" w:sz="0" w:space="0" w:color="auto"/>
            <w:right w:val="none" w:sz="0" w:space="0" w:color="auto"/>
          </w:divBdr>
        </w:div>
        <w:div w:id="573318703">
          <w:marLeft w:val="0"/>
          <w:marRight w:val="0"/>
          <w:marTop w:val="0"/>
          <w:marBottom w:val="0"/>
          <w:divBdr>
            <w:top w:val="none" w:sz="0" w:space="0" w:color="auto"/>
            <w:left w:val="none" w:sz="0" w:space="0" w:color="auto"/>
            <w:bottom w:val="none" w:sz="0" w:space="0" w:color="auto"/>
            <w:right w:val="none" w:sz="0" w:space="0" w:color="auto"/>
          </w:divBdr>
        </w:div>
        <w:div w:id="1726949828">
          <w:marLeft w:val="0"/>
          <w:marRight w:val="0"/>
          <w:marTop w:val="0"/>
          <w:marBottom w:val="0"/>
          <w:divBdr>
            <w:top w:val="none" w:sz="0" w:space="0" w:color="auto"/>
            <w:left w:val="none" w:sz="0" w:space="0" w:color="auto"/>
            <w:bottom w:val="none" w:sz="0" w:space="0" w:color="auto"/>
            <w:right w:val="none" w:sz="0" w:space="0" w:color="auto"/>
          </w:divBdr>
        </w:div>
        <w:div w:id="1449662318">
          <w:marLeft w:val="0"/>
          <w:marRight w:val="0"/>
          <w:marTop w:val="0"/>
          <w:marBottom w:val="0"/>
          <w:divBdr>
            <w:top w:val="none" w:sz="0" w:space="0" w:color="auto"/>
            <w:left w:val="none" w:sz="0" w:space="0" w:color="auto"/>
            <w:bottom w:val="none" w:sz="0" w:space="0" w:color="auto"/>
            <w:right w:val="none" w:sz="0" w:space="0" w:color="auto"/>
          </w:divBdr>
        </w:div>
        <w:div w:id="1617180197">
          <w:marLeft w:val="0"/>
          <w:marRight w:val="0"/>
          <w:marTop w:val="0"/>
          <w:marBottom w:val="0"/>
          <w:divBdr>
            <w:top w:val="none" w:sz="0" w:space="0" w:color="auto"/>
            <w:left w:val="none" w:sz="0" w:space="0" w:color="auto"/>
            <w:bottom w:val="none" w:sz="0" w:space="0" w:color="auto"/>
            <w:right w:val="none" w:sz="0" w:space="0" w:color="auto"/>
          </w:divBdr>
        </w:div>
        <w:div w:id="1071151721">
          <w:marLeft w:val="0"/>
          <w:marRight w:val="0"/>
          <w:marTop w:val="0"/>
          <w:marBottom w:val="0"/>
          <w:divBdr>
            <w:top w:val="none" w:sz="0" w:space="0" w:color="auto"/>
            <w:left w:val="none" w:sz="0" w:space="0" w:color="auto"/>
            <w:bottom w:val="none" w:sz="0" w:space="0" w:color="auto"/>
            <w:right w:val="none" w:sz="0" w:space="0" w:color="auto"/>
          </w:divBdr>
        </w:div>
        <w:div w:id="740953837">
          <w:marLeft w:val="0"/>
          <w:marRight w:val="0"/>
          <w:marTop w:val="0"/>
          <w:marBottom w:val="0"/>
          <w:divBdr>
            <w:top w:val="none" w:sz="0" w:space="0" w:color="auto"/>
            <w:left w:val="none" w:sz="0" w:space="0" w:color="auto"/>
            <w:bottom w:val="none" w:sz="0" w:space="0" w:color="auto"/>
            <w:right w:val="none" w:sz="0" w:space="0" w:color="auto"/>
          </w:divBdr>
        </w:div>
        <w:div w:id="553585812">
          <w:marLeft w:val="0"/>
          <w:marRight w:val="0"/>
          <w:marTop w:val="0"/>
          <w:marBottom w:val="0"/>
          <w:divBdr>
            <w:top w:val="none" w:sz="0" w:space="0" w:color="auto"/>
            <w:left w:val="none" w:sz="0" w:space="0" w:color="auto"/>
            <w:bottom w:val="none" w:sz="0" w:space="0" w:color="auto"/>
            <w:right w:val="none" w:sz="0" w:space="0" w:color="auto"/>
          </w:divBdr>
        </w:div>
        <w:div w:id="577642432">
          <w:marLeft w:val="0"/>
          <w:marRight w:val="0"/>
          <w:marTop w:val="0"/>
          <w:marBottom w:val="0"/>
          <w:divBdr>
            <w:top w:val="none" w:sz="0" w:space="0" w:color="auto"/>
            <w:left w:val="none" w:sz="0" w:space="0" w:color="auto"/>
            <w:bottom w:val="none" w:sz="0" w:space="0" w:color="auto"/>
            <w:right w:val="none" w:sz="0" w:space="0" w:color="auto"/>
          </w:divBdr>
        </w:div>
      </w:divsChild>
    </w:div>
    <w:div w:id="583030866">
      <w:bodyDiv w:val="1"/>
      <w:marLeft w:val="0"/>
      <w:marRight w:val="0"/>
      <w:marTop w:val="0"/>
      <w:marBottom w:val="0"/>
      <w:divBdr>
        <w:top w:val="none" w:sz="0" w:space="0" w:color="auto"/>
        <w:left w:val="none" w:sz="0" w:space="0" w:color="auto"/>
        <w:bottom w:val="none" w:sz="0" w:space="0" w:color="auto"/>
        <w:right w:val="none" w:sz="0" w:space="0" w:color="auto"/>
      </w:divBdr>
      <w:divsChild>
        <w:div w:id="926963749">
          <w:marLeft w:val="0"/>
          <w:marRight w:val="0"/>
          <w:marTop w:val="0"/>
          <w:marBottom w:val="0"/>
          <w:divBdr>
            <w:top w:val="none" w:sz="0" w:space="0" w:color="auto"/>
            <w:left w:val="none" w:sz="0" w:space="0" w:color="auto"/>
            <w:bottom w:val="none" w:sz="0" w:space="0" w:color="auto"/>
            <w:right w:val="none" w:sz="0" w:space="0" w:color="auto"/>
          </w:divBdr>
        </w:div>
        <w:div w:id="382490118">
          <w:marLeft w:val="0"/>
          <w:marRight w:val="0"/>
          <w:marTop w:val="0"/>
          <w:marBottom w:val="0"/>
          <w:divBdr>
            <w:top w:val="none" w:sz="0" w:space="0" w:color="auto"/>
            <w:left w:val="none" w:sz="0" w:space="0" w:color="auto"/>
            <w:bottom w:val="none" w:sz="0" w:space="0" w:color="auto"/>
            <w:right w:val="none" w:sz="0" w:space="0" w:color="auto"/>
          </w:divBdr>
        </w:div>
        <w:div w:id="993338480">
          <w:marLeft w:val="0"/>
          <w:marRight w:val="0"/>
          <w:marTop w:val="0"/>
          <w:marBottom w:val="0"/>
          <w:divBdr>
            <w:top w:val="none" w:sz="0" w:space="0" w:color="auto"/>
            <w:left w:val="none" w:sz="0" w:space="0" w:color="auto"/>
            <w:bottom w:val="none" w:sz="0" w:space="0" w:color="auto"/>
            <w:right w:val="none" w:sz="0" w:space="0" w:color="auto"/>
          </w:divBdr>
        </w:div>
        <w:div w:id="1550266242">
          <w:marLeft w:val="0"/>
          <w:marRight w:val="0"/>
          <w:marTop w:val="0"/>
          <w:marBottom w:val="0"/>
          <w:divBdr>
            <w:top w:val="none" w:sz="0" w:space="0" w:color="auto"/>
            <w:left w:val="none" w:sz="0" w:space="0" w:color="auto"/>
            <w:bottom w:val="none" w:sz="0" w:space="0" w:color="auto"/>
            <w:right w:val="none" w:sz="0" w:space="0" w:color="auto"/>
          </w:divBdr>
        </w:div>
        <w:div w:id="732312370">
          <w:marLeft w:val="0"/>
          <w:marRight w:val="0"/>
          <w:marTop w:val="0"/>
          <w:marBottom w:val="0"/>
          <w:divBdr>
            <w:top w:val="none" w:sz="0" w:space="0" w:color="auto"/>
            <w:left w:val="none" w:sz="0" w:space="0" w:color="auto"/>
            <w:bottom w:val="none" w:sz="0" w:space="0" w:color="auto"/>
            <w:right w:val="none" w:sz="0" w:space="0" w:color="auto"/>
          </w:divBdr>
        </w:div>
      </w:divsChild>
    </w:div>
    <w:div w:id="590747855">
      <w:bodyDiv w:val="1"/>
      <w:marLeft w:val="0"/>
      <w:marRight w:val="0"/>
      <w:marTop w:val="0"/>
      <w:marBottom w:val="0"/>
      <w:divBdr>
        <w:top w:val="none" w:sz="0" w:space="0" w:color="auto"/>
        <w:left w:val="none" w:sz="0" w:space="0" w:color="auto"/>
        <w:bottom w:val="none" w:sz="0" w:space="0" w:color="auto"/>
        <w:right w:val="none" w:sz="0" w:space="0" w:color="auto"/>
      </w:divBdr>
      <w:divsChild>
        <w:div w:id="840704677">
          <w:marLeft w:val="0"/>
          <w:marRight w:val="0"/>
          <w:marTop w:val="0"/>
          <w:marBottom w:val="0"/>
          <w:divBdr>
            <w:top w:val="none" w:sz="0" w:space="0" w:color="auto"/>
            <w:left w:val="none" w:sz="0" w:space="0" w:color="auto"/>
            <w:bottom w:val="none" w:sz="0" w:space="0" w:color="auto"/>
            <w:right w:val="none" w:sz="0" w:space="0" w:color="auto"/>
          </w:divBdr>
        </w:div>
      </w:divsChild>
    </w:div>
    <w:div w:id="592394489">
      <w:bodyDiv w:val="1"/>
      <w:marLeft w:val="0"/>
      <w:marRight w:val="0"/>
      <w:marTop w:val="0"/>
      <w:marBottom w:val="0"/>
      <w:divBdr>
        <w:top w:val="none" w:sz="0" w:space="0" w:color="auto"/>
        <w:left w:val="none" w:sz="0" w:space="0" w:color="auto"/>
        <w:bottom w:val="none" w:sz="0" w:space="0" w:color="auto"/>
        <w:right w:val="none" w:sz="0" w:space="0" w:color="auto"/>
      </w:divBdr>
      <w:divsChild>
        <w:div w:id="1679884886">
          <w:marLeft w:val="0"/>
          <w:marRight w:val="0"/>
          <w:marTop w:val="0"/>
          <w:marBottom w:val="0"/>
          <w:divBdr>
            <w:top w:val="none" w:sz="0" w:space="0" w:color="auto"/>
            <w:left w:val="none" w:sz="0" w:space="0" w:color="auto"/>
            <w:bottom w:val="none" w:sz="0" w:space="0" w:color="auto"/>
            <w:right w:val="none" w:sz="0" w:space="0" w:color="auto"/>
          </w:divBdr>
        </w:div>
      </w:divsChild>
    </w:div>
    <w:div w:id="594943805">
      <w:bodyDiv w:val="1"/>
      <w:marLeft w:val="0"/>
      <w:marRight w:val="0"/>
      <w:marTop w:val="0"/>
      <w:marBottom w:val="0"/>
      <w:divBdr>
        <w:top w:val="none" w:sz="0" w:space="0" w:color="auto"/>
        <w:left w:val="none" w:sz="0" w:space="0" w:color="auto"/>
        <w:bottom w:val="none" w:sz="0" w:space="0" w:color="auto"/>
        <w:right w:val="none" w:sz="0" w:space="0" w:color="auto"/>
      </w:divBdr>
      <w:divsChild>
        <w:div w:id="723404462">
          <w:marLeft w:val="0"/>
          <w:marRight w:val="0"/>
          <w:marTop w:val="0"/>
          <w:marBottom w:val="0"/>
          <w:divBdr>
            <w:top w:val="none" w:sz="0" w:space="0" w:color="auto"/>
            <w:left w:val="none" w:sz="0" w:space="0" w:color="auto"/>
            <w:bottom w:val="none" w:sz="0" w:space="0" w:color="auto"/>
            <w:right w:val="none" w:sz="0" w:space="0" w:color="auto"/>
          </w:divBdr>
        </w:div>
      </w:divsChild>
    </w:div>
    <w:div w:id="603998996">
      <w:bodyDiv w:val="1"/>
      <w:marLeft w:val="0"/>
      <w:marRight w:val="0"/>
      <w:marTop w:val="0"/>
      <w:marBottom w:val="0"/>
      <w:divBdr>
        <w:top w:val="none" w:sz="0" w:space="0" w:color="auto"/>
        <w:left w:val="none" w:sz="0" w:space="0" w:color="auto"/>
        <w:bottom w:val="none" w:sz="0" w:space="0" w:color="auto"/>
        <w:right w:val="none" w:sz="0" w:space="0" w:color="auto"/>
      </w:divBdr>
      <w:divsChild>
        <w:div w:id="199368247">
          <w:marLeft w:val="0"/>
          <w:marRight w:val="0"/>
          <w:marTop w:val="0"/>
          <w:marBottom w:val="0"/>
          <w:divBdr>
            <w:top w:val="none" w:sz="0" w:space="0" w:color="auto"/>
            <w:left w:val="none" w:sz="0" w:space="0" w:color="auto"/>
            <w:bottom w:val="none" w:sz="0" w:space="0" w:color="auto"/>
            <w:right w:val="none" w:sz="0" w:space="0" w:color="auto"/>
          </w:divBdr>
        </w:div>
      </w:divsChild>
    </w:div>
    <w:div w:id="606280154">
      <w:bodyDiv w:val="1"/>
      <w:marLeft w:val="0"/>
      <w:marRight w:val="0"/>
      <w:marTop w:val="0"/>
      <w:marBottom w:val="0"/>
      <w:divBdr>
        <w:top w:val="none" w:sz="0" w:space="0" w:color="auto"/>
        <w:left w:val="none" w:sz="0" w:space="0" w:color="auto"/>
        <w:bottom w:val="none" w:sz="0" w:space="0" w:color="auto"/>
        <w:right w:val="none" w:sz="0" w:space="0" w:color="auto"/>
      </w:divBdr>
      <w:divsChild>
        <w:div w:id="855581568">
          <w:marLeft w:val="0"/>
          <w:marRight w:val="0"/>
          <w:marTop w:val="0"/>
          <w:marBottom w:val="0"/>
          <w:divBdr>
            <w:top w:val="none" w:sz="0" w:space="0" w:color="auto"/>
            <w:left w:val="none" w:sz="0" w:space="0" w:color="auto"/>
            <w:bottom w:val="none" w:sz="0" w:space="0" w:color="auto"/>
            <w:right w:val="none" w:sz="0" w:space="0" w:color="auto"/>
          </w:divBdr>
        </w:div>
        <w:div w:id="1827163221">
          <w:marLeft w:val="0"/>
          <w:marRight w:val="0"/>
          <w:marTop w:val="0"/>
          <w:marBottom w:val="0"/>
          <w:divBdr>
            <w:top w:val="none" w:sz="0" w:space="0" w:color="auto"/>
            <w:left w:val="none" w:sz="0" w:space="0" w:color="auto"/>
            <w:bottom w:val="none" w:sz="0" w:space="0" w:color="auto"/>
            <w:right w:val="none" w:sz="0" w:space="0" w:color="auto"/>
          </w:divBdr>
        </w:div>
        <w:div w:id="1744640943">
          <w:marLeft w:val="0"/>
          <w:marRight w:val="0"/>
          <w:marTop w:val="0"/>
          <w:marBottom w:val="0"/>
          <w:divBdr>
            <w:top w:val="none" w:sz="0" w:space="0" w:color="auto"/>
            <w:left w:val="none" w:sz="0" w:space="0" w:color="auto"/>
            <w:bottom w:val="none" w:sz="0" w:space="0" w:color="auto"/>
            <w:right w:val="none" w:sz="0" w:space="0" w:color="auto"/>
          </w:divBdr>
        </w:div>
      </w:divsChild>
    </w:div>
    <w:div w:id="615333231">
      <w:bodyDiv w:val="1"/>
      <w:marLeft w:val="0"/>
      <w:marRight w:val="0"/>
      <w:marTop w:val="0"/>
      <w:marBottom w:val="0"/>
      <w:divBdr>
        <w:top w:val="none" w:sz="0" w:space="0" w:color="auto"/>
        <w:left w:val="none" w:sz="0" w:space="0" w:color="auto"/>
        <w:bottom w:val="none" w:sz="0" w:space="0" w:color="auto"/>
        <w:right w:val="none" w:sz="0" w:space="0" w:color="auto"/>
      </w:divBdr>
      <w:divsChild>
        <w:div w:id="973564207">
          <w:marLeft w:val="0"/>
          <w:marRight w:val="0"/>
          <w:marTop w:val="0"/>
          <w:marBottom w:val="0"/>
          <w:divBdr>
            <w:top w:val="none" w:sz="0" w:space="0" w:color="auto"/>
            <w:left w:val="none" w:sz="0" w:space="0" w:color="auto"/>
            <w:bottom w:val="none" w:sz="0" w:space="0" w:color="auto"/>
            <w:right w:val="none" w:sz="0" w:space="0" w:color="auto"/>
          </w:divBdr>
        </w:div>
        <w:div w:id="1687708415">
          <w:marLeft w:val="0"/>
          <w:marRight w:val="0"/>
          <w:marTop w:val="0"/>
          <w:marBottom w:val="0"/>
          <w:divBdr>
            <w:top w:val="none" w:sz="0" w:space="0" w:color="auto"/>
            <w:left w:val="none" w:sz="0" w:space="0" w:color="auto"/>
            <w:bottom w:val="none" w:sz="0" w:space="0" w:color="auto"/>
            <w:right w:val="none" w:sz="0" w:space="0" w:color="auto"/>
          </w:divBdr>
        </w:div>
        <w:div w:id="1958565660">
          <w:marLeft w:val="0"/>
          <w:marRight w:val="0"/>
          <w:marTop w:val="0"/>
          <w:marBottom w:val="0"/>
          <w:divBdr>
            <w:top w:val="none" w:sz="0" w:space="0" w:color="auto"/>
            <w:left w:val="none" w:sz="0" w:space="0" w:color="auto"/>
            <w:bottom w:val="none" w:sz="0" w:space="0" w:color="auto"/>
            <w:right w:val="none" w:sz="0" w:space="0" w:color="auto"/>
          </w:divBdr>
        </w:div>
        <w:div w:id="1899392198">
          <w:marLeft w:val="0"/>
          <w:marRight w:val="0"/>
          <w:marTop w:val="0"/>
          <w:marBottom w:val="0"/>
          <w:divBdr>
            <w:top w:val="none" w:sz="0" w:space="0" w:color="auto"/>
            <w:left w:val="none" w:sz="0" w:space="0" w:color="auto"/>
            <w:bottom w:val="none" w:sz="0" w:space="0" w:color="auto"/>
            <w:right w:val="none" w:sz="0" w:space="0" w:color="auto"/>
          </w:divBdr>
        </w:div>
        <w:div w:id="415711182">
          <w:marLeft w:val="0"/>
          <w:marRight w:val="0"/>
          <w:marTop w:val="0"/>
          <w:marBottom w:val="0"/>
          <w:divBdr>
            <w:top w:val="none" w:sz="0" w:space="0" w:color="auto"/>
            <w:left w:val="none" w:sz="0" w:space="0" w:color="auto"/>
            <w:bottom w:val="none" w:sz="0" w:space="0" w:color="auto"/>
            <w:right w:val="none" w:sz="0" w:space="0" w:color="auto"/>
          </w:divBdr>
        </w:div>
        <w:div w:id="1795638110">
          <w:marLeft w:val="0"/>
          <w:marRight w:val="0"/>
          <w:marTop w:val="0"/>
          <w:marBottom w:val="0"/>
          <w:divBdr>
            <w:top w:val="none" w:sz="0" w:space="0" w:color="auto"/>
            <w:left w:val="none" w:sz="0" w:space="0" w:color="auto"/>
            <w:bottom w:val="none" w:sz="0" w:space="0" w:color="auto"/>
            <w:right w:val="none" w:sz="0" w:space="0" w:color="auto"/>
          </w:divBdr>
        </w:div>
        <w:div w:id="73557248">
          <w:marLeft w:val="0"/>
          <w:marRight w:val="0"/>
          <w:marTop w:val="0"/>
          <w:marBottom w:val="0"/>
          <w:divBdr>
            <w:top w:val="none" w:sz="0" w:space="0" w:color="auto"/>
            <w:left w:val="none" w:sz="0" w:space="0" w:color="auto"/>
            <w:bottom w:val="none" w:sz="0" w:space="0" w:color="auto"/>
            <w:right w:val="none" w:sz="0" w:space="0" w:color="auto"/>
          </w:divBdr>
        </w:div>
        <w:div w:id="1234046504">
          <w:marLeft w:val="0"/>
          <w:marRight w:val="0"/>
          <w:marTop w:val="0"/>
          <w:marBottom w:val="0"/>
          <w:divBdr>
            <w:top w:val="none" w:sz="0" w:space="0" w:color="auto"/>
            <w:left w:val="none" w:sz="0" w:space="0" w:color="auto"/>
            <w:bottom w:val="none" w:sz="0" w:space="0" w:color="auto"/>
            <w:right w:val="none" w:sz="0" w:space="0" w:color="auto"/>
          </w:divBdr>
        </w:div>
        <w:div w:id="341904296">
          <w:marLeft w:val="0"/>
          <w:marRight w:val="0"/>
          <w:marTop w:val="0"/>
          <w:marBottom w:val="0"/>
          <w:divBdr>
            <w:top w:val="none" w:sz="0" w:space="0" w:color="auto"/>
            <w:left w:val="none" w:sz="0" w:space="0" w:color="auto"/>
            <w:bottom w:val="none" w:sz="0" w:space="0" w:color="auto"/>
            <w:right w:val="none" w:sz="0" w:space="0" w:color="auto"/>
          </w:divBdr>
        </w:div>
      </w:divsChild>
    </w:div>
    <w:div w:id="616180131">
      <w:bodyDiv w:val="1"/>
      <w:marLeft w:val="0"/>
      <w:marRight w:val="0"/>
      <w:marTop w:val="0"/>
      <w:marBottom w:val="0"/>
      <w:divBdr>
        <w:top w:val="none" w:sz="0" w:space="0" w:color="auto"/>
        <w:left w:val="none" w:sz="0" w:space="0" w:color="auto"/>
        <w:bottom w:val="none" w:sz="0" w:space="0" w:color="auto"/>
        <w:right w:val="none" w:sz="0" w:space="0" w:color="auto"/>
      </w:divBdr>
      <w:divsChild>
        <w:div w:id="127213720">
          <w:marLeft w:val="0"/>
          <w:marRight w:val="0"/>
          <w:marTop w:val="0"/>
          <w:marBottom w:val="0"/>
          <w:divBdr>
            <w:top w:val="none" w:sz="0" w:space="0" w:color="auto"/>
            <w:left w:val="none" w:sz="0" w:space="0" w:color="auto"/>
            <w:bottom w:val="none" w:sz="0" w:space="0" w:color="auto"/>
            <w:right w:val="none" w:sz="0" w:space="0" w:color="auto"/>
          </w:divBdr>
        </w:div>
        <w:div w:id="197396365">
          <w:marLeft w:val="0"/>
          <w:marRight w:val="0"/>
          <w:marTop w:val="0"/>
          <w:marBottom w:val="0"/>
          <w:divBdr>
            <w:top w:val="none" w:sz="0" w:space="0" w:color="auto"/>
            <w:left w:val="none" w:sz="0" w:space="0" w:color="auto"/>
            <w:bottom w:val="none" w:sz="0" w:space="0" w:color="auto"/>
            <w:right w:val="none" w:sz="0" w:space="0" w:color="auto"/>
          </w:divBdr>
        </w:div>
        <w:div w:id="1083143424">
          <w:marLeft w:val="0"/>
          <w:marRight w:val="0"/>
          <w:marTop w:val="0"/>
          <w:marBottom w:val="0"/>
          <w:divBdr>
            <w:top w:val="none" w:sz="0" w:space="0" w:color="auto"/>
            <w:left w:val="none" w:sz="0" w:space="0" w:color="auto"/>
            <w:bottom w:val="none" w:sz="0" w:space="0" w:color="auto"/>
            <w:right w:val="none" w:sz="0" w:space="0" w:color="auto"/>
          </w:divBdr>
        </w:div>
        <w:div w:id="547303972">
          <w:marLeft w:val="0"/>
          <w:marRight w:val="0"/>
          <w:marTop w:val="0"/>
          <w:marBottom w:val="0"/>
          <w:divBdr>
            <w:top w:val="none" w:sz="0" w:space="0" w:color="auto"/>
            <w:left w:val="none" w:sz="0" w:space="0" w:color="auto"/>
            <w:bottom w:val="none" w:sz="0" w:space="0" w:color="auto"/>
            <w:right w:val="none" w:sz="0" w:space="0" w:color="auto"/>
          </w:divBdr>
        </w:div>
      </w:divsChild>
    </w:div>
    <w:div w:id="621302859">
      <w:bodyDiv w:val="1"/>
      <w:marLeft w:val="0"/>
      <w:marRight w:val="0"/>
      <w:marTop w:val="0"/>
      <w:marBottom w:val="0"/>
      <w:divBdr>
        <w:top w:val="none" w:sz="0" w:space="0" w:color="auto"/>
        <w:left w:val="none" w:sz="0" w:space="0" w:color="auto"/>
        <w:bottom w:val="none" w:sz="0" w:space="0" w:color="auto"/>
        <w:right w:val="none" w:sz="0" w:space="0" w:color="auto"/>
      </w:divBdr>
      <w:divsChild>
        <w:div w:id="259222640">
          <w:marLeft w:val="0"/>
          <w:marRight w:val="0"/>
          <w:marTop w:val="0"/>
          <w:marBottom w:val="0"/>
          <w:divBdr>
            <w:top w:val="none" w:sz="0" w:space="0" w:color="auto"/>
            <w:left w:val="none" w:sz="0" w:space="0" w:color="auto"/>
            <w:bottom w:val="none" w:sz="0" w:space="0" w:color="auto"/>
            <w:right w:val="none" w:sz="0" w:space="0" w:color="auto"/>
          </w:divBdr>
        </w:div>
      </w:divsChild>
    </w:div>
    <w:div w:id="631643181">
      <w:bodyDiv w:val="1"/>
      <w:marLeft w:val="0"/>
      <w:marRight w:val="0"/>
      <w:marTop w:val="0"/>
      <w:marBottom w:val="0"/>
      <w:divBdr>
        <w:top w:val="none" w:sz="0" w:space="0" w:color="auto"/>
        <w:left w:val="none" w:sz="0" w:space="0" w:color="auto"/>
        <w:bottom w:val="none" w:sz="0" w:space="0" w:color="auto"/>
        <w:right w:val="none" w:sz="0" w:space="0" w:color="auto"/>
      </w:divBdr>
      <w:divsChild>
        <w:div w:id="454062943">
          <w:marLeft w:val="0"/>
          <w:marRight w:val="0"/>
          <w:marTop w:val="0"/>
          <w:marBottom w:val="0"/>
          <w:divBdr>
            <w:top w:val="none" w:sz="0" w:space="0" w:color="auto"/>
            <w:left w:val="none" w:sz="0" w:space="0" w:color="auto"/>
            <w:bottom w:val="none" w:sz="0" w:space="0" w:color="auto"/>
            <w:right w:val="none" w:sz="0" w:space="0" w:color="auto"/>
          </w:divBdr>
        </w:div>
      </w:divsChild>
    </w:div>
    <w:div w:id="635187868">
      <w:bodyDiv w:val="1"/>
      <w:marLeft w:val="0"/>
      <w:marRight w:val="0"/>
      <w:marTop w:val="0"/>
      <w:marBottom w:val="0"/>
      <w:divBdr>
        <w:top w:val="none" w:sz="0" w:space="0" w:color="auto"/>
        <w:left w:val="none" w:sz="0" w:space="0" w:color="auto"/>
        <w:bottom w:val="none" w:sz="0" w:space="0" w:color="auto"/>
        <w:right w:val="none" w:sz="0" w:space="0" w:color="auto"/>
      </w:divBdr>
      <w:divsChild>
        <w:div w:id="875893645">
          <w:marLeft w:val="0"/>
          <w:marRight w:val="0"/>
          <w:marTop w:val="0"/>
          <w:marBottom w:val="0"/>
          <w:divBdr>
            <w:top w:val="none" w:sz="0" w:space="0" w:color="auto"/>
            <w:left w:val="none" w:sz="0" w:space="0" w:color="auto"/>
            <w:bottom w:val="none" w:sz="0" w:space="0" w:color="auto"/>
            <w:right w:val="none" w:sz="0" w:space="0" w:color="auto"/>
          </w:divBdr>
        </w:div>
      </w:divsChild>
    </w:div>
    <w:div w:id="637682556">
      <w:bodyDiv w:val="1"/>
      <w:marLeft w:val="0"/>
      <w:marRight w:val="0"/>
      <w:marTop w:val="0"/>
      <w:marBottom w:val="0"/>
      <w:divBdr>
        <w:top w:val="none" w:sz="0" w:space="0" w:color="auto"/>
        <w:left w:val="none" w:sz="0" w:space="0" w:color="auto"/>
        <w:bottom w:val="none" w:sz="0" w:space="0" w:color="auto"/>
        <w:right w:val="none" w:sz="0" w:space="0" w:color="auto"/>
      </w:divBdr>
      <w:divsChild>
        <w:div w:id="444928482">
          <w:marLeft w:val="0"/>
          <w:marRight w:val="0"/>
          <w:marTop w:val="0"/>
          <w:marBottom w:val="0"/>
          <w:divBdr>
            <w:top w:val="none" w:sz="0" w:space="0" w:color="auto"/>
            <w:left w:val="none" w:sz="0" w:space="0" w:color="auto"/>
            <w:bottom w:val="none" w:sz="0" w:space="0" w:color="auto"/>
            <w:right w:val="none" w:sz="0" w:space="0" w:color="auto"/>
          </w:divBdr>
        </w:div>
      </w:divsChild>
    </w:div>
    <w:div w:id="643000854">
      <w:bodyDiv w:val="1"/>
      <w:marLeft w:val="0"/>
      <w:marRight w:val="0"/>
      <w:marTop w:val="0"/>
      <w:marBottom w:val="0"/>
      <w:divBdr>
        <w:top w:val="none" w:sz="0" w:space="0" w:color="auto"/>
        <w:left w:val="none" w:sz="0" w:space="0" w:color="auto"/>
        <w:bottom w:val="none" w:sz="0" w:space="0" w:color="auto"/>
        <w:right w:val="none" w:sz="0" w:space="0" w:color="auto"/>
      </w:divBdr>
      <w:divsChild>
        <w:div w:id="1599675152">
          <w:marLeft w:val="0"/>
          <w:marRight w:val="0"/>
          <w:marTop w:val="0"/>
          <w:marBottom w:val="0"/>
          <w:divBdr>
            <w:top w:val="none" w:sz="0" w:space="0" w:color="auto"/>
            <w:left w:val="none" w:sz="0" w:space="0" w:color="auto"/>
            <w:bottom w:val="none" w:sz="0" w:space="0" w:color="auto"/>
            <w:right w:val="none" w:sz="0" w:space="0" w:color="auto"/>
          </w:divBdr>
        </w:div>
        <w:div w:id="1434013711">
          <w:marLeft w:val="0"/>
          <w:marRight w:val="0"/>
          <w:marTop w:val="0"/>
          <w:marBottom w:val="0"/>
          <w:divBdr>
            <w:top w:val="none" w:sz="0" w:space="0" w:color="auto"/>
            <w:left w:val="none" w:sz="0" w:space="0" w:color="auto"/>
            <w:bottom w:val="none" w:sz="0" w:space="0" w:color="auto"/>
            <w:right w:val="none" w:sz="0" w:space="0" w:color="auto"/>
          </w:divBdr>
        </w:div>
        <w:div w:id="1919751984">
          <w:marLeft w:val="0"/>
          <w:marRight w:val="0"/>
          <w:marTop w:val="0"/>
          <w:marBottom w:val="0"/>
          <w:divBdr>
            <w:top w:val="none" w:sz="0" w:space="0" w:color="auto"/>
            <w:left w:val="none" w:sz="0" w:space="0" w:color="auto"/>
            <w:bottom w:val="none" w:sz="0" w:space="0" w:color="auto"/>
            <w:right w:val="none" w:sz="0" w:space="0" w:color="auto"/>
          </w:divBdr>
        </w:div>
      </w:divsChild>
    </w:div>
    <w:div w:id="648633461">
      <w:bodyDiv w:val="1"/>
      <w:marLeft w:val="0"/>
      <w:marRight w:val="0"/>
      <w:marTop w:val="0"/>
      <w:marBottom w:val="0"/>
      <w:divBdr>
        <w:top w:val="none" w:sz="0" w:space="0" w:color="auto"/>
        <w:left w:val="none" w:sz="0" w:space="0" w:color="auto"/>
        <w:bottom w:val="none" w:sz="0" w:space="0" w:color="auto"/>
        <w:right w:val="none" w:sz="0" w:space="0" w:color="auto"/>
      </w:divBdr>
      <w:divsChild>
        <w:div w:id="1159269231">
          <w:marLeft w:val="0"/>
          <w:marRight w:val="0"/>
          <w:marTop w:val="0"/>
          <w:marBottom w:val="0"/>
          <w:divBdr>
            <w:top w:val="none" w:sz="0" w:space="0" w:color="auto"/>
            <w:left w:val="none" w:sz="0" w:space="0" w:color="auto"/>
            <w:bottom w:val="none" w:sz="0" w:space="0" w:color="auto"/>
            <w:right w:val="none" w:sz="0" w:space="0" w:color="auto"/>
          </w:divBdr>
        </w:div>
      </w:divsChild>
    </w:div>
    <w:div w:id="650184089">
      <w:bodyDiv w:val="1"/>
      <w:marLeft w:val="0"/>
      <w:marRight w:val="0"/>
      <w:marTop w:val="0"/>
      <w:marBottom w:val="0"/>
      <w:divBdr>
        <w:top w:val="none" w:sz="0" w:space="0" w:color="auto"/>
        <w:left w:val="none" w:sz="0" w:space="0" w:color="auto"/>
        <w:bottom w:val="none" w:sz="0" w:space="0" w:color="auto"/>
        <w:right w:val="none" w:sz="0" w:space="0" w:color="auto"/>
      </w:divBdr>
      <w:divsChild>
        <w:div w:id="99373342">
          <w:marLeft w:val="0"/>
          <w:marRight w:val="0"/>
          <w:marTop w:val="0"/>
          <w:marBottom w:val="0"/>
          <w:divBdr>
            <w:top w:val="none" w:sz="0" w:space="0" w:color="auto"/>
            <w:left w:val="none" w:sz="0" w:space="0" w:color="auto"/>
            <w:bottom w:val="none" w:sz="0" w:space="0" w:color="auto"/>
            <w:right w:val="none" w:sz="0" w:space="0" w:color="auto"/>
          </w:divBdr>
        </w:div>
        <w:div w:id="113522859">
          <w:marLeft w:val="0"/>
          <w:marRight w:val="0"/>
          <w:marTop w:val="0"/>
          <w:marBottom w:val="0"/>
          <w:divBdr>
            <w:top w:val="none" w:sz="0" w:space="0" w:color="auto"/>
            <w:left w:val="none" w:sz="0" w:space="0" w:color="auto"/>
            <w:bottom w:val="none" w:sz="0" w:space="0" w:color="auto"/>
            <w:right w:val="none" w:sz="0" w:space="0" w:color="auto"/>
          </w:divBdr>
        </w:div>
        <w:div w:id="399601449">
          <w:marLeft w:val="0"/>
          <w:marRight w:val="0"/>
          <w:marTop w:val="0"/>
          <w:marBottom w:val="0"/>
          <w:divBdr>
            <w:top w:val="none" w:sz="0" w:space="0" w:color="auto"/>
            <w:left w:val="none" w:sz="0" w:space="0" w:color="auto"/>
            <w:bottom w:val="none" w:sz="0" w:space="0" w:color="auto"/>
            <w:right w:val="none" w:sz="0" w:space="0" w:color="auto"/>
          </w:divBdr>
        </w:div>
      </w:divsChild>
    </w:div>
    <w:div w:id="650713063">
      <w:bodyDiv w:val="1"/>
      <w:marLeft w:val="0"/>
      <w:marRight w:val="0"/>
      <w:marTop w:val="0"/>
      <w:marBottom w:val="0"/>
      <w:divBdr>
        <w:top w:val="none" w:sz="0" w:space="0" w:color="auto"/>
        <w:left w:val="none" w:sz="0" w:space="0" w:color="auto"/>
        <w:bottom w:val="none" w:sz="0" w:space="0" w:color="auto"/>
        <w:right w:val="none" w:sz="0" w:space="0" w:color="auto"/>
      </w:divBdr>
      <w:divsChild>
        <w:div w:id="1045834469">
          <w:marLeft w:val="0"/>
          <w:marRight w:val="0"/>
          <w:marTop w:val="0"/>
          <w:marBottom w:val="0"/>
          <w:divBdr>
            <w:top w:val="none" w:sz="0" w:space="0" w:color="auto"/>
            <w:left w:val="none" w:sz="0" w:space="0" w:color="auto"/>
            <w:bottom w:val="none" w:sz="0" w:space="0" w:color="auto"/>
            <w:right w:val="none" w:sz="0" w:space="0" w:color="auto"/>
          </w:divBdr>
        </w:div>
      </w:divsChild>
    </w:div>
    <w:div w:id="663899852">
      <w:bodyDiv w:val="1"/>
      <w:marLeft w:val="0"/>
      <w:marRight w:val="0"/>
      <w:marTop w:val="0"/>
      <w:marBottom w:val="0"/>
      <w:divBdr>
        <w:top w:val="none" w:sz="0" w:space="0" w:color="auto"/>
        <w:left w:val="none" w:sz="0" w:space="0" w:color="auto"/>
        <w:bottom w:val="none" w:sz="0" w:space="0" w:color="auto"/>
        <w:right w:val="none" w:sz="0" w:space="0" w:color="auto"/>
      </w:divBdr>
      <w:divsChild>
        <w:div w:id="1292321954">
          <w:marLeft w:val="0"/>
          <w:marRight w:val="0"/>
          <w:marTop w:val="0"/>
          <w:marBottom w:val="0"/>
          <w:divBdr>
            <w:top w:val="none" w:sz="0" w:space="0" w:color="auto"/>
            <w:left w:val="none" w:sz="0" w:space="0" w:color="auto"/>
            <w:bottom w:val="none" w:sz="0" w:space="0" w:color="auto"/>
            <w:right w:val="none" w:sz="0" w:space="0" w:color="auto"/>
          </w:divBdr>
        </w:div>
      </w:divsChild>
    </w:div>
    <w:div w:id="665089370">
      <w:bodyDiv w:val="1"/>
      <w:marLeft w:val="0"/>
      <w:marRight w:val="0"/>
      <w:marTop w:val="0"/>
      <w:marBottom w:val="0"/>
      <w:divBdr>
        <w:top w:val="none" w:sz="0" w:space="0" w:color="auto"/>
        <w:left w:val="none" w:sz="0" w:space="0" w:color="auto"/>
        <w:bottom w:val="none" w:sz="0" w:space="0" w:color="auto"/>
        <w:right w:val="none" w:sz="0" w:space="0" w:color="auto"/>
      </w:divBdr>
      <w:divsChild>
        <w:div w:id="418020442">
          <w:marLeft w:val="0"/>
          <w:marRight w:val="0"/>
          <w:marTop w:val="0"/>
          <w:marBottom w:val="0"/>
          <w:divBdr>
            <w:top w:val="none" w:sz="0" w:space="0" w:color="auto"/>
            <w:left w:val="none" w:sz="0" w:space="0" w:color="auto"/>
            <w:bottom w:val="none" w:sz="0" w:space="0" w:color="auto"/>
            <w:right w:val="none" w:sz="0" w:space="0" w:color="auto"/>
          </w:divBdr>
        </w:div>
      </w:divsChild>
    </w:div>
    <w:div w:id="670836617">
      <w:bodyDiv w:val="1"/>
      <w:marLeft w:val="0"/>
      <w:marRight w:val="0"/>
      <w:marTop w:val="0"/>
      <w:marBottom w:val="0"/>
      <w:divBdr>
        <w:top w:val="none" w:sz="0" w:space="0" w:color="auto"/>
        <w:left w:val="none" w:sz="0" w:space="0" w:color="auto"/>
        <w:bottom w:val="none" w:sz="0" w:space="0" w:color="auto"/>
        <w:right w:val="none" w:sz="0" w:space="0" w:color="auto"/>
      </w:divBdr>
      <w:divsChild>
        <w:div w:id="1691761356">
          <w:marLeft w:val="0"/>
          <w:marRight w:val="0"/>
          <w:marTop w:val="0"/>
          <w:marBottom w:val="0"/>
          <w:divBdr>
            <w:top w:val="none" w:sz="0" w:space="0" w:color="auto"/>
            <w:left w:val="none" w:sz="0" w:space="0" w:color="auto"/>
            <w:bottom w:val="none" w:sz="0" w:space="0" w:color="auto"/>
            <w:right w:val="none" w:sz="0" w:space="0" w:color="auto"/>
          </w:divBdr>
        </w:div>
        <w:div w:id="1033841432">
          <w:marLeft w:val="0"/>
          <w:marRight w:val="0"/>
          <w:marTop w:val="0"/>
          <w:marBottom w:val="0"/>
          <w:divBdr>
            <w:top w:val="none" w:sz="0" w:space="0" w:color="auto"/>
            <w:left w:val="none" w:sz="0" w:space="0" w:color="auto"/>
            <w:bottom w:val="none" w:sz="0" w:space="0" w:color="auto"/>
            <w:right w:val="none" w:sz="0" w:space="0" w:color="auto"/>
          </w:divBdr>
        </w:div>
        <w:div w:id="1412772665">
          <w:marLeft w:val="0"/>
          <w:marRight w:val="0"/>
          <w:marTop w:val="0"/>
          <w:marBottom w:val="0"/>
          <w:divBdr>
            <w:top w:val="none" w:sz="0" w:space="0" w:color="auto"/>
            <w:left w:val="none" w:sz="0" w:space="0" w:color="auto"/>
            <w:bottom w:val="none" w:sz="0" w:space="0" w:color="auto"/>
            <w:right w:val="none" w:sz="0" w:space="0" w:color="auto"/>
          </w:divBdr>
        </w:div>
      </w:divsChild>
    </w:div>
    <w:div w:id="678821966">
      <w:bodyDiv w:val="1"/>
      <w:marLeft w:val="0"/>
      <w:marRight w:val="0"/>
      <w:marTop w:val="0"/>
      <w:marBottom w:val="0"/>
      <w:divBdr>
        <w:top w:val="none" w:sz="0" w:space="0" w:color="auto"/>
        <w:left w:val="none" w:sz="0" w:space="0" w:color="auto"/>
        <w:bottom w:val="none" w:sz="0" w:space="0" w:color="auto"/>
        <w:right w:val="none" w:sz="0" w:space="0" w:color="auto"/>
      </w:divBdr>
      <w:divsChild>
        <w:div w:id="1532836168">
          <w:marLeft w:val="0"/>
          <w:marRight w:val="0"/>
          <w:marTop w:val="0"/>
          <w:marBottom w:val="0"/>
          <w:divBdr>
            <w:top w:val="none" w:sz="0" w:space="0" w:color="auto"/>
            <w:left w:val="none" w:sz="0" w:space="0" w:color="auto"/>
            <w:bottom w:val="none" w:sz="0" w:space="0" w:color="auto"/>
            <w:right w:val="none" w:sz="0" w:space="0" w:color="auto"/>
          </w:divBdr>
        </w:div>
      </w:divsChild>
    </w:div>
    <w:div w:id="681855820">
      <w:bodyDiv w:val="1"/>
      <w:marLeft w:val="0"/>
      <w:marRight w:val="0"/>
      <w:marTop w:val="0"/>
      <w:marBottom w:val="0"/>
      <w:divBdr>
        <w:top w:val="none" w:sz="0" w:space="0" w:color="auto"/>
        <w:left w:val="none" w:sz="0" w:space="0" w:color="auto"/>
        <w:bottom w:val="none" w:sz="0" w:space="0" w:color="auto"/>
        <w:right w:val="none" w:sz="0" w:space="0" w:color="auto"/>
      </w:divBdr>
      <w:divsChild>
        <w:div w:id="1788964849">
          <w:marLeft w:val="0"/>
          <w:marRight w:val="0"/>
          <w:marTop w:val="0"/>
          <w:marBottom w:val="0"/>
          <w:divBdr>
            <w:top w:val="none" w:sz="0" w:space="0" w:color="auto"/>
            <w:left w:val="none" w:sz="0" w:space="0" w:color="auto"/>
            <w:bottom w:val="none" w:sz="0" w:space="0" w:color="auto"/>
            <w:right w:val="none" w:sz="0" w:space="0" w:color="auto"/>
          </w:divBdr>
        </w:div>
      </w:divsChild>
    </w:div>
    <w:div w:id="686101681">
      <w:bodyDiv w:val="1"/>
      <w:marLeft w:val="0"/>
      <w:marRight w:val="0"/>
      <w:marTop w:val="0"/>
      <w:marBottom w:val="0"/>
      <w:divBdr>
        <w:top w:val="none" w:sz="0" w:space="0" w:color="auto"/>
        <w:left w:val="none" w:sz="0" w:space="0" w:color="auto"/>
        <w:bottom w:val="none" w:sz="0" w:space="0" w:color="auto"/>
        <w:right w:val="none" w:sz="0" w:space="0" w:color="auto"/>
      </w:divBdr>
      <w:divsChild>
        <w:div w:id="1072432406">
          <w:marLeft w:val="0"/>
          <w:marRight w:val="0"/>
          <w:marTop w:val="0"/>
          <w:marBottom w:val="0"/>
          <w:divBdr>
            <w:top w:val="none" w:sz="0" w:space="0" w:color="auto"/>
            <w:left w:val="none" w:sz="0" w:space="0" w:color="auto"/>
            <w:bottom w:val="none" w:sz="0" w:space="0" w:color="auto"/>
            <w:right w:val="none" w:sz="0" w:space="0" w:color="auto"/>
          </w:divBdr>
        </w:div>
      </w:divsChild>
    </w:div>
    <w:div w:id="692389376">
      <w:bodyDiv w:val="1"/>
      <w:marLeft w:val="0"/>
      <w:marRight w:val="0"/>
      <w:marTop w:val="0"/>
      <w:marBottom w:val="0"/>
      <w:divBdr>
        <w:top w:val="none" w:sz="0" w:space="0" w:color="auto"/>
        <w:left w:val="none" w:sz="0" w:space="0" w:color="auto"/>
        <w:bottom w:val="none" w:sz="0" w:space="0" w:color="auto"/>
        <w:right w:val="none" w:sz="0" w:space="0" w:color="auto"/>
      </w:divBdr>
      <w:divsChild>
        <w:div w:id="2002464569">
          <w:marLeft w:val="0"/>
          <w:marRight w:val="0"/>
          <w:marTop w:val="0"/>
          <w:marBottom w:val="0"/>
          <w:divBdr>
            <w:top w:val="none" w:sz="0" w:space="0" w:color="auto"/>
            <w:left w:val="none" w:sz="0" w:space="0" w:color="auto"/>
            <w:bottom w:val="none" w:sz="0" w:space="0" w:color="auto"/>
            <w:right w:val="none" w:sz="0" w:space="0" w:color="auto"/>
          </w:divBdr>
        </w:div>
      </w:divsChild>
    </w:div>
    <w:div w:id="700253403">
      <w:bodyDiv w:val="1"/>
      <w:marLeft w:val="0"/>
      <w:marRight w:val="0"/>
      <w:marTop w:val="0"/>
      <w:marBottom w:val="0"/>
      <w:divBdr>
        <w:top w:val="none" w:sz="0" w:space="0" w:color="auto"/>
        <w:left w:val="none" w:sz="0" w:space="0" w:color="auto"/>
        <w:bottom w:val="none" w:sz="0" w:space="0" w:color="auto"/>
        <w:right w:val="none" w:sz="0" w:space="0" w:color="auto"/>
      </w:divBdr>
      <w:divsChild>
        <w:div w:id="1927574861">
          <w:marLeft w:val="0"/>
          <w:marRight w:val="0"/>
          <w:marTop w:val="0"/>
          <w:marBottom w:val="0"/>
          <w:divBdr>
            <w:top w:val="none" w:sz="0" w:space="0" w:color="auto"/>
            <w:left w:val="none" w:sz="0" w:space="0" w:color="auto"/>
            <w:bottom w:val="none" w:sz="0" w:space="0" w:color="auto"/>
            <w:right w:val="none" w:sz="0" w:space="0" w:color="auto"/>
          </w:divBdr>
        </w:div>
      </w:divsChild>
    </w:div>
    <w:div w:id="700592563">
      <w:bodyDiv w:val="1"/>
      <w:marLeft w:val="0"/>
      <w:marRight w:val="0"/>
      <w:marTop w:val="0"/>
      <w:marBottom w:val="0"/>
      <w:divBdr>
        <w:top w:val="none" w:sz="0" w:space="0" w:color="auto"/>
        <w:left w:val="none" w:sz="0" w:space="0" w:color="auto"/>
        <w:bottom w:val="none" w:sz="0" w:space="0" w:color="auto"/>
        <w:right w:val="none" w:sz="0" w:space="0" w:color="auto"/>
      </w:divBdr>
      <w:divsChild>
        <w:div w:id="496655971">
          <w:marLeft w:val="0"/>
          <w:marRight w:val="0"/>
          <w:marTop w:val="0"/>
          <w:marBottom w:val="0"/>
          <w:divBdr>
            <w:top w:val="none" w:sz="0" w:space="0" w:color="auto"/>
            <w:left w:val="none" w:sz="0" w:space="0" w:color="auto"/>
            <w:bottom w:val="none" w:sz="0" w:space="0" w:color="auto"/>
            <w:right w:val="none" w:sz="0" w:space="0" w:color="auto"/>
          </w:divBdr>
        </w:div>
      </w:divsChild>
    </w:div>
    <w:div w:id="704452421">
      <w:bodyDiv w:val="1"/>
      <w:marLeft w:val="0"/>
      <w:marRight w:val="0"/>
      <w:marTop w:val="0"/>
      <w:marBottom w:val="0"/>
      <w:divBdr>
        <w:top w:val="none" w:sz="0" w:space="0" w:color="auto"/>
        <w:left w:val="none" w:sz="0" w:space="0" w:color="auto"/>
        <w:bottom w:val="none" w:sz="0" w:space="0" w:color="auto"/>
        <w:right w:val="none" w:sz="0" w:space="0" w:color="auto"/>
      </w:divBdr>
      <w:divsChild>
        <w:div w:id="1201429878">
          <w:marLeft w:val="0"/>
          <w:marRight w:val="0"/>
          <w:marTop w:val="0"/>
          <w:marBottom w:val="0"/>
          <w:divBdr>
            <w:top w:val="none" w:sz="0" w:space="0" w:color="auto"/>
            <w:left w:val="none" w:sz="0" w:space="0" w:color="auto"/>
            <w:bottom w:val="none" w:sz="0" w:space="0" w:color="auto"/>
            <w:right w:val="none" w:sz="0" w:space="0" w:color="auto"/>
          </w:divBdr>
        </w:div>
      </w:divsChild>
    </w:div>
    <w:div w:id="711004312">
      <w:bodyDiv w:val="1"/>
      <w:marLeft w:val="0"/>
      <w:marRight w:val="0"/>
      <w:marTop w:val="0"/>
      <w:marBottom w:val="0"/>
      <w:divBdr>
        <w:top w:val="none" w:sz="0" w:space="0" w:color="auto"/>
        <w:left w:val="none" w:sz="0" w:space="0" w:color="auto"/>
        <w:bottom w:val="none" w:sz="0" w:space="0" w:color="auto"/>
        <w:right w:val="none" w:sz="0" w:space="0" w:color="auto"/>
      </w:divBdr>
      <w:divsChild>
        <w:div w:id="678309415">
          <w:marLeft w:val="0"/>
          <w:marRight w:val="0"/>
          <w:marTop w:val="0"/>
          <w:marBottom w:val="0"/>
          <w:divBdr>
            <w:top w:val="none" w:sz="0" w:space="0" w:color="auto"/>
            <w:left w:val="none" w:sz="0" w:space="0" w:color="auto"/>
            <w:bottom w:val="none" w:sz="0" w:space="0" w:color="auto"/>
            <w:right w:val="none" w:sz="0" w:space="0" w:color="auto"/>
          </w:divBdr>
        </w:div>
      </w:divsChild>
    </w:div>
    <w:div w:id="718432186">
      <w:bodyDiv w:val="1"/>
      <w:marLeft w:val="0"/>
      <w:marRight w:val="0"/>
      <w:marTop w:val="0"/>
      <w:marBottom w:val="0"/>
      <w:divBdr>
        <w:top w:val="none" w:sz="0" w:space="0" w:color="auto"/>
        <w:left w:val="none" w:sz="0" w:space="0" w:color="auto"/>
        <w:bottom w:val="none" w:sz="0" w:space="0" w:color="auto"/>
        <w:right w:val="none" w:sz="0" w:space="0" w:color="auto"/>
      </w:divBdr>
      <w:divsChild>
        <w:div w:id="646134518">
          <w:marLeft w:val="0"/>
          <w:marRight w:val="0"/>
          <w:marTop w:val="0"/>
          <w:marBottom w:val="0"/>
          <w:divBdr>
            <w:top w:val="none" w:sz="0" w:space="0" w:color="auto"/>
            <w:left w:val="none" w:sz="0" w:space="0" w:color="auto"/>
            <w:bottom w:val="none" w:sz="0" w:space="0" w:color="auto"/>
            <w:right w:val="none" w:sz="0" w:space="0" w:color="auto"/>
          </w:divBdr>
        </w:div>
        <w:div w:id="2041935091">
          <w:marLeft w:val="0"/>
          <w:marRight w:val="0"/>
          <w:marTop w:val="0"/>
          <w:marBottom w:val="0"/>
          <w:divBdr>
            <w:top w:val="none" w:sz="0" w:space="0" w:color="auto"/>
            <w:left w:val="none" w:sz="0" w:space="0" w:color="auto"/>
            <w:bottom w:val="none" w:sz="0" w:space="0" w:color="auto"/>
            <w:right w:val="none" w:sz="0" w:space="0" w:color="auto"/>
          </w:divBdr>
        </w:div>
        <w:div w:id="651521199">
          <w:marLeft w:val="0"/>
          <w:marRight w:val="0"/>
          <w:marTop w:val="0"/>
          <w:marBottom w:val="0"/>
          <w:divBdr>
            <w:top w:val="none" w:sz="0" w:space="0" w:color="auto"/>
            <w:left w:val="none" w:sz="0" w:space="0" w:color="auto"/>
            <w:bottom w:val="none" w:sz="0" w:space="0" w:color="auto"/>
            <w:right w:val="none" w:sz="0" w:space="0" w:color="auto"/>
          </w:divBdr>
        </w:div>
      </w:divsChild>
    </w:div>
    <w:div w:id="730690866">
      <w:bodyDiv w:val="1"/>
      <w:marLeft w:val="0"/>
      <w:marRight w:val="0"/>
      <w:marTop w:val="0"/>
      <w:marBottom w:val="0"/>
      <w:divBdr>
        <w:top w:val="none" w:sz="0" w:space="0" w:color="auto"/>
        <w:left w:val="none" w:sz="0" w:space="0" w:color="auto"/>
        <w:bottom w:val="none" w:sz="0" w:space="0" w:color="auto"/>
        <w:right w:val="none" w:sz="0" w:space="0" w:color="auto"/>
      </w:divBdr>
      <w:divsChild>
        <w:div w:id="853617905">
          <w:marLeft w:val="0"/>
          <w:marRight w:val="0"/>
          <w:marTop w:val="0"/>
          <w:marBottom w:val="0"/>
          <w:divBdr>
            <w:top w:val="none" w:sz="0" w:space="0" w:color="auto"/>
            <w:left w:val="none" w:sz="0" w:space="0" w:color="auto"/>
            <w:bottom w:val="none" w:sz="0" w:space="0" w:color="auto"/>
            <w:right w:val="none" w:sz="0" w:space="0" w:color="auto"/>
          </w:divBdr>
        </w:div>
      </w:divsChild>
    </w:div>
    <w:div w:id="741178399">
      <w:bodyDiv w:val="1"/>
      <w:marLeft w:val="0"/>
      <w:marRight w:val="0"/>
      <w:marTop w:val="0"/>
      <w:marBottom w:val="0"/>
      <w:divBdr>
        <w:top w:val="none" w:sz="0" w:space="0" w:color="auto"/>
        <w:left w:val="none" w:sz="0" w:space="0" w:color="auto"/>
        <w:bottom w:val="none" w:sz="0" w:space="0" w:color="auto"/>
        <w:right w:val="none" w:sz="0" w:space="0" w:color="auto"/>
      </w:divBdr>
      <w:divsChild>
        <w:div w:id="1257979209">
          <w:marLeft w:val="0"/>
          <w:marRight w:val="0"/>
          <w:marTop w:val="0"/>
          <w:marBottom w:val="0"/>
          <w:divBdr>
            <w:top w:val="none" w:sz="0" w:space="0" w:color="auto"/>
            <w:left w:val="none" w:sz="0" w:space="0" w:color="auto"/>
            <w:bottom w:val="none" w:sz="0" w:space="0" w:color="auto"/>
            <w:right w:val="none" w:sz="0" w:space="0" w:color="auto"/>
          </w:divBdr>
        </w:div>
      </w:divsChild>
    </w:div>
    <w:div w:id="755639603">
      <w:bodyDiv w:val="1"/>
      <w:marLeft w:val="0"/>
      <w:marRight w:val="0"/>
      <w:marTop w:val="0"/>
      <w:marBottom w:val="0"/>
      <w:divBdr>
        <w:top w:val="none" w:sz="0" w:space="0" w:color="auto"/>
        <w:left w:val="none" w:sz="0" w:space="0" w:color="auto"/>
        <w:bottom w:val="none" w:sz="0" w:space="0" w:color="auto"/>
        <w:right w:val="none" w:sz="0" w:space="0" w:color="auto"/>
      </w:divBdr>
      <w:divsChild>
        <w:div w:id="1910651913">
          <w:marLeft w:val="0"/>
          <w:marRight w:val="0"/>
          <w:marTop w:val="0"/>
          <w:marBottom w:val="0"/>
          <w:divBdr>
            <w:top w:val="none" w:sz="0" w:space="0" w:color="auto"/>
            <w:left w:val="none" w:sz="0" w:space="0" w:color="auto"/>
            <w:bottom w:val="none" w:sz="0" w:space="0" w:color="auto"/>
            <w:right w:val="none" w:sz="0" w:space="0" w:color="auto"/>
          </w:divBdr>
        </w:div>
        <w:div w:id="771516876">
          <w:marLeft w:val="0"/>
          <w:marRight w:val="0"/>
          <w:marTop w:val="0"/>
          <w:marBottom w:val="0"/>
          <w:divBdr>
            <w:top w:val="none" w:sz="0" w:space="0" w:color="auto"/>
            <w:left w:val="none" w:sz="0" w:space="0" w:color="auto"/>
            <w:bottom w:val="none" w:sz="0" w:space="0" w:color="auto"/>
            <w:right w:val="none" w:sz="0" w:space="0" w:color="auto"/>
          </w:divBdr>
        </w:div>
        <w:div w:id="1330986671">
          <w:marLeft w:val="0"/>
          <w:marRight w:val="0"/>
          <w:marTop w:val="0"/>
          <w:marBottom w:val="0"/>
          <w:divBdr>
            <w:top w:val="none" w:sz="0" w:space="0" w:color="auto"/>
            <w:left w:val="none" w:sz="0" w:space="0" w:color="auto"/>
            <w:bottom w:val="none" w:sz="0" w:space="0" w:color="auto"/>
            <w:right w:val="none" w:sz="0" w:space="0" w:color="auto"/>
          </w:divBdr>
        </w:div>
        <w:div w:id="1781026429">
          <w:marLeft w:val="0"/>
          <w:marRight w:val="0"/>
          <w:marTop w:val="0"/>
          <w:marBottom w:val="0"/>
          <w:divBdr>
            <w:top w:val="none" w:sz="0" w:space="0" w:color="auto"/>
            <w:left w:val="none" w:sz="0" w:space="0" w:color="auto"/>
            <w:bottom w:val="none" w:sz="0" w:space="0" w:color="auto"/>
            <w:right w:val="none" w:sz="0" w:space="0" w:color="auto"/>
          </w:divBdr>
        </w:div>
      </w:divsChild>
    </w:div>
    <w:div w:id="760489323">
      <w:bodyDiv w:val="1"/>
      <w:marLeft w:val="0"/>
      <w:marRight w:val="0"/>
      <w:marTop w:val="0"/>
      <w:marBottom w:val="0"/>
      <w:divBdr>
        <w:top w:val="none" w:sz="0" w:space="0" w:color="auto"/>
        <w:left w:val="none" w:sz="0" w:space="0" w:color="auto"/>
        <w:bottom w:val="none" w:sz="0" w:space="0" w:color="auto"/>
        <w:right w:val="none" w:sz="0" w:space="0" w:color="auto"/>
      </w:divBdr>
      <w:divsChild>
        <w:div w:id="1957827426">
          <w:marLeft w:val="0"/>
          <w:marRight w:val="0"/>
          <w:marTop w:val="0"/>
          <w:marBottom w:val="0"/>
          <w:divBdr>
            <w:top w:val="none" w:sz="0" w:space="0" w:color="auto"/>
            <w:left w:val="none" w:sz="0" w:space="0" w:color="auto"/>
            <w:bottom w:val="none" w:sz="0" w:space="0" w:color="auto"/>
            <w:right w:val="none" w:sz="0" w:space="0" w:color="auto"/>
          </w:divBdr>
        </w:div>
      </w:divsChild>
    </w:div>
    <w:div w:id="761031156">
      <w:bodyDiv w:val="1"/>
      <w:marLeft w:val="0"/>
      <w:marRight w:val="0"/>
      <w:marTop w:val="0"/>
      <w:marBottom w:val="0"/>
      <w:divBdr>
        <w:top w:val="none" w:sz="0" w:space="0" w:color="auto"/>
        <w:left w:val="none" w:sz="0" w:space="0" w:color="auto"/>
        <w:bottom w:val="none" w:sz="0" w:space="0" w:color="auto"/>
        <w:right w:val="none" w:sz="0" w:space="0" w:color="auto"/>
      </w:divBdr>
      <w:divsChild>
        <w:div w:id="2127456430">
          <w:marLeft w:val="0"/>
          <w:marRight w:val="0"/>
          <w:marTop w:val="0"/>
          <w:marBottom w:val="0"/>
          <w:divBdr>
            <w:top w:val="none" w:sz="0" w:space="0" w:color="auto"/>
            <w:left w:val="none" w:sz="0" w:space="0" w:color="auto"/>
            <w:bottom w:val="none" w:sz="0" w:space="0" w:color="auto"/>
            <w:right w:val="none" w:sz="0" w:space="0" w:color="auto"/>
          </w:divBdr>
        </w:div>
        <w:div w:id="12195179">
          <w:marLeft w:val="0"/>
          <w:marRight w:val="0"/>
          <w:marTop w:val="0"/>
          <w:marBottom w:val="0"/>
          <w:divBdr>
            <w:top w:val="none" w:sz="0" w:space="0" w:color="auto"/>
            <w:left w:val="none" w:sz="0" w:space="0" w:color="auto"/>
            <w:bottom w:val="none" w:sz="0" w:space="0" w:color="auto"/>
            <w:right w:val="none" w:sz="0" w:space="0" w:color="auto"/>
          </w:divBdr>
        </w:div>
        <w:div w:id="812525293">
          <w:marLeft w:val="0"/>
          <w:marRight w:val="0"/>
          <w:marTop w:val="0"/>
          <w:marBottom w:val="0"/>
          <w:divBdr>
            <w:top w:val="none" w:sz="0" w:space="0" w:color="auto"/>
            <w:left w:val="none" w:sz="0" w:space="0" w:color="auto"/>
            <w:bottom w:val="none" w:sz="0" w:space="0" w:color="auto"/>
            <w:right w:val="none" w:sz="0" w:space="0" w:color="auto"/>
          </w:divBdr>
        </w:div>
        <w:div w:id="1537281027">
          <w:marLeft w:val="0"/>
          <w:marRight w:val="0"/>
          <w:marTop w:val="0"/>
          <w:marBottom w:val="0"/>
          <w:divBdr>
            <w:top w:val="none" w:sz="0" w:space="0" w:color="auto"/>
            <w:left w:val="none" w:sz="0" w:space="0" w:color="auto"/>
            <w:bottom w:val="none" w:sz="0" w:space="0" w:color="auto"/>
            <w:right w:val="none" w:sz="0" w:space="0" w:color="auto"/>
          </w:divBdr>
        </w:div>
        <w:div w:id="1342243839">
          <w:marLeft w:val="0"/>
          <w:marRight w:val="0"/>
          <w:marTop w:val="0"/>
          <w:marBottom w:val="0"/>
          <w:divBdr>
            <w:top w:val="none" w:sz="0" w:space="0" w:color="auto"/>
            <w:left w:val="none" w:sz="0" w:space="0" w:color="auto"/>
            <w:bottom w:val="none" w:sz="0" w:space="0" w:color="auto"/>
            <w:right w:val="none" w:sz="0" w:space="0" w:color="auto"/>
          </w:divBdr>
        </w:div>
        <w:div w:id="1335959920">
          <w:marLeft w:val="0"/>
          <w:marRight w:val="0"/>
          <w:marTop w:val="0"/>
          <w:marBottom w:val="0"/>
          <w:divBdr>
            <w:top w:val="none" w:sz="0" w:space="0" w:color="auto"/>
            <w:left w:val="none" w:sz="0" w:space="0" w:color="auto"/>
            <w:bottom w:val="none" w:sz="0" w:space="0" w:color="auto"/>
            <w:right w:val="none" w:sz="0" w:space="0" w:color="auto"/>
          </w:divBdr>
        </w:div>
        <w:div w:id="1434941009">
          <w:marLeft w:val="0"/>
          <w:marRight w:val="0"/>
          <w:marTop w:val="0"/>
          <w:marBottom w:val="0"/>
          <w:divBdr>
            <w:top w:val="none" w:sz="0" w:space="0" w:color="auto"/>
            <w:left w:val="none" w:sz="0" w:space="0" w:color="auto"/>
            <w:bottom w:val="none" w:sz="0" w:space="0" w:color="auto"/>
            <w:right w:val="none" w:sz="0" w:space="0" w:color="auto"/>
          </w:divBdr>
        </w:div>
        <w:div w:id="638612276">
          <w:marLeft w:val="0"/>
          <w:marRight w:val="0"/>
          <w:marTop w:val="0"/>
          <w:marBottom w:val="0"/>
          <w:divBdr>
            <w:top w:val="none" w:sz="0" w:space="0" w:color="auto"/>
            <w:left w:val="none" w:sz="0" w:space="0" w:color="auto"/>
            <w:bottom w:val="none" w:sz="0" w:space="0" w:color="auto"/>
            <w:right w:val="none" w:sz="0" w:space="0" w:color="auto"/>
          </w:divBdr>
        </w:div>
      </w:divsChild>
    </w:div>
    <w:div w:id="761221001">
      <w:bodyDiv w:val="1"/>
      <w:marLeft w:val="0"/>
      <w:marRight w:val="0"/>
      <w:marTop w:val="0"/>
      <w:marBottom w:val="0"/>
      <w:divBdr>
        <w:top w:val="none" w:sz="0" w:space="0" w:color="auto"/>
        <w:left w:val="none" w:sz="0" w:space="0" w:color="auto"/>
        <w:bottom w:val="none" w:sz="0" w:space="0" w:color="auto"/>
        <w:right w:val="none" w:sz="0" w:space="0" w:color="auto"/>
      </w:divBdr>
      <w:divsChild>
        <w:div w:id="644896862">
          <w:marLeft w:val="0"/>
          <w:marRight w:val="0"/>
          <w:marTop w:val="0"/>
          <w:marBottom w:val="0"/>
          <w:divBdr>
            <w:top w:val="none" w:sz="0" w:space="0" w:color="auto"/>
            <w:left w:val="none" w:sz="0" w:space="0" w:color="auto"/>
            <w:bottom w:val="none" w:sz="0" w:space="0" w:color="auto"/>
            <w:right w:val="none" w:sz="0" w:space="0" w:color="auto"/>
          </w:divBdr>
        </w:div>
      </w:divsChild>
    </w:div>
    <w:div w:id="774129929">
      <w:bodyDiv w:val="1"/>
      <w:marLeft w:val="0"/>
      <w:marRight w:val="0"/>
      <w:marTop w:val="0"/>
      <w:marBottom w:val="0"/>
      <w:divBdr>
        <w:top w:val="none" w:sz="0" w:space="0" w:color="auto"/>
        <w:left w:val="none" w:sz="0" w:space="0" w:color="auto"/>
        <w:bottom w:val="none" w:sz="0" w:space="0" w:color="auto"/>
        <w:right w:val="none" w:sz="0" w:space="0" w:color="auto"/>
      </w:divBdr>
      <w:divsChild>
        <w:div w:id="1874532155">
          <w:marLeft w:val="0"/>
          <w:marRight w:val="0"/>
          <w:marTop w:val="0"/>
          <w:marBottom w:val="0"/>
          <w:divBdr>
            <w:top w:val="none" w:sz="0" w:space="0" w:color="auto"/>
            <w:left w:val="none" w:sz="0" w:space="0" w:color="auto"/>
            <w:bottom w:val="none" w:sz="0" w:space="0" w:color="auto"/>
            <w:right w:val="none" w:sz="0" w:space="0" w:color="auto"/>
          </w:divBdr>
        </w:div>
      </w:divsChild>
    </w:div>
    <w:div w:id="775488812">
      <w:bodyDiv w:val="1"/>
      <w:marLeft w:val="0"/>
      <w:marRight w:val="0"/>
      <w:marTop w:val="0"/>
      <w:marBottom w:val="0"/>
      <w:divBdr>
        <w:top w:val="none" w:sz="0" w:space="0" w:color="auto"/>
        <w:left w:val="none" w:sz="0" w:space="0" w:color="auto"/>
        <w:bottom w:val="none" w:sz="0" w:space="0" w:color="auto"/>
        <w:right w:val="none" w:sz="0" w:space="0" w:color="auto"/>
      </w:divBdr>
      <w:divsChild>
        <w:div w:id="684791634">
          <w:marLeft w:val="0"/>
          <w:marRight w:val="0"/>
          <w:marTop w:val="0"/>
          <w:marBottom w:val="0"/>
          <w:divBdr>
            <w:top w:val="none" w:sz="0" w:space="0" w:color="auto"/>
            <w:left w:val="none" w:sz="0" w:space="0" w:color="auto"/>
            <w:bottom w:val="none" w:sz="0" w:space="0" w:color="auto"/>
            <w:right w:val="none" w:sz="0" w:space="0" w:color="auto"/>
          </w:divBdr>
        </w:div>
      </w:divsChild>
    </w:div>
    <w:div w:id="785464718">
      <w:bodyDiv w:val="1"/>
      <w:marLeft w:val="0"/>
      <w:marRight w:val="0"/>
      <w:marTop w:val="0"/>
      <w:marBottom w:val="0"/>
      <w:divBdr>
        <w:top w:val="none" w:sz="0" w:space="0" w:color="auto"/>
        <w:left w:val="none" w:sz="0" w:space="0" w:color="auto"/>
        <w:bottom w:val="none" w:sz="0" w:space="0" w:color="auto"/>
        <w:right w:val="none" w:sz="0" w:space="0" w:color="auto"/>
      </w:divBdr>
      <w:divsChild>
        <w:div w:id="617225829">
          <w:marLeft w:val="0"/>
          <w:marRight w:val="0"/>
          <w:marTop w:val="0"/>
          <w:marBottom w:val="0"/>
          <w:divBdr>
            <w:top w:val="none" w:sz="0" w:space="0" w:color="auto"/>
            <w:left w:val="none" w:sz="0" w:space="0" w:color="auto"/>
            <w:bottom w:val="none" w:sz="0" w:space="0" w:color="auto"/>
            <w:right w:val="none" w:sz="0" w:space="0" w:color="auto"/>
          </w:divBdr>
        </w:div>
        <w:div w:id="410127267">
          <w:marLeft w:val="0"/>
          <w:marRight w:val="0"/>
          <w:marTop w:val="0"/>
          <w:marBottom w:val="0"/>
          <w:divBdr>
            <w:top w:val="none" w:sz="0" w:space="0" w:color="auto"/>
            <w:left w:val="none" w:sz="0" w:space="0" w:color="auto"/>
            <w:bottom w:val="none" w:sz="0" w:space="0" w:color="auto"/>
            <w:right w:val="none" w:sz="0" w:space="0" w:color="auto"/>
          </w:divBdr>
        </w:div>
        <w:div w:id="71318612">
          <w:marLeft w:val="0"/>
          <w:marRight w:val="0"/>
          <w:marTop w:val="0"/>
          <w:marBottom w:val="0"/>
          <w:divBdr>
            <w:top w:val="none" w:sz="0" w:space="0" w:color="auto"/>
            <w:left w:val="none" w:sz="0" w:space="0" w:color="auto"/>
            <w:bottom w:val="none" w:sz="0" w:space="0" w:color="auto"/>
            <w:right w:val="none" w:sz="0" w:space="0" w:color="auto"/>
          </w:divBdr>
        </w:div>
        <w:div w:id="1883129342">
          <w:marLeft w:val="0"/>
          <w:marRight w:val="0"/>
          <w:marTop w:val="0"/>
          <w:marBottom w:val="0"/>
          <w:divBdr>
            <w:top w:val="none" w:sz="0" w:space="0" w:color="auto"/>
            <w:left w:val="none" w:sz="0" w:space="0" w:color="auto"/>
            <w:bottom w:val="none" w:sz="0" w:space="0" w:color="auto"/>
            <w:right w:val="none" w:sz="0" w:space="0" w:color="auto"/>
          </w:divBdr>
        </w:div>
        <w:div w:id="765660879">
          <w:marLeft w:val="0"/>
          <w:marRight w:val="0"/>
          <w:marTop w:val="0"/>
          <w:marBottom w:val="0"/>
          <w:divBdr>
            <w:top w:val="none" w:sz="0" w:space="0" w:color="auto"/>
            <w:left w:val="none" w:sz="0" w:space="0" w:color="auto"/>
            <w:bottom w:val="none" w:sz="0" w:space="0" w:color="auto"/>
            <w:right w:val="none" w:sz="0" w:space="0" w:color="auto"/>
          </w:divBdr>
        </w:div>
      </w:divsChild>
    </w:div>
    <w:div w:id="802427992">
      <w:bodyDiv w:val="1"/>
      <w:marLeft w:val="0"/>
      <w:marRight w:val="0"/>
      <w:marTop w:val="0"/>
      <w:marBottom w:val="0"/>
      <w:divBdr>
        <w:top w:val="none" w:sz="0" w:space="0" w:color="auto"/>
        <w:left w:val="none" w:sz="0" w:space="0" w:color="auto"/>
        <w:bottom w:val="none" w:sz="0" w:space="0" w:color="auto"/>
        <w:right w:val="none" w:sz="0" w:space="0" w:color="auto"/>
      </w:divBdr>
      <w:divsChild>
        <w:div w:id="1672026725">
          <w:marLeft w:val="0"/>
          <w:marRight w:val="0"/>
          <w:marTop w:val="0"/>
          <w:marBottom w:val="0"/>
          <w:divBdr>
            <w:top w:val="none" w:sz="0" w:space="0" w:color="auto"/>
            <w:left w:val="none" w:sz="0" w:space="0" w:color="auto"/>
            <w:bottom w:val="none" w:sz="0" w:space="0" w:color="auto"/>
            <w:right w:val="none" w:sz="0" w:space="0" w:color="auto"/>
          </w:divBdr>
        </w:div>
      </w:divsChild>
    </w:div>
    <w:div w:id="803036011">
      <w:bodyDiv w:val="1"/>
      <w:marLeft w:val="0"/>
      <w:marRight w:val="0"/>
      <w:marTop w:val="0"/>
      <w:marBottom w:val="0"/>
      <w:divBdr>
        <w:top w:val="none" w:sz="0" w:space="0" w:color="auto"/>
        <w:left w:val="none" w:sz="0" w:space="0" w:color="auto"/>
        <w:bottom w:val="none" w:sz="0" w:space="0" w:color="auto"/>
        <w:right w:val="none" w:sz="0" w:space="0" w:color="auto"/>
      </w:divBdr>
      <w:divsChild>
        <w:div w:id="710955398">
          <w:marLeft w:val="0"/>
          <w:marRight w:val="0"/>
          <w:marTop w:val="0"/>
          <w:marBottom w:val="0"/>
          <w:divBdr>
            <w:top w:val="none" w:sz="0" w:space="0" w:color="auto"/>
            <w:left w:val="none" w:sz="0" w:space="0" w:color="auto"/>
            <w:bottom w:val="none" w:sz="0" w:space="0" w:color="auto"/>
            <w:right w:val="none" w:sz="0" w:space="0" w:color="auto"/>
          </w:divBdr>
        </w:div>
      </w:divsChild>
    </w:div>
    <w:div w:id="813254668">
      <w:bodyDiv w:val="1"/>
      <w:marLeft w:val="0"/>
      <w:marRight w:val="0"/>
      <w:marTop w:val="0"/>
      <w:marBottom w:val="0"/>
      <w:divBdr>
        <w:top w:val="none" w:sz="0" w:space="0" w:color="auto"/>
        <w:left w:val="none" w:sz="0" w:space="0" w:color="auto"/>
        <w:bottom w:val="none" w:sz="0" w:space="0" w:color="auto"/>
        <w:right w:val="none" w:sz="0" w:space="0" w:color="auto"/>
      </w:divBdr>
      <w:divsChild>
        <w:div w:id="599215140">
          <w:marLeft w:val="0"/>
          <w:marRight w:val="0"/>
          <w:marTop w:val="0"/>
          <w:marBottom w:val="0"/>
          <w:divBdr>
            <w:top w:val="none" w:sz="0" w:space="0" w:color="auto"/>
            <w:left w:val="none" w:sz="0" w:space="0" w:color="auto"/>
            <w:bottom w:val="none" w:sz="0" w:space="0" w:color="auto"/>
            <w:right w:val="none" w:sz="0" w:space="0" w:color="auto"/>
          </w:divBdr>
        </w:div>
      </w:divsChild>
    </w:div>
    <w:div w:id="815223307">
      <w:bodyDiv w:val="1"/>
      <w:marLeft w:val="0"/>
      <w:marRight w:val="0"/>
      <w:marTop w:val="0"/>
      <w:marBottom w:val="0"/>
      <w:divBdr>
        <w:top w:val="none" w:sz="0" w:space="0" w:color="auto"/>
        <w:left w:val="none" w:sz="0" w:space="0" w:color="auto"/>
        <w:bottom w:val="none" w:sz="0" w:space="0" w:color="auto"/>
        <w:right w:val="none" w:sz="0" w:space="0" w:color="auto"/>
      </w:divBdr>
      <w:divsChild>
        <w:div w:id="1781679919">
          <w:marLeft w:val="0"/>
          <w:marRight w:val="0"/>
          <w:marTop w:val="0"/>
          <w:marBottom w:val="0"/>
          <w:divBdr>
            <w:top w:val="none" w:sz="0" w:space="0" w:color="auto"/>
            <w:left w:val="none" w:sz="0" w:space="0" w:color="auto"/>
            <w:bottom w:val="none" w:sz="0" w:space="0" w:color="auto"/>
            <w:right w:val="none" w:sz="0" w:space="0" w:color="auto"/>
          </w:divBdr>
        </w:div>
        <w:div w:id="1662006267">
          <w:marLeft w:val="0"/>
          <w:marRight w:val="0"/>
          <w:marTop w:val="0"/>
          <w:marBottom w:val="0"/>
          <w:divBdr>
            <w:top w:val="none" w:sz="0" w:space="0" w:color="auto"/>
            <w:left w:val="none" w:sz="0" w:space="0" w:color="auto"/>
            <w:bottom w:val="none" w:sz="0" w:space="0" w:color="auto"/>
            <w:right w:val="none" w:sz="0" w:space="0" w:color="auto"/>
          </w:divBdr>
        </w:div>
        <w:div w:id="894391293">
          <w:marLeft w:val="0"/>
          <w:marRight w:val="0"/>
          <w:marTop w:val="0"/>
          <w:marBottom w:val="0"/>
          <w:divBdr>
            <w:top w:val="none" w:sz="0" w:space="0" w:color="auto"/>
            <w:left w:val="none" w:sz="0" w:space="0" w:color="auto"/>
            <w:bottom w:val="none" w:sz="0" w:space="0" w:color="auto"/>
            <w:right w:val="none" w:sz="0" w:space="0" w:color="auto"/>
          </w:divBdr>
        </w:div>
        <w:div w:id="654843390">
          <w:marLeft w:val="0"/>
          <w:marRight w:val="0"/>
          <w:marTop w:val="0"/>
          <w:marBottom w:val="0"/>
          <w:divBdr>
            <w:top w:val="none" w:sz="0" w:space="0" w:color="auto"/>
            <w:left w:val="none" w:sz="0" w:space="0" w:color="auto"/>
            <w:bottom w:val="none" w:sz="0" w:space="0" w:color="auto"/>
            <w:right w:val="none" w:sz="0" w:space="0" w:color="auto"/>
          </w:divBdr>
        </w:div>
      </w:divsChild>
    </w:div>
    <w:div w:id="818571940">
      <w:bodyDiv w:val="1"/>
      <w:marLeft w:val="0"/>
      <w:marRight w:val="0"/>
      <w:marTop w:val="0"/>
      <w:marBottom w:val="0"/>
      <w:divBdr>
        <w:top w:val="none" w:sz="0" w:space="0" w:color="auto"/>
        <w:left w:val="none" w:sz="0" w:space="0" w:color="auto"/>
        <w:bottom w:val="none" w:sz="0" w:space="0" w:color="auto"/>
        <w:right w:val="none" w:sz="0" w:space="0" w:color="auto"/>
      </w:divBdr>
      <w:divsChild>
        <w:div w:id="1196502130">
          <w:marLeft w:val="0"/>
          <w:marRight w:val="0"/>
          <w:marTop w:val="0"/>
          <w:marBottom w:val="0"/>
          <w:divBdr>
            <w:top w:val="none" w:sz="0" w:space="0" w:color="auto"/>
            <w:left w:val="none" w:sz="0" w:space="0" w:color="auto"/>
            <w:bottom w:val="none" w:sz="0" w:space="0" w:color="auto"/>
            <w:right w:val="none" w:sz="0" w:space="0" w:color="auto"/>
          </w:divBdr>
        </w:div>
      </w:divsChild>
    </w:div>
    <w:div w:id="821317681">
      <w:bodyDiv w:val="1"/>
      <w:marLeft w:val="0"/>
      <w:marRight w:val="0"/>
      <w:marTop w:val="0"/>
      <w:marBottom w:val="0"/>
      <w:divBdr>
        <w:top w:val="none" w:sz="0" w:space="0" w:color="auto"/>
        <w:left w:val="none" w:sz="0" w:space="0" w:color="auto"/>
        <w:bottom w:val="none" w:sz="0" w:space="0" w:color="auto"/>
        <w:right w:val="none" w:sz="0" w:space="0" w:color="auto"/>
      </w:divBdr>
      <w:divsChild>
        <w:div w:id="1236823516">
          <w:marLeft w:val="0"/>
          <w:marRight w:val="0"/>
          <w:marTop w:val="0"/>
          <w:marBottom w:val="0"/>
          <w:divBdr>
            <w:top w:val="none" w:sz="0" w:space="0" w:color="auto"/>
            <w:left w:val="none" w:sz="0" w:space="0" w:color="auto"/>
            <w:bottom w:val="none" w:sz="0" w:space="0" w:color="auto"/>
            <w:right w:val="none" w:sz="0" w:space="0" w:color="auto"/>
          </w:divBdr>
        </w:div>
        <w:div w:id="744377519">
          <w:marLeft w:val="0"/>
          <w:marRight w:val="0"/>
          <w:marTop w:val="0"/>
          <w:marBottom w:val="0"/>
          <w:divBdr>
            <w:top w:val="none" w:sz="0" w:space="0" w:color="auto"/>
            <w:left w:val="none" w:sz="0" w:space="0" w:color="auto"/>
            <w:bottom w:val="none" w:sz="0" w:space="0" w:color="auto"/>
            <w:right w:val="none" w:sz="0" w:space="0" w:color="auto"/>
          </w:divBdr>
        </w:div>
        <w:div w:id="1967393625">
          <w:marLeft w:val="0"/>
          <w:marRight w:val="0"/>
          <w:marTop w:val="0"/>
          <w:marBottom w:val="0"/>
          <w:divBdr>
            <w:top w:val="none" w:sz="0" w:space="0" w:color="auto"/>
            <w:left w:val="none" w:sz="0" w:space="0" w:color="auto"/>
            <w:bottom w:val="none" w:sz="0" w:space="0" w:color="auto"/>
            <w:right w:val="none" w:sz="0" w:space="0" w:color="auto"/>
          </w:divBdr>
        </w:div>
        <w:div w:id="1685475278">
          <w:marLeft w:val="0"/>
          <w:marRight w:val="0"/>
          <w:marTop w:val="0"/>
          <w:marBottom w:val="0"/>
          <w:divBdr>
            <w:top w:val="none" w:sz="0" w:space="0" w:color="auto"/>
            <w:left w:val="none" w:sz="0" w:space="0" w:color="auto"/>
            <w:bottom w:val="none" w:sz="0" w:space="0" w:color="auto"/>
            <w:right w:val="none" w:sz="0" w:space="0" w:color="auto"/>
          </w:divBdr>
        </w:div>
      </w:divsChild>
    </w:div>
    <w:div w:id="833958632">
      <w:bodyDiv w:val="1"/>
      <w:marLeft w:val="0"/>
      <w:marRight w:val="0"/>
      <w:marTop w:val="0"/>
      <w:marBottom w:val="0"/>
      <w:divBdr>
        <w:top w:val="none" w:sz="0" w:space="0" w:color="auto"/>
        <w:left w:val="none" w:sz="0" w:space="0" w:color="auto"/>
        <w:bottom w:val="none" w:sz="0" w:space="0" w:color="auto"/>
        <w:right w:val="none" w:sz="0" w:space="0" w:color="auto"/>
      </w:divBdr>
      <w:divsChild>
        <w:div w:id="253126788">
          <w:marLeft w:val="0"/>
          <w:marRight w:val="0"/>
          <w:marTop w:val="0"/>
          <w:marBottom w:val="0"/>
          <w:divBdr>
            <w:top w:val="none" w:sz="0" w:space="0" w:color="auto"/>
            <w:left w:val="none" w:sz="0" w:space="0" w:color="auto"/>
            <w:bottom w:val="none" w:sz="0" w:space="0" w:color="auto"/>
            <w:right w:val="none" w:sz="0" w:space="0" w:color="auto"/>
          </w:divBdr>
        </w:div>
      </w:divsChild>
    </w:div>
    <w:div w:id="837496554">
      <w:bodyDiv w:val="1"/>
      <w:marLeft w:val="0"/>
      <w:marRight w:val="0"/>
      <w:marTop w:val="0"/>
      <w:marBottom w:val="0"/>
      <w:divBdr>
        <w:top w:val="none" w:sz="0" w:space="0" w:color="auto"/>
        <w:left w:val="none" w:sz="0" w:space="0" w:color="auto"/>
        <w:bottom w:val="none" w:sz="0" w:space="0" w:color="auto"/>
        <w:right w:val="none" w:sz="0" w:space="0" w:color="auto"/>
      </w:divBdr>
      <w:divsChild>
        <w:div w:id="541478508">
          <w:marLeft w:val="0"/>
          <w:marRight w:val="0"/>
          <w:marTop w:val="0"/>
          <w:marBottom w:val="0"/>
          <w:divBdr>
            <w:top w:val="none" w:sz="0" w:space="0" w:color="auto"/>
            <w:left w:val="none" w:sz="0" w:space="0" w:color="auto"/>
            <w:bottom w:val="none" w:sz="0" w:space="0" w:color="auto"/>
            <w:right w:val="none" w:sz="0" w:space="0" w:color="auto"/>
          </w:divBdr>
        </w:div>
      </w:divsChild>
    </w:div>
    <w:div w:id="839657241">
      <w:bodyDiv w:val="1"/>
      <w:marLeft w:val="0"/>
      <w:marRight w:val="0"/>
      <w:marTop w:val="0"/>
      <w:marBottom w:val="0"/>
      <w:divBdr>
        <w:top w:val="none" w:sz="0" w:space="0" w:color="auto"/>
        <w:left w:val="none" w:sz="0" w:space="0" w:color="auto"/>
        <w:bottom w:val="none" w:sz="0" w:space="0" w:color="auto"/>
        <w:right w:val="none" w:sz="0" w:space="0" w:color="auto"/>
      </w:divBdr>
      <w:divsChild>
        <w:div w:id="1881435439">
          <w:marLeft w:val="0"/>
          <w:marRight w:val="0"/>
          <w:marTop w:val="0"/>
          <w:marBottom w:val="0"/>
          <w:divBdr>
            <w:top w:val="none" w:sz="0" w:space="0" w:color="auto"/>
            <w:left w:val="none" w:sz="0" w:space="0" w:color="auto"/>
            <w:bottom w:val="none" w:sz="0" w:space="0" w:color="auto"/>
            <w:right w:val="none" w:sz="0" w:space="0" w:color="auto"/>
          </w:divBdr>
        </w:div>
        <w:div w:id="1023282065">
          <w:marLeft w:val="0"/>
          <w:marRight w:val="0"/>
          <w:marTop w:val="0"/>
          <w:marBottom w:val="0"/>
          <w:divBdr>
            <w:top w:val="none" w:sz="0" w:space="0" w:color="auto"/>
            <w:left w:val="none" w:sz="0" w:space="0" w:color="auto"/>
            <w:bottom w:val="none" w:sz="0" w:space="0" w:color="auto"/>
            <w:right w:val="none" w:sz="0" w:space="0" w:color="auto"/>
          </w:divBdr>
        </w:div>
      </w:divsChild>
    </w:div>
    <w:div w:id="850755343">
      <w:bodyDiv w:val="1"/>
      <w:marLeft w:val="0"/>
      <w:marRight w:val="0"/>
      <w:marTop w:val="0"/>
      <w:marBottom w:val="0"/>
      <w:divBdr>
        <w:top w:val="none" w:sz="0" w:space="0" w:color="auto"/>
        <w:left w:val="none" w:sz="0" w:space="0" w:color="auto"/>
        <w:bottom w:val="none" w:sz="0" w:space="0" w:color="auto"/>
        <w:right w:val="none" w:sz="0" w:space="0" w:color="auto"/>
      </w:divBdr>
      <w:divsChild>
        <w:div w:id="1376931054">
          <w:marLeft w:val="0"/>
          <w:marRight w:val="0"/>
          <w:marTop w:val="0"/>
          <w:marBottom w:val="0"/>
          <w:divBdr>
            <w:top w:val="none" w:sz="0" w:space="0" w:color="auto"/>
            <w:left w:val="none" w:sz="0" w:space="0" w:color="auto"/>
            <w:bottom w:val="none" w:sz="0" w:space="0" w:color="auto"/>
            <w:right w:val="none" w:sz="0" w:space="0" w:color="auto"/>
          </w:divBdr>
        </w:div>
        <w:div w:id="1387030411">
          <w:marLeft w:val="0"/>
          <w:marRight w:val="0"/>
          <w:marTop w:val="0"/>
          <w:marBottom w:val="0"/>
          <w:divBdr>
            <w:top w:val="none" w:sz="0" w:space="0" w:color="auto"/>
            <w:left w:val="none" w:sz="0" w:space="0" w:color="auto"/>
            <w:bottom w:val="none" w:sz="0" w:space="0" w:color="auto"/>
            <w:right w:val="none" w:sz="0" w:space="0" w:color="auto"/>
          </w:divBdr>
        </w:div>
        <w:div w:id="1740597676">
          <w:marLeft w:val="0"/>
          <w:marRight w:val="0"/>
          <w:marTop w:val="0"/>
          <w:marBottom w:val="0"/>
          <w:divBdr>
            <w:top w:val="none" w:sz="0" w:space="0" w:color="auto"/>
            <w:left w:val="none" w:sz="0" w:space="0" w:color="auto"/>
            <w:bottom w:val="none" w:sz="0" w:space="0" w:color="auto"/>
            <w:right w:val="none" w:sz="0" w:space="0" w:color="auto"/>
          </w:divBdr>
        </w:div>
        <w:div w:id="450586797">
          <w:marLeft w:val="0"/>
          <w:marRight w:val="0"/>
          <w:marTop w:val="0"/>
          <w:marBottom w:val="0"/>
          <w:divBdr>
            <w:top w:val="none" w:sz="0" w:space="0" w:color="auto"/>
            <w:left w:val="none" w:sz="0" w:space="0" w:color="auto"/>
            <w:bottom w:val="none" w:sz="0" w:space="0" w:color="auto"/>
            <w:right w:val="none" w:sz="0" w:space="0" w:color="auto"/>
          </w:divBdr>
        </w:div>
        <w:div w:id="1602564991">
          <w:marLeft w:val="0"/>
          <w:marRight w:val="0"/>
          <w:marTop w:val="0"/>
          <w:marBottom w:val="0"/>
          <w:divBdr>
            <w:top w:val="none" w:sz="0" w:space="0" w:color="auto"/>
            <w:left w:val="none" w:sz="0" w:space="0" w:color="auto"/>
            <w:bottom w:val="none" w:sz="0" w:space="0" w:color="auto"/>
            <w:right w:val="none" w:sz="0" w:space="0" w:color="auto"/>
          </w:divBdr>
        </w:div>
      </w:divsChild>
    </w:div>
    <w:div w:id="858085092">
      <w:bodyDiv w:val="1"/>
      <w:marLeft w:val="0"/>
      <w:marRight w:val="0"/>
      <w:marTop w:val="0"/>
      <w:marBottom w:val="0"/>
      <w:divBdr>
        <w:top w:val="none" w:sz="0" w:space="0" w:color="auto"/>
        <w:left w:val="none" w:sz="0" w:space="0" w:color="auto"/>
        <w:bottom w:val="none" w:sz="0" w:space="0" w:color="auto"/>
        <w:right w:val="none" w:sz="0" w:space="0" w:color="auto"/>
      </w:divBdr>
      <w:divsChild>
        <w:div w:id="2089107408">
          <w:marLeft w:val="0"/>
          <w:marRight w:val="0"/>
          <w:marTop w:val="0"/>
          <w:marBottom w:val="0"/>
          <w:divBdr>
            <w:top w:val="none" w:sz="0" w:space="0" w:color="auto"/>
            <w:left w:val="none" w:sz="0" w:space="0" w:color="auto"/>
            <w:bottom w:val="none" w:sz="0" w:space="0" w:color="auto"/>
            <w:right w:val="none" w:sz="0" w:space="0" w:color="auto"/>
          </w:divBdr>
        </w:div>
        <w:div w:id="710612179">
          <w:marLeft w:val="0"/>
          <w:marRight w:val="0"/>
          <w:marTop w:val="0"/>
          <w:marBottom w:val="0"/>
          <w:divBdr>
            <w:top w:val="none" w:sz="0" w:space="0" w:color="auto"/>
            <w:left w:val="none" w:sz="0" w:space="0" w:color="auto"/>
            <w:bottom w:val="none" w:sz="0" w:space="0" w:color="auto"/>
            <w:right w:val="none" w:sz="0" w:space="0" w:color="auto"/>
          </w:divBdr>
        </w:div>
        <w:div w:id="1620988515">
          <w:marLeft w:val="0"/>
          <w:marRight w:val="0"/>
          <w:marTop w:val="0"/>
          <w:marBottom w:val="0"/>
          <w:divBdr>
            <w:top w:val="none" w:sz="0" w:space="0" w:color="auto"/>
            <w:left w:val="none" w:sz="0" w:space="0" w:color="auto"/>
            <w:bottom w:val="none" w:sz="0" w:space="0" w:color="auto"/>
            <w:right w:val="none" w:sz="0" w:space="0" w:color="auto"/>
          </w:divBdr>
        </w:div>
        <w:div w:id="820999431">
          <w:marLeft w:val="0"/>
          <w:marRight w:val="0"/>
          <w:marTop w:val="0"/>
          <w:marBottom w:val="0"/>
          <w:divBdr>
            <w:top w:val="none" w:sz="0" w:space="0" w:color="auto"/>
            <w:left w:val="none" w:sz="0" w:space="0" w:color="auto"/>
            <w:bottom w:val="none" w:sz="0" w:space="0" w:color="auto"/>
            <w:right w:val="none" w:sz="0" w:space="0" w:color="auto"/>
          </w:divBdr>
        </w:div>
      </w:divsChild>
    </w:div>
    <w:div w:id="872495990">
      <w:bodyDiv w:val="1"/>
      <w:marLeft w:val="0"/>
      <w:marRight w:val="0"/>
      <w:marTop w:val="0"/>
      <w:marBottom w:val="0"/>
      <w:divBdr>
        <w:top w:val="none" w:sz="0" w:space="0" w:color="auto"/>
        <w:left w:val="none" w:sz="0" w:space="0" w:color="auto"/>
        <w:bottom w:val="none" w:sz="0" w:space="0" w:color="auto"/>
        <w:right w:val="none" w:sz="0" w:space="0" w:color="auto"/>
      </w:divBdr>
      <w:divsChild>
        <w:div w:id="581598451">
          <w:marLeft w:val="0"/>
          <w:marRight w:val="0"/>
          <w:marTop w:val="0"/>
          <w:marBottom w:val="0"/>
          <w:divBdr>
            <w:top w:val="none" w:sz="0" w:space="0" w:color="auto"/>
            <w:left w:val="none" w:sz="0" w:space="0" w:color="auto"/>
            <w:bottom w:val="none" w:sz="0" w:space="0" w:color="auto"/>
            <w:right w:val="none" w:sz="0" w:space="0" w:color="auto"/>
          </w:divBdr>
        </w:div>
      </w:divsChild>
    </w:div>
    <w:div w:id="882719570">
      <w:bodyDiv w:val="1"/>
      <w:marLeft w:val="0"/>
      <w:marRight w:val="0"/>
      <w:marTop w:val="0"/>
      <w:marBottom w:val="0"/>
      <w:divBdr>
        <w:top w:val="none" w:sz="0" w:space="0" w:color="auto"/>
        <w:left w:val="none" w:sz="0" w:space="0" w:color="auto"/>
        <w:bottom w:val="none" w:sz="0" w:space="0" w:color="auto"/>
        <w:right w:val="none" w:sz="0" w:space="0" w:color="auto"/>
      </w:divBdr>
      <w:divsChild>
        <w:div w:id="2018385591">
          <w:marLeft w:val="0"/>
          <w:marRight w:val="0"/>
          <w:marTop w:val="0"/>
          <w:marBottom w:val="0"/>
          <w:divBdr>
            <w:top w:val="none" w:sz="0" w:space="0" w:color="auto"/>
            <w:left w:val="none" w:sz="0" w:space="0" w:color="auto"/>
            <w:bottom w:val="none" w:sz="0" w:space="0" w:color="auto"/>
            <w:right w:val="none" w:sz="0" w:space="0" w:color="auto"/>
          </w:divBdr>
        </w:div>
        <w:div w:id="1894416205">
          <w:marLeft w:val="0"/>
          <w:marRight w:val="0"/>
          <w:marTop w:val="0"/>
          <w:marBottom w:val="0"/>
          <w:divBdr>
            <w:top w:val="none" w:sz="0" w:space="0" w:color="auto"/>
            <w:left w:val="none" w:sz="0" w:space="0" w:color="auto"/>
            <w:bottom w:val="none" w:sz="0" w:space="0" w:color="auto"/>
            <w:right w:val="none" w:sz="0" w:space="0" w:color="auto"/>
          </w:divBdr>
        </w:div>
        <w:div w:id="1411267399">
          <w:marLeft w:val="0"/>
          <w:marRight w:val="0"/>
          <w:marTop w:val="0"/>
          <w:marBottom w:val="0"/>
          <w:divBdr>
            <w:top w:val="none" w:sz="0" w:space="0" w:color="auto"/>
            <w:left w:val="none" w:sz="0" w:space="0" w:color="auto"/>
            <w:bottom w:val="none" w:sz="0" w:space="0" w:color="auto"/>
            <w:right w:val="none" w:sz="0" w:space="0" w:color="auto"/>
          </w:divBdr>
        </w:div>
        <w:div w:id="841312586">
          <w:marLeft w:val="0"/>
          <w:marRight w:val="0"/>
          <w:marTop w:val="0"/>
          <w:marBottom w:val="0"/>
          <w:divBdr>
            <w:top w:val="none" w:sz="0" w:space="0" w:color="auto"/>
            <w:left w:val="none" w:sz="0" w:space="0" w:color="auto"/>
            <w:bottom w:val="none" w:sz="0" w:space="0" w:color="auto"/>
            <w:right w:val="none" w:sz="0" w:space="0" w:color="auto"/>
          </w:divBdr>
        </w:div>
        <w:div w:id="1974169704">
          <w:marLeft w:val="0"/>
          <w:marRight w:val="0"/>
          <w:marTop w:val="0"/>
          <w:marBottom w:val="0"/>
          <w:divBdr>
            <w:top w:val="none" w:sz="0" w:space="0" w:color="auto"/>
            <w:left w:val="none" w:sz="0" w:space="0" w:color="auto"/>
            <w:bottom w:val="none" w:sz="0" w:space="0" w:color="auto"/>
            <w:right w:val="none" w:sz="0" w:space="0" w:color="auto"/>
          </w:divBdr>
        </w:div>
        <w:div w:id="1950578830">
          <w:marLeft w:val="0"/>
          <w:marRight w:val="0"/>
          <w:marTop w:val="0"/>
          <w:marBottom w:val="0"/>
          <w:divBdr>
            <w:top w:val="none" w:sz="0" w:space="0" w:color="auto"/>
            <w:left w:val="none" w:sz="0" w:space="0" w:color="auto"/>
            <w:bottom w:val="none" w:sz="0" w:space="0" w:color="auto"/>
            <w:right w:val="none" w:sz="0" w:space="0" w:color="auto"/>
          </w:divBdr>
        </w:div>
        <w:div w:id="161285298">
          <w:marLeft w:val="0"/>
          <w:marRight w:val="0"/>
          <w:marTop w:val="0"/>
          <w:marBottom w:val="0"/>
          <w:divBdr>
            <w:top w:val="none" w:sz="0" w:space="0" w:color="auto"/>
            <w:left w:val="none" w:sz="0" w:space="0" w:color="auto"/>
            <w:bottom w:val="none" w:sz="0" w:space="0" w:color="auto"/>
            <w:right w:val="none" w:sz="0" w:space="0" w:color="auto"/>
          </w:divBdr>
        </w:div>
      </w:divsChild>
    </w:div>
    <w:div w:id="891766764">
      <w:bodyDiv w:val="1"/>
      <w:marLeft w:val="0"/>
      <w:marRight w:val="0"/>
      <w:marTop w:val="0"/>
      <w:marBottom w:val="0"/>
      <w:divBdr>
        <w:top w:val="none" w:sz="0" w:space="0" w:color="auto"/>
        <w:left w:val="none" w:sz="0" w:space="0" w:color="auto"/>
        <w:bottom w:val="none" w:sz="0" w:space="0" w:color="auto"/>
        <w:right w:val="none" w:sz="0" w:space="0" w:color="auto"/>
      </w:divBdr>
      <w:divsChild>
        <w:div w:id="286280233">
          <w:marLeft w:val="0"/>
          <w:marRight w:val="0"/>
          <w:marTop w:val="0"/>
          <w:marBottom w:val="0"/>
          <w:divBdr>
            <w:top w:val="none" w:sz="0" w:space="0" w:color="auto"/>
            <w:left w:val="none" w:sz="0" w:space="0" w:color="auto"/>
            <w:bottom w:val="none" w:sz="0" w:space="0" w:color="auto"/>
            <w:right w:val="none" w:sz="0" w:space="0" w:color="auto"/>
          </w:divBdr>
        </w:div>
      </w:divsChild>
    </w:div>
    <w:div w:id="893540576">
      <w:bodyDiv w:val="1"/>
      <w:marLeft w:val="0"/>
      <w:marRight w:val="0"/>
      <w:marTop w:val="0"/>
      <w:marBottom w:val="0"/>
      <w:divBdr>
        <w:top w:val="none" w:sz="0" w:space="0" w:color="auto"/>
        <w:left w:val="none" w:sz="0" w:space="0" w:color="auto"/>
        <w:bottom w:val="none" w:sz="0" w:space="0" w:color="auto"/>
        <w:right w:val="none" w:sz="0" w:space="0" w:color="auto"/>
      </w:divBdr>
      <w:divsChild>
        <w:div w:id="1622616422">
          <w:marLeft w:val="0"/>
          <w:marRight w:val="0"/>
          <w:marTop w:val="0"/>
          <w:marBottom w:val="0"/>
          <w:divBdr>
            <w:top w:val="none" w:sz="0" w:space="0" w:color="auto"/>
            <w:left w:val="none" w:sz="0" w:space="0" w:color="auto"/>
            <w:bottom w:val="none" w:sz="0" w:space="0" w:color="auto"/>
            <w:right w:val="none" w:sz="0" w:space="0" w:color="auto"/>
          </w:divBdr>
        </w:div>
      </w:divsChild>
    </w:div>
    <w:div w:id="895123035">
      <w:bodyDiv w:val="1"/>
      <w:marLeft w:val="0"/>
      <w:marRight w:val="0"/>
      <w:marTop w:val="0"/>
      <w:marBottom w:val="0"/>
      <w:divBdr>
        <w:top w:val="none" w:sz="0" w:space="0" w:color="auto"/>
        <w:left w:val="none" w:sz="0" w:space="0" w:color="auto"/>
        <w:bottom w:val="none" w:sz="0" w:space="0" w:color="auto"/>
        <w:right w:val="none" w:sz="0" w:space="0" w:color="auto"/>
      </w:divBdr>
      <w:divsChild>
        <w:div w:id="1501694188">
          <w:marLeft w:val="0"/>
          <w:marRight w:val="0"/>
          <w:marTop w:val="0"/>
          <w:marBottom w:val="0"/>
          <w:divBdr>
            <w:top w:val="none" w:sz="0" w:space="0" w:color="auto"/>
            <w:left w:val="none" w:sz="0" w:space="0" w:color="auto"/>
            <w:bottom w:val="none" w:sz="0" w:space="0" w:color="auto"/>
            <w:right w:val="none" w:sz="0" w:space="0" w:color="auto"/>
          </w:divBdr>
        </w:div>
        <w:div w:id="1260992707">
          <w:marLeft w:val="0"/>
          <w:marRight w:val="0"/>
          <w:marTop w:val="0"/>
          <w:marBottom w:val="0"/>
          <w:divBdr>
            <w:top w:val="none" w:sz="0" w:space="0" w:color="auto"/>
            <w:left w:val="none" w:sz="0" w:space="0" w:color="auto"/>
            <w:bottom w:val="none" w:sz="0" w:space="0" w:color="auto"/>
            <w:right w:val="none" w:sz="0" w:space="0" w:color="auto"/>
          </w:divBdr>
        </w:div>
      </w:divsChild>
    </w:div>
    <w:div w:id="917252554">
      <w:bodyDiv w:val="1"/>
      <w:marLeft w:val="0"/>
      <w:marRight w:val="0"/>
      <w:marTop w:val="0"/>
      <w:marBottom w:val="0"/>
      <w:divBdr>
        <w:top w:val="none" w:sz="0" w:space="0" w:color="auto"/>
        <w:left w:val="none" w:sz="0" w:space="0" w:color="auto"/>
        <w:bottom w:val="none" w:sz="0" w:space="0" w:color="auto"/>
        <w:right w:val="none" w:sz="0" w:space="0" w:color="auto"/>
      </w:divBdr>
      <w:divsChild>
        <w:div w:id="771512635">
          <w:marLeft w:val="0"/>
          <w:marRight w:val="0"/>
          <w:marTop w:val="0"/>
          <w:marBottom w:val="0"/>
          <w:divBdr>
            <w:top w:val="none" w:sz="0" w:space="0" w:color="auto"/>
            <w:left w:val="none" w:sz="0" w:space="0" w:color="auto"/>
            <w:bottom w:val="none" w:sz="0" w:space="0" w:color="auto"/>
            <w:right w:val="none" w:sz="0" w:space="0" w:color="auto"/>
          </w:divBdr>
        </w:div>
        <w:div w:id="1267929291">
          <w:marLeft w:val="0"/>
          <w:marRight w:val="0"/>
          <w:marTop w:val="0"/>
          <w:marBottom w:val="0"/>
          <w:divBdr>
            <w:top w:val="none" w:sz="0" w:space="0" w:color="auto"/>
            <w:left w:val="none" w:sz="0" w:space="0" w:color="auto"/>
            <w:bottom w:val="none" w:sz="0" w:space="0" w:color="auto"/>
            <w:right w:val="none" w:sz="0" w:space="0" w:color="auto"/>
          </w:divBdr>
        </w:div>
        <w:div w:id="1530725853">
          <w:marLeft w:val="0"/>
          <w:marRight w:val="0"/>
          <w:marTop w:val="0"/>
          <w:marBottom w:val="0"/>
          <w:divBdr>
            <w:top w:val="none" w:sz="0" w:space="0" w:color="auto"/>
            <w:left w:val="none" w:sz="0" w:space="0" w:color="auto"/>
            <w:bottom w:val="none" w:sz="0" w:space="0" w:color="auto"/>
            <w:right w:val="none" w:sz="0" w:space="0" w:color="auto"/>
          </w:divBdr>
        </w:div>
        <w:div w:id="1775393947">
          <w:marLeft w:val="0"/>
          <w:marRight w:val="0"/>
          <w:marTop w:val="0"/>
          <w:marBottom w:val="0"/>
          <w:divBdr>
            <w:top w:val="none" w:sz="0" w:space="0" w:color="auto"/>
            <w:left w:val="none" w:sz="0" w:space="0" w:color="auto"/>
            <w:bottom w:val="none" w:sz="0" w:space="0" w:color="auto"/>
            <w:right w:val="none" w:sz="0" w:space="0" w:color="auto"/>
          </w:divBdr>
        </w:div>
        <w:div w:id="1364332630">
          <w:marLeft w:val="0"/>
          <w:marRight w:val="0"/>
          <w:marTop w:val="0"/>
          <w:marBottom w:val="0"/>
          <w:divBdr>
            <w:top w:val="none" w:sz="0" w:space="0" w:color="auto"/>
            <w:left w:val="none" w:sz="0" w:space="0" w:color="auto"/>
            <w:bottom w:val="none" w:sz="0" w:space="0" w:color="auto"/>
            <w:right w:val="none" w:sz="0" w:space="0" w:color="auto"/>
          </w:divBdr>
        </w:div>
      </w:divsChild>
    </w:div>
    <w:div w:id="919103249">
      <w:bodyDiv w:val="1"/>
      <w:marLeft w:val="0"/>
      <w:marRight w:val="0"/>
      <w:marTop w:val="0"/>
      <w:marBottom w:val="0"/>
      <w:divBdr>
        <w:top w:val="none" w:sz="0" w:space="0" w:color="auto"/>
        <w:left w:val="none" w:sz="0" w:space="0" w:color="auto"/>
        <w:bottom w:val="none" w:sz="0" w:space="0" w:color="auto"/>
        <w:right w:val="none" w:sz="0" w:space="0" w:color="auto"/>
      </w:divBdr>
      <w:divsChild>
        <w:div w:id="1525825325">
          <w:marLeft w:val="0"/>
          <w:marRight w:val="0"/>
          <w:marTop w:val="0"/>
          <w:marBottom w:val="0"/>
          <w:divBdr>
            <w:top w:val="none" w:sz="0" w:space="0" w:color="auto"/>
            <w:left w:val="none" w:sz="0" w:space="0" w:color="auto"/>
            <w:bottom w:val="none" w:sz="0" w:space="0" w:color="auto"/>
            <w:right w:val="none" w:sz="0" w:space="0" w:color="auto"/>
          </w:divBdr>
        </w:div>
        <w:div w:id="880557341">
          <w:marLeft w:val="0"/>
          <w:marRight w:val="0"/>
          <w:marTop w:val="0"/>
          <w:marBottom w:val="0"/>
          <w:divBdr>
            <w:top w:val="none" w:sz="0" w:space="0" w:color="auto"/>
            <w:left w:val="none" w:sz="0" w:space="0" w:color="auto"/>
            <w:bottom w:val="none" w:sz="0" w:space="0" w:color="auto"/>
            <w:right w:val="none" w:sz="0" w:space="0" w:color="auto"/>
          </w:divBdr>
        </w:div>
        <w:div w:id="726756309">
          <w:marLeft w:val="0"/>
          <w:marRight w:val="0"/>
          <w:marTop w:val="0"/>
          <w:marBottom w:val="0"/>
          <w:divBdr>
            <w:top w:val="none" w:sz="0" w:space="0" w:color="auto"/>
            <w:left w:val="none" w:sz="0" w:space="0" w:color="auto"/>
            <w:bottom w:val="none" w:sz="0" w:space="0" w:color="auto"/>
            <w:right w:val="none" w:sz="0" w:space="0" w:color="auto"/>
          </w:divBdr>
        </w:div>
        <w:div w:id="29573478">
          <w:marLeft w:val="0"/>
          <w:marRight w:val="0"/>
          <w:marTop w:val="0"/>
          <w:marBottom w:val="0"/>
          <w:divBdr>
            <w:top w:val="none" w:sz="0" w:space="0" w:color="auto"/>
            <w:left w:val="none" w:sz="0" w:space="0" w:color="auto"/>
            <w:bottom w:val="none" w:sz="0" w:space="0" w:color="auto"/>
            <w:right w:val="none" w:sz="0" w:space="0" w:color="auto"/>
          </w:divBdr>
        </w:div>
        <w:div w:id="325131744">
          <w:marLeft w:val="0"/>
          <w:marRight w:val="0"/>
          <w:marTop w:val="0"/>
          <w:marBottom w:val="0"/>
          <w:divBdr>
            <w:top w:val="none" w:sz="0" w:space="0" w:color="auto"/>
            <w:left w:val="none" w:sz="0" w:space="0" w:color="auto"/>
            <w:bottom w:val="none" w:sz="0" w:space="0" w:color="auto"/>
            <w:right w:val="none" w:sz="0" w:space="0" w:color="auto"/>
          </w:divBdr>
        </w:div>
      </w:divsChild>
    </w:div>
    <w:div w:id="921140653">
      <w:bodyDiv w:val="1"/>
      <w:marLeft w:val="0"/>
      <w:marRight w:val="0"/>
      <w:marTop w:val="0"/>
      <w:marBottom w:val="0"/>
      <w:divBdr>
        <w:top w:val="none" w:sz="0" w:space="0" w:color="auto"/>
        <w:left w:val="none" w:sz="0" w:space="0" w:color="auto"/>
        <w:bottom w:val="none" w:sz="0" w:space="0" w:color="auto"/>
        <w:right w:val="none" w:sz="0" w:space="0" w:color="auto"/>
      </w:divBdr>
      <w:divsChild>
        <w:div w:id="197813980">
          <w:marLeft w:val="0"/>
          <w:marRight w:val="0"/>
          <w:marTop w:val="0"/>
          <w:marBottom w:val="0"/>
          <w:divBdr>
            <w:top w:val="none" w:sz="0" w:space="0" w:color="auto"/>
            <w:left w:val="none" w:sz="0" w:space="0" w:color="auto"/>
            <w:bottom w:val="none" w:sz="0" w:space="0" w:color="auto"/>
            <w:right w:val="none" w:sz="0" w:space="0" w:color="auto"/>
          </w:divBdr>
        </w:div>
      </w:divsChild>
    </w:div>
    <w:div w:id="921447178">
      <w:bodyDiv w:val="1"/>
      <w:marLeft w:val="0"/>
      <w:marRight w:val="0"/>
      <w:marTop w:val="0"/>
      <w:marBottom w:val="0"/>
      <w:divBdr>
        <w:top w:val="none" w:sz="0" w:space="0" w:color="auto"/>
        <w:left w:val="none" w:sz="0" w:space="0" w:color="auto"/>
        <w:bottom w:val="none" w:sz="0" w:space="0" w:color="auto"/>
        <w:right w:val="none" w:sz="0" w:space="0" w:color="auto"/>
      </w:divBdr>
      <w:divsChild>
        <w:div w:id="1825125839">
          <w:marLeft w:val="0"/>
          <w:marRight w:val="0"/>
          <w:marTop w:val="0"/>
          <w:marBottom w:val="0"/>
          <w:divBdr>
            <w:top w:val="none" w:sz="0" w:space="0" w:color="auto"/>
            <w:left w:val="none" w:sz="0" w:space="0" w:color="auto"/>
            <w:bottom w:val="none" w:sz="0" w:space="0" w:color="auto"/>
            <w:right w:val="none" w:sz="0" w:space="0" w:color="auto"/>
          </w:divBdr>
        </w:div>
        <w:div w:id="1621909792">
          <w:marLeft w:val="0"/>
          <w:marRight w:val="0"/>
          <w:marTop w:val="0"/>
          <w:marBottom w:val="0"/>
          <w:divBdr>
            <w:top w:val="none" w:sz="0" w:space="0" w:color="auto"/>
            <w:left w:val="none" w:sz="0" w:space="0" w:color="auto"/>
            <w:bottom w:val="none" w:sz="0" w:space="0" w:color="auto"/>
            <w:right w:val="none" w:sz="0" w:space="0" w:color="auto"/>
          </w:divBdr>
        </w:div>
        <w:div w:id="848761769">
          <w:marLeft w:val="0"/>
          <w:marRight w:val="0"/>
          <w:marTop w:val="0"/>
          <w:marBottom w:val="0"/>
          <w:divBdr>
            <w:top w:val="none" w:sz="0" w:space="0" w:color="auto"/>
            <w:left w:val="none" w:sz="0" w:space="0" w:color="auto"/>
            <w:bottom w:val="none" w:sz="0" w:space="0" w:color="auto"/>
            <w:right w:val="none" w:sz="0" w:space="0" w:color="auto"/>
          </w:divBdr>
        </w:div>
      </w:divsChild>
    </w:div>
    <w:div w:id="932519266">
      <w:bodyDiv w:val="1"/>
      <w:marLeft w:val="0"/>
      <w:marRight w:val="0"/>
      <w:marTop w:val="0"/>
      <w:marBottom w:val="0"/>
      <w:divBdr>
        <w:top w:val="none" w:sz="0" w:space="0" w:color="auto"/>
        <w:left w:val="none" w:sz="0" w:space="0" w:color="auto"/>
        <w:bottom w:val="none" w:sz="0" w:space="0" w:color="auto"/>
        <w:right w:val="none" w:sz="0" w:space="0" w:color="auto"/>
      </w:divBdr>
      <w:divsChild>
        <w:div w:id="1797286929">
          <w:marLeft w:val="0"/>
          <w:marRight w:val="0"/>
          <w:marTop w:val="0"/>
          <w:marBottom w:val="0"/>
          <w:divBdr>
            <w:top w:val="none" w:sz="0" w:space="0" w:color="auto"/>
            <w:left w:val="none" w:sz="0" w:space="0" w:color="auto"/>
            <w:bottom w:val="none" w:sz="0" w:space="0" w:color="auto"/>
            <w:right w:val="none" w:sz="0" w:space="0" w:color="auto"/>
          </w:divBdr>
        </w:div>
        <w:div w:id="1712418781">
          <w:marLeft w:val="0"/>
          <w:marRight w:val="0"/>
          <w:marTop w:val="0"/>
          <w:marBottom w:val="0"/>
          <w:divBdr>
            <w:top w:val="none" w:sz="0" w:space="0" w:color="auto"/>
            <w:left w:val="none" w:sz="0" w:space="0" w:color="auto"/>
            <w:bottom w:val="none" w:sz="0" w:space="0" w:color="auto"/>
            <w:right w:val="none" w:sz="0" w:space="0" w:color="auto"/>
          </w:divBdr>
        </w:div>
        <w:div w:id="320473534">
          <w:marLeft w:val="0"/>
          <w:marRight w:val="0"/>
          <w:marTop w:val="0"/>
          <w:marBottom w:val="0"/>
          <w:divBdr>
            <w:top w:val="none" w:sz="0" w:space="0" w:color="auto"/>
            <w:left w:val="none" w:sz="0" w:space="0" w:color="auto"/>
            <w:bottom w:val="none" w:sz="0" w:space="0" w:color="auto"/>
            <w:right w:val="none" w:sz="0" w:space="0" w:color="auto"/>
          </w:divBdr>
        </w:div>
        <w:div w:id="1348828125">
          <w:marLeft w:val="0"/>
          <w:marRight w:val="0"/>
          <w:marTop w:val="0"/>
          <w:marBottom w:val="0"/>
          <w:divBdr>
            <w:top w:val="none" w:sz="0" w:space="0" w:color="auto"/>
            <w:left w:val="none" w:sz="0" w:space="0" w:color="auto"/>
            <w:bottom w:val="none" w:sz="0" w:space="0" w:color="auto"/>
            <w:right w:val="none" w:sz="0" w:space="0" w:color="auto"/>
          </w:divBdr>
        </w:div>
        <w:div w:id="1959212748">
          <w:marLeft w:val="0"/>
          <w:marRight w:val="0"/>
          <w:marTop w:val="0"/>
          <w:marBottom w:val="0"/>
          <w:divBdr>
            <w:top w:val="none" w:sz="0" w:space="0" w:color="auto"/>
            <w:left w:val="none" w:sz="0" w:space="0" w:color="auto"/>
            <w:bottom w:val="none" w:sz="0" w:space="0" w:color="auto"/>
            <w:right w:val="none" w:sz="0" w:space="0" w:color="auto"/>
          </w:divBdr>
        </w:div>
        <w:div w:id="1265921127">
          <w:marLeft w:val="0"/>
          <w:marRight w:val="0"/>
          <w:marTop w:val="0"/>
          <w:marBottom w:val="0"/>
          <w:divBdr>
            <w:top w:val="none" w:sz="0" w:space="0" w:color="auto"/>
            <w:left w:val="none" w:sz="0" w:space="0" w:color="auto"/>
            <w:bottom w:val="none" w:sz="0" w:space="0" w:color="auto"/>
            <w:right w:val="none" w:sz="0" w:space="0" w:color="auto"/>
          </w:divBdr>
        </w:div>
        <w:div w:id="1178499702">
          <w:marLeft w:val="0"/>
          <w:marRight w:val="0"/>
          <w:marTop w:val="0"/>
          <w:marBottom w:val="0"/>
          <w:divBdr>
            <w:top w:val="none" w:sz="0" w:space="0" w:color="auto"/>
            <w:left w:val="none" w:sz="0" w:space="0" w:color="auto"/>
            <w:bottom w:val="none" w:sz="0" w:space="0" w:color="auto"/>
            <w:right w:val="none" w:sz="0" w:space="0" w:color="auto"/>
          </w:divBdr>
        </w:div>
      </w:divsChild>
    </w:div>
    <w:div w:id="937828498">
      <w:bodyDiv w:val="1"/>
      <w:marLeft w:val="0"/>
      <w:marRight w:val="0"/>
      <w:marTop w:val="0"/>
      <w:marBottom w:val="0"/>
      <w:divBdr>
        <w:top w:val="none" w:sz="0" w:space="0" w:color="auto"/>
        <w:left w:val="none" w:sz="0" w:space="0" w:color="auto"/>
        <w:bottom w:val="none" w:sz="0" w:space="0" w:color="auto"/>
        <w:right w:val="none" w:sz="0" w:space="0" w:color="auto"/>
      </w:divBdr>
      <w:divsChild>
        <w:div w:id="417138083">
          <w:marLeft w:val="0"/>
          <w:marRight w:val="0"/>
          <w:marTop w:val="0"/>
          <w:marBottom w:val="0"/>
          <w:divBdr>
            <w:top w:val="none" w:sz="0" w:space="0" w:color="auto"/>
            <w:left w:val="none" w:sz="0" w:space="0" w:color="auto"/>
            <w:bottom w:val="none" w:sz="0" w:space="0" w:color="auto"/>
            <w:right w:val="none" w:sz="0" w:space="0" w:color="auto"/>
          </w:divBdr>
        </w:div>
        <w:div w:id="1070620352">
          <w:marLeft w:val="0"/>
          <w:marRight w:val="0"/>
          <w:marTop w:val="0"/>
          <w:marBottom w:val="0"/>
          <w:divBdr>
            <w:top w:val="none" w:sz="0" w:space="0" w:color="auto"/>
            <w:left w:val="none" w:sz="0" w:space="0" w:color="auto"/>
            <w:bottom w:val="none" w:sz="0" w:space="0" w:color="auto"/>
            <w:right w:val="none" w:sz="0" w:space="0" w:color="auto"/>
          </w:divBdr>
        </w:div>
        <w:div w:id="472984266">
          <w:marLeft w:val="0"/>
          <w:marRight w:val="0"/>
          <w:marTop w:val="0"/>
          <w:marBottom w:val="0"/>
          <w:divBdr>
            <w:top w:val="none" w:sz="0" w:space="0" w:color="auto"/>
            <w:left w:val="none" w:sz="0" w:space="0" w:color="auto"/>
            <w:bottom w:val="none" w:sz="0" w:space="0" w:color="auto"/>
            <w:right w:val="none" w:sz="0" w:space="0" w:color="auto"/>
          </w:divBdr>
        </w:div>
        <w:div w:id="594022452">
          <w:marLeft w:val="0"/>
          <w:marRight w:val="0"/>
          <w:marTop w:val="0"/>
          <w:marBottom w:val="0"/>
          <w:divBdr>
            <w:top w:val="none" w:sz="0" w:space="0" w:color="auto"/>
            <w:left w:val="none" w:sz="0" w:space="0" w:color="auto"/>
            <w:bottom w:val="none" w:sz="0" w:space="0" w:color="auto"/>
            <w:right w:val="none" w:sz="0" w:space="0" w:color="auto"/>
          </w:divBdr>
        </w:div>
        <w:div w:id="437602538">
          <w:marLeft w:val="0"/>
          <w:marRight w:val="0"/>
          <w:marTop w:val="0"/>
          <w:marBottom w:val="0"/>
          <w:divBdr>
            <w:top w:val="none" w:sz="0" w:space="0" w:color="auto"/>
            <w:left w:val="none" w:sz="0" w:space="0" w:color="auto"/>
            <w:bottom w:val="none" w:sz="0" w:space="0" w:color="auto"/>
            <w:right w:val="none" w:sz="0" w:space="0" w:color="auto"/>
          </w:divBdr>
        </w:div>
        <w:div w:id="1674796370">
          <w:marLeft w:val="0"/>
          <w:marRight w:val="0"/>
          <w:marTop w:val="0"/>
          <w:marBottom w:val="0"/>
          <w:divBdr>
            <w:top w:val="none" w:sz="0" w:space="0" w:color="auto"/>
            <w:left w:val="none" w:sz="0" w:space="0" w:color="auto"/>
            <w:bottom w:val="none" w:sz="0" w:space="0" w:color="auto"/>
            <w:right w:val="none" w:sz="0" w:space="0" w:color="auto"/>
          </w:divBdr>
        </w:div>
        <w:div w:id="922420863">
          <w:marLeft w:val="0"/>
          <w:marRight w:val="0"/>
          <w:marTop w:val="0"/>
          <w:marBottom w:val="0"/>
          <w:divBdr>
            <w:top w:val="none" w:sz="0" w:space="0" w:color="auto"/>
            <w:left w:val="none" w:sz="0" w:space="0" w:color="auto"/>
            <w:bottom w:val="none" w:sz="0" w:space="0" w:color="auto"/>
            <w:right w:val="none" w:sz="0" w:space="0" w:color="auto"/>
          </w:divBdr>
        </w:div>
        <w:div w:id="790974568">
          <w:marLeft w:val="0"/>
          <w:marRight w:val="0"/>
          <w:marTop w:val="0"/>
          <w:marBottom w:val="0"/>
          <w:divBdr>
            <w:top w:val="none" w:sz="0" w:space="0" w:color="auto"/>
            <w:left w:val="none" w:sz="0" w:space="0" w:color="auto"/>
            <w:bottom w:val="none" w:sz="0" w:space="0" w:color="auto"/>
            <w:right w:val="none" w:sz="0" w:space="0" w:color="auto"/>
          </w:divBdr>
        </w:div>
        <w:div w:id="1011180711">
          <w:marLeft w:val="0"/>
          <w:marRight w:val="0"/>
          <w:marTop w:val="0"/>
          <w:marBottom w:val="0"/>
          <w:divBdr>
            <w:top w:val="none" w:sz="0" w:space="0" w:color="auto"/>
            <w:left w:val="none" w:sz="0" w:space="0" w:color="auto"/>
            <w:bottom w:val="none" w:sz="0" w:space="0" w:color="auto"/>
            <w:right w:val="none" w:sz="0" w:space="0" w:color="auto"/>
          </w:divBdr>
        </w:div>
        <w:div w:id="1873034689">
          <w:marLeft w:val="0"/>
          <w:marRight w:val="0"/>
          <w:marTop w:val="0"/>
          <w:marBottom w:val="0"/>
          <w:divBdr>
            <w:top w:val="none" w:sz="0" w:space="0" w:color="auto"/>
            <w:left w:val="none" w:sz="0" w:space="0" w:color="auto"/>
            <w:bottom w:val="none" w:sz="0" w:space="0" w:color="auto"/>
            <w:right w:val="none" w:sz="0" w:space="0" w:color="auto"/>
          </w:divBdr>
        </w:div>
        <w:div w:id="1005282674">
          <w:marLeft w:val="0"/>
          <w:marRight w:val="0"/>
          <w:marTop w:val="0"/>
          <w:marBottom w:val="0"/>
          <w:divBdr>
            <w:top w:val="none" w:sz="0" w:space="0" w:color="auto"/>
            <w:left w:val="none" w:sz="0" w:space="0" w:color="auto"/>
            <w:bottom w:val="none" w:sz="0" w:space="0" w:color="auto"/>
            <w:right w:val="none" w:sz="0" w:space="0" w:color="auto"/>
          </w:divBdr>
        </w:div>
        <w:div w:id="1617255759">
          <w:marLeft w:val="0"/>
          <w:marRight w:val="0"/>
          <w:marTop w:val="0"/>
          <w:marBottom w:val="0"/>
          <w:divBdr>
            <w:top w:val="none" w:sz="0" w:space="0" w:color="auto"/>
            <w:left w:val="none" w:sz="0" w:space="0" w:color="auto"/>
            <w:bottom w:val="none" w:sz="0" w:space="0" w:color="auto"/>
            <w:right w:val="none" w:sz="0" w:space="0" w:color="auto"/>
          </w:divBdr>
        </w:div>
      </w:divsChild>
    </w:div>
    <w:div w:id="939485236">
      <w:bodyDiv w:val="1"/>
      <w:marLeft w:val="0"/>
      <w:marRight w:val="0"/>
      <w:marTop w:val="0"/>
      <w:marBottom w:val="0"/>
      <w:divBdr>
        <w:top w:val="none" w:sz="0" w:space="0" w:color="auto"/>
        <w:left w:val="none" w:sz="0" w:space="0" w:color="auto"/>
        <w:bottom w:val="none" w:sz="0" w:space="0" w:color="auto"/>
        <w:right w:val="none" w:sz="0" w:space="0" w:color="auto"/>
      </w:divBdr>
      <w:divsChild>
        <w:div w:id="754129937">
          <w:marLeft w:val="0"/>
          <w:marRight w:val="0"/>
          <w:marTop w:val="0"/>
          <w:marBottom w:val="0"/>
          <w:divBdr>
            <w:top w:val="none" w:sz="0" w:space="0" w:color="auto"/>
            <w:left w:val="none" w:sz="0" w:space="0" w:color="auto"/>
            <w:bottom w:val="none" w:sz="0" w:space="0" w:color="auto"/>
            <w:right w:val="none" w:sz="0" w:space="0" w:color="auto"/>
          </w:divBdr>
        </w:div>
        <w:div w:id="1095827737">
          <w:marLeft w:val="0"/>
          <w:marRight w:val="0"/>
          <w:marTop w:val="0"/>
          <w:marBottom w:val="0"/>
          <w:divBdr>
            <w:top w:val="none" w:sz="0" w:space="0" w:color="auto"/>
            <w:left w:val="none" w:sz="0" w:space="0" w:color="auto"/>
            <w:bottom w:val="none" w:sz="0" w:space="0" w:color="auto"/>
            <w:right w:val="none" w:sz="0" w:space="0" w:color="auto"/>
          </w:divBdr>
        </w:div>
        <w:div w:id="431898885">
          <w:marLeft w:val="0"/>
          <w:marRight w:val="0"/>
          <w:marTop w:val="0"/>
          <w:marBottom w:val="0"/>
          <w:divBdr>
            <w:top w:val="none" w:sz="0" w:space="0" w:color="auto"/>
            <w:left w:val="none" w:sz="0" w:space="0" w:color="auto"/>
            <w:bottom w:val="none" w:sz="0" w:space="0" w:color="auto"/>
            <w:right w:val="none" w:sz="0" w:space="0" w:color="auto"/>
          </w:divBdr>
        </w:div>
        <w:div w:id="56169346">
          <w:marLeft w:val="0"/>
          <w:marRight w:val="0"/>
          <w:marTop w:val="0"/>
          <w:marBottom w:val="0"/>
          <w:divBdr>
            <w:top w:val="none" w:sz="0" w:space="0" w:color="auto"/>
            <w:left w:val="none" w:sz="0" w:space="0" w:color="auto"/>
            <w:bottom w:val="none" w:sz="0" w:space="0" w:color="auto"/>
            <w:right w:val="none" w:sz="0" w:space="0" w:color="auto"/>
          </w:divBdr>
        </w:div>
        <w:div w:id="2004889408">
          <w:marLeft w:val="0"/>
          <w:marRight w:val="0"/>
          <w:marTop w:val="0"/>
          <w:marBottom w:val="0"/>
          <w:divBdr>
            <w:top w:val="none" w:sz="0" w:space="0" w:color="auto"/>
            <w:left w:val="none" w:sz="0" w:space="0" w:color="auto"/>
            <w:bottom w:val="none" w:sz="0" w:space="0" w:color="auto"/>
            <w:right w:val="none" w:sz="0" w:space="0" w:color="auto"/>
          </w:divBdr>
        </w:div>
        <w:div w:id="801508825">
          <w:marLeft w:val="0"/>
          <w:marRight w:val="0"/>
          <w:marTop w:val="0"/>
          <w:marBottom w:val="0"/>
          <w:divBdr>
            <w:top w:val="none" w:sz="0" w:space="0" w:color="auto"/>
            <w:left w:val="none" w:sz="0" w:space="0" w:color="auto"/>
            <w:bottom w:val="none" w:sz="0" w:space="0" w:color="auto"/>
            <w:right w:val="none" w:sz="0" w:space="0" w:color="auto"/>
          </w:divBdr>
        </w:div>
        <w:div w:id="1323510797">
          <w:marLeft w:val="0"/>
          <w:marRight w:val="0"/>
          <w:marTop w:val="0"/>
          <w:marBottom w:val="0"/>
          <w:divBdr>
            <w:top w:val="none" w:sz="0" w:space="0" w:color="auto"/>
            <w:left w:val="none" w:sz="0" w:space="0" w:color="auto"/>
            <w:bottom w:val="none" w:sz="0" w:space="0" w:color="auto"/>
            <w:right w:val="none" w:sz="0" w:space="0" w:color="auto"/>
          </w:divBdr>
        </w:div>
        <w:div w:id="312832243">
          <w:marLeft w:val="0"/>
          <w:marRight w:val="0"/>
          <w:marTop w:val="0"/>
          <w:marBottom w:val="0"/>
          <w:divBdr>
            <w:top w:val="none" w:sz="0" w:space="0" w:color="auto"/>
            <w:left w:val="none" w:sz="0" w:space="0" w:color="auto"/>
            <w:bottom w:val="none" w:sz="0" w:space="0" w:color="auto"/>
            <w:right w:val="none" w:sz="0" w:space="0" w:color="auto"/>
          </w:divBdr>
        </w:div>
      </w:divsChild>
    </w:div>
    <w:div w:id="939678750">
      <w:bodyDiv w:val="1"/>
      <w:marLeft w:val="0"/>
      <w:marRight w:val="0"/>
      <w:marTop w:val="0"/>
      <w:marBottom w:val="0"/>
      <w:divBdr>
        <w:top w:val="none" w:sz="0" w:space="0" w:color="auto"/>
        <w:left w:val="none" w:sz="0" w:space="0" w:color="auto"/>
        <w:bottom w:val="none" w:sz="0" w:space="0" w:color="auto"/>
        <w:right w:val="none" w:sz="0" w:space="0" w:color="auto"/>
      </w:divBdr>
      <w:divsChild>
        <w:div w:id="416363113">
          <w:marLeft w:val="0"/>
          <w:marRight w:val="0"/>
          <w:marTop w:val="0"/>
          <w:marBottom w:val="0"/>
          <w:divBdr>
            <w:top w:val="none" w:sz="0" w:space="0" w:color="auto"/>
            <w:left w:val="none" w:sz="0" w:space="0" w:color="auto"/>
            <w:bottom w:val="none" w:sz="0" w:space="0" w:color="auto"/>
            <w:right w:val="none" w:sz="0" w:space="0" w:color="auto"/>
          </w:divBdr>
        </w:div>
        <w:div w:id="1892839300">
          <w:marLeft w:val="0"/>
          <w:marRight w:val="0"/>
          <w:marTop w:val="0"/>
          <w:marBottom w:val="0"/>
          <w:divBdr>
            <w:top w:val="none" w:sz="0" w:space="0" w:color="auto"/>
            <w:left w:val="none" w:sz="0" w:space="0" w:color="auto"/>
            <w:bottom w:val="none" w:sz="0" w:space="0" w:color="auto"/>
            <w:right w:val="none" w:sz="0" w:space="0" w:color="auto"/>
          </w:divBdr>
        </w:div>
        <w:div w:id="984940896">
          <w:marLeft w:val="0"/>
          <w:marRight w:val="0"/>
          <w:marTop w:val="0"/>
          <w:marBottom w:val="0"/>
          <w:divBdr>
            <w:top w:val="none" w:sz="0" w:space="0" w:color="auto"/>
            <w:left w:val="none" w:sz="0" w:space="0" w:color="auto"/>
            <w:bottom w:val="none" w:sz="0" w:space="0" w:color="auto"/>
            <w:right w:val="none" w:sz="0" w:space="0" w:color="auto"/>
          </w:divBdr>
        </w:div>
        <w:div w:id="1460807074">
          <w:marLeft w:val="0"/>
          <w:marRight w:val="0"/>
          <w:marTop w:val="0"/>
          <w:marBottom w:val="0"/>
          <w:divBdr>
            <w:top w:val="none" w:sz="0" w:space="0" w:color="auto"/>
            <w:left w:val="none" w:sz="0" w:space="0" w:color="auto"/>
            <w:bottom w:val="none" w:sz="0" w:space="0" w:color="auto"/>
            <w:right w:val="none" w:sz="0" w:space="0" w:color="auto"/>
          </w:divBdr>
        </w:div>
      </w:divsChild>
    </w:div>
    <w:div w:id="940186321">
      <w:bodyDiv w:val="1"/>
      <w:marLeft w:val="0"/>
      <w:marRight w:val="0"/>
      <w:marTop w:val="0"/>
      <w:marBottom w:val="0"/>
      <w:divBdr>
        <w:top w:val="none" w:sz="0" w:space="0" w:color="auto"/>
        <w:left w:val="none" w:sz="0" w:space="0" w:color="auto"/>
        <w:bottom w:val="none" w:sz="0" w:space="0" w:color="auto"/>
        <w:right w:val="none" w:sz="0" w:space="0" w:color="auto"/>
      </w:divBdr>
      <w:divsChild>
        <w:div w:id="1314484237">
          <w:marLeft w:val="0"/>
          <w:marRight w:val="0"/>
          <w:marTop w:val="0"/>
          <w:marBottom w:val="0"/>
          <w:divBdr>
            <w:top w:val="none" w:sz="0" w:space="0" w:color="auto"/>
            <w:left w:val="none" w:sz="0" w:space="0" w:color="auto"/>
            <w:bottom w:val="none" w:sz="0" w:space="0" w:color="auto"/>
            <w:right w:val="none" w:sz="0" w:space="0" w:color="auto"/>
          </w:divBdr>
        </w:div>
        <w:div w:id="1081222752">
          <w:marLeft w:val="0"/>
          <w:marRight w:val="0"/>
          <w:marTop w:val="0"/>
          <w:marBottom w:val="0"/>
          <w:divBdr>
            <w:top w:val="none" w:sz="0" w:space="0" w:color="auto"/>
            <w:left w:val="none" w:sz="0" w:space="0" w:color="auto"/>
            <w:bottom w:val="none" w:sz="0" w:space="0" w:color="auto"/>
            <w:right w:val="none" w:sz="0" w:space="0" w:color="auto"/>
          </w:divBdr>
        </w:div>
      </w:divsChild>
    </w:div>
    <w:div w:id="951127862">
      <w:bodyDiv w:val="1"/>
      <w:marLeft w:val="0"/>
      <w:marRight w:val="0"/>
      <w:marTop w:val="0"/>
      <w:marBottom w:val="0"/>
      <w:divBdr>
        <w:top w:val="none" w:sz="0" w:space="0" w:color="auto"/>
        <w:left w:val="none" w:sz="0" w:space="0" w:color="auto"/>
        <w:bottom w:val="none" w:sz="0" w:space="0" w:color="auto"/>
        <w:right w:val="none" w:sz="0" w:space="0" w:color="auto"/>
      </w:divBdr>
      <w:divsChild>
        <w:div w:id="1712608146">
          <w:marLeft w:val="0"/>
          <w:marRight w:val="0"/>
          <w:marTop w:val="0"/>
          <w:marBottom w:val="0"/>
          <w:divBdr>
            <w:top w:val="none" w:sz="0" w:space="0" w:color="auto"/>
            <w:left w:val="none" w:sz="0" w:space="0" w:color="auto"/>
            <w:bottom w:val="none" w:sz="0" w:space="0" w:color="auto"/>
            <w:right w:val="none" w:sz="0" w:space="0" w:color="auto"/>
          </w:divBdr>
        </w:div>
      </w:divsChild>
    </w:div>
    <w:div w:id="951208175">
      <w:bodyDiv w:val="1"/>
      <w:marLeft w:val="0"/>
      <w:marRight w:val="0"/>
      <w:marTop w:val="0"/>
      <w:marBottom w:val="0"/>
      <w:divBdr>
        <w:top w:val="none" w:sz="0" w:space="0" w:color="auto"/>
        <w:left w:val="none" w:sz="0" w:space="0" w:color="auto"/>
        <w:bottom w:val="none" w:sz="0" w:space="0" w:color="auto"/>
        <w:right w:val="none" w:sz="0" w:space="0" w:color="auto"/>
      </w:divBdr>
      <w:divsChild>
        <w:div w:id="1588071449">
          <w:marLeft w:val="0"/>
          <w:marRight w:val="0"/>
          <w:marTop w:val="0"/>
          <w:marBottom w:val="0"/>
          <w:divBdr>
            <w:top w:val="none" w:sz="0" w:space="0" w:color="auto"/>
            <w:left w:val="none" w:sz="0" w:space="0" w:color="auto"/>
            <w:bottom w:val="none" w:sz="0" w:space="0" w:color="auto"/>
            <w:right w:val="none" w:sz="0" w:space="0" w:color="auto"/>
          </w:divBdr>
        </w:div>
      </w:divsChild>
    </w:div>
    <w:div w:id="953488707">
      <w:bodyDiv w:val="1"/>
      <w:marLeft w:val="0"/>
      <w:marRight w:val="0"/>
      <w:marTop w:val="0"/>
      <w:marBottom w:val="0"/>
      <w:divBdr>
        <w:top w:val="none" w:sz="0" w:space="0" w:color="auto"/>
        <w:left w:val="none" w:sz="0" w:space="0" w:color="auto"/>
        <w:bottom w:val="none" w:sz="0" w:space="0" w:color="auto"/>
        <w:right w:val="none" w:sz="0" w:space="0" w:color="auto"/>
      </w:divBdr>
      <w:divsChild>
        <w:div w:id="967777277">
          <w:marLeft w:val="0"/>
          <w:marRight w:val="0"/>
          <w:marTop w:val="0"/>
          <w:marBottom w:val="0"/>
          <w:divBdr>
            <w:top w:val="none" w:sz="0" w:space="0" w:color="auto"/>
            <w:left w:val="none" w:sz="0" w:space="0" w:color="auto"/>
            <w:bottom w:val="none" w:sz="0" w:space="0" w:color="auto"/>
            <w:right w:val="none" w:sz="0" w:space="0" w:color="auto"/>
          </w:divBdr>
        </w:div>
      </w:divsChild>
    </w:div>
    <w:div w:id="965816913">
      <w:bodyDiv w:val="1"/>
      <w:marLeft w:val="0"/>
      <w:marRight w:val="0"/>
      <w:marTop w:val="0"/>
      <w:marBottom w:val="0"/>
      <w:divBdr>
        <w:top w:val="none" w:sz="0" w:space="0" w:color="auto"/>
        <w:left w:val="none" w:sz="0" w:space="0" w:color="auto"/>
        <w:bottom w:val="none" w:sz="0" w:space="0" w:color="auto"/>
        <w:right w:val="none" w:sz="0" w:space="0" w:color="auto"/>
      </w:divBdr>
      <w:divsChild>
        <w:div w:id="1770736163">
          <w:marLeft w:val="0"/>
          <w:marRight w:val="0"/>
          <w:marTop w:val="0"/>
          <w:marBottom w:val="0"/>
          <w:divBdr>
            <w:top w:val="none" w:sz="0" w:space="0" w:color="auto"/>
            <w:left w:val="none" w:sz="0" w:space="0" w:color="auto"/>
            <w:bottom w:val="none" w:sz="0" w:space="0" w:color="auto"/>
            <w:right w:val="none" w:sz="0" w:space="0" w:color="auto"/>
          </w:divBdr>
        </w:div>
      </w:divsChild>
    </w:div>
    <w:div w:id="966930601">
      <w:bodyDiv w:val="1"/>
      <w:marLeft w:val="0"/>
      <w:marRight w:val="0"/>
      <w:marTop w:val="0"/>
      <w:marBottom w:val="0"/>
      <w:divBdr>
        <w:top w:val="none" w:sz="0" w:space="0" w:color="auto"/>
        <w:left w:val="none" w:sz="0" w:space="0" w:color="auto"/>
        <w:bottom w:val="none" w:sz="0" w:space="0" w:color="auto"/>
        <w:right w:val="none" w:sz="0" w:space="0" w:color="auto"/>
      </w:divBdr>
      <w:divsChild>
        <w:div w:id="777868112">
          <w:marLeft w:val="0"/>
          <w:marRight w:val="0"/>
          <w:marTop w:val="0"/>
          <w:marBottom w:val="0"/>
          <w:divBdr>
            <w:top w:val="none" w:sz="0" w:space="0" w:color="auto"/>
            <w:left w:val="none" w:sz="0" w:space="0" w:color="auto"/>
            <w:bottom w:val="none" w:sz="0" w:space="0" w:color="auto"/>
            <w:right w:val="none" w:sz="0" w:space="0" w:color="auto"/>
          </w:divBdr>
        </w:div>
        <w:div w:id="979116388">
          <w:marLeft w:val="0"/>
          <w:marRight w:val="0"/>
          <w:marTop w:val="0"/>
          <w:marBottom w:val="0"/>
          <w:divBdr>
            <w:top w:val="none" w:sz="0" w:space="0" w:color="auto"/>
            <w:left w:val="none" w:sz="0" w:space="0" w:color="auto"/>
            <w:bottom w:val="none" w:sz="0" w:space="0" w:color="auto"/>
            <w:right w:val="none" w:sz="0" w:space="0" w:color="auto"/>
          </w:divBdr>
        </w:div>
        <w:div w:id="401877710">
          <w:marLeft w:val="0"/>
          <w:marRight w:val="0"/>
          <w:marTop w:val="0"/>
          <w:marBottom w:val="0"/>
          <w:divBdr>
            <w:top w:val="none" w:sz="0" w:space="0" w:color="auto"/>
            <w:left w:val="none" w:sz="0" w:space="0" w:color="auto"/>
            <w:bottom w:val="none" w:sz="0" w:space="0" w:color="auto"/>
            <w:right w:val="none" w:sz="0" w:space="0" w:color="auto"/>
          </w:divBdr>
        </w:div>
        <w:div w:id="1215387484">
          <w:marLeft w:val="0"/>
          <w:marRight w:val="0"/>
          <w:marTop w:val="0"/>
          <w:marBottom w:val="0"/>
          <w:divBdr>
            <w:top w:val="none" w:sz="0" w:space="0" w:color="auto"/>
            <w:left w:val="none" w:sz="0" w:space="0" w:color="auto"/>
            <w:bottom w:val="none" w:sz="0" w:space="0" w:color="auto"/>
            <w:right w:val="none" w:sz="0" w:space="0" w:color="auto"/>
          </w:divBdr>
        </w:div>
        <w:div w:id="2114550017">
          <w:marLeft w:val="0"/>
          <w:marRight w:val="0"/>
          <w:marTop w:val="0"/>
          <w:marBottom w:val="0"/>
          <w:divBdr>
            <w:top w:val="none" w:sz="0" w:space="0" w:color="auto"/>
            <w:left w:val="none" w:sz="0" w:space="0" w:color="auto"/>
            <w:bottom w:val="none" w:sz="0" w:space="0" w:color="auto"/>
            <w:right w:val="none" w:sz="0" w:space="0" w:color="auto"/>
          </w:divBdr>
        </w:div>
      </w:divsChild>
    </w:div>
    <w:div w:id="971246754">
      <w:bodyDiv w:val="1"/>
      <w:marLeft w:val="0"/>
      <w:marRight w:val="0"/>
      <w:marTop w:val="0"/>
      <w:marBottom w:val="0"/>
      <w:divBdr>
        <w:top w:val="none" w:sz="0" w:space="0" w:color="auto"/>
        <w:left w:val="none" w:sz="0" w:space="0" w:color="auto"/>
        <w:bottom w:val="none" w:sz="0" w:space="0" w:color="auto"/>
        <w:right w:val="none" w:sz="0" w:space="0" w:color="auto"/>
      </w:divBdr>
      <w:divsChild>
        <w:div w:id="708801930">
          <w:marLeft w:val="0"/>
          <w:marRight w:val="0"/>
          <w:marTop w:val="0"/>
          <w:marBottom w:val="0"/>
          <w:divBdr>
            <w:top w:val="none" w:sz="0" w:space="0" w:color="auto"/>
            <w:left w:val="none" w:sz="0" w:space="0" w:color="auto"/>
            <w:bottom w:val="none" w:sz="0" w:space="0" w:color="auto"/>
            <w:right w:val="none" w:sz="0" w:space="0" w:color="auto"/>
          </w:divBdr>
        </w:div>
        <w:div w:id="1667129438">
          <w:marLeft w:val="0"/>
          <w:marRight w:val="0"/>
          <w:marTop w:val="0"/>
          <w:marBottom w:val="0"/>
          <w:divBdr>
            <w:top w:val="none" w:sz="0" w:space="0" w:color="auto"/>
            <w:left w:val="none" w:sz="0" w:space="0" w:color="auto"/>
            <w:bottom w:val="none" w:sz="0" w:space="0" w:color="auto"/>
            <w:right w:val="none" w:sz="0" w:space="0" w:color="auto"/>
          </w:divBdr>
        </w:div>
        <w:div w:id="188375046">
          <w:marLeft w:val="0"/>
          <w:marRight w:val="0"/>
          <w:marTop w:val="0"/>
          <w:marBottom w:val="0"/>
          <w:divBdr>
            <w:top w:val="none" w:sz="0" w:space="0" w:color="auto"/>
            <w:left w:val="none" w:sz="0" w:space="0" w:color="auto"/>
            <w:bottom w:val="none" w:sz="0" w:space="0" w:color="auto"/>
            <w:right w:val="none" w:sz="0" w:space="0" w:color="auto"/>
          </w:divBdr>
        </w:div>
        <w:div w:id="1691908507">
          <w:marLeft w:val="0"/>
          <w:marRight w:val="0"/>
          <w:marTop w:val="0"/>
          <w:marBottom w:val="0"/>
          <w:divBdr>
            <w:top w:val="none" w:sz="0" w:space="0" w:color="auto"/>
            <w:left w:val="none" w:sz="0" w:space="0" w:color="auto"/>
            <w:bottom w:val="none" w:sz="0" w:space="0" w:color="auto"/>
            <w:right w:val="none" w:sz="0" w:space="0" w:color="auto"/>
          </w:divBdr>
        </w:div>
        <w:div w:id="1381857308">
          <w:marLeft w:val="0"/>
          <w:marRight w:val="0"/>
          <w:marTop w:val="0"/>
          <w:marBottom w:val="0"/>
          <w:divBdr>
            <w:top w:val="none" w:sz="0" w:space="0" w:color="auto"/>
            <w:left w:val="none" w:sz="0" w:space="0" w:color="auto"/>
            <w:bottom w:val="none" w:sz="0" w:space="0" w:color="auto"/>
            <w:right w:val="none" w:sz="0" w:space="0" w:color="auto"/>
          </w:divBdr>
        </w:div>
        <w:div w:id="1914700375">
          <w:marLeft w:val="0"/>
          <w:marRight w:val="0"/>
          <w:marTop w:val="0"/>
          <w:marBottom w:val="0"/>
          <w:divBdr>
            <w:top w:val="none" w:sz="0" w:space="0" w:color="auto"/>
            <w:left w:val="none" w:sz="0" w:space="0" w:color="auto"/>
            <w:bottom w:val="none" w:sz="0" w:space="0" w:color="auto"/>
            <w:right w:val="none" w:sz="0" w:space="0" w:color="auto"/>
          </w:divBdr>
        </w:div>
      </w:divsChild>
    </w:div>
    <w:div w:id="975334857">
      <w:bodyDiv w:val="1"/>
      <w:marLeft w:val="0"/>
      <w:marRight w:val="0"/>
      <w:marTop w:val="0"/>
      <w:marBottom w:val="0"/>
      <w:divBdr>
        <w:top w:val="none" w:sz="0" w:space="0" w:color="auto"/>
        <w:left w:val="none" w:sz="0" w:space="0" w:color="auto"/>
        <w:bottom w:val="none" w:sz="0" w:space="0" w:color="auto"/>
        <w:right w:val="none" w:sz="0" w:space="0" w:color="auto"/>
      </w:divBdr>
      <w:divsChild>
        <w:div w:id="47650789">
          <w:marLeft w:val="0"/>
          <w:marRight w:val="0"/>
          <w:marTop w:val="0"/>
          <w:marBottom w:val="0"/>
          <w:divBdr>
            <w:top w:val="none" w:sz="0" w:space="0" w:color="auto"/>
            <w:left w:val="none" w:sz="0" w:space="0" w:color="auto"/>
            <w:bottom w:val="none" w:sz="0" w:space="0" w:color="auto"/>
            <w:right w:val="none" w:sz="0" w:space="0" w:color="auto"/>
          </w:divBdr>
        </w:div>
        <w:div w:id="1242717839">
          <w:marLeft w:val="0"/>
          <w:marRight w:val="0"/>
          <w:marTop w:val="0"/>
          <w:marBottom w:val="0"/>
          <w:divBdr>
            <w:top w:val="none" w:sz="0" w:space="0" w:color="auto"/>
            <w:left w:val="none" w:sz="0" w:space="0" w:color="auto"/>
            <w:bottom w:val="none" w:sz="0" w:space="0" w:color="auto"/>
            <w:right w:val="none" w:sz="0" w:space="0" w:color="auto"/>
          </w:divBdr>
        </w:div>
        <w:div w:id="848985535">
          <w:marLeft w:val="0"/>
          <w:marRight w:val="0"/>
          <w:marTop w:val="0"/>
          <w:marBottom w:val="0"/>
          <w:divBdr>
            <w:top w:val="none" w:sz="0" w:space="0" w:color="auto"/>
            <w:left w:val="none" w:sz="0" w:space="0" w:color="auto"/>
            <w:bottom w:val="none" w:sz="0" w:space="0" w:color="auto"/>
            <w:right w:val="none" w:sz="0" w:space="0" w:color="auto"/>
          </w:divBdr>
        </w:div>
      </w:divsChild>
    </w:div>
    <w:div w:id="975765828">
      <w:bodyDiv w:val="1"/>
      <w:marLeft w:val="0"/>
      <w:marRight w:val="0"/>
      <w:marTop w:val="0"/>
      <w:marBottom w:val="0"/>
      <w:divBdr>
        <w:top w:val="none" w:sz="0" w:space="0" w:color="auto"/>
        <w:left w:val="none" w:sz="0" w:space="0" w:color="auto"/>
        <w:bottom w:val="none" w:sz="0" w:space="0" w:color="auto"/>
        <w:right w:val="none" w:sz="0" w:space="0" w:color="auto"/>
      </w:divBdr>
      <w:divsChild>
        <w:div w:id="743643549">
          <w:marLeft w:val="0"/>
          <w:marRight w:val="0"/>
          <w:marTop w:val="0"/>
          <w:marBottom w:val="0"/>
          <w:divBdr>
            <w:top w:val="none" w:sz="0" w:space="0" w:color="auto"/>
            <w:left w:val="none" w:sz="0" w:space="0" w:color="auto"/>
            <w:bottom w:val="none" w:sz="0" w:space="0" w:color="auto"/>
            <w:right w:val="none" w:sz="0" w:space="0" w:color="auto"/>
          </w:divBdr>
        </w:div>
      </w:divsChild>
    </w:div>
    <w:div w:id="976447911">
      <w:bodyDiv w:val="1"/>
      <w:marLeft w:val="0"/>
      <w:marRight w:val="0"/>
      <w:marTop w:val="0"/>
      <w:marBottom w:val="0"/>
      <w:divBdr>
        <w:top w:val="none" w:sz="0" w:space="0" w:color="auto"/>
        <w:left w:val="none" w:sz="0" w:space="0" w:color="auto"/>
        <w:bottom w:val="none" w:sz="0" w:space="0" w:color="auto"/>
        <w:right w:val="none" w:sz="0" w:space="0" w:color="auto"/>
      </w:divBdr>
      <w:divsChild>
        <w:div w:id="798182115">
          <w:marLeft w:val="0"/>
          <w:marRight w:val="0"/>
          <w:marTop w:val="0"/>
          <w:marBottom w:val="0"/>
          <w:divBdr>
            <w:top w:val="none" w:sz="0" w:space="0" w:color="auto"/>
            <w:left w:val="none" w:sz="0" w:space="0" w:color="auto"/>
            <w:bottom w:val="none" w:sz="0" w:space="0" w:color="auto"/>
            <w:right w:val="none" w:sz="0" w:space="0" w:color="auto"/>
          </w:divBdr>
        </w:div>
        <w:div w:id="2065368428">
          <w:marLeft w:val="0"/>
          <w:marRight w:val="0"/>
          <w:marTop w:val="0"/>
          <w:marBottom w:val="0"/>
          <w:divBdr>
            <w:top w:val="none" w:sz="0" w:space="0" w:color="auto"/>
            <w:left w:val="none" w:sz="0" w:space="0" w:color="auto"/>
            <w:bottom w:val="none" w:sz="0" w:space="0" w:color="auto"/>
            <w:right w:val="none" w:sz="0" w:space="0" w:color="auto"/>
          </w:divBdr>
        </w:div>
        <w:div w:id="349186486">
          <w:marLeft w:val="0"/>
          <w:marRight w:val="0"/>
          <w:marTop w:val="0"/>
          <w:marBottom w:val="0"/>
          <w:divBdr>
            <w:top w:val="none" w:sz="0" w:space="0" w:color="auto"/>
            <w:left w:val="none" w:sz="0" w:space="0" w:color="auto"/>
            <w:bottom w:val="none" w:sz="0" w:space="0" w:color="auto"/>
            <w:right w:val="none" w:sz="0" w:space="0" w:color="auto"/>
          </w:divBdr>
        </w:div>
      </w:divsChild>
    </w:div>
    <w:div w:id="978387318">
      <w:bodyDiv w:val="1"/>
      <w:marLeft w:val="0"/>
      <w:marRight w:val="0"/>
      <w:marTop w:val="0"/>
      <w:marBottom w:val="0"/>
      <w:divBdr>
        <w:top w:val="none" w:sz="0" w:space="0" w:color="auto"/>
        <w:left w:val="none" w:sz="0" w:space="0" w:color="auto"/>
        <w:bottom w:val="none" w:sz="0" w:space="0" w:color="auto"/>
        <w:right w:val="none" w:sz="0" w:space="0" w:color="auto"/>
      </w:divBdr>
      <w:divsChild>
        <w:div w:id="1071199658">
          <w:marLeft w:val="0"/>
          <w:marRight w:val="0"/>
          <w:marTop w:val="0"/>
          <w:marBottom w:val="0"/>
          <w:divBdr>
            <w:top w:val="none" w:sz="0" w:space="0" w:color="auto"/>
            <w:left w:val="none" w:sz="0" w:space="0" w:color="auto"/>
            <w:bottom w:val="none" w:sz="0" w:space="0" w:color="auto"/>
            <w:right w:val="none" w:sz="0" w:space="0" w:color="auto"/>
          </w:divBdr>
        </w:div>
        <w:div w:id="1260481006">
          <w:marLeft w:val="0"/>
          <w:marRight w:val="0"/>
          <w:marTop w:val="0"/>
          <w:marBottom w:val="0"/>
          <w:divBdr>
            <w:top w:val="none" w:sz="0" w:space="0" w:color="auto"/>
            <w:left w:val="none" w:sz="0" w:space="0" w:color="auto"/>
            <w:bottom w:val="none" w:sz="0" w:space="0" w:color="auto"/>
            <w:right w:val="none" w:sz="0" w:space="0" w:color="auto"/>
          </w:divBdr>
        </w:div>
        <w:div w:id="1715688573">
          <w:marLeft w:val="0"/>
          <w:marRight w:val="0"/>
          <w:marTop w:val="0"/>
          <w:marBottom w:val="0"/>
          <w:divBdr>
            <w:top w:val="none" w:sz="0" w:space="0" w:color="auto"/>
            <w:left w:val="none" w:sz="0" w:space="0" w:color="auto"/>
            <w:bottom w:val="none" w:sz="0" w:space="0" w:color="auto"/>
            <w:right w:val="none" w:sz="0" w:space="0" w:color="auto"/>
          </w:divBdr>
        </w:div>
        <w:div w:id="1843665055">
          <w:marLeft w:val="0"/>
          <w:marRight w:val="0"/>
          <w:marTop w:val="0"/>
          <w:marBottom w:val="0"/>
          <w:divBdr>
            <w:top w:val="none" w:sz="0" w:space="0" w:color="auto"/>
            <w:left w:val="none" w:sz="0" w:space="0" w:color="auto"/>
            <w:bottom w:val="none" w:sz="0" w:space="0" w:color="auto"/>
            <w:right w:val="none" w:sz="0" w:space="0" w:color="auto"/>
          </w:divBdr>
        </w:div>
        <w:div w:id="756900188">
          <w:marLeft w:val="0"/>
          <w:marRight w:val="0"/>
          <w:marTop w:val="0"/>
          <w:marBottom w:val="0"/>
          <w:divBdr>
            <w:top w:val="none" w:sz="0" w:space="0" w:color="auto"/>
            <w:left w:val="none" w:sz="0" w:space="0" w:color="auto"/>
            <w:bottom w:val="none" w:sz="0" w:space="0" w:color="auto"/>
            <w:right w:val="none" w:sz="0" w:space="0" w:color="auto"/>
          </w:divBdr>
        </w:div>
      </w:divsChild>
    </w:div>
    <w:div w:id="981080261">
      <w:bodyDiv w:val="1"/>
      <w:marLeft w:val="0"/>
      <w:marRight w:val="0"/>
      <w:marTop w:val="0"/>
      <w:marBottom w:val="0"/>
      <w:divBdr>
        <w:top w:val="none" w:sz="0" w:space="0" w:color="auto"/>
        <w:left w:val="none" w:sz="0" w:space="0" w:color="auto"/>
        <w:bottom w:val="none" w:sz="0" w:space="0" w:color="auto"/>
        <w:right w:val="none" w:sz="0" w:space="0" w:color="auto"/>
      </w:divBdr>
      <w:divsChild>
        <w:div w:id="1883132815">
          <w:marLeft w:val="0"/>
          <w:marRight w:val="0"/>
          <w:marTop w:val="0"/>
          <w:marBottom w:val="0"/>
          <w:divBdr>
            <w:top w:val="none" w:sz="0" w:space="0" w:color="auto"/>
            <w:left w:val="none" w:sz="0" w:space="0" w:color="auto"/>
            <w:bottom w:val="none" w:sz="0" w:space="0" w:color="auto"/>
            <w:right w:val="none" w:sz="0" w:space="0" w:color="auto"/>
          </w:divBdr>
        </w:div>
      </w:divsChild>
    </w:div>
    <w:div w:id="982932480">
      <w:bodyDiv w:val="1"/>
      <w:marLeft w:val="0"/>
      <w:marRight w:val="0"/>
      <w:marTop w:val="0"/>
      <w:marBottom w:val="0"/>
      <w:divBdr>
        <w:top w:val="none" w:sz="0" w:space="0" w:color="auto"/>
        <w:left w:val="none" w:sz="0" w:space="0" w:color="auto"/>
        <w:bottom w:val="none" w:sz="0" w:space="0" w:color="auto"/>
        <w:right w:val="none" w:sz="0" w:space="0" w:color="auto"/>
      </w:divBdr>
      <w:divsChild>
        <w:div w:id="981081583">
          <w:marLeft w:val="0"/>
          <w:marRight w:val="0"/>
          <w:marTop w:val="0"/>
          <w:marBottom w:val="0"/>
          <w:divBdr>
            <w:top w:val="none" w:sz="0" w:space="0" w:color="auto"/>
            <w:left w:val="none" w:sz="0" w:space="0" w:color="auto"/>
            <w:bottom w:val="none" w:sz="0" w:space="0" w:color="auto"/>
            <w:right w:val="none" w:sz="0" w:space="0" w:color="auto"/>
          </w:divBdr>
        </w:div>
        <w:div w:id="1813401363">
          <w:marLeft w:val="0"/>
          <w:marRight w:val="0"/>
          <w:marTop w:val="0"/>
          <w:marBottom w:val="0"/>
          <w:divBdr>
            <w:top w:val="none" w:sz="0" w:space="0" w:color="auto"/>
            <w:left w:val="none" w:sz="0" w:space="0" w:color="auto"/>
            <w:bottom w:val="none" w:sz="0" w:space="0" w:color="auto"/>
            <w:right w:val="none" w:sz="0" w:space="0" w:color="auto"/>
          </w:divBdr>
        </w:div>
        <w:div w:id="731581378">
          <w:marLeft w:val="0"/>
          <w:marRight w:val="0"/>
          <w:marTop w:val="0"/>
          <w:marBottom w:val="0"/>
          <w:divBdr>
            <w:top w:val="none" w:sz="0" w:space="0" w:color="auto"/>
            <w:left w:val="none" w:sz="0" w:space="0" w:color="auto"/>
            <w:bottom w:val="none" w:sz="0" w:space="0" w:color="auto"/>
            <w:right w:val="none" w:sz="0" w:space="0" w:color="auto"/>
          </w:divBdr>
        </w:div>
        <w:div w:id="360715081">
          <w:marLeft w:val="0"/>
          <w:marRight w:val="0"/>
          <w:marTop w:val="0"/>
          <w:marBottom w:val="0"/>
          <w:divBdr>
            <w:top w:val="none" w:sz="0" w:space="0" w:color="auto"/>
            <w:left w:val="none" w:sz="0" w:space="0" w:color="auto"/>
            <w:bottom w:val="none" w:sz="0" w:space="0" w:color="auto"/>
            <w:right w:val="none" w:sz="0" w:space="0" w:color="auto"/>
          </w:divBdr>
        </w:div>
        <w:div w:id="1775783065">
          <w:marLeft w:val="0"/>
          <w:marRight w:val="0"/>
          <w:marTop w:val="0"/>
          <w:marBottom w:val="0"/>
          <w:divBdr>
            <w:top w:val="none" w:sz="0" w:space="0" w:color="auto"/>
            <w:left w:val="none" w:sz="0" w:space="0" w:color="auto"/>
            <w:bottom w:val="none" w:sz="0" w:space="0" w:color="auto"/>
            <w:right w:val="none" w:sz="0" w:space="0" w:color="auto"/>
          </w:divBdr>
        </w:div>
        <w:div w:id="880553557">
          <w:marLeft w:val="0"/>
          <w:marRight w:val="0"/>
          <w:marTop w:val="0"/>
          <w:marBottom w:val="0"/>
          <w:divBdr>
            <w:top w:val="none" w:sz="0" w:space="0" w:color="auto"/>
            <w:left w:val="none" w:sz="0" w:space="0" w:color="auto"/>
            <w:bottom w:val="none" w:sz="0" w:space="0" w:color="auto"/>
            <w:right w:val="none" w:sz="0" w:space="0" w:color="auto"/>
          </w:divBdr>
        </w:div>
        <w:div w:id="293877753">
          <w:marLeft w:val="0"/>
          <w:marRight w:val="0"/>
          <w:marTop w:val="0"/>
          <w:marBottom w:val="0"/>
          <w:divBdr>
            <w:top w:val="none" w:sz="0" w:space="0" w:color="auto"/>
            <w:left w:val="none" w:sz="0" w:space="0" w:color="auto"/>
            <w:bottom w:val="none" w:sz="0" w:space="0" w:color="auto"/>
            <w:right w:val="none" w:sz="0" w:space="0" w:color="auto"/>
          </w:divBdr>
        </w:div>
        <w:div w:id="1623807967">
          <w:marLeft w:val="0"/>
          <w:marRight w:val="0"/>
          <w:marTop w:val="0"/>
          <w:marBottom w:val="0"/>
          <w:divBdr>
            <w:top w:val="none" w:sz="0" w:space="0" w:color="auto"/>
            <w:left w:val="none" w:sz="0" w:space="0" w:color="auto"/>
            <w:bottom w:val="none" w:sz="0" w:space="0" w:color="auto"/>
            <w:right w:val="none" w:sz="0" w:space="0" w:color="auto"/>
          </w:divBdr>
        </w:div>
      </w:divsChild>
    </w:div>
    <w:div w:id="988552614">
      <w:bodyDiv w:val="1"/>
      <w:marLeft w:val="0"/>
      <w:marRight w:val="0"/>
      <w:marTop w:val="0"/>
      <w:marBottom w:val="0"/>
      <w:divBdr>
        <w:top w:val="none" w:sz="0" w:space="0" w:color="auto"/>
        <w:left w:val="none" w:sz="0" w:space="0" w:color="auto"/>
        <w:bottom w:val="none" w:sz="0" w:space="0" w:color="auto"/>
        <w:right w:val="none" w:sz="0" w:space="0" w:color="auto"/>
      </w:divBdr>
      <w:divsChild>
        <w:div w:id="157814126">
          <w:marLeft w:val="0"/>
          <w:marRight w:val="0"/>
          <w:marTop w:val="0"/>
          <w:marBottom w:val="0"/>
          <w:divBdr>
            <w:top w:val="none" w:sz="0" w:space="0" w:color="auto"/>
            <w:left w:val="none" w:sz="0" w:space="0" w:color="auto"/>
            <w:bottom w:val="none" w:sz="0" w:space="0" w:color="auto"/>
            <w:right w:val="none" w:sz="0" w:space="0" w:color="auto"/>
          </w:divBdr>
        </w:div>
        <w:div w:id="1338538970">
          <w:marLeft w:val="0"/>
          <w:marRight w:val="0"/>
          <w:marTop w:val="0"/>
          <w:marBottom w:val="0"/>
          <w:divBdr>
            <w:top w:val="none" w:sz="0" w:space="0" w:color="auto"/>
            <w:left w:val="none" w:sz="0" w:space="0" w:color="auto"/>
            <w:bottom w:val="none" w:sz="0" w:space="0" w:color="auto"/>
            <w:right w:val="none" w:sz="0" w:space="0" w:color="auto"/>
          </w:divBdr>
        </w:div>
        <w:div w:id="2083212750">
          <w:marLeft w:val="0"/>
          <w:marRight w:val="0"/>
          <w:marTop w:val="0"/>
          <w:marBottom w:val="0"/>
          <w:divBdr>
            <w:top w:val="none" w:sz="0" w:space="0" w:color="auto"/>
            <w:left w:val="none" w:sz="0" w:space="0" w:color="auto"/>
            <w:bottom w:val="none" w:sz="0" w:space="0" w:color="auto"/>
            <w:right w:val="none" w:sz="0" w:space="0" w:color="auto"/>
          </w:divBdr>
        </w:div>
        <w:div w:id="1691683495">
          <w:marLeft w:val="0"/>
          <w:marRight w:val="0"/>
          <w:marTop w:val="0"/>
          <w:marBottom w:val="0"/>
          <w:divBdr>
            <w:top w:val="none" w:sz="0" w:space="0" w:color="auto"/>
            <w:left w:val="none" w:sz="0" w:space="0" w:color="auto"/>
            <w:bottom w:val="none" w:sz="0" w:space="0" w:color="auto"/>
            <w:right w:val="none" w:sz="0" w:space="0" w:color="auto"/>
          </w:divBdr>
        </w:div>
        <w:div w:id="1183979525">
          <w:marLeft w:val="0"/>
          <w:marRight w:val="0"/>
          <w:marTop w:val="0"/>
          <w:marBottom w:val="0"/>
          <w:divBdr>
            <w:top w:val="none" w:sz="0" w:space="0" w:color="auto"/>
            <w:left w:val="none" w:sz="0" w:space="0" w:color="auto"/>
            <w:bottom w:val="none" w:sz="0" w:space="0" w:color="auto"/>
            <w:right w:val="none" w:sz="0" w:space="0" w:color="auto"/>
          </w:divBdr>
        </w:div>
        <w:div w:id="200631806">
          <w:marLeft w:val="0"/>
          <w:marRight w:val="0"/>
          <w:marTop w:val="0"/>
          <w:marBottom w:val="0"/>
          <w:divBdr>
            <w:top w:val="none" w:sz="0" w:space="0" w:color="auto"/>
            <w:left w:val="none" w:sz="0" w:space="0" w:color="auto"/>
            <w:bottom w:val="none" w:sz="0" w:space="0" w:color="auto"/>
            <w:right w:val="none" w:sz="0" w:space="0" w:color="auto"/>
          </w:divBdr>
        </w:div>
        <w:div w:id="1520967577">
          <w:marLeft w:val="0"/>
          <w:marRight w:val="0"/>
          <w:marTop w:val="0"/>
          <w:marBottom w:val="0"/>
          <w:divBdr>
            <w:top w:val="none" w:sz="0" w:space="0" w:color="auto"/>
            <w:left w:val="none" w:sz="0" w:space="0" w:color="auto"/>
            <w:bottom w:val="none" w:sz="0" w:space="0" w:color="auto"/>
            <w:right w:val="none" w:sz="0" w:space="0" w:color="auto"/>
          </w:divBdr>
        </w:div>
        <w:div w:id="1059746588">
          <w:marLeft w:val="0"/>
          <w:marRight w:val="0"/>
          <w:marTop w:val="0"/>
          <w:marBottom w:val="0"/>
          <w:divBdr>
            <w:top w:val="none" w:sz="0" w:space="0" w:color="auto"/>
            <w:left w:val="none" w:sz="0" w:space="0" w:color="auto"/>
            <w:bottom w:val="none" w:sz="0" w:space="0" w:color="auto"/>
            <w:right w:val="none" w:sz="0" w:space="0" w:color="auto"/>
          </w:divBdr>
        </w:div>
        <w:div w:id="731347456">
          <w:marLeft w:val="0"/>
          <w:marRight w:val="0"/>
          <w:marTop w:val="0"/>
          <w:marBottom w:val="0"/>
          <w:divBdr>
            <w:top w:val="none" w:sz="0" w:space="0" w:color="auto"/>
            <w:left w:val="none" w:sz="0" w:space="0" w:color="auto"/>
            <w:bottom w:val="none" w:sz="0" w:space="0" w:color="auto"/>
            <w:right w:val="none" w:sz="0" w:space="0" w:color="auto"/>
          </w:divBdr>
        </w:div>
        <w:div w:id="42603864">
          <w:marLeft w:val="0"/>
          <w:marRight w:val="0"/>
          <w:marTop w:val="0"/>
          <w:marBottom w:val="0"/>
          <w:divBdr>
            <w:top w:val="none" w:sz="0" w:space="0" w:color="auto"/>
            <w:left w:val="none" w:sz="0" w:space="0" w:color="auto"/>
            <w:bottom w:val="none" w:sz="0" w:space="0" w:color="auto"/>
            <w:right w:val="none" w:sz="0" w:space="0" w:color="auto"/>
          </w:divBdr>
        </w:div>
        <w:div w:id="1471552949">
          <w:marLeft w:val="0"/>
          <w:marRight w:val="0"/>
          <w:marTop w:val="0"/>
          <w:marBottom w:val="0"/>
          <w:divBdr>
            <w:top w:val="none" w:sz="0" w:space="0" w:color="auto"/>
            <w:left w:val="none" w:sz="0" w:space="0" w:color="auto"/>
            <w:bottom w:val="none" w:sz="0" w:space="0" w:color="auto"/>
            <w:right w:val="none" w:sz="0" w:space="0" w:color="auto"/>
          </w:divBdr>
        </w:div>
      </w:divsChild>
    </w:div>
    <w:div w:id="1000500490">
      <w:bodyDiv w:val="1"/>
      <w:marLeft w:val="0"/>
      <w:marRight w:val="0"/>
      <w:marTop w:val="0"/>
      <w:marBottom w:val="0"/>
      <w:divBdr>
        <w:top w:val="none" w:sz="0" w:space="0" w:color="auto"/>
        <w:left w:val="none" w:sz="0" w:space="0" w:color="auto"/>
        <w:bottom w:val="none" w:sz="0" w:space="0" w:color="auto"/>
        <w:right w:val="none" w:sz="0" w:space="0" w:color="auto"/>
      </w:divBdr>
      <w:divsChild>
        <w:div w:id="1474367962">
          <w:marLeft w:val="0"/>
          <w:marRight w:val="0"/>
          <w:marTop w:val="0"/>
          <w:marBottom w:val="0"/>
          <w:divBdr>
            <w:top w:val="none" w:sz="0" w:space="0" w:color="auto"/>
            <w:left w:val="none" w:sz="0" w:space="0" w:color="auto"/>
            <w:bottom w:val="none" w:sz="0" w:space="0" w:color="auto"/>
            <w:right w:val="none" w:sz="0" w:space="0" w:color="auto"/>
          </w:divBdr>
        </w:div>
        <w:div w:id="1699315410">
          <w:marLeft w:val="0"/>
          <w:marRight w:val="0"/>
          <w:marTop w:val="0"/>
          <w:marBottom w:val="0"/>
          <w:divBdr>
            <w:top w:val="none" w:sz="0" w:space="0" w:color="auto"/>
            <w:left w:val="none" w:sz="0" w:space="0" w:color="auto"/>
            <w:bottom w:val="none" w:sz="0" w:space="0" w:color="auto"/>
            <w:right w:val="none" w:sz="0" w:space="0" w:color="auto"/>
          </w:divBdr>
        </w:div>
        <w:div w:id="1717243922">
          <w:marLeft w:val="0"/>
          <w:marRight w:val="0"/>
          <w:marTop w:val="0"/>
          <w:marBottom w:val="0"/>
          <w:divBdr>
            <w:top w:val="none" w:sz="0" w:space="0" w:color="auto"/>
            <w:left w:val="none" w:sz="0" w:space="0" w:color="auto"/>
            <w:bottom w:val="none" w:sz="0" w:space="0" w:color="auto"/>
            <w:right w:val="none" w:sz="0" w:space="0" w:color="auto"/>
          </w:divBdr>
        </w:div>
        <w:div w:id="39013826">
          <w:marLeft w:val="0"/>
          <w:marRight w:val="0"/>
          <w:marTop w:val="0"/>
          <w:marBottom w:val="0"/>
          <w:divBdr>
            <w:top w:val="none" w:sz="0" w:space="0" w:color="auto"/>
            <w:left w:val="none" w:sz="0" w:space="0" w:color="auto"/>
            <w:bottom w:val="none" w:sz="0" w:space="0" w:color="auto"/>
            <w:right w:val="none" w:sz="0" w:space="0" w:color="auto"/>
          </w:divBdr>
        </w:div>
      </w:divsChild>
    </w:div>
    <w:div w:id="1019044902">
      <w:bodyDiv w:val="1"/>
      <w:marLeft w:val="0"/>
      <w:marRight w:val="0"/>
      <w:marTop w:val="0"/>
      <w:marBottom w:val="0"/>
      <w:divBdr>
        <w:top w:val="none" w:sz="0" w:space="0" w:color="auto"/>
        <w:left w:val="none" w:sz="0" w:space="0" w:color="auto"/>
        <w:bottom w:val="none" w:sz="0" w:space="0" w:color="auto"/>
        <w:right w:val="none" w:sz="0" w:space="0" w:color="auto"/>
      </w:divBdr>
      <w:divsChild>
        <w:div w:id="1475105853">
          <w:marLeft w:val="0"/>
          <w:marRight w:val="0"/>
          <w:marTop w:val="0"/>
          <w:marBottom w:val="0"/>
          <w:divBdr>
            <w:top w:val="none" w:sz="0" w:space="0" w:color="auto"/>
            <w:left w:val="none" w:sz="0" w:space="0" w:color="auto"/>
            <w:bottom w:val="none" w:sz="0" w:space="0" w:color="auto"/>
            <w:right w:val="none" w:sz="0" w:space="0" w:color="auto"/>
          </w:divBdr>
        </w:div>
      </w:divsChild>
    </w:div>
    <w:div w:id="1043485264">
      <w:bodyDiv w:val="1"/>
      <w:marLeft w:val="0"/>
      <w:marRight w:val="0"/>
      <w:marTop w:val="0"/>
      <w:marBottom w:val="0"/>
      <w:divBdr>
        <w:top w:val="none" w:sz="0" w:space="0" w:color="auto"/>
        <w:left w:val="none" w:sz="0" w:space="0" w:color="auto"/>
        <w:bottom w:val="none" w:sz="0" w:space="0" w:color="auto"/>
        <w:right w:val="none" w:sz="0" w:space="0" w:color="auto"/>
      </w:divBdr>
      <w:divsChild>
        <w:div w:id="1491365694">
          <w:marLeft w:val="0"/>
          <w:marRight w:val="0"/>
          <w:marTop w:val="0"/>
          <w:marBottom w:val="0"/>
          <w:divBdr>
            <w:top w:val="none" w:sz="0" w:space="0" w:color="auto"/>
            <w:left w:val="none" w:sz="0" w:space="0" w:color="auto"/>
            <w:bottom w:val="none" w:sz="0" w:space="0" w:color="auto"/>
            <w:right w:val="none" w:sz="0" w:space="0" w:color="auto"/>
          </w:divBdr>
        </w:div>
      </w:divsChild>
    </w:div>
    <w:div w:id="1046493549">
      <w:bodyDiv w:val="1"/>
      <w:marLeft w:val="0"/>
      <w:marRight w:val="0"/>
      <w:marTop w:val="0"/>
      <w:marBottom w:val="0"/>
      <w:divBdr>
        <w:top w:val="none" w:sz="0" w:space="0" w:color="auto"/>
        <w:left w:val="none" w:sz="0" w:space="0" w:color="auto"/>
        <w:bottom w:val="none" w:sz="0" w:space="0" w:color="auto"/>
        <w:right w:val="none" w:sz="0" w:space="0" w:color="auto"/>
      </w:divBdr>
      <w:divsChild>
        <w:div w:id="657686158">
          <w:marLeft w:val="0"/>
          <w:marRight w:val="0"/>
          <w:marTop w:val="0"/>
          <w:marBottom w:val="0"/>
          <w:divBdr>
            <w:top w:val="none" w:sz="0" w:space="0" w:color="auto"/>
            <w:left w:val="none" w:sz="0" w:space="0" w:color="auto"/>
            <w:bottom w:val="none" w:sz="0" w:space="0" w:color="auto"/>
            <w:right w:val="none" w:sz="0" w:space="0" w:color="auto"/>
          </w:divBdr>
        </w:div>
      </w:divsChild>
    </w:div>
    <w:div w:id="1060441166">
      <w:bodyDiv w:val="1"/>
      <w:marLeft w:val="0"/>
      <w:marRight w:val="0"/>
      <w:marTop w:val="0"/>
      <w:marBottom w:val="0"/>
      <w:divBdr>
        <w:top w:val="none" w:sz="0" w:space="0" w:color="auto"/>
        <w:left w:val="none" w:sz="0" w:space="0" w:color="auto"/>
        <w:bottom w:val="none" w:sz="0" w:space="0" w:color="auto"/>
        <w:right w:val="none" w:sz="0" w:space="0" w:color="auto"/>
      </w:divBdr>
      <w:divsChild>
        <w:div w:id="295109086">
          <w:marLeft w:val="0"/>
          <w:marRight w:val="0"/>
          <w:marTop w:val="0"/>
          <w:marBottom w:val="0"/>
          <w:divBdr>
            <w:top w:val="none" w:sz="0" w:space="0" w:color="auto"/>
            <w:left w:val="none" w:sz="0" w:space="0" w:color="auto"/>
            <w:bottom w:val="none" w:sz="0" w:space="0" w:color="auto"/>
            <w:right w:val="none" w:sz="0" w:space="0" w:color="auto"/>
          </w:divBdr>
        </w:div>
        <w:div w:id="929629845">
          <w:marLeft w:val="0"/>
          <w:marRight w:val="0"/>
          <w:marTop w:val="0"/>
          <w:marBottom w:val="0"/>
          <w:divBdr>
            <w:top w:val="none" w:sz="0" w:space="0" w:color="auto"/>
            <w:left w:val="none" w:sz="0" w:space="0" w:color="auto"/>
            <w:bottom w:val="none" w:sz="0" w:space="0" w:color="auto"/>
            <w:right w:val="none" w:sz="0" w:space="0" w:color="auto"/>
          </w:divBdr>
        </w:div>
        <w:div w:id="491873327">
          <w:marLeft w:val="0"/>
          <w:marRight w:val="0"/>
          <w:marTop w:val="0"/>
          <w:marBottom w:val="0"/>
          <w:divBdr>
            <w:top w:val="none" w:sz="0" w:space="0" w:color="auto"/>
            <w:left w:val="none" w:sz="0" w:space="0" w:color="auto"/>
            <w:bottom w:val="none" w:sz="0" w:space="0" w:color="auto"/>
            <w:right w:val="none" w:sz="0" w:space="0" w:color="auto"/>
          </w:divBdr>
        </w:div>
        <w:div w:id="2072342627">
          <w:marLeft w:val="0"/>
          <w:marRight w:val="0"/>
          <w:marTop w:val="0"/>
          <w:marBottom w:val="0"/>
          <w:divBdr>
            <w:top w:val="none" w:sz="0" w:space="0" w:color="auto"/>
            <w:left w:val="none" w:sz="0" w:space="0" w:color="auto"/>
            <w:bottom w:val="none" w:sz="0" w:space="0" w:color="auto"/>
            <w:right w:val="none" w:sz="0" w:space="0" w:color="auto"/>
          </w:divBdr>
        </w:div>
      </w:divsChild>
    </w:div>
    <w:div w:id="1068647226">
      <w:bodyDiv w:val="1"/>
      <w:marLeft w:val="0"/>
      <w:marRight w:val="0"/>
      <w:marTop w:val="0"/>
      <w:marBottom w:val="0"/>
      <w:divBdr>
        <w:top w:val="none" w:sz="0" w:space="0" w:color="auto"/>
        <w:left w:val="none" w:sz="0" w:space="0" w:color="auto"/>
        <w:bottom w:val="none" w:sz="0" w:space="0" w:color="auto"/>
        <w:right w:val="none" w:sz="0" w:space="0" w:color="auto"/>
      </w:divBdr>
      <w:divsChild>
        <w:div w:id="597909323">
          <w:marLeft w:val="0"/>
          <w:marRight w:val="0"/>
          <w:marTop w:val="0"/>
          <w:marBottom w:val="0"/>
          <w:divBdr>
            <w:top w:val="none" w:sz="0" w:space="0" w:color="auto"/>
            <w:left w:val="none" w:sz="0" w:space="0" w:color="auto"/>
            <w:bottom w:val="none" w:sz="0" w:space="0" w:color="auto"/>
            <w:right w:val="none" w:sz="0" w:space="0" w:color="auto"/>
          </w:divBdr>
        </w:div>
        <w:div w:id="1442385010">
          <w:marLeft w:val="0"/>
          <w:marRight w:val="0"/>
          <w:marTop w:val="0"/>
          <w:marBottom w:val="0"/>
          <w:divBdr>
            <w:top w:val="none" w:sz="0" w:space="0" w:color="auto"/>
            <w:left w:val="none" w:sz="0" w:space="0" w:color="auto"/>
            <w:bottom w:val="none" w:sz="0" w:space="0" w:color="auto"/>
            <w:right w:val="none" w:sz="0" w:space="0" w:color="auto"/>
          </w:divBdr>
        </w:div>
        <w:div w:id="1804999407">
          <w:marLeft w:val="0"/>
          <w:marRight w:val="0"/>
          <w:marTop w:val="0"/>
          <w:marBottom w:val="0"/>
          <w:divBdr>
            <w:top w:val="none" w:sz="0" w:space="0" w:color="auto"/>
            <w:left w:val="none" w:sz="0" w:space="0" w:color="auto"/>
            <w:bottom w:val="none" w:sz="0" w:space="0" w:color="auto"/>
            <w:right w:val="none" w:sz="0" w:space="0" w:color="auto"/>
          </w:divBdr>
        </w:div>
      </w:divsChild>
    </w:div>
    <w:div w:id="1074857197">
      <w:bodyDiv w:val="1"/>
      <w:marLeft w:val="0"/>
      <w:marRight w:val="0"/>
      <w:marTop w:val="0"/>
      <w:marBottom w:val="0"/>
      <w:divBdr>
        <w:top w:val="none" w:sz="0" w:space="0" w:color="auto"/>
        <w:left w:val="none" w:sz="0" w:space="0" w:color="auto"/>
        <w:bottom w:val="none" w:sz="0" w:space="0" w:color="auto"/>
        <w:right w:val="none" w:sz="0" w:space="0" w:color="auto"/>
      </w:divBdr>
      <w:divsChild>
        <w:div w:id="1709524969">
          <w:marLeft w:val="0"/>
          <w:marRight w:val="0"/>
          <w:marTop w:val="0"/>
          <w:marBottom w:val="0"/>
          <w:divBdr>
            <w:top w:val="none" w:sz="0" w:space="0" w:color="auto"/>
            <w:left w:val="none" w:sz="0" w:space="0" w:color="auto"/>
            <w:bottom w:val="none" w:sz="0" w:space="0" w:color="auto"/>
            <w:right w:val="none" w:sz="0" w:space="0" w:color="auto"/>
          </w:divBdr>
        </w:div>
        <w:div w:id="1237714333">
          <w:marLeft w:val="0"/>
          <w:marRight w:val="0"/>
          <w:marTop w:val="0"/>
          <w:marBottom w:val="0"/>
          <w:divBdr>
            <w:top w:val="none" w:sz="0" w:space="0" w:color="auto"/>
            <w:left w:val="none" w:sz="0" w:space="0" w:color="auto"/>
            <w:bottom w:val="none" w:sz="0" w:space="0" w:color="auto"/>
            <w:right w:val="none" w:sz="0" w:space="0" w:color="auto"/>
          </w:divBdr>
        </w:div>
        <w:div w:id="1437598058">
          <w:marLeft w:val="0"/>
          <w:marRight w:val="0"/>
          <w:marTop w:val="0"/>
          <w:marBottom w:val="0"/>
          <w:divBdr>
            <w:top w:val="none" w:sz="0" w:space="0" w:color="auto"/>
            <w:left w:val="none" w:sz="0" w:space="0" w:color="auto"/>
            <w:bottom w:val="none" w:sz="0" w:space="0" w:color="auto"/>
            <w:right w:val="none" w:sz="0" w:space="0" w:color="auto"/>
          </w:divBdr>
        </w:div>
        <w:div w:id="1049381724">
          <w:marLeft w:val="0"/>
          <w:marRight w:val="0"/>
          <w:marTop w:val="0"/>
          <w:marBottom w:val="0"/>
          <w:divBdr>
            <w:top w:val="none" w:sz="0" w:space="0" w:color="auto"/>
            <w:left w:val="none" w:sz="0" w:space="0" w:color="auto"/>
            <w:bottom w:val="none" w:sz="0" w:space="0" w:color="auto"/>
            <w:right w:val="none" w:sz="0" w:space="0" w:color="auto"/>
          </w:divBdr>
        </w:div>
        <w:div w:id="492457110">
          <w:marLeft w:val="0"/>
          <w:marRight w:val="0"/>
          <w:marTop w:val="0"/>
          <w:marBottom w:val="0"/>
          <w:divBdr>
            <w:top w:val="none" w:sz="0" w:space="0" w:color="auto"/>
            <w:left w:val="none" w:sz="0" w:space="0" w:color="auto"/>
            <w:bottom w:val="none" w:sz="0" w:space="0" w:color="auto"/>
            <w:right w:val="none" w:sz="0" w:space="0" w:color="auto"/>
          </w:divBdr>
        </w:div>
        <w:div w:id="927806342">
          <w:marLeft w:val="0"/>
          <w:marRight w:val="0"/>
          <w:marTop w:val="0"/>
          <w:marBottom w:val="0"/>
          <w:divBdr>
            <w:top w:val="none" w:sz="0" w:space="0" w:color="auto"/>
            <w:left w:val="none" w:sz="0" w:space="0" w:color="auto"/>
            <w:bottom w:val="none" w:sz="0" w:space="0" w:color="auto"/>
            <w:right w:val="none" w:sz="0" w:space="0" w:color="auto"/>
          </w:divBdr>
        </w:div>
      </w:divsChild>
    </w:div>
    <w:div w:id="1079407208">
      <w:bodyDiv w:val="1"/>
      <w:marLeft w:val="0"/>
      <w:marRight w:val="0"/>
      <w:marTop w:val="0"/>
      <w:marBottom w:val="0"/>
      <w:divBdr>
        <w:top w:val="none" w:sz="0" w:space="0" w:color="auto"/>
        <w:left w:val="none" w:sz="0" w:space="0" w:color="auto"/>
        <w:bottom w:val="none" w:sz="0" w:space="0" w:color="auto"/>
        <w:right w:val="none" w:sz="0" w:space="0" w:color="auto"/>
      </w:divBdr>
      <w:divsChild>
        <w:div w:id="268466928">
          <w:marLeft w:val="0"/>
          <w:marRight w:val="0"/>
          <w:marTop w:val="0"/>
          <w:marBottom w:val="0"/>
          <w:divBdr>
            <w:top w:val="none" w:sz="0" w:space="0" w:color="auto"/>
            <w:left w:val="none" w:sz="0" w:space="0" w:color="auto"/>
            <w:bottom w:val="none" w:sz="0" w:space="0" w:color="auto"/>
            <w:right w:val="none" w:sz="0" w:space="0" w:color="auto"/>
          </w:divBdr>
        </w:div>
        <w:div w:id="2086873411">
          <w:marLeft w:val="0"/>
          <w:marRight w:val="0"/>
          <w:marTop w:val="0"/>
          <w:marBottom w:val="0"/>
          <w:divBdr>
            <w:top w:val="none" w:sz="0" w:space="0" w:color="auto"/>
            <w:left w:val="none" w:sz="0" w:space="0" w:color="auto"/>
            <w:bottom w:val="none" w:sz="0" w:space="0" w:color="auto"/>
            <w:right w:val="none" w:sz="0" w:space="0" w:color="auto"/>
          </w:divBdr>
        </w:div>
        <w:div w:id="1931888153">
          <w:marLeft w:val="0"/>
          <w:marRight w:val="0"/>
          <w:marTop w:val="0"/>
          <w:marBottom w:val="0"/>
          <w:divBdr>
            <w:top w:val="none" w:sz="0" w:space="0" w:color="auto"/>
            <w:left w:val="none" w:sz="0" w:space="0" w:color="auto"/>
            <w:bottom w:val="none" w:sz="0" w:space="0" w:color="auto"/>
            <w:right w:val="none" w:sz="0" w:space="0" w:color="auto"/>
          </w:divBdr>
        </w:div>
        <w:div w:id="1547716554">
          <w:marLeft w:val="0"/>
          <w:marRight w:val="0"/>
          <w:marTop w:val="0"/>
          <w:marBottom w:val="0"/>
          <w:divBdr>
            <w:top w:val="none" w:sz="0" w:space="0" w:color="auto"/>
            <w:left w:val="none" w:sz="0" w:space="0" w:color="auto"/>
            <w:bottom w:val="none" w:sz="0" w:space="0" w:color="auto"/>
            <w:right w:val="none" w:sz="0" w:space="0" w:color="auto"/>
          </w:divBdr>
        </w:div>
        <w:div w:id="645280113">
          <w:marLeft w:val="0"/>
          <w:marRight w:val="0"/>
          <w:marTop w:val="0"/>
          <w:marBottom w:val="0"/>
          <w:divBdr>
            <w:top w:val="none" w:sz="0" w:space="0" w:color="auto"/>
            <w:left w:val="none" w:sz="0" w:space="0" w:color="auto"/>
            <w:bottom w:val="none" w:sz="0" w:space="0" w:color="auto"/>
            <w:right w:val="none" w:sz="0" w:space="0" w:color="auto"/>
          </w:divBdr>
        </w:div>
      </w:divsChild>
    </w:div>
    <w:div w:id="1080634887">
      <w:bodyDiv w:val="1"/>
      <w:marLeft w:val="0"/>
      <w:marRight w:val="0"/>
      <w:marTop w:val="0"/>
      <w:marBottom w:val="0"/>
      <w:divBdr>
        <w:top w:val="none" w:sz="0" w:space="0" w:color="auto"/>
        <w:left w:val="none" w:sz="0" w:space="0" w:color="auto"/>
        <w:bottom w:val="none" w:sz="0" w:space="0" w:color="auto"/>
        <w:right w:val="none" w:sz="0" w:space="0" w:color="auto"/>
      </w:divBdr>
      <w:divsChild>
        <w:div w:id="1900506685">
          <w:marLeft w:val="0"/>
          <w:marRight w:val="0"/>
          <w:marTop w:val="0"/>
          <w:marBottom w:val="0"/>
          <w:divBdr>
            <w:top w:val="none" w:sz="0" w:space="0" w:color="auto"/>
            <w:left w:val="none" w:sz="0" w:space="0" w:color="auto"/>
            <w:bottom w:val="none" w:sz="0" w:space="0" w:color="auto"/>
            <w:right w:val="none" w:sz="0" w:space="0" w:color="auto"/>
          </w:divBdr>
        </w:div>
      </w:divsChild>
    </w:div>
    <w:div w:id="1095246239">
      <w:bodyDiv w:val="1"/>
      <w:marLeft w:val="0"/>
      <w:marRight w:val="0"/>
      <w:marTop w:val="0"/>
      <w:marBottom w:val="0"/>
      <w:divBdr>
        <w:top w:val="none" w:sz="0" w:space="0" w:color="auto"/>
        <w:left w:val="none" w:sz="0" w:space="0" w:color="auto"/>
        <w:bottom w:val="none" w:sz="0" w:space="0" w:color="auto"/>
        <w:right w:val="none" w:sz="0" w:space="0" w:color="auto"/>
      </w:divBdr>
      <w:divsChild>
        <w:div w:id="341013624">
          <w:marLeft w:val="0"/>
          <w:marRight w:val="0"/>
          <w:marTop w:val="0"/>
          <w:marBottom w:val="0"/>
          <w:divBdr>
            <w:top w:val="none" w:sz="0" w:space="0" w:color="auto"/>
            <w:left w:val="none" w:sz="0" w:space="0" w:color="auto"/>
            <w:bottom w:val="none" w:sz="0" w:space="0" w:color="auto"/>
            <w:right w:val="none" w:sz="0" w:space="0" w:color="auto"/>
          </w:divBdr>
        </w:div>
      </w:divsChild>
    </w:div>
    <w:div w:id="1099638445">
      <w:bodyDiv w:val="1"/>
      <w:marLeft w:val="0"/>
      <w:marRight w:val="0"/>
      <w:marTop w:val="0"/>
      <w:marBottom w:val="0"/>
      <w:divBdr>
        <w:top w:val="none" w:sz="0" w:space="0" w:color="auto"/>
        <w:left w:val="none" w:sz="0" w:space="0" w:color="auto"/>
        <w:bottom w:val="none" w:sz="0" w:space="0" w:color="auto"/>
        <w:right w:val="none" w:sz="0" w:space="0" w:color="auto"/>
      </w:divBdr>
      <w:divsChild>
        <w:div w:id="1226261524">
          <w:marLeft w:val="0"/>
          <w:marRight w:val="0"/>
          <w:marTop w:val="0"/>
          <w:marBottom w:val="0"/>
          <w:divBdr>
            <w:top w:val="none" w:sz="0" w:space="0" w:color="auto"/>
            <w:left w:val="none" w:sz="0" w:space="0" w:color="auto"/>
            <w:bottom w:val="none" w:sz="0" w:space="0" w:color="auto"/>
            <w:right w:val="none" w:sz="0" w:space="0" w:color="auto"/>
          </w:divBdr>
        </w:div>
      </w:divsChild>
    </w:div>
    <w:div w:id="1101530130">
      <w:bodyDiv w:val="1"/>
      <w:marLeft w:val="0"/>
      <w:marRight w:val="0"/>
      <w:marTop w:val="0"/>
      <w:marBottom w:val="0"/>
      <w:divBdr>
        <w:top w:val="none" w:sz="0" w:space="0" w:color="auto"/>
        <w:left w:val="none" w:sz="0" w:space="0" w:color="auto"/>
        <w:bottom w:val="none" w:sz="0" w:space="0" w:color="auto"/>
        <w:right w:val="none" w:sz="0" w:space="0" w:color="auto"/>
      </w:divBdr>
      <w:divsChild>
        <w:div w:id="1848707935">
          <w:marLeft w:val="0"/>
          <w:marRight w:val="0"/>
          <w:marTop w:val="0"/>
          <w:marBottom w:val="0"/>
          <w:divBdr>
            <w:top w:val="none" w:sz="0" w:space="0" w:color="auto"/>
            <w:left w:val="none" w:sz="0" w:space="0" w:color="auto"/>
            <w:bottom w:val="none" w:sz="0" w:space="0" w:color="auto"/>
            <w:right w:val="none" w:sz="0" w:space="0" w:color="auto"/>
          </w:divBdr>
        </w:div>
      </w:divsChild>
    </w:div>
    <w:div w:id="1112477132">
      <w:bodyDiv w:val="1"/>
      <w:marLeft w:val="0"/>
      <w:marRight w:val="0"/>
      <w:marTop w:val="0"/>
      <w:marBottom w:val="0"/>
      <w:divBdr>
        <w:top w:val="none" w:sz="0" w:space="0" w:color="auto"/>
        <w:left w:val="none" w:sz="0" w:space="0" w:color="auto"/>
        <w:bottom w:val="none" w:sz="0" w:space="0" w:color="auto"/>
        <w:right w:val="none" w:sz="0" w:space="0" w:color="auto"/>
      </w:divBdr>
      <w:divsChild>
        <w:div w:id="1129131663">
          <w:marLeft w:val="0"/>
          <w:marRight w:val="0"/>
          <w:marTop w:val="0"/>
          <w:marBottom w:val="0"/>
          <w:divBdr>
            <w:top w:val="none" w:sz="0" w:space="0" w:color="auto"/>
            <w:left w:val="none" w:sz="0" w:space="0" w:color="auto"/>
            <w:bottom w:val="none" w:sz="0" w:space="0" w:color="auto"/>
            <w:right w:val="none" w:sz="0" w:space="0" w:color="auto"/>
          </w:divBdr>
        </w:div>
      </w:divsChild>
    </w:div>
    <w:div w:id="1125855337">
      <w:bodyDiv w:val="1"/>
      <w:marLeft w:val="0"/>
      <w:marRight w:val="0"/>
      <w:marTop w:val="0"/>
      <w:marBottom w:val="0"/>
      <w:divBdr>
        <w:top w:val="none" w:sz="0" w:space="0" w:color="auto"/>
        <w:left w:val="none" w:sz="0" w:space="0" w:color="auto"/>
        <w:bottom w:val="none" w:sz="0" w:space="0" w:color="auto"/>
        <w:right w:val="none" w:sz="0" w:space="0" w:color="auto"/>
      </w:divBdr>
      <w:divsChild>
        <w:div w:id="991519412">
          <w:marLeft w:val="0"/>
          <w:marRight w:val="0"/>
          <w:marTop w:val="0"/>
          <w:marBottom w:val="0"/>
          <w:divBdr>
            <w:top w:val="none" w:sz="0" w:space="0" w:color="auto"/>
            <w:left w:val="none" w:sz="0" w:space="0" w:color="auto"/>
            <w:bottom w:val="none" w:sz="0" w:space="0" w:color="auto"/>
            <w:right w:val="none" w:sz="0" w:space="0" w:color="auto"/>
          </w:divBdr>
        </w:div>
      </w:divsChild>
    </w:div>
    <w:div w:id="1133593688">
      <w:bodyDiv w:val="1"/>
      <w:marLeft w:val="0"/>
      <w:marRight w:val="0"/>
      <w:marTop w:val="0"/>
      <w:marBottom w:val="0"/>
      <w:divBdr>
        <w:top w:val="none" w:sz="0" w:space="0" w:color="auto"/>
        <w:left w:val="none" w:sz="0" w:space="0" w:color="auto"/>
        <w:bottom w:val="none" w:sz="0" w:space="0" w:color="auto"/>
        <w:right w:val="none" w:sz="0" w:space="0" w:color="auto"/>
      </w:divBdr>
      <w:divsChild>
        <w:div w:id="1460805550">
          <w:marLeft w:val="0"/>
          <w:marRight w:val="0"/>
          <w:marTop w:val="0"/>
          <w:marBottom w:val="0"/>
          <w:divBdr>
            <w:top w:val="none" w:sz="0" w:space="0" w:color="auto"/>
            <w:left w:val="none" w:sz="0" w:space="0" w:color="auto"/>
            <w:bottom w:val="none" w:sz="0" w:space="0" w:color="auto"/>
            <w:right w:val="none" w:sz="0" w:space="0" w:color="auto"/>
          </w:divBdr>
        </w:div>
        <w:div w:id="1974748035">
          <w:marLeft w:val="0"/>
          <w:marRight w:val="0"/>
          <w:marTop w:val="0"/>
          <w:marBottom w:val="0"/>
          <w:divBdr>
            <w:top w:val="none" w:sz="0" w:space="0" w:color="auto"/>
            <w:left w:val="none" w:sz="0" w:space="0" w:color="auto"/>
            <w:bottom w:val="none" w:sz="0" w:space="0" w:color="auto"/>
            <w:right w:val="none" w:sz="0" w:space="0" w:color="auto"/>
          </w:divBdr>
        </w:div>
        <w:div w:id="463625130">
          <w:marLeft w:val="0"/>
          <w:marRight w:val="0"/>
          <w:marTop w:val="0"/>
          <w:marBottom w:val="0"/>
          <w:divBdr>
            <w:top w:val="none" w:sz="0" w:space="0" w:color="auto"/>
            <w:left w:val="none" w:sz="0" w:space="0" w:color="auto"/>
            <w:bottom w:val="none" w:sz="0" w:space="0" w:color="auto"/>
            <w:right w:val="none" w:sz="0" w:space="0" w:color="auto"/>
          </w:divBdr>
        </w:div>
        <w:div w:id="634600208">
          <w:marLeft w:val="0"/>
          <w:marRight w:val="0"/>
          <w:marTop w:val="0"/>
          <w:marBottom w:val="0"/>
          <w:divBdr>
            <w:top w:val="none" w:sz="0" w:space="0" w:color="auto"/>
            <w:left w:val="none" w:sz="0" w:space="0" w:color="auto"/>
            <w:bottom w:val="none" w:sz="0" w:space="0" w:color="auto"/>
            <w:right w:val="none" w:sz="0" w:space="0" w:color="auto"/>
          </w:divBdr>
        </w:div>
        <w:div w:id="1724332984">
          <w:marLeft w:val="0"/>
          <w:marRight w:val="0"/>
          <w:marTop w:val="0"/>
          <w:marBottom w:val="0"/>
          <w:divBdr>
            <w:top w:val="none" w:sz="0" w:space="0" w:color="auto"/>
            <w:left w:val="none" w:sz="0" w:space="0" w:color="auto"/>
            <w:bottom w:val="none" w:sz="0" w:space="0" w:color="auto"/>
            <w:right w:val="none" w:sz="0" w:space="0" w:color="auto"/>
          </w:divBdr>
        </w:div>
        <w:div w:id="247737318">
          <w:marLeft w:val="0"/>
          <w:marRight w:val="0"/>
          <w:marTop w:val="0"/>
          <w:marBottom w:val="0"/>
          <w:divBdr>
            <w:top w:val="none" w:sz="0" w:space="0" w:color="auto"/>
            <w:left w:val="none" w:sz="0" w:space="0" w:color="auto"/>
            <w:bottom w:val="none" w:sz="0" w:space="0" w:color="auto"/>
            <w:right w:val="none" w:sz="0" w:space="0" w:color="auto"/>
          </w:divBdr>
        </w:div>
        <w:div w:id="1021512848">
          <w:marLeft w:val="0"/>
          <w:marRight w:val="0"/>
          <w:marTop w:val="0"/>
          <w:marBottom w:val="0"/>
          <w:divBdr>
            <w:top w:val="none" w:sz="0" w:space="0" w:color="auto"/>
            <w:left w:val="none" w:sz="0" w:space="0" w:color="auto"/>
            <w:bottom w:val="none" w:sz="0" w:space="0" w:color="auto"/>
            <w:right w:val="none" w:sz="0" w:space="0" w:color="auto"/>
          </w:divBdr>
        </w:div>
        <w:div w:id="1824275147">
          <w:marLeft w:val="0"/>
          <w:marRight w:val="0"/>
          <w:marTop w:val="0"/>
          <w:marBottom w:val="0"/>
          <w:divBdr>
            <w:top w:val="none" w:sz="0" w:space="0" w:color="auto"/>
            <w:left w:val="none" w:sz="0" w:space="0" w:color="auto"/>
            <w:bottom w:val="none" w:sz="0" w:space="0" w:color="auto"/>
            <w:right w:val="none" w:sz="0" w:space="0" w:color="auto"/>
          </w:divBdr>
        </w:div>
        <w:div w:id="510993574">
          <w:marLeft w:val="0"/>
          <w:marRight w:val="0"/>
          <w:marTop w:val="0"/>
          <w:marBottom w:val="0"/>
          <w:divBdr>
            <w:top w:val="none" w:sz="0" w:space="0" w:color="auto"/>
            <w:left w:val="none" w:sz="0" w:space="0" w:color="auto"/>
            <w:bottom w:val="none" w:sz="0" w:space="0" w:color="auto"/>
            <w:right w:val="none" w:sz="0" w:space="0" w:color="auto"/>
          </w:divBdr>
        </w:div>
        <w:div w:id="2036079514">
          <w:marLeft w:val="0"/>
          <w:marRight w:val="0"/>
          <w:marTop w:val="0"/>
          <w:marBottom w:val="0"/>
          <w:divBdr>
            <w:top w:val="none" w:sz="0" w:space="0" w:color="auto"/>
            <w:left w:val="none" w:sz="0" w:space="0" w:color="auto"/>
            <w:bottom w:val="none" w:sz="0" w:space="0" w:color="auto"/>
            <w:right w:val="none" w:sz="0" w:space="0" w:color="auto"/>
          </w:divBdr>
        </w:div>
        <w:div w:id="1771006154">
          <w:marLeft w:val="0"/>
          <w:marRight w:val="0"/>
          <w:marTop w:val="0"/>
          <w:marBottom w:val="0"/>
          <w:divBdr>
            <w:top w:val="none" w:sz="0" w:space="0" w:color="auto"/>
            <w:left w:val="none" w:sz="0" w:space="0" w:color="auto"/>
            <w:bottom w:val="none" w:sz="0" w:space="0" w:color="auto"/>
            <w:right w:val="none" w:sz="0" w:space="0" w:color="auto"/>
          </w:divBdr>
        </w:div>
        <w:div w:id="598176888">
          <w:marLeft w:val="0"/>
          <w:marRight w:val="0"/>
          <w:marTop w:val="0"/>
          <w:marBottom w:val="0"/>
          <w:divBdr>
            <w:top w:val="none" w:sz="0" w:space="0" w:color="auto"/>
            <w:left w:val="none" w:sz="0" w:space="0" w:color="auto"/>
            <w:bottom w:val="none" w:sz="0" w:space="0" w:color="auto"/>
            <w:right w:val="none" w:sz="0" w:space="0" w:color="auto"/>
          </w:divBdr>
        </w:div>
      </w:divsChild>
    </w:div>
    <w:div w:id="1136484665">
      <w:bodyDiv w:val="1"/>
      <w:marLeft w:val="0"/>
      <w:marRight w:val="0"/>
      <w:marTop w:val="0"/>
      <w:marBottom w:val="0"/>
      <w:divBdr>
        <w:top w:val="none" w:sz="0" w:space="0" w:color="auto"/>
        <w:left w:val="none" w:sz="0" w:space="0" w:color="auto"/>
        <w:bottom w:val="none" w:sz="0" w:space="0" w:color="auto"/>
        <w:right w:val="none" w:sz="0" w:space="0" w:color="auto"/>
      </w:divBdr>
      <w:divsChild>
        <w:div w:id="9836934">
          <w:marLeft w:val="0"/>
          <w:marRight w:val="0"/>
          <w:marTop w:val="0"/>
          <w:marBottom w:val="0"/>
          <w:divBdr>
            <w:top w:val="none" w:sz="0" w:space="0" w:color="auto"/>
            <w:left w:val="none" w:sz="0" w:space="0" w:color="auto"/>
            <w:bottom w:val="none" w:sz="0" w:space="0" w:color="auto"/>
            <w:right w:val="none" w:sz="0" w:space="0" w:color="auto"/>
          </w:divBdr>
        </w:div>
      </w:divsChild>
    </w:div>
    <w:div w:id="1142427239">
      <w:bodyDiv w:val="1"/>
      <w:marLeft w:val="0"/>
      <w:marRight w:val="0"/>
      <w:marTop w:val="0"/>
      <w:marBottom w:val="0"/>
      <w:divBdr>
        <w:top w:val="none" w:sz="0" w:space="0" w:color="auto"/>
        <w:left w:val="none" w:sz="0" w:space="0" w:color="auto"/>
        <w:bottom w:val="none" w:sz="0" w:space="0" w:color="auto"/>
        <w:right w:val="none" w:sz="0" w:space="0" w:color="auto"/>
      </w:divBdr>
      <w:divsChild>
        <w:div w:id="590087301">
          <w:marLeft w:val="0"/>
          <w:marRight w:val="0"/>
          <w:marTop w:val="0"/>
          <w:marBottom w:val="0"/>
          <w:divBdr>
            <w:top w:val="none" w:sz="0" w:space="0" w:color="auto"/>
            <w:left w:val="none" w:sz="0" w:space="0" w:color="auto"/>
            <w:bottom w:val="none" w:sz="0" w:space="0" w:color="auto"/>
            <w:right w:val="none" w:sz="0" w:space="0" w:color="auto"/>
          </w:divBdr>
        </w:div>
        <w:div w:id="1985160424">
          <w:marLeft w:val="0"/>
          <w:marRight w:val="0"/>
          <w:marTop w:val="0"/>
          <w:marBottom w:val="0"/>
          <w:divBdr>
            <w:top w:val="none" w:sz="0" w:space="0" w:color="auto"/>
            <w:left w:val="none" w:sz="0" w:space="0" w:color="auto"/>
            <w:bottom w:val="none" w:sz="0" w:space="0" w:color="auto"/>
            <w:right w:val="none" w:sz="0" w:space="0" w:color="auto"/>
          </w:divBdr>
        </w:div>
        <w:div w:id="1868176591">
          <w:marLeft w:val="0"/>
          <w:marRight w:val="0"/>
          <w:marTop w:val="0"/>
          <w:marBottom w:val="0"/>
          <w:divBdr>
            <w:top w:val="none" w:sz="0" w:space="0" w:color="auto"/>
            <w:left w:val="none" w:sz="0" w:space="0" w:color="auto"/>
            <w:bottom w:val="none" w:sz="0" w:space="0" w:color="auto"/>
            <w:right w:val="none" w:sz="0" w:space="0" w:color="auto"/>
          </w:divBdr>
        </w:div>
        <w:div w:id="1053848185">
          <w:marLeft w:val="0"/>
          <w:marRight w:val="0"/>
          <w:marTop w:val="0"/>
          <w:marBottom w:val="0"/>
          <w:divBdr>
            <w:top w:val="none" w:sz="0" w:space="0" w:color="auto"/>
            <w:left w:val="none" w:sz="0" w:space="0" w:color="auto"/>
            <w:bottom w:val="none" w:sz="0" w:space="0" w:color="auto"/>
            <w:right w:val="none" w:sz="0" w:space="0" w:color="auto"/>
          </w:divBdr>
        </w:div>
        <w:div w:id="868958279">
          <w:marLeft w:val="0"/>
          <w:marRight w:val="0"/>
          <w:marTop w:val="0"/>
          <w:marBottom w:val="0"/>
          <w:divBdr>
            <w:top w:val="none" w:sz="0" w:space="0" w:color="auto"/>
            <w:left w:val="none" w:sz="0" w:space="0" w:color="auto"/>
            <w:bottom w:val="none" w:sz="0" w:space="0" w:color="auto"/>
            <w:right w:val="none" w:sz="0" w:space="0" w:color="auto"/>
          </w:divBdr>
        </w:div>
        <w:div w:id="2069716864">
          <w:marLeft w:val="0"/>
          <w:marRight w:val="0"/>
          <w:marTop w:val="0"/>
          <w:marBottom w:val="0"/>
          <w:divBdr>
            <w:top w:val="none" w:sz="0" w:space="0" w:color="auto"/>
            <w:left w:val="none" w:sz="0" w:space="0" w:color="auto"/>
            <w:bottom w:val="none" w:sz="0" w:space="0" w:color="auto"/>
            <w:right w:val="none" w:sz="0" w:space="0" w:color="auto"/>
          </w:divBdr>
        </w:div>
        <w:div w:id="1705865210">
          <w:marLeft w:val="0"/>
          <w:marRight w:val="0"/>
          <w:marTop w:val="0"/>
          <w:marBottom w:val="0"/>
          <w:divBdr>
            <w:top w:val="none" w:sz="0" w:space="0" w:color="auto"/>
            <w:left w:val="none" w:sz="0" w:space="0" w:color="auto"/>
            <w:bottom w:val="none" w:sz="0" w:space="0" w:color="auto"/>
            <w:right w:val="none" w:sz="0" w:space="0" w:color="auto"/>
          </w:divBdr>
        </w:div>
        <w:div w:id="1713532263">
          <w:marLeft w:val="0"/>
          <w:marRight w:val="0"/>
          <w:marTop w:val="0"/>
          <w:marBottom w:val="0"/>
          <w:divBdr>
            <w:top w:val="none" w:sz="0" w:space="0" w:color="auto"/>
            <w:left w:val="none" w:sz="0" w:space="0" w:color="auto"/>
            <w:bottom w:val="none" w:sz="0" w:space="0" w:color="auto"/>
            <w:right w:val="none" w:sz="0" w:space="0" w:color="auto"/>
          </w:divBdr>
        </w:div>
        <w:div w:id="844131247">
          <w:marLeft w:val="0"/>
          <w:marRight w:val="0"/>
          <w:marTop w:val="0"/>
          <w:marBottom w:val="0"/>
          <w:divBdr>
            <w:top w:val="none" w:sz="0" w:space="0" w:color="auto"/>
            <w:left w:val="none" w:sz="0" w:space="0" w:color="auto"/>
            <w:bottom w:val="none" w:sz="0" w:space="0" w:color="auto"/>
            <w:right w:val="none" w:sz="0" w:space="0" w:color="auto"/>
          </w:divBdr>
        </w:div>
        <w:div w:id="1081878869">
          <w:marLeft w:val="0"/>
          <w:marRight w:val="0"/>
          <w:marTop w:val="0"/>
          <w:marBottom w:val="0"/>
          <w:divBdr>
            <w:top w:val="none" w:sz="0" w:space="0" w:color="auto"/>
            <w:left w:val="none" w:sz="0" w:space="0" w:color="auto"/>
            <w:bottom w:val="none" w:sz="0" w:space="0" w:color="auto"/>
            <w:right w:val="none" w:sz="0" w:space="0" w:color="auto"/>
          </w:divBdr>
        </w:div>
      </w:divsChild>
    </w:div>
    <w:div w:id="1142699231">
      <w:bodyDiv w:val="1"/>
      <w:marLeft w:val="0"/>
      <w:marRight w:val="0"/>
      <w:marTop w:val="0"/>
      <w:marBottom w:val="0"/>
      <w:divBdr>
        <w:top w:val="none" w:sz="0" w:space="0" w:color="auto"/>
        <w:left w:val="none" w:sz="0" w:space="0" w:color="auto"/>
        <w:bottom w:val="none" w:sz="0" w:space="0" w:color="auto"/>
        <w:right w:val="none" w:sz="0" w:space="0" w:color="auto"/>
      </w:divBdr>
      <w:divsChild>
        <w:div w:id="737092586">
          <w:marLeft w:val="0"/>
          <w:marRight w:val="0"/>
          <w:marTop w:val="0"/>
          <w:marBottom w:val="0"/>
          <w:divBdr>
            <w:top w:val="none" w:sz="0" w:space="0" w:color="auto"/>
            <w:left w:val="none" w:sz="0" w:space="0" w:color="auto"/>
            <w:bottom w:val="none" w:sz="0" w:space="0" w:color="auto"/>
            <w:right w:val="none" w:sz="0" w:space="0" w:color="auto"/>
          </w:divBdr>
        </w:div>
        <w:div w:id="1349059054">
          <w:marLeft w:val="0"/>
          <w:marRight w:val="0"/>
          <w:marTop w:val="0"/>
          <w:marBottom w:val="0"/>
          <w:divBdr>
            <w:top w:val="none" w:sz="0" w:space="0" w:color="auto"/>
            <w:left w:val="none" w:sz="0" w:space="0" w:color="auto"/>
            <w:bottom w:val="none" w:sz="0" w:space="0" w:color="auto"/>
            <w:right w:val="none" w:sz="0" w:space="0" w:color="auto"/>
          </w:divBdr>
        </w:div>
        <w:div w:id="136073370">
          <w:marLeft w:val="0"/>
          <w:marRight w:val="0"/>
          <w:marTop w:val="0"/>
          <w:marBottom w:val="0"/>
          <w:divBdr>
            <w:top w:val="none" w:sz="0" w:space="0" w:color="auto"/>
            <w:left w:val="none" w:sz="0" w:space="0" w:color="auto"/>
            <w:bottom w:val="none" w:sz="0" w:space="0" w:color="auto"/>
            <w:right w:val="none" w:sz="0" w:space="0" w:color="auto"/>
          </w:divBdr>
        </w:div>
      </w:divsChild>
    </w:div>
    <w:div w:id="1147015043">
      <w:bodyDiv w:val="1"/>
      <w:marLeft w:val="0"/>
      <w:marRight w:val="0"/>
      <w:marTop w:val="0"/>
      <w:marBottom w:val="0"/>
      <w:divBdr>
        <w:top w:val="none" w:sz="0" w:space="0" w:color="auto"/>
        <w:left w:val="none" w:sz="0" w:space="0" w:color="auto"/>
        <w:bottom w:val="none" w:sz="0" w:space="0" w:color="auto"/>
        <w:right w:val="none" w:sz="0" w:space="0" w:color="auto"/>
      </w:divBdr>
      <w:divsChild>
        <w:div w:id="1472092351">
          <w:marLeft w:val="0"/>
          <w:marRight w:val="0"/>
          <w:marTop w:val="0"/>
          <w:marBottom w:val="0"/>
          <w:divBdr>
            <w:top w:val="none" w:sz="0" w:space="0" w:color="auto"/>
            <w:left w:val="none" w:sz="0" w:space="0" w:color="auto"/>
            <w:bottom w:val="none" w:sz="0" w:space="0" w:color="auto"/>
            <w:right w:val="none" w:sz="0" w:space="0" w:color="auto"/>
          </w:divBdr>
        </w:div>
      </w:divsChild>
    </w:div>
    <w:div w:id="1148204824">
      <w:bodyDiv w:val="1"/>
      <w:marLeft w:val="0"/>
      <w:marRight w:val="0"/>
      <w:marTop w:val="0"/>
      <w:marBottom w:val="0"/>
      <w:divBdr>
        <w:top w:val="none" w:sz="0" w:space="0" w:color="auto"/>
        <w:left w:val="none" w:sz="0" w:space="0" w:color="auto"/>
        <w:bottom w:val="none" w:sz="0" w:space="0" w:color="auto"/>
        <w:right w:val="none" w:sz="0" w:space="0" w:color="auto"/>
      </w:divBdr>
      <w:divsChild>
        <w:div w:id="1994065939">
          <w:marLeft w:val="0"/>
          <w:marRight w:val="0"/>
          <w:marTop w:val="0"/>
          <w:marBottom w:val="0"/>
          <w:divBdr>
            <w:top w:val="none" w:sz="0" w:space="0" w:color="auto"/>
            <w:left w:val="none" w:sz="0" w:space="0" w:color="auto"/>
            <w:bottom w:val="none" w:sz="0" w:space="0" w:color="auto"/>
            <w:right w:val="none" w:sz="0" w:space="0" w:color="auto"/>
          </w:divBdr>
        </w:div>
        <w:div w:id="1502548031">
          <w:marLeft w:val="0"/>
          <w:marRight w:val="0"/>
          <w:marTop w:val="0"/>
          <w:marBottom w:val="0"/>
          <w:divBdr>
            <w:top w:val="none" w:sz="0" w:space="0" w:color="auto"/>
            <w:left w:val="none" w:sz="0" w:space="0" w:color="auto"/>
            <w:bottom w:val="none" w:sz="0" w:space="0" w:color="auto"/>
            <w:right w:val="none" w:sz="0" w:space="0" w:color="auto"/>
          </w:divBdr>
        </w:div>
      </w:divsChild>
    </w:div>
    <w:div w:id="1153644112">
      <w:bodyDiv w:val="1"/>
      <w:marLeft w:val="0"/>
      <w:marRight w:val="0"/>
      <w:marTop w:val="0"/>
      <w:marBottom w:val="0"/>
      <w:divBdr>
        <w:top w:val="none" w:sz="0" w:space="0" w:color="auto"/>
        <w:left w:val="none" w:sz="0" w:space="0" w:color="auto"/>
        <w:bottom w:val="none" w:sz="0" w:space="0" w:color="auto"/>
        <w:right w:val="none" w:sz="0" w:space="0" w:color="auto"/>
      </w:divBdr>
      <w:divsChild>
        <w:div w:id="1511943568">
          <w:marLeft w:val="0"/>
          <w:marRight w:val="0"/>
          <w:marTop w:val="0"/>
          <w:marBottom w:val="0"/>
          <w:divBdr>
            <w:top w:val="none" w:sz="0" w:space="0" w:color="auto"/>
            <w:left w:val="none" w:sz="0" w:space="0" w:color="auto"/>
            <w:bottom w:val="none" w:sz="0" w:space="0" w:color="auto"/>
            <w:right w:val="none" w:sz="0" w:space="0" w:color="auto"/>
          </w:divBdr>
        </w:div>
      </w:divsChild>
    </w:div>
    <w:div w:id="1158225825">
      <w:bodyDiv w:val="1"/>
      <w:marLeft w:val="0"/>
      <w:marRight w:val="0"/>
      <w:marTop w:val="0"/>
      <w:marBottom w:val="0"/>
      <w:divBdr>
        <w:top w:val="none" w:sz="0" w:space="0" w:color="auto"/>
        <w:left w:val="none" w:sz="0" w:space="0" w:color="auto"/>
        <w:bottom w:val="none" w:sz="0" w:space="0" w:color="auto"/>
        <w:right w:val="none" w:sz="0" w:space="0" w:color="auto"/>
      </w:divBdr>
      <w:divsChild>
        <w:div w:id="1051533818">
          <w:marLeft w:val="0"/>
          <w:marRight w:val="0"/>
          <w:marTop w:val="0"/>
          <w:marBottom w:val="0"/>
          <w:divBdr>
            <w:top w:val="none" w:sz="0" w:space="0" w:color="auto"/>
            <w:left w:val="none" w:sz="0" w:space="0" w:color="auto"/>
            <w:bottom w:val="none" w:sz="0" w:space="0" w:color="auto"/>
            <w:right w:val="none" w:sz="0" w:space="0" w:color="auto"/>
          </w:divBdr>
        </w:div>
        <w:div w:id="32779584">
          <w:marLeft w:val="0"/>
          <w:marRight w:val="0"/>
          <w:marTop w:val="0"/>
          <w:marBottom w:val="0"/>
          <w:divBdr>
            <w:top w:val="none" w:sz="0" w:space="0" w:color="auto"/>
            <w:left w:val="none" w:sz="0" w:space="0" w:color="auto"/>
            <w:bottom w:val="none" w:sz="0" w:space="0" w:color="auto"/>
            <w:right w:val="none" w:sz="0" w:space="0" w:color="auto"/>
          </w:divBdr>
        </w:div>
        <w:div w:id="404881737">
          <w:marLeft w:val="0"/>
          <w:marRight w:val="0"/>
          <w:marTop w:val="0"/>
          <w:marBottom w:val="0"/>
          <w:divBdr>
            <w:top w:val="none" w:sz="0" w:space="0" w:color="auto"/>
            <w:left w:val="none" w:sz="0" w:space="0" w:color="auto"/>
            <w:bottom w:val="none" w:sz="0" w:space="0" w:color="auto"/>
            <w:right w:val="none" w:sz="0" w:space="0" w:color="auto"/>
          </w:divBdr>
        </w:div>
      </w:divsChild>
    </w:div>
    <w:div w:id="1159462994">
      <w:bodyDiv w:val="1"/>
      <w:marLeft w:val="0"/>
      <w:marRight w:val="0"/>
      <w:marTop w:val="0"/>
      <w:marBottom w:val="0"/>
      <w:divBdr>
        <w:top w:val="none" w:sz="0" w:space="0" w:color="auto"/>
        <w:left w:val="none" w:sz="0" w:space="0" w:color="auto"/>
        <w:bottom w:val="none" w:sz="0" w:space="0" w:color="auto"/>
        <w:right w:val="none" w:sz="0" w:space="0" w:color="auto"/>
      </w:divBdr>
      <w:divsChild>
        <w:div w:id="100952146">
          <w:marLeft w:val="0"/>
          <w:marRight w:val="0"/>
          <w:marTop w:val="0"/>
          <w:marBottom w:val="0"/>
          <w:divBdr>
            <w:top w:val="none" w:sz="0" w:space="0" w:color="auto"/>
            <w:left w:val="none" w:sz="0" w:space="0" w:color="auto"/>
            <w:bottom w:val="none" w:sz="0" w:space="0" w:color="auto"/>
            <w:right w:val="none" w:sz="0" w:space="0" w:color="auto"/>
          </w:divBdr>
        </w:div>
      </w:divsChild>
    </w:div>
    <w:div w:id="1161312922">
      <w:bodyDiv w:val="1"/>
      <w:marLeft w:val="0"/>
      <w:marRight w:val="0"/>
      <w:marTop w:val="0"/>
      <w:marBottom w:val="0"/>
      <w:divBdr>
        <w:top w:val="none" w:sz="0" w:space="0" w:color="auto"/>
        <w:left w:val="none" w:sz="0" w:space="0" w:color="auto"/>
        <w:bottom w:val="none" w:sz="0" w:space="0" w:color="auto"/>
        <w:right w:val="none" w:sz="0" w:space="0" w:color="auto"/>
      </w:divBdr>
      <w:divsChild>
        <w:div w:id="252934551">
          <w:marLeft w:val="0"/>
          <w:marRight w:val="0"/>
          <w:marTop w:val="0"/>
          <w:marBottom w:val="0"/>
          <w:divBdr>
            <w:top w:val="none" w:sz="0" w:space="0" w:color="auto"/>
            <w:left w:val="none" w:sz="0" w:space="0" w:color="auto"/>
            <w:bottom w:val="none" w:sz="0" w:space="0" w:color="auto"/>
            <w:right w:val="none" w:sz="0" w:space="0" w:color="auto"/>
          </w:divBdr>
        </w:div>
      </w:divsChild>
    </w:div>
    <w:div w:id="1161854131">
      <w:bodyDiv w:val="1"/>
      <w:marLeft w:val="0"/>
      <w:marRight w:val="0"/>
      <w:marTop w:val="0"/>
      <w:marBottom w:val="0"/>
      <w:divBdr>
        <w:top w:val="none" w:sz="0" w:space="0" w:color="auto"/>
        <w:left w:val="none" w:sz="0" w:space="0" w:color="auto"/>
        <w:bottom w:val="none" w:sz="0" w:space="0" w:color="auto"/>
        <w:right w:val="none" w:sz="0" w:space="0" w:color="auto"/>
      </w:divBdr>
      <w:divsChild>
        <w:div w:id="1889101743">
          <w:marLeft w:val="0"/>
          <w:marRight w:val="0"/>
          <w:marTop w:val="0"/>
          <w:marBottom w:val="0"/>
          <w:divBdr>
            <w:top w:val="none" w:sz="0" w:space="0" w:color="auto"/>
            <w:left w:val="none" w:sz="0" w:space="0" w:color="auto"/>
            <w:bottom w:val="none" w:sz="0" w:space="0" w:color="auto"/>
            <w:right w:val="none" w:sz="0" w:space="0" w:color="auto"/>
          </w:divBdr>
        </w:div>
      </w:divsChild>
    </w:div>
    <w:div w:id="1167674875">
      <w:bodyDiv w:val="1"/>
      <w:marLeft w:val="0"/>
      <w:marRight w:val="0"/>
      <w:marTop w:val="0"/>
      <w:marBottom w:val="0"/>
      <w:divBdr>
        <w:top w:val="none" w:sz="0" w:space="0" w:color="auto"/>
        <w:left w:val="none" w:sz="0" w:space="0" w:color="auto"/>
        <w:bottom w:val="none" w:sz="0" w:space="0" w:color="auto"/>
        <w:right w:val="none" w:sz="0" w:space="0" w:color="auto"/>
      </w:divBdr>
      <w:divsChild>
        <w:div w:id="464933779">
          <w:marLeft w:val="0"/>
          <w:marRight w:val="0"/>
          <w:marTop w:val="0"/>
          <w:marBottom w:val="0"/>
          <w:divBdr>
            <w:top w:val="none" w:sz="0" w:space="0" w:color="auto"/>
            <w:left w:val="none" w:sz="0" w:space="0" w:color="auto"/>
            <w:bottom w:val="none" w:sz="0" w:space="0" w:color="auto"/>
            <w:right w:val="none" w:sz="0" w:space="0" w:color="auto"/>
          </w:divBdr>
        </w:div>
      </w:divsChild>
    </w:div>
    <w:div w:id="1168054641">
      <w:bodyDiv w:val="1"/>
      <w:marLeft w:val="0"/>
      <w:marRight w:val="0"/>
      <w:marTop w:val="0"/>
      <w:marBottom w:val="0"/>
      <w:divBdr>
        <w:top w:val="none" w:sz="0" w:space="0" w:color="auto"/>
        <w:left w:val="none" w:sz="0" w:space="0" w:color="auto"/>
        <w:bottom w:val="none" w:sz="0" w:space="0" w:color="auto"/>
        <w:right w:val="none" w:sz="0" w:space="0" w:color="auto"/>
      </w:divBdr>
      <w:divsChild>
        <w:div w:id="216822584">
          <w:marLeft w:val="0"/>
          <w:marRight w:val="0"/>
          <w:marTop w:val="0"/>
          <w:marBottom w:val="0"/>
          <w:divBdr>
            <w:top w:val="none" w:sz="0" w:space="0" w:color="auto"/>
            <w:left w:val="none" w:sz="0" w:space="0" w:color="auto"/>
            <w:bottom w:val="none" w:sz="0" w:space="0" w:color="auto"/>
            <w:right w:val="none" w:sz="0" w:space="0" w:color="auto"/>
          </w:divBdr>
        </w:div>
      </w:divsChild>
    </w:div>
    <w:div w:id="1182891049">
      <w:bodyDiv w:val="1"/>
      <w:marLeft w:val="0"/>
      <w:marRight w:val="0"/>
      <w:marTop w:val="0"/>
      <w:marBottom w:val="0"/>
      <w:divBdr>
        <w:top w:val="none" w:sz="0" w:space="0" w:color="auto"/>
        <w:left w:val="none" w:sz="0" w:space="0" w:color="auto"/>
        <w:bottom w:val="none" w:sz="0" w:space="0" w:color="auto"/>
        <w:right w:val="none" w:sz="0" w:space="0" w:color="auto"/>
      </w:divBdr>
      <w:divsChild>
        <w:div w:id="222378563">
          <w:marLeft w:val="0"/>
          <w:marRight w:val="0"/>
          <w:marTop w:val="0"/>
          <w:marBottom w:val="0"/>
          <w:divBdr>
            <w:top w:val="none" w:sz="0" w:space="0" w:color="auto"/>
            <w:left w:val="none" w:sz="0" w:space="0" w:color="auto"/>
            <w:bottom w:val="none" w:sz="0" w:space="0" w:color="auto"/>
            <w:right w:val="none" w:sz="0" w:space="0" w:color="auto"/>
          </w:divBdr>
        </w:div>
      </w:divsChild>
    </w:div>
    <w:div w:id="1183859073">
      <w:bodyDiv w:val="1"/>
      <w:marLeft w:val="0"/>
      <w:marRight w:val="0"/>
      <w:marTop w:val="0"/>
      <w:marBottom w:val="0"/>
      <w:divBdr>
        <w:top w:val="none" w:sz="0" w:space="0" w:color="auto"/>
        <w:left w:val="none" w:sz="0" w:space="0" w:color="auto"/>
        <w:bottom w:val="none" w:sz="0" w:space="0" w:color="auto"/>
        <w:right w:val="none" w:sz="0" w:space="0" w:color="auto"/>
      </w:divBdr>
      <w:divsChild>
        <w:div w:id="78912315">
          <w:marLeft w:val="0"/>
          <w:marRight w:val="0"/>
          <w:marTop w:val="0"/>
          <w:marBottom w:val="0"/>
          <w:divBdr>
            <w:top w:val="none" w:sz="0" w:space="0" w:color="auto"/>
            <w:left w:val="none" w:sz="0" w:space="0" w:color="auto"/>
            <w:bottom w:val="none" w:sz="0" w:space="0" w:color="auto"/>
            <w:right w:val="none" w:sz="0" w:space="0" w:color="auto"/>
          </w:divBdr>
        </w:div>
        <w:div w:id="721095678">
          <w:marLeft w:val="0"/>
          <w:marRight w:val="0"/>
          <w:marTop w:val="0"/>
          <w:marBottom w:val="0"/>
          <w:divBdr>
            <w:top w:val="none" w:sz="0" w:space="0" w:color="auto"/>
            <w:left w:val="none" w:sz="0" w:space="0" w:color="auto"/>
            <w:bottom w:val="none" w:sz="0" w:space="0" w:color="auto"/>
            <w:right w:val="none" w:sz="0" w:space="0" w:color="auto"/>
          </w:divBdr>
        </w:div>
        <w:div w:id="242253378">
          <w:marLeft w:val="0"/>
          <w:marRight w:val="0"/>
          <w:marTop w:val="0"/>
          <w:marBottom w:val="0"/>
          <w:divBdr>
            <w:top w:val="none" w:sz="0" w:space="0" w:color="auto"/>
            <w:left w:val="none" w:sz="0" w:space="0" w:color="auto"/>
            <w:bottom w:val="none" w:sz="0" w:space="0" w:color="auto"/>
            <w:right w:val="none" w:sz="0" w:space="0" w:color="auto"/>
          </w:divBdr>
        </w:div>
      </w:divsChild>
    </w:div>
    <w:div w:id="1186018278">
      <w:bodyDiv w:val="1"/>
      <w:marLeft w:val="0"/>
      <w:marRight w:val="0"/>
      <w:marTop w:val="0"/>
      <w:marBottom w:val="0"/>
      <w:divBdr>
        <w:top w:val="none" w:sz="0" w:space="0" w:color="auto"/>
        <w:left w:val="none" w:sz="0" w:space="0" w:color="auto"/>
        <w:bottom w:val="none" w:sz="0" w:space="0" w:color="auto"/>
        <w:right w:val="none" w:sz="0" w:space="0" w:color="auto"/>
      </w:divBdr>
      <w:divsChild>
        <w:div w:id="906841971">
          <w:marLeft w:val="0"/>
          <w:marRight w:val="0"/>
          <w:marTop w:val="0"/>
          <w:marBottom w:val="0"/>
          <w:divBdr>
            <w:top w:val="none" w:sz="0" w:space="0" w:color="auto"/>
            <w:left w:val="none" w:sz="0" w:space="0" w:color="auto"/>
            <w:bottom w:val="none" w:sz="0" w:space="0" w:color="auto"/>
            <w:right w:val="none" w:sz="0" w:space="0" w:color="auto"/>
          </w:divBdr>
        </w:div>
        <w:div w:id="413090042">
          <w:marLeft w:val="0"/>
          <w:marRight w:val="0"/>
          <w:marTop w:val="0"/>
          <w:marBottom w:val="0"/>
          <w:divBdr>
            <w:top w:val="none" w:sz="0" w:space="0" w:color="auto"/>
            <w:left w:val="none" w:sz="0" w:space="0" w:color="auto"/>
            <w:bottom w:val="none" w:sz="0" w:space="0" w:color="auto"/>
            <w:right w:val="none" w:sz="0" w:space="0" w:color="auto"/>
          </w:divBdr>
        </w:div>
        <w:div w:id="1351951304">
          <w:marLeft w:val="0"/>
          <w:marRight w:val="0"/>
          <w:marTop w:val="0"/>
          <w:marBottom w:val="0"/>
          <w:divBdr>
            <w:top w:val="none" w:sz="0" w:space="0" w:color="auto"/>
            <w:left w:val="none" w:sz="0" w:space="0" w:color="auto"/>
            <w:bottom w:val="none" w:sz="0" w:space="0" w:color="auto"/>
            <w:right w:val="none" w:sz="0" w:space="0" w:color="auto"/>
          </w:divBdr>
        </w:div>
        <w:div w:id="1362440863">
          <w:marLeft w:val="0"/>
          <w:marRight w:val="0"/>
          <w:marTop w:val="0"/>
          <w:marBottom w:val="0"/>
          <w:divBdr>
            <w:top w:val="none" w:sz="0" w:space="0" w:color="auto"/>
            <w:left w:val="none" w:sz="0" w:space="0" w:color="auto"/>
            <w:bottom w:val="none" w:sz="0" w:space="0" w:color="auto"/>
            <w:right w:val="none" w:sz="0" w:space="0" w:color="auto"/>
          </w:divBdr>
        </w:div>
        <w:div w:id="643392708">
          <w:marLeft w:val="0"/>
          <w:marRight w:val="0"/>
          <w:marTop w:val="0"/>
          <w:marBottom w:val="0"/>
          <w:divBdr>
            <w:top w:val="none" w:sz="0" w:space="0" w:color="auto"/>
            <w:left w:val="none" w:sz="0" w:space="0" w:color="auto"/>
            <w:bottom w:val="none" w:sz="0" w:space="0" w:color="auto"/>
            <w:right w:val="none" w:sz="0" w:space="0" w:color="auto"/>
          </w:divBdr>
        </w:div>
        <w:div w:id="1623149210">
          <w:marLeft w:val="0"/>
          <w:marRight w:val="0"/>
          <w:marTop w:val="0"/>
          <w:marBottom w:val="0"/>
          <w:divBdr>
            <w:top w:val="none" w:sz="0" w:space="0" w:color="auto"/>
            <w:left w:val="none" w:sz="0" w:space="0" w:color="auto"/>
            <w:bottom w:val="none" w:sz="0" w:space="0" w:color="auto"/>
            <w:right w:val="none" w:sz="0" w:space="0" w:color="auto"/>
          </w:divBdr>
        </w:div>
        <w:div w:id="580598478">
          <w:marLeft w:val="0"/>
          <w:marRight w:val="0"/>
          <w:marTop w:val="0"/>
          <w:marBottom w:val="0"/>
          <w:divBdr>
            <w:top w:val="none" w:sz="0" w:space="0" w:color="auto"/>
            <w:left w:val="none" w:sz="0" w:space="0" w:color="auto"/>
            <w:bottom w:val="none" w:sz="0" w:space="0" w:color="auto"/>
            <w:right w:val="none" w:sz="0" w:space="0" w:color="auto"/>
          </w:divBdr>
        </w:div>
        <w:div w:id="158273063">
          <w:marLeft w:val="0"/>
          <w:marRight w:val="0"/>
          <w:marTop w:val="0"/>
          <w:marBottom w:val="0"/>
          <w:divBdr>
            <w:top w:val="none" w:sz="0" w:space="0" w:color="auto"/>
            <w:left w:val="none" w:sz="0" w:space="0" w:color="auto"/>
            <w:bottom w:val="none" w:sz="0" w:space="0" w:color="auto"/>
            <w:right w:val="none" w:sz="0" w:space="0" w:color="auto"/>
          </w:divBdr>
        </w:div>
        <w:div w:id="1905097525">
          <w:marLeft w:val="0"/>
          <w:marRight w:val="0"/>
          <w:marTop w:val="0"/>
          <w:marBottom w:val="0"/>
          <w:divBdr>
            <w:top w:val="none" w:sz="0" w:space="0" w:color="auto"/>
            <w:left w:val="none" w:sz="0" w:space="0" w:color="auto"/>
            <w:bottom w:val="none" w:sz="0" w:space="0" w:color="auto"/>
            <w:right w:val="none" w:sz="0" w:space="0" w:color="auto"/>
          </w:divBdr>
        </w:div>
      </w:divsChild>
    </w:div>
    <w:div w:id="1196045619">
      <w:bodyDiv w:val="1"/>
      <w:marLeft w:val="0"/>
      <w:marRight w:val="0"/>
      <w:marTop w:val="0"/>
      <w:marBottom w:val="0"/>
      <w:divBdr>
        <w:top w:val="none" w:sz="0" w:space="0" w:color="auto"/>
        <w:left w:val="none" w:sz="0" w:space="0" w:color="auto"/>
        <w:bottom w:val="none" w:sz="0" w:space="0" w:color="auto"/>
        <w:right w:val="none" w:sz="0" w:space="0" w:color="auto"/>
      </w:divBdr>
      <w:divsChild>
        <w:div w:id="1693917458">
          <w:marLeft w:val="0"/>
          <w:marRight w:val="0"/>
          <w:marTop w:val="0"/>
          <w:marBottom w:val="0"/>
          <w:divBdr>
            <w:top w:val="none" w:sz="0" w:space="0" w:color="auto"/>
            <w:left w:val="none" w:sz="0" w:space="0" w:color="auto"/>
            <w:bottom w:val="none" w:sz="0" w:space="0" w:color="auto"/>
            <w:right w:val="none" w:sz="0" w:space="0" w:color="auto"/>
          </w:divBdr>
        </w:div>
      </w:divsChild>
    </w:div>
    <w:div w:id="1198542133">
      <w:bodyDiv w:val="1"/>
      <w:marLeft w:val="0"/>
      <w:marRight w:val="0"/>
      <w:marTop w:val="0"/>
      <w:marBottom w:val="0"/>
      <w:divBdr>
        <w:top w:val="none" w:sz="0" w:space="0" w:color="auto"/>
        <w:left w:val="none" w:sz="0" w:space="0" w:color="auto"/>
        <w:bottom w:val="none" w:sz="0" w:space="0" w:color="auto"/>
        <w:right w:val="none" w:sz="0" w:space="0" w:color="auto"/>
      </w:divBdr>
      <w:divsChild>
        <w:div w:id="1954627319">
          <w:marLeft w:val="0"/>
          <w:marRight w:val="0"/>
          <w:marTop w:val="0"/>
          <w:marBottom w:val="0"/>
          <w:divBdr>
            <w:top w:val="none" w:sz="0" w:space="0" w:color="auto"/>
            <w:left w:val="none" w:sz="0" w:space="0" w:color="auto"/>
            <w:bottom w:val="none" w:sz="0" w:space="0" w:color="auto"/>
            <w:right w:val="none" w:sz="0" w:space="0" w:color="auto"/>
          </w:divBdr>
        </w:div>
        <w:div w:id="584849495">
          <w:marLeft w:val="0"/>
          <w:marRight w:val="0"/>
          <w:marTop w:val="0"/>
          <w:marBottom w:val="0"/>
          <w:divBdr>
            <w:top w:val="none" w:sz="0" w:space="0" w:color="auto"/>
            <w:left w:val="none" w:sz="0" w:space="0" w:color="auto"/>
            <w:bottom w:val="none" w:sz="0" w:space="0" w:color="auto"/>
            <w:right w:val="none" w:sz="0" w:space="0" w:color="auto"/>
          </w:divBdr>
        </w:div>
        <w:div w:id="1137141049">
          <w:marLeft w:val="0"/>
          <w:marRight w:val="0"/>
          <w:marTop w:val="0"/>
          <w:marBottom w:val="0"/>
          <w:divBdr>
            <w:top w:val="none" w:sz="0" w:space="0" w:color="auto"/>
            <w:left w:val="none" w:sz="0" w:space="0" w:color="auto"/>
            <w:bottom w:val="none" w:sz="0" w:space="0" w:color="auto"/>
            <w:right w:val="none" w:sz="0" w:space="0" w:color="auto"/>
          </w:divBdr>
        </w:div>
        <w:div w:id="1614943005">
          <w:marLeft w:val="0"/>
          <w:marRight w:val="0"/>
          <w:marTop w:val="0"/>
          <w:marBottom w:val="0"/>
          <w:divBdr>
            <w:top w:val="none" w:sz="0" w:space="0" w:color="auto"/>
            <w:left w:val="none" w:sz="0" w:space="0" w:color="auto"/>
            <w:bottom w:val="none" w:sz="0" w:space="0" w:color="auto"/>
            <w:right w:val="none" w:sz="0" w:space="0" w:color="auto"/>
          </w:divBdr>
        </w:div>
        <w:div w:id="1293755174">
          <w:marLeft w:val="0"/>
          <w:marRight w:val="0"/>
          <w:marTop w:val="0"/>
          <w:marBottom w:val="0"/>
          <w:divBdr>
            <w:top w:val="none" w:sz="0" w:space="0" w:color="auto"/>
            <w:left w:val="none" w:sz="0" w:space="0" w:color="auto"/>
            <w:bottom w:val="none" w:sz="0" w:space="0" w:color="auto"/>
            <w:right w:val="none" w:sz="0" w:space="0" w:color="auto"/>
          </w:divBdr>
        </w:div>
        <w:div w:id="2125806333">
          <w:marLeft w:val="0"/>
          <w:marRight w:val="0"/>
          <w:marTop w:val="0"/>
          <w:marBottom w:val="0"/>
          <w:divBdr>
            <w:top w:val="none" w:sz="0" w:space="0" w:color="auto"/>
            <w:left w:val="none" w:sz="0" w:space="0" w:color="auto"/>
            <w:bottom w:val="none" w:sz="0" w:space="0" w:color="auto"/>
            <w:right w:val="none" w:sz="0" w:space="0" w:color="auto"/>
          </w:divBdr>
        </w:div>
        <w:div w:id="614942186">
          <w:marLeft w:val="0"/>
          <w:marRight w:val="0"/>
          <w:marTop w:val="0"/>
          <w:marBottom w:val="0"/>
          <w:divBdr>
            <w:top w:val="none" w:sz="0" w:space="0" w:color="auto"/>
            <w:left w:val="none" w:sz="0" w:space="0" w:color="auto"/>
            <w:bottom w:val="none" w:sz="0" w:space="0" w:color="auto"/>
            <w:right w:val="none" w:sz="0" w:space="0" w:color="auto"/>
          </w:divBdr>
        </w:div>
      </w:divsChild>
    </w:div>
    <w:div w:id="1206597329">
      <w:bodyDiv w:val="1"/>
      <w:marLeft w:val="0"/>
      <w:marRight w:val="0"/>
      <w:marTop w:val="0"/>
      <w:marBottom w:val="0"/>
      <w:divBdr>
        <w:top w:val="none" w:sz="0" w:space="0" w:color="auto"/>
        <w:left w:val="none" w:sz="0" w:space="0" w:color="auto"/>
        <w:bottom w:val="none" w:sz="0" w:space="0" w:color="auto"/>
        <w:right w:val="none" w:sz="0" w:space="0" w:color="auto"/>
      </w:divBdr>
      <w:divsChild>
        <w:div w:id="1991711180">
          <w:marLeft w:val="0"/>
          <w:marRight w:val="0"/>
          <w:marTop w:val="0"/>
          <w:marBottom w:val="0"/>
          <w:divBdr>
            <w:top w:val="none" w:sz="0" w:space="0" w:color="auto"/>
            <w:left w:val="none" w:sz="0" w:space="0" w:color="auto"/>
            <w:bottom w:val="none" w:sz="0" w:space="0" w:color="auto"/>
            <w:right w:val="none" w:sz="0" w:space="0" w:color="auto"/>
          </w:divBdr>
        </w:div>
      </w:divsChild>
    </w:div>
    <w:div w:id="1207984313">
      <w:bodyDiv w:val="1"/>
      <w:marLeft w:val="0"/>
      <w:marRight w:val="0"/>
      <w:marTop w:val="0"/>
      <w:marBottom w:val="0"/>
      <w:divBdr>
        <w:top w:val="none" w:sz="0" w:space="0" w:color="auto"/>
        <w:left w:val="none" w:sz="0" w:space="0" w:color="auto"/>
        <w:bottom w:val="none" w:sz="0" w:space="0" w:color="auto"/>
        <w:right w:val="none" w:sz="0" w:space="0" w:color="auto"/>
      </w:divBdr>
      <w:divsChild>
        <w:div w:id="1920364380">
          <w:marLeft w:val="0"/>
          <w:marRight w:val="0"/>
          <w:marTop w:val="0"/>
          <w:marBottom w:val="0"/>
          <w:divBdr>
            <w:top w:val="none" w:sz="0" w:space="0" w:color="auto"/>
            <w:left w:val="none" w:sz="0" w:space="0" w:color="auto"/>
            <w:bottom w:val="none" w:sz="0" w:space="0" w:color="auto"/>
            <w:right w:val="none" w:sz="0" w:space="0" w:color="auto"/>
          </w:divBdr>
        </w:div>
      </w:divsChild>
    </w:div>
    <w:div w:id="1215043557">
      <w:bodyDiv w:val="1"/>
      <w:marLeft w:val="0"/>
      <w:marRight w:val="0"/>
      <w:marTop w:val="0"/>
      <w:marBottom w:val="0"/>
      <w:divBdr>
        <w:top w:val="none" w:sz="0" w:space="0" w:color="auto"/>
        <w:left w:val="none" w:sz="0" w:space="0" w:color="auto"/>
        <w:bottom w:val="none" w:sz="0" w:space="0" w:color="auto"/>
        <w:right w:val="none" w:sz="0" w:space="0" w:color="auto"/>
      </w:divBdr>
      <w:divsChild>
        <w:div w:id="1093891929">
          <w:marLeft w:val="0"/>
          <w:marRight w:val="0"/>
          <w:marTop w:val="0"/>
          <w:marBottom w:val="0"/>
          <w:divBdr>
            <w:top w:val="none" w:sz="0" w:space="0" w:color="auto"/>
            <w:left w:val="none" w:sz="0" w:space="0" w:color="auto"/>
            <w:bottom w:val="none" w:sz="0" w:space="0" w:color="auto"/>
            <w:right w:val="none" w:sz="0" w:space="0" w:color="auto"/>
          </w:divBdr>
        </w:div>
      </w:divsChild>
    </w:div>
    <w:div w:id="1216744409">
      <w:bodyDiv w:val="1"/>
      <w:marLeft w:val="0"/>
      <w:marRight w:val="0"/>
      <w:marTop w:val="0"/>
      <w:marBottom w:val="0"/>
      <w:divBdr>
        <w:top w:val="none" w:sz="0" w:space="0" w:color="auto"/>
        <w:left w:val="none" w:sz="0" w:space="0" w:color="auto"/>
        <w:bottom w:val="none" w:sz="0" w:space="0" w:color="auto"/>
        <w:right w:val="none" w:sz="0" w:space="0" w:color="auto"/>
      </w:divBdr>
      <w:divsChild>
        <w:div w:id="325058958">
          <w:marLeft w:val="0"/>
          <w:marRight w:val="0"/>
          <w:marTop w:val="0"/>
          <w:marBottom w:val="0"/>
          <w:divBdr>
            <w:top w:val="none" w:sz="0" w:space="0" w:color="auto"/>
            <w:left w:val="none" w:sz="0" w:space="0" w:color="auto"/>
            <w:bottom w:val="none" w:sz="0" w:space="0" w:color="auto"/>
            <w:right w:val="none" w:sz="0" w:space="0" w:color="auto"/>
          </w:divBdr>
        </w:div>
        <w:div w:id="863009959">
          <w:marLeft w:val="0"/>
          <w:marRight w:val="0"/>
          <w:marTop w:val="0"/>
          <w:marBottom w:val="0"/>
          <w:divBdr>
            <w:top w:val="none" w:sz="0" w:space="0" w:color="auto"/>
            <w:left w:val="none" w:sz="0" w:space="0" w:color="auto"/>
            <w:bottom w:val="none" w:sz="0" w:space="0" w:color="auto"/>
            <w:right w:val="none" w:sz="0" w:space="0" w:color="auto"/>
          </w:divBdr>
        </w:div>
        <w:div w:id="986007293">
          <w:marLeft w:val="0"/>
          <w:marRight w:val="0"/>
          <w:marTop w:val="0"/>
          <w:marBottom w:val="0"/>
          <w:divBdr>
            <w:top w:val="none" w:sz="0" w:space="0" w:color="auto"/>
            <w:left w:val="none" w:sz="0" w:space="0" w:color="auto"/>
            <w:bottom w:val="none" w:sz="0" w:space="0" w:color="auto"/>
            <w:right w:val="none" w:sz="0" w:space="0" w:color="auto"/>
          </w:divBdr>
        </w:div>
        <w:div w:id="76562519">
          <w:marLeft w:val="0"/>
          <w:marRight w:val="0"/>
          <w:marTop w:val="0"/>
          <w:marBottom w:val="0"/>
          <w:divBdr>
            <w:top w:val="none" w:sz="0" w:space="0" w:color="auto"/>
            <w:left w:val="none" w:sz="0" w:space="0" w:color="auto"/>
            <w:bottom w:val="none" w:sz="0" w:space="0" w:color="auto"/>
            <w:right w:val="none" w:sz="0" w:space="0" w:color="auto"/>
          </w:divBdr>
        </w:div>
        <w:div w:id="1430783078">
          <w:marLeft w:val="0"/>
          <w:marRight w:val="0"/>
          <w:marTop w:val="0"/>
          <w:marBottom w:val="0"/>
          <w:divBdr>
            <w:top w:val="none" w:sz="0" w:space="0" w:color="auto"/>
            <w:left w:val="none" w:sz="0" w:space="0" w:color="auto"/>
            <w:bottom w:val="none" w:sz="0" w:space="0" w:color="auto"/>
            <w:right w:val="none" w:sz="0" w:space="0" w:color="auto"/>
          </w:divBdr>
        </w:div>
        <w:div w:id="1289819887">
          <w:marLeft w:val="0"/>
          <w:marRight w:val="0"/>
          <w:marTop w:val="0"/>
          <w:marBottom w:val="0"/>
          <w:divBdr>
            <w:top w:val="none" w:sz="0" w:space="0" w:color="auto"/>
            <w:left w:val="none" w:sz="0" w:space="0" w:color="auto"/>
            <w:bottom w:val="none" w:sz="0" w:space="0" w:color="auto"/>
            <w:right w:val="none" w:sz="0" w:space="0" w:color="auto"/>
          </w:divBdr>
        </w:div>
        <w:div w:id="1417358165">
          <w:marLeft w:val="0"/>
          <w:marRight w:val="0"/>
          <w:marTop w:val="0"/>
          <w:marBottom w:val="0"/>
          <w:divBdr>
            <w:top w:val="none" w:sz="0" w:space="0" w:color="auto"/>
            <w:left w:val="none" w:sz="0" w:space="0" w:color="auto"/>
            <w:bottom w:val="none" w:sz="0" w:space="0" w:color="auto"/>
            <w:right w:val="none" w:sz="0" w:space="0" w:color="auto"/>
          </w:divBdr>
        </w:div>
        <w:div w:id="1630093092">
          <w:marLeft w:val="0"/>
          <w:marRight w:val="0"/>
          <w:marTop w:val="0"/>
          <w:marBottom w:val="0"/>
          <w:divBdr>
            <w:top w:val="none" w:sz="0" w:space="0" w:color="auto"/>
            <w:left w:val="none" w:sz="0" w:space="0" w:color="auto"/>
            <w:bottom w:val="none" w:sz="0" w:space="0" w:color="auto"/>
            <w:right w:val="none" w:sz="0" w:space="0" w:color="auto"/>
          </w:divBdr>
        </w:div>
        <w:div w:id="1812091801">
          <w:marLeft w:val="0"/>
          <w:marRight w:val="0"/>
          <w:marTop w:val="0"/>
          <w:marBottom w:val="0"/>
          <w:divBdr>
            <w:top w:val="none" w:sz="0" w:space="0" w:color="auto"/>
            <w:left w:val="none" w:sz="0" w:space="0" w:color="auto"/>
            <w:bottom w:val="none" w:sz="0" w:space="0" w:color="auto"/>
            <w:right w:val="none" w:sz="0" w:space="0" w:color="auto"/>
          </w:divBdr>
        </w:div>
      </w:divsChild>
    </w:div>
    <w:div w:id="1243952553">
      <w:bodyDiv w:val="1"/>
      <w:marLeft w:val="0"/>
      <w:marRight w:val="0"/>
      <w:marTop w:val="0"/>
      <w:marBottom w:val="0"/>
      <w:divBdr>
        <w:top w:val="none" w:sz="0" w:space="0" w:color="auto"/>
        <w:left w:val="none" w:sz="0" w:space="0" w:color="auto"/>
        <w:bottom w:val="none" w:sz="0" w:space="0" w:color="auto"/>
        <w:right w:val="none" w:sz="0" w:space="0" w:color="auto"/>
      </w:divBdr>
      <w:divsChild>
        <w:div w:id="2010788685">
          <w:marLeft w:val="0"/>
          <w:marRight w:val="0"/>
          <w:marTop w:val="0"/>
          <w:marBottom w:val="0"/>
          <w:divBdr>
            <w:top w:val="none" w:sz="0" w:space="0" w:color="auto"/>
            <w:left w:val="none" w:sz="0" w:space="0" w:color="auto"/>
            <w:bottom w:val="none" w:sz="0" w:space="0" w:color="auto"/>
            <w:right w:val="none" w:sz="0" w:space="0" w:color="auto"/>
          </w:divBdr>
        </w:div>
        <w:div w:id="464397900">
          <w:marLeft w:val="0"/>
          <w:marRight w:val="0"/>
          <w:marTop w:val="0"/>
          <w:marBottom w:val="0"/>
          <w:divBdr>
            <w:top w:val="none" w:sz="0" w:space="0" w:color="auto"/>
            <w:left w:val="none" w:sz="0" w:space="0" w:color="auto"/>
            <w:bottom w:val="none" w:sz="0" w:space="0" w:color="auto"/>
            <w:right w:val="none" w:sz="0" w:space="0" w:color="auto"/>
          </w:divBdr>
        </w:div>
        <w:div w:id="1177386744">
          <w:marLeft w:val="0"/>
          <w:marRight w:val="0"/>
          <w:marTop w:val="0"/>
          <w:marBottom w:val="0"/>
          <w:divBdr>
            <w:top w:val="none" w:sz="0" w:space="0" w:color="auto"/>
            <w:left w:val="none" w:sz="0" w:space="0" w:color="auto"/>
            <w:bottom w:val="none" w:sz="0" w:space="0" w:color="auto"/>
            <w:right w:val="none" w:sz="0" w:space="0" w:color="auto"/>
          </w:divBdr>
        </w:div>
        <w:div w:id="518351071">
          <w:marLeft w:val="0"/>
          <w:marRight w:val="0"/>
          <w:marTop w:val="0"/>
          <w:marBottom w:val="0"/>
          <w:divBdr>
            <w:top w:val="none" w:sz="0" w:space="0" w:color="auto"/>
            <w:left w:val="none" w:sz="0" w:space="0" w:color="auto"/>
            <w:bottom w:val="none" w:sz="0" w:space="0" w:color="auto"/>
            <w:right w:val="none" w:sz="0" w:space="0" w:color="auto"/>
          </w:divBdr>
        </w:div>
        <w:div w:id="1285623951">
          <w:marLeft w:val="0"/>
          <w:marRight w:val="0"/>
          <w:marTop w:val="0"/>
          <w:marBottom w:val="0"/>
          <w:divBdr>
            <w:top w:val="none" w:sz="0" w:space="0" w:color="auto"/>
            <w:left w:val="none" w:sz="0" w:space="0" w:color="auto"/>
            <w:bottom w:val="none" w:sz="0" w:space="0" w:color="auto"/>
            <w:right w:val="none" w:sz="0" w:space="0" w:color="auto"/>
          </w:divBdr>
        </w:div>
      </w:divsChild>
    </w:div>
    <w:div w:id="1247613574">
      <w:bodyDiv w:val="1"/>
      <w:marLeft w:val="0"/>
      <w:marRight w:val="0"/>
      <w:marTop w:val="0"/>
      <w:marBottom w:val="0"/>
      <w:divBdr>
        <w:top w:val="none" w:sz="0" w:space="0" w:color="auto"/>
        <w:left w:val="none" w:sz="0" w:space="0" w:color="auto"/>
        <w:bottom w:val="none" w:sz="0" w:space="0" w:color="auto"/>
        <w:right w:val="none" w:sz="0" w:space="0" w:color="auto"/>
      </w:divBdr>
      <w:divsChild>
        <w:div w:id="650714028">
          <w:marLeft w:val="0"/>
          <w:marRight w:val="0"/>
          <w:marTop w:val="0"/>
          <w:marBottom w:val="0"/>
          <w:divBdr>
            <w:top w:val="none" w:sz="0" w:space="0" w:color="auto"/>
            <w:left w:val="none" w:sz="0" w:space="0" w:color="auto"/>
            <w:bottom w:val="none" w:sz="0" w:space="0" w:color="auto"/>
            <w:right w:val="none" w:sz="0" w:space="0" w:color="auto"/>
          </w:divBdr>
        </w:div>
        <w:div w:id="597254700">
          <w:marLeft w:val="0"/>
          <w:marRight w:val="0"/>
          <w:marTop w:val="0"/>
          <w:marBottom w:val="0"/>
          <w:divBdr>
            <w:top w:val="none" w:sz="0" w:space="0" w:color="auto"/>
            <w:left w:val="none" w:sz="0" w:space="0" w:color="auto"/>
            <w:bottom w:val="none" w:sz="0" w:space="0" w:color="auto"/>
            <w:right w:val="none" w:sz="0" w:space="0" w:color="auto"/>
          </w:divBdr>
        </w:div>
      </w:divsChild>
    </w:div>
    <w:div w:id="1258755490">
      <w:bodyDiv w:val="1"/>
      <w:marLeft w:val="0"/>
      <w:marRight w:val="0"/>
      <w:marTop w:val="0"/>
      <w:marBottom w:val="0"/>
      <w:divBdr>
        <w:top w:val="none" w:sz="0" w:space="0" w:color="auto"/>
        <w:left w:val="none" w:sz="0" w:space="0" w:color="auto"/>
        <w:bottom w:val="none" w:sz="0" w:space="0" w:color="auto"/>
        <w:right w:val="none" w:sz="0" w:space="0" w:color="auto"/>
      </w:divBdr>
      <w:divsChild>
        <w:div w:id="1268201044">
          <w:marLeft w:val="0"/>
          <w:marRight w:val="0"/>
          <w:marTop w:val="0"/>
          <w:marBottom w:val="0"/>
          <w:divBdr>
            <w:top w:val="none" w:sz="0" w:space="0" w:color="auto"/>
            <w:left w:val="none" w:sz="0" w:space="0" w:color="auto"/>
            <w:bottom w:val="none" w:sz="0" w:space="0" w:color="auto"/>
            <w:right w:val="none" w:sz="0" w:space="0" w:color="auto"/>
          </w:divBdr>
        </w:div>
      </w:divsChild>
    </w:div>
    <w:div w:id="1273123019">
      <w:bodyDiv w:val="1"/>
      <w:marLeft w:val="0"/>
      <w:marRight w:val="0"/>
      <w:marTop w:val="0"/>
      <w:marBottom w:val="0"/>
      <w:divBdr>
        <w:top w:val="none" w:sz="0" w:space="0" w:color="auto"/>
        <w:left w:val="none" w:sz="0" w:space="0" w:color="auto"/>
        <w:bottom w:val="none" w:sz="0" w:space="0" w:color="auto"/>
        <w:right w:val="none" w:sz="0" w:space="0" w:color="auto"/>
      </w:divBdr>
      <w:divsChild>
        <w:div w:id="1624269964">
          <w:marLeft w:val="0"/>
          <w:marRight w:val="0"/>
          <w:marTop w:val="0"/>
          <w:marBottom w:val="0"/>
          <w:divBdr>
            <w:top w:val="none" w:sz="0" w:space="0" w:color="auto"/>
            <w:left w:val="none" w:sz="0" w:space="0" w:color="auto"/>
            <w:bottom w:val="none" w:sz="0" w:space="0" w:color="auto"/>
            <w:right w:val="none" w:sz="0" w:space="0" w:color="auto"/>
          </w:divBdr>
        </w:div>
        <w:div w:id="1880050422">
          <w:marLeft w:val="0"/>
          <w:marRight w:val="0"/>
          <w:marTop w:val="0"/>
          <w:marBottom w:val="0"/>
          <w:divBdr>
            <w:top w:val="none" w:sz="0" w:space="0" w:color="auto"/>
            <w:left w:val="none" w:sz="0" w:space="0" w:color="auto"/>
            <w:bottom w:val="none" w:sz="0" w:space="0" w:color="auto"/>
            <w:right w:val="none" w:sz="0" w:space="0" w:color="auto"/>
          </w:divBdr>
        </w:div>
      </w:divsChild>
    </w:div>
    <w:div w:id="1284193060">
      <w:bodyDiv w:val="1"/>
      <w:marLeft w:val="0"/>
      <w:marRight w:val="0"/>
      <w:marTop w:val="0"/>
      <w:marBottom w:val="0"/>
      <w:divBdr>
        <w:top w:val="none" w:sz="0" w:space="0" w:color="auto"/>
        <w:left w:val="none" w:sz="0" w:space="0" w:color="auto"/>
        <w:bottom w:val="none" w:sz="0" w:space="0" w:color="auto"/>
        <w:right w:val="none" w:sz="0" w:space="0" w:color="auto"/>
      </w:divBdr>
      <w:divsChild>
        <w:div w:id="701050962">
          <w:marLeft w:val="0"/>
          <w:marRight w:val="0"/>
          <w:marTop w:val="0"/>
          <w:marBottom w:val="0"/>
          <w:divBdr>
            <w:top w:val="none" w:sz="0" w:space="0" w:color="auto"/>
            <w:left w:val="none" w:sz="0" w:space="0" w:color="auto"/>
            <w:bottom w:val="none" w:sz="0" w:space="0" w:color="auto"/>
            <w:right w:val="none" w:sz="0" w:space="0" w:color="auto"/>
          </w:divBdr>
        </w:div>
      </w:divsChild>
    </w:div>
    <w:div w:id="1284577153">
      <w:bodyDiv w:val="1"/>
      <w:marLeft w:val="0"/>
      <w:marRight w:val="0"/>
      <w:marTop w:val="0"/>
      <w:marBottom w:val="0"/>
      <w:divBdr>
        <w:top w:val="none" w:sz="0" w:space="0" w:color="auto"/>
        <w:left w:val="none" w:sz="0" w:space="0" w:color="auto"/>
        <w:bottom w:val="none" w:sz="0" w:space="0" w:color="auto"/>
        <w:right w:val="none" w:sz="0" w:space="0" w:color="auto"/>
      </w:divBdr>
      <w:divsChild>
        <w:div w:id="703677423">
          <w:marLeft w:val="0"/>
          <w:marRight w:val="0"/>
          <w:marTop w:val="0"/>
          <w:marBottom w:val="0"/>
          <w:divBdr>
            <w:top w:val="none" w:sz="0" w:space="0" w:color="auto"/>
            <w:left w:val="none" w:sz="0" w:space="0" w:color="auto"/>
            <w:bottom w:val="none" w:sz="0" w:space="0" w:color="auto"/>
            <w:right w:val="none" w:sz="0" w:space="0" w:color="auto"/>
          </w:divBdr>
        </w:div>
      </w:divsChild>
    </w:div>
    <w:div w:id="1288195038">
      <w:bodyDiv w:val="1"/>
      <w:marLeft w:val="0"/>
      <w:marRight w:val="0"/>
      <w:marTop w:val="0"/>
      <w:marBottom w:val="0"/>
      <w:divBdr>
        <w:top w:val="none" w:sz="0" w:space="0" w:color="auto"/>
        <w:left w:val="none" w:sz="0" w:space="0" w:color="auto"/>
        <w:bottom w:val="none" w:sz="0" w:space="0" w:color="auto"/>
        <w:right w:val="none" w:sz="0" w:space="0" w:color="auto"/>
      </w:divBdr>
      <w:divsChild>
        <w:div w:id="859273717">
          <w:marLeft w:val="0"/>
          <w:marRight w:val="0"/>
          <w:marTop w:val="0"/>
          <w:marBottom w:val="0"/>
          <w:divBdr>
            <w:top w:val="none" w:sz="0" w:space="0" w:color="auto"/>
            <w:left w:val="none" w:sz="0" w:space="0" w:color="auto"/>
            <w:bottom w:val="none" w:sz="0" w:space="0" w:color="auto"/>
            <w:right w:val="none" w:sz="0" w:space="0" w:color="auto"/>
          </w:divBdr>
        </w:div>
        <w:div w:id="1350906260">
          <w:marLeft w:val="0"/>
          <w:marRight w:val="0"/>
          <w:marTop w:val="0"/>
          <w:marBottom w:val="0"/>
          <w:divBdr>
            <w:top w:val="none" w:sz="0" w:space="0" w:color="auto"/>
            <w:left w:val="none" w:sz="0" w:space="0" w:color="auto"/>
            <w:bottom w:val="none" w:sz="0" w:space="0" w:color="auto"/>
            <w:right w:val="none" w:sz="0" w:space="0" w:color="auto"/>
          </w:divBdr>
        </w:div>
        <w:div w:id="3866749">
          <w:marLeft w:val="0"/>
          <w:marRight w:val="0"/>
          <w:marTop w:val="0"/>
          <w:marBottom w:val="0"/>
          <w:divBdr>
            <w:top w:val="none" w:sz="0" w:space="0" w:color="auto"/>
            <w:left w:val="none" w:sz="0" w:space="0" w:color="auto"/>
            <w:bottom w:val="none" w:sz="0" w:space="0" w:color="auto"/>
            <w:right w:val="none" w:sz="0" w:space="0" w:color="auto"/>
          </w:divBdr>
        </w:div>
        <w:div w:id="1423453485">
          <w:marLeft w:val="0"/>
          <w:marRight w:val="0"/>
          <w:marTop w:val="0"/>
          <w:marBottom w:val="0"/>
          <w:divBdr>
            <w:top w:val="none" w:sz="0" w:space="0" w:color="auto"/>
            <w:left w:val="none" w:sz="0" w:space="0" w:color="auto"/>
            <w:bottom w:val="none" w:sz="0" w:space="0" w:color="auto"/>
            <w:right w:val="none" w:sz="0" w:space="0" w:color="auto"/>
          </w:divBdr>
        </w:div>
        <w:div w:id="821045809">
          <w:marLeft w:val="0"/>
          <w:marRight w:val="0"/>
          <w:marTop w:val="0"/>
          <w:marBottom w:val="0"/>
          <w:divBdr>
            <w:top w:val="none" w:sz="0" w:space="0" w:color="auto"/>
            <w:left w:val="none" w:sz="0" w:space="0" w:color="auto"/>
            <w:bottom w:val="none" w:sz="0" w:space="0" w:color="auto"/>
            <w:right w:val="none" w:sz="0" w:space="0" w:color="auto"/>
          </w:divBdr>
        </w:div>
        <w:div w:id="862595303">
          <w:marLeft w:val="0"/>
          <w:marRight w:val="0"/>
          <w:marTop w:val="0"/>
          <w:marBottom w:val="0"/>
          <w:divBdr>
            <w:top w:val="none" w:sz="0" w:space="0" w:color="auto"/>
            <w:left w:val="none" w:sz="0" w:space="0" w:color="auto"/>
            <w:bottom w:val="none" w:sz="0" w:space="0" w:color="auto"/>
            <w:right w:val="none" w:sz="0" w:space="0" w:color="auto"/>
          </w:divBdr>
        </w:div>
        <w:div w:id="780421684">
          <w:marLeft w:val="0"/>
          <w:marRight w:val="0"/>
          <w:marTop w:val="0"/>
          <w:marBottom w:val="0"/>
          <w:divBdr>
            <w:top w:val="none" w:sz="0" w:space="0" w:color="auto"/>
            <w:left w:val="none" w:sz="0" w:space="0" w:color="auto"/>
            <w:bottom w:val="none" w:sz="0" w:space="0" w:color="auto"/>
            <w:right w:val="none" w:sz="0" w:space="0" w:color="auto"/>
          </w:divBdr>
        </w:div>
      </w:divsChild>
    </w:div>
    <w:div w:id="1300259315">
      <w:bodyDiv w:val="1"/>
      <w:marLeft w:val="0"/>
      <w:marRight w:val="0"/>
      <w:marTop w:val="0"/>
      <w:marBottom w:val="0"/>
      <w:divBdr>
        <w:top w:val="none" w:sz="0" w:space="0" w:color="auto"/>
        <w:left w:val="none" w:sz="0" w:space="0" w:color="auto"/>
        <w:bottom w:val="none" w:sz="0" w:space="0" w:color="auto"/>
        <w:right w:val="none" w:sz="0" w:space="0" w:color="auto"/>
      </w:divBdr>
      <w:divsChild>
        <w:div w:id="1504125409">
          <w:marLeft w:val="0"/>
          <w:marRight w:val="0"/>
          <w:marTop w:val="0"/>
          <w:marBottom w:val="0"/>
          <w:divBdr>
            <w:top w:val="none" w:sz="0" w:space="0" w:color="auto"/>
            <w:left w:val="none" w:sz="0" w:space="0" w:color="auto"/>
            <w:bottom w:val="none" w:sz="0" w:space="0" w:color="auto"/>
            <w:right w:val="none" w:sz="0" w:space="0" w:color="auto"/>
          </w:divBdr>
        </w:div>
      </w:divsChild>
    </w:div>
    <w:div w:id="1310937217">
      <w:bodyDiv w:val="1"/>
      <w:marLeft w:val="0"/>
      <w:marRight w:val="0"/>
      <w:marTop w:val="0"/>
      <w:marBottom w:val="0"/>
      <w:divBdr>
        <w:top w:val="none" w:sz="0" w:space="0" w:color="auto"/>
        <w:left w:val="none" w:sz="0" w:space="0" w:color="auto"/>
        <w:bottom w:val="none" w:sz="0" w:space="0" w:color="auto"/>
        <w:right w:val="none" w:sz="0" w:space="0" w:color="auto"/>
      </w:divBdr>
      <w:divsChild>
        <w:div w:id="134371426">
          <w:marLeft w:val="0"/>
          <w:marRight w:val="0"/>
          <w:marTop w:val="0"/>
          <w:marBottom w:val="0"/>
          <w:divBdr>
            <w:top w:val="none" w:sz="0" w:space="0" w:color="auto"/>
            <w:left w:val="none" w:sz="0" w:space="0" w:color="auto"/>
            <w:bottom w:val="none" w:sz="0" w:space="0" w:color="auto"/>
            <w:right w:val="none" w:sz="0" w:space="0" w:color="auto"/>
          </w:divBdr>
        </w:div>
      </w:divsChild>
    </w:div>
    <w:div w:id="1317952551">
      <w:bodyDiv w:val="1"/>
      <w:marLeft w:val="0"/>
      <w:marRight w:val="0"/>
      <w:marTop w:val="0"/>
      <w:marBottom w:val="0"/>
      <w:divBdr>
        <w:top w:val="none" w:sz="0" w:space="0" w:color="auto"/>
        <w:left w:val="none" w:sz="0" w:space="0" w:color="auto"/>
        <w:bottom w:val="none" w:sz="0" w:space="0" w:color="auto"/>
        <w:right w:val="none" w:sz="0" w:space="0" w:color="auto"/>
      </w:divBdr>
      <w:divsChild>
        <w:div w:id="970938826">
          <w:marLeft w:val="0"/>
          <w:marRight w:val="0"/>
          <w:marTop w:val="0"/>
          <w:marBottom w:val="0"/>
          <w:divBdr>
            <w:top w:val="none" w:sz="0" w:space="0" w:color="auto"/>
            <w:left w:val="none" w:sz="0" w:space="0" w:color="auto"/>
            <w:bottom w:val="none" w:sz="0" w:space="0" w:color="auto"/>
            <w:right w:val="none" w:sz="0" w:space="0" w:color="auto"/>
          </w:divBdr>
        </w:div>
        <w:div w:id="853568378">
          <w:marLeft w:val="0"/>
          <w:marRight w:val="0"/>
          <w:marTop w:val="0"/>
          <w:marBottom w:val="0"/>
          <w:divBdr>
            <w:top w:val="none" w:sz="0" w:space="0" w:color="auto"/>
            <w:left w:val="none" w:sz="0" w:space="0" w:color="auto"/>
            <w:bottom w:val="none" w:sz="0" w:space="0" w:color="auto"/>
            <w:right w:val="none" w:sz="0" w:space="0" w:color="auto"/>
          </w:divBdr>
        </w:div>
      </w:divsChild>
    </w:div>
    <w:div w:id="1319386179">
      <w:bodyDiv w:val="1"/>
      <w:marLeft w:val="0"/>
      <w:marRight w:val="0"/>
      <w:marTop w:val="0"/>
      <w:marBottom w:val="0"/>
      <w:divBdr>
        <w:top w:val="none" w:sz="0" w:space="0" w:color="auto"/>
        <w:left w:val="none" w:sz="0" w:space="0" w:color="auto"/>
        <w:bottom w:val="none" w:sz="0" w:space="0" w:color="auto"/>
        <w:right w:val="none" w:sz="0" w:space="0" w:color="auto"/>
      </w:divBdr>
      <w:divsChild>
        <w:div w:id="2016953255">
          <w:marLeft w:val="0"/>
          <w:marRight w:val="0"/>
          <w:marTop w:val="0"/>
          <w:marBottom w:val="0"/>
          <w:divBdr>
            <w:top w:val="none" w:sz="0" w:space="0" w:color="auto"/>
            <w:left w:val="none" w:sz="0" w:space="0" w:color="auto"/>
            <w:bottom w:val="none" w:sz="0" w:space="0" w:color="auto"/>
            <w:right w:val="none" w:sz="0" w:space="0" w:color="auto"/>
          </w:divBdr>
        </w:div>
        <w:div w:id="1835683565">
          <w:marLeft w:val="0"/>
          <w:marRight w:val="0"/>
          <w:marTop w:val="0"/>
          <w:marBottom w:val="0"/>
          <w:divBdr>
            <w:top w:val="none" w:sz="0" w:space="0" w:color="auto"/>
            <w:left w:val="none" w:sz="0" w:space="0" w:color="auto"/>
            <w:bottom w:val="none" w:sz="0" w:space="0" w:color="auto"/>
            <w:right w:val="none" w:sz="0" w:space="0" w:color="auto"/>
          </w:divBdr>
        </w:div>
        <w:div w:id="2034384508">
          <w:marLeft w:val="0"/>
          <w:marRight w:val="0"/>
          <w:marTop w:val="0"/>
          <w:marBottom w:val="0"/>
          <w:divBdr>
            <w:top w:val="none" w:sz="0" w:space="0" w:color="auto"/>
            <w:left w:val="none" w:sz="0" w:space="0" w:color="auto"/>
            <w:bottom w:val="none" w:sz="0" w:space="0" w:color="auto"/>
            <w:right w:val="none" w:sz="0" w:space="0" w:color="auto"/>
          </w:divBdr>
        </w:div>
        <w:div w:id="917859464">
          <w:marLeft w:val="0"/>
          <w:marRight w:val="0"/>
          <w:marTop w:val="0"/>
          <w:marBottom w:val="0"/>
          <w:divBdr>
            <w:top w:val="none" w:sz="0" w:space="0" w:color="auto"/>
            <w:left w:val="none" w:sz="0" w:space="0" w:color="auto"/>
            <w:bottom w:val="none" w:sz="0" w:space="0" w:color="auto"/>
            <w:right w:val="none" w:sz="0" w:space="0" w:color="auto"/>
          </w:divBdr>
        </w:div>
        <w:div w:id="1249656378">
          <w:marLeft w:val="0"/>
          <w:marRight w:val="0"/>
          <w:marTop w:val="0"/>
          <w:marBottom w:val="0"/>
          <w:divBdr>
            <w:top w:val="none" w:sz="0" w:space="0" w:color="auto"/>
            <w:left w:val="none" w:sz="0" w:space="0" w:color="auto"/>
            <w:bottom w:val="none" w:sz="0" w:space="0" w:color="auto"/>
            <w:right w:val="none" w:sz="0" w:space="0" w:color="auto"/>
          </w:divBdr>
        </w:div>
      </w:divsChild>
    </w:div>
    <w:div w:id="1320961179">
      <w:bodyDiv w:val="1"/>
      <w:marLeft w:val="0"/>
      <w:marRight w:val="0"/>
      <w:marTop w:val="0"/>
      <w:marBottom w:val="0"/>
      <w:divBdr>
        <w:top w:val="none" w:sz="0" w:space="0" w:color="auto"/>
        <w:left w:val="none" w:sz="0" w:space="0" w:color="auto"/>
        <w:bottom w:val="none" w:sz="0" w:space="0" w:color="auto"/>
        <w:right w:val="none" w:sz="0" w:space="0" w:color="auto"/>
      </w:divBdr>
      <w:divsChild>
        <w:div w:id="1693724404">
          <w:marLeft w:val="0"/>
          <w:marRight w:val="0"/>
          <w:marTop w:val="0"/>
          <w:marBottom w:val="0"/>
          <w:divBdr>
            <w:top w:val="none" w:sz="0" w:space="0" w:color="auto"/>
            <w:left w:val="none" w:sz="0" w:space="0" w:color="auto"/>
            <w:bottom w:val="none" w:sz="0" w:space="0" w:color="auto"/>
            <w:right w:val="none" w:sz="0" w:space="0" w:color="auto"/>
          </w:divBdr>
        </w:div>
      </w:divsChild>
    </w:div>
    <w:div w:id="1329210783">
      <w:bodyDiv w:val="1"/>
      <w:marLeft w:val="0"/>
      <w:marRight w:val="0"/>
      <w:marTop w:val="0"/>
      <w:marBottom w:val="0"/>
      <w:divBdr>
        <w:top w:val="none" w:sz="0" w:space="0" w:color="auto"/>
        <w:left w:val="none" w:sz="0" w:space="0" w:color="auto"/>
        <w:bottom w:val="none" w:sz="0" w:space="0" w:color="auto"/>
        <w:right w:val="none" w:sz="0" w:space="0" w:color="auto"/>
      </w:divBdr>
      <w:divsChild>
        <w:div w:id="127169973">
          <w:marLeft w:val="0"/>
          <w:marRight w:val="0"/>
          <w:marTop w:val="0"/>
          <w:marBottom w:val="0"/>
          <w:divBdr>
            <w:top w:val="none" w:sz="0" w:space="0" w:color="auto"/>
            <w:left w:val="none" w:sz="0" w:space="0" w:color="auto"/>
            <w:bottom w:val="none" w:sz="0" w:space="0" w:color="auto"/>
            <w:right w:val="none" w:sz="0" w:space="0" w:color="auto"/>
          </w:divBdr>
        </w:div>
      </w:divsChild>
    </w:div>
    <w:div w:id="1337071794">
      <w:bodyDiv w:val="1"/>
      <w:marLeft w:val="0"/>
      <w:marRight w:val="0"/>
      <w:marTop w:val="0"/>
      <w:marBottom w:val="0"/>
      <w:divBdr>
        <w:top w:val="none" w:sz="0" w:space="0" w:color="auto"/>
        <w:left w:val="none" w:sz="0" w:space="0" w:color="auto"/>
        <w:bottom w:val="none" w:sz="0" w:space="0" w:color="auto"/>
        <w:right w:val="none" w:sz="0" w:space="0" w:color="auto"/>
      </w:divBdr>
      <w:divsChild>
        <w:div w:id="2036495887">
          <w:marLeft w:val="0"/>
          <w:marRight w:val="0"/>
          <w:marTop w:val="0"/>
          <w:marBottom w:val="0"/>
          <w:divBdr>
            <w:top w:val="none" w:sz="0" w:space="0" w:color="auto"/>
            <w:left w:val="none" w:sz="0" w:space="0" w:color="auto"/>
            <w:bottom w:val="none" w:sz="0" w:space="0" w:color="auto"/>
            <w:right w:val="none" w:sz="0" w:space="0" w:color="auto"/>
          </w:divBdr>
        </w:div>
      </w:divsChild>
    </w:div>
    <w:div w:id="1338456846">
      <w:bodyDiv w:val="1"/>
      <w:marLeft w:val="0"/>
      <w:marRight w:val="0"/>
      <w:marTop w:val="0"/>
      <w:marBottom w:val="0"/>
      <w:divBdr>
        <w:top w:val="none" w:sz="0" w:space="0" w:color="auto"/>
        <w:left w:val="none" w:sz="0" w:space="0" w:color="auto"/>
        <w:bottom w:val="none" w:sz="0" w:space="0" w:color="auto"/>
        <w:right w:val="none" w:sz="0" w:space="0" w:color="auto"/>
      </w:divBdr>
      <w:divsChild>
        <w:div w:id="1200585822">
          <w:marLeft w:val="0"/>
          <w:marRight w:val="0"/>
          <w:marTop w:val="0"/>
          <w:marBottom w:val="0"/>
          <w:divBdr>
            <w:top w:val="none" w:sz="0" w:space="0" w:color="auto"/>
            <w:left w:val="none" w:sz="0" w:space="0" w:color="auto"/>
            <w:bottom w:val="none" w:sz="0" w:space="0" w:color="auto"/>
            <w:right w:val="none" w:sz="0" w:space="0" w:color="auto"/>
          </w:divBdr>
        </w:div>
        <w:div w:id="1594557756">
          <w:marLeft w:val="0"/>
          <w:marRight w:val="0"/>
          <w:marTop w:val="0"/>
          <w:marBottom w:val="0"/>
          <w:divBdr>
            <w:top w:val="none" w:sz="0" w:space="0" w:color="auto"/>
            <w:left w:val="none" w:sz="0" w:space="0" w:color="auto"/>
            <w:bottom w:val="none" w:sz="0" w:space="0" w:color="auto"/>
            <w:right w:val="none" w:sz="0" w:space="0" w:color="auto"/>
          </w:divBdr>
        </w:div>
        <w:div w:id="1233269893">
          <w:marLeft w:val="0"/>
          <w:marRight w:val="0"/>
          <w:marTop w:val="0"/>
          <w:marBottom w:val="0"/>
          <w:divBdr>
            <w:top w:val="none" w:sz="0" w:space="0" w:color="auto"/>
            <w:left w:val="none" w:sz="0" w:space="0" w:color="auto"/>
            <w:bottom w:val="none" w:sz="0" w:space="0" w:color="auto"/>
            <w:right w:val="none" w:sz="0" w:space="0" w:color="auto"/>
          </w:divBdr>
        </w:div>
        <w:div w:id="1588617204">
          <w:marLeft w:val="0"/>
          <w:marRight w:val="0"/>
          <w:marTop w:val="0"/>
          <w:marBottom w:val="0"/>
          <w:divBdr>
            <w:top w:val="none" w:sz="0" w:space="0" w:color="auto"/>
            <w:left w:val="none" w:sz="0" w:space="0" w:color="auto"/>
            <w:bottom w:val="none" w:sz="0" w:space="0" w:color="auto"/>
            <w:right w:val="none" w:sz="0" w:space="0" w:color="auto"/>
          </w:divBdr>
        </w:div>
        <w:div w:id="1069961556">
          <w:marLeft w:val="0"/>
          <w:marRight w:val="0"/>
          <w:marTop w:val="0"/>
          <w:marBottom w:val="0"/>
          <w:divBdr>
            <w:top w:val="none" w:sz="0" w:space="0" w:color="auto"/>
            <w:left w:val="none" w:sz="0" w:space="0" w:color="auto"/>
            <w:bottom w:val="none" w:sz="0" w:space="0" w:color="auto"/>
            <w:right w:val="none" w:sz="0" w:space="0" w:color="auto"/>
          </w:divBdr>
        </w:div>
        <w:div w:id="635139075">
          <w:marLeft w:val="0"/>
          <w:marRight w:val="0"/>
          <w:marTop w:val="0"/>
          <w:marBottom w:val="0"/>
          <w:divBdr>
            <w:top w:val="none" w:sz="0" w:space="0" w:color="auto"/>
            <w:left w:val="none" w:sz="0" w:space="0" w:color="auto"/>
            <w:bottom w:val="none" w:sz="0" w:space="0" w:color="auto"/>
            <w:right w:val="none" w:sz="0" w:space="0" w:color="auto"/>
          </w:divBdr>
        </w:div>
      </w:divsChild>
    </w:div>
    <w:div w:id="1342470772">
      <w:bodyDiv w:val="1"/>
      <w:marLeft w:val="0"/>
      <w:marRight w:val="0"/>
      <w:marTop w:val="0"/>
      <w:marBottom w:val="0"/>
      <w:divBdr>
        <w:top w:val="none" w:sz="0" w:space="0" w:color="auto"/>
        <w:left w:val="none" w:sz="0" w:space="0" w:color="auto"/>
        <w:bottom w:val="none" w:sz="0" w:space="0" w:color="auto"/>
        <w:right w:val="none" w:sz="0" w:space="0" w:color="auto"/>
      </w:divBdr>
      <w:divsChild>
        <w:div w:id="1011762940">
          <w:marLeft w:val="0"/>
          <w:marRight w:val="0"/>
          <w:marTop w:val="0"/>
          <w:marBottom w:val="0"/>
          <w:divBdr>
            <w:top w:val="none" w:sz="0" w:space="0" w:color="auto"/>
            <w:left w:val="none" w:sz="0" w:space="0" w:color="auto"/>
            <w:bottom w:val="none" w:sz="0" w:space="0" w:color="auto"/>
            <w:right w:val="none" w:sz="0" w:space="0" w:color="auto"/>
          </w:divBdr>
        </w:div>
        <w:div w:id="1100876544">
          <w:marLeft w:val="0"/>
          <w:marRight w:val="0"/>
          <w:marTop w:val="0"/>
          <w:marBottom w:val="0"/>
          <w:divBdr>
            <w:top w:val="none" w:sz="0" w:space="0" w:color="auto"/>
            <w:left w:val="none" w:sz="0" w:space="0" w:color="auto"/>
            <w:bottom w:val="none" w:sz="0" w:space="0" w:color="auto"/>
            <w:right w:val="none" w:sz="0" w:space="0" w:color="auto"/>
          </w:divBdr>
        </w:div>
        <w:div w:id="402486912">
          <w:marLeft w:val="0"/>
          <w:marRight w:val="0"/>
          <w:marTop w:val="0"/>
          <w:marBottom w:val="0"/>
          <w:divBdr>
            <w:top w:val="none" w:sz="0" w:space="0" w:color="auto"/>
            <w:left w:val="none" w:sz="0" w:space="0" w:color="auto"/>
            <w:bottom w:val="none" w:sz="0" w:space="0" w:color="auto"/>
            <w:right w:val="none" w:sz="0" w:space="0" w:color="auto"/>
          </w:divBdr>
        </w:div>
        <w:div w:id="1258363223">
          <w:marLeft w:val="0"/>
          <w:marRight w:val="0"/>
          <w:marTop w:val="0"/>
          <w:marBottom w:val="0"/>
          <w:divBdr>
            <w:top w:val="none" w:sz="0" w:space="0" w:color="auto"/>
            <w:left w:val="none" w:sz="0" w:space="0" w:color="auto"/>
            <w:bottom w:val="none" w:sz="0" w:space="0" w:color="auto"/>
            <w:right w:val="none" w:sz="0" w:space="0" w:color="auto"/>
          </w:divBdr>
        </w:div>
        <w:div w:id="1036930325">
          <w:marLeft w:val="0"/>
          <w:marRight w:val="0"/>
          <w:marTop w:val="0"/>
          <w:marBottom w:val="0"/>
          <w:divBdr>
            <w:top w:val="none" w:sz="0" w:space="0" w:color="auto"/>
            <w:left w:val="none" w:sz="0" w:space="0" w:color="auto"/>
            <w:bottom w:val="none" w:sz="0" w:space="0" w:color="auto"/>
            <w:right w:val="none" w:sz="0" w:space="0" w:color="auto"/>
          </w:divBdr>
        </w:div>
      </w:divsChild>
    </w:div>
    <w:div w:id="1359969160">
      <w:bodyDiv w:val="1"/>
      <w:marLeft w:val="0"/>
      <w:marRight w:val="0"/>
      <w:marTop w:val="0"/>
      <w:marBottom w:val="0"/>
      <w:divBdr>
        <w:top w:val="none" w:sz="0" w:space="0" w:color="auto"/>
        <w:left w:val="none" w:sz="0" w:space="0" w:color="auto"/>
        <w:bottom w:val="none" w:sz="0" w:space="0" w:color="auto"/>
        <w:right w:val="none" w:sz="0" w:space="0" w:color="auto"/>
      </w:divBdr>
      <w:divsChild>
        <w:div w:id="419646546">
          <w:marLeft w:val="0"/>
          <w:marRight w:val="0"/>
          <w:marTop w:val="0"/>
          <w:marBottom w:val="0"/>
          <w:divBdr>
            <w:top w:val="none" w:sz="0" w:space="0" w:color="auto"/>
            <w:left w:val="none" w:sz="0" w:space="0" w:color="auto"/>
            <w:bottom w:val="none" w:sz="0" w:space="0" w:color="auto"/>
            <w:right w:val="none" w:sz="0" w:space="0" w:color="auto"/>
          </w:divBdr>
        </w:div>
        <w:div w:id="1912231686">
          <w:marLeft w:val="0"/>
          <w:marRight w:val="0"/>
          <w:marTop w:val="0"/>
          <w:marBottom w:val="0"/>
          <w:divBdr>
            <w:top w:val="none" w:sz="0" w:space="0" w:color="auto"/>
            <w:left w:val="none" w:sz="0" w:space="0" w:color="auto"/>
            <w:bottom w:val="none" w:sz="0" w:space="0" w:color="auto"/>
            <w:right w:val="none" w:sz="0" w:space="0" w:color="auto"/>
          </w:divBdr>
        </w:div>
        <w:div w:id="633675787">
          <w:marLeft w:val="0"/>
          <w:marRight w:val="0"/>
          <w:marTop w:val="0"/>
          <w:marBottom w:val="0"/>
          <w:divBdr>
            <w:top w:val="none" w:sz="0" w:space="0" w:color="auto"/>
            <w:left w:val="none" w:sz="0" w:space="0" w:color="auto"/>
            <w:bottom w:val="none" w:sz="0" w:space="0" w:color="auto"/>
            <w:right w:val="none" w:sz="0" w:space="0" w:color="auto"/>
          </w:divBdr>
        </w:div>
      </w:divsChild>
    </w:div>
    <w:div w:id="1361130125">
      <w:bodyDiv w:val="1"/>
      <w:marLeft w:val="0"/>
      <w:marRight w:val="0"/>
      <w:marTop w:val="0"/>
      <w:marBottom w:val="0"/>
      <w:divBdr>
        <w:top w:val="none" w:sz="0" w:space="0" w:color="auto"/>
        <w:left w:val="none" w:sz="0" w:space="0" w:color="auto"/>
        <w:bottom w:val="none" w:sz="0" w:space="0" w:color="auto"/>
        <w:right w:val="none" w:sz="0" w:space="0" w:color="auto"/>
      </w:divBdr>
      <w:divsChild>
        <w:div w:id="2068064631">
          <w:marLeft w:val="0"/>
          <w:marRight w:val="0"/>
          <w:marTop w:val="0"/>
          <w:marBottom w:val="0"/>
          <w:divBdr>
            <w:top w:val="none" w:sz="0" w:space="0" w:color="auto"/>
            <w:left w:val="none" w:sz="0" w:space="0" w:color="auto"/>
            <w:bottom w:val="none" w:sz="0" w:space="0" w:color="auto"/>
            <w:right w:val="none" w:sz="0" w:space="0" w:color="auto"/>
          </w:divBdr>
        </w:div>
      </w:divsChild>
    </w:div>
    <w:div w:id="1364940660">
      <w:bodyDiv w:val="1"/>
      <w:marLeft w:val="0"/>
      <w:marRight w:val="0"/>
      <w:marTop w:val="0"/>
      <w:marBottom w:val="0"/>
      <w:divBdr>
        <w:top w:val="none" w:sz="0" w:space="0" w:color="auto"/>
        <w:left w:val="none" w:sz="0" w:space="0" w:color="auto"/>
        <w:bottom w:val="none" w:sz="0" w:space="0" w:color="auto"/>
        <w:right w:val="none" w:sz="0" w:space="0" w:color="auto"/>
      </w:divBdr>
      <w:divsChild>
        <w:div w:id="520318195">
          <w:marLeft w:val="0"/>
          <w:marRight w:val="0"/>
          <w:marTop w:val="0"/>
          <w:marBottom w:val="0"/>
          <w:divBdr>
            <w:top w:val="none" w:sz="0" w:space="0" w:color="auto"/>
            <w:left w:val="none" w:sz="0" w:space="0" w:color="auto"/>
            <w:bottom w:val="none" w:sz="0" w:space="0" w:color="auto"/>
            <w:right w:val="none" w:sz="0" w:space="0" w:color="auto"/>
          </w:divBdr>
        </w:div>
      </w:divsChild>
    </w:div>
    <w:div w:id="1367827150">
      <w:bodyDiv w:val="1"/>
      <w:marLeft w:val="0"/>
      <w:marRight w:val="0"/>
      <w:marTop w:val="0"/>
      <w:marBottom w:val="0"/>
      <w:divBdr>
        <w:top w:val="none" w:sz="0" w:space="0" w:color="auto"/>
        <w:left w:val="none" w:sz="0" w:space="0" w:color="auto"/>
        <w:bottom w:val="none" w:sz="0" w:space="0" w:color="auto"/>
        <w:right w:val="none" w:sz="0" w:space="0" w:color="auto"/>
      </w:divBdr>
      <w:divsChild>
        <w:div w:id="331684931">
          <w:marLeft w:val="0"/>
          <w:marRight w:val="0"/>
          <w:marTop w:val="0"/>
          <w:marBottom w:val="0"/>
          <w:divBdr>
            <w:top w:val="none" w:sz="0" w:space="0" w:color="auto"/>
            <w:left w:val="none" w:sz="0" w:space="0" w:color="auto"/>
            <w:bottom w:val="none" w:sz="0" w:space="0" w:color="auto"/>
            <w:right w:val="none" w:sz="0" w:space="0" w:color="auto"/>
          </w:divBdr>
        </w:div>
        <w:div w:id="1429080400">
          <w:marLeft w:val="0"/>
          <w:marRight w:val="0"/>
          <w:marTop w:val="0"/>
          <w:marBottom w:val="0"/>
          <w:divBdr>
            <w:top w:val="none" w:sz="0" w:space="0" w:color="auto"/>
            <w:left w:val="none" w:sz="0" w:space="0" w:color="auto"/>
            <w:bottom w:val="none" w:sz="0" w:space="0" w:color="auto"/>
            <w:right w:val="none" w:sz="0" w:space="0" w:color="auto"/>
          </w:divBdr>
        </w:div>
      </w:divsChild>
    </w:div>
    <w:div w:id="1370258756">
      <w:bodyDiv w:val="1"/>
      <w:marLeft w:val="0"/>
      <w:marRight w:val="0"/>
      <w:marTop w:val="0"/>
      <w:marBottom w:val="0"/>
      <w:divBdr>
        <w:top w:val="none" w:sz="0" w:space="0" w:color="auto"/>
        <w:left w:val="none" w:sz="0" w:space="0" w:color="auto"/>
        <w:bottom w:val="none" w:sz="0" w:space="0" w:color="auto"/>
        <w:right w:val="none" w:sz="0" w:space="0" w:color="auto"/>
      </w:divBdr>
      <w:divsChild>
        <w:div w:id="1458179035">
          <w:marLeft w:val="0"/>
          <w:marRight w:val="0"/>
          <w:marTop w:val="0"/>
          <w:marBottom w:val="0"/>
          <w:divBdr>
            <w:top w:val="none" w:sz="0" w:space="0" w:color="auto"/>
            <w:left w:val="none" w:sz="0" w:space="0" w:color="auto"/>
            <w:bottom w:val="none" w:sz="0" w:space="0" w:color="auto"/>
            <w:right w:val="none" w:sz="0" w:space="0" w:color="auto"/>
          </w:divBdr>
        </w:div>
      </w:divsChild>
    </w:div>
    <w:div w:id="1373505278">
      <w:bodyDiv w:val="1"/>
      <w:marLeft w:val="0"/>
      <w:marRight w:val="0"/>
      <w:marTop w:val="0"/>
      <w:marBottom w:val="0"/>
      <w:divBdr>
        <w:top w:val="none" w:sz="0" w:space="0" w:color="auto"/>
        <w:left w:val="none" w:sz="0" w:space="0" w:color="auto"/>
        <w:bottom w:val="none" w:sz="0" w:space="0" w:color="auto"/>
        <w:right w:val="none" w:sz="0" w:space="0" w:color="auto"/>
      </w:divBdr>
      <w:divsChild>
        <w:div w:id="46493236">
          <w:marLeft w:val="0"/>
          <w:marRight w:val="0"/>
          <w:marTop w:val="0"/>
          <w:marBottom w:val="0"/>
          <w:divBdr>
            <w:top w:val="none" w:sz="0" w:space="0" w:color="auto"/>
            <w:left w:val="none" w:sz="0" w:space="0" w:color="auto"/>
            <w:bottom w:val="none" w:sz="0" w:space="0" w:color="auto"/>
            <w:right w:val="none" w:sz="0" w:space="0" w:color="auto"/>
          </w:divBdr>
        </w:div>
        <w:div w:id="1772774449">
          <w:marLeft w:val="0"/>
          <w:marRight w:val="0"/>
          <w:marTop w:val="0"/>
          <w:marBottom w:val="0"/>
          <w:divBdr>
            <w:top w:val="none" w:sz="0" w:space="0" w:color="auto"/>
            <w:left w:val="none" w:sz="0" w:space="0" w:color="auto"/>
            <w:bottom w:val="none" w:sz="0" w:space="0" w:color="auto"/>
            <w:right w:val="none" w:sz="0" w:space="0" w:color="auto"/>
          </w:divBdr>
        </w:div>
        <w:div w:id="1349327086">
          <w:marLeft w:val="0"/>
          <w:marRight w:val="0"/>
          <w:marTop w:val="0"/>
          <w:marBottom w:val="0"/>
          <w:divBdr>
            <w:top w:val="none" w:sz="0" w:space="0" w:color="auto"/>
            <w:left w:val="none" w:sz="0" w:space="0" w:color="auto"/>
            <w:bottom w:val="none" w:sz="0" w:space="0" w:color="auto"/>
            <w:right w:val="none" w:sz="0" w:space="0" w:color="auto"/>
          </w:divBdr>
        </w:div>
        <w:div w:id="1610775963">
          <w:marLeft w:val="0"/>
          <w:marRight w:val="0"/>
          <w:marTop w:val="0"/>
          <w:marBottom w:val="0"/>
          <w:divBdr>
            <w:top w:val="none" w:sz="0" w:space="0" w:color="auto"/>
            <w:left w:val="none" w:sz="0" w:space="0" w:color="auto"/>
            <w:bottom w:val="none" w:sz="0" w:space="0" w:color="auto"/>
            <w:right w:val="none" w:sz="0" w:space="0" w:color="auto"/>
          </w:divBdr>
        </w:div>
      </w:divsChild>
    </w:div>
    <w:div w:id="1375498581">
      <w:bodyDiv w:val="1"/>
      <w:marLeft w:val="0"/>
      <w:marRight w:val="0"/>
      <w:marTop w:val="0"/>
      <w:marBottom w:val="0"/>
      <w:divBdr>
        <w:top w:val="none" w:sz="0" w:space="0" w:color="auto"/>
        <w:left w:val="none" w:sz="0" w:space="0" w:color="auto"/>
        <w:bottom w:val="none" w:sz="0" w:space="0" w:color="auto"/>
        <w:right w:val="none" w:sz="0" w:space="0" w:color="auto"/>
      </w:divBdr>
      <w:divsChild>
        <w:div w:id="2045786882">
          <w:marLeft w:val="0"/>
          <w:marRight w:val="0"/>
          <w:marTop w:val="0"/>
          <w:marBottom w:val="0"/>
          <w:divBdr>
            <w:top w:val="none" w:sz="0" w:space="0" w:color="auto"/>
            <w:left w:val="none" w:sz="0" w:space="0" w:color="auto"/>
            <w:bottom w:val="none" w:sz="0" w:space="0" w:color="auto"/>
            <w:right w:val="none" w:sz="0" w:space="0" w:color="auto"/>
          </w:divBdr>
        </w:div>
        <w:div w:id="1162965583">
          <w:marLeft w:val="0"/>
          <w:marRight w:val="0"/>
          <w:marTop w:val="0"/>
          <w:marBottom w:val="0"/>
          <w:divBdr>
            <w:top w:val="none" w:sz="0" w:space="0" w:color="auto"/>
            <w:left w:val="none" w:sz="0" w:space="0" w:color="auto"/>
            <w:bottom w:val="none" w:sz="0" w:space="0" w:color="auto"/>
            <w:right w:val="none" w:sz="0" w:space="0" w:color="auto"/>
          </w:divBdr>
        </w:div>
        <w:div w:id="1696806284">
          <w:marLeft w:val="0"/>
          <w:marRight w:val="0"/>
          <w:marTop w:val="0"/>
          <w:marBottom w:val="0"/>
          <w:divBdr>
            <w:top w:val="none" w:sz="0" w:space="0" w:color="auto"/>
            <w:left w:val="none" w:sz="0" w:space="0" w:color="auto"/>
            <w:bottom w:val="none" w:sz="0" w:space="0" w:color="auto"/>
            <w:right w:val="none" w:sz="0" w:space="0" w:color="auto"/>
          </w:divBdr>
        </w:div>
      </w:divsChild>
    </w:div>
    <w:div w:id="1375807142">
      <w:bodyDiv w:val="1"/>
      <w:marLeft w:val="0"/>
      <w:marRight w:val="0"/>
      <w:marTop w:val="0"/>
      <w:marBottom w:val="0"/>
      <w:divBdr>
        <w:top w:val="none" w:sz="0" w:space="0" w:color="auto"/>
        <w:left w:val="none" w:sz="0" w:space="0" w:color="auto"/>
        <w:bottom w:val="none" w:sz="0" w:space="0" w:color="auto"/>
        <w:right w:val="none" w:sz="0" w:space="0" w:color="auto"/>
      </w:divBdr>
      <w:divsChild>
        <w:div w:id="683364197">
          <w:marLeft w:val="0"/>
          <w:marRight w:val="0"/>
          <w:marTop w:val="0"/>
          <w:marBottom w:val="0"/>
          <w:divBdr>
            <w:top w:val="none" w:sz="0" w:space="0" w:color="auto"/>
            <w:left w:val="none" w:sz="0" w:space="0" w:color="auto"/>
            <w:bottom w:val="none" w:sz="0" w:space="0" w:color="auto"/>
            <w:right w:val="none" w:sz="0" w:space="0" w:color="auto"/>
          </w:divBdr>
        </w:div>
        <w:div w:id="1765347294">
          <w:marLeft w:val="0"/>
          <w:marRight w:val="0"/>
          <w:marTop w:val="0"/>
          <w:marBottom w:val="0"/>
          <w:divBdr>
            <w:top w:val="none" w:sz="0" w:space="0" w:color="auto"/>
            <w:left w:val="none" w:sz="0" w:space="0" w:color="auto"/>
            <w:bottom w:val="none" w:sz="0" w:space="0" w:color="auto"/>
            <w:right w:val="none" w:sz="0" w:space="0" w:color="auto"/>
          </w:divBdr>
        </w:div>
      </w:divsChild>
    </w:div>
    <w:div w:id="1377776092">
      <w:bodyDiv w:val="1"/>
      <w:marLeft w:val="0"/>
      <w:marRight w:val="0"/>
      <w:marTop w:val="0"/>
      <w:marBottom w:val="0"/>
      <w:divBdr>
        <w:top w:val="none" w:sz="0" w:space="0" w:color="auto"/>
        <w:left w:val="none" w:sz="0" w:space="0" w:color="auto"/>
        <w:bottom w:val="none" w:sz="0" w:space="0" w:color="auto"/>
        <w:right w:val="none" w:sz="0" w:space="0" w:color="auto"/>
      </w:divBdr>
      <w:divsChild>
        <w:div w:id="255599447">
          <w:marLeft w:val="0"/>
          <w:marRight w:val="0"/>
          <w:marTop w:val="0"/>
          <w:marBottom w:val="0"/>
          <w:divBdr>
            <w:top w:val="none" w:sz="0" w:space="0" w:color="auto"/>
            <w:left w:val="none" w:sz="0" w:space="0" w:color="auto"/>
            <w:bottom w:val="none" w:sz="0" w:space="0" w:color="auto"/>
            <w:right w:val="none" w:sz="0" w:space="0" w:color="auto"/>
          </w:divBdr>
        </w:div>
      </w:divsChild>
    </w:div>
    <w:div w:id="1399356985">
      <w:bodyDiv w:val="1"/>
      <w:marLeft w:val="0"/>
      <w:marRight w:val="0"/>
      <w:marTop w:val="0"/>
      <w:marBottom w:val="0"/>
      <w:divBdr>
        <w:top w:val="none" w:sz="0" w:space="0" w:color="auto"/>
        <w:left w:val="none" w:sz="0" w:space="0" w:color="auto"/>
        <w:bottom w:val="none" w:sz="0" w:space="0" w:color="auto"/>
        <w:right w:val="none" w:sz="0" w:space="0" w:color="auto"/>
      </w:divBdr>
      <w:divsChild>
        <w:div w:id="902182971">
          <w:marLeft w:val="0"/>
          <w:marRight w:val="0"/>
          <w:marTop w:val="0"/>
          <w:marBottom w:val="0"/>
          <w:divBdr>
            <w:top w:val="none" w:sz="0" w:space="0" w:color="auto"/>
            <w:left w:val="none" w:sz="0" w:space="0" w:color="auto"/>
            <w:bottom w:val="none" w:sz="0" w:space="0" w:color="auto"/>
            <w:right w:val="none" w:sz="0" w:space="0" w:color="auto"/>
          </w:divBdr>
        </w:div>
        <w:div w:id="1242833699">
          <w:marLeft w:val="0"/>
          <w:marRight w:val="0"/>
          <w:marTop w:val="0"/>
          <w:marBottom w:val="0"/>
          <w:divBdr>
            <w:top w:val="none" w:sz="0" w:space="0" w:color="auto"/>
            <w:left w:val="none" w:sz="0" w:space="0" w:color="auto"/>
            <w:bottom w:val="none" w:sz="0" w:space="0" w:color="auto"/>
            <w:right w:val="none" w:sz="0" w:space="0" w:color="auto"/>
          </w:divBdr>
        </w:div>
        <w:div w:id="2023164160">
          <w:marLeft w:val="0"/>
          <w:marRight w:val="0"/>
          <w:marTop w:val="0"/>
          <w:marBottom w:val="0"/>
          <w:divBdr>
            <w:top w:val="none" w:sz="0" w:space="0" w:color="auto"/>
            <w:left w:val="none" w:sz="0" w:space="0" w:color="auto"/>
            <w:bottom w:val="none" w:sz="0" w:space="0" w:color="auto"/>
            <w:right w:val="none" w:sz="0" w:space="0" w:color="auto"/>
          </w:divBdr>
        </w:div>
        <w:div w:id="1070345068">
          <w:marLeft w:val="0"/>
          <w:marRight w:val="0"/>
          <w:marTop w:val="0"/>
          <w:marBottom w:val="0"/>
          <w:divBdr>
            <w:top w:val="none" w:sz="0" w:space="0" w:color="auto"/>
            <w:left w:val="none" w:sz="0" w:space="0" w:color="auto"/>
            <w:bottom w:val="none" w:sz="0" w:space="0" w:color="auto"/>
            <w:right w:val="none" w:sz="0" w:space="0" w:color="auto"/>
          </w:divBdr>
        </w:div>
      </w:divsChild>
    </w:div>
    <w:div w:id="1407872849">
      <w:bodyDiv w:val="1"/>
      <w:marLeft w:val="0"/>
      <w:marRight w:val="0"/>
      <w:marTop w:val="0"/>
      <w:marBottom w:val="0"/>
      <w:divBdr>
        <w:top w:val="none" w:sz="0" w:space="0" w:color="auto"/>
        <w:left w:val="none" w:sz="0" w:space="0" w:color="auto"/>
        <w:bottom w:val="none" w:sz="0" w:space="0" w:color="auto"/>
        <w:right w:val="none" w:sz="0" w:space="0" w:color="auto"/>
      </w:divBdr>
      <w:divsChild>
        <w:div w:id="727191198">
          <w:marLeft w:val="0"/>
          <w:marRight w:val="0"/>
          <w:marTop w:val="0"/>
          <w:marBottom w:val="0"/>
          <w:divBdr>
            <w:top w:val="none" w:sz="0" w:space="0" w:color="auto"/>
            <w:left w:val="none" w:sz="0" w:space="0" w:color="auto"/>
            <w:bottom w:val="none" w:sz="0" w:space="0" w:color="auto"/>
            <w:right w:val="none" w:sz="0" w:space="0" w:color="auto"/>
          </w:divBdr>
        </w:div>
      </w:divsChild>
    </w:div>
    <w:div w:id="1410345482">
      <w:bodyDiv w:val="1"/>
      <w:marLeft w:val="0"/>
      <w:marRight w:val="0"/>
      <w:marTop w:val="0"/>
      <w:marBottom w:val="0"/>
      <w:divBdr>
        <w:top w:val="none" w:sz="0" w:space="0" w:color="auto"/>
        <w:left w:val="none" w:sz="0" w:space="0" w:color="auto"/>
        <w:bottom w:val="none" w:sz="0" w:space="0" w:color="auto"/>
        <w:right w:val="none" w:sz="0" w:space="0" w:color="auto"/>
      </w:divBdr>
      <w:divsChild>
        <w:div w:id="1003240177">
          <w:marLeft w:val="0"/>
          <w:marRight w:val="0"/>
          <w:marTop w:val="0"/>
          <w:marBottom w:val="0"/>
          <w:divBdr>
            <w:top w:val="none" w:sz="0" w:space="0" w:color="auto"/>
            <w:left w:val="none" w:sz="0" w:space="0" w:color="auto"/>
            <w:bottom w:val="none" w:sz="0" w:space="0" w:color="auto"/>
            <w:right w:val="none" w:sz="0" w:space="0" w:color="auto"/>
          </w:divBdr>
        </w:div>
      </w:divsChild>
    </w:div>
    <w:div w:id="1412004209">
      <w:bodyDiv w:val="1"/>
      <w:marLeft w:val="0"/>
      <w:marRight w:val="0"/>
      <w:marTop w:val="0"/>
      <w:marBottom w:val="0"/>
      <w:divBdr>
        <w:top w:val="none" w:sz="0" w:space="0" w:color="auto"/>
        <w:left w:val="none" w:sz="0" w:space="0" w:color="auto"/>
        <w:bottom w:val="none" w:sz="0" w:space="0" w:color="auto"/>
        <w:right w:val="none" w:sz="0" w:space="0" w:color="auto"/>
      </w:divBdr>
      <w:divsChild>
        <w:div w:id="1237783942">
          <w:marLeft w:val="0"/>
          <w:marRight w:val="0"/>
          <w:marTop w:val="0"/>
          <w:marBottom w:val="0"/>
          <w:divBdr>
            <w:top w:val="none" w:sz="0" w:space="0" w:color="auto"/>
            <w:left w:val="none" w:sz="0" w:space="0" w:color="auto"/>
            <w:bottom w:val="none" w:sz="0" w:space="0" w:color="auto"/>
            <w:right w:val="none" w:sz="0" w:space="0" w:color="auto"/>
          </w:divBdr>
        </w:div>
      </w:divsChild>
    </w:div>
    <w:div w:id="1412383754">
      <w:bodyDiv w:val="1"/>
      <w:marLeft w:val="0"/>
      <w:marRight w:val="0"/>
      <w:marTop w:val="0"/>
      <w:marBottom w:val="0"/>
      <w:divBdr>
        <w:top w:val="none" w:sz="0" w:space="0" w:color="auto"/>
        <w:left w:val="none" w:sz="0" w:space="0" w:color="auto"/>
        <w:bottom w:val="none" w:sz="0" w:space="0" w:color="auto"/>
        <w:right w:val="none" w:sz="0" w:space="0" w:color="auto"/>
      </w:divBdr>
      <w:divsChild>
        <w:div w:id="984311040">
          <w:marLeft w:val="0"/>
          <w:marRight w:val="0"/>
          <w:marTop w:val="0"/>
          <w:marBottom w:val="0"/>
          <w:divBdr>
            <w:top w:val="none" w:sz="0" w:space="0" w:color="auto"/>
            <w:left w:val="none" w:sz="0" w:space="0" w:color="auto"/>
            <w:bottom w:val="none" w:sz="0" w:space="0" w:color="auto"/>
            <w:right w:val="none" w:sz="0" w:space="0" w:color="auto"/>
          </w:divBdr>
        </w:div>
      </w:divsChild>
    </w:div>
    <w:div w:id="1418021501">
      <w:bodyDiv w:val="1"/>
      <w:marLeft w:val="0"/>
      <w:marRight w:val="0"/>
      <w:marTop w:val="0"/>
      <w:marBottom w:val="0"/>
      <w:divBdr>
        <w:top w:val="none" w:sz="0" w:space="0" w:color="auto"/>
        <w:left w:val="none" w:sz="0" w:space="0" w:color="auto"/>
        <w:bottom w:val="none" w:sz="0" w:space="0" w:color="auto"/>
        <w:right w:val="none" w:sz="0" w:space="0" w:color="auto"/>
      </w:divBdr>
      <w:divsChild>
        <w:div w:id="1407023788">
          <w:marLeft w:val="0"/>
          <w:marRight w:val="0"/>
          <w:marTop w:val="0"/>
          <w:marBottom w:val="0"/>
          <w:divBdr>
            <w:top w:val="none" w:sz="0" w:space="0" w:color="auto"/>
            <w:left w:val="none" w:sz="0" w:space="0" w:color="auto"/>
            <w:bottom w:val="none" w:sz="0" w:space="0" w:color="auto"/>
            <w:right w:val="none" w:sz="0" w:space="0" w:color="auto"/>
          </w:divBdr>
        </w:div>
      </w:divsChild>
    </w:div>
    <w:div w:id="1419014387">
      <w:bodyDiv w:val="1"/>
      <w:marLeft w:val="0"/>
      <w:marRight w:val="0"/>
      <w:marTop w:val="0"/>
      <w:marBottom w:val="0"/>
      <w:divBdr>
        <w:top w:val="none" w:sz="0" w:space="0" w:color="auto"/>
        <w:left w:val="none" w:sz="0" w:space="0" w:color="auto"/>
        <w:bottom w:val="none" w:sz="0" w:space="0" w:color="auto"/>
        <w:right w:val="none" w:sz="0" w:space="0" w:color="auto"/>
      </w:divBdr>
      <w:divsChild>
        <w:div w:id="1243685537">
          <w:marLeft w:val="0"/>
          <w:marRight w:val="0"/>
          <w:marTop w:val="0"/>
          <w:marBottom w:val="0"/>
          <w:divBdr>
            <w:top w:val="none" w:sz="0" w:space="0" w:color="auto"/>
            <w:left w:val="none" w:sz="0" w:space="0" w:color="auto"/>
            <w:bottom w:val="none" w:sz="0" w:space="0" w:color="auto"/>
            <w:right w:val="none" w:sz="0" w:space="0" w:color="auto"/>
          </w:divBdr>
        </w:div>
        <w:div w:id="461314185">
          <w:marLeft w:val="0"/>
          <w:marRight w:val="0"/>
          <w:marTop w:val="0"/>
          <w:marBottom w:val="0"/>
          <w:divBdr>
            <w:top w:val="none" w:sz="0" w:space="0" w:color="auto"/>
            <w:left w:val="none" w:sz="0" w:space="0" w:color="auto"/>
            <w:bottom w:val="none" w:sz="0" w:space="0" w:color="auto"/>
            <w:right w:val="none" w:sz="0" w:space="0" w:color="auto"/>
          </w:divBdr>
        </w:div>
        <w:div w:id="1359358704">
          <w:marLeft w:val="0"/>
          <w:marRight w:val="0"/>
          <w:marTop w:val="0"/>
          <w:marBottom w:val="0"/>
          <w:divBdr>
            <w:top w:val="none" w:sz="0" w:space="0" w:color="auto"/>
            <w:left w:val="none" w:sz="0" w:space="0" w:color="auto"/>
            <w:bottom w:val="none" w:sz="0" w:space="0" w:color="auto"/>
            <w:right w:val="none" w:sz="0" w:space="0" w:color="auto"/>
          </w:divBdr>
        </w:div>
        <w:div w:id="1045063965">
          <w:marLeft w:val="0"/>
          <w:marRight w:val="0"/>
          <w:marTop w:val="0"/>
          <w:marBottom w:val="0"/>
          <w:divBdr>
            <w:top w:val="none" w:sz="0" w:space="0" w:color="auto"/>
            <w:left w:val="none" w:sz="0" w:space="0" w:color="auto"/>
            <w:bottom w:val="none" w:sz="0" w:space="0" w:color="auto"/>
            <w:right w:val="none" w:sz="0" w:space="0" w:color="auto"/>
          </w:divBdr>
        </w:div>
        <w:div w:id="584848160">
          <w:marLeft w:val="0"/>
          <w:marRight w:val="0"/>
          <w:marTop w:val="0"/>
          <w:marBottom w:val="0"/>
          <w:divBdr>
            <w:top w:val="none" w:sz="0" w:space="0" w:color="auto"/>
            <w:left w:val="none" w:sz="0" w:space="0" w:color="auto"/>
            <w:bottom w:val="none" w:sz="0" w:space="0" w:color="auto"/>
            <w:right w:val="none" w:sz="0" w:space="0" w:color="auto"/>
          </w:divBdr>
        </w:div>
        <w:div w:id="1160732751">
          <w:marLeft w:val="0"/>
          <w:marRight w:val="0"/>
          <w:marTop w:val="0"/>
          <w:marBottom w:val="0"/>
          <w:divBdr>
            <w:top w:val="none" w:sz="0" w:space="0" w:color="auto"/>
            <w:left w:val="none" w:sz="0" w:space="0" w:color="auto"/>
            <w:bottom w:val="none" w:sz="0" w:space="0" w:color="auto"/>
            <w:right w:val="none" w:sz="0" w:space="0" w:color="auto"/>
          </w:divBdr>
        </w:div>
      </w:divsChild>
    </w:div>
    <w:div w:id="1426606264">
      <w:bodyDiv w:val="1"/>
      <w:marLeft w:val="0"/>
      <w:marRight w:val="0"/>
      <w:marTop w:val="0"/>
      <w:marBottom w:val="0"/>
      <w:divBdr>
        <w:top w:val="none" w:sz="0" w:space="0" w:color="auto"/>
        <w:left w:val="none" w:sz="0" w:space="0" w:color="auto"/>
        <w:bottom w:val="none" w:sz="0" w:space="0" w:color="auto"/>
        <w:right w:val="none" w:sz="0" w:space="0" w:color="auto"/>
      </w:divBdr>
      <w:divsChild>
        <w:div w:id="2046634156">
          <w:marLeft w:val="0"/>
          <w:marRight w:val="0"/>
          <w:marTop w:val="0"/>
          <w:marBottom w:val="0"/>
          <w:divBdr>
            <w:top w:val="none" w:sz="0" w:space="0" w:color="auto"/>
            <w:left w:val="none" w:sz="0" w:space="0" w:color="auto"/>
            <w:bottom w:val="none" w:sz="0" w:space="0" w:color="auto"/>
            <w:right w:val="none" w:sz="0" w:space="0" w:color="auto"/>
          </w:divBdr>
        </w:div>
        <w:div w:id="1558130599">
          <w:marLeft w:val="0"/>
          <w:marRight w:val="0"/>
          <w:marTop w:val="0"/>
          <w:marBottom w:val="0"/>
          <w:divBdr>
            <w:top w:val="none" w:sz="0" w:space="0" w:color="auto"/>
            <w:left w:val="none" w:sz="0" w:space="0" w:color="auto"/>
            <w:bottom w:val="none" w:sz="0" w:space="0" w:color="auto"/>
            <w:right w:val="none" w:sz="0" w:space="0" w:color="auto"/>
          </w:divBdr>
        </w:div>
        <w:div w:id="574776460">
          <w:marLeft w:val="0"/>
          <w:marRight w:val="0"/>
          <w:marTop w:val="0"/>
          <w:marBottom w:val="0"/>
          <w:divBdr>
            <w:top w:val="none" w:sz="0" w:space="0" w:color="auto"/>
            <w:left w:val="none" w:sz="0" w:space="0" w:color="auto"/>
            <w:bottom w:val="none" w:sz="0" w:space="0" w:color="auto"/>
            <w:right w:val="none" w:sz="0" w:space="0" w:color="auto"/>
          </w:divBdr>
        </w:div>
        <w:div w:id="1711491657">
          <w:marLeft w:val="0"/>
          <w:marRight w:val="0"/>
          <w:marTop w:val="0"/>
          <w:marBottom w:val="0"/>
          <w:divBdr>
            <w:top w:val="none" w:sz="0" w:space="0" w:color="auto"/>
            <w:left w:val="none" w:sz="0" w:space="0" w:color="auto"/>
            <w:bottom w:val="none" w:sz="0" w:space="0" w:color="auto"/>
            <w:right w:val="none" w:sz="0" w:space="0" w:color="auto"/>
          </w:divBdr>
        </w:div>
        <w:div w:id="64110489">
          <w:marLeft w:val="0"/>
          <w:marRight w:val="0"/>
          <w:marTop w:val="0"/>
          <w:marBottom w:val="0"/>
          <w:divBdr>
            <w:top w:val="none" w:sz="0" w:space="0" w:color="auto"/>
            <w:left w:val="none" w:sz="0" w:space="0" w:color="auto"/>
            <w:bottom w:val="none" w:sz="0" w:space="0" w:color="auto"/>
            <w:right w:val="none" w:sz="0" w:space="0" w:color="auto"/>
          </w:divBdr>
        </w:div>
        <w:div w:id="1572231687">
          <w:marLeft w:val="0"/>
          <w:marRight w:val="0"/>
          <w:marTop w:val="0"/>
          <w:marBottom w:val="0"/>
          <w:divBdr>
            <w:top w:val="none" w:sz="0" w:space="0" w:color="auto"/>
            <w:left w:val="none" w:sz="0" w:space="0" w:color="auto"/>
            <w:bottom w:val="none" w:sz="0" w:space="0" w:color="auto"/>
            <w:right w:val="none" w:sz="0" w:space="0" w:color="auto"/>
          </w:divBdr>
        </w:div>
        <w:div w:id="1443189391">
          <w:marLeft w:val="0"/>
          <w:marRight w:val="0"/>
          <w:marTop w:val="0"/>
          <w:marBottom w:val="0"/>
          <w:divBdr>
            <w:top w:val="none" w:sz="0" w:space="0" w:color="auto"/>
            <w:left w:val="none" w:sz="0" w:space="0" w:color="auto"/>
            <w:bottom w:val="none" w:sz="0" w:space="0" w:color="auto"/>
            <w:right w:val="none" w:sz="0" w:space="0" w:color="auto"/>
          </w:divBdr>
        </w:div>
      </w:divsChild>
    </w:div>
    <w:div w:id="1428774417">
      <w:bodyDiv w:val="1"/>
      <w:marLeft w:val="0"/>
      <w:marRight w:val="0"/>
      <w:marTop w:val="0"/>
      <w:marBottom w:val="0"/>
      <w:divBdr>
        <w:top w:val="none" w:sz="0" w:space="0" w:color="auto"/>
        <w:left w:val="none" w:sz="0" w:space="0" w:color="auto"/>
        <w:bottom w:val="none" w:sz="0" w:space="0" w:color="auto"/>
        <w:right w:val="none" w:sz="0" w:space="0" w:color="auto"/>
      </w:divBdr>
      <w:divsChild>
        <w:div w:id="1711226581">
          <w:marLeft w:val="0"/>
          <w:marRight w:val="0"/>
          <w:marTop w:val="0"/>
          <w:marBottom w:val="0"/>
          <w:divBdr>
            <w:top w:val="none" w:sz="0" w:space="0" w:color="auto"/>
            <w:left w:val="none" w:sz="0" w:space="0" w:color="auto"/>
            <w:bottom w:val="none" w:sz="0" w:space="0" w:color="auto"/>
            <w:right w:val="none" w:sz="0" w:space="0" w:color="auto"/>
          </w:divBdr>
        </w:div>
        <w:div w:id="151995766">
          <w:marLeft w:val="0"/>
          <w:marRight w:val="0"/>
          <w:marTop w:val="0"/>
          <w:marBottom w:val="0"/>
          <w:divBdr>
            <w:top w:val="none" w:sz="0" w:space="0" w:color="auto"/>
            <w:left w:val="none" w:sz="0" w:space="0" w:color="auto"/>
            <w:bottom w:val="none" w:sz="0" w:space="0" w:color="auto"/>
            <w:right w:val="none" w:sz="0" w:space="0" w:color="auto"/>
          </w:divBdr>
        </w:div>
        <w:div w:id="1485976132">
          <w:marLeft w:val="0"/>
          <w:marRight w:val="0"/>
          <w:marTop w:val="0"/>
          <w:marBottom w:val="0"/>
          <w:divBdr>
            <w:top w:val="none" w:sz="0" w:space="0" w:color="auto"/>
            <w:left w:val="none" w:sz="0" w:space="0" w:color="auto"/>
            <w:bottom w:val="none" w:sz="0" w:space="0" w:color="auto"/>
            <w:right w:val="none" w:sz="0" w:space="0" w:color="auto"/>
          </w:divBdr>
        </w:div>
        <w:div w:id="78253709">
          <w:marLeft w:val="0"/>
          <w:marRight w:val="0"/>
          <w:marTop w:val="0"/>
          <w:marBottom w:val="0"/>
          <w:divBdr>
            <w:top w:val="none" w:sz="0" w:space="0" w:color="auto"/>
            <w:left w:val="none" w:sz="0" w:space="0" w:color="auto"/>
            <w:bottom w:val="none" w:sz="0" w:space="0" w:color="auto"/>
            <w:right w:val="none" w:sz="0" w:space="0" w:color="auto"/>
          </w:divBdr>
        </w:div>
        <w:div w:id="885029043">
          <w:marLeft w:val="0"/>
          <w:marRight w:val="0"/>
          <w:marTop w:val="0"/>
          <w:marBottom w:val="0"/>
          <w:divBdr>
            <w:top w:val="none" w:sz="0" w:space="0" w:color="auto"/>
            <w:left w:val="none" w:sz="0" w:space="0" w:color="auto"/>
            <w:bottom w:val="none" w:sz="0" w:space="0" w:color="auto"/>
            <w:right w:val="none" w:sz="0" w:space="0" w:color="auto"/>
          </w:divBdr>
        </w:div>
        <w:div w:id="166672923">
          <w:marLeft w:val="0"/>
          <w:marRight w:val="0"/>
          <w:marTop w:val="0"/>
          <w:marBottom w:val="0"/>
          <w:divBdr>
            <w:top w:val="none" w:sz="0" w:space="0" w:color="auto"/>
            <w:left w:val="none" w:sz="0" w:space="0" w:color="auto"/>
            <w:bottom w:val="none" w:sz="0" w:space="0" w:color="auto"/>
            <w:right w:val="none" w:sz="0" w:space="0" w:color="auto"/>
          </w:divBdr>
        </w:div>
        <w:div w:id="1044329036">
          <w:marLeft w:val="0"/>
          <w:marRight w:val="0"/>
          <w:marTop w:val="0"/>
          <w:marBottom w:val="0"/>
          <w:divBdr>
            <w:top w:val="none" w:sz="0" w:space="0" w:color="auto"/>
            <w:left w:val="none" w:sz="0" w:space="0" w:color="auto"/>
            <w:bottom w:val="none" w:sz="0" w:space="0" w:color="auto"/>
            <w:right w:val="none" w:sz="0" w:space="0" w:color="auto"/>
          </w:divBdr>
        </w:div>
        <w:div w:id="446896849">
          <w:marLeft w:val="0"/>
          <w:marRight w:val="0"/>
          <w:marTop w:val="0"/>
          <w:marBottom w:val="0"/>
          <w:divBdr>
            <w:top w:val="none" w:sz="0" w:space="0" w:color="auto"/>
            <w:left w:val="none" w:sz="0" w:space="0" w:color="auto"/>
            <w:bottom w:val="none" w:sz="0" w:space="0" w:color="auto"/>
            <w:right w:val="none" w:sz="0" w:space="0" w:color="auto"/>
          </w:divBdr>
        </w:div>
        <w:div w:id="1494645676">
          <w:marLeft w:val="0"/>
          <w:marRight w:val="0"/>
          <w:marTop w:val="0"/>
          <w:marBottom w:val="0"/>
          <w:divBdr>
            <w:top w:val="none" w:sz="0" w:space="0" w:color="auto"/>
            <w:left w:val="none" w:sz="0" w:space="0" w:color="auto"/>
            <w:bottom w:val="none" w:sz="0" w:space="0" w:color="auto"/>
            <w:right w:val="none" w:sz="0" w:space="0" w:color="auto"/>
          </w:divBdr>
        </w:div>
        <w:div w:id="712464140">
          <w:marLeft w:val="0"/>
          <w:marRight w:val="0"/>
          <w:marTop w:val="0"/>
          <w:marBottom w:val="0"/>
          <w:divBdr>
            <w:top w:val="none" w:sz="0" w:space="0" w:color="auto"/>
            <w:left w:val="none" w:sz="0" w:space="0" w:color="auto"/>
            <w:bottom w:val="none" w:sz="0" w:space="0" w:color="auto"/>
            <w:right w:val="none" w:sz="0" w:space="0" w:color="auto"/>
          </w:divBdr>
        </w:div>
        <w:div w:id="475992582">
          <w:marLeft w:val="0"/>
          <w:marRight w:val="0"/>
          <w:marTop w:val="0"/>
          <w:marBottom w:val="0"/>
          <w:divBdr>
            <w:top w:val="none" w:sz="0" w:space="0" w:color="auto"/>
            <w:left w:val="none" w:sz="0" w:space="0" w:color="auto"/>
            <w:bottom w:val="none" w:sz="0" w:space="0" w:color="auto"/>
            <w:right w:val="none" w:sz="0" w:space="0" w:color="auto"/>
          </w:divBdr>
        </w:div>
        <w:div w:id="2092848386">
          <w:marLeft w:val="0"/>
          <w:marRight w:val="0"/>
          <w:marTop w:val="0"/>
          <w:marBottom w:val="0"/>
          <w:divBdr>
            <w:top w:val="none" w:sz="0" w:space="0" w:color="auto"/>
            <w:left w:val="none" w:sz="0" w:space="0" w:color="auto"/>
            <w:bottom w:val="none" w:sz="0" w:space="0" w:color="auto"/>
            <w:right w:val="none" w:sz="0" w:space="0" w:color="auto"/>
          </w:divBdr>
        </w:div>
      </w:divsChild>
    </w:div>
    <w:div w:id="1428883669">
      <w:bodyDiv w:val="1"/>
      <w:marLeft w:val="0"/>
      <w:marRight w:val="0"/>
      <w:marTop w:val="0"/>
      <w:marBottom w:val="0"/>
      <w:divBdr>
        <w:top w:val="none" w:sz="0" w:space="0" w:color="auto"/>
        <w:left w:val="none" w:sz="0" w:space="0" w:color="auto"/>
        <w:bottom w:val="none" w:sz="0" w:space="0" w:color="auto"/>
        <w:right w:val="none" w:sz="0" w:space="0" w:color="auto"/>
      </w:divBdr>
      <w:divsChild>
        <w:div w:id="1617372201">
          <w:marLeft w:val="0"/>
          <w:marRight w:val="0"/>
          <w:marTop w:val="0"/>
          <w:marBottom w:val="0"/>
          <w:divBdr>
            <w:top w:val="none" w:sz="0" w:space="0" w:color="auto"/>
            <w:left w:val="none" w:sz="0" w:space="0" w:color="auto"/>
            <w:bottom w:val="none" w:sz="0" w:space="0" w:color="auto"/>
            <w:right w:val="none" w:sz="0" w:space="0" w:color="auto"/>
          </w:divBdr>
        </w:div>
      </w:divsChild>
    </w:div>
    <w:div w:id="1434277320">
      <w:bodyDiv w:val="1"/>
      <w:marLeft w:val="0"/>
      <w:marRight w:val="0"/>
      <w:marTop w:val="0"/>
      <w:marBottom w:val="0"/>
      <w:divBdr>
        <w:top w:val="none" w:sz="0" w:space="0" w:color="auto"/>
        <w:left w:val="none" w:sz="0" w:space="0" w:color="auto"/>
        <w:bottom w:val="none" w:sz="0" w:space="0" w:color="auto"/>
        <w:right w:val="none" w:sz="0" w:space="0" w:color="auto"/>
      </w:divBdr>
      <w:divsChild>
        <w:div w:id="412318961">
          <w:marLeft w:val="0"/>
          <w:marRight w:val="0"/>
          <w:marTop w:val="0"/>
          <w:marBottom w:val="0"/>
          <w:divBdr>
            <w:top w:val="none" w:sz="0" w:space="0" w:color="auto"/>
            <w:left w:val="none" w:sz="0" w:space="0" w:color="auto"/>
            <w:bottom w:val="none" w:sz="0" w:space="0" w:color="auto"/>
            <w:right w:val="none" w:sz="0" w:space="0" w:color="auto"/>
          </w:divBdr>
        </w:div>
      </w:divsChild>
    </w:div>
    <w:div w:id="1444570248">
      <w:bodyDiv w:val="1"/>
      <w:marLeft w:val="0"/>
      <w:marRight w:val="0"/>
      <w:marTop w:val="0"/>
      <w:marBottom w:val="0"/>
      <w:divBdr>
        <w:top w:val="none" w:sz="0" w:space="0" w:color="auto"/>
        <w:left w:val="none" w:sz="0" w:space="0" w:color="auto"/>
        <w:bottom w:val="none" w:sz="0" w:space="0" w:color="auto"/>
        <w:right w:val="none" w:sz="0" w:space="0" w:color="auto"/>
      </w:divBdr>
      <w:divsChild>
        <w:div w:id="1290741998">
          <w:marLeft w:val="0"/>
          <w:marRight w:val="0"/>
          <w:marTop w:val="0"/>
          <w:marBottom w:val="0"/>
          <w:divBdr>
            <w:top w:val="none" w:sz="0" w:space="0" w:color="auto"/>
            <w:left w:val="none" w:sz="0" w:space="0" w:color="auto"/>
            <w:bottom w:val="none" w:sz="0" w:space="0" w:color="auto"/>
            <w:right w:val="none" w:sz="0" w:space="0" w:color="auto"/>
          </w:divBdr>
        </w:div>
        <w:div w:id="1053696638">
          <w:marLeft w:val="0"/>
          <w:marRight w:val="0"/>
          <w:marTop w:val="0"/>
          <w:marBottom w:val="0"/>
          <w:divBdr>
            <w:top w:val="none" w:sz="0" w:space="0" w:color="auto"/>
            <w:left w:val="none" w:sz="0" w:space="0" w:color="auto"/>
            <w:bottom w:val="none" w:sz="0" w:space="0" w:color="auto"/>
            <w:right w:val="none" w:sz="0" w:space="0" w:color="auto"/>
          </w:divBdr>
        </w:div>
        <w:div w:id="1490907577">
          <w:marLeft w:val="0"/>
          <w:marRight w:val="0"/>
          <w:marTop w:val="0"/>
          <w:marBottom w:val="0"/>
          <w:divBdr>
            <w:top w:val="none" w:sz="0" w:space="0" w:color="auto"/>
            <w:left w:val="none" w:sz="0" w:space="0" w:color="auto"/>
            <w:bottom w:val="none" w:sz="0" w:space="0" w:color="auto"/>
            <w:right w:val="none" w:sz="0" w:space="0" w:color="auto"/>
          </w:divBdr>
        </w:div>
        <w:div w:id="1709838282">
          <w:marLeft w:val="0"/>
          <w:marRight w:val="0"/>
          <w:marTop w:val="0"/>
          <w:marBottom w:val="0"/>
          <w:divBdr>
            <w:top w:val="none" w:sz="0" w:space="0" w:color="auto"/>
            <w:left w:val="none" w:sz="0" w:space="0" w:color="auto"/>
            <w:bottom w:val="none" w:sz="0" w:space="0" w:color="auto"/>
            <w:right w:val="none" w:sz="0" w:space="0" w:color="auto"/>
          </w:divBdr>
        </w:div>
      </w:divsChild>
    </w:div>
    <w:div w:id="1447626940">
      <w:bodyDiv w:val="1"/>
      <w:marLeft w:val="0"/>
      <w:marRight w:val="0"/>
      <w:marTop w:val="0"/>
      <w:marBottom w:val="0"/>
      <w:divBdr>
        <w:top w:val="none" w:sz="0" w:space="0" w:color="auto"/>
        <w:left w:val="none" w:sz="0" w:space="0" w:color="auto"/>
        <w:bottom w:val="none" w:sz="0" w:space="0" w:color="auto"/>
        <w:right w:val="none" w:sz="0" w:space="0" w:color="auto"/>
      </w:divBdr>
      <w:divsChild>
        <w:div w:id="1097022216">
          <w:marLeft w:val="0"/>
          <w:marRight w:val="0"/>
          <w:marTop w:val="0"/>
          <w:marBottom w:val="0"/>
          <w:divBdr>
            <w:top w:val="none" w:sz="0" w:space="0" w:color="auto"/>
            <w:left w:val="none" w:sz="0" w:space="0" w:color="auto"/>
            <w:bottom w:val="none" w:sz="0" w:space="0" w:color="auto"/>
            <w:right w:val="none" w:sz="0" w:space="0" w:color="auto"/>
          </w:divBdr>
        </w:div>
        <w:div w:id="986130736">
          <w:marLeft w:val="0"/>
          <w:marRight w:val="0"/>
          <w:marTop w:val="0"/>
          <w:marBottom w:val="0"/>
          <w:divBdr>
            <w:top w:val="none" w:sz="0" w:space="0" w:color="auto"/>
            <w:left w:val="none" w:sz="0" w:space="0" w:color="auto"/>
            <w:bottom w:val="none" w:sz="0" w:space="0" w:color="auto"/>
            <w:right w:val="none" w:sz="0" w:space="0" w:color="auto"/>
          </w:divBdr>
        </w:div>
        <w:div w:id="965815494">
          <w:marLeft w:val="0"/>
          <w:marRight w:val="0"/>
          <w:marTop w:val="0"/>
          <w:marBottom w:val="0"/>
          <w:divBdr>
            <w:top w:val="none" w:sz="0" w:space="0" w:color="auto"/>
            <w:left w:val="none" w:sz="0" w:space="0" w:color="auto"/>
            <w:bottom w:val="none" w:sz="0" w:space="0" w:color="auto"/>
            <w:right w:val="none" w:sz="0" w:space="0" w:color="auto"/>
          </w:divBdr>
        </w:div>
        <w:div w:id="1025717906">
          <w:marLeft w:val="0"/>
          <w:marRight w:val="0"/>
          <w:marTop w:val="0"/>
          <w:marBottom w:val="0"/>
          <w:divBdr>
            <w:top w:val="none" w:sz="0" w:space="0" w:color="auto"/>
            <w:left w:val="none" w:sz="0" w:space="0" w:color="auto"/>
            <w:bottom w:val="none" w:sz="0" w:space="0" w:color="auto"/>
            <w:right w:val="none" w:sz="0" w:space="0" w:color="auto"/>
          </w:divBdr>
        </w:div>
        <w:div w:id="596063469">
          <w:marLeft w:val="0"/>
          <w:marRight w:val="0"/>
          <w:marTop w:val="0"/>
          <w:marBottom w:val="0"/>
          <w:divBdr>
            <w:top w:val="none" w:sz="0" w:space="0" w:color="auto"/>
            <w:left w:val="none" w:sz="0" w:space="0" w:color="auto"/>
            <w:bottom w:val="none" w:sz="0" w:space="0" w:color="auto"/>
            <w:right w:val="none" w:sz="0" w:space="0" w:color="auto"/>
          </w:divBdr>
        </w:div>
        <w:div w:id="1840580535">
          <w:marLeft w:val="0"/>
          <w:marRight w:val="0"/>
          <w:marTop w:val="0"/>
          <w:marBottom w:val="0"/>
          <w:divBdr>
            <w:top w:val="none" w:sz="0" w:space="0" w:color="auto"/>
            <w:left w:val="none" w:sz="0" w:space="0" w:color="auto"/>
            <w:bottom w:val="none" w:sz="0" w:space="0" w:color="auto"/>
            <w:right w:val="none" w:sz="0" w:space="0" w:color="auto"/>
          </w:divBdr>
        </w:div>
        <w:div w:id="79647767">
          <w:marLeft w:val="0"/>
          <w:marRight w:val="0"/>
          <w:marTop w:val="0"/>
          <w:marBottom w:val="0"/>
          <w:divBdr>
            <w:top w:val="none" w:sz="0" w:space="0" w:color="auto"/>
            <w:left w:val="none" w:sz="0" w:space="0" w:color="auto"/>
            <w:bottom w:val="none" w:sz="0" w:space="0" w:color="auto"/>
            <w:right w:val="none" w:sz="0" w:space="0" w:color="auto"/>
          </w:divBdr>
        </w:div>
        <w:div w:id="263922952">
          <w:marLeft w:val="0"/>
          <w:marRight w:val="0"/>
          <w:marTop w:val="0"/>
          <w:marBottom w:val="0"/>
          <w:divBdr>
            <w:top w:val="none" w:sz="0" w:space="0" w:color="auto"/>
            <w:left w:val="none" w:sz="0" w:space="0" w:color="auto"/>
            <w:bottom w:val="none" w:sz="0" w:space="0" w:color="auto"/>
            <w:right w:val="none" w:sz="0" w:space="0" w:color="auto"/>
          </w:divBdr>
        </w:div>
        <w:div w:id="1087070254">
          <w:marLeft w:val="0"/>
          <w:marRight w:val="0"/>
          <w:marTop w:val="0"/>
          <w:marBottom w:val="0"/>
          <w:divBdr>
            <w:top w:val="none" w:sz="0" w:space="0" w:color="auto"/>
            <w:left w:val="none" w:sz="0" w:space="0" w:color="auto"/>
            <w:bottom w:val="none" w:sz="0" w:space="0" w:color="auto"/>
            <w:right w:val="none" w:sz="0" w:space="0" w:color="auto"/>
          </w:divBdr>
        </w:div>
      </w:divsChild>
    </w:div>
    <w:div w:id="1449086276">
      <w:bodyDiv w:val="1"/>
      <w:marLeft w:val="0"/>
      <w:marRight w:val="0"/>
      <w:marTop w:val="0"/>
      <w:marBottom w:val="0"/>
      <w:divBdr>
        <w:top w:val="none" w:sz="0" w:space="0" w:color="auto"/>
        <w:left w:val="none" w:sz="0" w:space="0" w:color="auto"/>
        <w:bottom w:val="none" w:sz="0" w:space="0" w:color="auto"/>
        <w:right w:val="none" w:sz="0" w:space="0" w:color="auto"/>
      </w:divBdr>
      <w:divsChild>
        <w:div w:id="628979397">
          <w:marLeft w:val="0"/>
          <w:marRight w:val="0"/>
          <w:marTop w:val="0"/>
          <w:marBottom w:val="0"/>
          <w:divBdr>
            <w:top w:val="none" w:sz="0" w:space="0" w:color="auto"/>
            <w:left w:val="none" w:sz="0" w:space="0" w:color="auto"/>
            <w:bottom w:val="none" w:sz="0" w:space="0" w:color="auto"/>
            <w:right w:val="none" w:sz="0" w:space="0" w:color="auto"/>
          </w:divBdr>
        </w:div>
        <w:div w:id="2081053054">
          <w:marLeft w:val="0"/>
          <w:marRight w:val="0"/>
          <w:marTop w:val="0"/>
          <w:marBottom w:val="0"/>
          <w:divBdr>
            <w:top w:val="none" w:sz="0" w:space="0" w:color="auto"/>
            <w:left w:val="none" w:sz="0" w:space="0" w:color="auto"/>
            <w:bottom w:val="none" w:sz="0" w:space="0" w:color="auto"/>
            <w:right w:val="none" w:sz="0" w:space="0" w:color="auto"/>
          </w:divBdr>
        </w:div>
        <w:div w:id="1201700582">
          <w:marLeft w:val="0"/>
          <w:marRight w:val="0"/>
          <w:marTop w:val="0"/>
          <w:marBottom w:val="0"/>
          <w:divBdr>
            <w:top w:val="none" w:sz="0" w:space="0" w:color="auto"/>
            <w:left w:val="none" w:sz="0" w:space="0" w:color="auto"/>
            <w:bottom w:val="none" w:sz="0" w:space="0" w:color="auto"/>
            <w:right w:val="none" w:sz="0" w:space="0" w:color="auto"/>
          </w:divBdr>
        </w:div>
        <w:div w:id="1521509443">
          <w:marLeft w:val="0"/>
          <w:marRight w:val="0"/>
          <w:marTop w:val="0"/>
          <w:marBottom w:val="0"/>
          <w:divBdr>
            <w:top w:val="none" w:sz="0" w:space="0" w:color="auto"/>
            <w:left w:val="none" w:sz="0" w:space="0" w:color="auto"/>
            <w:bottom w:val="none" w:sz="0" w:space="0" w:color="auto"/>
            <w:right w:val="none" w:sz="0" w:space="0" w:color="auto"/>
          </w:divBdr>
        </w:div>
        <w:div w:id="2146435421">
          <w:marLeft w:val="0"/>
          <w:marRight w:val="0"/>
          <w:marTop w:val="0"/>
          <w:marBottom w:val="0"/>
          <w:divBdr>
            <w:top w:val="none" w:sz="0" w:space="0" w:color="auto"/>
            <w:left w:val="none" w:sz="0" w:space="0" w:color="auto"/>
            <w:bottom w:val="none" w:sz="0" w:space="0" w:color="auto"/>
            <w:right w:val="none" w:sz="0" w:space="0" w:color="auto"/>
          </w:divBdr>
        </w:div>
      </w:divsChild>
    </w:div>
    <w:div w:id="1456363003">
      <w:bodyDiv w:val="1"/>
      <w:marLeft w:val="0"/>
      <w:marRight w:val="0"/>
      <w:marTop w:val="0"/>
      <w:marBottom w:val="0"/>
      <w:divBdr>
        <w:top w:val="none" w:sz="0" w:space="0" w:color="auto"/>
        <w:left w:val="none" w:sz="0" w:space="0" w:color="auto"/>
        <w:bottom w:val="none" w:sz="0" w:space="0" w:color="auto"/>
        <w:right w:val="none" w:sz="0" w:space="0" w:color="auto"/>
      </w:divBdr>
      <w:divsChild>
        <w:div w:id="768889227">
          <w:marLeft w:val="0"/>
          <w:marRight w:val="0"/>
          <w:marTop w:val="0"/>
          <w:marBottom w:val="0"/>
          <w:divBdr>
            <w:top w:val="none" w:sz="0" w:space="0" w:color="auto"/>
            <w:left w:val="none" w:sz="0" w:space="0" w:color="auto"/>
            <w:bottom w:val="none" w:sz="0" w:space="0" w:color="auto"/>
            <w:right w:val="none" w:sz="0" w:space="0" w:color="auto"/>
          </w:divBdr>
        </w:div>
      </w:divsChild>
    </w:div>
    <w:div w:id="1465847716">
      <w:bodyDiv w:val="1"/>
      <w:marLeft w:val="0"/>
      <w:marRight w:val="0"/>
      <w:marTop w:val="0"/>
      <w:marBottom w:val="0"/>
      <w:divBdr>
        <w:top w:val="none" w:sz="0" w:space="0" w:color="auto"/>
        <w:left w:val="none" w:sz="0" w:space="0" w:color="auto"/>
        <w:bottom w:val="none" w:sz="0" w:space="0" w:color="auto"/>
        <w:right w:val="none" w:sz="0" w:space="0" w:color="auto"/>
      </w:divBdr>
      <w:divsChild>
        <w:div w:id="1408307139">
          <w:marLeft w:val="0"/>
          <w:marRight w:val="0"/>
          <w:marTop w:val="0"/>
          <w:marBottom w:val="0"/>
          <w:divBdr>
            <w:top w:val="none" w:sz="0" w:space="0" w:color="auto"/>
            <w:left w:val="none" w:sz="0" w:space="0" w:color="auto"/>
            <w:bottom w:val="none" w:sz="0" w:space="0" w:color="auto"/>
            <w:right w:val="none" w:sz="0" w:space="0" w:color="auto"/>
          </w:divBdr>
        </w:div>
        <w:div w:id="1165393077">
          <w:marLeft w:val="0"/>
          <w:marRight w:val="0"/>
          <w:marTop w:val="0"/>
          <w:marBottom w:val="0"/>
          <w:divBdr>
            <w:top w:val="none" w:sz="0" w:space="0" w:color="auto"/>
            <w:left w:val="none" w:sz="0" w:space="0" w:color="auto"/>
            <w:bottom w:val="none" w:sz="0" w:space="0" w:color="auto"/>
            <w:right w:val="none" w:sz="0" w:space="0" w:color="auto"/>
          </w:divBdr>
        </w:div>
      </w:divsChild>
    </w:div>
    <w:div w:id="1468931986">
      <w:bodyDiv w:val="1"/>
      <w:marLeft w:val="0"/>
      <w:marRight w:val="0"/>
      <w:marTop w:val="0"/>
      <w:marBottom w:val="0"/>
      <w:divBdr>
        <w:top w:val="none" w:sz="0" w:space="0" w:color="auto"/>
        <w:left w:val="none" w:sz="0" w:space="0" w:color="auto"/>
        <w:bottom w:val="none" w:sz="0" w:space="0" w:color="auto"/>
        <w:right w:val="none" w:sz="0" w:space="0" w:color="auto"/>
      </w:divBdr>
      <w:divsChild>
        <w:div w:id="480972046">
          <w:marLeft w:val="0"/>
          <w:marRight w:val="0"/>
          <w:marTop w:val="0"/>
          <w:marBottom w:val="0"/>
          <w:divBdr>
            <w:top w:val="none" w:sz="0" w:space="0" w:color="auto"/>
            <w:left w:val="none" w:sz="0" w:space="0" w:color="auto"/>
            <w:bottom w:val="none" w:sz="0" w:space="0" w:color="auto"/>
            <w:right w:val="none" w:sz="0" w:space="0" w:color="auto"/>
          </w:divBdr>
        </w:div>
        <w:div w:id="1874729133">
          <w:marLeft w:val="0"/>
          <w:marRight w:val="0"/>
          <w:marTop w:val="0"/>
          <w:marBottom w:val="0"/>
          <w:divBdr>
            <w:top w:val="none" w:sz="0" w:space="0" w:color="auto"/>
            <w:left w:val="none" w:sz="0" w:space="0" w:color="auto"/>
            <w:bottom w:val="none" w:sz="0" w:space="0" w:color="auto"/>
            <w:right w:val="none" w:sz="0" w:space="0" w:color="auto"/>
          </w:divBdr>
        </w:div>
        <w:div w:id="600601855">
          <w:marLeft w:val="0"/>
          <w:marRight w:val="0"/>
          <w:marTop w:val="0"/>
          <w:marBottom w:val="0"/>
          <w:divBdr>
            <w:top w:val="none" w:sz="0" w:space="0" w:color="auto"/>
            <w:left w:val="none" w:sz="0" w:space="0" w:color="auto"/>
            <w:bottom w:val="none" w:sz="0" w:space="0" w:color="auto"/>
            <w:right w:val="none" w:sz="0" w:space="0" w:color="auto"/>
          </w:divBdr>
        </w:div>
        <w:div w:id="94518208">
          <w:marLeft w:val="0"/>
          <w:marRight w:val="0"/>
          <w:marTop w:val="0"/>
          <w:marBottom w:val="0"/>
          <w:divBdr>
            <w:top w:val="none" w:sz="0" w:space="0" w:color="auto"/>
            <w:left w:val="none" w:sz="0" w:space="0" w:color="auto"/>
            <w:bottom w:val="none" w:sz="0" w:space="0" w:color="auto"/>
            <w:right w:val="none" w:sz="0" w:space="0" w:color="auto"/>
          </w:divBdr>
        </w:div>
      </w:divsChild>
    </w:div>
    <w:div w:id="1482035783">
      <w:bodyDiv w:val="1"/>
      <w:marLeft w:val="0"/>
      <w:marRight w:val="0"/>
      <w:marTop w:val="0"/>
      <w:marBottom w:val="0"/>
      <w:divBdr>
        <w:top w:val="none" w:sz="0" w:space="0" w:color="auto"/>
        <w:left w:val="none" w:sz="0" w:space="0" w:color="auto"/>
        <w:bottom w:val="none" w:sz="0" w:space="0" w:color="auto"/>
        <w:right w:val="none" w:sz="0" w:space="0" w:color="auto"/>
      </w:divBdr>
      <w:divsChild>
        <w:div w:id="1741443874">
          <w:marLeft w:val="0"/>
          <w:marRight w:val="0"/>
          <w:marTop w:val="0"/>
          <w:marBottom w:val="0"/>
          <w:divBdr>
            <w:top w:val="none" w:sz="0" w:space="0" w:color="auto"/>
            <w:left w:val="none" w:sz="0" w:space="0" w:color="auto"/>
            <w:bottom w:val="none" w:sz="0" w:space="0" w:color="auto"/>
            <w:right w:val="none" w:sz="0" w:space="0" w:color="auto"/>
          </w:divBdr>
        </w:div>
      </w:divsChild>
    </w:div>
    <w:div w:id="1482427599">
      <w:bodyDiv w:val="1"/>
      <w:marLeft w:val="0"/>
      <w:marRight w:val="0"/>
      <w:marTop w:val="0"/>
      <w:marBottom w:val="0"/>
      <w:divBdr>
        <w:top w:val="none" w:sz="0" w:space="0" w:color="auto"/>
        <w:left w:val="none" w:sz="0" w:space="0" w:color="auto"/>
        <w:bottom w:val="none" w:sz="0" w:space="0" w:color="auto"/>
        <w:right w:val="none" w:sz="0" w:space="0" w:color="auto"/>
      </w:divBdr>
      <w:divsChild>
        <w:div w:id="1393887378">
          <w:marLeft w:val="0"/>
          <w:marRight w:val="0"/>
          <w:marTop w:val="0"/>
          <w:marBottom w:val="0"/>
          <w:divBdr>
            <w:top w:val="none" w:sz="0" w:space="0" w:color="auto"/>
            <w:left w:val="none" w:sz="0" w:space="0" w:color="auto"/>
            <w:bottom w:val="none" w:sz="0" w:space="0" w:color="auto"/>
            <w:right w:val="none" w:sz="0" w:space="0" w:color="auto"/>
          </w:divBdr>
        </w:div>
      </w:divsChild>
    </w:div>
    <w:div w:id="1492023462">
      <w:bodyDiv w:val="1"/>
      <w:marLeft w:val="0"/>
      <w:marRight w:val="0"/>
      <w:marTop w:val="0"/>
      <w:marBottom w:val="0"/>
      <w:divBdr>
        <w:top w:val="none" w:sz="0" w:space="0" w:color="auto"/>
        <w:left w:val="none" w:sz="0" w:space="0" w:color="auto"/>
        <w:bottom w:val="none" w:sz="0" w:space="0" w:color="auto"/>
        <w:right w:val="none" w:sz="0" w:space="0" w:color="auto"/>
      </w:divBdr>
      <w:divsChild>
        <w:div w:id="410126716">
          <w:marLeft w:val="0"/>
          <w:marRight w:val="0"/>
          <w:marTop w:val="0"/>
          <w:marBottom w:val="0"/>
          <w:divBdr>
            <w:top w:val="none" w:sz="0" w:space="0" w:color="auto"/>
            <w:left w:val="none" w:sz="0" w:space="0" w:color="auto"/>
            <w:bottom w:val="none" w:sz="0" w:space="0" w:color="auto"/>
            <w:right w:val="none" w:sz="0" w:space="0" w:color="auto"/>
          </w:divBdr>
        </w:div>
      </w:divsChild>
    </w:div>
    <w:div w:id="1492982694">
      <w:bodyDiv w:val="1"/>
      <w:marLeft w:val="0"/>
      <w:marRight w:val="0"/>
      <w:marTop w:val="0"/>
      <w:marBottom w:val="0"/>
      <w:divBdr>
        <w:top w:val="none" w:sz="0" w:space="0" w:color="auto"/>
        <w:left w:val="none" w:sz="0" w:space="0" w:color="auto"/>
        <w:bottom w:val="none" w:sz="0" w:space="0" w:color="auto"/>
        <w:right w:val="none" w:sz="0" w:space="0" w:color="auto"/>
      </w:divBdr>
      <w:divsChild>
        <w:div w:id="1485077074">
          <w:marLeft w:val="0"/>
          <w:marRight w:val="0"/>
          <w:marTop w:val="0"/>
          <w:marBottom w:val="0"/>
          <w:divBdr>
            <w:top w:val="none" w:sz="0" w:space="0" w:color="auto"/>
            <w:left w:val="none" w:sz="0" w:space="0" w:color="auto"/>
            <w:bottom w:val="none" w:sz="0" w:space="0" w:color="auto"/>
            <w:right w:val="none" w:sz="0" w:space="0" w:color="auto"/>
          </w:divBdr>
        </w:div>
        <w:div w:id="1125274841">
          <w:marLeft w:val="0"/>
          <w:marRight w:val="0"/>
          <w:marTop w:val="0"/>
          <w:marBottom w:val="0"/>
          <w:divBdr>
            <w:top w:val="none" w:sz="0" w:space="0" w:color="auto"/>
            <w:left w:val="none" w:sz="0" w:space="0" w:color="auto"/>
            <w:bottom w:val="none" w:sz="0" w:space="0" w:color="auto"/>
            <w:right w:val="none" w:sz="0" w:space="0" w:color="auto"/>
          </w:divBdr>
        </w:div>
        <w:div w:id="908269619">
          <w:marLeft w:val="0"/>
          <w:marRight w:val="0"/>
          <w:marTop w:val="0"/>
          <w:marBottom w:val="0"/>
          <w:divBdr>
            <w:top w:val="none" w:sz="0" w:space="0" w:color="auto"/>
            <w:left w:val="none" w:sz="0" w:space="0" w:color="auto"/>
            <w:bottom w:val="none" w:sz="0" w:space="0" w:color="auto"/>
            <w:right w:val="none" w:sz="0" w:space="0" w:color="auto"/>
          </w:divBdr>
        </w:div>
      </w:divsChild>
    </w:div>
    <w:div w:id="1494176584">
      <w:bodyDiv w:val="1"/>
      <w:marLeft w:val="0"/>
      <w:marRight w:val="0"/>
      <w:marTop w:val="0"/>
      <w:marBottom w:val="0"/>
      <w:divBdr>
        <w:top w:val="none" w:sz="0" w:space="0" w:color="auto"/>
        <w:left w:val="none" w:sz="0" w:space="0" w:color="auto"/>
        <w:bottom w:val="none" w:sz="0" w:space="0" w:color="auto"/>
        <w:right w:val="none" w:sz="0" w:space="0" w:color="auto"/>
      </w:divBdr>
      <w:divsChild>
        <w:div w:id="135953060">
          <w:marLeft w:val="0"/>
          <w:marRight w:val="0"/>
          <w:marTop w:val="0"/>
          <w:marBottom w:val="0"/>
          <w:divBdr>
            <w:top w:val="none" w:sz="0" w:space="0" w:color="auto"/>
            <w:left w:val="none" w:sz="0" w:space="0" w:color="auto"/>
            <w:bottom w:val="none" w:sz="0" w:space="0" w:color="auto"/>
            <w:right w:val="none" w:sz="0" w:space="0" w:color="auto"/>
          </w:divBdr>
        </w:div>
        <w:div w:id="433091297">
          <w:marLeft w:val="0"/>
          <w:marRight w:val="0"/>
          <w:marTop w:val="0"/>
          <w:marBottom w:val="0"/>
          <w:divBdr>
            <w:top w:val="none" w:sz="0" w:space="0" w:color="auto"/>
            <w:left w:val="none" w:sz="0" w:space="0" w:color="auto"/>
            <w:bottom w:val="none" w:sz="0" w:space="0" w:color="auto"/>
            <w:right w:val="none" w:sz="0" w:space="0" w:color="auto"/>
          </w:divBdr>
        </w:div>
        <w:div w:id="1389576402">
          <w:marLeft w:val="0"/>
          <w:marRight w:val="0"/>
          <w:marTop w:val="0"/>
          <w:marBottom w:val="0"/>
          <w:divBdr>
            <w:top w:val="none" w:sz="0" w:space="0" w:color="auto"/>
            <w:left w:val="none" w:sz="0" w:space="0" w:color="auto"/>
            <w:bottom w:val="none" w:sz="0" w:space="0" w:color="auto"/>
            <w:right w:val="none" w:sz="0" w:space="0" w:color="auto"/>
          </w:divBdr>
        </w:div>
      </w:divsChild>
    </w:div>
    <w:div w:id="1504514066">
      <w:bodyDiv w:val="1"/>
      <w:marLeft w:val="0"/>
      <w:marRight w:val="0"/>
      <w:marTop w:val="0"/>
      <w:marBottom w:val="0"/>
      <w:divBdr>
        <w:top w:val="none" w:sz="0" w:space="0" w:color="auto"/>
        <w:left w:val="none" w:sz="0" w:space="0" w:color="auto"/>
        <w:bottom w:val="none" w:sz="0" w:space="0" w:color="auto"/>
        <w:right w:val="none" w:sz="0" w:space="0" w:color="auto"/>
      </w:divBdr>
      <w:divsChild>
        <w:div w:id="270623553">
          <w:marLeft w:val="0"/>
          <w:marRight w:val="0"/>
          <w:marTop w:val="0"/>
          <w:marBottom w:val="0"/>
          <w:divBdr>
            <w:top w:val="none" w:sz="0" w:space="0" w:color="auto"/>
            <w:left w:val="none" w:sz="0" w:space="0" w:color="auto"/>
            <w:bottom w:val="none" w:sz="0" w:space="0" w:color="auto"/>
            <w:right w:val="none" w:sz="0" w:space="0" w:color="auto"/>
          </w:divBdr>
        </w:div>
        <w:div w:id="1294561100">
          <w:marLeft w:val="0"/>
          <w:marRight w:val="0"/>
          <w:marTop w:val="0"/>
          <w:marBottom w:val="0"/>
          <w:divBdr>
            <w:top w:val="none" w:sz="0" w:space="0" w:color="auto"/>
            <w:left w:val="none" w:sz="0" w:space="0" w:color="auto"/>
            <w:bottom w:val="none" w:sz="0" w:space="0" w:color="auto"/>
            <w:right w:val="none" w:sz="0" w:space="0" w:color="auto"/>
          </w:divBdr>
        </w:div>
        <w:div w:id="1309239329">
          <w:marLeft w:val="0"/>
          <w:marRight w:val="0"/>
          <w:marTop w:val="0"/>
          <w:marBottom w:val="0"/>
          <w:divBdr>
            <w:top w:val="none" w:sz="0" w:space="0" w:color="auto"/>
            <w:left w:val="none" w:sz="0" w:space="0" w:color="auto"/>
            <w:bottom w:val="none" w:sz="0" w:space="0" w:color="auto"/>
            <w:right w:val="none" w:sz="0" w:space="0" w:color="auto"/>
          </w:divBdr>
        </w:div>
      </w:divsChild>
    </w:div>
    <w:div w:id="1511408108">
      <w:bodyDiv w:val="1"/>
      <w:marLeft w:val="0"/>
      <w:marRight w:val="0"/>
      <w:marTop w:val="0"/>
      <w:marBottom w:val="0"/>
      <w:divBdr>
        <w:top w:val="none" w:sz="0" w:space="0" w:color="auto"/>
        <w:left w:val="none" w:sz="0" w:space="0" w:color="auto"/>
        <w:bottom w:val="none" w:sz="0" w:space="0" w:color="auto"/>
        <w:right w:val="none" w:sz="0" w:space="0" w:color="auto"/>
      </w:divBdr>
      <w:divsChild>
        <w:div w:id="770399286">
          <w:marLeft w:val="0"/>
          <w:marRight w:val="0"/>
          <w:marTop w:val="0"/>
          <w:marBottom w:val="0"/>
          <w:divBdr>
            <w:top w:val="none" w:sz="0" w:space="0" w:color="auto"/>
            <w:left w:val="none" w:sz="0" w:space="0" w:color="auto"/>
            <w:bottom w:val="none" w:sz="0" w:space="0" w:color="auto"/>
            <w:right w:val="none" w:sz="0" w:space="0" w:color="auto"/>
          </w:divBdr>
        </w:div>
        <w:div w:id="370232885">
          <w:marLeft w:val="0"/>
          <w:marRight w:val="0"/>
          <w:marTop w:val="0"/>
          <w:marBottom w:val="0"/>
          <w:divBdr>
            <w:top w:val="none" w:sz="0" w:space="0" w:color="auto"/>
            <w:left w:val="none" w:sz="0" w:space="0" w:color="auto"/>
            <w:bottom w:val="none" w:sz="0" w:space="0" w:color="auto"/>
            <w:right w:val="none" w:sz="0" w:space="0" w:color="auto"/>
          </w:divBdr>
        </w:div>
      </w:divsChild>
    </w:div>
    <w:div w:id="1527672072">
      <w:bodyDiv w:val="1"/>
      <w:marLeft w:val="0"/>
      <w:marRight w:val="0"/>
      <w:marTop w:val="0"/>
      <w:marBottom w:val="0"/>
      <w:divBdr>
        <w:top w:val="none" w:sz="0" w:space="0" w:color="auto"/>
        <w:left w:val="none" w:sz="0" w:space="0" w:color="auto"/>
        <w:bottom w:val="none" w:sz="0" w:space="0" w:color="auto"/>
        <w:right w:val="none" w:sz="0" w:space="0" w:color="auto"/>
      </w:divBdr>
      <w:divsChild>
        <w:div w:id="1073352214">
          <w:marLeft w:val="0"/>
          <w:marRight w:val="0"/>
          <w:marTop w:val="0"/>
          <w:marBottom w:val="0"/>
          <w:divBdr>
            <w:top w:val="none" w:sz="0" w:space="0" w:color="auto"/>
            <w:left w:val="none" w:sz="0" w:space="0" w:color="auto"/>
            <w:bottom w:val="none" w:sz="0" w:space="0" w:color="auto"/>
            <w:right w:val="none" w:sz="0" w:space="0" w:color="auto"/>
          </w:divBdr>
        </w:div>
      </w:divsChild>
    </w:div>
    <w:div w:id="1530486886">
      <w:bodyDiv w:val="1"/>
      <w:marLeft w:val="0"/>
      <w:marRight w:val="0"/>
      <w:marTop w:val="0"/>
      <w:marBottom w:val="0"/>
      <w:divBdr>
        <w:top w:val="none" w:sz="0" w:space="0" w:color="auto"/>
        <w:left w:val="none" w:sz="0" w:space="0" w:color="auto"/>
        <w:bottom w:val="none" w:sz="0" w:space="0" w:color="auto"/>
        <w:right w:val="none" w:sz="0" w:space="0" w:color="auto"/>
      </w:divBdr>
      <w:divsChild>
        <w:div w:id="133261502">
          <w:marLeft w:val="0"/>
          <w:marRight w:val="0"/>
          <w:marTop w:val="0"/>
          <w:marBottom w:val="0"/>
          <w:divBdr>
            <w:top w:val="none" w:sz="0" w:space="0" w:color="auto"/>
            <w:left w:val="none" w:sz="0" w:space="0" w:color="auto"/>
            <w:bottom w:val="none" w:sz="0" w:space="0" w:color="auto"/>
            <w:right w:val="none" w:sz="0" w:space="0" w:color="auto"/>
          </w:divBdr>
        </w:div>
      </w:divsChild>
    </w:div>
    <w:div w:id="1531802919">
      <w:bodyDiv w:val="1"/>
      <w:marLeft w:val="0"/>
      <w:marRight w:val="0"/>
      <w:marTop w:val="0"/>
      <w:marBottom w:val="0"/>
      <w:divBdr>
        <w:top w:val="none" w:sz="0" w:space="0" w:color="auto"/>
        <w:left w:val="none" w:sz="0" w:space="0" w:color="auto"/>
        <w:bottom w:val="none" w:sz="0" w:space="0" w:color="auto"/>
        <w:right w:val="none" w:sz="0" w:space="0" w:color="auto"/>
      </w:divBdr>
      <w:divsChild>
        <w:div w:id="1059087246">
          <w:marLeft w:val="0"/>
          <w:marRight w:val="0"/>
          <w:marTop w:val="0"/>
          <w:marBottom w:val="0"/>
          <w:divBdr>
            <w:top w:val="none" w:sz="0" w:space="0" w:color="auto"/>
            <w:left w:val="none" w:sz="0" w:space="0" w:color="auto"/>
            <w:bottom w:val="none" w:sz="0" w:space="0" w:color="auto"/>
            <w:right w:val="none" w:sz="0" w:space="0" w:color="auto"/>
          </w:divBdr>
        </w:div>
        <w:div w:id="1839346744">
          <w:marLeft w:val="0"/>
          <w:marRight w:val="0"/>
          <w:marTop w:val="0"/>
          <w:marBottom w:val="0"/>
          <w:divBdr>
            <w:top w:val="none" w:sz="0" w:space="0" w:color="auto"/>
            <w:left w:val="none" w:sz="0" w:space="0" w:color="auto"/>
            <w:bottom w:val="none" w:sz="0" w:space="0" w:color="auto"/>
            <w:right w:val="none" w:sz="0" w:space="0" w:color="auto"/>
          </w:divBdr>
        </w:div>
      </w:divsChild>
    </w:div>
    <w:div w:id="1532524338">
      <w:bodyDiv w:val="1"/>
      <w:marLeft w:val="0"/>
      <w:marRight w:val="0"/>
      <w:marTop w:val="0"/>
      <w:marBottom w:val="0"/>
      <w:divBdr>
        <w:top w:val="none" w:sz="0" w:space="0" w:color="auto"/>
        <w:left w:val="none" w:sz="0" w:space="0" w:color="auto"/>
        <w:bottom w:val="none" w:sz="0" w:space="0" w:color="auto"/>
        <w:right w:val="none" w:sz="0" w:space="0" w:color="auto"/>
      </w:divBdr>
      <w:divsChild>
        <w:div w:id="1042171197">
          <w:marLeft w:val="0"/>
          <w:marRight w:val="0"/>
          <w:marTop w:val="0"/>
          <w:marBottom w:val="0"/>
          <w:divBdr>
            <w:top w:val="none" w:sz="0" w:space="0" w:color="auto"/>
            <w:left w:val="none" w:sz="0" w:space="0" w:color="auto"/>
            <w:bottom w:val="none" w:sz="0" w:space="0" w:color="auto"/>
            <w:right w:val="none" w:sz="0" w:space="0" w:color="auto"/>
          </w:divBdr>
        </w:div>
      </w:divsChild>
    </w:div>
    <w:div w:id="1533809742">
      <w:bodyDiv w:val="1"/>
      <w:marLeft w:val="0"/>
      <w:marRight w:val="0"/>
      <w:marTop w:val="0"/>
      <w:marBottom w:val="0"/>
      <w:divBdr>
        <w:top w:val="none" w:sz="0" w:space="0" w:color="auto"/>
        <w:left w:val="none" w:sz="0" w:space="0" w:color="auto"/>
        <w:bottom w:val="none" w:sz="0" w:space="0" w:color="auto"/>
        <w:right w:val="none" w:sz="0" w:space="0" w:color="auto"/>
      </w:divBdr>
      <w:divsChild>
        <w:div w:id="215826078">
          <w:marLeft w:val="0"/>
          <w:marRight w:val="0"/>
          <w:marTop w:val="0"/>
          <w:marBottom w:val="0"/>
          <w:divBdr>
            <w:top w:val="none" w:sz="0" w:space="0" w:color="auto"/>
            <w:left w:val="none" w:sz="0" w:space="0" w:color="auto"/>
            <w:bottom w:val="none" w:sz="0" w:space="0" w:color="auto"/>
            <w:right w:val="none" w:sz="0" w:space="0" w:color="auto"/>
          </w:divBdr>
        </w:div>
        <w:div w:id="1382249536">
          <w:marLeft w:val="0"/>
          <w:marRight w:val="0"/>
          <w:marTop w:val="0"/>
          <w:marBottom w:val="0"/>
          <w:divBdr>
            <w:top w:val="none" w:sz="0" w:space="0" w:color="auto"/>
            <w:left w:val="none" w:sz="0" w:space="0" w:color="auto"/>
            <w:bottom w:val="none" w:sz="0" w:space="0" w:color="auto"/>
            <w:right w:val="none" w:sz="0" w:space="0" w:color="auto"/>
          </w:divBdr>
        </w:div>
        <w:div w:id="1920554122">
          <w:marLeft w:val="0"/>
          <w:marRight w:val="0"/>
          <w:marTop w:val="0"/>
          <w:marBottom w:val="0"/>
          <w:divBdr>
            <w:top w:val="none" w:sz="0" w:space="0" w:color="auto"/>
            <w:left w:val="none" w:sz="0" w:space="0" w:color="auto"/>
            <w:bottom w:val="none" w:sz="0" w:space="0" w:color="auto"/>
            <w:right w:val="none" w:sz="0" w:space="0" w:color="auto"/>
          </w:divBdr>
        </w:div>
        <w:div w:id="1253975770">
          <w:marLeft w:val="0"/>
          <w:marRight w:val="0"/>
          <w:marTop w:val="0"/>
          <w:marBottom w:val="0"/>
          <w:divBdr>
            <w:top w:val="none" w:sz="0" w:space="0" w:color="auto"/>
            <w:left w:val="none" w:sz="0" w:space="0" w:color="auto"/>
            <w:bottom w:val="none" w:sz="0" w:space="0" w:color="auto"/>
            <w:right w:val="none" w:sz="0" w:space="0" w:color="auto"/>
          </w:divBdr>
        </w:div>
        <w:div w:id="2110923377">
          <w:marLeft w:val="0"/>
          <w:marRight w:val="0"/>
          <w:marTop w:val="0"/>
          <w:marBottom w:val="0"/>
          <w:divBdr>
            <w:top w:val="none" w:sz="0" w:space="0" w:color="auto"/>
            <w:left w:val="none" w:sz="0" w:space="0" w:color="auto"/>
            <w:bottom w:val="none" w:sz="0" w:space="0" w:color="auto"/>
            <w:right w:val="none" w:sz="0" w:space="0" w:color="auto"/>
          </w:divBdr>
        </w:div>
        <w:div w:id="1574969839">
          <w:marLeft w:val="0"/>
          <w:marRight w:val="0"/>
          <w:marTop w:val="0"/>
          <w:marBottom w:val="0"/>
          <w:divBdr>
            <w:top w:val="none" w:sz="0" w:space="0" w:color="auto"/>
            <w:left w:val="none" w:sz="0" w:space="0" w:color="auto"/>
            <w:bottom w:val="none" w:sz="0" w:space="0" w:color="auto"/>
            <w:right w:val="none" w:sz="0" w:space="0" w:color="auto"/>
          </w:divBdr>
        </w:div>
        <w:div w:id="1339231806">
          <w:marLeft w:val="0"/>
          <w:marRight w:val="0"/>
          <w:marTop w:val="0"/>
          <w:marBottom w:val="0"/>
          <w:divBdr>
            <w:top w:val="none" w:sz="0" w:space="0" w:color="auto"/>
            <w:left w:val="none" w:sz="0" w:space="0" w:color="auto"/>
            <w:bottom w:val="none" w:sz="0" w:space="0" w:color="auto"/>
            <w:right w:val="none" w:sz="0" w:space="0" w:color="auto"/>
          </w:divBdr>
        </w:div>
      </w:divsChild>
    </w:div>
    <w:div w:id="1536575729">
      <w:bodyDiv w:val="1"/>
      <w:marLeft w:val="0"/>
      <w:marRight w:val="0"/>
      <w:marTop w:val="0"/>
      <w:marBottom w:val="0"/>
      <w:divBdr>
        <w:top w:val="none" w:sz="0" w:space="0" w:color="auto"/>
        <w:left w:val="none" w:sz="0" w:space="0" w:color="auto"/>
        <w:bottom w:val="none" w:sz="0" w:space="0" w:color="auto"/>
        <w:right w:val="none" w:sz="0" w:space="0" w:color="auto"/>
      </w:divBdr>
      <w:divsChild>
        <w:div w:id="904074647">
          <w:marLeft w:val="0"/>
          <w:marRight w:val="0"/>
          <w:marTop w:val="0"/>
          <w:marBottom w:val="0"/>
          <w:divBdr>
            <w:top w:val="none" w:sz="0" w:space="0" w:color="auto"/>
            <w:left w:val="none" w:sz="0" w:space="0" w:color="auto"/>
            <w:bottom w:val="none" w:sz="0" w:space="0" w:color="auto"/>
            <w:right w:val="none" w:sz="0" w:space="0" w:color="auto"/>
          </w:divBdr>
        </w:div>
      </w:divsChild>
    </w:div>
    <w:div w:id="1540781275">
      <w:bodyDiv w:val="1"/>
      <w:marLeft w:val="0"/>
      <w:marRight w:val="0"/>
      <w:marTop w:val="0"/>
      <w:marBottom w:val="0"/>
      <w:divBdr>
        <w:top w:val="none" w:sz="0" w:space="0" w:color="auto"/>
        <w:left w:val="none" w:sz="0" w:space="0" w:color="auto"/>
        <w:bottom w:val="none" w:sz="0" w:space="0" w:color="auto"/>
        <w:right w:val="none" w:sz="0" w:space="0" w:color="auto"/>
      </w:divBdr>
      <w:divsChild>
        <w:div w:id="463471188">
          <w:marLeft w:val="0"/>
          <w:marRight w:val="0"/>
          <w:marTop w:val="0"/>
          <w:marBottom w:val="0"/>
          <w:divBdr>
            <w:top w:val="none" w:sz="0" w:space="0" w:color="auto"/>
            <w:left w:val="none" w:sz="0" w:space="0" w:color="auto"/>
            <w:bottom w:val="none" w:sz="0" w:space="0" w:color="auto"/>
            <w:right w:val="none" w:sz="0" w:space="0" w:color="auto"/>
          </w:divBdr>
        </w:div>
      </w:divsChild>
    </w:div>
    <w:div w:id="1544320125">
      <w:bodyDiv w:val="1"/>
      <w:marLeft w:val="0"/>
      <w:marRight w:val="0"/>
      <w:marTop w:val="0"/>
      <w:marBottom w:val="0"/>
      <w:divBdr>
        <w:top w:val="none" w:sz="0" w:space="0" w:color="auto"/>
        <w:left w:val="none" w:sz="0" w:space="0" w:color="auto"/>
        <w:bottom w:val="none" w:sz="0" w:space="0" w:color="auto"/>
        <w:right w:val="none" w:sz="0" w:space="0" w:color="auto"/>
      </w:divBdr>
      <w:divsChild>
        <w:div w:id="2135440802">
          <w:marLeft w:val="0"/>
          <w:marRight w:val="0"/>
          <w:marTop w:val="0"/>
          <w:marBottom w:val="0"/>
          <w:divBdr>
            <w:top w:val="none" w:sz="0" w:space="0" w:color="auto"/>
            <w:left w:val="none" w:sz="0" w:space="0" w:color="auto"/>
            <w:bottom w:val="none" w:sz="0" w:space="0" w:color="auto"/>
            <w:right w:val="none" w:sz="0" w:space="0" w:color="auto"/>
          </w:divBdr>
        </w:div>
        <w:div w:id="2105370347">
          <w:marLeft w:val="0"/>
          <w:marRight w:val="0"/>
          <w:marTop w:val="0"/>
          <w:marBottom w:val="0"/>
          <w:divBdr>
            <w:top w:val="none" w:sz="0" w:space="0" w:color="auto"/>
            <w:left w:val="none" w:sz="0" w:space="0" w:color="auto"/>
            <w:bottom w:val="none" w:sz="0" w:space="0" w:color="auto"/>
            <w:right w:val="none" w:sz="0" w:space="0" w:color="auto"/>
          </w:divBdr>
        </w:div>
        <w:div w:id="2039505125">
          <w:marLeft w:val="0"/>
          <w:marRight w:val="0"/>
          <w:marTop w:val="0"/>
          <w:marBottom w:val="0"/>
          <w:divBdr>
            <w:top w:val="none" w:sz="0" w:space="0" w:color="auto"/>
            <w:left w:val="none" w:sz="0" w:space="0" w:color="auto"/>
            <w:bottom w:val="none" w:sz="0" w:space="0" w:color="auto"/>
            <w:right w:val="none" w:sz="0" w:space="0" w:color="auto"/>
          </w:divBdr>
        </w:div>
        <w:div w:id="1204247418">
          <w:marLeft w:val="0"/>
          <w:marRight w:val="0"/>
          <w:marTop w:val="0"/>
          <w:marBottom w:val="0"/>
          <w:divBdr>
            <w:top w:val="none" w:sz="0" w:space="0" w:color="auto"/>
            <w:left w:val="none" w:sz="0" w:space="0" w:color="auto"/>
            <w:bottom w:val="none" w:sz="0" w:space="0" w:color="auto"/>
            <w:right w:val="none" w:sz="0" w:space="0" w:color="auto"/>
          </w:divBdr>
        </w:div>
        <w:div w:id="1818952344">
          <w:marLeft w:val="0"/>
          <w:marRight w:val="0"/>
          <w:marTop w:val="0"/>
          <w:marBottom w:val="0"/>
          <w:divBdr>
            <w:top w:val="none" w:sz="0" w:space="0" w:color="auto"/>
            <w:left w:val="none" w:sz="0" w:space="0" w:color="auto"/>
            <w:bottom w:val="none" w:sz="0" w:space="0" w:color="auto"/>
            <w:right w:val="none" w:sz="0" w:space="0" w:color="auto"/>
          </w:divBdr>
        </w:div>
        <w:div w:id="2119639132">
          <w:marLeft w:val="0"/>
          <w:marRight w:val="0"/>
          <w:marTop w:val="0"/>
          <w:marBottom w:val="0"/>
          <w:divBdr>
            <w:top w:val="none" w:sz="0" w:space="0" w:color="auto"/>
            <w:left w:val="none" w:sz="0" w:space="0" w:color="auto"/>
            <w:bottom w:val="none" w:sz="0" w:space="0" w:color="auto"/>
            <w:right w:val="none" w:sz="0" w:space="0" w:color="auto"/>
          </w:divBdr>
        </w:div>
        <w:div w:id="1754544893">
          <w:marLeft w:val="0"/>
          <w:marRight w:val="0"/>
          <w:marTop w:val="0"/>
          <w:marBottom w:val="0"/>
          <w:divBdr>
            <w:top w:val="none" w:sz="0" w:space="0" w:color="auto"/>
            <w:left w:val="none" w:sz="0" w:space="0" w:color="auto"/>
            <w:bottom w:val="none" w:sz="0" w:space="0" w:color="auto"/>
            <w:right w:val="none" w:sz="0" w:space="0" w:color="auto"/>
          </w:divBdr>
        </w:div>
        <w:div w:id="255287005">
          <w:marLeft w:val="0"/>
          <w:marRight w:val="0"/>
          <w:marTop w:val="0"/>
          <w:marBottom w:val="0"/>
          <w:divBdr>
            <w:top w:val="none" w:sz="0" w:space="0" w:color="auto"/>
            <w:left w:val="none" w:sz="0" w:space="0" w:color="auto"/>
            <w:bottom w:val="none" w:sz="0" w:space="0" w:color="auto"/>
            <w:right w:val="none" w:sz="0" w:space="0" w:color="auto"/>
          </w:divBdr>
        </w:div>
      </w:divsChild>
    </w:div>
    <w:div w:id="1552842136">
      <w:bodyDiv w:val="1"/>
      <w:marLeft w:val="0"/>
      <w:marRight w:val="0"/>
      <w:marTop w:val="0"/>
      <w:marBottom w:val="0"/>
      <w:divBdr>
        <w:top w:val="none" w:sz="0" w:space="0" w:color="auto"/>
        <w:left w:val="none" w:sz="0" w:space="0" w:color="auto"/>
        <w:bottom w:val="none" w:sz="0" w:space="0" w:color="auto"/>
        <w:right w:val="none" w:sz="0" w:space="0" w:color="auto"/>
      </w:divBdr>
      <w:divsChild>
        <w:div w:id="997266923">
          <w:marLeft w:val="0"/>
          <w:marRight w:val="0"/>
          <w:marTop w:val="0"/>
          <w:marBottom w:val="0"/>
          <w:divBdr>
            <w:top w:val="none" w:sz="0" w:space="0" w:color="auto"/>
            <w:left w:val="none" w:sz="0" w:space="0" w:color="auto"/>
            <w:bottom w:val="none" w:sz="0" w:space="0" w:color="auto"/>
            <w:right w:val="none" w:sz="0" w:space="0" w:color="auto"/>
          </w:divBdr>
        </w:div>
      </w:divsChild>
    </w:div>
    <w:div w:id="1562716860">
      <w:bodyDiv w:val="1"/>
      <w:marLeft w:val="0"/>
      <w:marRight w:val="0"/>
      <w:marTop w:val="0"/>
      <w:marBottom w:val="0"/>
      <w:divBdr>
        <w:top w:val="none" w:sz="0" w:space="0" w:color="auto"/>
        <w:left w:val="none" w:sz="0" w:space="0" w:color="auto"/>
        <w:bottom w:val="none" w:sz="0" w:space="0" w:color="auto"/>
        <w:right w:val="none" w:sz="0" w:space="0" w:color="auto"/>
      </w:divBdr>
      <w:divsChild>
        <w:div w:id="1550798778">
          <w:marLeft w:val="0"/>
          <w:marRight w:val="0"/>
          <w:marTop w:val="0"/>
          <w:marBottom w:val="0"/>
          <w:divBdr>
            <w:top w:val="none" w:sz="0" w:space="0" w:color="auto"/>
            <w:left w:val="none" w:sz="0" w:space="0" w:color="auto"/>
            <w:bottom w:val="none" w:sz="0" w:space="0" w:color="auto"/>
            <w:right w:val="none" w:sz="0" w:space="0" w:color="auto"/>
          </w:divBdr>
        </w:div>
        <w:div w:id="1164399587">
          <w:marLeft w:val="0"/>
          <w:marRight w:val="0"/>
          <w:marTop w:val="0"/>
          <w:marBottom w:val="0"/>
          <w:divBdr>
            <w:top w:val="none" w:sz="0" w:space="0" w:color="auto"/>
            <w:left w:val="none" w:sz="0" w:space="0" w:color="auto"/>
            <w:bottom w:val="none" w:sz="0" w:space="0" w:color="auto"/>
            <w:right w:val="none" w:sz="0" w:space="0" w:color="auto"/>
          </w:divBdr>
        </w:div>
      </w:divsChild>
    </w:div>
    <w:div w:id="1565331320">
      <w:bodyDiv w:val="1"/>
      <w:marLeft w:val="0"/>
      <w:marRight w:val="0"/>
      <w:marTop w:val="0"/>
      <w:marBottom w:val="0"/>
      <w:divBdr>
        <w:top w:val="none" w:sz="0" w:space="0" w:color="auto"/>
        <w:left w:val="none" w:sz="0" w:space="0" w:color="auto"/>
        <w:bottom w:val="none" w:sz="0" w:space="0" w:color="auto"/>
        <w:right w:val="none" w:sz="0" w:space="0" w:color="auto"/>
      </w:divBdr>
      <w:divsChild>
        <w:div w:id="2082947869">
          <w:marLeft w:val="0"/>
          <w:marRight w:val="0"/>
          <w:marTop w:val="0"/>
          <w:marBottom w:val="0"/>
          <w:divBdr>
            <w:top w:val="none" w:sz="0" w:space="0" w:color="auto"/>
            <w:left w:val="none" w:sz="0" w:space="0" w:color="auto"/>
            <w:bottom w:val="none" w:sz="0" w:space="0" w:color="auto"/>
            <w:right w:val="none" w:sz="0" w:space="0" w:color="auto"/>
          </w:divBdr>
        </w:div>
      </w:divsChild>
    </w:div>
    <w:div w:id="1582133873">
      <w:bodyDiv w:val="1"/>
      <w:marLeft w:val="0"/>
      <w:marRight w:val="0"/>
      <w:marTop w:val="0"/>
      <w:marBottom w:val="0"/>
      <w:divBdr>
        <w:top w:val="none" w:sz="0" w:space="0" w:color="auto"/>
        <w:left w:val="none" w:sz="0" w:space="0" w:color="auto"/>
        <w:bottom w:val="none" w:sz="0" w:space="0" w:color="auto"/>
        <w:right w:val="none" w:sz="0" w:space="0" w:color="auto"/>
      </w:divBdr>
      <w:divsChild>
        <w:div w:id="584261608">
          <w:marLeft w:val="0"/>
          <w:marRight w:val="0"/>
          <w:marTop w:val="0"/>
          <w:marBottom w:val="0"/>
          <w:divBdr>
            <w:top w:val="none" w:sz="0" w:space="0" w:color="auto"/>
            <w:left w:val="none" w:sz="0" w:space="0" w:color="auto"/>
            <w:bottom w:val="none" w:sz="0" w:space="0" w:color="auto"/>
            <w:right w:val="none" w:sz="0" w:space="0" w:color="auto"/>
          </w:divBdr>
        </w:div>
        <w:div w:id="724448519">
          <w:marLeft w:val="0"/>
          <w:marRight w:val="0"/>
          <w:marTop w:val="0"/>
          <w:marBottom w:val="0"/>
          <w:divBdr>
            <w:top w:val="none" w:sz="0" w:space="0" w:color="auto"/>
            <w:left w:val="none" w:sz="0" w:space="0" w:color="auto"/>
            <w:bottom w:val="none" w:sz="0" w:space="0" w:color="auto"/>
            <w:right w:val="none" w:sz="0" w:space="0" w:color="auto"/>
          </w:divBdr>
        </w:div>
      </w:divsChild>
    </w:div>
    <w:div w:id="1587499800">
      <w:bodyDiv w:val="1"/>
      <w:marLeft w:val="0"/>
      <w:marRight w:val="0"/>
      <w:marTop w:val="0"/>
      <w:marBottom w:val="0"/>
      <w:divBdr>
        <w:top w:val="none" w:sz="0" w:space="0" w:color="auto"/>
        <w:left w:val="none" w:sz="0" w:space="0" w:color="auto"/>
        <w:bottom w:val="none" w:sz="0" w:space="0" w:color="auto"/>
        <w:right w:val="none" w:sz="0" w:space="0" w:color="auto"/>
      </w:divBdr>
      <w:divsChild>
        <w:div w:id="1659571790">
          <w:marLeft w:val="0"/>
          <w:marRight w:val="0"/>
          <w:marTop w:val="0"/>
          <w:marBottom w:val="0"/>
          <w:divBdr>
            <w:top w:val="none" w:sz="0" w:space="0" w:color="auto"/>
            <w:left w:val="none" w:sz="0" w:space="0" w:color="auto"/>
            <w:bottom w:val="none" w:sz="0" w:space="0" w:color="auto"/>
            <w:right w:val="none" w:sz="0" w:space="0" w:color="auto"/>
          </w:divBdr>
        </w:div>
      </w:divsChild>
    </w:div>
    <w:div w:id="1603299040">
      <w:bodyDiv w:val="1"/>
      <w:marLeft w:val="0"/>
      <w:marRight w:val="0"/>
      <w:marTop w:val="0"/>
      <w:marBottom w:val="0"/>
      <w:divBdr>
        <w:top w:val="none" w:sz="0" w:space="0" w:color="auto"/>
        <w:left w:val="none" w:sz="0" w:space="0" w:color="auto"/>
        <w:bottom w:val="none" w:sz="0" w:space="0" w:color="auto"/>
        <w:right w:val="none" w:sz="0" w:space="0" w:color="auto"/>
      </w:divBdr>
      <w:divsChild>
        <w:div w:id="561142589">
          <w:marLeft w:val="0"/>
          <w:marRight w:val="0"/>
          <w:marTop w:val="0"/>
          <w:marBottom w:val="0"/>
          <w:divBdr>
            <w:top w:val="none" w:sz="0" w:space="0" w:color="auto"/>
            <w:left w:val="none" w:sz="0" w:space="0" w:color="auto"/>
            <w:bottom w:val="none" w:sz="0" w:space="0" w:color="auto"/>
            <w:right w:val="none" w:sz="0" w:space="0" w:color="auto"/>
          </w:divBdr>
        </w:div>
      </w:divsChild>
    </w:div>
    <w:div w:id="1604461231">
      <w:bodyDiv w:val="1"/>
      <w:marLeft w:val="0"/>
      <w:marRight w:val="0"/>
      <w:marTop w:val="0"/>
      <w:marBottom w:val="0"/>
      <w:divBdr>
        <w:top w:val="none" w:sz="0" w:space="0" w:color="auto"/>
        <w:left w:val="none" w:sz="0" w:space="0" w:color="auto"/>
        <w:bottom w:val="none" w:sz="0" w:space="0" w:color="auto"/>
        <w:right w:val="none" w:sz="0" w:space="0" w:color="auto"/>
      </w:divBdr>
      <w:divsChild>
        <w:div w:id="455413443">
          <w:marLeft w:val="0"/>
          <w:marRight w:val="0"/>
          <w:marTop w:val="0"/>
          <w:marBottom w:val="0"/>
          <w:divBdr>
            <w:top w:val="none" w:sz="0" w:space="0" w:color="auto"/>
            <w:left w:val="none" w:sz="0" w:space="0" w:color="auto"/>
            <w:bottom w:val="none" w:sz="0" w:space="0" w:color="auto"/>
            <w:right w:val="none" w:sz="0" w:space="0" w:color="auto"/>
          </w:divBdr>
        </w:div>
      </w:divsChild>
    </w:div>
    <w:div w:id="1607419810">
      <w:bodyDiv w:val="1"/>
      <w:marLeft w:val="0"/>
      <w:marRight w:val="0"/>
      <w:marTop w:val="0"/>
      <w:marBottom w:val="0"/>
      <w:divBdr>
        <w:top w:val="none" w:sz="0" w:space="0" w:color="auto"/>
        <w:left w:val="none" w:sz="0" w:space="0" w:color="auto"/>
        <w:bottom w:val="none" w:sz="0" w:space="0" w:color="auto"/>
        <w:right w:val="none" w:sz="0" w:space="0" w:color="auto"/>
      </w:divBdr>
      <w:divsChild>
        <w:div w:id="624502423">
          <w:marLeft w:val="0"/>
          <w:marRight w:val="0"/>
          <w:marTop w:val="0"/>
          <w:marBottom w:val="0"/>
          <w:divBdr>
            <w:top w:val="none" w:sz="0" w:space="0" w:color="auto"/>
            <w:left w:val="none" w:sz="0" w:space="0" w:color="auto"/>
            <w:bottom w:val="none" w:sz="0" w:space="0" w:color="auto"/>
            <w:right w:val="none" w:sz="0" w:space="0" w:color="auto"/>
          </w:divBdr>
        </w:div>
        <w:div w:id="329792546">
          <w:marLeft w:val="0"/>
          <w:marRight w:val="0"/>
          <w:marTop w:val="0"/>
          <w:marBottom w:val="0"/>
          <w:divBdr>
            <w:top w:val="none" w:sz="0" w:space="0" w:color="auto"/>
            <w:left w:val="none" w:sz="0" w:space="0" w:color="auto"/>
            <w:bottom w:val="none" w:sz="0" w:space="0" w:color="auto"/>
            <w:right w:val="none" w:sz="0" w:space="0" w:color="auto"/>
          </w:divBdr>
        </w:div>
        <w:div w:id="1938824084">
          <w:marLeft w:val="0"/>
          <w:marRight w:val="0"/>
          <w:marTop w:val="0"/>
          <w:marBottom w:val="0"/>
          <w:divBdr>
            <w:top w:val="none" w:sz="0" w:space="0" w:color="auto"/>
            <w:left w:val="none" w:sz="0" w:space="0" w:color="auto"/>
            <w:bottom w:val="none" w:sz="0" w:space="0" w:color="auto"/>
            <w:right w:val="none" w:sz="0" w:space="0" w:color="auto"/>
          </w:divBdr>
        </w:div>
        <w:div w:id="354767629">
          <w:marLeft w:val="0"/>
          <w:marRight w:val="0"/>
          <w:marTop w:val="0"/>
          <w:marBottom w:val="0"/>
          <w:divBdr>
            <w:top w:val="none" w:sz="0" w:space="0" w:color="auto"/>
            <w:left w:val="none" w:sz="0" w:space="0" w:color="auto"/>
            <w:bottom w:val="none" w:sz="0" w:space="0" w:color="auto"/>
            <w:right w:val="none" w:sz="0" w:space="0" w:color="auto"/>
          </w:divBdr>
        </w:div>
        <w:div w:id="675378931">
          <w:marLeft w:val="0"/>
          <w:marRight w:val="0"/>
          <w:marTop w:val="0"/>
          <w:marBottom w:val="0"/>
          <w:divBdr>
            <w:top w:val="none" w:sz="0" w:space="0" w:color="auto"/>
            <w:left w:val="none" w:sz="0" w:space="0" w:color="auto"/>
            <w:bottom w:val="none" w:sz="0" w:space="0" w:color="auto"/>
            <w:right w:val="none" w:sz="0" w:space="0" w:color="auto"/>
          </w:divBdr>
        </w:div>
        <w:div w:id="1779174209">
          <w:marLeft w:val="0"/>
          <w:marRight w:val="0"/>
          <w:marTop w:val="0"/>
          <w:marBottom w:val="0"/>
          <w:divBdr>
            <w:top w:val="none" w:sz="0" w:space="0" w:color="auto"/>
            <w:left w:val="none" w:sz="0" w:space="0" w:color="auto"/>
            <w:bottom w:val="none" w:sz="0" w:space="0" w:color="auto"/>
            <w:right w:val="none" w:sz="0" w:space="0" w:color="auto"/>
          </w:divBdr>
        </w:div>
        <w:div w:id="1392576273">
          <w:marLeft w:val="0"/>
          <w:marRight w:val="0"/>
          <w:marTop w:val="0"/>
          <w:marBottom w:val="0"/>
          <w:divBdr>
            <w:top w:val="none" w:sz="0" w:space="0" w:color="auto"/>
            <w:left w:val="none" w:sz="0" w:space="0" w:color="auto"/>
            <w:bottom w:val="none" w:sz="0" w:space="0" w:color="auto"/>
            <w:right w:val="none" w:sz="0" w:space="0" w:color="auto"/>
          </w:divBdr>
        </w:div>
        <w:div w:id="824123787">
          <w:marLeft w:val="0"/>
          <w:marRight w:val="0"/>
          <w:marTop w:val="0"/>
          <w:marBottom w:val="0"/>
          <w:divBdr>
            <w:top w:val="none" w:sz="0" w:space="0" w:color="auto"/>
            <w:left w:val="none" w:sz="0" w:space="0" w:color="auto"/>
            <w:bottom w:val="none" w:sz="0" w:space="0" w:color="auto"/>
            <w:right w:val="none" w:sz="0" w:space="0" w:color="auto"/>
          </w:divBdr>
        </w:div>
        <w:div w:id="1521429626">
          <w:marLeft w:val="0"/>
          <w:marRight w:val="0"/>
          <w:marTop w:val="0"/>
          <w:marBottom w:val="0"/>
          <w:divBdr>
            <w:top w:val="none" w:sz="0" w:space="0" w:color="auto"/>
            <w:left w:val="none" w:sz="0" w:space="0" w:color="auto"/>
            <w:bottom w:val="none" w:sz="0" w:space="0" w:color="auto"/>
            <w:right w:val="none" w:sz="0" w:space="0" w:color="auto"/>
          </w:divBdr>
        </w:div>
      </w:divsChild>
    </w:div>
    <w:div w:id="1611736729">
      <w:bodyDiv w:val="1"/>
      <w:marLeft w:val="0"/>
      <w:marRight w:val="0"/>
      <w:marTop w:val="0"/>
      <w:marBottom w:val="0"/>
      <w:divBdr>
        <w:top w:val="none" w:sz="0" w:space="0" w:color="auto"/>
        <w:left w:val="none" w:sz="0" w:space="0" w:color="auto"/>
        <w:bottom w:val="none" w:sz="0" w:space="0" w:color="auto"/>
        <w:right w:val="none" w:sz="0" w:space="0" w:color="auto"/>
      </w:divBdr>
      <w:divsChild>
        <w:div w:id="129714222">
          <w:marLeft w:val="0"/>
          <w:marRight w:val="0"/>
          <w:marTop w:val="0"/>
          <w:marBottom w:val="0"/>
          <w:divBdr>
            <w:top w:val="none" w:sz="0" w:space="0" w:color="auto"/>
            <w:left w:val="none" w:sz="0" w:space="0" w:color="auto"/>
            <w:bottom w:val="none" w:sz="0" w:space="0" w:color="auto"/>
            <w:right w:val="none" w:sz="0" w:space="0" w:color="auto"/>
          </w:divBdr>
        </w:div>
        <w:div w:id="899560654">
          <w:marLeft w:val="0"/>
          <w:marRight w:val="0"/>
          <w:marTop w:val="0"/>
          <w:marBottom w:val="0"/>
          <w:divBdr>
            <w:top w:val="none" w:sz="0" w:space="0" w:color="auto"/>
            <w:left w:val="none" w:sz="0" w:space="0" w:color="auto"/>
            <w:bottom w:val="none" w:sz="0" w:space="0" w:color="auto"/>
            <w:right w:val="none" w:sz="0" w:space="0" w:color="auto"/>
          </w:divBdr>
        </w:div>
      </w:divsChild>
    </w:div>
    <w:div w:id="1612781856">
      <w:bodyDiv w:val="1"/>
      <w:marLeft w:val="0"/>
      <w:marRight w:val="0"/>
      <w:marTop w:val="0"/>
      <w:marBottom w:val="0"/>
      <w:divBdr>
        <w:top w:val="none" w:sz="0" w:space="0" w:color="auto"/>
        <w:left w:val="none" w:sz="0" w:space="0" w:color="auto"/>
        <w:bottom w:val="none" w:sz="0" w:space="0" w:color="auto"/>
        <w:right w:val="none" w:sz="0" w:space="0" w:color="auto"/>
      </w:divBdr>
      <w:divsChild>
        <w:div w:id="539365773">
          <w:marLeft w:val="0"/>
          <w:marRight w:val="0"/>
          <w:marTop w:val="0"/>
          <w:marBottom w:val="0"/>
          <w:divBdr>
            <w:top w:val="none" w:sz="0" w:space="0" w:color="auto"/>
            <w:left w:val="none" w:sz="0" w:space="0" w:color="auto"/>
            <w:bottom w:val="none" w:sz="0" w:space="0" w:color="auto"/>
            <w:right w:val="none" w:sz="0" w:space="0" w:color="auto"/>
          </w:divBdr>
        </w:div>
      </w:divsChild>
    </w:div>
    <w:div w:id="1617443885">
      <w:bodyDiv w:val="1"/>
      <w:marLeft w:val="0"/>
      <w:marRight w:val="0"/>
      <w:marTop w:val="0"/>
      <w:marBottom w:val="0"/>
      <w:divBdr>
        <w:top w:val="none" w:sz="0" w:space="0" w:color="auto"/>
        <w:left w:val="none" w:sz="0" w:space="0" w:color="auto"/>
        <w:bottom w:val="none" w:sz="0" w:space="0" w:color="auto"/>
        <w:right w:val="none" w:sz="0" w:space="0" w:color="auto"/>
      </w:divBdr>
      <w:divsChild>
        <w:div w:id="1152067422">
          <w:marLeft w:val="0"/>
          <w:marRight w:val="0"/>
          <w:marTop w:val="0"/>
          <w:marBottom w:val="0"/>
          <w:divBdr>
            <w:top w:val="none" w:sz="0" w:space="0" w:color="auto"/>
            <w:left w:val="none" w:sz="0" w:space="0" w:color="auto"/>
            <w:bottom w:val="none" w:sz="0" w:space="0" w:color="auto"/>
            <w:right w:val="none" w:sz="0" w:space="0" w:color="auto"/>
          </w:divBdr>
        </w:div>
      </w:divsChild>
    </w:div>
    <w:div w:id="1627467931">
      <w:bodyDiv w:val="1"/>
      <w:marLeft w:val="0"/>
      <w:marRight w:val="0"/>
      <w:marTop w:val="0"/>
      <w:marBottom w:val="0"/>
      <w:divBdr>
        <w:top w:val="none" w:sz="0" w:space="0" w:color="auto"/>
        <w:left w:val="none" w:sz="0" w:space="0" w:color="auto"/>
        <w:bottom w:val="none" w:sz="0" w:space="0" w:color="auto"/>
        <w:right w:val="none" w:sz="0" w:space="0" w:color="auto"/>
      </w:divBdr>
      <w:divsChild>
        <w:div w:id="1320306852">
          <w:marLeft w:val="0"/>
          <w:marRight w:val="0"/>
          <w:marTop w:val="0"/>
          <w:marBottom w:val="0"/>
          <w:divBdr>
            <w:top w:val="none" w:sz="0" w:space="0" w:color="auto"/>
            <w:left w:val="none" w:sz="0" w:space="0" w:color="auto"/>
            <w:bottom w:val="none" w:sz="0" w:space="0" w:color="auto"/>
            <w:right w:val="none" w:sz="0" w:space="0" w:color="auto"/>
          </w:divBdr>
        </w:div>
      </w:divsChild>
    </w:div>
    <w:div w:id="1637098779">
      <w:bodyDiv w:val="1"/>
      <w:marLeft w:val="0"/>
      <w:marRight w:val="0"/>
      <w:marTop w:val="0"/>
      <w:marBottom w:val="0"/>
      <w:divBdr>
        <w:top w:val="none" w:sz="0" w:space="0" w:color="auto"/>
        <w:left w:val="none" w:sz="0" w:space="0" w:color="auto"/>
        <w:bottom w:val="none" w:sz="0" w:space="0" w:color="auto"/>
        <w:right w:val="none" w:sz="0" w:space="0" w:color="auto"/>
      </w:divBdr>
      <w:divsChild>
        <w:div w:id="895238955">
          <w:marLeft w:val="0"/>
          <w:marRight w:val="0"/>
          <w:marTop w:val="0"/>
          <w:marBottom w:val="0"/>
          <w:divBdr>
            <w:top w:val="none" w:sz="0" w:space="0" w:color="auto"/>
            <w:left w:val="none" w:sz="0" w:space="0" w:color="auto"/>
            <w:bottom w:val="none" w:sz="0" w:space="0" w:color="auto"/>
            <w:right w:val="none" w:sz="0" w:space="0" w:color="auto"/>
          </w:divBdr>
        </w:div>
      </w:divsChild>
    </w:div>
    <w:div w:id="1644118085">
      <w:bodyDiv w:val="1"/>
      <w:marLeft w:val="0"/>
      <w:marRight w:val="0"/>
      <w:marTop w:val="0"/>
      <w:marBottom w:val="0"/>
      <w:divBdr>
        <w:top w:val="none" w:sz="0" w:space="0" w:color="auto"/>
        <w:left w:val="none" w:sz="0" w:space="0" w:color="auto"/>
        <w:bottom w:val="none" w:sz="0" w:space="0" w:color="auto"/>
        <w:right w:val="none" w:sz="0" w:space="0" w:color="auto"/>
      </w:divBdr>
      <w:divsChild>
        <w:div w:id="1918594532">
          <w:marLeft w:val="0"/>
          <w:marRight w:val="0"/>
          <w:marTop w:val="0"/>
          <w:marBottom w:val="0"/>
          <w:divBdr>
            <w:top w:val="none" w:sz="0" w:space="0" w:color="auto"/>
            <w:left w:val="none" w:sz="0" w:space="0" w:color="auto"/>
            <w:bottom w:val="none" w:sz="0" w:space="0" w:color="auto"/>
            <w:right w:val="none" w:sz="0" w:space="0" w:color="auto"/>
          </w:divBdr>
        </w:div>
      </w:divsChild>
    </w:div>
    <w:div w:id="1652714248">
      <w:bodyDiv w:val="1"/>
      <w:marLeft w:val="0"/>
      <w:marRight w:val="0"/>
      <w:marTop w:val="0"/>
      <w:marBottom w:val="0"/>
      <w:divBdr>
        <w:top w:val="none" w:sz="0" w:space="0" w:color="auto"/>
        <w:left w:val="none" w:sz="0" w:space="0" w:color="auto"/>
        <w:bottom w:val="none" w:sz="0" w:space="0" w:color="auto"/>
        <w:right w:val="none" w:sz="0" w:space="0" w:color="auto"/>
      </w:divBdr>
      <w:divsChild>
        <w:div w:id="388725601">
          <w:marLeft w:val="0"/>
          <w:marRight w:val="0"/>
          <w:marTop w:val="0"/>
          <w:marBottom w:val="0"/>
          <w:divBdr>
            <w:top w:val="none" w:sz="0" w:space="0" w:color="auto"/>
            <w:left w:val="none" w:sz="0" w:space="0" w:color="auto"/>
            <w:bottom w:val="none" w:sz="0" w:space="0" w:color="auto"/>
            <w:right w:val="none" w:sz="0" w:space="0" w:color="auto"/>
          </w:divBdr>
        </w:div>
      </w:divsChild>
    </w:div>
    <w:div w:id="1671255740">
      <w:bodyDiv w:val="1"/>
      <w:marLeft w:val="0"/>
      <w:marRight w:val="0"/>
      <w:marTop w:val="0"/>
      <w:marBottom w:val="0"/>
      <w:divBdr>
        <w:top w:val="none" w:sz="0" w:space="0" w:color="auto"/>
        <w:left w:val="none" w:sz="0" w:space="0" w:color="auto"/>
        <w:bottom w:val="none" w:sz="0" w:space="0" w:color="auto"/>
        <w:right w:val="none" w:sz="0" w:space="0" w:color="auto"/>
      </w:divBdr>
      <w:divsChild>
        <w:div w:id="1335449748">
          <w:marLeft w:val="0"/>
          <w:marRight w:val="0"/>
          <w:marTop w:val="0"/>
          <w:marBottom w:val="0"/>
          <w:divBdr>
            <w:top w:val="none" w:sz="0" w:space="0" w:color="auto"/>
            <w:left w:val="none" w:sz="0" w:space="0" w:color="auto"/>
            <w:bottom w:val="none" w:sz="0" w:space="0" w:color="auto"/>
            <w:right w:val="none" w:sz="0" w:space="0" w:color="auto"/>
          </w:divBdr>
        </w:div>
        <w:div w:id="1181043915">
          <w:marLeft w:val="0"/>
          <w:marRight w:val="0"/>
          <w:marTop w:val="0"/>
          <w:marBottom w:val="0"/>
          <w:divBdr>
            <w:top w:val="none" w:sz="0" w:space="0" w:color="auto"/>
            <w:left w:val="none" w:sz="0" w:space="0" w:color="auto"/>
            <w:bottom w:val="none" w:sz="0" w:space="0" w:color="auto"/>
            <w:right w:val="none" w:sz="0" w:space="0" w:color="auto"/>
          </w:divBdr>
        </w:div>
        <w:div w:id="361514930">
          <w:marLeft w:val="0"/>
          <w:marRight w:val="0"/>
          <w:marTop w:val="0"/>
          <w:marBottom w:val="0"/>
          <w:divBdr>
            <w:top w:val="none" w:sz="0" w:space="0" w:color="auto"/>
            <w:left w:val="none" w:sz="0" w:space="0" w:color="auto"/>
            <w:bottom w:val="none" w:sz="0" w:space="0" w:color="auto"/>
            <w:right w:val="none" w:sz="0" w:space="0" w:color="auto"/>
          </w:divBdr>
        </w:div>
        <w:div w:id="593129673">
          <w:marLeft w:val="0"/>
          <w:marRight w:val="0"/>
          <w:marTop w:val="0"/>
          <w:marBottom w:val="0"/>
          <w:divBdr>
            <w:top w:val="none" w:sz="0" w:space="0" w:color="auto"/>
            <w:left w:val="none" w:sz="0" w:space="0" w:color="auto"/>
            <w:bottom w:val="none" w:sz="0" w:space="0" w:color="auto"/>
            <w:right w:val="none" w:sz="0" w:space="0" w:color="auto"/>
          </w:divBdr>
        </w:div>
        <w:div w:id="158079241">
          <w:marLeft w:val="0"/>
          <w:marRight w:val="0"/>
          <w:marTop w:val="0"/>
          <w:marBottom w:val="0"/>
          <w:divBdr>
            <w:top w:val="none" w:sz="0" w:space="0" w:color="auto"/>
            <w:left w:val="none" w:sz="0" w:space="0" w:color="auto"/>
            <w:bottom w:val="none" w:sz="0" w:space="0" w:color="auto"/>
            <w:right w:val="none" w:sz="0" w:space="0" w:color="auto"/>
          </w:divBdr>
        </w:div>
        <w:div w:id="50856982">
          <w:marLeft w:val="0"/>
          <w:marRight w:val="0"/>
          <w:marTop w:val="0"/>
          <w:marBottom w:val="0"/>
          <w:divBdr>
            <w:top w:val="none" w:sz="0" w:space="0" w:color="auto"/>
            <w:left w:val="none" w:sz="0" w:space="0" w:color="auto"/>
            <w:bottom w:val="none" w:sz="0" w:space="0" w:color="auto"/>
            <w:right w:val="none" w:sz="0" w:space="0" w:color="auto"/>
          </w:divBdr>
        </w:div>
        <w:div w:id="1327786605">
          <w:marLeft w:val="0"/>
          <w:marRight w:val="0"/>
          <w:marTop w:val="0"/>
          <w:marBottom w:val="0"/>
          <w:divBdr>
            <w:top w:val="none" w:sz="0" w:space="0" w:color="auto"/>
            <w:left w:val="none" w:sz="0" w:space="0" w:color="auto"/>
            <w:bottom w:val="none" w:sz="0" w:space="0" w:color="auto"/>
            <w:right w:val="none" w:sz="0" w:space="0" w:color="auto"/>
          </w:divBdr>
        </w:div>
        <w:div w:id="224880960">
          <w:marLeft w:val="0"/>
          <w:marRight w:val="0"/>
          <w:marTop w:val="0"/>
          <w:marBottom w:val="0"/>
          <w:divBdr>
            <w:top w:val="none" w:sz="0" w:space="0" w:color="auto"/>
            <w:left w:val="none" w:sz="0" w:space="0" w:color="auto"/>
            <w:bottom w:val="none" w:sz="0" w:space="0" w:color="auto"/>
            <w:right w:val="none" w:sz="0" w:space="0" w:color="auto"/>
          </w:divBdr>
        </w:div>
      </w:divsChild>
    </w:div>
    <w:div w:id="1674605476">
      <w:bodyDiv w:val="1"/>
      <w:marLeft w:val="0"/>
      <w:marRight w:val="0"/>
      <w:marTop w:val="0"/>
      <w:marBottom w:val="0"/>
      <w:divBdr>
        <w:top w:val="none" w:sz="0" w:space="0" w:color="auto"/>
        <w:left w:val="none" w:sz="0" w:space="0" w:color="auto"/>
        <w:bottom w:val="none" w:sz="0" w:space="0" w:color="auto"/>
        <w:right w:val="none" w:sz="0" w:space="0" w:color="auto"/>
      </w:divBdr>
      <w:divsChild>
        <w:div w:id="1551117051">
          <w:marLeft w:val="0"/>
          <w:marRight w:val="0"/>
          <w:marTop w:val="0"/>
          <w:marBottom w:val="0"/>
          <w:divBdr>
            <w:top w:val="none" w:sz="0" w:space="0" w:color="auto"/>
            <w:left w:val="none" w:sz="0" w:space="0" w:color="auto"/>
            <w:bottom w:val="none" w:sz="0" w:space="0" w:color="auto"/>
            <w:right w:val="none" w:sz="0" w:space="0" w:color="auto"/>
          </w:divBdr>
        </w:div>
      </w:divsChild>
    </w:div>
    <w:div w:id="1680231706">
      <w:bodyDiv w:val="1"/>
      <w:marLeft w:val="0"/>
      <w:marRight w:val="0"/>
      <w:marTop w:val="0"/>
      <w:marBottom w:val="0"/>
      <w:divBdr>
        <w:top w:val="none" w:sz="0" w:space="0" w:color="auto"/>
        <w:left w:val="none" w:sz="0" w:space="0" w:color="auto"/>
        <w:bottom w:val="none" w:sz="0" w:space="0" w:color="auto"/>
        <w:right w:val="none" w:sz="0" w:space="0" w:color="auto"/>
      </w:divBdr>
      <w:divsChild>
        <w:div w:id="183709235">
          <w:marLeft w:val="0"/>
          <w:marRight w:val="0"/>
          <w:marTop w:val="0"/>
          <w:marBottom w:val="0"/>
          <w:divBdr>
            <w:top w:val="none" w:sz="0" w:space="0" w:color="auto"/>
            <w:left w:val="none" w:sz="0" w:space="0" w:color="auto"/>
            <w:bottom w:val="none" w:sz="0" w:space="0" w:color="auto"/>
            <w:right w:val="none" w:sz="0" w:space="0" w:color="auto"/>
          </w:divBdr>
        </w:div>
        <w:div w:id="1827435063">
          <w:marLeft w:val="0"/>
          <w:marRight w:val="0"/>
          <w:marTop w:val="0"/>
          <w:marBottom w:val="0"/>
          <w:divBdr>
            <w:top w:val="none" w:sz="0" w:space="0" w:color="auto"/>
            <w:left w:val="none" w:sz="0" w:space="0" w:color="auto"/>
            <w:bottom w:val="none" w:sz="0" w:space="0" w:color="auto"/>
            <w:right w:val="none" w:sz="0" w:space="0" w:color="auto"/>
          </w:divBdr>
        </w:div>
        <w:div w:id="1384986535">
          <w:marLeft w:val="0"/>
          <w:marRight w:val="0"/>
          <w:marTop w:val="0"/>
          <w:marBottom w:val="0"/>
          <w:divBdr>
            <w:top w:val="none" w:sz="0" w:space="0" w:color="auto"/>
            <w:left w:val="none" w:sz="0" w:space="0" w:color="auto"/>
            <w:bottom w:val="none" w:sz="0" w:space="0" w:color="auto"/>
            <w:right w:val="none" w:sz="0" w:space="0" w:color="auto"/>
          </w:divBdr>
        </w:div>
        <w:div w:id="167907188">
          <w:marLeft w:val="0"/>
          <w:marRight w:val="0"/>
          <w:marTop w:val="0"/>
          <w:marBottom w:val="0"/>
          <w:divBdr>
            <w:top w:val="none" w:sz="0" w:space="0" w:color="auto"/>
            <w:left w:val="none" w:sz="0" w:space="0" w:color="auto"/>
            <w:bottom w:val="none" w:sz="0" w:space="0" w:color="auto"/>
            <w:right w:val="none" w:sz="0" w:space="0" w:color="auto"/>
          </w:divBdr>
        </w:div>
        <w:div w:id="1560480538">
          <w:marLeft w:val="0"/>
          <w:marRight w:val="0"/>
          <w:marTop w:val="0"/>
          <w:marBottom w:val="0"/>
          <w:divBdr>
            <w:top w:val="none" w:sz="0" w:space="0" w:color="auto"/>
            <w:left w:val="none" w:sz="0" w:space="0" w:color="auto"/>
            <w:bottom w:val="none" w:sz="0" w:space="0" w:color="auto"/>
            <w:right w:val="none" w:sz="0" w:space="0" w:color="auto"/>
          </w:divBdr>
        </w:div>
      </w:divsChild>
    </w:div>
    <w:div w:id="1690714691">
      <w:bodyDiv w:val="1"/>
      <w:marLeft w:val="0"/>
      <w:marRight w:val="0"/>
      <w:marTop w:val="0"/>
      <w:marBottom w:val="0"/>
      <w:divBdr>
        <w:top w:val="none" w:sz="0" w:space="0" w:color="auto"/>
        <w:left w:val="none" w:sz="0" w:space="0" w:color="auto"/>
        <w:bottom w:val="none" w:sz="0" w:space="0" w:color="auto"/>
        <w:right w:val="none" w:sz="0" w:space="0" w:color="auto"/>
      </w:divBdr>
      <w:divsChild>
        <w:div w:id="444273936">
          <w:marLeft w:val="0"/>
          <w:marRight w:val="0"/>
          <w:marTop w:val="0"/>
          <w:marBottom w:val="0"/>
          <w:divBdr>
            <w:top w:val="none" w:sz="0" w:space="0" w:color="auto"/>
            <w:left w:val="none" w:sz="0" w:space="0" w:color="auto"/>
            <w:bottom w:val="none" w:sz="0" w:space="0" w:color="auto"/>
            <w:right w:val="none" w:sz="0" w:space="0" w:color="auto"/>
          </w:divBdr>
        </w:div>
        <w:div w:id="638346057">
          <w:marLeft w:val="0"/>
          <w:marRight w:val="0"/>
          <w:marTop w:val="0"/>
          <w:marBottom w:val="0"/>
          <w:divBdr>
            <w:top w:val="none" w:sz="0" w:space="0" w:color="auto"/>
            <w:left w:val="none" w:sz="0" w:space="0" w:color="auto"/>
            <w:bottom w:val="none" w:sz="0" w:space="0" w:color="auto"/>
            <w:right w:val="none" w:sz="0" w:space="0" w:color="auto"/>
          </w:divBdr>
        </w:div>
        <w:div w:id="209078914">
          <w:marLeft w:val="0"/>
          <w:marRight w:val="0"/>
          <w:marTop w:val="0"/>
          <w:marBottom w:val="0"/>
          <w:divBdr>
            <w:top w:val="none" w:sz="0" w:space="0" w:color="auto"/>
            <w:left w:val="none" w:sz="0" w:space="0" w:color="auto"/>
            <w:bottom w:val="none" w:sz="0" w:space="0" w:color="auto"/>
            <w:right w:val="none" w:sz="0" w:space="0" w:color="auto"/>
          </w:divBdr>
        </w:div>
        <w:div w:id="1854759749">
          <w:marLeft w:val="0"/>
          <w:marRight w:val="0"/>
          <w:marTop w:val="0"/>
          <w:marBottom w:val="0"/>
          <w:divBdr>
            <w:top w:val="none" w:sz="0" w:space="0" w:color="auto"/>
            <w:left w:val="none" w:sz="0" w:space="0" w:color="auto"/>
            <w:bottom w:val="none" w:sz="0" w:space="0" w:color="auto"/>
            <w:right w:val="none" w:sz="0" w:space="0" w:color="auto"/>
          </w:divBdr>
        </w:div>
      </w:divsChild>
    </w:div>
    <w:div w:id="1695377398">
      <w:bodyDiv w:val="1"/>
      <w:marLeft w:val="0"/>
      <w:marRight w:val="0"/>
      <w:marTop w:val="0"/>
      <w:marBottom w:val="0"/>
      <w:divBdr>
        <w:top w:val="none" w:sz="0" w:space="0" w:color="auto"/>
        <w:left w:val="none" w:sz="0" w:space="0" w:color="auto"/>
        <w:bottom w:val="none" w:sz="0" w:space="0" w:color="auto"/>
        <w:right w:val="none" w:sz="0" w:space="0" w:color="auto"/>
      </w:divBdr>
      <w:divsChild>
        <w:div w:id="1974483871">
          <w:marLeft w:val="0"/>
          <w:marRight w:val="0"/>
          <w:marTop w:val="0"/>
          <w:marBottom w:val="0"/>
          <w:divBdr>
            <w:top w:val="none" w:sz="0" w:space="0" w:color="auto"/>
            <w:left w:val="none" w:sz="0" w:space="0" w:color="auto"/>
            <w:bottom w:val="none" w:sz="0" w:space="0" w:color="auto"/>
            <w:right w:val="none" w:sz="0" w:space="0" w:color="auto"/>
          </w:divBdr>
        </w:div>
      </w:divsChild>
    </w:div>
    <w:div w:id="1700817927">
      <w:bodyDiv w:val="1"/>
      <w:marLeft w:val="0"/>
      <w:marRight w:val="0"/>
      <w:marTop w:val="0"/>
      <w:marBottom w:val="0"/>
      <w:divBdr>
        <w:top w:val="none" w:sz="0" w:space="0" w:color="auto"/>
        <w:left w:val="none" w:sz="0" w:space="0" w:color="auto"/>
        <w:bottom w:val="none" w:sz="0" w:space="0" w:color="auto"/>
        <w:right w:val="none" w:sz="0" w:space="0" w:color="auto"/>
      </w:divBdr>
      <w:divsChild>
        <w:div w:id="1220046852">
          <w:marLeft w:val="0"/>
          <w:marRight w:val="0"/>
          <w:marTop w:val="0"/>
          <w:marBottom w:val="0"/>
          <w:divBdr>
            <w:top w:val="none" w:sz="0" w:space="0" w:color="auto"/>
            <w:left w:val="none" w:sz="0" w:space="0" w:color="auto"/>
            <w:bottom w:val="none" w:sz="0" w:space="0" w:color="auto"/>
            <w:right w:val="none" w:sz="0" w:space="0" w:color="auto"/>
          </w:divBdr>
        </w:div>
      </w:divsChild>
    </w:div>
    <w:div w:id="1709573216">
      <w:bodyDiv w:val="1"/>
      <w:marLeft w:val="0"/>
      <w:marRight w:val="0"/>
      <w:marTop w:val="0"/>
      <w:marBottom w:val="0"/>
      <w:divBdr>
        <w:top w:val="none" w:sz="0" w:space="0" w:color="auto"/>
        <w:left w:val="none" w:sz="0" w:space="0" w:color="auto"/>
        <w:bottom w:val="none" w:sz="0" w:space="0" w:color="auto"/>
        <w:right w:val="none" w:sz="0" w:space="0" w:color="auto"/>
      </w:divBdr>
      <w:divsChild>
        <w:div w:id="97221897">
          <w:marLeft w:val="0"/>
          <w:marRight w:val="0"/>
          <w:marTop w:val="0"/>
          <w:marBottom w:val="0"/>
          <w:divBdr>
            <w:top w:val="none" w:sz="0" w:space="0" w:color="auto"/>
            <w:left w:val="none" w:sz="0" w:space="0" w:color="auto"/>
            <w:bottom w:val="none" w:sz="0" w:space="0" w:color="auto"/>
            <w:right w:val="none" w:sz="0" w:space="0" w:color="auto"/>
          </w:divBdr>
        </w:div>
      </w:divsChild>
    </w:div>
    <w:div w:id="1722443313">
      <w:bodyDiv w:val="1"/>
      <w:marLeft w:val="0"/>
      <w:marRight w:val="0"/>
      <w:marTop w:val="0"/>
      <w:marBottom w:val="0"/>
      <w:divBdr>
        <w:top w:val="none" w:sz="0" w:space="0" w:color="auto"/>
        <w:left w:val="none" w:sz="0" w:space="0" w:color="auto"/>
        <w:bottom w:val="none" w:sz="0" w:space="0" w:color="auto"/>
        <w:right w:val="none" w:sz="0" w:space="0" w:color="auto"/>
      </w:divBdr>
      <w:divsChild>
        <w:div w:id="601649545">
          <w:marLeft w:val="0"/>
          <w:marRight w:val="0"/>
          <w:marTop w:val="0"/>
          <w:marBottom w:val="0"/>
          <w:divBdr>
            <w:top w:val="none" w:sz="0" w:space="0" w:color="auto"/>
            <w:left w:val="none" w:sz="0" w:space="0" w:color="auto"/>
            <w:bottom w:val="none" w:sz="0" w:space="0" w:color="auto"/>
            <w:right w:val="none" w:sz="0" w:space="0" w:color="auto"/>
          </w:divBdr>
        </w:div>
        <w:div w:id="884096868">
          <w:marLeft w:val="0"/>
          <w:marRight w:val="0"/>
          <w:marTop w:val="0"/>
          <w:marBottom w:val="0"/>
          <w:divBdr>
            <w:top w:val="none" w:sz="0" w:space="0" w:color="auto"/>
            <w:left w:val="none" w:sz="0" w:space="0" w:color="auto"/>
            <w:bottom w:val="none" w:sz="0" w:space="0" w:color="auto"/>
            <w:right w:val="none" w:sz="0" w:space="0" w:color="auto"/>
          </w:divBdr>
        </w:div>
        <w:div w:id="105856012">
          <w:marLeft w:val="0"/>
          <w:marRight w:val="0"/>
          <w:marTop w:val="0"/>
          <w:marBottom w:val="0"/>
          <w:divBdr>
            <w:top w:val="none" w:sz="0" w:space="0" w:color="auto"/>
            <w:left w:val="none" w:sz="0" w:space="0" w:color="auto"/>
            <w:bottom w:val="none" w:sz="0" w:space="0" w:color="auto"/>
            <w:right w:val="none" w:sz="0" w:space="0" w:color="auto"/>
          </w:divBdr>
        </w:div>
        <w:div w:id="1039477782">
          <w:marLeft w:val="0"/>
          <w:marRight w:val="0"/>
          <w:marTop w:val="0"/>
          <w:marBottom w:val="0"/>
          <w:divBdr>
            <w:top w:val="none" w:sz="0" w:space="0" w:color="auto"/>
            <w:left w:val="none" w:sz="0" w:space="0" w:color="auto"/>
            <w:bottom w:val="none" w:sz="0" w:space="0" w:color="auto"/>
            <w:right w:val="none" w:sz="0" w:space="0" w:color="auto"/>
          </w:divBdr>
        </w:div>
      </w:divsChild>
    </w:div>
    <w:div w:id="1726366676">
      <w:bodyDiv w:val="1"/>
      <w:marLeft w:val="0"/>
      <w:marRight w:val="0"/>
      <w:marTop w:val="0"/>
      <w:marBottom w:val="0"/>
      <w:divBdr>
        <w:top w:val="none" w:sz="0" w:space="0" w:color="auto"/>
        <w:left w:val="none" w:sz="0" w:space="0" w:color="auto"/>
        <w:bottom w:val="none" w:sz="0" w:space="0" w:color="auto"/>
        <w:right w:val="none" w:sz="0" w:space="0" w:color="auto"/>
      </w:divBdr>
      <w:divsChild>
        <w:div w:id="536430468">
          <w:marLeft w:val="0"/>
          <w:marRight w:val="0"/>
          <w:marTop w:val="0"/>
          <w:marBottom w:val="0"/>
          <w:divBdr>
            <w:top w:val="none" w:sz="0" w:space="0" w:color="auto"/>
            <w:left w:val="none" w:sz="0" w:space="0" w:color="auto"/>
            <w:bottom w:val="none" w:sz="0" w:space="0" w:color="auto"/>
            <w:right w:val="none" w:sz="0" w:space="0" w:color="auto"/>
          </w:divBdr>
        </w:div>
        <w:div w:id="503781262">
          <w:marLeft w:val="0"/>
          <w:marRight w:val="0"/>
          <w:marTop w:val="0"/>
          <w:marBottom w:val="0"/>
          <w:divBdr>
            <w:top w:val="none" w:sz="0" w:space="0" w:color="auto"/>
            <w:left w:val="none" w:sz="0" w:space="0" w:color="auto"/>
            <w:bottom w:val="none" w:sz="0" w:space="0" w:color="auto"/>
            <w:right w:val="none" w:sz="0" w:space="0" w:color="auto"/>
          </w:divBdr>
        </w:div>
        <w:div w:id="944311410">
          <w:marLeft w:val="0"/>
          <w:marRight w:val="0"/>
          <w:marTop w:val="0"/>
          <w:marBottom w:val="0"/>
          <w:divBdr>
            <w:top w:val="none" w:sz="0" w:space="0" w:color="auto"/>
            <w:left w:val="none" w:sz="0" w:space="0" w:color="auto"/>
            <w:bottom w:val="none" w:sz="0" w:space="0" w:color="auto"/>
            <w:right w:val="none" w:sz="0" w:space="0" w:color="auto"/>
          </w:divBdr>
        </w:div>
        <w:div w:id="2042784513">
          <w:marLeft w:val="0"/>
          <w:marRight w:val="0"/>
          <w:marTop w:val="0"/>
          <w:marBottom w:val="0"/>
          <w:divBdr>
            <w:top w:val="none" w:sz="0" w:space="0" w:color="auto"/>
            <w:left w:val="none" w:sz="0" w:space="0" w:color="auto"/>
            <w:bottom w:val="none" w:sz="0" w:space="0" w:color="auto"/>
            <w:right w:val="none" w:sz="0" w:space="0" w:color="auto"/>
          </w:divBdr>
        </w:div>
        <w:div w:id="555817942">
          <w:marLeft w:val="0"/>
          <w:marRight w:val="0"/>
          <w:marTop w:val="0"/>
          <w:marBottom w:val="0"/>
          <w:divBdr>
            <w:top w:val="none" w:sz="0" w:space="0" w:color="auto"/>
            <w:left w:val="none" w:sz="0" w:space="0" w:color="auto"/>
            <w:bottom w:val="none" w:sz="0" w:space="0" w:color="auto"/>
            <w:right w:val="none" w:sz="0" w:space="0" w:color="auto"/>
          </w:divBdr>
        </w:div>
      </w:divsChild>
    </w:div>
    <w:div w:id="1742825230">
      <w:bodyDiv w:val="1"/>
      <w:marLeft w:val="0"/>
      <w:marRight w:val="0"/>
      <w:marTop w:val="0"/>
      <w:marBottom w:val="0"/>
      <w:divBdr>
        <w:top w:val="none" w:sz="0" w:space="0" w:color="auto"/>
        <w:left w:val="none" w:sz="0" w:space="0" w:color="auto"/>
        <w:bottom w:val="none" w:sz="0" w:space="0" w:color="auto"/>
        <w:right w:val="none" w:sz="0" w:space="0" w:color="auto"/>
      </w:divBdr>
      <w:divsChild>
        <w:div w:id="509489164">
          <w:marLeft w:val="0"/>
          <w:marRight w:val="0"/>
          <w:marTop w:val="0"/>
          <w:marBottom w:val="0"/>
          <w:divBdr>
            <w:top w:val="none" w:sz="0" w:space="0" w:color="auto"/>
            <w:left w:val="none" w:sz="0" w:space="0" w:color="auto"/>
            <w:bottom w:val="none" w:sz="0" w:space="0" w:color="auto"/>
            <w:right w:val="none" w:sz="0" w:space="0" w:color="auto"/>
          </w:divBdr>
        </w:div>
        <w:div w:id="1159731560">
          <w:marLeft w:val="0"/>
          <w:marRight w:val="0"/>
          <w:marTop w:val="0"/>
          <w:marBottom w:val="0"/>
          <w:divBdr>
            <w:top w:val="none" w:sz="0" w:space="0" w:color="auto"/>
            <w:left w:val="none" w:sz="0" w:space="0" w:color="auto"/>
            <w:bottom w:val="none" w:sz="0" w:space="0" w:color="auto"/>
            <w:right w:val="none" w:sz="0" w:space="0" w:color="auto"/>
          </w:divBdr>
        </w:div>
        <w:div w:id="917011502">
          <w:marLeft w:val="0"/>
          <w:marRight w:val="0"/>
          <w:marTop w:val="0"/>
          <w:marBottom w:val="0"/>
          <w:divBdr>
            <w:top w:val="none" w:sz="0" w:space="0" w:color="auto"/>
            <w:left w:val="none" w:sz="0" w:space="0" w:color="auto"/>
            <w:bottom w:val="none" w:sz="0" w:space="0" w:color="auto"/>
            <w:right w:val="none" w:sz="0" w:space="0" w:color="auto"/>
          </w:divBdr>
        </w:div>
        <w:div w:id="187989790">
          <w:marLeft w:val="0"/>
          <w:marRight w:val="0"/>
          <w:marTop w:val="0"/>
          <w:marBottom w:val="0"/>
          <w:divBdr>
            <w:top w:val="none" w:sz="0" w:space="0" w:color="auto"/>
            <w:left w:val="none" w:sz="0" w:space="0" w:color="auto"/>
            <w:bottom w:val="none" w:sz="0" w:space="0" w:color="auto"/>
            <w:right w:val="none" w:sz="0" w:space="0" w:color="auto"/>
          </w:divBdr>
        </w:div>
        <w:div w:id="1587575937">
          <w:marLeft w:val="0"/>
          <w:marRight w:val="0"/>
          <w:marTop w:val="0"/>
          <w:marBottom w:val="0"/>
          <w:divBdr>
            <w:top w:val="none" w:sz="0" w:space="0" w:color="auto"/>
            <w:left w:val="none" w:sz="0" w:space="0" w:color="auto"/>
            <w:bottom w:val="none" w:sz="0" w:space="0" w:color="auto"/>
            <w:right w:val="none" w:sz="0" w:space="0" w:color="auto"/>
          </w:divBdr>
        </w:div>
        <w:div w:id="2074809224">
          <w:marLeft w:val="0"/>
          <w:marRight w:val="0"/>
          <w:marTop w:val="0"/>
          <w:marBottom w:val="0"/>
          <w:divBdr>
            <w:top w:val="none" w:sz="0" w:space="0" w:color="auto"/>
            <w:left w:val="none" w:sz="0" w:space="0" w:color="auto"/>
            <w:bottom w:val="none" w:sz="0" w:space="0" w:color="auto"/>
            <w:right w:val="none" w:sz="0" w:space="0" w:color="auto"/>
          </w:divBdr>
        </w:div>
      </w:divsChild>
    </w:div>
    <w:div w:id="1748381526">
      <w:bodyDiv w:val="1"/>
      <w:marLeft w:val="0"/>
      <w:marRight w:val="0"/>
      <w:marTop w:val="0"/>
      <w:marBottom w:val="0"/>
      <w:divBdr>
        <w:top w:val="none" w:sz="0" w:space="0" w:color="auto"/>
        <w:left w:val="none" w:sz="0" w:space="0" w:color="auto"/>
        <w:bottom w:val="none" w:sz="0" w:space="0" w:color="auto"/>
        <w:right w:val="none" w:sz="0" w:space="0" w:color="auto"/>
      </w:divBdr>
      <w:divsChild>
        <w:div w:id="688338553">
          <w:marLeft w:val="0"/>
          <w:marRight w:val="0"/>
          <w:marTop w:val="0"/>
          <w:marBottom w:val="0"/>
          <w:divBdr>
            <w:top w:val="none" w:sz="0" w:space="0" w:color="auto"/>
            <w:left w:val="none" w:sz="0" w:space="0" w:color="auto"/>
            <w:bottom w:val="none" w:sz="0" w:space="0" w:color="auto"/>
            <w:right w:val="none" w:sz="0" w:space="0" w:color="auto"/>
          </w:divBdr>
        </w:div>
      </w:divsChild>
    </w:div>
    <w:div w:id="1751653509">
      <w:bodyDiv w:val="1"/>
      <w:marLeft w:val="0"/>
      <w:marRight w:val="0"/>
      <w:marTop w:val="0"/>
      <w:marBottom w:val="0"/>
      <w:divBdr>
        <w:top w:val="none" w:sz="0" w:space="0" w:color="auto"/>
        <w:left w:val="none" w:sz="0" w:space="0" w:color="auto"/>
        <w:bottom w:val="none" w:sz="0" w:space="0" w:color="auto"/>
        <w:right w:val="none" w:sz="0" w:space="0" w:color="auto"/>
      </w:divBdr>
      <w:divsChild>
        <w:div w:id="243691283">
          <w:marLeft w:val="0"/>
          <w:marRight w:val="0"/>
          <w:marTop w:val="0"/>
          <w:marBottom w:val="0"/>
          <w:divBdr>
            <w:top w:val="none" w:sz="0" w:space="0" w:color="auto"/>
            <w:left w:val="none" w:sz="0" w:space="0" w:color="auto"/>
            <w:bottom w:val="none" w:sz="0" w:space="0" w:color="auto"/>
            <w:right w:val="none" w:sz="0" w:space="0" w:color="auto"/>
          </w:divBdr>
        </w:div>
        <w:div w:id="1191988294">
          <w:marLeft w:val="0"/>
          <w:marRight w:val="0"/>
          <w:marTop w:val="0"/>
          <w:marBottom w:val="0"/>
          <w:divBdr>
            <w:top w:val="none" w:sz="0" w:space="0" w:color="auto"/>
            <w:left w:val="none" w:sz="0" w:space="0" w:color="auto"/>
            <w:bottom w:val="none" w:sz="0" w:space="0" w:color="auto"/>
            <w:right w:val="none" w:sz="0" w:space="0" w:color="auto"/>
          </w:divBdr>
        </w:div>
        <w:div w:id="655842033">
          <w:marLeft w:val="0"/>
          <w:marRight w:val="0"/>
          <w:marTop w:val="0"/>
          <w:marBottom w:val="0"/>
          <w:divBdr>
            <w:top w:val="none" w:sz="0" w:space="0" w:color="auto"/>
            <w:left w:val="none" w:sz="0" w:space="0" w:color="auto"/>
            <w:bottom w:val="none" w:sz="0" w:space="0" w:color="auto"/>
            <w:right w:val="none" w:sz="0" w:space="0" w:color="auto"/>
          </w:divBdr>
        </w:div>
        <w:div w:id="1721517042">
          <w:marLeft w:val="0"/>
          <w:marRight w:val="0"/>
          <w:marTop w:val="0"/>
          <w:marBottom w:val="0"/>
          <w:divBdr>
            <w:top w:val="none" w:sz="0" w:space="0" w:color="auto"/>
            <w:left w:val="none" w:sz="0" w:space="0" w:color="auto"/>
            <w:bottom w:val="none" w:sz="0" w:space="0" w:color="auto"/>
            <w:right w:val="none" w:sz="0" w:space="0" w:color="auto"/>
          </w:divBdr>
        </w:div>
        <w:div w:id="799571713">
          <w:marLeft w:val="0"/>
          <w:marRight w:val="0"/>
          <w:marTop w:val="0"/>
          <w:marBottom w:val="0"/>
          <w:divBdr>
            <w:top w:val="none" w:sz="0" w:space="0" w:color="auto"/>
            <w:left w:val="none" w:sz="0" w:space="0" w:color="auto"/>
            <w:bottom w:val="none" w:sz="0" w:space="0" w:color="auto"/>
            <w:right w:val="none" w:sz="0" w:space="0" w:color="auto"/>
          </w:divBdr>
        </w:div>
      </w:divsChild>
    </w:div>
    <w:div w:id="1757432981">
      <w:bodyDiv w:val="1"/>
      <w:marLeft w:val="0"/>
      <w:marRight w:val="0"/>
      <w:marTop w:val="0"/>
      <w:marBottom w:val="0"/>
      <w:divBdr>
        <w:top w:val="none" w:sz="0" w:space="0" w:color="auto"/>
        <w:left w:val="none" w:sz="0" w:space="0" w:color="auto"/>
        <w:bottom w:val="none" w:sz="0" w:space="0" w:color="auto"/>
        <w:right w:val="none" w:sz="0" w:space="0" w:color="auto"/>
      </w:divBdr>
      <w:divsChild>
        <w:div w:id="321274213">
          <w:marLeft w:val="0"/>
          <w:marRight w:val="0"/>
          <w:marTop w:val="0"/>
          <w:marBottom w:val="0"/>
          <w:divBdr>
            <w:top w:val="none" w:sz="0" w:space="0" w:color="auto"/>
            <w:left w:val="none" w:sz="0" w:space="0" w:color="auto"/>
            <w:bottom w:val="none" w:sz="0" w:space="0" w:color="auto"/>
            <w:right w:val="none" w:sz="0" w:space="0" w:color="auto"/>
          </w:divBdr>
        </w:div>
      </w:divsChild>
    </w:div>
    <w:div w:id="1776362641">
      <w:bodyDiv w:val="1"/>
      <w:marLeft w:val="0"/>
      <w:marRight w:val="0"/>
      <w:marTop w:val="0"/>
      <w:marBottom w:val="0"/>
      <w:divBdr>
        <w:top w:val="none" w:sz="0" w:space="0" w:color="auto"/>
        <w:left w:val="none" w:sz="0" w:space="0" w:color="auto"/>
        <w:bottom w:val="none" w:sz="0" w:space="0" w:color="auto"/>
        <w:right w:val="none" w:sz="0" w:space="0" w:color="auto"/>
      </w:divBdr>
      <w:divsChild>
        <w:div w:id="178586904">
          <w:marLeft w:val="0"/>
          <w:marRight w:val="0"/>
          <w:marTop w:val="0"/>
          <w:marBottom w:val="0"/>
          <w:divBdr>
            <w:top w:val="none" w:sz="0" w:space="0" w:color="auto"/>
            <w:left w:val="none" w:sz="0" w:space="0" w:color="auto"/>
            <w:bottom w:val="none" w:sz="0" w:space="0" w:color="auto"/>
            <w:right w:val="none" w:sz="0" w:space="0" w:color="auto"/>
          </w:divBdr>
        </w:div>
        <w:div w:id="1976372194">
          <w:marLeft w:val="0"/>
          <w:marRight w:val="0"/>
          <w:marTop w:val="0"/>
          <w:marBottom w:val="0"/>
          <w:divBdr>
            <w:top w:val="none" w:sz="0" w:space="0" w:color="auto"/>
            <w:left w:val="none" w:sz="0" w:space="0" w:color="auto"/>
            <w:bottom w:val="none" w:sz="0" w:space="0" w:color="auto"/>
            <w:right w:val="none" w:sz="0" w:space="0" w:color="auto"/>
          </w:divBdr>
        </w:div>
        <w:div w:id="1862157957">
          <w:marLeft w:val="0"/>
          <w:marRight w:val="0"/>
          <w:marTop w:val="0"/>
          <w:marBottom w:val="0"/>
          <w:divBdr>
            <w:top w:val="none" w:sz="0" w:space="0" w:color="auto"/>
            <w:left w:val="none" w:sz="0" w:space="0" w:color="auto"/>
            <w:bottom w:val="none" w:sz="0" w:space="0" w:color="auto"/>
            <w:right w:val="none" w:sz="0" w:space="0" w:color="auto"/>
          </w:divBdr>
        </w:div>
      </w:divsChild>
    </w:div>
    <w:div w:id="1782652026">
      <w:bodyDiv w:val="1"/>
      <w:marLeft w:val="0"/>
      <w:marRight w:val="0"/>
      <w:marTop w:val="0"/>
      <w:marBottom w:val="0"/>
      <w:divBdr>
        <w:top w:val="none" w:sz="0" w:space="0" w:color="auto"/>
        <w:left w:val="none" w:sz="0" w:space="0" w:color="auto"/>
        <w:bottom w:val="none" w:sz="0" w:space="0" w:color="auto"/>
        <w:right w:val="none" w:sz="0" w:space="0" w:color="auto"/>
      </w:divBdr>
      <w:divsChild>
        <w:div w:id="602569676">
          <w:marLeft w:val="0"/>
          <w:marRight w:val="0"/>
          <w:marTop w:val="0"/>
          <w:marBottom w:val="0"/>
          <w:divBdr>
            <w:top w:val="none" w:sz="0" w:space="0" w:color="auto"/>
            <w:left w:val="none" w:sz="0" w:space="0" w:color="auto"/>
            <w:bottom w:val="none" w:sz="0" w:space="0" w:color="auto"/>
            <w:right w:val="none" w:sz="0" w:space="0" w:color="auto"/>
          </w:divBdr>
        </w:div>
        <w:div w:id="1859346782">
          <w:marLeft w:val="0"/>
          <w:marRight w:val="0"/>
          <w:marTop w:val="0"/>
          <w:marBottom w:val="0"/>
          <w:divBdr>
            <w:top w:val="none" w:sz="0" w:space="0" w:color="auto"/>
            <w:left w:val="none" w:sz="0" w:space="0" w:color="auto"/>
            <w:bottom w:val="none" w:sz="0" w:space="0" w:color="auto"/>
            <w:right w:val="none" w:sz="0" w:space="0" w:color="auto"/>
          </w:divBdr>
        </w:div>
        <w:div w:id="2136946044">
          <w:marLeft w:val="0"/>
          <w:marRight w:val="0"/>
          <w:marTop w:val="0"/>
          <w:marBottom w:val="0"/>
          <w:divBdr>
            <w:top w:val="none" w:sz="0" w:space="0" w:color="auto"/>
            <w:left w:val="none" w:sz="0" w:space="0" w:color="auto"/>
            <w:bottom w:val="none" w:sz="0" w:space="0" w:color="auto"/>
            <w:right w:val="none" w:sz="0" w:space="0" w:color="auto"/>
          </w:divBdr>
        </w:div>
        <w:div w:id="1888688477">
          <w:marLeft w:val="0"/>
          <w:marRight w:val="0"/>
          <w:marTop w:val="0"/>
          <w:marBottom w:val="0"/>
          <w:divBdr>
            <w:top w:val="none" w:sz="0" w:space="0" w:color="auto"/>
            <w:left w:val="none" w:sz="0" w:space="0" w:color="auto"/>
            <w:bottom w:val="none" w:sz="0" w:space="0" w:color="auto"/>
            <w:right w:val="none" w:sz="0" w:space="0" w:color="auto"/>
          </w:divBdr>
        </w:div>
        <w:div w:id="344867717">
          <w:marLeft w:val="0"/>
          <w:marRight w:val="0"/>
          <w:marTop w:val="0"/>
          <w:marBottom w:val="0"/>
          <w:divBdr>
            <w:top w:val="none" w:sz="0" w:space="0" w:color="auto"/>
            <w:left w:val="none" w:sz="0" w:space="0" w:color="auto"/>
            <w:bottom w:val="none" w:sz="0" w:space="0" w:color="auto"/>
            <w:right w:val="none" w:sz="0" w:space="0" w:color="auto"/>
          </w:divBdr>
        </w:div>
        <w:div w:id="1930625876">
          <w:marLeft w:val="0"/>
          <w:marRight w:val="0"/>
          <w:marTop w:val="0"/>
          <w:marBottom w:val="0"/>
          <w:divBdr>
            <w:top w:val="none" w:sz="0" w:space="0" w:color="auto"/>
            <w:left w:val="none" w:sz="0" w:space="0" w:color="auto"/>
            <w:bottom w:val="none" w:sz="0" w:space="0" w:color="auto"/>
            <w:right w:val="none" w:sz="0" w:space="0" w:color="auto"/>
          </w:divBdr>
        </w:div>
        <w:div w:id="1098477494">
          <w:marLeft w:val="0"/>
          <w:marRight w:val="0"/>
          <w:marTop w:val="0"/>
          <w:marBottom w:val="0"/>
          <w:divBdr>
            <w:top w:val="none" w:sz="0" w:space="0" w:color="auto"/>
            <w:left w:val="none" w:sz="0" w:space="0" w:color="auto"/>
            <w:bottom w:val="none" w:sz="0" w:space="0" w:color="auto"/>
            <w:right w:val="none" w:sz="0" w:space="0" w:color="auto"/>
          </w:divBdr>
        </w:div>
        <w:div w:id="903487259">
          <w:marLeft w:val="0"/>
          <w:marRight w:val="0"/>
          <w:marTop w:val="0"/>
          <w:marBottom w:val="0"/>
          <w:divBdr>
            <w:top w:val="none" w:sz="0" w:space="0" w:color="auto"/>
            <w:left w:val="none" w:sz="0" w:space="0" w:color="auto"/>
            <w:bottom w:val="none" w:sz="0" w:space="0" w:color="auto"/>
            <w:right w:val="none" w:sz="0" w:space="0" w:color="auto"/>
          </w:divBdr>
        </w:div>
      </w:divsChild>
    </w:div>
    <w:div w:id="1788425643">
      <w:bodyDiv w:val="1"/>
      <w:marLeft w:val="0"/>
      <w:marRight w:val="0"/>
      <w:marTop w:val="0"/>
      <w:marBottom w:val="0"/>
      <w:divBdr>
        <w:top w:val="none" w:sz="0" w:space="0" w:color="auto"/>
        <w:left w:val="none" w:sz="0" w:space="0" w:color="auto"/>
        <w:bottom w:val="none" w:sz="0" w:space="0" w:color="auto"/>
        <w:right w:val="none" w:sz="0" w:space="0" w:color="auto"/>
      </w:divBdr>
      <w:divsChild>
        <w:div w:id="1303732309">
          <w:marLeft w:val="0"/>
          <w:marRight w:val="0"/>
          <w:marTop w:val="0"/>
          <w:marBottom w:val="0"/>
          <w:divBdr>
            <w:top w:val="none" w:sz="0" w:space="0" w:color="auto"/>
            <w:left w:val="none" w:sz="0" w:space="0" w:color="auto"/>
            <w:bottom w:val="none" w:sz="0" w:space="0" w:color="auto"/>
            <w:right w:val="none" w:sz="0" w:space="0" w:color="auto"/>
          </w:divBdr>
        </w:div>
        <w:div w:id="801388496">
          <w:marLeft w:val="0"/>
          <w:marRight w:val="0"/>
          <w:marTop w:val="0"/>
          <w:marBottom w:val="0"/>
          <w:divBdr>
            <w:top w:val="none" w:sz="0" w:space="0" w:color="auto"/>
            <w:left w:val="none" w:sz="0" w:space="0" w:color="auto"/>
            <w:bottom w:val="none" w:sz="0" w:space="0" w:color="auto"/>
            <w:right w:val="none" w:sz="0" w:space="0" w:color="auto"/>
          </w:divBdr>
        </w:div>
        <w:div w:id="1360349300">
          <w:marLeft w:val="0"/>
          <w:marRight w:val="0"/>
          <w:marTop w:val="0"/>
          <w:marBottom w:val="0"/>
          <w:divBdr>
            <w:top w:val="none" w:sz="0" w:space="0" w:color="auto"/>
            <w:left w:val="none" w:sz="0" w:space="0" w:color="auto"/>
            <w:bottom w:val="none" w:sz="0" w:space="0" w:color="auto"/>
            <w:right w:val="none" w:sz="0" w:space="0" w:color="auto"/>
          </w:divBdr>
        </w:div>
        <w:div w:id="361323176">
          <w:marLeft w:val="0"/>
          <w:marRight w:val="0"/>
          <w:marTop w:val="0"/>
          <w:marBottom w:val="0"/>
          <w:divBdr>
            <w:top w:val="none" w:sz="0" w:space="0" w:color="auto"/>
            <w:left w:val="none" w:sz="0" w:space="0" w:color="auto"/>
            <w:bottom w:val="none" w:sz="0" w:space="0" w:color="auto"/>
            <w:right w:val="none" w:sz="0" w:space="0" w:color="auto"/>
          </w:divBdr>
        </w:div>
        <w:div w:id="61343222">
          <w:marLeft w:val="0"/>
          <w:marRight w:val="0"/>
          <w:marTop w:val="0"/>
          <w:marBottom w:val="0"/>
          <w:divBdr>
            <w:top w:val="none" w:sz="0" w:space="0" w:color="auto"/>
            <w:left w:val="none" w:sz="0" w:space="0" w:color="auto"/>
            <w:bottom w:val="none" w:sz="0" w:space="0" w:color="auto"/>
            <w:right w:val="none" w:sz="0" w:space="0" w:color="auto"/>
          </w:divBdr>
        </w:div>
        <w:div w:id="635917642">
          <w:marLeft w:val="0"/>
          <w:marRight w:val="0"/>
          <w:marTop w:val="0"/>
          <w:marBottom w:val="0"/>
          <w:divBdr>
            <w:top w:val="none" w:sz="0" w:space="0" w:color="auto"/>
            <w:left w:val="none" w:sz="0" w:space="0" w:color="auto"/>
            <w:bottom w:val="none" w:sz="0" w:space="0" w:color="auto"/>
            <w:right w:val="none" w:sz="0" w:space="0" w:color="auto"/>
          </w:divBdr>
        </w:div>
        <w:div w:id="181432296">
          <w:marLeft w:val="0"/>
          <w:marRight w:val="0"/>
          <w:marTop w:val="0"/>
          <w:marBottom w:val="0"/>
          <w:divBdr>
            <w:top w:val="none" w:sz="0" w:space="0" w:color="auto"/>
            <w:left w:val="none" w:sz="0" w:space="0" w:color="auto"/>
            <w:bottom w:val="none" w:sz="0" w:space="0" w:color="auto"/>
            <w:right w:val="none" w:sz="0" w:space="0" w:color="auto"/>
          </w:divBdr>
        </w:div>
        <w:div w:id="1329598615">
          <w:marLeft w:val="0"/>
          <w:marRight w:val="0"/>
          <w:marTop w:val="0"/>
          <w:marBottom w:val="0"/>
          <w:divBdr>
            <w:top w:val="none" w:sz="0" w:space="0" w:color="auto"/>
            <w:left w:val="none" w:sz="0" w:space="0" w:color="auto"/>
            <w:bottom w:val="none" w:sz="0" w:space="0" w:color="auto"/>
            <w:right w:val="none" w:sz="0" w:space="0" w:color="auto"/>
          </w:divBdr>
        </w:div>
        <w:div w:id="197813434">
          <w:marLeft w:val="0"/>
          <w:marRight w:val="0"/>
          <w:marTop w:val="0"/>
          <w:marBottom w:val="0"/>
          <w:divBdr>
            <w:top w:val="none" w:sz="0" w:space="0" w:color="auto"/>
            <w:left w:val="none" w:sz="0" w:space="0" w:color="auto"/>
            <w:bottom w:val="none" w:sz="0" w:space="0" w:color="auto"/>
            <w:right w:val="none" w:sz="0" w:space="0" w:color="auto"/>
          </w:divBdr>
        </w:div>
        <w:div w:id="1820686081">
          <w:marLeft w:val="0"/>
          <w:marRight w:val="0"/>
          <w:marTop w:val="0"/>
          <w:marBottom w:val="0"/>
          <w:divBdr>
            <w:top w:val="none" w:sz="0" w:space="0" w:color="auto"/>
            <w:left w:val="none" w:sz="0" w:space="0" w:color="auto"/>
            <w:bottom w:val="none" w:sz="0" w:space="0" w:color="auto"/>
            <w:right w:val="none" w:sz="0" w:space="0" w:color="auto"/>
          </w:divBdr>
        </w:div>
        <w:div w:id="2078555726">
          <w:marLeft w:val="0"/>
          <w:marRight w:val="0"/>
          <w:marTop w:val="0"/>
          <w:marBottom w:val="0"/>
          <w:divBdr>
            <w:top w:val="none" w:sz="0" w:space="0" w:color="auto"/>
            <w:left w:val="none" w:sz="0" w:space="0" w:color="auto"/>
            <w:bottom w:val="none" w:sz="0" w:space="0" w:color="auto"/>
            <w:right w:val="none" w:sz="0" w:space="0" w:color="auto"/>
          </w:divBdr>
        </w:div>
        <w:div w:id="1103500581">
          <w:marLeft w:val="0"/>
          <w:marRight w:val="0"/>
          <w:marTop w:val="0"/>
          <w:marBottom w:val="0"/>
          <w:divBdr>
            <w:top w:val="none" w:sz="0" w:space="0" w:color="auto"/>
            <w:left w:val="none" w:sz="0" w:space="0" w:color="auto"/>
            <w:bottom w:val="none" w:sz="0" w:space="0" w:color="auto"/>
            <w:right w:val="none" w:sz="0" w:space="0" w:color="auto"/>
          </w:divBdr>
        </w:div>
        <w:div w:id="687298080">
          <w:marLeft w:val="0"/>
          <w:marRight w:val="0"/>
          <w:marTop w:val="0"/>
          <w:marBottom w:val="0"/>
          <w:divBdr>
            <w:top w:val="none" w:sz="0" w:space="0" w:color="auto"/>
            <w:left w:val="none" w:sz="0" w:space="0" w:color="auto"/>
            <w:bottom w:val="none" w:sz="0" w:space="0" w:color="auto"/>
            <w:right w:val="none" w:sz="0" w:space="0" w:color="auto"/>
          </w:divBdr>
        </w:div>
        <w:div w:id="542063809">
          <w:marLeft w:val="0"/>
          <w:marRight w:val="0"/>
          <w:marTop w:val="0"/>
          <w:marBottom w:val="0"/>
          <w:divBdr>
            <w:top w:val="none" w:sz="0" w:space="0" w:color="auto"/>
            <w:left w:val="none" w:sz="0" w:space="0" w:color="auto"/>
            <w:bottom w:val="none" w:sz="0" w:space="0" w:color="auto"/>
            <w:right w:val="none" w:sz="0" w:space="0" w:color="auto"/>
          </w:divBdr>
        </w:div>
        <w:div w:id="1292789717">
          <w:marLeft w:val="0"/>
          <w:marRight w:val="0"/>
          <w:marTop w:val="0"/>
          <w:marBottom w:val="0"/>
          <w:divBdr>
            <w:top w:val="none" w:sz="0" w:space="0" w:color="auto"/>
            <w:left w:val="none" w:sz="0" w:space="0" w:color="auto"/>
            <w:bottom w:val="none" w:sz="0" w:space="0" w:color="auto"/>
            <w:right w:val="none" w:sz="0" w:space="0" w:color="auto"/>
          </w:divBdr>
        </w:div>
        <w:div w:id="192348897">
          <w:marLeft w:val="0"/>
          <w:marRight w:val="0"/>
          <w:marTop w:val="0"/>
          <w:marBottom w:val="0"/>
          <w:divBdr>
            <w:top w:val="none" w:sz="0" w:space="0" w:color="auto"/>
            <w:left w:val="none" w:sz="0" w:space="0" w:color="auto"/>
            <w:bottom w:val="none" w:sz="0" w:space="0" w:color="auto"/>
            <w:right w:val="none" w:sz="0" w:space="0" w:color="auto"/>
          </w:divBdr>
        </w:div>
        <w:div w:id="196746936">
          <w:marLeft w:val="0"/>
          <w:marRight w:val="0"/>
          <w:marTop w:val="0"/>
          <w:marBottom w:val="0"/>
          <w:divBdr>
            <w:top w:val="none" w:sz="0" w:space="0" w:color="auto"/>
            <w:left w:val="none" w:sz="0" w:space="0" w:color="auto"/>
            <w:bottom w:val="none" w:sz="0" w:space="0" w:color="auto"/>
            <w:right w:val="none" w:sz="0" w:space="0" w:color="auto"/>
          </w:divBdr>
        </w:div>
        <w:div w:id="439647981">
          <w:marLeft w:val="0"/>
          <w:marRight w:val="0"/>
          <w:marTop w:val="0"/>
          <w:marBottom w:val="0"/>
          <w:divBdr>
            <w:top w:val="none" w:sz="0" w:space="0" w:color="auto"/>
            <w:left w:val="none" w:sz="0" w:space="0" w:color="auto"/>
            <w:bottom w:val="none" w:sz="0" w:space="0" w:color="auto"/>
            <w:right w:val="none" w:sz="0" w:space="0" w:color="auto"/>
          </w:divBdr>
        </w:div>
      </w:divsChild>
    </w:div>
    <w:div w:id="1789086919">
      <w:bodyDiv w:val="1"/>
      <w:marLeft w:val="0"/>
      <w:marRight w:val="0"/>
      <w:marTop w:val="0"/>
      <w:marBottom w:val="0"/>
      <w:divBdr>
        <w:top w:val="none" w:sz="0" w:space="0" w:color="auto"/>
        <w:left w:val="none" w:sz="0" w:space="0" w:color="auto"/>
        <w:bottom w:val="none" w:sz="0" w:space="0" w:color="auto"/>
        <w:right w:val="none" w:sz="0" w:space="0" w:color="auto"/>
      </w:divBdr>
      <w:divsChild>
        <w:div w:id="16664744">
          <w:marLeft w:val="0"/>
          <w:marRight w:val="0"/>
          <w:marTop w:val="0"/>
          <w:marBottom w:val="0"/>
          <w:divBdr>
            <w:top w:val="none" w:sz="0" w:space="0" w:color="auto"/>
            <w:left w:val="none" w:sz="0" w:space="0" w:color="auto"/>
            <w:bottom w:val="none" w:sz="0" w:space="0" w:color="auto"/>
            <w:right w:val="none" w:sz="0" w:space="0" w:color="auto"/>
          </w:divBdr>
        </w:div>
      </w:divsChild>
    </w:div>
    <w:div w:id="1799376719">
      <w:bodyDiv w:val="1"/>
      <w:marLeft w:val="0"/>
      <w:marRight w:val="0"/>
      <w:marTop w:val="0"/>
      <w:marBottom w:val="0"/>
      <w:divBdr>
        <w:top w:val="none" w:sz="0" w:space="0" w:color="auto"/>
        <w:left w:val="none" w:sz="0" w:space="0" w:color="auto"/>
        <w:bottom w:val="none" w:sz="0" w:space="0" w:color="auto"/>
        <w:right w:val="none" w:sz="0" w:space="0" w:color="auto"/>
      </w:divBdr>
      <w:divsChild>
        <w:div w:id="1330333213">
          <w:marLeft w:val="0"/>
          <w:marRight w:val="0"/>
          <w:marTop w:val="0"/>
          <w:marBottom w:val="0"/>
          <w:divBdr>
            <w:top w:val="none" w:sz="0" w:space="0" w:color="auto"/>
            <w:left w:val="none" w:sz="0" w:space="0" w:color="auto"/>
            <w:bottom w:val="none" w:sz="0" w:space="0" w:color="auto"/>
            <w:right w:val="none" w:sz="0" w:space="0" w:color="auto"/>
          </w:divBdr>
        </w:div>
      </w:divsChild>
    </w:div>
    <w:div w:id="1799645793">
      <w:bodyDiv w:val="1"/>
      <w:marLeft w:val="0"/>
      <w:marRight w:val="0"/>
      <w:marTop w:val="0"/>
      <w:marBottom w:val="0"/>
      <w:divBdr>
        <w:top w:val="none" w:sz="0" w:space="0" w:color="auto"/>
        <w:left w:val="none" w:sz="0" w:space="0" w:color="auto"/>
        <w:bottom w:val="none" w:sz="0" w:space="0" w:color="auto"/>
        <w:right w:val="none" w:sz="0" w:space="0" w:color="auto"/>
      </w:divBdr>
      <w:divsChild>
        <w:div w:id="1288118845">
          <w:marLeft w:val="0"/>
          <w:marRight w:val="0"/>
          <w:marTop w:val="0"/>
          <w:marBottom w:val="0"/>
          <w:divBdr>
            <w:top w:val="none" w:sz="0" w:space="0" w:color="auto"/>
            <w:left w:val="none" w:sz="0" w:space="0" w:color="auto"/>
            <w:bottom w:val="none" w:sz="0" w:space="0" w:color="auto"/>
            <w:right w:val="none" w:sz="0" w:space="0" w:color="auto"/>
          </w:divBdr>
        </w:div>
        <w:div w:id="231279212">
          <w:marLeft w:val="0"/>
          <w:marRight w:val="0"/>
          <w:marTop w:val="0"/>
          <w:marBottom w:val="0"/>
          <w:divBdr>
            <w:top w:val="none" w:sz="0" w:space="0" w:color="auto"/>
            <w:left w:val="none" w:sz="0" w:space="0" w:color="auto"/>
            <w:bottom w:val="none" w:sz="0" w:space="0" w:color="auto"/>
            <w:right w:val="none" w:sz="0" w:space="0" w:color="auto"/>
          </w:divBdr>
        </w:div>
      </w:divsChild>
    </w:div>
    <w:div w:id="1804422180">
      <w:bodyDiv w:val="1"/>
      <w:marLeft w:val="0"/>
      <w:marRight w:val="0"/>
      <w:marTop w:val="0"/>
      <w:marBottom w:val="0"/>
      <w:divBdr>
        <w:top w:val="none" w:sz="0" w:space="0" w:color="auto"/>
        <w:left w:val="none" w:sz="0" w:space="0" w:color="auto"/>
        <w:bottom w:val="none" w:sz="0" w:space="0" w:color="auto"/>
        <w:right w:val="none" w:sz="0" w:space="0" w:color="auto"/>
      </w:divBdr>
      <w:divsChild>
        <w:div w:id="1735011464">
          <w:marLeft w:val="0"/>
          <w:marRight w:val="0"/>
          <w:marTop w:val="0"/>
          <w:marBottom w:val="0"/>
          <w:divBdr>
            <w:top w:val="none" w:sz="0" w:space="0" w:color="auto"/>
            <w:left w:val="none" w:sz="0" w:space="0" w:color="auto"/>
            <w:bottom w:val="none" w:sz="0" w:space="0" w:color="auto"/>
            <w:right w:val="none" w:sz="0" w:space="0" w:color="auto"/>
          </w:divBdr>
        </w:div>
      </w:divsChild>
    </w:div>
    <w:div w:id="1813252221">
      <w:bodyDiv w:val="1"/>
      <w:marLeft w:val="0"/>
      <w:marRight w:val="0"/>
      <w:marTop w:val="0"/>
      <w:marBottom w:val="0"/>
      <w:divBdr>
        <w:top w:val="none" w:sz="0" w:space="0" w:color="auto"/>
        <w:left w:val="none" w:sz="0" w:space="0" w:color="auto"/>
        <w:bottom w:val="none" w:sz="0" w:space="0" w:color="auto"/>
        <w:right w:val="none" w:sz="0" w:space="0" w:color="auto"/>
      </w:divBdr>
      <w:divsChild>
        <w:div w:id="515003608">
          <w:marLeft w:val="0"/>
          <w:marRight w:val="0"/>
          <w:marTop w:val="0"/>
          <w:marBottom w:val="0"/>
          <w:divBdr>
            <w:top w:val="none" w:sz="0" w:space="0" w:color="auto"/>
            <w:left w:val="none" w:sz="0" w:space="0" w:color="auto"/>
            <w:bottom w:val="none" w:sz="0" w:space="0" w:color="auto"/>
            <w:right w:val="none" w:sz="0" w:space="0" w:color="auto"/>
          </w:divBdr>
        </w:div>
        <w:div w:id="2091847634">
          <w:marLeft w:val="0"/>
          <w:marRight w:val="0"/>
          <w:marTop w:val="0"/>
          <w:marBottom w:val="0"/>
          <w:divBdr>
            <w:top w:val="none" w:sz="0" w:space="0" w:color="auto"/>
            <w:left w:val="none" w:sz="0" w:space="0" w:color="auto"/>
            <w:bottom w:val="none" w:sz="0" w:space="0" w:color="auto"/>
            <w:right w:val="none" w:sz="0" w:space="0" w:color="auto"/>
          </w:divBdr>
        </w:div>
        <w:div w:id="11490636">
          <w:marLeft w:val="0"/>
          <w:marRight w:val="0"/>
          <w:marTop w:val="0"/>
          <w:marBottom w:val="0"/>
          <w:divBdr>
            <w:top w:val="none" w:sz="0" w:space="0" w:color="auto"/>
            <w:left w:val="none" w:sz="0" w:space="0" w:color="auto"/>
            <w:bottom w:val="none" w:sz="0" w:space="0" w:color="auto"/>
            <w:right w:val="none" w:sz="0" w:space="0" w:color="auto"/>
          </w:divBdr>
        </w:div>
      </w:divsChild>
    </w:div>
    <w:div w:id="1821843581">
      <w:bodyDiv w:val="1"/>
      <w:marLeft w:val="0"/>
      <w:marRight w:val="0"/>
      <w:marTop w:val="0"/>
      <w:marBottom w:val="0"/>
      <w:divBdr>
        <w:top w:val="none" w:sz="0" w:space="0" w:color="auto"/>
        <w:left w:val="none" w:sz="0" w:space="0" w:color="auto"/>
        <w:bottom w:val="none" w:sz="0" w:space="0" w:color="auto"/>
        <w:right w:val="none" w:sz="0" w:space="0" w:color="auto"/>
      </w:divBdr>
      <w:divsChild>
        <w:div w:id="290481519">
          <w:marLeft w:val="0"/>
          <w:marRight w:val="0"/>
          <w:marTop w:val="0"/>
          <w:marBottom w:val="0"/>
          <w:divBdr>
            <w:top w:val="none" w:sz="0" w:space="0" w:color="auto"/>
            <w:left w:val="none" w:sz="0" w:space="0" w:color="auto"/>
            <w:bottom w:val="none" w:sz="0" w:space="0" w:color="auto"/>
            <w:right w:val="none" w:sz="0" w:space="0" w:color="auto"/>
          </w:divBdr>
        </w:div>
      </w:divsChild>
    </w:div>
    <w:div w:id="1822766764">
      <w:bodyDiv w:val="1"/>
      <w:marLeft w:val="0"/>
      <w:marRight w:val="0"/>
      <w:marTop w:val="0"/>
      <w:marBottom w:val="0"/>
      <w:divBdr>
        <w:top w:val="none" w:sz="0" w:space="0" w:color="auto"/>
        <w:left w:val="none" w:sz="0" w:space="0" w:color="auto"/>
        <w:bottom w:val="none" w:sz="0" w:space="0" w:color="auto"/>
        <w:right w:val="none" w:sz="0" w:space="0" w:color="auto"/>
      </w:divBdr>
      <w:divsChild>
        <w:div w:id="371152431">
          <w:marLeft w:val="0"/>
          <w:marRight w:val="0"/>
          <w:marTop w:val="0"/>
          <w:marBottom w:val="0"/>
          <w:divBdr>
            <w:top w:val="none" w:sz="0" w:space="0" w:color="auto"/>
            <w:left w:val="none" w:sz="0" w:space="0" w:color="auto"/>
            <w:bottom w:val="none" w:sz="0" w:space="0" w:color="auto"/>
            <w:right w:val="none" w:sz="0" w:space="0" w:color="auto"/>
          </w:divBdr>
        </w:div>
        <w:div w:id="1817642127">
          <w:marLeft w:val="0"/>
          <w:marRight w:val="0"/>
          <w:marTop w:val="0"/>
          <w:marBottom w:val="0"/>
          <w:divBdr>
            <w:top w:val="none" w:sz="0" w:space="0" w:color="auto"/>
            <w:left w:val="none" w:sz="0" w:space="0" w:color="auto"/>
            <w:bottom w:val="none" w:sz="0" w:space="0" w:color="auto"/>
            <w:right w:val="none" w:sz="0" w:space="0" w:color="auto"/>
          </w:divBdr>
        </w:div>
        <w:div w:id="1520779752">
          <w:marLeft w:val="0"/>
          <w:marRight w:val="0"/>
          <w:marTop w:val="0"/>
          <w:marBottom w:val="0"/>
          <w:divBdr>
            <w:top w:val="none" w:sz="0" w:space="0" w:color="auto"/>
            <w:left w:val="none" w:sz="0" w:space="0" w:color="auto"/>
            <w:bottom w:val="none" w:sz="0" w:space="0" w:color="auto"/>
            <w:right w:val="none" w:sz="0" w:space="0" w:color="auto"/>
          </w:divBdr>
        </w:div>
      </w:divsChild>
    </w:div>
    <w:div w:id="1826359343">
      <w:bodyDiv w:val="1"/>
      <w:marLeft w:val="0"/>
      <w:marRight w:val="0"/>
      <w:marTop w:val="0"/>
      <w:marBottom w:val="0"/>
      <w:divBdr>
        <w:top w:val="none" w:sz="0" w:space="0" w:color="auto"/>
        <w:left w:val="none" w:sz="0" w:space="0" w:color="auto"/>
        <w:bottom w:val="none" w:sz="0" w:space="0" w:color="auto"/>
        <w:right w:val="none" w:sz="0" w:space="0" w:color="auto"/>
      </w:divBdr>
      <w:divsChild>
        <w:div w:id="889537897">
          <w:marLeft w:val="0"/>
          <w:marRight w:val="0"/>
          <w:marTop w:val="0"/>
          <w:marBottom w:val="0"/>
          <w:divBdr>
            <w:top w:val="none" w:sz="0" w:space="0" w:color="auto"/>
            <w:left w:val="none" w:sz="0" w:space="0" w:color="auto"/>
            <w:bottom w:val="none" w:sz="0" w:space="0" w:color="auto"/>
            <w:right w:val="none" w:sz="0" w:space="0" w:color="auto"/>
          </w:divBdr>
        </w:div>
        <w:div w:id="1755584637">
          <w:marLeft w:val="0"/>
          <w:marRight w:val="0"/>
          <w:marTop w:val="0"/>
          <w:marBottom w:val="0"/>
          <w:divBdr>
            <w:top w:val="none" w:sz="0" w:space="0" w:color="auto"/>
            <w:left w:val="none" w:sz="0" w:space="0" w:color="auto"/>
            <w:bottom w:val="none" w:sz="0" w:space="0" w:color="auto"/>
            <w:right w:val="none" w:sz="0" w:space="0" w:color="auto"/>
          </w:divBdr>
        </w:div>
        <w:div w:id="1875919473">
          <w:marLeft w:val="0"/>
          <w:marRight w:val="0"/>
          <w:marTop w:val="0"/>
          <w:marBottom w:val="0"/>
          <w:divBdr>
            <w:top w:val="none" w:sz="0" w:space="0" w:color="auto"/>
            <w:left w:val="none" w:sz="0" w:space="0" w:color="auto"/>
            <w:bottom w:val="none" w:sz="0" w:space="0" w:color="auto"/>
            <w:right w:val="none" w:sz="0" w:space="0" w:color="auto"/>
          </w:divBdr>
        </w:div>
        <w:div w:id="1933271187">
          <w:marLeft w:val="0"/>
          <w:marRight w:val="0"/>
          <w:marTop w:val="0"/>
          <w:marBottom w:val="0"/>
          <w:divBdr>
            <w:top w:val="none" w:sz="0" w:space="0" w:color="auto"/>
            <w:left w:val="none" w:sz="0" w:space="0" w:color="auto"/>
            <w:bottom w:val="none" w:sz="0" w:space="0" w:color="auto"/>
            <w:right w:val="none" w:sz="0" w:space="0" w:color="auto"/>
          </w:divBdr>
        </w:div>
        <w:div w:id="477452903">
          <w:marLeft w:val="0"/>
          <w:marRight w:val="0"/>
          <w:marTop w:val="0"/>
          <w:marBottom w:val="0"/>
          <w:divBdr>
            <w:top w:val="none" w:sz="0" w:space="0" w:color="auto"/>
            <w:left w:val="none" w:sz="0" w:space="0" w:color="auto"/>
            <w:bottom w:val="none" w:sz="0" w:space="0" w:color="auto"/>
            <w:right w:val="none" w:sz="0" w:space="0" w:color="auto"/>
          </w:divBdr>
        </w:div>
        <w:div w:id="1126463406">
          <w:marLeft w:val="0"/>
          <w:marRight w:val="0"/>
          <w:marTop w:val="0"/>
          <w:marBottom w:val="0"/>
          <w:divBdr>
            <w:top w:val="none" w:sz="0" w:space="0" w:color="auto"/>
            <w:left w:val="none" w:sz="0" w:space="0" w:color="auto"/>
            <w:bottom w:val="none" w:sz="0" w:space="0" w:color="auto"/>
            <w:right w:val="none" w:sz="0" w:space="0" w:color="auto"/>
          </w:divBdr>
        </w:div>
        <w:div w:id="196626550">
          <w:marLeft w:val="0"/>
          <w:marRight w:val="0"/>
          <w:marTop w:val="0"/>
          <w:marBottom w:val="0"/>
          <w:divBdr>
            <w:top w:val="none" w:sz="0" w:space="0" w:color="auto"/>
            <w:left w:val="none" w:sz="0" w:space="0" w:color="auto"/>
            <w:bottom w:val="none" w:sz="0" w:space="0" w:color="auto"/>
            <w:right w:val="none" w:sz="0" w:space="0" w:color="auto"/>
          </w:divBdr>
        </w:div>
      </w:divsChild>
    </w:div>
    <w:div w:id="1834950633">
      <w:bodyDiv w:val="1"/>
      <w:marLeft w:val="0"/>
      <w:marRight w:val="0"/>
      <w:marTop w:val="0"/>
      <w:marBottom w:val="0"/>
      <w:divBdr>
        <w:top w:val="none" w:sz="0" w:space="0" w:color="auto"/>
        <w:left w:val="none" w:sz="0" w:space="0" w:color="auto"/>
        <w:bottom w:val="none" w:sz="0" w:space="0" w:color="auto"/>
        <w:right w:val="none" w:sz="0" w:space="0" w:color="auto"/>
      </w:divBdr>
      <w:divsChild>
        <w:div w:id="466045016">
          <w:marLeft w:val="0"/>
          <w:marRight w:val="0"/>
          <w:marTop w:val="0"/>
          <w:marBottom w:val="0"/>
          <w:divBdr>
            <w:top w:val="none" w:sz="0" w:space="0" w:color="auto"/>
            <w:left w:val="none" w:sz="0" w:space="0" w:color="auto"/>
            <w:bottom w:val="none" w:sz="0" w:space="0" w:color="auto"/>
            <w:right w:val="none" w:sz="0" w:space="0" w:color="auto"/>
          </w:divBdr>
        </w:div>
      </w:divsChild>
    </w:div>
    <w:div w:id="1840189763">
      <w:bodyDiv w:val="1"/>
      <w:marLeft w:val="0"/>
      <w:marRight w:val="0"/>
      <w:marTop w:val="0"/>
      <w:marBottom w:val="0"/>
      <w:divBdr>
        <w:top w:val="none" w:sz="0" w:space="0" w:color="auto"/>
        <w:left w:val="none" w:sz="0" w:space="0" w:color="auto"/>
        <w:bottom w:val="none" w:sz="0" w:space="0" w:color="auto"/>
        <w:right w:val="none" w:sz="0" w:space="0" w:color="auto"/>
      </w:divBdr>
      <w:divsChild>
        <w:div w:id="933826336">
          <w:marLeft w:val="0"/>
          <w:marRight w:val="0"/>
          <w:marTop w:val="0"/>
          <w:marBottom w:val="0"/>
          <w:divBdr>
            <w:top w:val="none" w:sz="0" w:space="0" w:color="auto"/>
            <w:left w:val="none" w:sz="0" w:space="0" w:color="auto"/>
            <w:bottom w:val="none" w:sz="0" w:space="0" w:color="auto"/>
            <w:right w:val="none" w:sz="0" w:space="0" w:color="auto"/>
          </w:divBdr>
        </w:div>
        <w:div w:id="1167015459">
          <w:marLeft w:val="0"/>
          <w:marRight w:val="0"/>
          <w:marTop w:val="0"/>
          <w:marBottom w:val="0"/>
          <w:divBdr>
            <w:top w:val="none" w:sz="0" w:space="0" w:color="auto"/>
            <w:left w:val="none" w:sz="0" w:space="0" w:color="auto"/>
            <w:bottom w:val="none" w:sz="0" w:space="0" w:color="auto"/>
            <w:right w:val="none" w:sz="0" w:space="0" w:color="auto"/>
          </w:divBdr>
        </w:div>
      </w:divsChild>
    </w:div>
    <w:div w:id="1850750188">
      <w:bodyDiv w:val="1"/>
      <w:marLeft w:val="0"/>
      <w:marRight w:val="0"/>
      <w:marTop w:val="0"/>
      <w:marBottom w:val="0"/>
      <w:divBdr>
        <w:top w:val="none" w:sz="0" w:space="0" w:color="auto"/>
        <w:left w:val="none" w:sz="0" w:space="0" w:color="auto"/>
        <w:bottom w:val="none" w:sz="0" w:space="0" w:color="auto"/>
        <w:right w:val="none" w:sz="0" w:space="0" w:color="auto"/>
      </w:divBdr>
      <w:divsChild>
        <w:div w:id="1693871438">
          <w:marLeft w:val="0"/>
          <w:marRight w:val="0"/>
          <w:marTop w:val="0"/>
          <w:marBottom w:val="0"/>
          <w:divBdr>
            <w:top w:val="none" w:sz="0" w:space="0" w:color="auto"/>
            <w:left w:val="none" w:sz="0" w:space="0" w:color="auto"/>
            <w:bottom w:val="none" w:sz="0" w:space="0" w:color="auto"/>
            <w:right w:val="none" w:sz="0" w:space="0" w:color="auto"/>
          </w:divBdr>
        </w:div>
      </w:divsChild>
    </w:div>
    <w:div w:id="1852603920">
      <w:bodyDiv w:val="1"/>
      <w:marLeft w:val="0"/>
      <w:marRight w:val="0"/>
      <w:marTop w:val="0"/>
      <w:marBottom w:val="0"/>
      <w:divBdr>
        <w:top w:val="none" w:sz="0" w:space="0" w:color="auto"/>
        <w:left w:val="none" w:sz="0" w:space="0" w:color="auto"/>
        <w:bottom w:val="none" w:sz="0" w:space="0" w:color="auto"/>
        <w:right w:val="none" w:sz="0" w:space="0" w:color="auto"/>
      </w:divBdr>
      <w:divsChild>
        <w:div w:id="1029336775">
          <w:marLeft w:val="0"/>
          <w:marRight w:val="0"/>
          <w:marTop w:val="0"/>
          <w:marBottom w:val="0"/>
          <w:divBdr>
            <w:top w:val="none" w:sz="0" w:space="0" w:color="auto"/>
            <w:left w:val="none" w:sz="0" w:space="0" w:color="auto"/>
            <w:bottom w:val="none" w:sz="0" w:space="0" w:color="auto"/>
            <w:right w:val="none" w:sz="0" w:space="0" w:color="auto"/>
          </w:divBdr>
        </w:div>
      </w:divsChild>
    </w:div>
    <w:div w:id="1854226179">
      <w:bodyDiv w:val="1"/>
      <w:marLeft w:val="0"/>
      <w:marRight w:val="0"/>
      <w:marTop w:val="0"/>
      <w:marBottom w:val="0"/>
      <w:divBdr>
        <w:top w:val="none" w:sz="0" w:space="0" w:color="auto"/>
        <w:left w:val="none" w:sz="0" w:space="0" w:color="auto"/>
        <w:bottom w:val="none" w:sz="0" w:space="0" w:color="auto"/>
        <w:right w:val="none" w:sz="0" w:space="0" w:color="auto"/>
      </w:divBdr>
      <w:divsChild>
        <w:div w:id="175533911">
          <w:marLeft w:val="0"/>
          <w:marRight w:val="0"/>
          <w:marTop w:val="0"/>
          <w:marBottom w:val="0"/>
          <w:divBdr>
            <w:top w:val="none" w:sz="0" w:space="0" w:color="auto"/>
            <w:left w:val="none" w:sz="0" w:space="0" w:color="auto"/>
            <w:bottom w:val="none" w:sz="0" w:space="0" w:color="auto"/>
            <w:right w:val="none" w:sz="0" w:space="0" w:color="auto"/>
          </w:divBdr>
        </w:div>
        <w:div w:id="1965892203">
          <w:marLeft w:val="0"/>
          <w:marRight w:val="0"/>
          <w:marTop w:val="0"/>
          <w:marBottom w:val="0"/>
          <w:divBdr>
            <w:top w:val="none" w:sz="0" w:space="0" w:color="auto"/>
            <w:left w:val="none" w:sz="0" w:space="0" w:color="auto"/>
            <w:bottom w:val="none" w:sz="0" w:space="0" w:color="auto"/>
            <w:right w:val="none" w:sz="0" w:space="0" w:color="auto"/>
          </w:divBdr>
        </w:div>
        <w:div w:id="1874423119">
          <w:marLeft w:val="0"/>
          <w:marRight w:val="0"/>
          <w:marTop w:val="0"/>
          <w:marBottom w:val="0"/>
          <w:divBdr>
            <w:top w:val="none" w:sz="0" w:space="0" w:color="auto"/>
            <w:left w:val="none" w:sz="0" w:space="0" w:color="auto"/>
            <w:bottom w:val="none" w:sz="0" w:space="0" w:color="auto"/>
            <w:right w:val="none" w:sz="0" w:space="0" w:color="auto"/>
          </w:divBdr>
        </w:div>
        <w:div w:id="633488598">
          <w:marLeft w:val="0"/>
          <w:marRight w:val="0"/>
          <w:marTop w:val="0"/>
          <w:marBottom w:val="0"/>
          <w:divBdr>
            <w:top w:val="none" w:sz="0" w:space="0" w:color="auto"/>
            <w:left w:val="none" w:sz="0" w:space="0" w:color="auto"/>
            <w:bottom w:val="none" w:sz="0" w:space="0" w:color="auto"/>
            <w:right w:val="none" w:sz="0" w:space="0" w:color="auto"/>
          </w:divBdr>
        </w:div>
      </w:divsChild>
    </w:div>
    <w:div w:id="1857188743">
      <w:bodyDiv w:val="1"/>
      <w:marLeft w:val="0"/>
      <w:marRight w:val="0"/>
      <w:marTop w:val="0"/>
      <w:marBottom w:val="0"/>
      <w:divBdr>
        <w:top w:val="none" w:sz="0" w:space="0" w:color="auto"/>
        <w:left w:val="none" w:sz="0" w:space="0" w:color="auto"/>
        <w:bottom w:val="none" w:sz="0" w:space="0" w:color="auto"/>
        <w:right w:val="none" w:sz="0" w:space="0" w:color="auto"/>
      </w:divBdr>
      <w:divsChild>
        <w:div w:id="1616207685">
          <w:marLeft w:val="0"/>
          <w:marRight w:val="0"/>
          <w:marTop w:val="0"/>
          <w:marBottom w:val="0"/>
          <w:divBdr>
            <w:top w:val="none" w:sz="0" w:space="0" w:color="auto"/>
            <w:left w:val="none" w:sz="0" w:space="0" w:color="auto"/>
            <w:bottom w:val="none" w:sz="0" w:space="0" w:color="auto"/>
            <w:right w:val="none" w:sz="0" w:space="0" w:color="auto"/>
          </w:divBdr>
        </w:div>
      </w:divsChild>
    </w:div>
    <w:div w:id="1865052131">
      <w:bodyDiv w:val="1"/>
      <w:marLeft w:val="0"/>
      <w:marRight w:val="0"/>
      <w:marTop w:val="0"/>
      <w:marBottom w:val="0"/>
      <w:divBdr>
        <w:top w:val="none" w:sz="0" w:space="0" w:color="auto"/>
        <w:left w:val="none" w:sz="0" w:space="0" w:color="auto"/>
        <w:bottom w:val="none" w:sz="0" w:space="0" w:color="auto"/>
        <w:right w:val="none" w:sz="0" w:space="0" w:color="auto"/>
      </w:divBdr>
      <w:divsChild>
        <w:div w:id="1656182005">
          <w:marLeft w:val="0"/>
          <w:marRight w:val="0"/>
          <w:marTop w:val="0"/>
          <w:marBottom w:val="0"/>
          <w:divBdr>
            <w:top w:val="none" w:sz="0" w:space="0" w:color="auto"/>
            <w:left w:val="none" w:sz="0" w:space="0" w:color="auto"/>
            <w:bottom w:val="none" w:sz="0" w:space="0" w:color="auto"/>
            <w:right w:val="none" w:sz="0" w:space="0" w:color="auto"/>
          </w:divBdr>
        </w:div>
        <w:div w:id="1777871297">
          <w:marLeft w:val="0"/>
          <w:marRight w:val="0"/>
          <w:marTop w:val="0"/>
          <w:marBottom w:val="0"/>
          <w:divBdr>
            <w:top w:val="none" w:sz="0" w:space="0" w:color="auto"/>
            <w:left w:val="none" w:sz="0" w:space="0" w:color="auto"/>
            <w:bottom w:val="none" w:sz="0" w:space="0" w:color="auto"/>
            <w:right w:val="none" w:sz="0" w:space="0" w:color="auto"/>
          </w:divBdr>
        </w:div>
        <w:div w:id="1976719917">
          <w:marLeft w:val="0"/>
          <w:marRight w:val="0"/>
          <w:marTop w:val="0"/>
          <w:marBottom w:val="0"/>
          <w:divBdr>
            <w:top w:val="none" w:sz="0" w:space="0" w:color="auto"/>
            <w:left w:val="none" w:sz="0" w:space="0" w:color="auto"/>
            <w:bottom w:val="none" w:sz="0" w:space="0" w:color="auto"/>
            <w:right w:val="none" w:sz="0" w:space="0" w:color="auto"/>
          </w:divBdr>
        </w:div>
        <w:div w:id="310597596">
          <w:marLeft w:val="0"/>
          <w:marRight w:val="0"/>
          <w:marTop w:val="0"/>
          <w:marBottom w:val="0"/>
          <w:divBdr>
            <w:top w:val="none" w:sz="0" w:space="0" w:color="auto"/>
            <w:left w:val="none" w:sz="0" w:space="0" w:color="auto"/>
            <w:bottom w:val="none" w:sz="0" w:space="0" w:color="auto"/>
            <w:right w:val="none" w:sz="0" w:space="0" w:color="auto"/>
          </w:divBdr>
        </w:div>
        <w:div w:id="643042995">
          <w:marLeft w:val="0"/>
          <w:marRight w:val="0"/>
          <w:marTop w:val="0"/>
          <w:marBottom w:val="0"/>
          <w:divBdr>
            <w:top w:val="none" w:sz="0" w:space="0" w:color="auto"/>
            <w:left w:val="none" w:sz="0" w:space="0" w:color="auto"/>
            <w:bottom w:val="none" w:sz="0" w:space="0" w:color="auto"/>
            <w:right w:val="none" w:sz="0" w:space="0" w:color="auto"/>
          </w:divBdr>
        </w:div>
      </w:divsChild>
    </w:div>
    <w:div w:id="1896962776">
      <w:bodyDiv w:val="1"/>
      <w:marLeft w:val="0"/>
      <w:marRight w:val="0"/>
      <w:marTop w:val="0"/>
      <w:marBottom w:val="0"/>
      <w:divBdr>
        <w:top w:val="none" w:sz="0" w:space="0" w:color="auto"/>
        <w:left w:val="none" w:sz="0" w:space="0" w:color="auto"/>
        <w:bottom w:val="none" w:sz="0" w:space="0" w:color="auto"/>
        <w:right w:val="none" w:sz="0" w:space="0" w:color="auto"/>
      </w:divBdr>
      <w:divsChild>
        <w:div w:id="1821531048">
          <w:marLeft w:val="0"/>
          <w:marRight w:val="0"/>
          <w:marTop w:val="0"/>
          <w:marBottom w:val="0"/>
          <w:divBdr>
            <w:top w:val="none" w:sz="0" w:space="0" w:color="auto"/>
            <w:left w:val="none" w:sz="0" w:space="0" w:color="auto"/>
            <w:bottom w:val="none" w:sz="0" w:space="0" w:color="auto"/>
            <w:right w:val="none" w:sz="0" w:space="0" w:color="auto"/>
          </w:divBdr>
        </w:div>
      </w:divsChild>
    </w:div>
    <w:div w:id="1900480710">
      <w:bodyDiv w:val="1"/>
      <w:marLeft w:val="0"/>
      <w:marRight w:val="0"/>
      <w:marTop w:val="0"/>
      <w:marBottom w:val="0"/>
      <w:divBdr>
        <w:top w:val="none" w:sz="0" w:space="0" w:color="auto"/>
        <w:left w:val="none" w:sz="0" w:space="0" w:color="auto"/>
        <w:bottom w:val="none" w:sz="0" w:space="0" w:color="auto"/>
        <w:right w:val="none" w:sz="0" w:space="0" w:color="auto"/>
      </w:divBdr>
      <w:divsChild>
        <w:div w:id="1834449751">
          <w:marLeft w:val="0"/>
          <w:marRight w:val="0"/>
          <w:marTop w:val="0"/>
          <w:marBottom w:val="0"/>
          <w:divBdr>
            <w:top w:val="none" w:sz="0" w:space="0" w:color="auto"/>
            <w:left w:val="none" w:sz="0" w:space="0" w:color="auto"/>
            <w:bottom w:val="none" w:sz="0" w:space="0" w:color="auto"/>
            <w:right w:val="none" w:sz="0" w:space="0" w:color="auto"/>
          </w:divBdr>
        </w:div>
      </w:divsChild>
    </w:div>
    <w:div w:id="1901358715">
      <w:bodyDiv w:val="1"/>
      <w:marLeft w:val="0"/>
      <w:marRight w:val="0"/>
      <w:marTop w:val="0"/>
      <w:marBottom w:val="0"/>
      <w:divBdr>
        <w:top w:val="none" w:sz="0" w:space="0" w:color="auto"/>
        <w:left w:val="none" w:sz="0" w:space="0" w:color="auto"/>
        <w:bottom w:val="none" w:sz="0" w:space="0" w:color="auto"/>
        <w:right w:val="none" w:sz="0" w:space="0" w:color="auto"/>
      </w:divBdr>
      <w:divsChild>
        <w:div w:id="119685562">
          <w:marLeft w:val="0"/>
          <w:marRight w:val="0"/>
          <w:marTop w:val="0"/>
          <w:marBottom w:val="0"/>
          <w:divBdr>
            <w:top w:val="none" w:sz="0" w:space="0" w:color="auto"/>
            <w:left w:val="none" w:sz="0" w:space="0" w:color="auto"/>
            <w:bottom w:val="none" w:sz="0" w:space="0" w:color="auto"/>
            <w:right w:val="none" w:sz="0" w:space="0" w:color="auto"/>
          </w:divBdr>
        </w:div>
        <w:div w:id="446509582">
          <w:marLeft w:val="0"/>
          <w:marRight w:val="0"/>
          <w:marTop w:val="0"/>
          <w:marBottom w:val="0"/>
          <w:divBdr>
            <w:top w:val="none" w:sz="0" w:space="0" w:color="auto"/>
            <w:left w:val="none" w:sz="0" w:space="0" w:color="auto"/>
            <w:bottom w:val="none" w:sz="0" w:space="0" w:color="auto"/>
            <w:right w:val="none" w:sz="0" w:space="0" w:color="auto"/>
          </w:divBdr>
        </w:div>
        <w:div w:id="1194609450">
          <w:marLeft w:val="0"/>
          <w:marRight w:val="0"/>
          <w:marTop w:val="0"/>
          <w:marBottom w:val="0"/>
          <w:divBdr>
            <w:top w:val="none" w:sz="0" w:space="0" w:color="auto"/>
            <w:left w:val="none" w:sz="0" w:space="0" w:color="auto"/>
            <w:bottom w:val="none" w:sz="0" w:space="0" w:color="auto"/>
            <w:right w:val="none" w:sz="0" w:space="0" w:color="auto"/>
          </w:divBdr>
        </w:div>
        <w:div w:id="466052354">
          <w:marLeft w:val="0"/>
          <w:marRight w:val="0"/>
          <w:marTop w:val="0"/>
          <w:marBottom w:val="0"/>
          <w:divBdr>
            <w:top w:val="none" w:sz="0" w:space="0" w:color="auto"/>
            <w:left w:val="none" w:sz="0" w:space="0" w:color="auto"/>
            <w:bottom w:val="none" w:sz="0" w:space="0" w:color="auto"/>
            <w:right w:val="none" w:sz="0" w:space="0" w:color="auto"/>
          </w:divBdr>
        </w:div>
        <w:div w:id="391195250">
          <w:marLeft w:val="0"/>
          <w:marRight w:val="0"/>
          <w:marTop w:val="0"/>
          <w:marBottom w:val="0"/>
          <w:divBdr>
            <w:top w:val="none" w:sz="0" w:space="0" w:color="auto"/>
            <w:left w:val="none" w:sz="0" w:space="0" w:color="auto"/>
            <w:bottom w:val="none" w:sz="0" w:space="0" w:color="auto"/>
            <w:right w:val="none" w:sz="0" w:space="0" w:color="auto"/>
          </w:divBdr>
        </w:div>
        <w:div w:id="1837765015">
          <w:marLeft w:val="0"/>
          <w:marRight w:val="0"/>
          <w:marTop w:val="0"/>
          <w:marBottom w:val="0"/>
          <w:divBdr>
            <w:top w:val="none" w:sz="0" w:space="0" w:color="auto"/>
            <w:left w:val="none" w:sz="0" w:space="0" w:color="auto"/>
            <w:bottom w:val="none" w:sz="0" w:space="0" w:color="auto"/>
            <w:right w:val="none" w:sz="0" w:space="0" w:color="auto"/>
          </w:divBdr>
        </w:div>
        <w:div w:id="1251697744">
          <w:marLeft w:val="0"/>
          <w:marRight w:val="0"/>
          <w:marTop w:val="0"/>
          <w:marBottom w:val="0"/>
          <w:divBdr>
            <w:top w:val="none" w:sz="0" w:space="0" w:color="auto"/>
            <w:left w:val="none" w:sz="0" w:space="0" w:color="auto"/>
            <w:bottom w:val="none" w:sz="0" w:space="0" w:color="auto"/>
            <w:right w:val="none" w:sz="0" w:space="0" w:color="auto"/>
          </w:divBdr>
        </w:div>
      </w:divsChild>
    </w:div>
    <w:div w:id="1906330613">
      <w:bodyDiv w:val="1"/>
      <w:marLeft w:val="0"/>
      <w:marRight w:val="0"/>
      <w:marTop w:val="0"/>
      <w:marBottom w:val="0"/>
      <w:divBdr>
        <w:top w:val="none" w:sz="0" w:space="0" w:color="auto"/>
        <w:left w:val="none" w:sz="0" w:space="0" w:color="auto"/>
        <w:bottom w:val="none" w:sz="0" w:space="0" w:color="auto"/>
        <w:right w:val="none" w:sz="0" w:space="0" w:color="auto"/>
      </w:divBdr>
      <w:divsChild>
        <w:div w:id="1102530779">
          <w:marLeft w:val="0"/>
          <w:marRight w:val="0"/>
          <w:marTop w:val="0"/>
          <w:marBottom w:val="0"/>
          <w:divBdr>
            <w:top w:val="none" w:sz="0" w:space="0" w:color="auto"/>
            <w:left w:val="none" w:sz="0" w:space="0" w:color="auto"/>
            <w:bottom w:val="none" w:sz="0" w:space="0" w:color="auto"/>
            <w:right w:val="none" w:sz="0" w:space="0" w:color="auto"/>
          </w:divBdr>
        </w:div>
        <w:div w:id="183590928">
          <w:marLeft w:val="0"/>
          <w:marRight w:val="0"/>
          <w:marTop w:val="0"/>
          <w:marBottom w:val="0"/>
          <w:divBdr>
            <w:top w:val="none" w:sz="0" w:space="0" w:color="auto"/>
            <w:left w:val="none" w:sz="0" w:space="0" w:color="auto"/>
            <w:bottom w:val="none" w:sz="0" w:space="0" w:color="auto"/>
            <w:right w:val="none" w:sz="0" w:space="0" w:color="auto"/>
          </w:divBdr>
        </w:div>
        <w:div w:id="1918174581">
          <w:marLeft w:val="0"/>
          <w:marRight w:val="0"/>
          <w:marTop w:val="0"/>
          <w:marBottom w:val="0"/>
          <w:divBdr>
            <w:top w:val="none" w:sz="0" w:space="0" w:color="auto"/>
            <w:left w:val="none" w:sz="0" w:space="0" w:color="auto"/>
            <w:bottom w:val="none" w:sz="0" w:space="0" w:color="auto"/>
            <w:right w:val="none" w:sz="0" w:space="0" w:color="auto"/>
          </w:divBdr>
        </w:div>
      </w:divsChild>
    </w:div>
    <w:div w:id="1916624392">
      <w:bodyDiv w:val="1"/>
      <w:marLeft w:val="0"/>
      <w:marRight w:val="0"/>
      <w:marTop w:val="0"/>
      <w:marBottom w:val="0"/>
      <w:divBdr>
        <w:top w:val="none" w:sz="0" w:space="0" w:color="auto"/>
        <w:left w:val="none" w:sz="0" w:space="0" w:color="auto"/>
        <w:bottom w:val="none" w:sz="0" w:space="0" w:color="auto"/>
        <w:right w:val="none" w:sz="0" w:space="0" w:color="auto"/>
      </w:divBdr>
      <w:divsChild>
        <w:div w:id="1408042064">
          <w:marLeft w:val="0"/>
          <w:marRight w:val="0"/>
          <w:marTop w:val="0"/>
          <w:marBottom w:val="0"/>
          <w:divBdr>
            <w:top w:val="none" w:sz="0" w:space="0" w:color="auto"/>
            <w:left w:val="none" w:sz="0" w:space="0" w:color="auto"/>
            <w:bottom w:val="none" w:sz="0" w:space="0" w:color="auto"/>
            <w:right w:val="none" w:sz="0" w:space="0" w:color="auto"/>
          </w:divBdr>
        </w:div>
        <w:div w:id="175047623">
          <w:marLeft w:val="0"/>
          <w:marRight w:val="0"/>
          <w:marTop w:val="0"/>
          <w:marBottom w:val="0"/>
          <w:divBdr>
            <w:top w:val="none" w:sz="0" w:space="0" w:color="auto"/>
            <w:left w:val="none" w:sz="0" w:space="0" w:color="auto"/>
            <w:bottom w:val="none" w:sz="0" w:space="0" w:color="auto"/>
            <w:right w:val="none" w:sz="0" w:space="0" w:color="auto"/>
          </w:divBdr>
        </w:div>
      </w:divsChild>
    </w:div>
    <w:div w:id="1923030741">
      <w:bodyDiv w:val="1"/>
      <w:marLeft w:val="0"/>
      <w:marRight w:val="0"/>
      <w:marTop w:val="0"/>
      <w:marBottom w:val="0"/>
      <w:divBdr>
        <w:top w:val="none" w:sz="0" w:space="0" w:color="auto"/>
        <w:left w:val="none" w:sz="0" w:space="0" w:color="auto"/>
        <w:bottom w:val="none" w:sz="0" w:space="0" w:color="auto"/>
        <w:right w:val="none" w:sz="0" w:space="0" w:color="auto"/>
      </w:divBdr>
      <w:divsChild>
        <w:div w:id="133648577">
          <w:marLeft w:val="0"/>
          <w:marRight w:val="0"/>
          <w:marTop w:val="0"/>
          <w:marBottom w:val="0"/>
          <w:divBdr>
            <w:top w:val="none" w:sz="0" w:space="0" w:color="auto"/>
            <w:left w:val="none" w:sz="0" w:space="0" w:color="auto"/>
            <w:bottom w:val="none" w:sz="0" w:space="0" w:color="auto"/>
            <w:right w:val="none" w:sz="0" w:space="0" w:color="auto"/>
          </w:divBdr>
        </w:div>
        <w:div w:id="781219290">
          <w:marLeft w:val="0"/>
          <w:marRight w:val="0"/>
          <w:marTop w:val="0"/>
          <w:marBottom w:val="0"/>
          <w:divBdr>
            <w:top w:val="none" w:sz="0" w:space="0" w:color="auto"/>
            <w:left w:val="none" w:sz="0" w:space="0" w:color="auto"/>
            <w:bottom w:val="none" w:sz="0" w:space="0" w:color="auto"/>
            <w:right w:val="none" w:sz="0" w:space="0" w:color="auto"/>
          </w:divBdr>
        </w:div>
        <w:div w:id="1458527713">
          <w:marLeft w:val="0"/>
          <w:marRight w:val="0"/>
          <w:marTop w:val="0"/>
          <w:marBottom w:val="0"/>
          <w:divBdr>
            <w:top w:val="none" w:sz="0" w:space="0" w:color="auto"/>
            <w:left w:val="none" w:sz="0" w:space="0" w:color="auto"/>
            <w:bottom w:val="none" w:sz="0" w:space="0" w:color="auto"/>
            <w:right w:val="none" w:sz="0" w:space="0" w:color="auto"/>
          </w:divBdr>
        </w:div>
        <w:div w:id="901404971">
          <w:marLeft w:val="0"/>
          <w:marRight w:val="0"/>
          <w:marTop w:val="0"/>
          <w:marBottom w:val="0"/>
          <w:divBdr>
            <w:top w:val="none" w:sz="0" w:space="0" w:color="auto"/>
            <w:left w:val="none" w:sz="0" w:space="0" w:color="auto"/>
            <w:bottom w:val="none" w:sz="0" w:space="0" w:color="auto"/>
            <w:right w:val="none" w:sz="0" w:space="0" w:color="auto"/>
          </w:divBdr>
        </w:div>
        <w:div w:id="1509708166">
          <w:marLeft w:val="0"/>
          <w:marRight w:val="0"/>
          <w:marTop w:val="0"/>
          <w:marBottom w:val="0"/>
          <w:divBdr>
            <w:top w:val="none" w:sz="0" w:space="0" w:color="auto"/>
            <w:left w:val="none" w:sz="0" w:space="0" w:color="auto"/>
            <w:bottom w:val="none" w:sz="0" w:space="0" w:color="auto"/>
            <w:right w:val="none" w:sz="0" w:space="0" w:color="auto"/>
          </w:divBdr>
        </w:div>
        <w:div w:id="417797333">
          <w:marLeft w:val="0"/>
          <w:marRight w:val="0"/>
          <w:marTop w:val="0"/>
          <w:marBottom w:val="0"/>
          <w:divBdr>
            <w:top w:val="none" w:sz="0" w:space="0" w:color="auto"/>
            <w:left w:val="none" w:sz="0" w:space="0" w:color="auto"/>
            <w:bottom w:val="none" w:sz="0" w:space="0" w:color="auto"/>
            <w:right w:val="none" w:sz="0" w:space="0" w:color="auto"/>
          </w:divBdr>
        </w:div>
        <w:div w:id="1312902763">
          <w:marLeft w:val="0"/>
          <w:marRight w:val="0"/>
          <w:marTop w:val="0"/>
          <w:marBottom w:val="0"/>
          <w:divBdr>
            <w:top w:val="none" w:sz="0" w:space="0" w:color="auto"/>
            <w:left w:val="none" w:sz="0" w:space="0" w:color="auto"/>
            <w:bottom w:val="none" w:sz="0" w:space="0" w:color="auto"/>
            <w:right w:val="none" w:sz="0" w:space="0" w:color="auto"/>
          </w:divBdr>
        </w:div>
      </w:divsChild>
    </w:div>
    <w:div w:id="1929538529">
      <w:bodyDiv w:val="1"/>
      <w:marLeft w:val="0"/>
      <w:marRight w:val="0"/>
      <w:marTop w:val="0"/>
      <w:marBottom w:val="0"/>
      <w:divBdr>
        <w:top w:val="none" w:sz="0" w:space="0" w:color="auto"/>
        <w:left w:val="none" w:sz="0" w:space="0" w:color="auto"/>
        <w:bottom w:val="none" w:sz="0" w:space="0" w:color="auto"/>
        <w:right w:val="none" w:sz="0" w:space="0" w:color="auto"/>
      </w:divBdr>
      <w:divsChild>
        <w:div w:id="844245958">
          <w:marLeft w:val="0"/>
          <w:marRight w:val="0"/>
          <w:marTop w:val="0"/>
          <w:marBottom w:val="0"/>
          <w:divBdr>
            <w:top w:val="none" w:sz="0" w:space="0" w:color="auto"/>
            <w:left w:val="none" w:sz="0" w:space="0" w:color="auto"/>
            <w:bottom w:val="none" w:sz="0" w:space="0" w:color="auto"/>
            <w:right w:val="none" w:sz="0" w:space="0" w:color="auto"/>
          </w:divBdr>
        </w:div>
        <w:div w:id="1810128732">
          <w:marLeft w:val="0"/>
          <w:marRight w:val="0"/>
          <w:marTop w:val="0"/>
          <w:marBottom w:val="0"/>
          <w:divBdr>
            <w:top w:val="none" w:sz="0" w:space="0" w:color="auto"/>
            <w:left w:val="none" w:sz="0" w:space="0" w:color="auto"/>
            <w:bottom w:val="none" w:sz="0" w:space="0" w:color="auto"/>
            <w:right w:val="none" w:sz="0" w:space="0" w:color="auto"/>
          </w:divBdr>
        </w:div>
      </w:divsChild>
    </w:div>
    <w:div w:id="1936552400">
      <w:bodyDiv w:val="1"/>
      <w:marLeft w:val="0"/>
      <w:marRight w:val="0"/>
      <w:marTop w:val="0"/>
      <w:marBottom w:val="0"/>
      <w:divBdr>
        <w:top w:val="none" w:sz="0" w:space="0" w:color="auto"/>
        <w:left w:val="none" w:sz="0" w:space="0" w:color="auto"/>
        <w:bottom w:val="none" w:sz="0" w:space="0" w:color="auto"/>
        <w:right w:val="none" w:sz="0" w:space="0" w:color="auto"/>
      </w:divBdr>
    </w:div>
    <w:div w:id="1937008542">
      <w:bodyDiv w:val="1"/>
      <w:marLeft w:val="0"/>
      <w:marRight w:val="0"/>
      <w:marTop w:val="0"/>
      <w:marBottom w:val="0"/>
      <w:divBdr>
        <w:top w:val="none" w:sz="0" w:space="0" w:color="auto"/>
        <w:left w:val="none" w:sz="0" w:space="0" w:color="auto"/>
        <w:bottom w:val="none" w:sz="0" w:space="0" w:color="auto"/>
        <w:right w:val="none" w:sz="0" w:space="0" w:color="auto"/>
      </w:divBdr>
      <w:divsChild>
        <w:div w:id="1546598592">
          <w:marLeft w:val="0"/>
          <w:marRight w:val="0"/>
          <w:marTop w:val="0"/>
          <w:marBottom w:val="0"/>
          <w:divBdr>
            <w:top w:val="none" w:sz="0" w:space="0" w:color="auto"/>
            <w:left w:val="none" w:sz="0" w:space="0" w:color="auto"/>
            <w:bottom w:val="none" w:sz="0" w:space="0" w:color="auto"/>
            <w:right w:val="none" w:sz="0" w:space="0" w:color="auto"/>
          </w:divBdr>
        </w:div>
        <w:div w:id="972756287">
          <w:marLeft w:val="0"/>
          <w:marRight w:val="0"/>
          <w:marTop w:val="0"/>
          <w:marBottom w:val="0"/>
          <w:divBdr>
            <w:top w:val="none" w:sz="0" w:space="0" w:color="auto"/>
            <w:left w:val="none" w:sz="0" w:space="0" w:color="auto"/>
            <w:bottom w:val="none" w:sz="0" w:space="0" w:color="auto"/>
            <w:right w:val="none" w:sz="0" w:space="0" w:color="auto"/>
          </w:divBdr>
        </w:div>
        <w:div w:id="633021170">
          <w:marLeft w:val="0"/>
          <w:marRight w:val="0"/>
          <w:marTop w:val="0"/>
          <w:marBottom w:val="0"/>
          <w:divBdr>
            <w:top w:val="none" w:sz="0" w:space="0" w:color="auto"/>
            <w:left w:val="none" w:sz="0" w:space="0" w:color="auto"/>
            <w:bottom w:val="none" w:sz="0" w:space="0" w:color="auto"/>
            <w:right w:val="none" w:sz="0" w:space="0" w:color="auto"/>
          </w:divBdr>
        </w:div>
        <w:div w:id="512383870">
          <w:marLeft w:val="0"/>
          <w:marRight w:val="0"/>
          <w:marTop w:val="0"/>
          <w:marBottom w:val="0"/>
          <w:divBdr>
            <w:top w:val="none" w:sz="0" w:space="0" w:color="auto"/>
            <w:left w:val="none" w:sz="0" w:space="0" w:color="auto"/>
            <w:bottom w:val="none" w:sz="0" w:space="0" w:color="auto"/>
            <w:right w:val="none" w:sz="0" w:space="0" w:color="auto"/>
          </w:divBdr>
        </w:div>
        <w:div w:id="23139379">
          <w:marLeft w:val="0"/>
          <w:marRight w:val="0"/>
          <w:marTop w:val="0"/>
          <w:marBottom w:val="0"/>
          <w:divBdr>
            <w:top w:val="none" w:sz="0" w:space="0" w:color="auto"/>
            <w:left w:val="none" w:sz="0" w:space="0" w:color="auto"/>
            <w:bottom w:val="none" w:sz="0" w:space="0" w:color="auto"/>
            <w:right w:val="none" w:sz="0" w:space="0" w:color="auto"/>
          </w:divBdr>
        </w:div>
        <w:div w:id="1933077014">
          <w:marLeft w:val="0"/>
          <w:marRight w:val="0"/>
          <w:marTop w:val="0"/>
          <w:marBottom w:val="0"/>
          <w:divBdr>
            <w:top w:val="none" w:sz="0" w:space="0" w:color="auto"/>
            <w:left w:val="none" w:sz="0" w:space="0" w:color="auto"/>
            <w:bottom w:val="none" w:sz="0" w:space="0" w:color="auto"/>
            <w:right w:val="none" w:sz="0" w:space="0" w:color="auto"/>
          </w:divBdr>
        </w:div>
        <w:div w:id="110629442">
          <w:marLeft w:val="0"/>
          <w:marRight w:val="0"/>
          <w:marTop w:val="0"/>
          <w:marBottom w:val="0"/>
          <w:divBdr>
            <w:top w:val="none" w:sz="0" w:space="0" w:color="auto"/>
            <w:left w:val="none" w:sz="0" w:space="0" w:color="auto"/>
            <w:bottom w:val="none" w:sz="0" w:space="0" w:color="auto"/>
            <w:right w:val="none" w:sz="0" w:space="0" w:color="auto"/>
          </w:divBdr>
        </w:div>
        <w:div w:id="67074376">
          <w:marLeft w:val="0"/>
          <w:marRight w:val="0"/>
          <w:marTop w:val="0"/>
          <w:marBottom w:val="0"/>
          <w:divBdr>
            <w:top w:val="none" w:sz="0" w:space="0" w:color="auto"/>
            <w:left w:val="none" w:sz="0" w:space="0" w:color="auto"/>
            <w:bottom w:val="none" w:sz="0" w:space="0" w:color="auto"/>
            <w:right w:val="none" w:sz="0" w:space="0" w:color="auto"/>
          </w:divBdr>
        </w:div>
        <w:div w:id="1640957984">
          <w:marLeft w:val="0"/>
          <w:marRight w:val="0"/>
          <w:marTop w:val="0"/>
          <w:marBottom w:val="0"/>
          <w:divBdr>
            <w:top w:val="none" w:sz="0" w:space="0" w:color="auto"/>
            <w:left w:val="none" w:sz="0" w:space="0" w:color="auto"/>
            <w:bottom w:val="none" w:sz="0" w:space="0" w:color="auto"/>
            <w:right w:val="none" w:sz="0" w:space="0" w:color="auto"/>
          </w:divBdr>
        </w:div>
        <w:div w:id="1253852855">
          <w:marLeft w:val="0"/>
          <w:marRight w:val="0"/>
          <w:marTop w:val="0"/>
          <w:marBottom w:val="0"/>
          <w:divBdr>
            <w:top w:val="none" w:sz="0" w:space="0" w:color="auto"/>
            <w:left w:val="none" w:sz="0" w:space="0" w:color="auto"/>
            <w:bottom w:val="none" w:sz="0" w:space="0" w:color="auto"/>
            <w:right w:val="none" w:sz="0" w:space="0" w:color="auto"/>
          </w:divBdr>
        </w:div>
      </w:divsChild>
    </w:div>
    <w:div w:id="1940798203">
      <w:bodyDiv w:val="1"/>
      <w:marLeft w:val="0"/>
      <w:marRight w:val="0"/>
      <w:marTop w:val="0"/>
      <w:marBottom w:val="0"/>
      <w:divBdr>
        <w:top w:val="none" w:sz="0" w:space="0" w:color="auto"/>
        <w:left w:val="none" w:sz="0" w:space="0" w:color="auto"/>
        <w:bottom w:val="none" w:sz="0" w:space="0" w:color="auto"/>
        <w:right w:val="none" w:sz="0" w:space="0" w:color="auto"/>
      </w:divBdr>
      <w:divsChild>
        <w:div w:id="69471527">
          <w:marLeft w:val="0"/>
          <w:marRight w:val="0"/>
          <w:marTop w:val="0"/>
          <w:marBottom w:val="0"/>
          <w:divBdr>
            <w:top w:val="none" w:sz="0" w:space="0" w:color="auto"/>
            <w:left w:val="none" w:sz="0" w:space="0" w:color="auto"/>
            <w:bottom w:val="none" w:sz="0" w:space="0" w:color="auto"/>
            <w:right w:val="none" w:sz="0" w:space="0" w:color="auto"/>
          </w:divBdr>
        </w:div>
        <w:div w:id="248462927">
          <w:marLeft w:val="0"/>
          <w:marRight w:val="0"/>
          <w:marTop w:val="0"/>
          <w:marBottom w:val="0"/>
          <w:divBdr>
            <w:top w:val="none" w:sz="0" w:space="0" w:color="auto"/>
            <w:left w:val="none" w:sz="0" w:space="0" w:color="auto"/>
            <w:bottom w:val="none" w:sz="0" w:space="0" w:color="auto"/>
            <w:right w:val="none" w:sz="0" w:space="0" w:color="auto"/>
          </w:divBdr>
        </w:div>
      </w:divsChild>
    </w:div>
    <w:div w:id="1959558112">
      <w:bodyDiv w:val="1"/>
      <w:marLeft w:val="0"/>
      <w:marRight w:val="0"/>
      <w:marTop w:val="0"/>
      <w:marBottom w:val="0"/>
      <w:divBdr>
        <w:top w:val="none" w:sz="0" w:space="0" w:color="auto"/>
        <w:left w:val="none" w:sz="0" w:space="0" w:color="auto"/>
        <w:bottom w:val="none" w:sz="0" w:space="0" w:color="auto"/>
        <w:right w:val="none" w:sz="0" w:space="0" w:color="auto"/>
      </w:divBdr>
      <w:divsChild>
        <w:div w:id="1190679954">
          <w:marLeft w:val="0"/>
          <w:marRight w:val="0"/>
          <w:marTop w:val="0"/>
          <w:marBottom w:val="0"/>
          <w:divBdr>
            <w:top w:val="none" w:sz="0" w:space="0" w:color="auto"/>
            <w:left w:val="none" w:sz="0" w:space="0" w:color="auto"/>
            <w:bottom w:val="none" w:sz="0" w:space="0" w:color="auto"/>
            <w:right w:val="none" w:sz="0" w:space="0" w:color="auto"/>
          </w:divBdr>
        </w:div>
        <w:div w:id="1943562123">
          <w:marLeft w:val="0"/>
          <w:marRight w:val="0"/>
          <w:marTop w:val="0"/>
          <w:marBottom w:val="0"/>
          <w:divBdr>
            <w:top w:val="none" w:sz="0" w:space="0" w:color="auto"/>
            <w:left w:val="none" w:sz="0" w:space="0" w:color="auto"/>
            <w:bottom w:val="none" w:sz="0" w:space="0" w:color="auto"/>
            <w:right w:val="none" w:sz="0" w:space="0" w:color="auto"/>
          </w:divBdr>
        </w:div>
      </w:divsChild>
    </w:div>
    <w:div w:id="1971400648">
      <w:bodyDiv w:val="1"/>
      <w:marLeft w:val="0"/>
      <w:marRight w:val="0"/>
      <w:marTop w:val="0"/>
      <w:marBottom w:val="0"/>
      <w:divBdr>
        <w:top w:val="none" w:sz="0" w:space="0" w:color="auto"/>
        <w:left w:val="none" w:sz="0" w:space="0" w:color="auto"/>
        <w:bottom w:val="none" w:sz="0" w:space="0" w:color="auto"/>
        <w:right w:val="none" w:sz="0" w:space="0" w:color="auto"/>
      </w:divBdr>
      <w:divsChild>
        <w:div w:id="23870037">
          <w:marLeft w:val="0"/>
          <w:marRight w:val="0"/>
          <w:marTop w:val="0"/>
          <w:marBottom w:val="0"/>
          <w:divBdr>
            <w:top w:val="none" w:sz="0" w:space="0" w:color="auto"/>
            <w:left w:val="none" w:sz="0" w:space="0" w:color="auto"/>
            <w:bottom w:val="none" w:sz="0" w:space="0" w:color="auto"/>
            <w:right w:val="none" w:sz="0" w:space="0" w:color="auto"/>
          </w:divBdr>
        </w:div>
      </w:divsChild>
    </w:div>
    <w:div w:id="1975332494">
      <w:bodyDiv w:val="1"/>
      <w:marLeft w:val="0"/>
      <w:marRight w:val="0"/>
      <w:marTop w:val="0"/>
      <w:marBottom w:val="0"/>
      <w:divBdr>
        <w:top w:val="none" w:sz="0" w:space="0" w:color="auto"/>
        <w:left w:val="none" w:sz="0" w:space="0" w:color="auto"/>
        <w:bottom w:val="none" w:sz="0" w:space="0" w:color="auto"/>
        <w:right w:val="none" w:sz="0" w:space="0" w:color="auto"/>
      </w:divBdr>
      <w:divsChild>
        <w:div w:id="781345776">
          <w:marLeft w:val="0"/>
          <w:marRight w:val="0"/>
          <w:marTop w:val="0"/>
          <w:marBottom w:val="0"/>
          <w:divBdr>
            <w:top w:val="none" w:sz="0" w:space="0" w:color="auto"/>
            <w:left w:val="none" w:sz="0" w:space="0" w:color="auto"/>
            <w:bottom w:val="none" w:sz="0" w:space="0" w:color="auto"/>
            <w:right w:val="none" w:sz="0" w:space="0" w:color="auto"/>
          </w:divBdr>
        </w:div>
        <w:div w:id="542179568">
          <w:marLeft w:val="0"/>
          <w:marRight w:val="0"/>
          <w:marTop w:val="0"/>
          <w:marBottom w:val="0"/>
          <w:divBdr>
            <w:top w:val="none" w:sz="0" w:space="0" w:color="auto"/>
            <w:left w:val="none" w:sz="0" w:space="0" w:color="auto"/>
            <w:bottom w:val="none" w:sz="0" w:space="0" w:color="auto"/>
            <w:right w:val="none" w:sz="0" w:space="0" w:color="auto"/>
          </w:divBdr>
        </w:div>
      </w:divsChild>
    </w:div>
    <w:div w:id="1982496704">
      <w:bodyDiv w:val="1"/>
      <w:marLeft w:val="0"/>
      <w:marRight w:val="0"/>
      <w:marTop w:val="0"/>
      <w:marBottom w:val="0"/>
      <w:divBdr>
        <w:top w:val="none" w:sz="0" w:space="0" w:color="auto"/>
        <w:left w:val="none" w:sz="0" w:space="0" w:color="auto"/>
        <w:bottom w:val="none" w:sz="0" w:space="0" w:color="auto"/>
        <w:right w:val="none" w:sz="0" w:space="0" w:color="auto"/>
      </w:divBdr>
      <w:divsChild>
        <w:div w:id="2002153640">
          <w:marLeft w:val="0"/>
          <w:marRight w:val="0"/>
          <w:marTop w:val="0"/>
          <w:marBottom w:val="0"/>
          <w:divBdr>
            <w:top w:val="none" w:sz="0" w:space="0" w:color="auto"/>
            <w:left w:val="none" w:sz="0" w:space="0" w:color="auto"/>
            <w:bottom w:val="none" w:sz="0" w:space="0" w:color="auto"/>
            <w:right w:val="none" w:sz="0" w:space="0" w:color="auto"/>
          </w:divBdr>
        </w:div>
        <w:div w:id="64570857">
          <w:marLeft w:val="0"/>
          <w:marRight w:val="0"/>
          <w:marTop w:val="0"/>
          <w:marBottom w:val="0"/>
          <w:divBdr>
            <w:top w:val="none" w:sz="0" w:space="0" w:color="auto"/>
            <w:left w:val="none" w:sz="0" w:space="0" w:color="auto"/>
            <w:bottom w:val="none" w:sz="0" w:space="0" w:color="auto"/>
            <w:right w:val="none" w:sz="0" w:space="0" w:color="auto"/>
          </w:divBdr>
        </w:div>
        <w:div w:id="534659390">
          <w:marLeft w:val="0"/>
          <w:marRight w:val="0"/>
          <w:marTop w:val="0"/>
          <w:marBottom w:val="0"/>
          <w:divBdr>
            <w:top w:val="none" w:sz="0" w:space="0" w:color="auto"/>
            <w:left w:val="none" w:sz="0" w:space="0" w:color="auto"/>
            <w:bottom w:val="none" w:sz="0" w:space="0" w:color="auto"/>
            <w:right w:val="none" w:sz="0" w:space="0" w:color="auto"/>
          </w:divBdr>
        </w:div>
        <w:div w:id="2014724920">
          <w:marLeft w:val="0"/>
          <w:marRight w:val="0"/>
          <w:marTop w:val="0"/>
          <w:marBottom w:val="0"/>
          <w:divBdr>
            <w:top w:val="none" w:sz="0" w:space="0" w:color="auto"/>
            <w:left w:val="none" w:sz="0" w:space="0" w:color="auto"/>
            <w:bottom w:val="none" w:sz="0" w:space="0" w:color="auto"/>
            <w:right w:val="none" w:sz="0" w:space="0" w:color="auto"/>
          </w:divBdr>
        </w:div>
        <w:div w:id="1267929974">
          <w:marLeft w:val="0"/>
          <w:marRight w:val="0"/>
          <w:marTop w:val="0"/>
          <w:marBottom w:val="0"/>
          <w:divBdr>
            <w:top w:val="none" w:sz="0" w:space="0" w:color="auto"/>
            <w:left w:val="none" w:sz="0" w:space="0" w:color="auto"/>
            <w:bottom w:val="none" w:sz="0" w:space="0" w:color="auto"/>
            <w:right w:val="none" w:sz="0" w:space="0" w:color="auto"/>
          </w:divBdr>
        </w:div>
        <w:div w:id="737018383">
          <w:marLeft w:val="0"/>
          <w:marRight w:val="0"/>
          <w:marTop w:val="0"/>
          <w:marBottom w:val="0"/>
          <w:divBdr>
            <w:top w:val="none" w:sz="0" w:space="0" w:color="auto"/>
            <w:left w:val="none" w:sz="0" w:space="0" w:color="auto"/>
            <w:bottom w:val="none" w:sz="0" w:space="0" w:color="auto"/>
            <w:right w:val="none" w:sz="0" w:space="0" w:color="auto"/>
          </w:divBdr>
        </w:div>
        <w:div w:id="105544379">
          <w:marLeft w:val="0"/>
          <w:marRight w:val="0"/>
          <w:marTop w:val="0"/>
          <w:marBottom w:val="0"/>
          <w:divBdr>
            <w:top w:val="none" w:sz="0" w:space="0" w:color="auto"/>
            <w:left w:val="none" w:sz="0" w:space="0" w:color="auto"/>
            <w:bottom w:val="none" w:sz="0" w:space="0" w:color="auto"/>
            <w:right w:val="none" w:sz="0" w:space="0" w:color="auto"/>
          </w:divBdr>
        </w:div>
        <w:div w:id="153693027">
          <w:marLeft w:val="0"/>
          <w:marRight w:val="0"/>
          <w:marTop w:val="0"/>
          <w:marBottom w:val="0"/>
          <w:divBdr>
            <w:top w:val="none" w:sz="0" w:space="0" w:color="auto"/>
            <w:left w:val="none" w:sz="0" w:space="0" w:color="auto"/>
            <w:bottom w:val="none" w:sz="0" w:space="0" w:color="auto"/>
            <w:right w:val="none" w:sz="0" w:space="0" w:color="auto"/>
          </w:divBdr>
        </w:div>
        <w:div w:id="2045447652">
          <w:marLeft w:val="0"/>
          <w:marRight w:val="0"/>
          <w:marTop w:val="0"/>
          <w:marBottom w:val="0"/>
          <w:divBdr>
            <w:top w:val="none" w:sz="0" w:space="0" w:color="auto"/>
            <w:left w:val="none" w:sz="0" w:space="0" w:color="auto"/>
            <w:bottom w:val="none" w:sz="0" w:space="0" w:color="auto"/>
            <w:right w:val="none" w:sz="0" w:space="0" w:color="auto"/>
          </w:divBdr>
        </w:div>
      </w:divsChild>
    </w:div>
    <w:div w:id="2000184886">
      <w:bodyDiv w:val="1"/>
      <w:marLeft w:val="0"/>
      <w:marRight w:val="0"/>
      <w:marTop w:val="0"/>
      <w:marBottom w:val="0"/>
      <w:divBdr>
        <w:top w:val="none" w:sz="0" w:space="0" w:color="auto"/>
        <w:left w:val="none" w:sz="0" w:space="0" w:color="auto"/>
        <w:bottom w:val="none" w:sz="0" w:space="0" w:color="auto"/>
        <w:right w:val="none" w:sz="0" w:space="0" w:color="auto"/>
      </w:divBdr>
      <w:divsChild>
        <w:div w:id="527764475">
          <w:marLeft w:val="0"/>
          <w:marRight w:val="0"/>
          <w:marTop w:val="0"/>
          <w:marBottom w:val="0"/>
          <w:divBdr>
            <w:top w:val="none" w:sz="0" w:space="0" w:color="auto"/>
            <w:left w:val="none" w:sz="0" w:space="0" w:color="auto"/>
            <w:bottom w:val="none" w:sz="0" w:space="0" w:color="auto"/>
            <w:right w:val="none" w:sz="0" w:space="0" w:color="auto"/>
          </w:divBdr>
        </w:div>
        <w:div w:id="844441156">
          <w:marLeft w:val="0"/>
          <w:marRight w:val="0"/>
          <w:marTop w:val="0"/>
          <w:marBottom w:val="0"/>
          <w:divBdr>
            <w:top w:val="none" w:sz="0" w:space="0" w:color="auto"/>
            <w:left w:val="none" w:sz="0" w:space="0" w:color="auto"/>
            <w:bottom w:val="none" w:sz="0" w:space="0" w:color="auto"/>
            <w:right w:val="none" w:sz="0" w:space="0" w:color="auto"/>
          </w:divBdr>
        </w:div>
        <w:div w:id="497814339">
          <w:marLeft w:val="0"/>
          <w:marRight w:val="0"/>
          <w:marTop w:val="0"/>
          <w:marBottom w:val="0"/>
          <w:divBdr>
            <w:top w:val="none" w:sz="0" w:space="0" w:color="auto"/>
            <w:left w:val="none" w:sz="0" w:space="0" w:color="auto"/>
            <w:bottom w:val="none" w:sz="0" w:space="0" w:color="auto"/>
            <w:right w:val="none" w:sz="0" w:space="0" w:color="auto"/>
          </w:divBdr>
        </w:div>
        <w:div w:id="428476388">
          <w:marLeft w:val="0"/>
          <w:marRight w:val="0"/>
          <w:marTop w:val="0"/>
          <w:marBottom w:val="0"/>
          <w:divBdr>
            <w:top w:val="none" w:sz="0" w:space="0" w:color="auto"/>
            <w:left w:val="none" w:sz="0" w:space="0" w:color="auto"/>
            <w:bottom w:val="none" w:sz="0" w:space="0" w:color="auto"/>
            <w:right w:val="none" w:sz="0" w:space="0" w:color="auto"/>
          </w:divBdr>
        </w:div>
        <w:div w:id="1389959119">
          <w:marLeft w:val="0"/>
          <w:marRight w:val="0"/>
          <w:marTop w:val="0"/>
          <w:marBottom w:val="0"/>
          <w:divBdr>
            <w:top w:val="none" w:sz="0" w:space="0" w:color="auto"/>
            <w:left w:val="none" w:sz="0" w:space="0" w:color="auto"/>
            <w:bottom w:val="none" w:sz="0" w:space="0" w:color="auto"/>
            <w:right w:val="none" w:sz="0" w:space="0" w:color="auto"/>
          </w:divBdr>
        </w:div>
      </w:divsChild>
    </w:div>
    <w:div w:id="2006779490">
      <w:bodyDiv w:val="1"/>
      <w:marLeft w:val="0"/>
      <w:marRight w:val="0"/>
      <w:marTop w:val="0"/>
      <w:marBottom w:val="0"/>
      <w:divBdr>
        <w:top w:val="none" w:sz="0" w:space="0" w:color="auto"/>
        <w:left w:val="none" w:sz="0" w:space="0" w:color="auto"/>
        <w:bottom w:val="none" w:sz="0" w:space="0" w:color="auto"/>
        <w:right w:val="none" w:sz="0" w:space="0" w:color="auto"/>
      </w:divBdr>
      <w:divsChild>
        <w:div w:id="658849032">
          <w:marLeft w:val="0"/>
          <w:marRight w:val="0"/>
          <w:marTop w:val="0"/>
          <w:marBottom w:val="0"/>
          <w:divBdr>
            <w:top w:val="none" w:sz="0" w:space="0" w:color="auto"/>
            <w:left w:val="none" w:sz="0" w:space="0" w:color="auto"/>
            <w:bottom w:val="none" w:sz="0" w:space="0" w:color="auto"/>
            <w:right w:val="none" w:sz="0" w:space="0" w:color="auto"/>
          </w:divBdr>
        </w:div>
      </w:divsChild>
    </w:div>
    <w:div w:id="2012293765">
      <w:bodyDiv w:val="1"/>
      <w:marLeft w:val="0"/>
      <w:marRight w:val="0"/>
      <w:marTop w:val="0"/>
      <w:marBottom w:val="0"/>
      <w:divBdr>
        <w:top w:val="none" w:sz="0" w:space="0" w:color="auto"/>
        <w:left w:val="none" w:sz="0" w:space="0" w:color="auto"/>
        <w:bottom w:val="none" w:sz="0" w:space="0" w:color="auto"/>
        <w:right w:val="none" w:sz="0" w:space="0" w:color="auto"/>
      </w:divBdr>
      <w:divsChild>
        <w:div w:id="1148471851">
          <w:marLeft w:val="0"/>
          <w:marRight w:val="0"/>
          <w:marTop w:val="0"/>
          <w:marBottom w:val="0"/>
          <w:divBdr>
            <w:top w:val="none" w:sz="0" w:space="0" w:color="auto"/>
            <w:left w:val="none" w:sz="0" w:space="0" w:color="auto"/>
            <w:bottom w:val="none" w:sz="0" w:space="0" w:color="auto"/>
            <w:right w:val="none" w:sz="0" w:space="0" w:color="auto"/>
          </w:divBdr>
        </w:div>
      </w:divsChild>
    </w:div>
    <w:div w:id="2020232397">
      <w:bodyDiv w:val="1"/>
      <w:marLeft w:val="0"/>
      <w:marRight w:val="0"/>
      <w:marTop w:val="0"/>
      <w:marBottom w:val="0"/>
      <w:divBdr>
        <w:top w:val="none" w:sz="0" w:space="0" w:color="auto"/>
        <w:left w:val="none" w:sz="0" w:space="0" w:color="auto"/>
        <w:bottom w:val="none" w:sz="0" w:space="0" w:color="auto"/>
        <w:right w:val="none" w:sz="0" w:space="0" w:color="auto"/>
      </w:divBdr>
      <w:divsChild>
        <w:div w:id="165632632">
          <w:marLeft w:val="0"/>
          <w:marRight w:val="0"/>
          <w:marTop w:val="0"/>
          <w:marBottom w:val="0"/>
          <w:divBdr>
            <w:top w:val="none" w:sz="0" w:space="0" w:color="auto"/>
            <w:left w:val="none" w:sz="0" w:space="0" w:color="auto"/>
            <w:bottom w:val="none" w:sz="0" w:space="0" w:color="auto"/>
            <w:right w:val="none" w:sz="0" w:space="0" w:color="auto"/>
          </w:divBdr>
        </w:div>
        <w:div w:id="1244684800">
          <w:marLeft w:val="0"/>
          <w:marRight w:val="0"/>
          <w:marTop w:val="0"/>
          <w:marBottom w:val="0"/>
          <w:divBdr>
            <w:top w:val="none" w:sz="0" w:space="0" w:color="auto"/>
            <w:left w:val="none" w:sz="0" w:space="0" w:color="auto"/>
            <w:bottom w:val="none" w:sz="0" w:space="0" w:color="auto"/>
            <w:right w:val="none" w:sz="0" w:space="0" w:color="auto"/>
          </w:divBdr>
        </w:div>
        <w:div w:id="746615428">
          <w:marLeft w:val="0"/>
          <w:marRight w:val="0"/>
          <w:marTop w:val="0"/>
          <w:marBottom w:val="0"/>
          <w:divBdr>
            <w:top w:val="none" w:sz="0" w:space="0" w:color="auto"/>
            <w:left w:val="none" w:sz="0" w:space="0" w:color="auto"/>
            <w:bottom w:val="none" w:sz="0" w:space="0" w:color="auto"/>
            <w:right w:val="none" w:sz="0" w:space="0" w:color="auto"/>
          </w:divBdr>
        </w:div>
        <w:div w:id="1802571013">
          <w:marLeft w:val="0"/>
          <w:marRight w:val="0"/>
          <w:marTop w:val="0"/>
          <w:marBottom w:val="0"/>
          <w:divBdr>
            <w:top w:val="none" w:sz="0" w:space="0" w:color="auto"/>
            <w:left w:val="none" w:sz="0" w:space="0" w:color="auto"/>
            <w:bottom w:val="none" w:sz="0" w:space="0" w:color="auto"/>
            <w:right w:val="none" w:sz="0" w:space="0" w:color="auto"/>
          </w:divBdr>
        </w:div>
        <w:div w:id="199247390">
          <w:marLeft w:val="0"/>
          <w:marRight w:val="0"/>
          <w:marTop w:val="0"/>
          <w:marBottom w:val="0"/>
          <w:divBdr>
            <w:top w:val="none" w:sz="0" w:space="0" w:color="auto"/>
            <w:left w:val="none" w:sz="0" w:space="0" w:color="auto"/>
            <w:bottom w:val="none" w:sz="0" w:space="0" w:color="auto"/>
            <w:right w:val="none" w:sz="0" w:space="0" w:color="auto"/>
          </w:divBdr>
        </w:div>
        <w:div w:id="1990204190">
          <w:marLeft w:val="0"/>
          <w:marRight w:val="0"/>
          <w:marTop w:val="0"/>
          <w:marBottom w:val="0"/>
          <w:divBdr>
            <w:top w:val="none" w:sz="0" w:space="0" w:color="auto"/>
            <w:left w:val="none" w:sz="0" w:space="0" w:color="auto"/>
            <w:bottom w:val="none" w:sz="0" w:space="0" w:color="auto"/>
            <w:right w:val="none" w:sz="0" w:space="0" w:color="auto"/>
          </w:divBdr>
        </w:div>
        <w:div w:id="1828355587">
          <w:marLeft w:val="0"/>
          <w:marRight w:val="0"/>
          <w:marTop w:val="0"/>
          <w:marBottom w:val="0"/>
          <w:divBdr>
            <w:top w:val="none" w:sz="0" w:space="0" w:color="auto"/>
            <w:left w:val="none" w:sz="0" w:space="0" w:color="auto"/>
            <w:bottom w:val="none" w:sz="0" w:space="0" w:color="auto"/>
            <w:right w:val="none" w:sz="0" w:space="0" w:color="auto"/>
          </w:divBdr>
        </w:div>
      </w:divsChild>
    </w:div>
    <w:div w:id="2022121924">
      <w:bodyDiv w:val="1"/>
      <w:marLeft w:val="0"/>
      <w:marRight w:val="0"/>
      <w:marTop w:val="0"/>
      <w:marBottom w:val="0"/>
      <w:divBdr>
        <w:top w:val="none" w:sz="0" w:space="0" w:color="auto"/>
        <w:left w:val="none" w:sz="0" w:space="0" w:color="auto"/>
        <w:bottom w:val="none" w:sz="0" w:space="0" w:color="auto"/>
        <w:right w:val="none" w:sz="0" w:space="0" w:color="auto"/>
      </w:divBdr>
      <w:divsChild>
        <w:div w:id="1244685852">
          <w:marLeft w:val="0"/>
          <w:marRight w:val="0"/>
          <w:marTop w:val="0"/>
          <w:marBottom w:val="0"/>
          <w:divBdr>
            <w:top w:val="none" w:sz="0" w:space="0" w:color="auto"/>
            <w:left w:val="none" w:sz="0" w:space="0" w:color="auto"/>
            <w:bottom w:val="none" w:sz="0" w:space="0" w:color="auto"/>
            <w:right w:val="none" w:sz="0" w:space="0" w:color="auto"/>
          </w:divBdr>
        </w:div>
      </w:divsChild>
    </w:div>
    <w:div w:id="2033989038">
      <w:bodyDiv w:val="1"/>
      <w:marLeft w:val="0"/>
      <w:marRight w:val="0"/>
      <w:marTop w:val="0"/>
      <w:marBottom w:val="0"/>
      <w:divBdr>
        <w:top w:val="none" w:sz="0" w:space="0" w:color="auto"/>
        <w:left w:val="none" w:sz="0" w:space="0" w:color="auto"/>
        <w:bottom w:val="none" w:sz="0" w:space="0" w:color="auto"/>
        <w:right w:val="none" w:sz="0" w:space="0" w:color="auto"/>
      </w:divBdr>
      <w:divsChild>
        <w:div w:id="1904951951">
          <w:marLeft w:val="0"/>
          <w:marRight w:val="0"/>
          <w:marTop w:val="0"/>
          <w:marBottom w:val="0"/>
          <w:divBdr>
            <w:top w:val="none" w:sz="0" w:space="0" w:color="auto"/>
            <w:left w:val="none" w:sz="0" w:space="0" w:color="auto"/>
            <w:bottom w:val="none" w:sz="0" w:space="0" w:color="auto"/>
            <w:right w:val="none" w:sz="0" w:space="0" w:color="auto"/>
          </w:divBdr>
        </w:div>
      </w:divsChild>
    </w:div>
    <w:div w:id="2067993179">
      <w:bodyDiv w:val="1"/>
      <w:marLeft w:val="0"/>
      <w:marRight w:val="0"/>
      <w:marTop w:val="0"/>
      <w:marBottom w:val="0"/>
      <w:divBdr>
        <w:top w:val="none" w:sz="0" w:space="0" w:color="auto"/>
        <w:left w:val="none" w:sz="0" w:space="0" w:color="auto"/>
        <w:bottom w:val="none" w:sz="0" w:space="0" w:color="auto"/>
        <w:right w:val="none" w:sz="0" w:space="0" w:color="auto"/>
      </w:divBdr>
      <w:divsChild>
        <w:div w:id="223294672">
          <w:marLeft w:val="0"/>
          <w:marRight w:val="0"/>
          <w:marTop w:val="0"/>
          <w:marBottom w:val="0"/>
          <w:divBdr>
            <w:top w:val="none" w:sz="0" w:space="0" w:color="auto"/>
            <w:left w:val="none" w:sz="0" w:space="0" w:color="auto"/>
            <w:bottom w:val="none" w:sz="0" w:space="0" w:color="auto"/>
            <w:right w:val="none" w:sz="0" w:space="0" w:color="auto"/>
          </w:divBdr>
        </w:div>
        <w:div w:id="353457019">
          <w:marLeft w:val="0"/>
          <w:marRight w:val="0"/>
          <w:marTop w:val="0"/>
          <w:marBottom w:val="0"/>
          <w:divBdr>
            <w:top w:val="none" w:sz="0" w:space="0" w:color="auto"/>
            <w:left w:val="none" w:sz="0" w:space="0" w:color="auto"/>
            <w:bottom w:val="none" w:sz="0" w:space="0" w:color="auto"/>
            <w:right w:val="none" w:sz="0" w:space="0" w:color="auto"/>
          </w:divBdr>
        </w:div>
        <w:div w:id="622426104">
          <w:marLeft w:val="0"/>
          <w:marRight w:val="0"/>
          <w:marTop w:val="0"/>
          <w:marBottom w:val="0"/>
          <w:divBdr>
            <w:top w:val="none" w:sz="0" w:space="0" w:color="auto"/>
            <w:left w:val="none" w:sz="0" w:space="0" w:color="auto"/>
            <w:bottom w:val="none" w:sz="0" w:space="0" w:color="auto"/>
            <w:right w:val="none" w:sz="0" w:space="0" w:color="auto"/>
          </w:divBdr>
        </w:div>
        <w:div w:id="57560889">
          <w:marLeft w:val="0"/>
          <w:marRight w:val="0"/>
          <w:marTop w:val="0"/>
          <w:marBottom w:val="0"/>
          <w:divBdr>
            <w:top w:val="none" w:sz="0" w:space="0" w:color="auto"/>
            <w:left w:val="none" w:sz="0" w:space="0" w:color="auto"/>
            <w:bottom w:val="none" w:sz="0" w:space="0" w:color="auto"/>
            <w:right w:val="none" w:sz="0" w:space="0" w:color="auto"/>
          </w:divBdr>
        </w:div>
        <w:div w:id="1525706376">
          <w:marLeft w:val="0"/>
          <w:marRight w:val="0"/>
          <w:marTop w:val="0"/>
          <w:marBottom w:val="0"/>
          <w:divBdr>
            <w:top w:val="none" w:sz="0" w:space="0" w:color="auto"/>
            <w:left w:val="none" w:sz="0" w:space="0" w:color="auto"/>
            <w:bottom w:val="none" w:sz="0" w:space="0" w:color="auto"/>
            <w:right w:val="none" w:sz="0" w:space="0" w:color="auto"/>
          </w:divBdr>
        </w:div>
      </w:divsChild>
    </w:div>
    <w:div w:id="2069299381">
      <w:bodyDiv w:val="1"/>
      <w:marLeft w:val="0"/>
      <w:marRight w:val="0"/>
      <w:marTop w:val="0"/>
      <w:marBottom w:val="0"/>
      <w:divBdr>
        <w:top w:val="none" w:sz="0" w:space="0" w:color="auto"/>
        <w:left w:val="none" w:sz="0" w:space="0" w:color="auto"/>
        <w:bottom w:val="none" w:sz="0" w:space="0" w:color="auto"/>
        <w:right w:val="none" w:sz="0" w:space="0" w:color="auto"/>
      </w:divBdr>
      <w:divsChild>
        <w:div w:id="555431259">
          <w:marLeft w:val="0"/>
          <w:marRight w:val="0"/>
          <w:marTop w:val="0"/>
          <w:marBottom w:val="0"/>
          <w:divBdr>
            <w:top w:val="none" w:sz="0" w:space="0" w:color="auto"/>
            <w:left w:val="none" w:sz="0" w:space="0" w:color="auto"/>
            <w:bottom w:val="none" w:sz="0" w:space="0" w:color="auto"/>
            <w:right w:val="none" w:sz="0" w:space="0" w:color="auto"/>
          </w:divBdr>
        </w:div>
      </w:divsChild>
    </w:div>
    <w:div w:id="2081828975">
      <w:bodyDiv w:val="1"/>
      <w:marLeft w:val="0"/>
      <w:marRight w:val="0"/>
      <w:marTop w:val="0"/>
      <w:marBottom w:val="0"/>
      <w:divBdr>
        <w:top w:val="none" w:sz="0" w:space="0" w:color="auto"/>
        <w:left w:val="none" w:sz="0" w:space="0" w:color="auto"/>
        <w:bottom w:val="none" w:sz="0" w:space="0" w:color="auto"/>
        <w:right w:val="none" w:sz="0" w:space="0" w:color="auto"/>
      </w:divBdr>
      <w:divsChild>
        <w:div w:id="1617563308">
          <w:marLeft w:val="0"/>
          <w:marRight w:val="0"/>
          <w:marTop w:val="0"/>
          <w:marBottom w:val="0"/>
          <w:divBdr>
            <w:top w:val="none" w:sz="0" w:space="0" w:color="auto"/>
            <w:left w:val="none" w:sz="0" w:space="0" w:color="auto"/>
            <w:bottom w:val="none" w:sz="0" w:space="0" w:color="auto"/>
            <w:right w:val="none" w:sz="0" w:space="0" w:color="auto"/>
          </w:divBdr>
        </w:div>
        <w:div w:id="2014912047">
          <w:marLeft w:val="0"/>
          <w:marRight w:val="0"/>
          <w:marTop w:val="0"/>
          <w:marBottom w:val="0"/>
          <w:divBdr>
            <w:top w:val="none" w:sz="0" w:space="0" w:color="auto"/>
            <w:left w:val="none" w:sz="0" w:space="0" w:color="auto"/>
            <w:bottom w:val="none" w:sz="0" w:space="0" w:color="auto"/>
            <w:right w:val="none" w:sz="0" w:space="0" w:color="auto"/>
          </w:divBdr>
        </w:div>
        <w:div w:id="340277851">
          <w:marLeft w:val="0"/>
          <w:marRight w:val="0"/>
          <w:marTop w:val="0"/>
          <w:marBottom w:val="0"/>
          <w:divBdr>
            <w:top w:val="none" w:sz="0" w:space="0" w:color="auto"/>
            <w:left w:val="none" w:sz="0" w:space="0" w:color="auto"/>
            <w:bottom w:val="none" w:sz="0" w:space="0" w:color="auto"/>
            <w:right w:val="none" w:sz="0" w:space="0" w:color="auto"/>
          </w:divBdr>
        </w:div>
        <w:div w:id="1159349710">
          <w:marLeft w:val="0"/>
          <w:marRight w:val="0"/>
          <w:marTop w:val="0"/>
          <w:marBottom w:val="0"/>
          <w:divBdr>
            <w:top w:val="none" w:sz="0" w:space="0" w:color="auto"/>
            <w:left w:val="none" w:sz="0" w:space="0" w:color="auto"/>
            <w:bottom w:val="none" w:sz="0" w:space="0" w:color="auto"/>
            <w:right w:val="none" w:sz="0" w:space="0" w:color="auto"/>
          </w:divBdr>
        </w:div>
      </w:divsChild>
    </w:div>
    <w:div w:id="2085295173">
      <w:bodyDiv w:val="1"/>
      <w:marLeft w:val="0"/>
      <w:marRight w:val="0"/>
      <w:marTop w:val="0"/>
      <w:marBottom w:val="0"/>
      <w:divBdr>
        <w:top w:val="none" w:sz="0" w:space="0" w:color="auto"/>
        <w:left w:val="none" w:sz="0" w:space="0" w:color="auto"/>
        <w:bottom w:val="none" w:sz="0" w:space="0" w:color="auto"/>
        <w:right w:val="none" w:sz="0" w:space="0" w:color="auto"/>
      </w:divBdr>
      <w:divsChild>
        <w:div w:id="1317027944">
          <w:marLeft w:val="0"/>
          <w:marRight w:val="0"/>
          <w:marTop w:val="0"/>
          <w:marBottom w:val="0"/>
          <w:divBdr>
            <w:top w:val="none" w:sz="0" w:space="0" w:color="auto"/>
            <w:left w:val="none" w:sz="0" w:space="0" w:color="auto"/>
            <w:bottom w:val="none" w:sz="0" w:space="0" w:color="auto"/>
            <w:right w:val="none" w:sz="0" w:space="0" w:color="auto"/>
          </w:divBdr>
        </w:div>
      </w:divsChild>
    </w:div>
    <w:div w:id="2094542815">
      <w:bodyDiv w:val="1"/>
      <w:marLeft w:val="0"/>
      <w:marRight w:val="0"/>
      <w:marTop w:val="0"/>
      <w:marBottom w:val="0"/>
      <w:divBdr>
        <w:top w:val="none" w:sz="0" w:space="0" w:color="auto"/>
        <w:left w:val="none" w:sz="0" w:space="0" w:color="auto"/>
        <w:bottom w:val="none" w:sz="0" w:space="0" w:color="auto"/>
        <w:right w:val="none" w:sz="0" w:space="0" w:color="auto"/>
      </w:divBdr>
      <w:divsChild>
        <w:div w:id="753362687">
          <w:marLeft w:val="0"/>
          <w:marRight w:val="0"/>
          <w:marTop w:val="0"/>
          <w:marBottom w:val="0"/>
          <w:divBdr>
            <w:top w:val="none" w:sz="0" w:space="0" w:color="auto"/>
            <w:left w:val="none" w:sz="0" w:space="0" w:color="auto"/>
            <w:bottom w:val="none" w:sz="0" w:space="0" w:color="auto"/>
            <w:right w:val="none" w:sz="0" w:space="0" w:color="auto"/>
          </w:divBdr>
        </w:div>
      </w:divsChild>
    </w:div>
    <w:div w:id="2100564368">
      <w:bodyDiv w:val="1"/>
      <w:marLeft w:val="0"/>
      <w:marRight w:val="0"/>
      <w:marTop w:val="0"/>
      <w:marBottom w:val="0"/>
      <w:divBdr>
        <w:top w:val="none" w:sz="0" w:space="0" w:color="auto"/>
        <w:left w:val="none" w:sz="0" w:space="0" w:color="auto"/>
        <w:bottom w:val="none" w:sz="0" w:space="0" w:color="auto"/>
        <w:right w:val="none" w:sz="0" w:space="0" w:color="auto"/>
      </w:divBdr>
      <w:divsChild>
        <w:div w:id="699626551">
          <w:marLeft w:val="0"/>
          <w:marRight w:val="0"/>
          <w:marTop w:val="0"/>
          <w:marBottom w:val="0"/>
          <w:divBdr>
            <w:top w:val="none" w:sz="0" w:space="0" w:color="auto"/>
            <w:left w:val="none" w:sz="0" w:space="0" w:color="auto"/>
            <w:bottom w:val="none" w:sz="0" w:space="0" w:color="auto"/>
            <w:right w:val="none" w:sz="0" w:space="0" w:color="auto"/>
          </w:divBdr>
        </w:div>
      </w:divsChild>
    </w:div>
    <w:div w:id="2102099287">
      <w:bodyDiv w:val="1"/>
      <w:marLeft w:val="0"/>
      <w:marRight w:val="0"/>
      <w:marTop w:val="0"/>
      <w:marBottom w:val="0"/>
      <w:divBdr>
        <w:top w:val="none" w:sz="0" w:space="0" w:color="auto"/>
        <w:left w:val="none" w:sz="0" w:space="0" w:color="auto"/>
        <w:bottom w:val="none" w:sz="0" w:space="0" w:color="auto"/>
        <w:right w:val="none" w:sz="0" w:space="0" w:color="auto"/>
      </w:divBdr>
      <w:divsChild>
        <w:div w:id="1281717028">
          <w:marLeft w:val="0"/>
          <w:marRight w:val="0"/>
          <w:marTop w:val="0"/>
          <w:marBottom w:val="0"/>
          <w:divBdr>
            <w:top w:val="none" w:sz="0" w:space="0" w:color="auto"/>
            <w:left w:val="none" w:sz="0" w:space="0" w:color="auto"/>
            <w:bottom w:val="none" w:sz="0" w:space="0" w:color="auto"/>
            <w:right w:val="none" w:sz="0" w:space="0" w:color="auto"/>
          </w:divBdr>
        </w:div>
        <w:div w:id="1604536372">
          <w:marLeft w:val="0"/>
          <w:marRight w:val="0"/>
          <w:marTop w:val="0"/>
          <w:marBottom w:val="0"/>
          <w:divBdr>
            <w:top w:val="none" w:sz="0" w:space="0" w:color="auto"/>
            <w:left w:val="none" w:sz="0" w:space="0" w:color="auto"/>
            <w:bottom w:val="none" w:sz="0" w:space="0" w:color="auto"/>
            <w:right w:val="none" w:sz="0" w:space="0" w:color="auto"/>
          </w:divBdr>
        </w:div>
        <w:div w:id="299655901">
          <w:marLeft w:val="0"/>
          <w:marRight w:val="0"/>
          <w:marTop w:val="0"/>
          <w:marBottom w:val="0"/>
          <w:divBdr>
            <w:top w:val="none" w:sz="0" w:space="0" w:color="auto"/>
            <w:left w:val="none" w:sz="0" w:space="0" w:color="auto"/>
            <w:bottom w:val="none" w:sz="0" w:space="0" w:color="auto"/>
            <w:right w:val="none" w:sz="0" w:space="0" w:color="auto"/>
          </w:divBdr>
        </w:div>
        <w:div w:id="1716537692">
          <w:marLeft w:val="0"/>
          <w:marRight w:val="0"/>
          <w:marTop w:val="0"/>
          <w:marBottom w:val="0"/>
          <w:divBdr>
            <w:top w:val="none" w:sz="0" w:space="0" w:color="auto"/>
            <w:left w:val="none" w:sz="0" w:space="0" w:color="auto"/>
            <w:bottom w:val="none" w:sz="0" w:space="0" w:color="auto"/>
            <w:right w:val="none" w:sz="0" w:space="0" w:color="auto"/>
          </w:divBdr>
        </w:div>
      </w:divsChild>
    </w:div>
    <w:div w:id="2107730744">
      <w:bodyDiv w:val="1"/>
      <w:marLeft w:val="0"/>
      <w:marRight w:val="0"/>
      <w:marTop w:val="0"/>
      <w:marBottom w:val="0"/>
      <w:divBdr>
        <w:top w:val="none" w:sz="0" w:space="0" w:color="auto"/>
        <w:left w:val="none" w:sz="0" w:space="0" w:color="auto"/>
        <w:bottom w:val="none" w:sz="0" w:space="0" w:color="auto"/>
        <w:right w:val="none" w:sz="0" w:space="0" w:color="auto"/>
      </w:divBdr>
      <w:divsChild>
        <w:div w:id="1165776602">
          <w:marLeft w:val="0"/>
          <w:marRight w:val="0"/>
          <w:marTop w:val="0"/>
          <w:marBottom w:val="0"/>
          <w:divBdr>
            <w:top w:val="none" w:sz="0" w:space="0" w:color="auto"/>
            <w:left w:val="none" w:sz="0" w:space="0" w:color="auto"/>
            <w:bottom w:val="none" w:sz="0" w:space="0" w:color="auto"/>
            <w:right w:val="none" w:sz="0" w:space="0" w:color="auto"/>
          </w:divBdr>
        </w:div>
      </w:divsChild>
    </w:div>
    <w:div w:id="2112703599">
      <w:bodyDiv w:val="1"/>
      <w:marLeft w:val="0"/>
      <w:marRight w:val="0"/>
      <w:marTop w:val="0"/>
      <w:marBottom w:val="0"/>
      <w:divBdr>
        <w:top w:val="none" w:sz="0" w:space="0" w:color="auto"/>
        <w:left w:val="none" w:sz="0" w:space="0" w:color="auto"/>
        <w:bottom w:val="none" w:sz="0" w:space="0" w:color="auto"/>
        <w:right w:val="none" w:sz="0" w:space="0" w:color="auto"/>
      </w:divBdr>
      <w:divsChild>
        <w:div w:id="1250212">
          <w:marLeft w:val="0"/>
          <w:marRight w:val="0"/>
          <w:marTop w:val="0"/>
          <w:marBottom w:val="0"/>
          <w:divBdr>
            <w:top w:val="none" w:sz="0" w:space="0" w:color="auto"/>
            <w:left w:val="none" w:sz="0" w:space="0" w:color="auto"/>
            <w:bottom w:val="none" w:sz="0" w:space="0" w:color="auto"/>
            <w:right w:val="none" w:sz="0" w:space="0" w:color="auto"/>
          </w:divBdr>
        </w:div>
      </w:divsChild>
    </w:div>
    <w:div w:id="2112776380">
      <w:bodyDiv w:val="1"/>
      <w:marLeft w:val="0"/>
      <w:marRight w:val="0"/>
      <w:marTop w:val="0"/>
      <w:marBottom w:val="0"/>
      <w:divBdr>
        <w:top w:val="none" w:sz="0" w:space="0" w:color="auto"/>
        <w:left w:val="none" w:sz="0" w:space="0" w:color="auto"/>
        <w:bottom w:val="none" w:sz="0" w:space="0" w:color="auto"/>
        <w:right w:val="none" w:sz="0" w:space="0" w:color="auto"/>
      </w:divBdr>
      <w:divsChild>
        <w:div w:id="224612282">
          <w:marLeft w:val="0"/>
          <w:marRight w:val="0"/>
          <w:marTop w:val="0"/>
          <w:marBottom w:val="0"/>
          <w:divBdr>
            <w:top w:val="none" w:sz="0" w:space="0" w:color="auto"/>
            <w:left w:val="none" w:sz="0" w:space="0" w:color="auto"/>
            <w:bottom w:val="none" w:sz="0" w:space="0" w:color="auto"/>
            <w:right w:val="none" w:sz="0" w:space="0" w:color="auto"/>
          </w:divBdr>
        </w:div>
        <w:div w:id="1001004932">
          <w:marLeft w:val="0"/>
          <w:marRight w:val="0"/>
          <w:marTop w:val="0"/>
          <w:marBottom w:val="0"/>
          <w:divBdr>
            <w:top w:val="none" w:sz="0" w:space="0" w:color="auto"/>
            <w:left w:val="none" w:sz="0" w:space="0" w:color="auto"/>
            <w:bottom w:val="none" w:sz="0" w:space="0" w:color="auto"/>
            <w:right w:val="none" w:sz="0" w:space="0" w:color="auto"/>
          </w:divBdr>
        </w:div>
        <w:div w:id="340425894">
          <w:marLeft w:val="0"/>
          <w:marRight w:val="0"/>
          <w:marTop w:val="0"/>
          <w:marBottom w:val="0"/>
          <w:divBdr>
            <w:top w:val="none" w:sz="0" w:space="0" w:color="auto"/>
            <w:left w:val="none" w:sz="0" w:space="0" w:color="auto"/>
            <w:bottom w:val="none" w:sz="0" w:space="0" w:color="auto"/>
            <w:right w:val="none" w:sz="0" w:space="0" w:color="auto"/>
          </w:divBdr>
        </w:div>
        <w:div w:id="493107394">
          <w:marLeft w:val="0"/>
          <w:marRight w:val="0"/>
          <w:marTop w:val="0"/>
          <w:marBottom w:val="0"/>
          <w:divBdr>
            <w:top w:val="none" w:sz="0" w:space="0" w:color="auto"/>
            <w:left w:val="none" w:sz="0" w:space="0" w:color="auto"/>
            <w:bottom w:val="none" w:sz="0" w:space="0" w:color="auto"/>
            <w:right w:val="none" w:sz="0" w:space="0" w:color="auto"/>
          </w:divBdr>
        </w:div>
      </w:divsChild>
    </w:div>
    <w:div w:id="2113431800">
      <w:bodyDiv w:val="1"/>
      <w:marLeft w:val="0"/>
      <w:marRight w:val="0"/>
      <w:marTop w:val="0"/>
      <w:marBottom w:val="0"/>
      <w:divBdr>
        <w:top w:val="none" w:sz="0" w:space="0" w:color="auto"/>
        <w:left w:val="none" w:sz="0" w:space="0" w:color="auto"/>
        <w:bottom w:val="none" w:sz="0" w:space="0" w:color="auto"/>
        <w:right w:val="none" w:sz="0" w:space="0" w:color="auto"/>
      </w:divBdr>
      <w:divsChild>
        <w:div w:id="709191046">
          <w:marLeft w:val="0"/>
          <w:marRight w:val="0"/>
          <w:marTop w:val="0"/>
          <w:marBottom w:val="0"/>
          <w:divBdr>
            <w:top w:val="none" w:sz="0" w:space="0" w:color="auto"/>
            <w:left w:val="none" w:sz="0" w:space="0" w:color="auto"/>
            <w:bottom w:val="none" w:sz="0" w:space="0" w:color="auto"/>
            <w:right w:val="none" w:sz="0" w:space="0" w:color="auto"/>
          </w:divBdr>
        </w:div>
      </w:divsChild>
    </w:div>
    <w:div w:id="2128693951">
      <w:bodyDiv w:val="1"/>
      <w:marLeft w:val="0"/>
      <w:marRight w:val="0"/>
      <w:marTop w:val="0"/>
      <w:marBottom w:val="0"/>
      <w:divBdr>
        <w:top w:val="none" w:sz="0" w:space="0" w:color="auto"/>
        <w:left w:val="none" w:sz="0" w:space="0" w:color="auto"/>
        <w:bottom w:val="none" w:sz="0" w:space="0" w:color="auto"/>
        <w:right w:val="none" w:sz="0" w:space="0" w:color="auto"/>
      </w:divBdr>
      <w:divsChild>
        <w:div w:id="10770892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Delegates-Corner"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101</TotalTime>
  <Pages>249</Pages>
  <Words>47459</Words>
  <Characters>270517</Characters>
  <Application>Microsoft Office Word</Application>
  <DocSecurity>0</DocSecurity>
  <Lines>2254</Lines>
  <Paragraphs>634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317342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Issam</dc:creator>
  <cp:keywords>ESA, style sheet, Winword</cp:keywords>
  <dc:description/>
  <cp:lastModifiedBy>Issam</cp:lastModifiedBy>
  <cp:revision>21</cp:revision>
  <cp:lastPrinted>2018-05-30T06:21:00Z</cp:lastPrinted>
  <dcterms:created xsi:type="dcterms:W3CDTF">2018-05-30T04:33:00Z</dcterms:created>
  <dcterms:modified xsi:type="dcterms:W3CDTF">2018-08-10T17:26:00Z</dcterms:modified>
</cp:coreProperties>
</file>