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1C078203"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w:t>
      </w:r>
      <w:r w:rsidR="0076532E">
        <w:rPr>
          <w:rFonts w:ascii="Calibri" w:eastAsia="MS Mincho" w:hAnsi="Calibri" w:cs="Calibri"/>
          <w:sz w:val="24"/>
          <w:szCs w:val="24"/>
          <w:lang w:val="en-US" w:eastAsia="en-US"/>
        </w:rPr>
        <w:t xml:space="preserve"> NR Ad hoc 0118</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CC35DF">
        <w:rPr>
          <w:rFonts w:ascii="Calibri" w:eastAsia="MS Mincho" w:hAnsi="Calibri" w:cs="Calibri"/>
          <w:sz w:val="24"/>
          <w:szCs w:val="24"/>
          <w:lang w:val="en-US" w:eastAsia="en-US"/>
        </w:rPr>
        <w:t>18</w:t>
      </w:r>
      <w:r w:rsidR="00420C35">
        <w:rPr>
          <w:rFonts w:ascii="Calibri" w:eastAsia="MS Mincho" w:hAnsi="Calibri" w:cs="Calibri"/>
          <w:sz w:val="24"/>
          <w:szCs w:val="24"/>
          <w:lang w:val="en-US" w:eastAsia="en-US"/>
        </w:rPr>
        <w:t>00985</w:t>
      </w:r>
    </w:p>
    <w:p w14:paraId="1795354D" w14:textId="03C740A8" w:rsidR="006B4148" w:rsidRPr="00961EF1" w:rsidRDefault="00075AD3"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Vancouver</w:t>
      </w:r>
      <w:r w:rsidR="006B4148" w:rsidRPr="00961EF1">
        <w:rPr>
          <w:rFonts w:ascii="Calibri" w:eastAsia="MS Mincho" w:hAnsi="Calibri" w:cs="Calibri"/>
          <w:sz w:val="24"/>
          <w:szCs w:val="24"/>
          <w:lang w:val="en-US" w:eastAsia="en-US"/>
        </w:rPr>
        <w:t xml:space="preserve">, </w:t>
      </w:r>
      <w:r w:rsidR="006430B2">
        <w:rPr>
          <w:rFonts w:ascii="Calibri" w:eastAsia="MS Mincho" w:hAnsi="Calibri" w:cs="Calibri"/>
          <w:sz w:val="24"/>
          <w:szCs w:val="24"/>
          <w:lang w:val="en-US" w:eastAsia="en-US"/>
        </w:rPr>
        <w:t>Canada</w:t>
      </w:r>
      <w:r w:rsidR="003A5013"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22nd</w:t>
      </w:r>
      <w:r w:rsidR="006B4148"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January</w:t>
      </w:r>
      <w:r w:rsidR="002C7186" w:rsidRPr="00961EF1">
        <w:rPr>
          <w:rFonts w:ascii="Calibri" w:eastAsia="MS Mincho" w:hAnsi="Calibri" w:cs="Calibri"/>
          <w:sz w:val="24"/>
          <w:szCs w:val="24"/>
          <w:lang w:val="en-US" w:eastAsia="en-US"/>
        </w:rPr>
        <w:t xml:space="preserve">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26th January</w:t>
      </w:r>
      <w:r w:rsidR="004016FC" w:rsidRPr="00961EF1">
        <w:rPr>
          <w:rFonts w:ascii="Calibri" w:eastAsia="MS Mincho" w:hAnsi="Calibri" w:cs="Calibri"/>
          <w:sz w:val="24"/>
          <w:szCs w:val="24"/>
          <w:lang w:val="en-US" w:eastAsia="en-US"/>
        </w:rPr>
        <w:t xml:space="preserve"> </w:t>
      </w:r>
      <w:r w:rsidR="00EA4E20">
        <w:rPr>
          <w:rFonts w:ascii="Calibri" w:eastAsia="MS Mincho" w:hAnsi="Calibri" w:cs="Calibri"/>
          <w:sz w:val="24"/>
          <w:szCs w:val="24"/>
          <w:lang w:val="en-US" w:eastAsia="en-US"/>
        </w:rPr>
        <w:t>201</w:t>
      </w:r>
      <w:r w:rsidR="00AD5D0A">
        <w:rPr>
          <w:rFonts w:ascii="Calibri" w:eastAsia="MS Mincho" w:hAnsi="Calibri" w:cs="Calibri"/>
          <w:sz w:val="24"/>
          <w:szCs w:val="24"/>
          <w:lang w:val="en-US" w:eastAsia="en-US"/>
        </w:rPr>
        <w:t>8</w:t>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t>(Resubmission of R2-1712988)</w:t>
      </w:r>
    </w:p>
    <w:p w14:paraId="522A85DE" w14:textId="77777777" w:rsidR="00F95099" w:rsidRPr="00961EF1" w:rsidRDefault="00F95099" w:rsidP="005C17E7">
      <w:pPr>
        <w:tabs>
          <w:tab w:val="left" w:pos="1800"/>
        </w:tabs>
        <w:spacing w:after="60"/>
        <w:rPr>
          <w:rFonts w:ascii="Calibri" w:eastAsia="MS Mincho" w:hAnsi="Calibri" w:cs="Calibri"/>
          <w:b/>
          <w:sz w:val="24"/>
          <w:lang w:val="en-US" w:eastAsia="en-US"/>
        </w:rPr>
      </w:pPr>
    </w:p>
    <w:p w14:paraId="445E66A5" w14:textId="5134F6BA"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961EF1">
        <w:rPr>
          <w:rFonts w:ascii="Calibri" w:eastAsia="MS Mincho" w:hAnsi="Calibri" w:cs="Calibri"/>
          <w:sz w:val="24"/>
          <w:lang w:val="en-US" w:eastAsia="en-US"/>
        </w:rPr>
        <w:t>10</w:t>
      </w:r>
      <w:r w:rsidR="00C14182" w:rsidRPr="00961EF1">
        <w:rPr>
          <w:rFonts w:ascii="Calibri" w:eastAsia="MS Mincho" w:hAnsi="Calibri" w:cs="Calibri"/>
          <w:sz w:val="24"/>
          <w:lang w:val="en-US" w:eastAsia="en-US"/>
        </w:rPr>
        <w:t>.4</w:t>
      </w:r>
      <w:r w:rsidR="00FB2920" w:rsidRPr="00961EF1">
        <w:rPr>
          <w:rFonts w:ascii="Calibri" w:eastAsia="MS Mincho" w:hAnsi="Calibri" w:cs="Calibri"/>
          <w:sz w:val="24"/>
          <w:lang w:val="en-US" w:eastAsia="en-US"/>
        </w:rPr>
        <w:t>.</w:t>
      </w:r>
      <w:r w:rsidR="00C14182" w:rsidRPr="00961EF1">
        <w:rPr>
          <w:rFonts w:ascii="Calibri" w:eastAsia="MS Mincho" w:hAnsi="Calibri" w:cs="Calibri"/>
          <w:sz w:val="24"/>
          <w:lang w:val="en-US" w:eastAsia="en-US"/>
        </w:rPr>
        <w:t>1</w:t>
      </w:r>
      <w:r w:rsidR="002956D8" w:rsidRPr="00961EF1">
        <w:rPr>
          <w:rFonts w:ascii="Calibri" w:eastAsia="MS Mincho" w:hAnsi="Calibri" w:cs="Calibri"/>
          <w:sz w:val="24"/>
          <w:lang w:val="en-US" w:eastAsia="en-US"/>
        </w:rPr>
        <w:t>.</w:t>
      </w:r>
      <w:r w:rsidR="006D746E" w:rsidRPr="00961EF1">
        <w:rPr>
          <w:rFonts w:ascii="Calibri" w:eastAsia="MS Mincho" w:hAnsi="Calibri" w:cs="Calibri"/>
          <w:sz w:val="24"/>
          <w:lang w:val="en-US" w:eastAsia="en-US"/>
        </w:rPr>
        <w:t>6.</w:t>
      </w:r>
      <w:r w:rsidR="009B0C95">
        <w:rPr>
          <w:rFonts w:ascii="Calibri" w:eastAsia="MS Mincho" w:hAnsi="Calibri" w:cs="Calibri"/>
          <w:sz w:val="24"/>
          <w:lang w:val="en-US" w:eastAsia="en-US"/>
        </w:rPr>
        <w:t>5</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692EE38"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6B1CBC">
        <w:rPr>
          <w:rFonts w:ascii="Calibri" w:eastAsia="MS Mincho" w:hAnsi="Calibri" w:cs="Calibri"/>
          <w:sz w:val="24"/>
          <w:lang w:val="en-US" w:eastAsia="en-US"/>
        </w:rPr>
        <w:t xml:space="preserve">Necessity of </w:t>
      </w:r>
      <w:r w:rsidR="00D96F89">
        <w:rPr>
          <w:rFonts w:ascii="Calibri" w:eastAsia="MS Mincho" w:hAnsi="Calibri" w:cs="Calibri"/>
          <w:sz w:val="24"/>
          <w:lang w:val="en-US" w:eastAsia="en-US"/>
        </w:rPr>
        <w:t>indication that</w:t>
      </w:r>
      <w:r w:rsidR="00543443">
        <w:rPr>
          <w:rFonts w:ascii="Calibri" w:eastAsia="MS Mincho" w:hAnsi="Calibri" w:cs="Calibri"/>
          <w:sz w:val="24"/>
          <w:lang w:val="en-US" w:eastAsia="en-US"/>
        </w:rPr>
        <w:t xml:space="preserve"> on demand SI is being broadcast</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47746440" w14:textId="4ADBF483"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FF3558">
        <w:rPr>
          <w:rFonts w:ascii="Calibri" w:hAnsi="Calibri" w:cs="Calibri"/>
        </w:rPr>
        <w:t>n RAN2 NR Ad-</w:t>
      </w:r>
      <w:r w:rsidR="00437E0C">
        <w:rPr>
          <w:rFonts w:ascii="Calibri" w:hAnsi="Calibri" w:cs="Calibri"/>
        </w:rPr>
        <w:t>hoc</w:t>
      </w:r>
      <w:r w:rsidR="00FF3558">
        <w:rPr>
          <w:rFonts w:ascii="Calibri" w:hAnsi="Calibri" w:cs="Calibri"/>
        </w:rPr>
        <w:t>#1</w:t>
      </w:r>
      <w:r w:rsidR="00B62668">
        <w:rPr>
          <w:rFonts w:ascii="Calibri" w:hAnsi="Calibri" w:cs="Calibri"/>
        </w:rPr>
        <w:t xml:space="preserve"> meeting</w:t>
      </w:r>
      <w:r w:rsidR="00AE76AB">
        <w:rPr>
          <w:rFonts w:ascii="Calibri" w:hAnsi="Calibri" w:cs="Calibri"/>
        </w:rPr>
        <w:t>, the following agreements have been reached on</w:t>
      </w:r>
      <w:r w:rsidR="002856C1">
        <w:rPr>
          <w:rFonts w:ascii="Calibri" w:hAnsi="Calibri" w:cs="Calibri"/>
        </w:rPr>
        <w:t xml:space="preserve"> SI provided by broadcast</w:t>
      </w:r>
      <w:r w:rsidR="007F6725">
        <w:rPr>
          <w:rFonts w:ascii="Calibri" w:hAnsi="Calibri" w:cs="Calibri"/>
        </w:rPr>
        <w:t xml:space="preserve"> [1]</w:t>
      </w:r>
      <w:r w:rsidR="00AE76AB">
        <w:rPr>
          <w:rFonts w:ascii="Calibri" w:hAnsi="Calibri" w:cs="Calibri"/>
        </w:rPr>
        <w:t>.</w:t>
      </w:r>
    </w:p>
    <w:p w14:paraId="36C58697"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2C92240"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 xml:space="preserve">1: </w:t>
      </w:r>
      <w:r>
        <w:tab/>
      </w:r>
      <w:r w:rsidRPr="00DD5E71">
        <w:rPr>
          <w:color w:val="000000" w:themeColor="text1"/>
        </w:rPr>
        <w:t xml:space="preserve">UE can request one or more SIs or all SIs (e.g. SIBs) in single request. </w:t>
      </w:r>
    </w:p>
    <w:p w14:paraId="0933D176" w14:textId="77777777"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2: </w:t>
      </w:r>
      <w:r>
        <w:tab/>
        <w:t>One or more SIBs requested by UE are provided using approach 2 i.e</w:t>
      </w:r>
      <w:r w:rsidRPr="00490113">
        <w:rPr>
          <w:color w:val="FF0000"/>
        </w:rPr>
        <w:t xml:space="preserve">. </w:t>
      </w:r>
      <w:r w:rsidRPr="00DD5E71">
        <w:rPr>
          <w:color w:val="000000" w:themeColor="text1"/>
        </w:rPr>
        <w:t>using SI scheduling frame work.</w:t>
      </w:r>
    </w:p>
    <w:p w14:paraId="23F75809" w14:textId="7F360B50" w:rsidR="00DD5E71" w:rsidRPr="00F455F8" w:rsidRDefault="00DD5E71" w:rsidP="00DD5E71">
      <w:pPr>
        <w:pStyle w:val="Doc-text2"/>
        <w:pBdr>
          <w:top w:val="single" w:sz="4" w:space="1" w:color="auto"/>
          <w:left w:val="single" w:sz="4" w:space="4" w:color="auto"/>
          <w:bottom w:val="single" w:sz="4" w:space="1" w:color="auto"/>
          <w:right w:val="single" w:sz="4" w:space="4" w:color="auto"/>
        </w:pBdr>
      </w:pPr>
      <w:r>
        <w:t xml:space="preserve">3: The scheduling information for other SI includes </w:t>
      </w:r>
      <w:r w:rsidRPr="00DD5E71">
        <w:rPr>
          <w:color w:val="000000" w:themeColor="text1"/>
        </w:rPr>
        <w:t xml:space="preserve">SIB type, validity information, periodicity, and SI-window information in minimum </w:t>
      </w:r>
      <w:r w:rsidRPr="00F455F8">
        <w:t>SI irrespective of whether other SI is periodically broadcasted or provided on demand.</w:t>
      </w:r>
    </w:p>
    <w:p w14:paraId="62F925A3"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rsidRPr="0076645C">
        <w:rPr>
          <w:color w:val="FF0000"/>
        </w:rPr>
        <w:t xml:space="preserve">FFS Whether there is </w:t>
      </w:r>
      <w:r w:rsidRPr="007D6EA3">
        <w:rPr>
          <w:color w:val="FF0000"/>
        </w:rPr>
        <w:t>an additional indication that an on demand SI is actually being broadcast at this instant in time.</w:t>
      </w:r>
    </w:p>
    <w:p w14:paraId="0B25CC4A"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263B939" w14:textId="77777777" w:rsidR="00DD5E71" w:rsidRDefault="00DD5E71" w:rsidP="00FA4C9B">
      <w:pPr>
        <w:pStyle w:val="Doc-text2"/>
        <w:tabs>
          <w:tab w:val="clear" w:pos="1622"/>
        </w:tabs>
        <w:ind w:left="0" w:firstLine="0"/>
        <w:rPr>
          <w:rFonts w:ascii="Calibri" w:hAnsi="Calibri" w:cs="Calibri"/>
        </w:rPr>
      </w:pPr>
    </w:p>
    <w:p w14:paraId="15C28AA9" w14:textId="1D95167A"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FFS in the agreements above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5175C7">
      <w:pPr>
        <w:pStyle w:val="Heading2"/>
        <w:numPr>
          <w:ilvl w:val="1"/>
          <w:numId w:val="11"/>
        </w:numPr>
        <w:rPr>
          <w:rFonts w:ascii="Calibri" w:hAnsi="Calibri" w:cs="Calibri"/>
          <w:sz w:val="28"/>
          <w:szCs w:val="28"/>
        </w:rPr>
      </w:pPr>
      <w:r>
        <w:rPr>
          <w:rFonts w:ascii="Calibri" w:hAnsi="Calibri" w:cs="Calibri"/>
          <w:sz w:val="28"/>
          <w:szCs w:val="28"/>
        </w:rPr>
        <w:t xml:space="preserve"> Scheduling information transmission for other SIs</w:t>
      </w:r>
    </w:p>
    <w:p w14:paraId="6758C662" w14:textId="46DD0527" w:rsidR="00A74A30" w:rsidRDefault="00F81646" w:rsidP="00E473D8">
      <w:pPr>
        <w:rPr>
          <w:rFonts w:ascii="Calibri" w:eastAsia="MS Mincho" w:hAnsi="Calibri" w:cs="Calibri"/>
          <w:szCs w:val="24"/>
          <w:lang w:eastAsia="en-GB"/>
        </w:rPr>
      </w:pPr>
      <w:r>
        <w:rPr>
          <w:rFonts w:ascii="Calibri" w:eastAsia="MS Mincho" w:hAnsi="Calibri" w:cs="Calibri"/>
          <w:szCs w:val="24"/>
          <w:lang w:eastAsia="en-GB"/>
        </w:rPr>
        <w:t>For the other SI requ</w:t>
      </w:r>
      <w:r w:rsidR="006A6F25">
        <w:rPr>
          <w:rFonts w:ascii="Calibri" w:eastAsia="MS Mincho" w:hAnsi="Calibri" w:cs="Calibri"/>
          <w:szCs w:val="24"/>
          <w:lang w:eastAsia="en-GB"/>
        </w:rPr>
        <w:t>est</w:t>
      </w:r>
      <w:r w:rsidR="00113C64">
        <w:rPr>
          <w:rFonts w:ascii="Calibri" w:eastAsia="MS Mincho" w:hAnsi="Calibri" w:cs="Calibri"/>
          <w:szCs w:val="24"/>
          <w:lang w:eastAsia="en-GB"/>
        </w:rPr>
        <w:t>ed by a</w:t>
      </w:r>
      <w:r>
        <w:rPr>
          <w:rFonts w:ascii="Calibri" w:eastAsia="MS Mincho" w:hAnsi="Calibri" w:cs="Calibri"/>
          <w:szCs w:val="24"/>
          <w:lang w:eastAsia="en-GB"/>
        </w:rPr>
        <w:t xml:space="preserve"> UE, before the UE sends the other SI request </w:t>
      </w:r>
      <w:r w:rsidR="00375BCF">
        <w:rPr>
          <w:rFonts w:ascii="Calibri" w:eastAsia="MS Mincho" w:hAnsi="Calibri" w:cs="Calibri"/>
          <w:szCs w:val="24"/>
          <w:lang w:eastAsia="en-GB"/>
        </w:rPr>
        <w:t>it</w:t>
      </w:r>
      <w:r>
        <w:rPr>
          <w:rFonts w:ascii="Calibri" w:eastAsia="MS Mincho" w:hAnsi="Calibri" w:cs="Calibri"/>
          <w:szCs w:val="24"/>
          <w:lang w:eastAsia="en-GB"/>
        </w:rPr>
        <w:t xml:space="preserve"> needs to know whether </w:t>
      </w:r>
      <w:r w:rsidR="00876824">
        <w:rPr>
          <w:rFonts w:ascii="Calibri" w:eastAsia="MS Mincho" w:hAnsi="Calibri" w:cs="Calibri"/>
          <w:szCs w:val="24"/>
          <w:lang w:eastAsia="en-GB"/>
        </w:rPr>
        <w:t>the SI</w:t>
      </w:r>
      <w:r>
        <w:rPr>
          <w:rFonts w:ascii="Calibri" w:eastAsia="MS Mincho" w:hAnsi="Calibri" w:cs="Calibri"/>
          <w:szCs w:val="24"/>
          <w:lang w:eastAsia="en-GB"/>
        </w:rPr>
        <w:t xml:space="preserve"> is available in the cell and whether it is broadcast or not.</w:t>
      </w:r>
      <w:r w:rsidR="00476D9C">
        <w:rPr>
          <w:rFonts w:ascii="Calibri" w:eastAsia="MS Mincho" w:hAnsi="Calibri" w:cs="Calibri"/>
          <w:szCs w:val="24"/>
          <w:lang w:eastAsia="en-GB"/>
        </w:rPr>
        <w:t xml:space="preserve"> While according to </w:t>
      </w:r>
      <w:r w:rsidR="00DE3EE3">
        <w:rPr>
          <w:rFonts w:ascii="Calibri" w:eastAsia="MS Mincho" w:hAnsi="Calibri" w:cs="Calibri"/>
          <w:szCs w:val="24"/>
          <w:lang w:eastAsia="en-GB"/>
        </w:rPr>
        <w:t xml:space="preserve">agreements </w:t>
      </w:r>
      <w:r w:rsidR="008226F4">
        <w:rPr>
          <w:rFonts w:ascii="Calibri" w:hAnsi="Calibri" w:cs="Calibri"/>
        </w:rPr>
        <w:t xml:space="preserve">in RAN2 NR Ad-hoc#1 </w:t>
      </w:r>
      <w:r w:rsidR="00E6403B">
        <w:rPr>
          <w:rFonts w:ascii="Calibri" w:eastAsia="MS Mincho" w:hAnsi="Calibri" w:cs="Calibri"/>
          <w:szCs w:val="24"/>
          <w:lang w:eastAsia="en-GB"/>
        </w:rPr>
        <w:t>as below</w:t>
      </w:r>
      <w:r w:rsidR="00DE3EE3">
        <w:rPr>
          <w:rFonts w:ascii="Calibri" w:eastAsia="MS Mincho" w:hAnsi="Calibri" w:cs="Calibri"/>
          <w:szCs w:val="24"/>
          <w:lang w:eastAsia="en-GB"/>
        </w:rPr>
        <w:t xml:space="preserve">, </w:t>
      </w:r>
    </w:p>
    <w:p w14:paraId="728A9B19" w14:textId="78AC49B1" w:rsidR="00CB4C37" w:rsidRPr="00DD30F9" w:rsidRDefault="00F232D3" w:rsidP="00DD30F9">
      <w:pPr>
        <w:pStyle w:val="Doc-text2"/>
        <w:pBdr>
          <w:top w:val="single" w:sz="4" w:space="1" w:color="auto"/>
          <w:left w:val="single" w:sz="4" w:space="4" w:color="auto"/>
          <w:bottom w:val="single" w:sz="4" w:space="1" w:color="auto"/>
          <w:right w:val="single" w:sz="4" w:space="4" w:color="auto"/>
        </w:pBdr>
        <w:rPr>
          <w:color w:val="000000" w:themeColor="text1"/>
        </w:rPr>
      </w:pPr>
      <w:r>
        <w:t xml:space="preserve">3: The scheduling information for other SI includes </w:t>
      </w:r>
      <w:r w:rsidRPr="00DD5E71">
        <w:rPr>
          <w:color w:val="000000" w:themeColor="text1"/>
        </w:rPr>
        <w:t xml:space="preserve">SIB type, validity information, periodicity, and SI-window information in minimum </w:t>
      </w:r>
      <w:r w:rsidRPr="001F36B0">
        <w:rPr>
          <w:color w:val="FF0000"/>
        </w:rPr>
        <w:t>SI irrespective of whether other SI is periodically broadcasted or provided on demand</w:t>
      </w:r>
      <w:r w:rsidRPr="00DD5E71">
        <w:rPr>
          <w:color w:val="000000" w:themeColor="text1"/>
        </w:rPr>
        <w:t>.</w:t>
      </w:r>
    </w:p>
    <w:p w14:paraId="0DBCCAF3" w14:textId="005DBA1E" w:rsidR="00FB6E41" w:rsidRDefault="00DE3EE3" w:rsidP="00E473D8">
      <w:pPr>
        <w:rPr>
          <w:rFonts w:ascii="Calibri" w:eastAsia="MS Mincho" w:hAnsi="Calibri" w:cs="Calibri"/>
          <w:szCs w:val="24"/>
          <w:lang w:eastAsia="en-GB"/>
        </w:rPr>
      </w:pPr>
      <w:r>
        <w:rPr>
          <w:rFonts w:ascii="Calibri" w:eastAsia="MS Mincho" w:hAnsi="Calibri" w:cs="Calibri"/>
          <w:szCs w:val="24"/>
          <w:lang w:eastAsia="en-GB"/>
        </w:rPr>
        <w:t>the scheduling information for other SI will be included in minimum SI irrespective of whether other SI is periodically broadcasted or provided on demand.</w:t>
      </w:r>
      <w:r w:rsidR="00A942D4">
        <w:rPr>
          <w:rFonts w:ascii="Calibri" w:eastAsia="MS Mincho" w:hAnsi="Calibri" w:cs="Calibri"/>
          <w:szCs w:val="24"/>
          <w:lang w:eastAsia="en-GB"/>
        </w:rPr>
        <w:t xml:space="preserve"> Our understanding of</w:t>
      </w:r>
      <w:r w:rsidR="00123145">
        <w:rPr>
          <w:rFonts w:ascii="Calibri" w:eastAsia="MS Mincho" w:hAnsi="Calibri" w:cs="Calibri"/>
          <w:szCs w:val="24"/>
          <w:lang w:eastAsia="en-GB"/>
        </w:rPr>
        <w:t xml:space="preserve"> this agreement is t</w:t>
      </w:r>
      <w:r w:rsidR="00734216">
        <w:rPr>
          <w:rFonts w:ascii="Calibri" w:eastAsia="MS Mincho" w:hAnsi="Calibri" w:cs="Calibri"/>
          <w:szCs w:val="24"/>
          <w:lang w:eastAsia="en-GB"/>
        </w:rPr>
        <w:t>hat although the on demand SI may</w:t>
      </w:r>
      <w:r w:rsidR="00123145">
        <w:rPr>
          <w:rFonts w:ascii="Calibri" w:eastAsia="MS Mincho" w:hAnsi="Calibri" w:cs="Calibri"/>
          <w:szCs w:val="24"/>
          <w:lang w:eastAsia="en-GB"/>
        </w:rPr>
        <w:t xml:space="preserve"> not be broadcasted, its corresponding scheduling information should be </w:t>
      </w:r>
      <w:r w:rsidR="00334756">
        <w:rPr>
          <w:rFonts w:ascii="Calibri" w:eastAsia="MS Mincho" w:hAnsi="Calibri" w:cs="Calibri"/>
          <w:szCs w:val="24"/>
          <w:lang w:eastAsia="en-GB"/>
        </w:rPr>
        <w:t xml:space="preserve">always presented </w:t>
      </w:r>
      <w:r w:rsidR="00123145">
        <w:rPr>
          <w:rFonts w:ascii="Calibri" w:eastAsia="MS Mincho" w:hAnsi="Calibri" w:cs="Calibri"/>
          <w:szCs w:val="24"/>
          <w:lang w:eastAsia="en-GB"/>
        </w:rPr>
        <w:t>in the minimum SI.</w:t>
      </w:r>
      <w:r w:rsidR="000E5336">
        <w:rPr>
          <w:rFonts w:ascii="Calibri" w:eastAsia="MS Mincho" w:hAnsi="Calibri" w:cs="Calibri"/>
          <w:szCs w:val="24"/>
          <w:lang w:eastAsia="en-GB"/>
        </w:rPr>
        <w:t xml:space="preserve"> </w:t>
      </w:r>
    </w:p>
    <w:p w14:paraId="0C4C1808" w14:textId="4B550A76" w:rsidR="00D11110" w:rsidRDefault="003F3492" w:rsidP="00E473D8">
      <w:pPr>
        <w:rPr>
          <w:rFonts w:ascii="Calibri" w:eastAsia="MS Mincho" w:hAnsi="Calibri" w:cs="Calibri"/>
          <w:szCs w:val="24"/>
          <w:lang w:eastAsia="en-GB"/>
        </w:rPr>
      </w:pPr>
      <w:r>
        <w:rPr>
          <w:rFonts w:ascii="Calibri" w:eastAsia="MS Mincho" w:hAnsi="Calibri" w:cs="Calibri"/>
          <w:szCs w:val="24"/>
          <w:lang w:eastAsia="en-GB"/>
        </w:rPr>
        <w:t>Further according to</w:t>
      </w:r>
      <w:r w:rsidR="000E5336">
        <w:rPr>
          <w:rFonts w:ascii="Calibri" w:eastAsia="MS Mincho" w:hAnsi="Calibri" w:cs="Calibri"/>
          <w:szCs w:val="24"/>
          <w:lang w:eastAsia="en-GB"/>
        </w:rPr>
        <w:t xml:space="preserve"> the agreement made in the same meeting</w:t>
      </w:r>
      <w:r w:rsidR="001273E1">
        <w:rPr>
          <w:rFonts w:ascii="Calibri" w:eastAsia="MS Mincho" w:hAnsi="Calibri" w:cs="Calibri"/>
          <w:szCs w:val="24"/>
          <w:lang w:eastAsia="en-GB"/>
        </w:rPr>
        <w:t xml:space="preserve"> which is shown as below</w:t>
      </w:r>
    </w:p>
    <w:p w14:paraId="3D1626A6" w14:textId="5ECB23A6" w:rsidR="0059508A" w:rsidRPr="0017084B" w:rsidRDefault="00D11110" w:rsidP="0017084B">
      <w:pPr>
        <w:pStyle w:val="Doc-text2"/>
        <w:pBdr>
          <w:top w:val="single" w:sz="4" w:space="1" w:color="auto"/>
          <w:left w:val="single" w:sz="4" w:space="4" w:color="auto"/>
          <w:bottom w:val="single" w:sz="4" w:space="1" w:color="auto"/>
          <w:right w:val="single" w:sz="4" w:space="4" w:color="auto"/>
        </w:pBdr>
      </w:pPr>
      <w:r>
        <w:t xml:space="preserve">2: </w:t>
      </w:r>
      <w:r w:rsidRPr="00E96677">
        <w:rPr>
          <w:color w:val="FF0000"/>
        </w:rPr>
        <w:t>Scheduling information in minimum SI includes an indicator whether the concerned SI-block is periodically broadcasted or provided on demand.</w:t>
      </w:r>
    </w:p>
    <w:p w14:paraId="5EAF8B01" w14:textId="1B94C060" w:rsidR="00B0573F" w:rsidRDefault="0059508A" w:rsidP="00E473D8">
      <w:pPr>
        <w:rPr>
          <w:rFonts w:ascii="Calibri" w:eastAsia="MS Mincho" w:hAnsi="Calibri" w:cs="Calibri"/>
          <w:szCs w:val="24"/>
          <w:lang w:eastAsia="en-GB"/>
        </w:rPr>
      </w:pPr>
      <w:r>
        <w:rPr>
          <w:rFonts w:ascii="Calibri" w:eastAsia="MS Mincho" w:hAnsi="Calibri" w:cs="Calibri"/>
          <w:szCs w:val="24"/>
          <w:lang w:eastAsia="en-GB"/>
        </w:rPr>
        <w:t>Our understanding on</w:t>
      </w:r>
      <w:r w:rsidR="00A070CA">
        <w:rPr>
          <w:rFonts w:ascii="Calibri" w:eastAsia="MS Mincho" w:hAnsi="Calibri" w:cs="Calibri"/>
          <w:szCs w:val="24"/>
          <w:lang w:eastAsia="en-GB"/>
        </w:rPr>
        <w:t xml:space="preserve"> the </w:t>
      </w:r>
      <w:r w:rsidR="00B05A39">
        <w:rPr>
          <w:rFonts w:ascii="Calibri" w:eastAsia="MS Mincho" w:hAnsi="Calibri" w:cs="Calibri"/>
          <w:szCs w:val="24"/>
          <w:lang w:eastAsia="en-GB"/>
        </w:rPr>
        <w:t xml:space="preserve">agreement </w:t>
      </w:r>
      <w:r w:rsidR="00A070CA">
        <w:rPr>
          <w:rFonts w:ascii="Calibri" w:eastAsia="MS Mincho" w:hAnsi="Calibri" w:cs="Calibri"/>
          <w:szCs w:val="24"/>
          <w:lang w:eastAsia="en-GB"/>
        </w:rPr>
        <w:t xml:space="preserve">is that the indicator is a static </w:t>
      </w:r>
      <w:r w:rsidR="004F5C58">
        <w:rPr>
          <w:rFonts w:ascii="Calibri" w:eastAsia="MS Mincho" w:hAnsi="Calibri" w:cs="Calibri"/>
          <w:szCs w:val="24"/>
          <w:lang w:eastAsia="en-GB"/>
        </w:rPr>
        <w:t>indicator</w:t>
      </w:r>
      <w:r w:rsidR="00A070CA">
        <w:rPr>
          <w:rFonts w:ascii="Calibri" w:eastAsia="MS Mincho" w:hAnsi="Calibri" w:cs="Calibri"/>
          <w:szCs w:val="24"/>
          <w:lang w:eastAsia="en-GB"/>
        </w:rPr>
        <w:t xml:space="preserve"> which informs whether a certain SIB is an always broadcasted or an on demand SIB. </w:t>
      </w:r>
      <w:r w:rsidR="004F5C58">
        <w:rPr>
          <w:rFonts w:ascii="Calibri" w:eastAsia="MS Mincho" w:hAnsi="Calibri" w:cs="Calibri"/>
          <w:szCs w:val="24"/>
          <w:lang w:eastAsia="en-GB"/>
        </w:rPr>
        <w:t xml:space="preserve">A SIB </w:t>
      </w:r>
      <w:r w:rsidR="00BB1387">
        <w:rPr>
          <w:rFonts w:ascii="Calibri" w:eastAsia="MS Mincho" w:hAnsi="Calibri" w:cs="Calibri"/>
          <w:szCs w:val="24"/>
          <w:lang w:eastAsia="en-GB"/>
        </w:rPr>
        <w:t>that</w:t>
      </w:r>
      <w:r w:rsidR="00E97562">
        <w:rPr>
          <w:rFonts w:ascii="Calibri" w:eastAsia="MS Mincho" w:hAnsi="Calibri" w:cs="Calibri"/>
          <w:szCs w:val="24"/>
          <w:lang w:eastAsia="en-GB"/>
        </w:rPr>
        <w:t xml:space="preserve"> </w:t>
      </w:r>
      <w:r w:rsidR="004F5C58">
        <w:rPr>
          <w:rFonts w:ascii="Calibri" w:eastAsia="MS Mincho" w:hAnsi="Calibri" w:cs="Calibri"/>
          <w:szCs w:val="24"/>
          <w:lang w:eastAsia="en-GB"/>
        </w:rPr>
        <w:t xml:space="preserve">will be provided via on demand manner or not should be decided </w:t>
      </w:r>
      <w:r w:rsidR="00BC137A">
        <w:rPr>
          <w:rFonts w:ascii="Calibri" w:eastAsia="MS Mincho" w:hAnsi="Calibri" w:cs="Calibri"/>
          <w:szCs w:val="24"/>
          <w:lang w:eastAsia="en-GB"/>
        </w:rPr>
        <w:t xml:space="preserve">in advance </w:t>
      </w:r>
      <w:r w:rsidR="004F5C58">
        <w:rPr>
          <w:rFonts w:ascii="Calibri" w:eastAsia="MS Mincho" w:hAnsi="Calibri" w:cs="Calibri"/>
          <w:szCs w:val="24"/>
          <w:lang w:eastAsia="en-GB"/>
        </w:rPr>
        <w:t>and won’t be change</w:t>
      </w:r>
      <w:r w:rsidR="00CD3BE8">
        <w:rPr>
          <w:rFonts w:ascii="Calibri" w:eastAsia="MS Mincho" w:hAnsi="Calibri" w:cs="Calibri"/>
          <w:szCs w:val="24"/>
          <w:lang w:eastAsia="en-GB"/>
        </w:rPr>
        <w:t>d</w:t>
      </w:r>
      <w:r w:rsidR="004F5C58">
        <w:rPr>
          <w:rFonts w:ascii="Calibri" w:eastAsia="MS Mincho" w:hAnsi="Calibri" w:cs="Calibri"/>
          <w:szCs w:val="24"/>
          <w:lang w:eastAsia="en-GB"/>
        </w:rPr>
        <w:t xml:space="preserve"> with time. </w:t>
      </w:r>
      <w:r w:rsidR="00E75266">
        <w:rPr>
          <w:rFonts w:ascii="Calibri" w:eastAsia="MS Mincho" w:hAnsi="Calibri" w:cs="Calibri"/>
          <w:szCs w:val="24"/>
          <w:lang w:eastAsia="en-GB"/>
        </w:rPr>
        <w:t>This indicator</w:t>
      </w:r>
      <w:r w:rsidR="00A070CA">
        <w:rPr>
          <w:rFonts w:ascii="Calibri" w:eastAsia="MS Mincho" w:hAnsi="Calibri" w:cs="Calibri"/>
          <w:szCs w:val="24"/>
          <w:lang w:eastAsia="en-GB"/>
        </w:rPr>
        <w:t xml:space="preserve"> </w:t>
      </w:r>
      <w:r w:rsidR="006A2C42">
        <w:rPr>
          <w:rFonts w:ascii="Calibri" w:eastAsia="MS Mincho" w:hAnsi="Calibri" w:cs="Calibri"/>
          <w:szCs w:val="24"/>
          <w:lang w:eastAsia="en-GB"/>
        </w:rPr>
        <w:t>can’t</w:t>
      </w:r>
      <w:r w:rsidR="00A070CA">
        <w:rPr>
          <w:rFonts w:ascii="Calibri" w:eastAsia="MS Mincho" w:hAnsi="Calibri" w:cs="Calibri"/>
          <w:szCs w:val="24"/>
          <w:lang w:eastAsia="en-GB"/>
        </w:rPr>
        <w:t xml:space="preserve"> </w:t>
      </w:r>
      <w:r w:rsidR="00F65C94">
        <w:rPr>
          <w:rFonts w:ascii="Calibri" w:eastAsia="MS Mincho" w:hAnsi="Calibri" w:cs="Calibri"/>
          <w:szCs w:val="24"/>
          <w:lang w:eastAsia="en-GB"/>
        </w:rPr>
        <w:t>reveal</w:t>
      </w:r>
      <w:r w:rsidR="00DB7F80">
        <w:rPr>
          <w:rFonts w:ascii="Calibri" w:eastAsia="MS Mincho" w:hAnsi="Calibri" w:cs="Calibri"/>
          <w:szCs w:val="24"/>
          <w:lang w:eastAsia="en-GB"/>
        </w:rPr>
        <w:t xml:space="preserve"> whether an on demand SIB is being broadcasted or not.</w:t>
      </w:r>
    </w:p>
    <w:p w14:paraId="6B0FDD73" w14:textId="12095D47" w:rsidR="00E658DA" w:rsidRDefault="0078235C" w:rsidP="00E473D8">
      <w:pPr>
        <w:rPr>
          <w:rFonts w:ascii="Calibri" w:eastAsia="MS Mincho" w:hAnsi="Calibri" w:cs="Calibri"/>
          <w:szCs w:val="24"/>
          <w:lang w:eastAsia="en-GB"/>
        </w:rPr>
      </w:pPr>
      <w:r>
        <w:rPr>
          <w:rFonts w:ascii="Calibri" w:eastAsia="MS Mincho" w:hAnsi="Calibri" w:cs="Calibri"/>
          <w:szCs w:val="24"/>
          <w:lang w:eastAsia="en-GB"/>
        </w:rPr>
        <w:t>Therefore</w:t>
      </w:r>
      <w:r w:rsidR="00A155C5">
        <w:rPr>
          <w:rFonts w:ascii="Calibri" w:eastAsia="MS Mincho" w:hAnsi="Calibri" w:cs="Calibri"/>
          <w:szCs w:val="24"/>
          <w:lang w:eastAsia="en-GB"/>
        </w:rPr>
        <w:t xml:space="preserve"> observation 1 as follows needs </w:t>
      </w:r>
      <w:r w:rsidR="005D23A5">
        <w:rPr>
          <w:rFonts w:ascii="Calibri" w:eastAsia="MS Mincho" w:hAnsi="Calibri" w:cs="Calibri"/>
          <w:szCs w:val="24"/>
          <w:lang w:eastAsia="en-GB"/>
        </w:rPr>
        <w:t xml:space="preserve">further </w:t>
      </w:r>
      <w:r w:rsidR="00A155C5">
        <w:rPr>
          <w:rFonts w:ascii="Calibri" w:eastAsia="MS Mincho" w:hAnsi="Calibri" w:cs="Calibri"/>
          <w:szCs w:val="24"/>
          <w:lang w:eastAsia="en-GB"/>
        </w:rPr>
        <w:t>confirmation.</w:t>
      </w:r>
      <w:r>
        <w:rPr>
          <w:rFonts w:ascii="Calibri" w:eastAsia="MS Mincho" w:hAnsi="Calibri" w:cs="Calibri"/>
          <w:szCs w:val="24"/>
          <w:lang w:eastAsia="en-GB"/>
        </w:rPr>
        <w:t xml:space="preserve"> </w:t>
      </w:r>
    </w:p>
    <w:p w14:paraId="173BDE78" w14:textId="39C8A34C" w:rsidR="004E5A9A" w:rsidRDefault="00C83BAA" w:rsidP="00E473D8">
      <w:pPr>
        <w:rPr>
          <w:rFonts w:ascii="Calibri" w:eastAsia="MS Mincho" w:hAnsi="Calibri" w:cs="Calibri"/>
          <w:szCs w:val="24"/>
          <w:lang w:eastAsia="en-GB"/>
        </w:rPr>
      </w:pPr>
      <w:r>
        <w:rPr>
          <w:rFonts w:ascii="Calibri" w:hAnsi="Calibri" w:cs="Calibri"/>
          <w:b/>
        </w:rPr>
        <w:lastRenderedPageBreak/>
        <w:t>Observation</w:t>
      </w:r>
      <w:r w:rsidRPr="00FB69D3">
        <w:rPr>
          <w:rFonts w:ascii="Calibri" w:hAnsi="Calibri" w:cs="Calibri"/>
          <w:b/>
        </w:rPr>
        <w:t xml:space="preserve"> 1:</w:t>
      </w:r>
      <w:r>
        <w:rPr>
          <w:rFonts w:ascii="Calibri" w:hAnsi="Calibri" w:cs="Calibri"/>
          <w:b/>
        </w:rPr>
        <w:t xml:space="preserve"> </w:t>
      </w:r>
      <w:r w:rsidR="008A2E90">
        <w:rPr>
          <w:rFonts w:ascii="Calibri" w:hAnsi="Calibri" w:cs="Calibri"/>
          <w:b/>
        </w:rPr>
        <w:t>UE can’</w:t>
      </w:r>
      <w:r w:rsidR="003C7CF6">
        <w:rPr>
          <w:rFonts w:ascii="Calibri" w:hAnsi="Calibri" w:cs="Calibri"/>
          <w:b/>
        </w:rPr>
        <w:t>t know</w:t>
      </w:r>
      <w:r w:rsidR="008A2E90">
        <w:rPr>
          <w:rFonts w:ascii="Calibri" w:hAnsi="Calibri" w:cs="Calibri"/>
          <w:b/>
        </w:rPr>
        <w:t xml:space="preserve"> whether </w:t>
      </w:r>
      <w:r w:rsidR="00835AA5">
        <w:rPr>
          <w:rFonts w:ascii="Calibri" w:hAnsi="Calibri" w:cs="Calibri"/>
          <w:b/>
        </w:rPr>
        <w:t xml:space="preserve">the other </w:t>
      </w:r>
      <w:r w:rsidR="008A2E90">
        <w:rPr>
          <w:rFonts w:ascii="Calibri" w:hAnsi="Calibri" w:cs="Calibri"/>
          <w:b/>
        </w:rPr>
        <w:t>SI is actually being broadcasted or not from the scheduling information agreed so far.</w:t>
      </w:r>
    </w:p>
    <w:p w14:paraId="3467AA9B" w14:textId="310B4582" w:rsidR="00512150" w:rsidRDefault="00957123" w:rsidP="00E473D8">
      <w:pPr>
        <w:rPr>
          <w:rFonts w:ascii="Calibri" w:eastAsia="MS Mincho" w:hAnsi="Calibri" w:cs="Calibri"/>
          <w:szCs w:val="24"/>
          <w:lang w:eastAsia="en-GB"/>
        </w:rPr>
      </w:pPr>
      <w:r>
        <w:rPr>
          <w:rFonts w:ascii="Calibri" w:eastAsia="MS Mincho" w:hAnsi="Calibri" w:cs="Calibri"/>
          <w:szCs w:val="24"/>
          <w:lang w:eastAsia="en-GB"/>
        </w:rPr>
        <w:t>The other SI is not assumed to be broadcasted always, hence it is straight</w:t>
      </w:r>
      <w:r w:rsidR="00741E33">
        <w:rPr>
          <w:rFonts w:ascii="Calibri" w:eastAsia="MS Mincho" w:hAnsi="Calibri" w:cs="Calibri"/>
          <w:szCs w:val="24"/>
          <w:lang w:eastAsia="en-GB"/>
        </w:rPr>
        <w:t>forward that there is an indication in the minimum SI to</w:t>
      </w:r>
      <w:r w:rsidR="001072F7">
        <w:rPr>
          <w:rFonts w:ascii="Calibri" w:eastAsia="MS Mincho" w:hAnsi="Calibri" w:cs="Calibri"/>
          <w:szCs w:val="24"/>
          <w:lang w:eastAsia="en-GB"/>
        </w:rPr>
        <w:t xml:space="preserve"> </w:t>
      </w:r>
      <w:r w:rsidR="00D46D64">
        <w:rPr>
          <w:rFonts w:ascii="Calibri" w:eastAsia="MS Mincho" w:hAnsi="Calibri" w:cs="Calibri"/>
          <w:szCs w:val="24"/>
          <w:lang w:eastAsia="en-GB"/>
        </w:rPr>
        <w:t>inform</w:t>
      </w:r>
      <w:r w:rsidR="00B47895">
        <w:rPr>
          <w:rFonts w:ascii="Calibri" w:eastAsia="MS Mincho" w:hAnsi="Calibri" w:cs="Calibri"/>
          <w:szCs w:val="24"/>
          <w:lang w:eastAsia="en-GB"/>
        </w:rPr>
        <w:t xml:space="preserve"> the UE whether </w:t>
      </w:r>
      <w:r w:rsidR="007C5531">
        <w:rPr>
          <w:rFonts w:ascii="Calibri" w:eastAsia="MS Mincho" w:hAnsi="Calibri" w:cs="Calibri"/>
          <w:szCs w:val="24"/>
          <w:lang w:eastAsia="en-GB"/>
        </w:rPr>
        <w:t xml:space="preserve">an on demand </w:t>
      </w:r>
      <w:r w:rsidR="00B47895">
        <w:rPr>
          <w:rFonts w:ascii="Calibri" w:eastAsia="MS Mincho" w:hAnsi="Calibri" w:cs="Calibri"/>
          <w:szCs w:val="24"/>
          <w:lang w:eastAsia="en-GB"/>
        </w:rPr>
        <w:t>SIB is being broadcasted or n</w:t>
      </w:r>
      <w:r w:rsidR="0047374C">
        <w:rPr>
          <w:rFonts w:ascii="Calibri" w:eastAsia="MS Mincho" w:hAnsi="Calibri" w:cs="Calibri"/>
          <w:szCs w:val="24"/>
          <w:lang w:eastAsia="en-GB"/>
        </w:rPr>
        <w:t>ot in order to minimize</w:t>
      </w:r>
      <w:r w:rsidR="00B47895">
        <w:rPr>
          <w:rFonts w:ascii="Calibri" w:eastAsia="MS Mincho" w:hAnsi="Calibri" w:cs="Calibri"/>
          <w:szCs w:val="24"/>
          <w:lang w:eastAsia="en-GB"/>
        </w:rPr>
        <w:t xml:space="preserve"> the duplicate</w:t>
      </w:r>
      <w:r w:rsidR="00F37F02">
        <w:rPr>
          <w:rFonts w:ascii="Calibri" w:eastAsia="MS Mincho" w:hAnsi="Calibri" w:cs="Calibri"/>
          <w:szCs w:val="24"/>
          <w:lang w:eastAsia="en-GB"/>
        </w:rPr>
        <w:t xml:space="preserve"> and unnecessary</w:t>
      </w:r>
      <w:r w:rsidR="00B47895">
        <w:rPr>
          <w:rFonts w:ascii="Calibri" w:eastAsia="MS Mincho" w:hAnsi="Calibri" w:cs="Calibri"/>
          <w:szCs w:val="24"/>
          <w:lang w:eastAsia="en-GB"/>
        </w:rPr>
        <w:t xml:space="preserve"> request</w:t>
      </w:r>
      <w:r w:rsidR="00DA5769">
        <w:rPr>
          <w:rFonts w:ascii="Calibri" w:eastAsia="MS Mincho" w:hAnsi="Calibri" w:cs="Calibri"/>
          <w:szCs w:val="24"/>
          <w:lang w:eastAsia="en-GB"/>
        </w:rPr>
        <w:t>s</w:t>
      </w:r>
      <w:r w:rsidR="00891D49">
        <w:rPr>
          <w:rFonts w:ascii="Calibri" w:eastAsia="MS Mincho" w:hAnsi="Calibri" w:cs="Calibri"/>
          <w:szCs w:val="24"/>
          <w:lang w:eastAsia="en-GB"/>
        </w:rPr>
        <w:t xml:space="preserve"> from different UEs for</w:t>
      </w:r>
      <w:r w:rsidR="00B47895">
        <w:rPr>
          <w:rFonts w:ascii="Calibri" w:eastAsia="MS Mincho" w:hAnsi="Calibri" w:cs="Calibri"/>
          <w:szCs w:val="24"/>
          <w:lang w:eastAsia="en-GB"/>
        </w:rPr>
        <w:t xml:space="preserve"> </w:t>
      </w:r>
      <w:r w:rsidR="008A1FE3">
        <w:rPr>
          <w:rFonts w:ascii="Calibri" w:eastAsia="MS Mincho" w:hAnsi="Calibri" w:cs="Calibri"/>
          <w:szCs w:val="24"/>
          <w:lang w:eastAsia="en-GB"/>
        </w:rPr>
        <w:t xml:space="preserve">a </w:t>
      </w:r>
      <w:r w:rsidR="00B47895">
        <w:rPr>
          <w:rFonts w:ascii="Calibri" w:eastAsia="MS Mincho" w:hAnsi="Calibri" w:cs="Calibri"/>
          <w:szCs w:val="24"/>
          <w:lang w:eastAsia="en-GB"/>
        </w:rPr>
        <w:t xml:space="preserve">same </w:t>
      </w:r>
      <w:r w:rsidR="00B87ED5">
        <w:rPr>
          <w:rFonts w:ascii="Calibri" w:eastAsia="MS Mincho" w:hAnsi="Calibri" w:cs="Calibri"/>
          <w:szCs w:val="24"/>
          <w:lang w:eastAsia="en-GB"/>
        </w:rPr>
        <w:t xml:space="preserve">target </w:t>
      </w:r>
      <w:r w:rsidR="00B47895">
        <w:rPr>
          <w:rFonts w:ascii="Calibri" w:eastAsia="MS Mincho" w:hAnsi="Calibri" w:cs="Calibri"/>
          <w:szCs w:val="24"/>
          <w:lang w:eastAsia="en-GB"/>
        </w:rPr>
        <w:t>SIB.</w:t>
      </w:r>
      <w:r w:rsidR="003F41F1">
        <w:rPr>
          <w:rFonts w:ascii="Calibri" w:eastAsia="MS Mincho" w:hAnsi="Calibri" w:cs="Calibri"/>
          <w:szCs w:val="24"/>
          <w:lang w:eastAsia="en-GB"/>
        </w:rPr>
        <w:t xml:space="preserve"> </w:t>
      </w:r>
    </w:p>
    <w:p w14:paraId="56BEE983" w14:textId="57083CBE" w:rsidR="00384813" w:rsidRDefault="00512150" w:rsidP="00E473D8">
      <w:pPr>
        <w:rPr>
          <w:rFonts w:ascii="Calibri" w:eastAsia="MS Mincho" w:hAnsi="Calibri" w:cs="Calibri"/>
          <w:szCs w:val="24"/>
          <w:lang w:eastAsia="en-GB"/>
        </w:rPr>
      </w:pPr>
      <w:r>
        <w:rPr>
          <w:rFonts w:ascii="Calibri" w:hAnsi="Calibri" w:cs="Calibri"/>
          <w:b/>
        </w:rPr>
        <w:t>Proposal</w:t>
      </w:r>
      <w:r w:rsidRPr="00FB69D3">
        <w:rPr>
          <w:rFonts w:ascii="Calibri" w:hAnsi="Calibri" w:cs="Calibri"/>
          <w:b/>
        </w:rPr>
        <w:t xml:space="preserve"> 1</w:t>
      </w:r>
      <w:r w:rsidR="00690F04">
        <w:rPr>
          <w:rFonts w:ascii="Calibri" w:hAnsi="Calibri" w:cs="Calibri"/>
          <w:b/>
        </w:rPr>
        <w:t>: An indication to inform the UE that an on demand SI is being broadcasted or not</w:t>
      </w:r>
      <w:r w:rsidR="00891066">
        <w:rPr>
          <w:rFonts w:ascii="Calibri" w:hAnsi="Calibri" w:cs="Calibri"/>
          <w:b/>
        </w:rPr>
        <w:t xml:space="preserve"> should be included in the </w:t>
      </w:r>
      <w:r w:rsidR="006B59C9">
        <w:rPr>
          <w:rFonts w:ascii="Calibri" w:hAnsi="Calibri" w:cs="Calibri"/>
          <w:b/>
        </w:rPr>
        <w:t>minimum SI.</w:t>
      </w:r>
    </w:p>
    <w:p w14:paraId="1F4ECEC1" w14:textId="45C3592B" w:rsidR="00A8195E" w:rsidRDefault="004A669C" w:rsidP="00607A0C">
      <w:pPr>
        <w:pStyle w:val="Doc-text2"/>
        <w:tabs>
          <w:tab w:val="clear" w:pos="1622"/>
        </w:tabs>
        <w:ind w:left="0" w:firstLine="0"/>
        <w:rPr>
          <w:rFonts w:ascii="Calibri" w:hAnsi="Calibri" w:cs="Calibri"/>
        </w:rPr>
      </w:pPr>
      <w:r>
        <w:rPr>
          <w:rFonts w:ascii="Calibri" w:hAnsi="Calibri" w:cs="Calibri"/>
        </w:rPr>
        <w:t>Then there are three</w:t>
      </w:r>
      <w:r w:rsidR="00E70B04">
        <w:rPr>
          <w:rFonts w:ascii="Calibri" w:hAnsi="Calibri" w:cs="Calibri"/>
        </w:rPr>
        <w:t xml:space="preserve"> options</w:t>
      </w:r>
      <w:r w:rsidR="000B3942">
        <w:rPr>
          <w:rFonts w:ascii="Calibri" w:hAnsi="Calibri" w:cs="Calibri"/>
        </w:rPr>
        <w:t xml:space="preserve"> on how to provide</w:t>
      </w:r>
      <w:r w:rsidR="00A8195E">
        <w:rPr>
          <w:rFonts w:ascii="Calibri" w:hAnsi="Calibri" w:cs="Calibri"/>
        </w:rPr>
        <w:t xml:space="preserve"> this indication.</w:t>
      </w:r>
    </w:p>
    <w:p w14:paraId="44297BCF" w14:textId="544739B4" w:rsidR="00236FB0" w:rsidRDefault="00A8195E" w:rsidP="00607A0C">
      <w:pPr>
        <w:pStyle w:val="Doc-text2"/>
        <w:tabs>
          <w:tab w:val="clear" w:pos="1622"/>
        </w:tabs>
        <w:ind w:left="0" w:firstLine="0"/>
        <w:rPr>
          <w:rFonts w:ascii="Calibri" w:hAnsi="Calibri" w:cs="Calibri"/>
        </w:rPr>
      </w:pPr>
      <w:r>
        <w:rPr>
          <w:rFonts w:ascii="Calibri" w:hAnsi="Calibri" w:cs="Calibri"/>
        </w:rPr>
        <w:t>Option 1:</w:t>
      </w:r>
      <w:r w:rsidR="00DC4401">
        <w:rPr>
          <w:rFonts w:ascii="Calibri" w:hAnsi="Calibri" w:cs="Calibri"/>
        </w:rPr>
        <w:t xml:space="preserve"> Besides the agreed indicator, there is additional </w:t>
      </w:r>
      <w:r w:rsidR="000D4167">
        <w:rPr>
          <w:rFonts w:ascii="Calibri" w:hAnsi="Calibri" w:cs="Calibri"/>
        </w:rPr>
        <w:t xml:space="preserve">dynamic </w:t>
      </w:r>
      <w:r w:rsidR="00DC4401">
        <w:rPr>
          <w:rFonts w:ascii="Calibri" w:hAnsi="Calibri" w:cs="Calibri"/>
        </w:rPr>
        <w:t>indicator to inform the UE that an on demand SIB is</w:t>
      </w:r>
      <w:r w:rsidR="00236FB0">
        <w:rPr>
          <w:rFonts w:ascii="Calibri" w:hAnsi="Calibri" w:cs="Calibri"/>
        </w:rPr>
        <w:t xml:space="preserve"> being broadcasted.</w:t>
      </w:r>
    </w:p>
    <w:p w14:paraId="63E4839B" w14:textId="77777777" w:rsidR="00FB6AFE" w:rsidRDefault="00FB6AFE" w:rsidP="00607A0C">
      <w:pPr>
        <w:pStyle w:val="Doc-text2"/>
        <w:tabs>
          <w:tab w:val="clear" w:pos="1622"/>
        </w:tabs>
        <w:ind w:left="0" w:firstLine="0"/>
        <w:rPr>
          <w:rFonts w:ascii="Calibri" w:hAnsi="Calibri" w:cs="Calibri"/>
        </w:rPr>
      </w:pPr>
    </w:p>
    <w:p w14:paraId="71EA5F0D" w14:textId="77777777" w:rsidR="006A4BE3" w:rsidRDefault="00236FB0" w:rsidP="00607A0C">
      <w:pPr>
        <w:pStyle w:val="Doc-text2"/>
        <w:tabs>
          <w:tab w:val="clear" w:pos="1622"/>
        </w:tabs>
        <w:ind w:left="0" w:firstLine="0"/>
        <w:rPr>
          <w:rFonts w:ascii="Calibri" w:hAnsi="Calibri" w:cs="Calibri"/>
        </w:rPr>
      </w:pPr>
      <w:r>
        <w:rPr>
          <w:rFonts w:ascii="Calibri" w:hAnsi="Calibri" w:cs="Calibri"/>
        </w:rPr>
        <w:t>Option 2:</w:t>
      </w:r>
      <w:r w:rsidR="006A4BE3">
        <w:rPr>
          <w:rFonts w:ascii="Calibri" w:hAnsi="Calibri" w:cs="Calibri"/>
        </w:rPr>
        <w:t xml:space="preserve"> Interpret the agreed indicator as a dynamic indicator which can be set/re-set according to whether a corresponding SIB is being broadcasted or not.</w:t>
      </w:r>
    </w:p>
    <w:p w14:paraId="5099CC1E" w14:textId="77777777" w:rsidR="00FB6AFE" w:rsidRDefault="00FB6AFE" w:rsidP="00607A0C">
      <w:pPr>
        <w:pStyle w:val="Doc-text2"/>
        <w:tabs>
          <w:tab w:val="clear" w:pos="1622"/>
        </w:tabs>
        <w:ind w:left="0" w:firstLine="0"/>
        <w:rPr>
          <w:rFonts w:ascii="Calibri" w:hAnsi="Calibri" w:cs="Calibri"/>
        </w:rPr>
      </w:pPr>
    </w:p>
    <w:p w14:paraId="7B8D0D4D" w14:textId="3167D4E5" w:rsidR="00EF4C68" w:rsidRPr="00E70B04" w:rsidRDefault="00E46510" w:rsidP="00607A0C">
      <w:pPr>
        <w:pStyle w:val="Doc-text2"/>
        <w:tabs>
          <w:tab w:val="clear" w:pos="1622"/>
        </w:tabs>
        <w:ind w:left="0" w:firstLine="0"/>
        <w:rPr>
          <w:rFonts w:ascii="Calibri" w:hAnsi="Calibri" w:cs="Calibri"/>
        </w:rPr>
      </w:pPr>
      <w:r>
        <w:rPr>
          <w:rFonts w:ascii="Calibri" w:hAnsi="Calibri" w:cs="Calibri"/>
        </w:rPr>
        <w:t>Option 3: One indicator</w:t>
      </w:r>
      <w:r w:rsidR="006A4BE3">
        <w:rPr>
          <w:rFonts w:ascii="Calibri" w:hAnsi="Calibri" w:cs="Calibri"/>
        </w:rPr>
        <w:t xml:space="preserve"> </w:t>
      </w:r>
      <w:r w:rsidR="00E72B24">
        <w:rPr>
          <w:rFonts w:ascii="Calibri" w:hAnsi="Calibri" w:cs="Calibri"/>
        </w:rPr>
        <w:t xml:space="preserve">which is </w:t>
      </w:r>
      <w:r w:rsidR="006A4BE3">
        <w:rPr>
          <w:rFonts w:ascii="Calibri" w:hAnsi="Calibri" w:cs="Calibri"/>
        </w:rPr>
        <w:t xml:space="preserve">independent of the </w:t>
      </w:r>
      <w:r w:rsidR="0096394C">
        <w:rPr>
          <w:rFonts w:ascii="Calibri" w:hAnsi="Calibri" w:cs="Calibri"/>
        </w:rPr>
        <w:t>scheduling info IE to indicate whether an on demand SIB is being broadcasted or not.</w:t>
      </w:r>
      <w:r w:rsidR="006A4BE3">
        <w:rPr>
          <w:rFonts w:ascii="Calibri" w:hAnsi="Calibri" w:cs="Calibri"/>
        </w:rPr>
        <w:t xml:space="preserve"> </w:t>
      </w:r>
      <w:r w:rsidR="00236FB0">
        <w:rPr>
          <w:rFonts w:ascii="Calibri" w:hAnsi="Calibri" w:cs="Calibri"/>
        </w:rPr>
        <w:t xml:space="preserve"> </w:t>
      </w:r>
      <w:r w:rsidR="00A8195E">
        <w:rPr>
          <w:rFonts w:ascii="Calibri" w:hAnsi="Calibri" w:cs="Calibri"/>
        </w:rPr>
        <w:t xml:space="preserve"> </w:t>
      </w:r>
      <w:r w:rsidR="00E70B04">
        <w:rPr>
          <w:rFonts w:ascii="Calibri" w:hAnsi="Calibri" w:cs="Calibri"/>
        </w:rPr>
        <w:t xml:space="preserve"> </w:t>
      </w:r>
    </w:p>
    <w:p w14:paraId="7658CE63" w14:textId="77777777" w:rsidR="00512847" w:rsidRDefault="00512847" w:rsidP="00607A0C">
      <w:pPr>
        <w:pStyle w:val="Doc-text2"/>
        <w:tabs>
          <w:tab w:val="clear" w:pos="1622"/>
        </w:tabs>
        <w:ind w:left="0" w:firstLine="0"/>
        <w:rPr>
          <w:rFonts w:ascii="Calibri" w:hAnsi="Calibri" w:cs="Calibri"/>
          <w:b/>
        </w:rPr>
      </w:pPr>
    </w:p>
    <w:p w14:paraId="4BE96040" w14:textId="780D7676" w:rsidR="007377C6" w:rsidRPr="008C004A" w:rsidRDefault="007F2BCD" w:rsidP="00607A0C">
      <w:pPr>
        <w:pStyle w:val="Doc-text2"/>
        <w:tabs>
          <w:tab w:val="clear" w:pos="1622"/>
        </w:tabs>
        <w:ind w:left="0" w:firstLine="0"/>
        <w:rPr>
          <w:rFonts w:ascii="Calibri" w:hAnsi="Calibri" w:cs="Calibri"/>
        </w:rPr>
      </w:pPr>
      <w:r>
        <w:rPr>
          <w:rFonts w:ascii="Calibri" w:hAnsi="Calibri" w:cs="Calibri"/>
        </w:rPr>
        <w:t>The independent indicator</w:t>
      </w:r>
      <w:r w:rsidR="008C004A">
        <w:rPr>
          <w:rFonts w:ascii="Calibri" w:hAnsi="Calibri" w:cs="Calibri"/>
        </w:rPr>
        <w:t xml:space="preserve"> which is decoup</w:t>
      </w:r>
      <w:r w:rsidR="0097346C">
        <w:rPr>
          <w:rFonts w:ascii="Calibri" w:hAnsi="Calibri" w:cs="Calibri"/>
        </w:rPr>
        <w:t>led from scheduling info IE comes with</w:t>
      </w:r>
      <w:r w:rsidR="00175291">
        <w:rPr>
          <w:rFonts w:ascii="Calibri" w:hAnsi="Calibri" w:cs="Calibri"/>
        </w:rPr>
        <w:t xml:space="preserve"> the benefits of </w:t>
      </w:r>
      <w:r w:rsidR="00560F3F">
        <w:rPr>
          <w:rFonts w:ascii="Calibri" w:hAnsi="Calibri" w:cs="Calibri"/>
        </w:rPr>
        <w:t xml:space="preserve">possible </w:t>
      </w:r>
      <w:r w:rsidR="00175291">
        <w:rPr>
          <w:rFonts w:ascii="Calibri" w:hAnsi="Calibri" w:cs="Calibri"/>
        </w:rPr>
        <w:t>different operations on the changes of the indicat</w:t>
      </w:r>
      <w:r w:rsidR="007346B0">
        <w:rPr>
          <w:rFonts w:ascii="Calibri" w:hAnsi="Calibri" w:cs="Calibri"/>
        </w:rPr>
        <w:t xml:space="preserve">or </w:t>
      </w:r>
      <w:r w:rsidR="00917CF8">
        <w:rPr>
          <w:rFonts w:ascii="Calibri" w:hAnsi="Calibri" w:cs="Calibri"/>
        </w:rPr>
        <w:t xml:space="preserve">which </w:t>
      </w:r>
      <w:r w:rsidR="001C1FF7">
        <w:rPr>
          <w:rFonts w:ascii="Calibri" w:hAnsi="Calibri" w:cs="Calibri"/>
        </w:rPr>
        <w:t>will be foreseen as</w:t>
      </w:r>
      <w:r w:rsidR="00917CF8">
        <w:rPr>
          <w:rFonts w:ascii="Calibri" w:hAnsi="Calibri" w:cs="Calibri"/>
        </w:rPr>
        <w:t xml:space="preserve"> quite frequent</w:t>
      </w:r>
      <w:r w:rsidR="00175291">
        <w:rPr>
          <w:rFonts w:ascii="Calibri" w:hAnsi="Calibri" w:cs="Calibri"/>
        </w:rPr>
        <w:t xml:space="preserve"> and</w:t>
      </w:r>
      <w:r w:rsidR="00560F3F">
        <w:rPr>
          <w:rFonts w:ascii="Calibri" w:hAnsi="Calibri" w:cs="Calibri"/>
        </w:rPr>
        <w:t xml:space="preserve"> on</w:t>
      </w:r>
      <w:r w:rsidR="00175291">
        <w:rPr>
          <w:rFonts w:ascii="Calibri" w:hAnsi="Calibri" w:cs="Calibri"/>
        </w:rPr>
        <w:t xml:space="preserve"> the </w:t>
      </w:r>
      <w:r w:rsidR="00560F3F">
        <w:rPr>
          <w:rFonts w:ascii="Calibri" w:hAnsi="Calibri" w:cs="Calibri"/>
        </w:rPr>
        <w:t xml:space="preserve">changes of </w:t>
      </w:r>
      <w:r w:rsidR="00175291">
        <w:rPr>
          <w:rFonts w:ascii="Calibri" w:hAnsi="Calibri" w:cs="Calibri"/>
        </w:rPr>
        <w:t>scheduling info</w:t>
      </w:r>
      <w:r w:rsidR="00560F3F">
        <w:rPr>
          <w:rFonts w:ascii="Calibri" w:hAnsi="Calibri" w:cs="Calibri"/>
        </w:rPr>
        <w:t xml:space="preserve">. And UE doesn’t need to read the complete scheduling information which </w:t>
      </w:r>
      <w:r w:rsidR="00917CF8">
        <w:rPr>
          <w:rFonts w:ascii="Calibri" w:hAnsi="Calibri" w:cs="Calibri"/>
        </w:rPr>
        <w:t>contain</w:t>
      </w:r>
      <w:r w:rsidR="00AF440A">
        <w:rPr>
          <w:rFonts w:ascii="Calibri" w:hAnsi="Calibri" w:cs="Calibri"/>
        </w:rPr>
        <w:t>s</w:t>
      </w:r>
      <w:r w:rsidR="00A72C37">
        <w:rPr>
          <w:rFonts w:ascii="Calibri" w:hAnsi="Calibri" w:cs="Calibri"/>
        </w:rPr>
        <w:t xml:space="preserve"> irrelevant other unexpected SIB’s scheduling information</w:t>
      </w:r>
      <w:r w:rsidR="004E4235">
        <w:rPr>
          <w:rFonts w:ascii="Calibri" w:hAnsi="Calibri" w:cs="Calibri"/>
        </w:rPr>
        <w:t>, especially when it turns out that the expected SIB is not being broadcasted.</w:t>
      </w:r>
      <w:r w:rsidR="00560F3F">
        <w:rPr>
          <w:rFonts w:ascii="Calibri" w:hAnsi="Calibri" w:cs="Calibri"/>
        </w:rPr>
        <w:t xml:space="preserve">  </w:t>
      </w:r>
    </w:p>
    <w:p w14:paraId="531E46E6" w14:textId="77777777" w:rsidR="007377C6" w:rsidRDefault="007377C6" w:rsidP="00607A0C">
      <w:pPr>
        <w:pStyle w:val="Doc-text2"/>
        <w:tabs>
          <w:tab w:val="clear" w:pos="1622"/>
        </w:tabs>
        <w:ind w:left="0" w:firstLine="0"/>
        <w:rPr>
          <w:rFonts w:ascii="Calibri" w:hAnsi="Calibri" w:cs="Calibri"/>
          <w:b/>
        </w:rPr>
      </w:pPr>
    </w:p>
    <w:p w14:paraId="70A8D936" w14:textId="27F06292" w:rsidR="004946E2" w:rsidRPr="00E80937" w:rsidRDefault="00612B07" w:rsidP="00E80937">
      <w:pPr>
        <w:rPr>
          <w:rFonts w:ascii="Calibri" w:eastAsia="MS Mincho" w:hAnsi="Calibri" w:cs="Calibri"/>
          <w:szCs w:val="24"/>
          <w:lang w:eastAsia="en-GB"/>
        </w:rPr>
      </w:pPr>
      <w:r>
        <w:rPr>
          <w:rFonts w:ascii="Calibri" w:hAnsi="Calibri" w:cs="Calibri"/>
          <w:b/>
        </w:rPr>
        <w:t>Proposal 2</w:t>
      </w:r>
      <w:r w:rsidR="00A17150">
        <w:rPr>
          <w:rFonts w:ascii="Calibri" w:hAnsi="Calibri" w:cs="Calibri"/>
          <w:b/>
        </w:rPr>
        <w:t xml:space="preserve">: The </w:t>
      </w:r>
      <w:r w:rsidR="000027E2">
        <w:rPr>
          <w:rFonts w:ascii="Calibri" w:hAnsi="Calibri" w:cs="Calibri"/>
          <w:b/>
        </w:rPr>
        <w:t>dynamic indicator</w:t>
      </w:r>
      <w:r>
        <w:rPr>
          <w:rFonts w:ascii="Calibri" w:hAnsi="Calibri" w:cs="Calibri"/>
          <w:b/>
        </w:rPr>
        <w:t xml:space="preserve"> to inform the UE that an on demand SI is being broadcasted or not</w:t>
      </w:r>
      <w:r w:rsidR="000C4166">
        <w:rPr>
          <w:rFonts w:ascii="Calibri" w:hAnsi="Calibri" w:cs="Calibri"/>
          <w:b/>
        </w:rPr>
        <w:t xml:space="preserve"> sh</w:t>
      </w:r>
      <w:r w:rsidR="00A17150">
        <w:rPr>
          <w:rFonts w:ascii="Calibri" w:hAnsi="Calibri" w:cs="Calibri"/>
          <w:b/>
        </w:rPr>
        <w:t>ould be included as an independent IE from the scheduling info IE</w:t>
      </w:r>
      <w:r>
        <w:rPr>
          <w:rFonts w:ascii="Calibri" w:hAnsi="Calibri" w:cs="Calibri"/>
          <w:b/>
        </w:rPr>
        <w:t>.</w:t>
      </w:r>
    </w:p>
    <w:p w14:paraId="33857F05" w14:textId="68835351" w:rsidR="00E52258" w:rsidRDefault="00E52258" w:rsidP="00CF301B">
      <w:pPr>
        <w:pStyle w:val="Doc-text2"/>
        <w:tabs>
          <w:tab w:val="clear" w:pos="1622"/>
        </w:tabs>
        <w:ind w:left="0" w:firstLine="0"/>
        <w:rPr>
          <w:rFonts w:ascii="Calibri" w:hAnsi="Calibri" w:cs="Calibri"/>
        </w:rPr>
      </w:pPr>
      <w:r>
        <w:rPr>
          <w:rFonts w:ascii="Calibri" w:hAnsi="Calibri" w:cs="Calibri"/>
        </w:rPr>
        <w:t xml:space="preserve">For the format of this </w:t>
      </w:r>
      <w:r w:rsidR="00A56C4E">
        <w:rPr>
          <w:rFonts w:ascii="Calibri" w:hAnsi="Calibri" w:cs="Calibri"/>
        </w:rPr>
        <w:t>dynamic</w:t>
      </w:r>
      <w:r>
        <w:rPr>
          <w:rFonts w:ascii="Calibri" w:hAnsi="Calibri" w:cs="Calibri"/>
        </w:rPr>
        <w:t xml:space="preserve"> indication, it would be a bitmap as per SI block or a SIB group/type 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Together with the discussion of whether such indication </w:t>
      </w:r>
      <w:r w:rsidR="00E546B8">
        <w:rPr>
          <w:rFonts w:ascii="Calibri" w:hAnsi="Calibri" w:cs="Calibri"/>
        </w:rPr>
        <w:t xml:space="preserve">should be included </w:t>
      </w:r>
      <w:r w:rsidR="00F613CB">
        <w:rPr>
          <w:rFonts w:ascii="Calibri" w:hAnsi="Calibri" w:cs="Calibri"/>
        </w:rPr>
        <w:t>or not</w:t>
      </w:r>
      <w:r w:rsidR="00596257">
        <w:rPr>
          <w:rFonts w:ascii="Calibri" w:hAnsi="Calibri" w:cs="Calibri"/>
        </w:rPr>
        <w:t>, the indication format</w:t>
      </w:r>
      <w:r w:rsidR="00F613CB">
        <w:rPr>
          <w:rFonts w:ascii="Calibri" w:hAnsi="Calibri" w:cs="Calibri"/>
        </w:rPr>
        <w:t xml:space="preserve"> </w:t>
      </w:r>
      <w:r w:rsidR="008A241F">
        <w:rPr>
          <w:rFonts w:ascii="Calibri" w:hAnsi="Calibri" w:cs="Calibri"/>
        </w:rPr>
        <w:t>c</w:t>
      </w:r>
      <w:r w:rsidR="003A2FEE">
        <w:rPr>
          <w:rFonts w:ascii="Calibri" w:hAnsi="Calibri" w:cs="Calibri"/>
        </w:rPr>
        <w:t>ould be discussed</w:t>
      </w:r>
      <w:r w:rsidR="0050287C">
        <w:rPr>
          <w:rFonts w:ascii="Calibri" w:hAnsi="Calibri" w:cs="Calibri"/>
        </w:rPr>
        <w:t>.</w:t>
      </w:r>
      <w:r>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71443E34" w14:textId="4F750230" w:rsidR="00322795" w:rsidRPr="00BD41D3" w:rsidRDefault="00907D70" w:rsidP="00322795">
      <w:pPr>
        <w:pStyle w:val="Doc-text2"/>
        <w:tabs>
          <w:tab w:val="clear" w:pos="1622"/>
        </w:tabs>
        <w:ind w:left="0" w:firstLine="0"/>
        <w:rPr>
          <w:rFonts w:ascii="Calibri" w:hAnsi="Calibri" w:cs="Calibri"/>
          <w:b/>
        </w:rPr>
      </w:pPr>
      <w:r w:rsidRPr="00F30CC9">
        <w:rPr>
          <w:rFonts w:ascii="Calibri" w:eastAsia="Times New Roman" w:hAnsi="Calibri" w:cs="Calibri"/>
          <w:b/>
          <w:szCs w:val="20"/>
          <w:lang w:eastAsia="ja-JP"/>
        </w:rPr>
        <w:t>Proposal 3</w:t>
      </w:r>
      <w:r w:rsidR="00322795" w:rsidRPr="00F30CC9">
        <w:rPr>
          <w:rFonts w:ascii="Calibri" w:eastAsia="Times New Roman" w:hAnsi="Calibri" w:cs="Calibri"/>
          <w:b/>
          <w:szCs w:val="20"/>
          <w:lang w:eastAsia="ja-JP"/>
        </w:rPr>
        <w:t xml:space="preserve">: </w:t>
      </w:r>
      <w:r w:rsidR="007C182C">
        <w:rPr>
          <w:rFonts w:ascii="Calibri" w:eastAsia="Times New Roman" w:hAnsi="Calibri" w:cs="Calibri"/>
          <w:b/>
          <w:szCs w:val="20"/>
          <w:lang w:eastAsia="ja-JP"/>
        </w:rPr>
        <w:t>The indicator</w:t>
      </w:r>
      <w:r w:rsidR="00CB450E">
        <w:rPr>
          <w:rFonts w:ascii="Calibri" w:hAnsi="Calibri" w:cs="Calibri"/>
          <w:b/>
        </w:rPr>
        <w:t xml:space="preserve"> format e.g. bitmap or SIB group/type based </w:t>
      </w:r>
      <w:r w:rsidR="007D0928">
        <w:rPr>
          <w:rFonts w:ascii="Calibri" w:hAnsi="Calibri" w:cs="Calibri"/>
          <w:b/>
        </w:rPr>
        <w:t>should</w:t>
      </w:r>
      <w:r w:rsidR="00421497">
        <w:rPr>
          <w:rFonts w:ascii="Calibri" w:hAnsi="Calibri" w:cs="Calibri"/>
          <w:b/>
        </w:rPr>
        <w:t xml:space="preserve"> be discussed</w:t>
      </w:r>
      <w:r w:rsidR="00322795" w:rsidRPr="00BD41D3">
        <w:rPr>
          <w:rFonts w:ascii="Calibri" w:hAnsi="Calibri" w:cs="Calibri"/>
          <w:b/>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6E5F7BCF" w14:textId="3D1B45FC" w:rsidR="00DD65DF" w:rsidRDefault="00DD65DF" w:rsidP="009512AA">
      <w:pPr>
        <w:pStyle w:val="Doc-text2"/>
        <w:tabs>
          <w:tab w:val="clear" w:pos="1622"/>
        </w:tabs>
        <w:ind w:left="0" w:firstLine="0"/>
        <w:rPr>
          <w:rFonts w:ascii="Calibri" w:hAnsi="Calibri" w:cs="Calibri"/>
        </w:rPr>
      </w:pPr>
      <w:r w:rsidRPr="00DD65DF">
        <w:rPr>
          <w:rFonts w:ascii="Calibri" w:hAnsi="Calibri" w:cs="Calibri"/>
        </w:rPr>
        <w:t>We</w:t>
      </w:r>
      <w:r>
        <w:rPr>
          <w:rFonts w:ascii="Calibri" w:hAnsi="Calibri" w:cs="Calibri"/>
        </w:rPr>
        <w:t xml:space="preserve"> have the observation as follows.</w:t>
      </w:r>
    </w:p>
    <w:p w14:paraId="2F20D7B5" w14:textId="77777777" w:rsidR="00DD65DF" w:rsidRDefault="00DD65DF" w:rsidP="00DD65DF">
      <w:pPr>
        <w:rPr>
          <w:rFonts w:ascii="Calibri" w:eastAsia="MS Mincho" w:hAnsi="Calibri" w:cs="Calibri"/>
          <w:szCs w:val="24"/>
          <w:lang w:eastAsia="en-GB"/>
        </w:rPr>
      </w:pPr>
      <w:r>
        <w:rPr>
          <w:rFonts w:ascii="Calibri" w:hAnsi="Calibri" w:cs="Calibri"/>
          <w:b/>
        </w:rPr>
        <w:t>Observation</w:t>
      </w:r>
      <w:r w:rsidRPr="00FB69D3">
        <w:rPr>
          <w:rFonts w:ascii="Calibri" w:hAnsi="Calibri" w:cs="Calibri"/>
          <w:b/>
        </w:rPr>
        <w:t xml:space="preserve"> 1:</w:t>
      </w:r>
      <w:r>
        <w:rPr>
          <w:rFonts w:ascii="Calibri" w:hAnsi="Calibri" w:cs="Calibri"/>
          <w:b/>
        </w:rPr>
        <w:t xml:space="preserve"> UE can’t know whether the other SI is actually being broadcasted or not from the scheduling information agreed so far.</w:t>
      </w:r>
    </w:p>
    <w:p w14:paraId="6C315F20" w14:textId="0D1D9FAF" w:rsidR="00DD65DF" w:rsidRDefault="00DD65DF" w:rsidP="009512AA">
      <w:pPr>
        <w:pStyle w:val="Doc-text2"/>
        <w:tabs>
          <w:tab w:val="clear" w:pos="1622"/>
        </w:tabs>
        <w:ind w:left="0" w:firstLine="0"/>
        <w:rPr>
          <w:rFonts w:ascii="Calibri" w:hAnsi="Calibri" w:cs="Calibri"/>
        </w:rPr>
      </w:pPr>
      <w:r>
        <w:rPr>
          <w:rFonts w:ascii="Calibri" w:hAnsi="Calibri" w:cs="Calibri"/>
        </w:rPr>
        <w:t>Therefore we propose that</w:t>
      </w:r>
    </w:p>
    <w:p w14:paraId="1A000071" w14:textId="153D83BC" w:rsidR="00DD65DF" w:rsidRDefault="00FA4F87" w:rsidP="009512AA">
      <w:pPr>
        <w:pStyle w:val="Doc-text2"/>
        <w:tabs>
          <w:tab w:val="clear" w:pos="1622"/>
        </w:tabs>
        <w:ind w:left="0" w:firstLine="0"/>
        <w:rPr>
          <w:rFonts w:ascii="Calibri" w:hAnsi="Calibri" w:cs="Calibri"/>
          <w:b/>
        </w:rPr>
      </w:pPr>
      <w:r>
        <w:rPr>
          <w:rFonts w:ascii="Calibri" w:hAnsi="Calibri" w:cs="Calibri"/>
          <w:b/>
        </w:rPr>
        <w:t>Proposal</w:t>
      </w:r>
      <w:r w:rsidRPr="00FB69D3">
        <w:rPr>
          <w:rFonts w:ascii="Calibri" w:hAnsi="Calibri" w:cs="Calibri"/>
          <w:b/>
        </w:rPr>
        <w:t xml:space="preserve"> 1</w:t>
      </w:r>
      <w:r>
        <w:rPr>
          <w:rFonts w:ascii="Calibri" w:hAnsi="Calibri" w:cs="Calibri"/>
          <w:b/>
        </w:rPr>
        <w:t>: An indication to inform the UE that an on demand SI is being broadcasted or not should be included in the minimum SI.</w:t>
      </w:r>
    </w:p>
    <w:p w14:paraId="5D3880AB" w14:textId="77777777" w:rsidR="00C438B3" w:rsidRPr="00DD65DF" w:rsidRDefault="00C438B3" w:rsidP="009512AA">
      <w:pPr>
        <w:pStyle w:val="Doc-text2"/>
        <w:tabs>
          <w:tab w:val="clear" w:pos="1622"/>
        </w:tabs>
        <w:ind w:left="0" w:firstLine="0"/>
        <w:rPr>
          <w:rFonts w:ascii="Calibri" w:hAnsi="Calibri" w:cs="Calibri"/>
        </w:rPr>
      </w:pPr>
    </w:p>
    <w:p w14:paraId="548C5DC3" w14:textId="1046C052" w:rsidR="00A5550E" w:rsidRDefault="00366F1A" w:rsidP="009C477D">
      <w:pPr>
        <w:pStyle w:val="Doc-text2"/>
        <w:tabs>
          <w:tab w:val="clear" w:pos="1622"/>
        </w:tabs>
        <w:ind w:left="0" w:firstLine="0"/>
        <w:rPr>
          <w:rFonts w:ascii="Calibri" w:hAnsi="Calibri" w:cs="Calibri"/>
          <w:b/>
        </w:rPr>
      </w:pPr>
      <w:r>
        <w:rPr>
          <w:rFonts w:ascii="Calibri" w:hAnsi="Calibri" w:cs="Calibri"/>
          <w:b/>
        </w:rPr>
        <w:t>Proposal 2: The dynamic indicator to inform the UE that an on demand SI is being broadcasted or not should be included as an independent IE from the scheduling info IE.</w:t>
      </w:r>
    </w:p>
    <w:p w14:paraId="5BAD12FC" w14:textId="77777777" w:rsidR="00C438B3" w:rsidRDefault="00C438B3" w:rsidP="009C477D">
      <w:pPr>
        <w:pStyle w:val="Doc-text2"/>
        <w:tabs>
          <w:tab w:val="clear" w:pos="1622"/>
        </w:tabs>
        <w:ind w:left="0" w:firstLine="0"/>
        <w:rPr>
          <w:rFonts w:ascii="Calibri" w:hAnsi="Calibri" w:cs="Calibri"/>
          <w:b/>
          <w:color w:val="EEECE1" w:themeColor="background2"/>
        </w:rPr>
      </w:pPr>
      <w:bookmarkStart w:id="13" w:name="_GoBack"/>
      <w:bookmarkEnd w:id="13"/>
    </w:p>
    <w:p w14:paraId="73F37532" w14:textId="707436D5" w:rsidR="00FA4F87" w:rsidRDefault="00B63C02" w:rsidP="009C477D">
      <w:pPr>
        <w:pStyle w:val="Doc-text2"/>
        <w:tabs>
          <w:tab w:val="clear" w:pos="1622"/>
        </w:tabs>
        <w:ind w:left="0" w:firstLine="0"/>
        <w:rPr>
          <w:rFonts w:ascii="Calibri" w:hAnsi="Calibri" w:cs="Calibri"/>
          <w:b/>
          <w:color w:val="000000" w:themeColor="text1"/>
        </w:rPr>
      </w:pPr>
      <w:r w:rsidRPr="00F30CC9">
        <w:rPr>
          <w:rFonts w:ascii="Calibri" w:eastAsia="Times New Roman" w:hAnsi="Calibri" w:cs="Calibri"/>
          <w:b/>
          <w:szCs w:val="20"/>
          <w:lang w:eastAsia="ja-JP"/>
        </w:rPr>
        <w:t xml:space="preserve">Proposal 3: </w:t>
      </w:r>
      <w:r>
        <w:rPr>
          <w:rFonts w:ascii="Calibri" w:eastAsia="Times New Roman" w:hAnsi="Calibri" w:cs="Calibri"/>
          <w:b/>
          <w:szCs w:val="20"/>
          <w:lang w:eastAsia="ja-JP"/>
        </w:rPr>
        <w:t>The indicator</w:t>
      </w:r>
      <w:r>
        <w:rPr>
          <w:rFonts w:ascii="Calibri" w:hAnsi="Calibri" w:cs="Calibri"/>
          <w:b/>
        </w:rPr>
        <w:t xml:space="preserve"> format e.g. bitmap or SIB group/type based should be discussed</w:t>
      </w:r>
      <w:r w:rsidRPr="00BD41D3">
        <w:rPr>
          <w:rFonts w:ascii="Calibri" w:hAnsi="Calibri" w:cs="Calibri"/>
          <w:b/>
        </w:rPr>
        <w:t>.</w:t>
      </w:r>
    </w:p>
    <w:p w14:paraId="0D0D4D20" w14:textId="77777777" w:rsidR="00A16538" w:rsidRPr="00A9284F" w:rsidRDefault="00A16538" w:rsidP="00A16538">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7E3CC46E" w14:textId="77777777" w:rsidR="006C127B" w:rsidRDefault="006C127B" w:rsidP="009C477D">
      <w:pPr>
        <w:pStyle w:val="Doc-text2"/>
        <w:tabs>
          <w:tab w:val="clear" w:pos="1622"/>
        </w:tabs>
        <w:ind w:left="0" w:firstLine="0"/>
        <w:rPr>
          <w:rFonts w:ascii="Calibri" w:hAnsi="Calibri" w:cs="Calibri"/>
          <w:b/>
          <w:color w:val="000000" w:themeColor="text1"/>
        </w:rPr>
      </w:pPr>
    </w:p>
    <w:p w14:paraId="0A1F9E14" w14:textId="46E9D527" w:rsidR="006C127B" w:rsidRDefault="006C127B" w:rsidP="00247599">
      <w:pPr>
        <w:pStyle w:val="Reference"/>
        <w:keepLines w:val="0"/>
        <w:numPr>
          <w:ilvl w:val="0"/>
          <w:numId w:val="12"/>
        </w:numPr>
        <w:spacing w:after="60"/>
        <w:jc w:val="both"/>
        <w:rPr>
          <w:sz w:val="18"/>
          <w:szCs w:val="18"/>
        </w:rPr>
      </w:pPr>
      <w:bookmarkStart w:id="14" w:name="_Ref477789992"/>
      <w:bookmarkStart w:id="15" w:name="_Ref481513005"/>
      <w:bookmarkStart w:id="16" w:name="_Ref484449735"/>
      <w:r>
        <w:rPr>
          <w:sz w:val="18"/>
          <w:szCs w:val="18"/>
        </w:rPr>
        <w:t>R2-17</w:t>
      </w:r>
      <w:r w:rsidR="00B05978">
        <w:rPr>
          <w:sz w:val="18"/>
          <w:szCs w:val="18"/>
        </w:rPr>
        <w:t>00762</w:t>
      </w:r>
      <w:r>
        <w:rPr>
          <w:sz w:val="18"/>
          <w:szCs w:val="18"/>
        </w:rPr>
        <w:t xml:space="preserve"> “RAN2 Ad. Hoc1 Chairman Notes”, RAN2 Chairman</w:t>
      </w:r>
      <w:bookmarkEnd w:id="14"/>
      <w:bookmarkEnd w:id="15"/>
      <w:bookmarkEnd w:id="16"/>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99104" w14:textId="77777777" w:rsidR="00AF24AF" w:rsidRDefault="00AF24AF">
      <w:r>
        <w:separator/>
      </w:r>
    </w:p>
  </w:endnote>
  <w:endnote w:type="continuationSeparator" w:id="0">
    <w:p w14:paraId="5F692D4F" w14:textId="77777777" w:rsidR="00AF24AF" w:rsidRDefault="00AF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74068" w14:textId="77777777" w:rsidR="00AF24AF" w:rsidRDefault="00AF24AF">
      <w:r>
        <w:separator/>
      </w:r>
    </w:p>
  </w:footnote>
  <w:footnote w:type="continuationSeparator" w:id="0">
    <w:p w14:paraId="0A0DB6CD" w14:textId="77777777" w:rsidR="00AF24AF" w:rsidRDefault="00AF2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1"/>
  </w:num>
  <w:num w:numId="3">
    <w:abstractNumId w:val="4"/>
  </w:num>
  <w:num w:numId="4">
    <w:abstractNumId w:val="2"/>
  </w:num>
  <w:num w:numId="5">
    <w:abstractNumId w:val="1"/>
  </w:num>
  <w:num w:numId="6">
    <w:abstractNumId w:val="9"/>
  </w:num>
  <w:num w:numId="7">
    <w:abstractNumId w:val="8"/>
  </w:num>
  <w:num w:numId="8">
    <w:abstractNumId w:val="12"/>
  </w:num>
  <w:num w:numId="9">
    <w:abstractNumId w:val="0"/>
  </w:num>
  <w:num w:numId="10">
    <w:abstractNumId w:val="6"/>
  </w:num>
  <w:num w:numId="11">
    <w:abstractNumId w:val="10"/>
  </w:num>
  <w:num w:numId="12">
    <w:abstractNumId w:val="5"/>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7E2"/>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0DF"/>
    <w:rsid w:val="000208FE"/>
    <w:rsid w:val="00020A30"/>
    <w:rsid w:val="00020DD1"/>
    <w:rsid w:val="00020F3E"/>
    <w:rsid w:val="000215DA"/>
    <w:rsid w:val="00022895"/>
    <w:rsid w:val="00023A3A"/>
    <w:rsid w:val="00023DD5"/>
    <w:rsid w:val="000248DE"/>
    <w:rsid w:val="000263DC"/>
    <w:rsid w:val="0002779F"/>
    <w:rsid w:val="000278B8"/>
    <w:rsid w:val="00027E49"/>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8D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5AD3"/>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9F"/>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13D4"/>
    <w:rsid w:val="000B2700"/>
    <w:rsid w:val="000B2E2F"/>
    <w:rsid w:val="000B3359"/>
    <w:rsid w:val="000B3735"/>
    <w:rsid w:val="000B3942"/>
    <w:rsid w:val="000B3D9D"/>
    <w:rsid w:val="000B476E"/>
    <w:rsid w:val="000B56F5"/>
    <w:rsid w:val="000B5807"/>
    <w:rsid w:val="000B58DB"/>
    <w:rsid w:val="000B5B00"/>
    <w:rsid w:val="000B60DE"/>
    <w:rsid w:val="000C0CF2"/>
    <w:rsid w:val="000C0F14"/>
    <w:rsid w:val="000C145B"/>
    <w:rsid w:val="000C28FA"/>
    <w:rsid w:val="000C405C"/>
    <w:rsid w:val="000C4166"/>
    <w:rsid w:val="000C4680"/>
    <w:rsid w:val="000C5FF7"/>
    <w:rsid w:val="000C6A67"/>
    <w:rsid w:val="000D2884"/>
    <w:rsid w:val="000D2A3C"/>
    <w:rsid w:val="000D3492"/>
    <w:rsid w:val="000D3AB5"/>
    <w:rsid w:val="000D4167"/>
    <w:rsid w:val="000D4F5C"/>
    <w:rsid w:val="000D50B6"/>
    <w:rsid w:val="000D5207"/>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336"/>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2F7"/>
    <w:rsid w:val="0010764A"/>
    <w:rsid w:val="00110135"/>
    <w:rsid w:val="00110400"/>
    <w:rsid w:val="00110455"/>
    <w:rsid w:val="001105D3"/>
    <w:rsid w:val="001110AE"/>
    <w:rsid w:val="001114E6"/>
    <w:rsid w:val="00111AE7"/>
    <w:rsid w:val="00111EE3"/>
    <w:rsid w:val="00112FC0"/>
    <w:rsid w:val="001136E3"/>
    <w:rsid w:val="00113916"/>
    <w:rsid w:val="00113AAA"/>
    <w:rsid w:val="00113C64"/>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3145"/>
    <w:rsid w:val="00124007"/>
    <w:rsid w:val="00125188"/>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84B"/>
    <w:rsid w:val="00170AF8"/>
    <w:rsid w:val="00171F1D"/>
    <w:rsid w:val="001732F9"/>
    <w:rsid w:val="00175291"/>
    <w:rsid w:val="0017561A"/>
    <w:rsid w:val="00175FA6"/>
    <w:rsid w:val="0018049B"/>
    <w:rsid w:val="001807CA"/>
    <w:rsid w:val="00180E60"/>
    <w:rsid w:val="0018182E"/>
    <w:rsid w:val="00182583"/>
    <w:rsid w:val="001839FE"/>
    <w:rsid w:val="00185185"/>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617"/>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1E6"/>
    <w:rsid w:val="001C6287"/>
    <w:rsid w:val="001C6A3B"/>
    <w:rsid w:val="001C6F4D"/>
    <w:rsid w:val="001C7140"/>
    <w:rsid w:val="001C718E"/>
    <w:rsid w:val="001C73E0"/>
    <w:rsid w:val="001C7D0E"/>
    <w:rsid w:val="001D0E95"/>
    <w:rsid w:val="001D1019"/>
    <w:rsid w:val="001D1305"/>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2FB4"/>
    <w:rsid w:val="0023301D"/>
    <w:rsid w:val="00233ADD"/>
    <w:rsid w:val="0023448C"/>
    <w:rsid w:val="00234FF9"/>
    <w:rsid w:val="0023574A"/>
    <w:rsid w:val="0023590D"/>
    <w:rsid w:val="00235E7F"/>
    <w:rsid w:val="002361C0"/>
    <w:rsid w:val="00236FB0"/>
    <w:rsid w:val="00237223"/>
    <w:rsid w:val="00237539"/>
    <w:rsid w:val="00237A35"/>
    <w:rsid w:val="00237CFD"/>
    <w:rsid w:val="002403F4"/>
    <w:rsid w:val="00242535"/>
    <w:rsid w:val="00244860"/>
    <w:rsid w:val="00244ECC"/>
    <w:rsid w:val="00245BBE"/>
    <w:rsid w:val="002464A4"/>
    <w:rsid w:val="002465D0"/>
    <w:rsid w:val="00247599"/>
    <w:rsid w:val="002479CF"/>
    <w:rsid w:val="00247E59"/>
    <w:rsid w:val="002503BC"/>
    <w:rsid w:val="002506E7"/>
    <w:rsid w:val="002508D1"/>
    <w:rsid w:val="00250A0C"/>
    <w:rsid w:val="00251643"/>
    <w:rsid w:val="00251899"/>
    <w:rsid w:val="00251E7C"/>
    <w:rsid w:val="00251EF1"/>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B27"/>
    <w:rsid w:val="002A0EC9"/>
    <w:rsid w:val="002A0EFB"/>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3378"/>
    <w:rsid w:val="002C48C8"/>
    <w:rsid w:val="002C4F89"/>
    <w:rsid w:val="002C57CD"/>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2E60"/>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756"/>
    <w:rsid w:val="00334987"/>
    <w:rsid w:val="00335FA1"/>
    <w:rsid w:val="003362BA"/>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338"/>
    <w:rsid w:val="0036543D"/>
    <w:rsid w:val="003665AD"/>
    <w:rsid w:val="00366ADD"/>
    <w:rsid w:val="00366F1A"/>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66FF"/>
    <w:rsid w:val="00387A9C"/>
    <w:rsid w:val="00390544"/>
    <w:rsid w:val="003908AE"/>
    <w:rsid w:val="00390BFA"/>
    <w:rsid w:val="00391744"/>
    <w:rsid w:val="00391A5D"/>
    <w:rsid w:val="00391C6A"/>
    <w:rsid w:val="00391E9C"/>
    <w:rsid w:val="00392380"/>
    <w:rsid w:val="003924D9"/>
    <w:rsid w:val="0039274D"/>
    <w:rsid w:val="003931BF"/>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CF6"/>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0C35"/>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05EB"/>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74C"/>
    <w:rsid w:val="00473940"/>
    <w:rsid w:val="00473A74"/>
    <w:rsid w:val="00473C01"/>
    <w:rsid w:val="00474C8C"/>
    <w:rsid w:val="00474E2B"/>
    <w:rsid w:val="00474E62"/>
    <w:rsid w:val="00475507"/>
    <w:rsid w:val="00475745"/>
    <w:rsid w:val="0047600E"/>
    <w:rsid w:val="00476A68"/>
    <w:rsid w:val="00476C50"/>
    <w:rsid w:val="00476D9C"/>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3D8C"/>
    <w:rsid w:val="004946E2"/>
    <w:rsid w:val="00494C6B"/>
    <w:rsid w:val="00496351"/>
    <w:rsid w:val="00496B62"/>
    <w:rsid w:val="00496EC0"/>
    <w:rsid w:val="0049725A"/>
    <w:rsid w:val="004972AD"/>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69C"/>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7BF"/>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4235"/>
    <w:rsid w:val="004E5A9A"/>
    <w:rsid w:val="004E7236"/>
    <w:rsid w:val="004E76F9"/>
    <w:rsid w:val="004F030E"/>
    <w:rsid w:val="004F093E"/>
    <w:rsid w:val="004F180E"/>
    <w:rsid w:val="004F3F93"/>
    <w:rsid w:val="004F4593"/>
    <w:rsid w:val="004F4FB7"/>
    <w:rsid w:val="004F54AB"/>
    <w:rsid w:val="004F5C58"/>
    <w:rsid w:val="004F71BE"/>
    <w:rsid w:val="004F76F4"/>
    <w:rsid w:val="004F7CBE"/>
    <w:rsid w:val="00502149"/>
    <w:rsid w:val="0050287C"/>
    <w:rsid w:val="0050299B"/>
    <w:rsid w:val="00502E9A"/>
    <w:rsid w:val="00503037"/>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2722B"/>
    <w:rsid w:val="0053051C"/>
    <w:rsid w:val="005309B9"/>
    <w:rsid w:val="00531529"/>
    <w:rsid w:val="00531F26"/>
    <w:rsid w:val="00531F29"/>
    <w:rsid w:val="005322E6"/>
    <w:rsid w:val="00533DFA"/>
    <w:rsid w:val="00534B35"/>
    <w:rsid w:val="0053613C"/>
    <w:rsid w:val="00540610"/>
    <w:rsid w:val="00541026"/>
    <w:rsid w:val="005415A9"/>
    <w:rsid w:val="005429B0"/>
    <w:rsid w:val="00542F9E"/>
    <w:rsid w:val="00543443"/>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AD1"/>
    <w:rsid w:val="005574FD"/>
    <w:rsid w:val="00560F3F"/>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08A"/>
    <w:rsid w:val="0059548C"/>
    <w:rsid w:val="00595BCF"/>
    <w:rsid w:val="00596257"/>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3B1"/>
    <w:rsid w:val="005B2C25"/>
    <w:rsid w:val="005B36FC"/>
    <w:rsid w:val="005B4487"/>
    <w:rsid w:val="005B47DC"/>
    <w:rsid w:val="005B4844"/>
    <w:rsid w:val="005B4F9B"/>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23A5"/>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2B07"/>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0B2"/>
    <w:rsid w:val="006436E4"/>
    <w:rsid w:val="00643764"/>
    <w:rsid w:val="006448BD"/>
    <w:rsid w:val="00645815"/>
    <w:rsid w:val="006458FC"/>
    <w:rsid w:val="00645BA8"/>
    <w:rsid w:val="00646663"/>
    <w:rsid w:val="00646A75"/>
    <w:rsid w:val="00646ABC"/>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0F04"/>
    <w:rsid w:val="006910B1"/>
    <w:rsid w:val="00691572"/>
    <w:rsid w:val="00692AEF"/>
    <w:rsid w:val="00692D3A"/>
    <w:rsid w:val="0069354D"/>
    <w:rsid w:val="0069475E"/>
    <w:rsid w:val="0069623E"/>
    <w:rsid w:val="00696829"/>
    <w:rsid w:val="006969F0"/>
    <w:rsid w:val="006A0012"/>
    <w:rsid w:val="006A0484"/>
    <w:rsid w:val="006A0CCF"/>
    <w:rsid w:val="006A1756"/>
    <w:rsid w:val="006A2C42"/>
    <w:rsid w:val="006A2EEC"/>
    <w:rsid w:val="006A30CC"/>
    <w:rsid w:val="006A3128"/>
    <w:rsid w:val="006A3728"/>
    <w:rsid w:val="006A3BBD"/>
    <w:rsid w:val="006A4262"/>
    <w:rsid w:val="006A4615"/>
    <w:rsid w:val="006A4706"/>
    <w:rsid w:val="006A47C8"/>
    <w:rsid w:val="006A4BE3"/>
    <w:rsid w:val="006A57C6"/>
    <w:rsid w:val="006A602D"/>
    <w:rsid w:val="006A65AF"/>
    <w:rsid w:val="006A6F25"/>
    <w:rsid w:val="006A7198"/>
    <w:rsid w:val="006A7455"/>
    <w:rsid w:val="006B03DD"/>
    <w:rsid w:val="006B06A8"/>
    <w:rsid w:val="006B07AA"/>
    <w:rsid w:val="006B0C1C"/>
    <w:rsid w:val="006B1CBC"/>
    <w:rsid w:val="006B2825"/>
    <w:rsid w:val="006B2BD0"/>
    <w:rsid w:val="006B4148"/>
    <w:rsid w:val="006B457E"/>
    <w:rsid w:val="006B49A7"/>
    <w:rsid w:val="006B4E2A"/>
    <w:rsid w:val="006B519C"/>
    <w:rsid w:val="006B5532"/>
    <w:rsid w:val="006B59C9"/>
    <w:rsid w:val="006B6383"/>
    <w:rsid w:val="006B67ED"/>
    <w:rsid w:val="006B74A4"/>
    <w:rsid w:val="006B7B90"/>
    <w:rsid w:val="006C01D4"/>
    <w:rsid w:val="006C0778"/>
    <w:rsid w:val="006C0C40"/>
    <w:rsid w:val="006C127B"/>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4E46"/>
    <w:rsid w:val="006D504C"/>
    <w:rsid w:val="006D5087"/>
    <w:rsid w:val="006D5F1F"/>
    <w:rsid w:val="006D6DA3"/>
    <w:rsid w:val="006D7429"/>
    <w:rsid w:val="006D746E"/>
    <w:rsid w:val="006D7DDF"/>
    <w:rsid w:val="006D7F75"/>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405"/>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6B4"/>
    <w:rsid w:val="00720788"/>
    <w:rsid w:val="00720B5D"/>
    <w:rsid w:val="00720E7C"/>
    <w:rsid w:val="00721619"/>
    <w:rsid w:val="00721855"/>
    <w:rsid w:val="00721AB3"/>
    <w:rsid w:val="0072211E"/>
    <w:rsid w:val="0072242F"/>
    <w:rsid w:val="00722939"/>
    <w:rsid w:val="00722B95"/>
    <w:rsid w:val="00723067"/>
    <w:rsid w:val="0072327C"/>
    <w:rsid w:val="00724A96"/>
    <w:rsid w:val="00724B1E"/>
    <w:rsid w:val="0072637D"/>
    <w:rsid w:val="007267A4"/>
    <w:rsid w:val="00726EE8"/>
    <w:rsid w:val="007274EC"/>
    <w:rsid w:val="00731854"/>
    <w:rsid w:val="00732AA5"/>
    <w:rsid w:val="0073346E"/>
    <w:rsid w:val="00733757"/>
    <w:rsid w:val="00733769"/>
    <w:rsid w:val="00734216"/>
    <w:rsid w:val="007346B0"/>
    <w:rsid w:val="007371C7"/>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32E"/>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5C"/>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2C"/>
    <w:rsid w:val="007C1853"/>
    <w:rsid w:val="007C1937"/>
    <w:rsid w:val="007C1C92"/>
    <w:rsid w:val="007C26D1"/>
    <w:rsid w:val="007C28BA"/>
    <w:rsid w:val="007C2F9E"/>
    <w:rsid w:val="007C5531"/>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2BCD"/>
    <w:rsid w:val="007F32ED"/>
    <w:rsid w:val="007F395A"/>
    <w:rsid w:val="007F396D"/>
    <w:rsid w:val="007F3AA4"/>
    <w:rsid w:val="007F411C"/>
    <w:rsid w:val="007F50EF"/>
    <w:rsid w:val="007F5265"/>
    <w:rsid w:val="007F56FC"/>
    <w:rsid w:val="007F6725"/>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572B"/>
    <w:rsid w:val="00817FCC"/>
    <w:rsid w:val="008205C0"/>
    <w:rsid w:val="00821B7D"/>
    <w:rsid w:val="008226F4"/>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2919"/>
    <w:rsid w:val="008332DB"/>
    <w:rsid w:val="00833BEB"/>
    <w:rsid w:val="00834FC9"/>
    <w:rsid w:val="00835AA5"/>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24"/>
    <w:rsid w:val="00876987"/>
    <w:rsid w:val="00876BBC"/>
    <w:rsid w:val="00880AD1"/>
    <w:rsid w:val="00880C13"/>
    <w:rsid w:val="008811F5"/>
    <w:rsid w:val="0088191E"/>
    <w:rsid w:val="00882995"/>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0E99"/>
    <w:rsid w:val="00891066"/>
    <w:rsid w:val="008917EC"/>
    <w:rsid w:val="008918DF"/>
    <w:rsid w:val="00891D49"/>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1FE3"/>
    <w:rsid w:val="008A241F"/>
    <w:rsid w:val="008A2E90"/>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264B"/>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6D10"/>
    <w:rsid w:val="008F708B"/>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2EBD"/>
    <w:rsid w:val="00903301"/>
    <w:rsid w:val="00904135"/>
    <w:rsid w:val="00904F91"/>
    <w:rsid w:val="009050E5"/>
    <w:rsid w:val="009058A4"/>
    <w:rsid w:val="009058E6"/>
    <w:rsid w:val="00905AF7"/>
    <w:rsid w:val="00906269"/>
    <w:rsid w:val="00906308"/>
    <w:rsid w:val="00906C76"/>
    <w:rsid w:val="009071C5"/>
    <w:rsid w:val="00907A64"/>
    <w:rsid w:val="00907D70"/>
    <w:rsid w:val="00907EFF"/>
    <w:rsid w:val="0091186A"/>
    <w:rsid w:val="00911FC6"/>
    <w:rsid w:val="009124C6"/>
    <w:rsid w:val="009136D3"/>
    <w:rsid w:val="009147BF"/>
    <w:rsid w:val="009149C8"/>
    <w:rsid w:val="009151E5"/>
    <w:rsid w:val="00915775"/>
    <w:rsid w:val="00915BE2"/>
    <w:rsid w:val="00915C89"/>
    <w:rsid w:val="00915E9D"/>
    <w:rsid w:val="00916128"/>
    <w:rsid w:val="00916AE7"/>
    <w:rsid w:val="00916B66"/>
    <w:rsid w:val="00916CCA"/>
    <w:rsid w:val="009175CD"/>
    <w:rsid w:val="00917995"/>
    <w:rsid w:val="00917CF8"/>
    <w:rsid w:val="0092219B"/>
    <w:rsid w:val="009226E2"/>
    <w:rsid w:val="00922C61"/>
    <w:rsid w:val="009237F0"/>
    <w:rsid w:val="00925056"/>
    <w:rsid w:val="00925460"/>
    <w:rsid w:val="0092569A"/>
    <w:rsid w:val="00925E68"/>
    <w:rsid w:val="00926584"/>
    <w:rsid w:val="00926B47"/>
    <w:rsid w:val="00927472"/>
    <w:rsid w:val="0092775A"/>
    <w:rsid w:val="00927F5D"/>
    <w:rsid w:val="00931259"/>
    <w:rsid w:val="00931749"/>
    <w:rsid w:val="00932CE5"/>
    <w:rsid w:val="009336CF"/>
    <w:rsid w:val="00933936"/>
    <w:rsid w:val="00934710"/>
    <w:rsid w:val="009354DD"/>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5C1"/>
    <w:rsid w:val="00953926"/>
    <w:rsid w:val="009540C9"/>
    <w:rsid w:val="0095503E"/>
    <w:rsid w:val="00955A35"/>
    <w:rsid w:val="009565D8"/>
    <w:rsid w:val="00956D23"/>
    <w:rsid w:val="00956F82"/>
    <w:rsid w:val="0095711E"/>
    <w:rsid w:val="00957123"/>
    <w:rsid w:val="00957476"/>
    <w:rsid w:val="00957ABB"/>
    <w:rsid w:val="00960B54"/>
    <w:rsid w:val="009610D5"/>
    <w:rsid w:val="009616CA"/>
    <w:rsid w:val="00961EF1"/>
    <w:rsid w:val="00961F80"/>
    <w:rsid w:val="009622FC"/>
    <w:rsid w:val="0096394C"/>
    <w:rsid w:val="00964E20"/>
    <w:rsid w:val="00965924"/>
    <w:rsid w:val="0096615B"/>
    <w:rsid w:val="00966C17"/>
    <w:rsid w:val="009678C2"/>
    <w:rsid w:val="00971279"/>
    <w:rsid w:val="00971AAA"/>
    <w:rsid w:val="00972131"/>
    <w:rsid w:val="0097346C"/>
    <w:rsid w:val="00974545"/>
    <w:rsid w:val="00974966"/>
    <w:rsid w:val="009754C1"/>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7AB"/>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0C95"/>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ABF"/>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0CA"/>
    <w:rsid w:val="00A07160"/>
    <w:rsid w:val="00A10B96"/>
    <w:rsid w:val="00A10E9D"/>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7150"/>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4EA7"/>
    <w:rsid w:val="00A355CC"/>
    <w:rsid w:val="00A360E5"/>
    <w:rsid w:val="00A36794"/>
    <w:rsid w:val="00A36BE1"/>
    <w:rsid w:val="00A37288"/>
    <w:rsid w:val="00A37349"/>
    <w:rsid w:val="00A37721"/>
    <w:rsid w:val="00A37B19"/>
    <w:rsid w:val="00A41427"/>
    <w:rsid w:val="00A419AA"/>
    <w:rsid w:val="00A41CE4"/>
    <w:rsid w:val="00A41FC9"/>
    <w:rsid w:val="00A439A6"/>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609E"/>
    <w:rsid w:val="00A7676F"/>
    <w:rsid w:val="00A77979"/>
    <w:rsid w:val="00A779C0"/>
    <w:rsid w:val="00A805A8"/>
    <w:rsid w:val="00A810F9"/>
    <w:rsid w:val="00A81881"/>
    <w:rsid w:val="00A8195E"/>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2D4"/>
    <w:rsid w:val="00A94C41"/>
    <w:rsid w:val="00A95F2F"/>
    <w:rsid w:val="00A96672"/>
    <w:rsid w:val="00A9674A"/>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0A"/>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24AF"/>
    <w:rsid w:val="00AF3738"/>
    <w:rsid w:val="00AF3847"/>
    <w:rsid w:val="00AF3ED2"/>
    <w:rsid w:val="00AF440A"/>
    <w:rsid w:val="00AF4864"/>
    <w:rsid w:val="00AF5ABE"/>
    <w:rsid w:val="00AF5E63"/>
    <w:rsid w:val="00AF5EF5"/>
    <w:rsid w:val="00AF6B56"/>
    <w:rsid w:val="00AF6C62"/>
    <w:rsid w:val="00AF7754"/>
    <w:rsid w:val="00B00567"/>
    <w:rsid w:val="00B013C0"/>
    <w:rsid w:val="00B031C9"/>
    <w:rsid w:val="00B03830"/>
    <w:rsid w:val="00B03BB0"/>
    <w:rsid w:val="00B04236"/>
    <w:rsid w:val="00B043DF"/>
    <w:rsid w:val="00B0467A"/>
    <w:rsid w:val="00B04B90"/>
    <w:rsid w:val="00B04FBE"/>
    <w:rsid w:val="00B0531B"/>
    <w:rsid w:val="00B055BB"/>
    <w:rsid w:val="00B0573F"/>
    <w:rsid w:val="00B05978"/>
    <w:rsid w:val="00B05A39"/>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5F94"/>
    <w:rsid w:val="00B26B61"/>
    <w:rsid w:val="00B3003E"/>
    <w:rsid w:val="00B303FD"/>
    <w:rsid w:val="00B30FA4"/>
    <w:rsid w:val="00B31BD2"/>
    <w:rsid w:val="00B31C1E"/>
    <w:rsid w:val="00B31F4C"/>
    <w:rsid w:val="00B32262"/>
    <w:rsid w:val="00B33078"/>
    <w:rsid w:val="00B34540"/>
    <w:rsid w:val="00B3473B"/>
    <w:rsid w:val="00B350FA"/>
    <w:rsid w:val="00B358B8"/>
    <w:rsid w:val="00B37504"/>
    <w:rsid w:val="00B40E43"/>
    <w:rsid w:val="00B425DF"/>
    <w:rsid w:val="00B44BBE"/>
    <w:rsid w:val="00B45AB9"/>
    <w:rsid w:val="00B460B9"/>
    <w:rsid w:val="00B462DB"/>
    <w:rsid w:val="00B46827"/>
    <w:rsid w:val="00B47748"/>
    <w:rsid w:val="00B477FD"/>
    <w:rsid w:val="00B47895"/>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87ED5"/>
    <w:rsid w:val="00B90F56"/>
    <w:rsid w:val="00B91856"/>
    <w:rsid w:val="00B929C1"/>
    <w:rsid w:val="00B92C10"/>
    <w:rsid w:val="00B938AA"/>
    <w:rsid w:val="00B94C09"/>
    <w:rsid w:val="00B94EC9"/>
    <w:rsid w:val="00B9609B"/>
    <w:rsid w:val="00B964FE"/>
    <w:rsid w:val="00B967CD"/>
    <w:rsid w:val="00B96993"/>
    <w:rsid w:val="00B97261"/>
    <w:rsid w:val="00B9740C"/>
    <w:rsid w:val="00B97ACC"/>
    <w:rsid w:val="00B97CA1"/>
    <w:rsid w:val="00BA04C9"/>
    <w:rsid w:val="00BA0AD2"/>
    <w:rsid w:val="00BA0CDD"/>
    <w:rsid w:val="00BA0FF9"/>
    <w:rsid w:val="00BA1C26"/>
    <w:rsid w:val="00BA1D89"/>
    <w:rsid w:val="00BA2092"/>
    <w:rsid w:val="00BA20ED"/>
    <w:rsid w:val="00BA237C"/>
    <w:rsid w:val="00BA314B"/>
    <w:rsid w:val="00BA523C"/>
    <w:rsid w:val="00BA6F6F"/>
    <w:rsid w:val="00BA7584"/>
    <w:rsid w:val="00BA7699"/>
    <w:rsid w:val="00BA7CF8"/>
    <w:rsid w:val="00BB1387"/>
    <w:rsid w:val="00BB1ECC"/>
    <w:rsid w:val="00BB21DE"/>
    <w:rsid w:val="00BB2B80"/>
    <w:rsid w:val="00BB315F"/>
    <w:rsid w:val="00BB3872"/>
    <w:rsid w:val="00BB412D"/>
    <w:rsid w:val="00BB4398"/>
    <w:rsid w:val="00BB44EB"/>
    <w:rsid w:val="00BB5D38"/>
    <w:rsid w:val="00BB6BB1"/>
    <w:rsid w:val="00BB771E"/>
    <w:rsid w:val="00BC0D77"/>
    <w:rsid w:val="00BC137A"/>
    <w:rsid w:val="00BC19D1"/>
    <w:rsid w:val="00BC2042"/>
    <w:rsid w:val="00BC4229"/>
    <w:rsid w:val="00BC4315"/>
    <w:rsid w:val="00BC4BD7"/>
    <w:rsid w:val="00BC52E5"/>
    <w:rsid w:val="00BC5881"/>
    <w:rsid w:val="00BC7693"/>
    <w:rsid w:val="00BC76EC"/>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5D40"/>
    <w:rsid w:val="00C061B0"/>
    <w:rsid w:val="00C069B9"/>
    <w:rsid w:val="00C06CAA"/>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3C3"/>
    <w:rsid w:val="00C41CE7"/>
    <w:rsid w:val="00C425D2"/>
    <w:rsid w:val="00C42A09"/>
    <w:rsid w:val="00C430E3"/>
    <w:rsid w:val="00C434AC"/>
    <w:rsid w:val="00C438B3"/>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073"/>
    <w:rsid w:val="00C77540"/>
    <w:rsid w:val="00C77C3D"/>
    <w:rsid w:val="00C77EA6"/>
    <w:rsid w:val="00C8068B"/>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1E57"/>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1F71"/>
    <w:rsid w:val="00CB21E2"/>
    <w:rsid w:val="00CB2DB9"/>
    <w:rsid w:val="00CB3431"/>
    <w:rsid w:val="00CB42BA"/>
    <w:rsid w:val="00CB450E"/>
    <w:rsid w:val="00CB4C0D"/>
    <w:rsid w:val="00CB4C37"/>
    <w:rsid w:val="00CB5329"/>
    <w:rsid w:val="00CB648F"/>
    <w:rsid w:val="00CB6B09"/>
    <w:rsid w:val="00CB6B1C"/>
    <w:rsid w:val="00CB6FFF"/>
    <w:rsid w:val="00CB79F8"/>
    <w:rsid w:val="00CC1003"/>
    <w:rsid w:val="00CC2550"/>
    <w:rsid w:val="00CC2A6D"/>
    <w:rsid w:val="00CC30CD"/>
    <w:rsid w:val="00CC30E7"/>
    <w:rsid w:val="00CC35DF"/>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E0E"/>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110"/>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D64"/>
    <w:rsid w:val="00D47261"/>
    <w:rsid w:val="00D474BB"/>
    <w:rsid w:val="00D5024A"/>
    <w:rsid w:val="00D50AC9"/>
    <w:rsid w:val="00D51ACB"/>
    <w:rsid w:val="00D51BCD"/>
    <w:rsid w:val="00D5279B"/>
    <w:rsid w:val="00D53FC5"/>
    <w:rsid w:val="00D544A3"/>
    <w:rsid w:val="00D5472D"/>
    <w:rsid w:val="00D54768"/>
    <w:rsid w:val="00D557AD"/>
    <w:rsid w:val="00D55929"/>
    <w:rsid w:val="00D5604E"/>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6C7"/>
    <w:rsid w:val="00D9581F"/>
    <w:rsid w:val="00D95EAD"/>
    <w:rsid w:val="00D96252"/>
    <w:rsid w:val="00D96668"/>
    <w:rsid w:val="00D966A7"/>
    <w:rsid w:val="00D96DA0"/>
    <w:rsid w:val="00D96F89"/>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769"/>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F80"/>
    <w:rsid w:val="00DC02D4"/>
    <w:rsid w:val="00DC133C"/>
    <w:rsid w:val="00DC1779"/>
    <w:rsid w:val="00DC1F28"/>
    <w:rsid w:val="00DC2AE4"/>
    <w:rsid w:val="00DC415A"/>
    <w:rsid w:val="00DC4401"/>
    <w:rsid w:val="00DC48CD"/>
    <w:rsid w:val="00DC5472"/>
    <w:rsid w:val="00DC7162"/>
    <w:rsid w:val="00DD0700"/>
    <w:rsid w:val="00DD0AED"/>
    <w:rsid w:val="00DD0D47"/>
    <w:rsid w:val="00DD132A"/>
    <w:rsid w:val="00DD204D"/>
    <w:rsid w:val="00DD2AC5"/>
    <w:rsid w:val="00DD30F9"/>
    <w:rsid w:val="00DD4E7D"/>
    <w:rsid w:val="00DD5E71"/>
    <w:rsid w:val="00DD65DF"/>
    <w:rsid w:val="00DD6B4C"/>
    <w:rsid w:val="00DD6FCA"/>
    <w:rsid w:val="00DD7A5B"/>
    <w:rsid w:val="00DD7ADE"/>
    <w:rsid w:val="00DE00BB"/>
    <w:rsid w:val="00DE1410"/>
    <w:rsid w:val="00DE1B0D"/>
    <w:rsid w:val="00DE1DEA"/>
    <w:rsid w:val="00DE2BC6"/>
    <w:rsid w:val="00DE3EE3"/>
    <w:rsid w:val="00DE41E3"/>
    <w:rsid w:val="00DE436D"/>
    <w:rsid w:val="00DE5120"/>
    <w:rsid w:val="00DE5321"/>
    <w:rsid w:val="00DE76E1"/>
    <w:rsid w:val="00DF12C5"/>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6510"/>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A4E"/>
    <w:rsid w:val="00E56B59"/>
    <w:rsid w:val="00E575F6"/>
    <w:rsid w:val="00E60005"/>
    <w:rsid w:val="00E604F6"/>
    <w:rsid w:val="00E6107E"/>
    <w:rsid w:val="00E612CA"/>
    <w:rsid w:val="00E61E4F"/>
    <w:rsid w:val="00E620DC"/>
    <w:rsid w:val="00E628E6"/>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87F"/>
    <w:rsid w:val="00E7197C"/>
    <w:rsid w:val="00E719DC"/>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3120"/>
    <w:rsid w:val="00E93AA8"/>
    <w:rsid w:val="00E94337"/>
    <w:rsid w:val="00E94FB8"/>
    <w:rsid w:val="00E954AE"/>
    <w:rsid w:val="00E969F4"/>
    <w:rsid w:val="00E973B0"/>
    <w:rsid w:val="00E97562"/>
    <w:rsid w:val="00E97E85"/>
    <w:rsid w:val="00EA061C"/>
    <w:rsid w:val="00EA102B"/>
    <w:rsid w:val="00EA1428"/>
    <w:rsid w:val="00EA1518"/>
    <w:rsid w:val="00EA29E0"/>
    <w:rsid w:val="00EA3F98"/>
    <w:rsid w:val="00EA460C"/>
    <w:rsid w:val="00EA4E20"/>
    <w:rsid w:val="00EA582A"/>
    <w:rsid w:val="00EA6049"/>
    <w:rsid w:val="00EA663A"/>
    <w:rsid w:val="00EA786D"/>
    <w:rsid w:val="00EA791C"/>
    <w:rsid w:val="00EA7C80"/>
    <w:rsid w:val="00EA7D56"/>
    <w:rsid w:val="00EB0C13"/>
    <w:rsid w:val="00EB216E"/>
    <w:rsid w:val="00EB2782"/>
    <w:rsid w:val="00EB2E4E"/>
    <w:rsid w:val="00EB31C6"/>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4E7"/>
    <w:rsid w:val="00ED3698"/>
    <w:rsid w:val="00ED39A1"/>
    <w:rsid w:val="00ED39F7"/>
    <w:rsid w:val="00ED4822"/>
    <w:rsid w:val="00ED4DD3"/>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6DC9"/>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6B6C"/>
    <w:rsid w:val="00F26D70"/>
    <w:rsid w:val="00F270E9"/>
    <w:rsid w:val="00F27100"/>
    <w:rsid w:val="00F278CE"/>
    <w:rsid w:val="00F30917"/>
    <w:rsid w:val="00F30CC9"/>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37F02"/>
    <w:rsid w:val="00F40A02"/>
    <w:rsid w:val="00F41885"/>
    <w:rsid w:val="00F430E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3CB"/>
    <w:rsid w:val="00F61F31"/>
    <w:rsid w:val="00F63FC2"/>
    <w:rsid w:val="00F657F4"/>
    <w:rsid w:val="00F65A5B"/>
    <w:rsid w:val="00F65C94"/>
    <w:rsid w:val="00F65E93"/>
    <w:rsid w:val="00F67CB2"/>
    <w:rsid w:val="00F70C06"/>
    <w:rsid w:val="00F70D31"/>
    <w:rsid w:val="00F70E65"/>
    <w:rsid w:val="00F70F20"/>
    <w:rsid w:val="00F71756"/>
    <w:rsid w:val="00F717F6"/>
    <w:rsid w:val="00F71E43"/>
    <w:rsid w:val="00F72072"/>
    <w:rsid w:val="00F72A21"/>
    <w:rsid w:val="00F72BE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E5"/>
    <w:rsid w:val="00FA4F87"/>
    <w:rsid w:val="00FA5422"/>
    <w:rsid w:val="00FA63DB"/>
    <w:rsid w:val="00FA722C"/>
    <w:rsid w:val="00FB014C"/>
    <w:rsid w:val="00FB03B6"/>
    <w:rsid w:val="00FB249A"/>
    <w:rsid w:val="00FB2545"/>
    <w:rsid w:val="00FB2920"/>
    <w:rsid w:val="00FB399B"/>
    <w:rsid w:val="00FB41AB"/>
    <w:rsid w:val="00FB565A"/>
    <w:rsid w:val="00FB69D3"/>
    <w:rsid w:val="00FB6AFE"/>
    <w:rsid w:val="00FB6E41"/>
    <w:rsid w:val="00FC160B"/>
    <w:rsid w:val="00FC1FB3"/>
    <w:rsid w:val="00FC239D"/>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415F9-D993-4CBB-92F9-617CC120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19</cp:revision>
  <cp:lastPrinted>2009-09-26T16:02:00Z</cp:lastPrinted>
  <dcterms:created xsi:type="dcterms:W3CDTF">2018-01-11T13:56:00Z</dcterms:created>
  <dcterms:modified xsi:type="dcterms:W3CDTF">2018-01-11T14:50:00Z</dcterms:modified>
</cp:coreProperties>
</file>