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CC3D1" w14:textId="693EC054" w:rsidR="0072306E" w:rsidRPr="007728E8" w:rsidRDefault="0072306E" w:rsidP="0072306E">
      <w:pPr>
        <w:pStyle w:val="CRCoverPage"/>
        <w:tabs>
          <w:tab w:val="right" w:pos="9639"/>
        </w:tabs>
        <w:spacing w:after="0"/>
        <w:rPr>
          <w:b/>
          <w:i/>
          <w:noProof/>
          <w:sz w:val="28"/>
        </w:rPr>
      </w:pPr>
      <w:bookmarkStart w:id="0" w:name="OLE_LINK137"/>
      <w:bookmarkStart w:id="1" w:name="OLE_LINK138"/>
      <w:r>
        <w:rPr>
          <w:b/>
          <w:noProof/>
          <w:sz w:val="24"/>
        </w:rPr>
        <w:t>3GPP TSG-RAN WG2 NR</w:t>
      </w:r>
      <w:r>
        <w:rPr>
          <w:b/>
          <w:i/>
          <w:noProof/>
          <w:sz w:val="28"/>
        </w:rPr>
        <w:tab/>
        <w:t xml:space="preserve"> </w:t>
      </w:r>
      <w:bookmarkStart w:id="2" w:name="_GoBack"/>
      <w:r w:rsidRPr="00071E0C">
        <w:rPr>
          <w:b/>
          <w:noProof/>
          <w:sz w:val="28"/>
        </w:rPr>
        <w:t>R</w:t>
      </w:r>
      <w:r w:rsidRPr="003A282C">
        <w:rPr>
          <w:b/>
          <w:noProof/>
          <w:sz w:val="28"/>
        </w:rPr>
        <w:t>2-1</w:t>
      </w:r>
      <w:r>
        <w:rPr>
          <w:b/>
          <w:noProof/>
          <w:sz w:val="28"/>
        </w:rPr>
        <w:t>7</w:t>
      </w:r>
      <w:r w:rsidR="003600E6">
        <w:rPr>
          <w:b/>
          <w:noProof/>
          <w:sz w:val="28"/>
        </w:rPr>
        <w:t>00247</w:t>
      </w:r>
      <w:bookmarkEnd w:id="2"/>
    </w:p>
    <w:p w14:paraId="5F00E7A4" w14:textId="77777777" w:rsidR="0072306E" w:rsidRDefault="0072306E" w:rsidP="0072306E">
      <w:pPr>
        <w:pStyle w:val="CRCoverPage"/>
        <w:rPr>
          <w:b/>
          <w:noProof/>
          <w:sz w:val="24"/>
        </w:rPr>
      </w:pPr>
      <w:r>
        <w:rPr>
          <w:b/>
          <w:sz w:val="24"/>
          <w:szCs w:val="24"/>
        </w:rPr>
        <w:t>Spokane, USA, 17 – 19 January</w:t>
      </w:r>
      <w:r w:rsidRPr="009E4773">
        <w:rPr>
          <w:b/>
          <w:sz w:val="24"/>
          <w:szCs w:val="24"/>
        </w:rPr>
        <w:t xml:space="preserve"> </w:t>
      </w:r>
      <w:r>
        <w:rPr>
          <w:b/>
          <w:sz w:val="24"/>
          <w:szCs w:val="24"/>
        </w:rPr>
        <w:t>2017</w:t>
      </w:r>
    </w:p>
    <w:p w14:paraId="40C359B1" w14:textId="77777777" w:rsidR="006E5464" w:rsidRPr="007072FE" w:rsidRDefault="006E5464" w:rsidP="006E5464">
      <w:pPr>
        <w:pStyle w:val="3GPPHeader"/>
        <w:spacing w:after="120"/>
        <w:rPr>
          <w:rFonts w:ascii="Arial" w:hAnsi="Arial" w:cs="Arial"/>
          <w:color w:val="FF0000"/>
          <w:szCs w:val="24"/>
          <w:lang w:eastAsia="zh-TW"/>
        </w:rPr>
      </w:pPr>
    </w:p>
    <w:p w14:paraId="2154B059" w14:textId="7C86CA73" w:rsidR="006E5464" w:rsidRPr="007072FE" w:rsidRDefault="006E5464" w:rsidP="006E5464">
      <w:pPr>
        <w:pStyle w:val="3GPPHeader"/>
        <w:spacing w:after="120"/>
        <w:rPr>
          <w:rFonts w:ascii="Arial" w:hAnsi="Arial" w:cs="Arial"/>
          <w:szCs w:val="24"/>
          <w:lang w:eastAsia="zh-TW"/>
        </w:rPr>
      </w:pPr>
      <w:r w:rsidRPr="007072FE">
        <w:rPr>
          <w:rFonts w:ascii="Arial" w:hAnsi="Arial" w:cs="Arial"/>
          <w:szCs w:val="24"/>
        </w:rPr>
        <w:t>Agenda Item:</w:t>
      </w:r>
      <w:r w:rsidRPr="007072FE">
        <w:rPr>
          <w:rFonts w:ascii="Arial" w:hAnsi="Arial" w:cs="Arial"/>
          <w:szCs w:val="24"/>
        </w:rPr>
        <w:tab/>
      </w:r>
      <w:r w:rsidR="003600E6">
        <w:rPr>
          <w:rFonts w:ascii="Arial" w:hAnsi="Arial" w:cs="Arial"/>
          <w:szCs w:val="24"/>
          <w:lang w:eastAsia="zh-TW"/>
        </w:rPr>
        <w:t>3</w:t>
      </w:r>
      <w:r>
        <w:rPr>
          <w:rFonts w:ascii="Arial" w:hAnsi="Arial" w:cs="Arial"/>
          <w:szCs w:val="24"/>
          <w:lang w:eastAsia="zh-TW"/>
        </w:rPr>
        <w:t>.3.1.2</w:t>
      </w:r>
    </w:p>
    <w:p w14:paraId="48FE0007" w14:textId="4413E656" w:rsidR="006E5464" w:rsidRPr="007072FE" w:rsidRDefault="006E5464" w:rsidP="006E5464">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t>MediaTek Inc.</w:t>
      </w:r>
      <w:r w:rsidR="001865B5">
        <w:rPr>
          <w:rFonts w:ascii="Arial" w:hAnsi="Arial" w:cs="Arial"/>
          <w:szCs w:val="24"/>
        </w:rPr>
        <w:t xml:space="preserve">, </w:t>
      </w:r>
      <w:r w:rsidR="001865B5" w:rsidRPr="001865B5">
        <w:rPr>
          <w:rFonts w:ascii="Arial" w:hAnsi="Arial" w:cs="Arial"/>
          <w:szCs w:val="24"/>
        </w:rPr>
        <w:t>ASUSTek</w:t>
      </w:r>
    </w:p>
    <w:p w14:paraId="5353E123" w14:textId="77777777" w:rsidR="006E5464" w:rsidRPr="007072FE" w:rsidRDefault="006E5464" w:rsidP="006E5464">
      <w:pPr>
        <w:pStyle w:val="3GPPHeaderArial"/>
        <w:tabs>
          <w:tab w:val="left" w:pos="1701"/>
        </w:tabs>
        <w:spacing w:after="120"/>
        <w:rPr>
          <w:b/>
          <w:sz w:val="24"/>
          <w:lang w:val="en-GB" w:eastAsia="zh-TW"/>
        </w:rPr>
      </w:pPr>
      <w:r>
        <w:rPr>
          <w:b/>
          <w:sz w:val="24"/>
          <w:lang w:val="en-GB"/>
        </w:rPr>
        <w:t xml:space="preserve">Title:  </w:t>
      </w:r>
      <w:r>
        <w:rPr>
          <w:b/>
          <w:sz w:val="24"/>
          <w:lang w:val="en-GB"/>
        </w:rPr>
        <w:tab/>
        <w:t>IDLE mode operation in NR</w:t>
      </w:r>
    </w:p>
    <w:p w14:paraId="53F0D853" w14:textId="77777777" w:rsidR="006E5464" w:rsidRPr="007072FE" w:rsidRDefault="006E5464" w:rsidP="006E5464">
      <w:pPr>
        <w:pStyle w:val="3GPPHeader"/>
        <w:spacing w:after="120"/>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59A7D579" w14:textId="77777777" w:rsidR="006E5464" w:rsidRDefault="006E5464" w:rsidP="006E5464">
      <w:pPr>
        <w:pStyle w:val="Heading1"/>
        <w:overflowPunct w:val="0"/>
        <w:autoSpaceDE w:val="0"/>
        <w:autoSpaceDN w:val="0"/>
        <w:adjustRightInd w:val="0"/>
        <w:spacing w:after="120"/>
        <w:rPr>
          <w:rFonts w:eastAsia="PMingLiU" w:cs="Arial"/>
        </w:rPr>
      </w:pPr>
      <w:r w:rsidRPr="007072FE">
        <w:rPr>
          <w:rFonts w:eastAsia="PMingLiU" w:cs="Arial"/>
        </w:rPr>
        <w:t>Introduction</w:t>
      </w:r>
      <w:bookmarkStart w:id="3" w:name="OLE_LINK39"/>
      <w:bookmarkStart w:id="4" w:name="OLE_LINK38"/>
      <w:bookmarkStart w:id="5" w:name="OLE_LINK37"/>
    </w:p>
    <w:p w14:paraId="16B55D53" w14:textId="77777777" w:rsidR="006E5464" w:rsidRDefault="006E5464" w:rsidP="00C62864">
      <w:pPr>
        <w:spacing w:before="120" w:after="120"/>
        <w:rPr>
          <w:rFonts w:ascii="Arial" w:hAnsi="Arial" w:cs="Arial"/>
        </w:rPr>
      </w:pPr>
      <w:r>
        <w:rPr>
          <w:rFonts w:ascii="Arial" w:hAnsi="Arial" w:cs="Arial"/>
        </w:rPr>
        <w:t xml:space="preserve">During RAN2#95bis meeting, following agreements were made for IDLE mode operation. </w:t>
      </w:r>
    </w:p>
    <w:p w14:paraId="46C9EEE0" w14:textId="77777777" w:rsidR="006E5464" w:rsidRDefault="006E5464" w:rsidP="000C73E5">
      <w:pPr>
        <w:pStyle w:val="Doc-text2"/>
        <w:pBdr>
          <w:top w:val="single" w:sz="4" w:space="1" w:color="auto"/>
          <w:left w:val="single" w:sz="4" w:space="4" w:color="auto"/>
          <w:bottom w:val="single" w:sz="4" w:space="1" w:color="auto"/>
          <w:right w:val="single" w:sz="4" w:space="4" w:color="auto"/>
        </w:pBdr>
        <w:ind w:left="363"/>
      </w:pPr>
      <w:r>
        <w:t>Agreements for IDLE</w:t>
      </w:r>
    </w:p>
    <w:p w14:paraId="4BDDEA48" w14:textId="77777777" w:rsidR="006E5464" w:rsidRDefault="006E5464" w:rsidP="000C73E5">
      <w:pPr>
        <w:pStyle w:val="Doc-text2"/>
        <w:pBdr>
          <w:top w:val="single" w:sz="4" w:space="1" w:color="auto"/>
          <w:left w:val="single" w:sz="4" w:space="4" w:color="auto"/>
          <w:bottom w:val="single" w:sz="4" w:space="1" w:color="auto"/>
          <w:right w:val="single" w:sz="4" w:space="4" w:color="auto"/>
        </w:pBdr>
        <w:ind w:left="363"/>
      </w:pPr>
      <w:r>
        <w:t>1</w:t>
      </w:r>
      <w:r>
        <w:tab/>
        <w:t>In IDLE mode, UE performs cell selection and reselection on NR Cells.</w:t>
      </w:r>
    </w:p>
    <w:p w14:paraId="1B719D02" w14:textId="77777777" w:rsidR="006E5464" w:rsidRDefault="006E5464" w:rsidP="000C73E5">
      <w:pPr>
        <w:pStyle w:val="Doc-text2"/>
        <w:pBdr>
          <w:top w:val="single" w:sz="4" w:space="1" w:color="auto"/>
          <w:left w:val="single" w:sz="4" w:space="4" w:color="auto"/>
          <w:bottom w:val="single" w:sz="4" w:space="1" w:color="auto"/>
          <w:right w:val="single" w:sz="4" w:space="4" w:color="auto"/>
        </w:pBdr>
        <w:ind w:left="363"/>
      </w:pPr>
      <w:r>
        <w:t>2</w:t>
      </w:r>
      <w:r>
        <w:tab/>
      </w:r>
      <w:r w:rsidRPr="001D43A1">
        <w:t>Study how to derive a cel</w:t>
      </w:r>
      <w:r>
        <w:t>l quality based on measurements.</w:t>
      </w:r>
    </w:p>
    <w:p w14:paraId="70A108D3" w14:textId="77777777" w:rsidR="006E5464" w:rsidRDefault="000C73E5" w:rsidP="00DA76FA">
      <w:pPr>
        <w:spacing w:before="120" w:after="120"/>
        <w:rPr>
          <w:rFonts w:ascii="Arial" w:hAnsi="Arial" w:cs="Arial"/>
        </w:rPr>
      </w:pPr>
      <w:r>
        <w:rPr>
          <w:rFonts w:ascii="Arial" w:hAnsi="Arial" w:cs="Arial"/>
        </w:rPr>
        <w:t>During RAN2#96 meeting, following working assumptions were agreed for RS</w:t>
      </w:r>
      <w:r w:rsidR="00DA76FA">
        <w:rPr>
          <w:rFonts w:ascii="Arial" w:hAnsi="Arial" w:cs="Arial"/>
        </w:rPr>
        <w:t xml:space="preserve"> used by CONNECTED/IDLE RRM measurement. </w:t>
      </w:r>
    </w:p>
    <w:p w14:paraId="6CDC8235" w14:textId="77777777" w:rsidR="000C73E5" w:rsidRDefault="000C73E5" w:rsidP="000C73E5">
      <w:pPr>
        <w:pStyle w:val="Doc-text2"/>
        <w:pBdr>
          <w:top w:val="single" w:sz="4" w:space="1" w:color="auto"/>
          <w:left w:val="single" w:sz="4" w:space="4" w:color="auto"/>
          <w:bottom w:val="single" w:sz="4" w:space="1" w:color="auto"/>
          <w:right w:val="single" w:sz="4" w:space="4" w:color="auto"/>
        </w:pBdr>
        <w:ind w:left="363"/>
      </w:pPr>
      <w:r>
        <w:t xml:space="preserve">RAN2 working assumption to be confirmed by RAN1: </w:t>
      </w:r>
    </w:p>
    <w:p w14:paraId="627C1952" w14:textId="77777777" w:rsidR="000C73E5" w:rsidRDefault="000C73E5" w:rsidP="000C73E5">
      <w:pPr>
        <w:pStyle w:val="Doc-text2"/>
        <w:pBdr>
          <w:top w:val="single" w:sz="4" w:space="1" w:color="auto"/>
          <w:left w:val="single" w:sz="4" w:space="4" w:color="auto"/>
          <w:bottom w:val="single" w:sz="4" w:space="1" w:color="auto"/>
          <w:right w:val="single" w:sz="4" w:space="4" w:color="auto"/>
        </w:pBdr>
        <w:ind w:left="363"/>
      </w:pPr>
      <w:r>
        <w:tab/>
      </w:r>
      <w:r w:rsidRPr="00DA76FA">
        <w:rPr>
          <w:highlight w:val="yellow"/>
        </w:rPr>
        <w:t>a/ Connected active mode RRM measurement and reporting based on at least the signals used by idle mode RRM measurement should be supported in the NR.</w:t>
      </w:r>
    </w:p>
    <w:p w14:paraId="4DE4588C" w14:textId="77777777" w:rsidR="000C73E5" w:rsidRDefault="000C73E5" w:rsidP="000C73E5">
      <w:pPr>
        <w:pStyle w:val="Doc-text2"/>
        <w:pBdr>
          <w:top w:val="single" w:sz="4" w:space="1" w:color="auto"/>
          <w:left w:val="single" w:sz="4" w:space="4" w:color="auto"/>
          <w:bottom w:val="single" w:sz="4" w:space="1" w:color="auto"/>
          <w:right w:val="single" w:sz="4" w:space="4" w:color="auto"/>
        </w:pBdr>
        <w:ind w:left="363"/>
      </w:pPr>
      <w:r>
        <w:tab/>
        <w:t>b/  Additional RS may need to be used for RRM measurement in the connected active mode besides the signals used by idle mode RRM measurement, which is dependent on RAN1’s decision.</w:t>
      </w:r>
    </w:p>
    <w:p w14:paraId="4C25D311" w14:textId="77777777" w:rsidR="006E5464" w:rsidRPr="00975A44" w:rsidRDefault="006E5464" w:rsidP="00DA76FA">
      <w:pPr>
        <w:spacing w:before="120" w:after="120"/>
        <w:rPr>
          <w:rFonts w:ascii="Arial" w:hAnsi="Arial" w:cs="Arial"/>
        </w:rPr>
      </w:pPr>
      <w:r w:rsidRPr="00975A44">
        <w:rPr>
          <w:rFonts w:ascii="Arial" w:hAnsi="Arial" w:cs="Arial"/>
        </w:rPr>
        <w:t xml:space="preserve">In RAN1# 86 meeting, RAN1 discussed the </w:t>
      </w:r>
      <w:r>
        <w:rPr>
          <w:rFonts w:ascii="Arial" w:hAnsi="Arial" w:cs="Arial"/>
        </w:rPr>
        <w:t>NR cell in IDLE mode with the following agreements:</w:t>
      </w:r>
    </w:p>
    <w:tbl>
      <w:tblPr>
        <w:tblStyle w:val="TableGrid"/>
        <w:tblW w:w="0" w:type="auto"/>
        <w:tblLook w:val="04A0" w:firstRow="1" w:lastRow="0" w:firstColumn="1" w:lastColumn="0" w:noHBand="0" w:noVBand="1"/>
      </w:tblPr>
      <w:tblGrid>
        <w:gridCol w:w="9629"/>
      </w:tblGrid>
      <w:tr w:rsidR="006E5464" w:rsidRPr="00975A44" w14:paraId="12E13FB5" w14:textId="77777777" w:rsidTr="00B63548">
        <w:tc>
          <w:tcPr>
            <w:tcW w:w="9629" w:type="dxa"/>
          </w:tcPr>
          <w:p w14:paraId="621F15B4" w14:textId="77777777" w:rsidR="006E5464" w:rsidRPr="00975A44" w:rsidRDefault="006E5464" w:rsidP="00B63548">
            <w:pPr>
              <w:rPr>
                <w:rFonts w:ascii="Arial" w:hAnsi="Arial" w:cs="Arial"/>
              </w:rPr>
            </w:pPr>
            <w:r w:rsidRPr="00975A44">
              <w:rPr>
                <w:rFonts w:ascii="Arial" w:hAnsi="Arial" w:cs="Arial"/>
              </w:rPr>
              <w:t>Agreements:</w:t>
            </w:r>
          </w:p>
          <w:p w14:paraId="5D90951F" w14:textId="77777777" w:rsidR="006E5464" w:rsidRPr="00975A44" w:rsidRDefault="006E5464" w:rsidP="006E5464">
            <w:pPr>
              <w:numPr>
                <w:ilvl w:val="0"/>
                <w:numId w:val="3"/>
              </w:numPr>
              <w:spacing w:after="0"/>
              <w:rPr>
                <w:rFonts w:ascii="Arial" w:hAnsi="Arial" w:cs="Arial"/>
                <w:highlight w:val="yellow"/>
              </w:rPr>
            </w:pPr>
            <w:r w:rsidRPr="00975A44">
              <w:rPr>
                <w:rFonts w:ascii="Arial" w:hAnsi="Arial" w:cs="Arial"/>
                <w:highlight w:val="yellow"/>
              </w:rPr>
              <w:t>RAN1 should take at least following requirements into account to design initial access</w:t>
            </w:r>
          </w:p>
          <w:p w14:paraId="0EB5B456" w14:textId="77777777" w:rsidR="006E5464" w:rsidRPr="00975A44" w:rsidRDefault="006E5464" w:rsidP="006E5464">
            <w:pPr>
              <w:numPr>
                <w:ilvl w:val="1"/>
                <w:numId w:val="3"/>
              </w:numPr>
              <w:spacing w:after="0"/>
              <w:rPr>
                <w:rFonts w:ascii="Arial" w:hAnsi="Arial" w:cs="Arial"/>
                <w:highlight w:val="yellow"/>
              </w:rPr>
            </w:pPr>
            <w:r w:rsidRPr="00975A44">
              <w:rPr>
                <w:rFonts w:ascii="Arial" w:hAnsi="Arial" w:cs="Arial"/>
                <w:highlight w:val="yellow"/>
              </w:rPr>
              <w:t>Providing at least following functionalities</w:t>
            </w:r>
          </w:p>
          <w:p w14:paraId="6BD3F432" w14:textId="77777777" w:rsidR="006E5464" w:rsidRPr="00975A44" w:rsidRDefault="006E5464" w:rsidP="006E5464">
            <w:pPr>
              <w:numPr>
                <w:ilvl w:val="2"/>
                <w:numId w:val="3"/>
              </w:numPr>
              <w:spacing w:after="0"/>
              <w:rPr>
                <w:rFonts w:ascii="Arial" w:hAnsi="Arial" w:cs="Arial"/>
                <w:highlight w:val="yellow"/>
              </w:rPr>
            </w:pPr>
            <w:r w:rsidRPr="00975A44">
              <w:rPr>
                <w:rFonts w:ascii="Arial" w:hAnsi="Arial" w:cs="Arial"/>
                <w:highlight w:val="yellow"/>
              </w:rPr>
              <w:t>Detection of NR cell and its ID</w:t>
            </w:r>
          </w:p>
          <w:p w14:paraId="3D4C21C4" w14:textId="77777777" w:rsidR="006E5464" w:rsidRPr="00975A44" w:rsidRDefault="006E5464" w:rsidP="006E5464">
            <w:pPr>
              <w:numPr>
                <w:ilvl w:val="3"/>
                <w:numId w:val="3"/>
              </w:numPr>
              <w:spacing w:after="0"/>
              <w:rPr>
                <w:rFonts w:ascii="Arial" w:hAnsi="Arial" w:cs="Arial"/>
                <w:highlight w:val="yellow"/>
              </w:rPr>
            </w:pPr>
            <w:r w:rsidRPr="00975A44">
              <w:rPr>
                <w:rFonts w:ascii="Arial" w:hAnsi="Arial" w:cs="Arial"/>
                <w:highlight w:val="yellow"/>
              </w:rPr>
              <w:t>Note: In this context, NR cell corresponds one or multiple TRP(s)</w:t>
            </w:r>
          </w:p>
          <w:p w14:paraId="2CB842EE" w14:textId="77777777" w:rsidR="006E5464" w:rsidRPr="00975A44" w:rsidRDefault="006E5464" w:rsidP="006E5464">
            <w:pPr>
              <w:numPr>
                <w:ilvl w:val="2"/>
                <w:numId w:val="3"/>
              </w:numPr>
              <w:spacing w:after="0"/>
              <w:rPr>
                <w:rFonts w:ascii="Arial" w:hAnsi="Arial" w:cs="Arial"/>
                <w:highlight w:val="yellow"/>
              </w:rPr>
            </w:pPr>
            <w:r w:rsidRPr="00975A44">
              <w:rPr>
                <w:rFonts w:ascii="Arial" w:hAnsi="Arial" w:cs="Arial"/>
                <w:highlight w:val="yellow"/>
              </w:rPr>
              <w:t>Initial time/frequency synchronization to the cell</w:t>
            </w:r>
          </w:p>
          <w:p w14:paraId="33EC7F6D" w14:textId="77777777" w:rsidR="006E5464" w:rsidRPr="00C77BF7" w:rsidRDefault="006E5464" w:rsidP="006E5464">
            <w:pPr>
              <w:numPr>
                <w:ilvl w:val="2"/>
                <w:numId w:val="3"/>
              </w:numPr>
              <w:spacing w:after="0"/>
              <w:rPr>
                <w:rFonts w:ascii="Arial" w:hAnsi="Arial" w:cs="Arial"/>
                <w:highlight w:val="yellow"/>
              </w:rPr>
            </w:pPr>
            <w:r w:rsidRPr="00975A44">
              <w:rPr>
                <w:rFonts w:ascii="Arial" w:hAnsi="Arial" w:cs="Arial"/>
                <w:highlight w:val="yellow"/>
              </w:rPr>
              <w:t>Providing necessary information for random access</w:t>
            </w:r>
          </w:p>
        </w:tc>
      </w:tr>
    </w:tbl>
    <w:p w14:paraId="6655C4B0" w14:textId="5D382836" w:rsidR="006E5464" w:rsidRDefault="006E5464" w:rsidP="00DA76FA">
      <w:pPr>
        <w:spacing w:before="120" w:after="120"/>
        <w:rPr>
          <w:rFonts w:ascii="Arial" w:hAnsi="Arial" w:cs="Arial"/>
        </w:rPr>
      </w:pPr>
      <w:r>
        <w:rPr>
          <w:rFonts w:ascii="Arial" w:hAnsi="Arial" w:cs="Arial"/>
        </w:rPr>
        <w:t>In RAN1#8</w:t>
      </w:r>
      <w:r w:rsidR="00C603B3">
        <w:rPr>
          <w:rFonts w:ascii="Arial" w:hAnsi="Arial" w:cs="Arial"/>
        </w:rPr>
        <w:t xml:space="preserve">6bis </w:t>
      </w:r>
      <w:r>
        <w:rPr>
          <w:rFonts w:ascii="Arial" w:hAnsi="Arial" w:cs="Arial"/>
        </w:rPr>
        <w:t>meeting, following agreements were made for</w:t>
      </w:r>
      <w:r w:rsidR="00C603B3">
        <w:rPr>
          <w:rFonts w:ascii="Arial" w:hAnsi="Arial" w:cs="Arial"/>
        </w:rPr>
        <w:t xml:space="preserve"> RS </w:t>
      </w:r>
      <w:r w:rsidR="00C603B3" w:rsidRPr="000C73E5">
        <w:rPr>
          <w:rFonts w:ascii="Arial" w:hAnsi="Arial" w:cs="Arial"/>
        </w:rPr>
        <w:t xml:space="preserve">for inter-cell RRM measurements </w:t>
      </w:r>
      <w:r>
        <w:rPr>
          <w:rFonts w:ascii="Arial" w:hAnsi="Arial" w:cs="Arial"/>
        </w:rPr>
        <w:t>in IDLE mode.</w:t>
      </w:r>
    </w:p>
    <w:tbl>
      <w:tblPr>
        <w:tblStyle w:val="TableGrid"/>
        <w:tblW w:w="0" w:type="auto"/>
        <w:tblLook w:val="04A0" w:firstRow="1" w:lastRow="0" w:firstColumn="1" w:lastColumn="0" w:noHBand="0" w:noVBand="1"/>
      </w:tblPr>
      <w:tblGrid>
        <w:gridCol w:w="9629"/>
      </w:tblGrid>
      <w:tr w:rsidR="006E5464" w14:paraId="1FCC29D5" w14:textId="77777777" w:rsidTr="00B63548">
        <w:tc>
          <w:tcPr>
            <w:tcW w:w="9629" w:type="dxa"/>
          </w:tcPr>
          <w:p w14:paraId="03678E26" w14:textId="77777777" w:rsidR="006E5464" w:rsidRPr="008A25C6" w:rsidRDefault="006E5464" w:rsidP="00B63548">
            <w:pPr>
              <w:rPr>
                <w:b/>
                <w:u w:val="single"/>
                <w:lang w:val="en-US" w:eastAsia="ja-JP"/>
              </w:rPr>
            </w:pPr>
            <w:r w:rsidRPr="009359E8">
              <w:rPr>
                <w:rFonts w:hint="eastAsia"/>
                <w:b/>
                <w:highlight w:val="green"/>
                <w:u w:val="single"/>
                <w:lang w:val="en-US" w:eastAsia="ja-JP"/>
              </w:rPr>
              <w:t>Agreements:</w:t>
            </w:r>
          </w:p>
          <w:p w14:paraId="36C50519" w14:textId="77777777" w:rsidR="006E5464" w:rsidRPr="008A25C6" w:rsidRDefault="006E5464" w:rsidP="006E5464">
            <w:pPr>
              <w:numPr>
                <w:ilvl w:val="0"/>
                <w:numId w:val="5"/>
              </w:numPr>
              <w:spacing w:after="0"/>
              <w:rPr>
                <w:lang w:val="en-US" w:eastAsia="ja-JP"/>
              </w:rPr>
            </w:pPr>
            <w:r w:rsidRPr="008A25C6">
              <w:rPr>
                <w:lang w:val="en-US" w:eastAsia="ja-JP"/>
              </w:rPr>
              <w:t>NR supports cell-level mobility based on DL cell-level measurement (e.g. RSRP</w:t>
            </w:r>
            <w:r>
              <w:rPr>
                <w:lang w:val="en-US" w:eastAsia="ja-JP"/>
              </w:rPr>
              <w:t xml:space="preserve"> for each cell) in IDLE mode UE</w:t>
            </w:r>
          </w:p>
          <w:p w14:paraId="3F6159E3" w14:textId="77777777" w:rsidR="006E5464" w:rsidRPr="00C77BF7" w:rsidRDefault="006E5464" w:rsidP="006E5464">
            <w:pPr>
              <w:numPr>
                <w:ilvl w:val="1"/>
                <w:numId w:val="5"/>
              </w:numPr>
              <w:spacing w:after="0"/>
              <w:rPr>
                <w:highlight w:val="yellow"/>
                <w:lang w:val="en-US" w:eastAsia="ja-JP"/>
              </w:rPr>
            </w:pPr>
            <w:r w:rsidRPr="00C77BF7">
              <w:rPr>
                <w:highlight w:val="yellow"/>
                <w:lang w:val="en-US" w:eastAsia="ja-JP"/>
              </w:rPr>
              <w:t>Study the following DL signals for IDLE mode RRM measurement</w:t>
            </w:r>
          </w:p>
          <w:p w14:paraId="14C23016" w14:textId="77777777"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Option 1: Synchronization signal (e.g., NR-PSS, NR-SSS)</w:t>
            </w:r>
          </w:p>
          <w:p w14:paraId="78BB6E91" w14:textId="77777777"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Option 2: RS for demodulating broadcast channel</w:t>
            </w:r>
          </w:p>
          <w:p w14:paraId="498DA1D1" w14:textId="77777777"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Option 3: RS for mobility</w:t>
            </w:r>
          </w:p>
          <w:p w14:paraId="5985B38E" w14:textId="77777777" w:rsidR="006E5464" w:rsidRPr="00C77BF7" w:rsidRDefault="006E5464" w:rsidP="006E5464">
            <w:pPr>
              <w:numPr>
                <w:ilvl w:val="3"/>
                <w:numId w:val="5"/>
              </w:numPr>
              <w:spacing w:after="0"/>
              <w:rPr>
                <w:highlight w:val="yellow"/>
                <w:lang w:val="en-US" w:eastAsia="ja-JP"/>
              </w:rPr>
            </w:pPr>
            <w:r w:rsidRPr="00C77BF7">
              <w:rPr>
                <w:highlight w:val="yellow"/>
                <w:lang w:val="en-US" w:eastAsia="ja-JP"/>
              </w:rPr>
              <w:t>FFS if and how to associate the cell ID with this RS</w:t>
            </w:r>
          </w:p>
          <w:p w14:paraId="79462640" w14:textId="77777777" w:rsidR="006E5464" w:rsidRPr="00C77BF7" w:rsidRDefault="006E5464" w:rsidP="006E5464">
            <w:pPr>
              <w:numPr>
                <w:ilvl w:val="3"/>
                <w:numId w:val="5"/>
              </w:numPr>
              <w:spacing w:after="0"/>
              <w:rPr>
                <w:highlight w:val="yellow"/>
                <w:lang w:val="en-US" w:eastAsia="ja-JP"/>
              </w:rPr>
            </w:pPr>
            <w:r w:rsidRPr="00C77BF7">
              <w:rPr>
                <w:highlight w:val="yellow"/>
                <w:lang w:val="en-US" w:eastAsia="ja-JP"/>
              </w:rPr>
              <w:t>FFS this RS is for multi-beam and/or single-beam</w:t>
            </w:r>
          </w:p>
          <w:p w14:paraId="13365306" w14:textId="77777777"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Option 4: Any combinations of above</w:t>
            </w:r>
          </w:p>
          <w:p w14:paraId="261BC4B4" w14:textId="77777777" w:rsidR="006E5464" w:rsidRPr="00C77BF7" w:rsidRDefault="006E5464" w:rsidP="006E5464">
            <w:pPr>
              <w:numPr>
                <w:ilvl w:val="2"/>
                <w:numId w:val="5"/>
              </w:numPr>
              <w:spacing w:after="0"/>
              <w:rPr>
                <w:highlight w:val="yellow"/>
                <w:lang w:val="en-US" w:eastAsia="ja-JP"/>
              </w:rPr>
            </w:pPr>
            <w:r w:rsidRPr="00C77BF7">
              <w:rPr>
                <w:highlight w:val="yellow"/>
                <w:lang w:val="en-US" w:eastAsia="ja-JP"/>
              </w:rPr>
              <w:t>Other options are not precluded</w:t>
            </w:r>
          </w:p>
          <w:p w14:paraId="1255F7B9" w14:textId="77777777" w:rsidR="006E5464" w:rsidRPr="008A25C6" w:rsidRDefault="006E5464" w:rsidP="006E5464">
            <w:pPr>
              <w:numPr>
                <w:ilvl w:val="1"/>
                <w:numId w:val="5"/>
              </w:numPr>
              <w:spacing w:after="0"/>
              <w:rPr>
                <w:lang w:val="en-US" w:eastAsia="ja-JP"/>
              </w:rPr>
            </w:pPr>
            <w:r>
              <w:rPr>
                <w:rFonts w:hint="eastAsia"/>
                <w:lang w:val="en-US" w:eastAsia="ja-JP"/>
              </w:rPr>
              <w:t>FFS: QCL definition for DL signal for IDLE mode RRM measurement</w:t>
            </w:r>
          </w:p>
          <w:p w14:paraId="070D2EE1" w14:textId="77777777" w:rsidR="006E5464" w:rsidRPr="00C77BF7" w:rsidRDefault="006E5464" w:rsidP="006E5464">
            <w:pPr>
              <w:numPr>
                <w:ilvl w:val="0"/>
                <w:numId w:val="5"/>
              </w:numPr>
              <w:spacing w:after="0"/>
              <w:rPr>
                <w:rFonts w:ascii="Arial" w:hAnsi="Arial" w:cs="Arial"/>
                <w:lang w:val="en-US"/>
              </w:rPr>
            </w:pPr>
            <w:r w:rsidRPr="008A25C6">
              <w:rPr>
                <w:lang w:val="en-US" w:eastAsia="ja-JP"/>
              </w:rPr>
              <w:t>FFS whether NR cell is defined only for “IDLE mode” or for both IDLE and CONNECTED mode</w:t>
            </w:r>
          </w:p>
        </w:tc>
      </w:tr>
    </w:tbl>
    <w:p w14:paraId="766D9DC7" w14:textId="77777777" w:rsidR="006E5464" w:rsidRPr="00975A44" w:rsidRDefault="006E5464" w:rsidP="00DA76FA">
      <w:pPr>
        <w:spacing w:before="120" w:after="120"/>
        <w:rPr>
          <w:rFonts w:ascii="Arial" w:hAnsi="Arial" w:cs="Arial"/>
        </w:rPr>
      </w:pPr>
      <w:r w:rsidRPr="00975A44">
        <w:rPr>
          <w:rFonts w:ascii="Arial" w:hAnsi="Arial" w:cs="Arial"/>
        </w:rPr>
        <w:t>With the consideration of previous RAN2 and RAN1 works, this contribution try to progress the discussion on IDLE mode operation in NR cell consideri</w:t>
      </w:r>
      <w:r>
        <w:rPr>
          <w:rFonts w:ascii="Arial" w:hAnsi="Arial" w:cs="Arial"/>
        </w:rPr>
        <w:t>ng the potential impact of beam</w:t>
      </w:r>
      <w:r w:rsidRPr="00975A44">
        <w:rPr>
          <w:rFonts w:ascii="Arial" w:hAnsi="Arial" w:cs="Arial"/>
        </w:rPr>
        <w:t xml:space="preserve">forming.  </w:t>
      </w:r>
      <w:r>
        <w:rPr>
          <w:rFonts w:ascii="Arial" w:hAnsi="Arial" w:cs="Arial"/>
        </w:rPr>
        <w:t xml:space="preserve"> </w:t>
      </w:r>
    </w:p>
    <w:p w14:paraId="664ACD7B" w14:textId="77777777" w:rsidR="006E5464" w:rsidRDefault="006E5464" w:rsidP="006E5464">
      <w:pPr>
        <w:pStyle w:val="Heading1"/>
        <w:overflowPunct w:val="0"/>
        <w:autoSpaceDE w:val="0"/>
        <w:autoSpaceDN w:val="0"/>
        <w:adjustRightInd w:val="0"/>
        <w:spacing w:after="120"/>
        <w:rPr>
          <w:rFonts w:eastAsia="PMingLiU" w:cs="Arial"/>
        </w:rPr>
      </w:pPr>
      <w:bookmarkStart w:id="6" w:name="OLE_LINK110"/>
      <w:bookmarkStart w:id="7" w:name="OLE_LINK109"/>
      <w:bookmarkEnd w:id="3"/>
      <w:bookmarkEnd w:id="4"/>
      <w:bookmarkEnd w:id="5"/>
      <w:r w:rsidRPr="007072FE">
        <w:rPr>
          <w:rFonts w:eastAsia="PMingLiU" w:cs="Arial"/>
        </w:rPr>
        <w:lastRenderedPageBreak/>
        <w:t>Discussion</w:t>
      </w:r>
      <w:bookmarkStart w:id="8" w:name="OLE_LINK41"/>
      <w:bookmarkStart w:id="9" w:name="OLE_LINK24"/>
      <w:bookmarkStart w:id="10" w:name="OLE_LINK17"/>
      <w:bookmarkStart w:id="11" w:name="OLE_LINK16"/>
      <w:bookmarkEnd w:id="6"/>
      <w:bookmarkEnd w:id="7"/>
    </w:p>
    <w:p w14:paraId="5EB9E0FE" w14:textId="77777777" w:rsidR="006E5464" w:rsidRDefault="006E5464" w:rsidP="006E5464">
      <w:pPr>
        <w:pStyle w:val="Heading2"/>
        <w:ind w:left="576"/>
      </w:pPr>
      <w:r>
        <w:t>NR ‘cell’ in IDLE</w:t>
      </w:r>
    </w:p>
    <w:p w14:paraId="1BF94D0A" w14:textId="77777777" w:rsidR="006E5464" w:rsidRDefault="006E5464" w:rsidP="00CD3141">
      <w:pPr>
        <w:pStyle w:val="Doc-text2"/>
        <w:spacing w:before="240" w:after="240"/>
        <w:ind w:left="0" w:firstLine="0"/>
        <w:jc w:val="both"/>
        <w:rPr>
          <w:rFonts w:cs="Arial"/>
          <w:szCs w:val="20"/>
          <w:lang w:eastAsia="en-US"/>
        </w:rPr>
      </w:pPr>
      <w:r w:rsidRPr="00F77D3F">
        <w:rPr>
          <w:rFonts w:cs="Arial"/>
          <w:szCs w:val="20"/>
          <w:lang w:eastAsia="en-US"/>
        </w:rPr>
        <w:t xml:space="preserve">Generally, initial access procedure comprises cell search and random access procedures. Cell search is the first step for UE to find a cell to acquire time/frequency synchronization and system information, and similarly random access is the first signal that UE transmits to gain access to the network. </w:t>
      </w:r>
    </w:p>
    <w:p w14:paraId="460D272A" w14:textId="77777777" w:rsidR="006E5464" w:rsidRDefault="006E5464" w:rsidP="00CD3141">
      <w:pPr>
        <w:pStyle w:val="Doc-text2"/>
        <w:spacing w:before="240" w:after="240"/>
        <w:ind w:left="0" w:firstLine="0"/>
        <w:jc w:val="both"/>
        <w:rPr>
          <w:rFonts w:cs="Arial"/>
        </w:rPr>
      </w:pPr>
      <w:r w:rsidRPr="00975A44">
        <w:rPr>
          <w:rFonts w:cs="Arial"/>
        </w:rPr>
        <w:t xml:space="preserve">Based on the agreement made by RAN1, we can observe that RAN1 agreed that NR cell is needed for initial access. It is covered by one or multiple TRPs and can be detected and identified by a </w:t>
      </w:r>
      <w:r>
        <w:rPr>
          <w:rFonts w:cs="Arial"/>
        </w:rPr>
        <w:t>cell</w:t>
      </w:r>
      <w:r w:rsidRPr="00975A44">
        <w:rPr>
          <w:rFonts w:cs="Arial"/>
        </w:rPr>
        <w:t xml:space="preserve"> ID. </w:t>
      </w:r>
      <w:r w:rsidRPr="00142A75">
        <w:rPr>
          <w:rFonts w:cs="Arial"/>
          <w:lang w:eastAsia="en-US"/>
        </w:rPr>
        <w:t>The ID is carried by NR-SS</w:t>
      </w:r>
      <w:r>
        <w:rPr>
          <w:rFonts w:cs="Arial"/>
        </w:rPr>
        <w:t xml:space="preserve">. </w:t>
      </w:r>
      <w:r w:rsidRPr="00975A44">
        <w:rPr>
          <w:rFonts w:cs="Arial"/>
        </w:rPr>
        <w:t>Furthermore, initial access procedure requires initial time/frequency synchronization to the cell, which provides necessary information for random access.</w:t>
      </w:r>
      <w:r w:rsidRPr="00142A75">
        <w:rPr>
          <w:rFonts w:cs="Arial"/>
        </w:rPr>
        <w:t xml:space="preserve"> </w:t>
      </w:r>
    </w:p>
    <w:p w14:paraId="01A44862" w14:textId="77777777" w:rsidR="006E5464" w:rsidRDefault="006E5464" w:rsidP="006E5464">
      <w:pPr>
        <w:pStyle w:val="Doc-text2"/>
        <w:spacing w:before="120" w:after="120"/>
        <w:ind w:left="0" w:firstLine="0"/>
        <w:jc w:val="both"/>
        <w:rPr>
          <w:rFonts w:cs="Arial"/>
          <w:b/>
          <w:szCs w:val="20"/>
          <w:lang w:eastAsia="en-US"/>
        </w:rPr>
      </w:pPr>
      <w:r w:rsidRPr="00D32918">
        <w:rPr>
          <w:rFonts w:cs="Arial"/>
          <w:b/>
          <w:szCs w:val="20"/>
          <w:lang w:eastAsia="en-US"/>
        </w:rPr>
        <w:t>Proposal 1: NR cell</w:t>
      </w:r>
      <w:r>
        <w:rPr>
          <w:rFonts w:cs="Arial"/>
          <w:b/>
          <w:szCs w:val="20"/>
          <w:lang w:eastAsia="en-US"/>
        </w:rPr>
        <w:t xml:space="preserve"> in IDLE</w:t>
      </w:r>
      <w:r w:rsidRPr="00D32918">
        <w:rPr>
          <w:rFonts w:cs="Arial"/>
          <w:b/>
          <w:szCs w:val="20"/>
          <w:lang w:eastAsia="en-US"/>
        </w:rPr>
        <w:t xml:space="preserve"> corresponding to one or multiple TRPs is detectable and identified by a</w:t>
      </w:r>
      <w:r>
        <w:rPr>
          <w:rFonts w:cs="Arial"/>
          <w:b/>
          <w:szCs w:val="20"/>
          <w:lang w:eastAsia="en-US"/>
        </w:rPr>
        <w:t>n</w:t>
      </w:r>
      <w:r w:rsidRPr="00D32918">
        <w:rPr>
          <w:rFonts w:cs="Arial"/>
          <w:b/>
          <w:szCs w:val="20"/>
          <w:lang w:eastAsia="en-US"/>
        </w:rPr>
        <w:t xml:space="preserve"> ID</w:t>
      </w:r>
      <w:r>
        <w:rPr>
          <w:rFonts w:cs="Arial"/>
          <w:b/>
          <w:szCs w:val="20"/>
          <w:lang w:eastAsia="en-US"/>
        </w:rPr>
        <w:t xml:space="preserve"> carried by NR-SS</w:t>
      </w:r>
      <w:r w:rsidRPr="00D32918">
        <w:rPr>
          <w:rFonts w:cs="Arial"/>
          <w:b/>
          <w:szCs w:val="20"/>
          <w:lang w:eastAsia="en-US"/>
        </w:rPr>
        <w:t xml:space="preserve">. </w:t>
      </w:r>
    </w:p>
    <w:p w14:paraId="16798E14" w14:textId="77777777" w:rsidR="006E5464" w:rsidRDefault="006E5464" w:rsidP="006E5464">
      <w:pPr>
        <w:pStyle w:val="Heading2"/>
        <w:ind w:left="576"/>
      </w:pPr>
      <w:r>
        <w:t>DL signals for RRM</w:t>
      </w:r>
    </w:p>
    <w:p w14:paraId="504C4AC4" w14:textId="77777777" w:rsidR="006E5464" w:rsidRPr="000E2D7D" w:rsidRDefault="006E5464" w:rsidP="00CD3141">
      <w:pPr>
        <w:pStyle w:val="Doc-text2"/>
        <w:spacing w:before="240" w:after="240"/>
        <w:ind w:left="0" w:firstLine="0"/>
        <w:jc w:val="both"/>
        <w:rPr>
          <w:rFonts w:cs="Arial"/>
          <w:szCs w:val="20"/>
          <w:lang w:eastAsia="en-US"/>
        </w:rPr>
      </w:pPr>
      <w:r w:rsidRPr="00567756">
        <w:rPr>
          <w:rFonts w:cs="Arial"/>
          <w:szCs w:val="20"/>
          <w:lang w:eastAsia="en-US"/>
        </w:rPr>
        <w:t xml:space="preserve">Currently, there are two methods to provide cell coverage, i.e. single beam operation and multiple-beam operation. </w:t>
      </w:r>
      <w:r w:rsidR="004E0517">
        <w:rPr>
          <w:rFonts w:cs="Arial"/>
          <w:szCs w:val="20"/>
          <w:lang w:eastAsia="en-US"/>
        </w:rPr>
        <w:t>For LF band, single</w:t>
      </w:r>
      <w:r>
        <w:rPr>
          <w:rFonts w:cs="Arial"/>
          <w:szCs w:val="20"/>
          <w:lang w:eastAsia="en-US"/>
        </w:rPr>
        <w:t xml:space="preserve"> beam operation is used same as LTE. The cell coverage can be further optimized if SFN is applied. For HF band, considering the feasibility to form wide beams and the challenges to </w:t>
      </w:r>
      <w:r w:rsidRPr="000E2D7D">
        <w:rPr>
          <w:rFonts w:cs="Arial"/>
          <w:szCs w:val="20"/>
          <w:lang w:eastAsia="en-US"/>
        </w:rPr>
        <w:t>overcome the large path loss</w:t>
      </w:r>
      <w:r>
        <w:rPr>
          <w:rFonts w:cs="Arial"/>
          <w:szCs w:val="20"/>
          <w:lang w:eastAsia="en-US"/>
        </w:rPr>
        <w:t xml:space="preserve"> through omi-directional transmission, beam sweeping is a must to provide cell coverage</w:t>
      </w:r>
      <w:r w:rsidRPr="000E2D7D">
        <w:rPr>
          <w:rFonts w:cs="Arial"/>
          <w:szCs w:val="20"/>
          <w:lang w:eastAsia="en-US"/>
        </w:rPr>
        <w:t xml:space="preserve">. Whether single beam is sufficient to provide coverage on HF should be evaluated in RAN1. </w:t>
      </w:r>
    </w:p>
    <w:p w14:paraId="19DD1AB5" w14:textId="77777777" w:rsidR="007A02F7" w:rsidRDefault="007A02F7" w:rsidP="007A02F7">
      <w:pPr>
        <w:jc w:val="center"/>
        <w:rPr>
          <w:rFonts w:eastAsia="Malgun Gothic"/>
          <w:lang w:val="en-US" w:eastAsia="ko-KR"/>
        </w:rPr>
      </w:pPr>
      <w:r>
        <w:object w:dxaOrig="3758" w:dyaOrig="2528" w14:anchorId="3AA09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26.75pt" o:ole="">
            <v:imagedata r:id="rId7" o:title=""/>
          </v:shape>
          <o:OLEObject Type="Embed" ProgID="Visio.Drawing.11" ShapeID="_x0000_i1025" DrawAspect="Content" ObjectID="_1545233853" r:id="rId8"/>
        </w:object>
      </w:r>
      <w:r>
        <w:t xml:space="preserve">                          </w:t>
      </w:r>
      <w:r>
        <w:object w:dxaOrig="3798" w:dyaOrig="2653" w14:anchorId="3D23F6A2">
          <v:shape id="_x0000_i1026" type="#_x0000_t75" style="width:189.75pt;height:132.75pt" o:ole="">
            <v:imagedata r:id="rId9" o:title=""/>
          </v:shape>
          <o:OLEObject Type="Embed" ProgID="Visio.Drawing.11" ShapeID="_x0000_i1026" DrawAspect="Content" ObjectID="_1545233854" r:id="rId10"/>
        </w:object>
      </w:r>
      <w:r>
        <w:t xml:space="preserve">      </w:t>
      </w:r>
      <w:r>
        <w:rPr>
          <w:rFonts w:eastAsia="Malgun Gothic"/>
          <w:lang w:val="en-US" w:eastAsia="ko-KR"/>
        </w:rPr>
        <w:t>Single Beam                                                                              Multiple beam</w:t>
      </w:r>
    </w:p>
    <w:p w14:paraId="52565749" w14:textId="77777777" w:rsidR="007A02F7" w:rsidRPr="007A02F7" w:rsidRDefault="007A02F7" w:rsidP="007A02F7">
      <w:pPr>
        <w:jc w:val="center"/>
        <w:rPr>
          <w:rFonts w:eastAsia="Malgun Gothic"/>
          <w:b/>
          <w:lang w:val="en-US" w:eastAsia="ko-KR"/>
        </w:rPr>
      </w:pPr>
      <w:r w:rsidRPr="007A02F7">
        <w:rPr>
          <w:rFonts w:eastAsia="Malgun Gothic"/>
          <w:b/>
          <w:lang w:val="en-US" w:eastAsia="ko-KR"/>
        </w:rPr>
        <w:t>Figure 1 Single-beam and Multiple-beam Deployment</w:t>
      </w:r>
    </w:p>
    <w:p w14:paraId="555F7AF0" w14:textId="77777777" w:rsidR="007A02F7" w:rsidRPr="00CD3141" w:rsidRDefault="006E5464" w:rsidP="00CD3141">
      <w:pPr>
        <w:pStyle w:val="Doc-text2"/>
        <w:spacing w:before="240" w:after="240"/>
        <w:ind w:left="0" w:firstLine="0"/>
        <w:jc w:val="both"/>
        <w:rPr>
          <w:rFonts w:cs="Arial"/>
          <w:szCs w:val="20"/>
          <w:lang w:eastAsia="en-US"/>
        </w:rPr>
      </w:pPr>
      <w:r w:rsidRPr="00CD3141">
        <w:rPr>
          <w:rFonts w:cs="Arial"/>
          <w:szCs w:val="20"/>
          <w:lang w:eastAsia="en-US"/>
        </w:rPr>
        <w:t xml:space="preserve">RAN1 listed the options to study for DL signals for IDLE mode RRM measurement. Generally, there are two kinds of DL signals for IDLE mode RRM measurement, one type of DL signal is cell-specific signal; the other type of DL signal is beam-specific signal. </w:t>
      </w:r>
    </w:p>
    <w:p w14:paraId="4AFC26D9" w14:textId="77777777" w:rsidR="006E5464" w:rsidRPr="00CD3141" w:rsidRDefault="006E5464" w:rsidP="00CD3141">
      <w:pPr>
        <w:pStyle w:val="Doc-text2"/>
        <w:spacing w:before="240" w:after="240"/>
        <w:ind w:left="0" w:firstLine="0"/>
        <w:jc w:val="both"/>
        <w:rPr>
          <w:rFonts w:cs="Arial"/>
          <w:szCs w:val="20"/>
          <w:lang w:eastAsia="en-US"/>
        </w:rPr>
      </w:pPr>
      <w:r w:rsidRPr="00CD3141">
        <w:rPr>
          <w:rFonts w:cs="Arial"/>
          <w:szCs w:val="20"/>
          <w:lang w:eastAsia="en-US"/>
        </w:rPr>
        <w:t>The cell-specific RS is more proper for single beam operation</w:t>
      </w:r>
      <w:r w:rsidR="007A02F7" w:rsidRPr="00CD3141">
        <w:rPr>
          <w:rFonts w:cs="Arial"/>
          <w:szCs w:val="20"/>
          <w:lang w:eastAsia="en-US"/>
        </w:rPr>
        <w:t xml:space="preserve">. If single beam operation is used to provide cell coverage, current RRM measurement on cell-specific signals </w:t>
      </w:r>
      <w:r w:rsidRPr="00CD3141">
        <w:rPr>
          <w:rFonts w:cs="Arial"/>
          <w:szCs w:val="20"/>
          <w:lang w:eastAsia="en-US"/>
        </w:rPr>
        <w:t>in LTE can be largely reused</w:t>
      </w:r>
      <w:r w:rsidR="007A02F7" w:rsidRPr="00CD3141">
        <w:rPr>
          <w:rFonts w:cs="Arial"/>
          <w:szCs w:val="20"/>
          <w:lang w:eastAsia="en-US"/>
        </w:rPr>
        <w:t xml:space="preserve">. </w:t>
      </w:r>
    </w:p>
    <w:p w14:paraId="466B2E9E" w14:textId="77777777" w:rsidR="006E5464" w:rsidRPr="00CD3141" w:rsidRDefault="006E5464" w:rsidP="00CD3141">
      <w:pPr>
        <w:pStyle w:val="Doc-text2"/>
        <w:spacing w:before="240" w:after="240"/>
        <w:ind w:left="0" w:firstLine="0"/>
        <w:jc w:val="both"/>
        <w:rPr>
          <w:rFonts w:cs="Arial"/>
          <w:b/>
          <w:szCs w:val="20"/>
          <w:lang w:eastAsia="en-US"/>
        </w:rPr>
      </w:pPr>
      <w:r w:rsidRPr="00CD3141">
        <w:rPr>
          <w:rFonts w:cs="Arial"/>
          <w:b/>
          <w:szCs w:val="20"/>
          <w:lang w:eastAsia="en-US"/>
        </w:rPr>
        <w:t xml:space="preserve">Proposal </w:t>
      </w:r>
      <w:r w:rsidR="00CD3141">
        <w:rPr>
          <w:rFonts w:cs="Arial"/>
          <w:b/>
          <w:szCs w:val="20"/>
          <w:lang w:eastAsia="en-US"/>
        </w:rPr>
        <w:t>2</w:t>
      </w:r>
      <w:r w:rsidRPr="00CD3141">
        <w:rPr>
          <w:rFonts w:cs="Arial"/>
          <w:b/>
          <w:szCs w:val="20"/>
          <w:lang w:eastAsia="en-US"/>
        </w:rPr>
        <w:t xml:space="preserve">: For single beam operation, IDLE mode RRM measurement on cell-specific signals in LTE can be considered as baseline. </w:t>
      </w:r>
    </w:p>
    <w:p w14:paraId="18E850CC" w14:textId="77777777" w:rsidR="006E5464" w:rsidRPr="00CD3141" w:rsidRDefault="006E5464" w:rsidP="00CD3141">
      <w:pPr>
        <w:pStyle w:val="Doc-text2"/>
        <w:spacing w:before="240" w:after="240"/>
        <w:ind w:left="0" w:firstLine="0"/>
        <w:jc w:val="both"/>
        <w:rPr>
          <w:rFonts w:cs="Arial"/>
          <w:szCs w:val="20"/>
          <w:lang w:eastAsia="en-US"/>
        </w:rPr>
      </w:pPr>
      <w:r w:rsidRPr="00CD3141">
        <w:rPr>
          <w:rFonts w:cs="Arial"/>
          <w:szCs w:val="20"/>
          <w:lang w:eastAsia="en-US"/>
        </w:rPr>
        <w:t>For multiple beam operation, RAN 2 agreed that cell level signal quality for RRM measurement can be derived from multiple beams for connected mode. The purpose of considering multiple beams is to optimize HO ping-pongs / HO failures.</w:t>
      </w:r>
      <w:r w:rsidR="000C73E5">
        <w:rPr>
          <w:rFonts w:cs="Arial"/>
          <w:szCs w:val="20"/>
          <w:lang w:eastAsia="en-US"/>
        </w:rPr>
        <w:t xml:space="preserve"> </w:t>
      </w:r>
      <w:r w:rsidRPr="00CD3141">
        <w:rPr>
          <w:rFonts w:cs="Arial"/>
          <w:szCs w:val="20"/>
          <w:lang w:eastAsia="en-US"/>
        </w:rPr>
        <w:t>For IDLE mode operation, in order to meet the requirement of minimising context move as a consequence of UE based mobility, the same principle of considering multiple beams can be applicable to IDLE mode.  So that UE can make proper decision to select the suitable NR cell avoiding reselection ping-pong between two NR cells.</w:t>
      </w:r>
    </w:p>
    <w:p w14:paraId="23705D14" w14:textId="77777777" w:rsidR="006E5464" w:rsidRPr="00CD3141" w:rsidRDefault="006E5464" w:rsidP="00CD3141">
      <w:pPr>
        <w:pStyle w:val="Doc-text2"/>
        <w:spacing w:before="240" w:after="240"/>
        <w:ind w:left="0" w:firstLine="0"/>
        <w:jc w:val="both"/>
        <w:rPr>
          <w:rFonts w:cs="Arial"/>
          <w:b/>
          <w:szCs w:val="20"/>
          <w:lang w:eastAsia="en-US"/>
        </w:rPr>
      </w:pPr>
      <w:r w:rsidRPr="00CD3141">
        <w:rPr>
          <w:rFonts w:cs="Arial"/>
          <w:b/>
          <w:szCs w:val="20"/>
          <w:lang w:eastAsia="en-US"/>
        </w:rPr>
        <w:t xml:space="preserve">Proposal </w:t>
      </w:r>
      <w:r w:rsidR="00CD3141">
        <w:rPr>
          <w:rFonts w:cs="Arial"/>
          <w:b/>
          <w:szCs w:val="20"/>
          <w:lang w:eastAsia="en-US"/>
        </w:rPr>
        <w:t>3</w:t>
      </w:r>
      <w:r w:rsidRPr="00CD3141">
        <w:rPr>
          <w:rFonts w:cs="Arial"/>
          <w:b/>
          <w:szCs w:val="20"/>
          <w:lang w:eastAsia="en-US"/>
        </w:rPr>
        <w:t xml:space="preserve">: For multiple beam operation, IDLE mode RRM measurement on beam-specific signals should be considered. </w:t>
      </w:r>
    </w:p>
    <w:p w14:paraId="28AFA03C" w14:textId="77777777" w:rsidR="006E5464" w:rsidRPr="00483C1D" w:rsidRDefault="006E5464" w:rsidP="006E5464">
      <w:pPr>
        <w:pStyle w:val="Heading2"/>
        <w:spacing w:after="0" w:line="288" w:lineRule="auto"/>
        <w:ind w:left="576"/>
        <w:jc w:val="both"/>
      </w:pPr>
      <w:r>
        <w:lastRenderedPageBreak/>
        <w:t>Mobility in IDLE mode</w:t>
      </w:r>
    </w:p>
    <w:p w14:paraId="74A2DAB6" w14:textId="77777777" w:rsidR="006E5464" w:rsidRDefault="00DA76FA" w:rsidP="00CD3141">
      <w:pPr>
        <w:pStyle w:val="Doc-text2"/>
        <w:spacing w:before="240" w:after="240"/>
        <w:ind w:left="0" w:firstLine="0"/>
        <w:jc w:val="both"/>
        <w:rPr>
          <w:rFonts w:cs="Arial"/>
        </w:rPr>
      </w:pPr>
      <w:r>
        <w:rPr>
          <w:rFonts w:cs="Arial"/>
        </w:rPr>
        <w:t>In</w:t>
      </w:r>
      <w:r w:rsidR="006E5464" w:rsidRPr="00CD3141">
        <w:rPr>
          <w:rFonts w:cs="Arial"/>
        </w:rPr>
        <w:t xml:space="preserve"> RAN2</w:t>
      </w:r>
      <w:r>
        <w:rPr>
          <w:rFonts w:cs="Arial"/>
        </w:rPr>
        <w:t>#95bis</w:t>
      </w:r>
      <w:r w:rsidR="006E5464" w:rsidRPr="00CD3141">
        <w:rPr>
          <w:rFonts w:cs="Arial"/>
        </w:rPr>
        <w:t xml:space="preserve"> meeting, RAN2 agree</w:t>
      </w:r>
      <w:r>
        <w:rPr>
          <w:rFonts w:cs="Arial"/>
        </w:rPr>
        <w:t xml:space="preserve">d </w:t>
      </w:r>
      <w:r w:rsidRPr="00CD3141">
        <w:rPr>
          <w:rFonts w:cs="Arial"/>
        </w:rPr>
        <w:t>that UE performs cell s</w:t>
      </w:r>
      <w:r w:rsidR="00F077CA">
        <w:rPr>
          <w:rFonts w:cs="Arial"/>
        </w:rPr>
        <w:t>election and reselection on NR c</w:t>
      </w:r>
      <w:r w:rsidRPr="00CD3141">
        <w:rPr>
          <w:rFonts w:cs="Arial"/>
        </w:rPr>
        <w:t>ells and how to derive a cell quality based on measurements will be studied.</w:t>
      </w:r>
      <w:r>
        <w:rPr>
          <w:rFonts w:cs="Arial"/>
        </w:rPr>
        <w:t xml:space="preserve"> In RAN2#96 meeting, RAN2 agreed that </w:t>
      </w:r>
      <w:r w:rsidRPr="00DA76FA">
        <w:rPr>
          <w:rFonts w:cs="Arial"/>
        </w:rPr>
        <w:t>connected active mode RRM measurement and reporting based on at least the signals used by idle mode RRM measurement should be supported in the NR.</w:t>
      </w:r>
      <w:r>
        <w:t xml:space="preserve"> </w:t>
      </w:r>
      <w:r w:rsidR="006E5464" w:rsidRPr="00CD3141">
        <w:rPr>
          <w:rFonts w:cs="Arial"/>
        </w:rPr>
        <w:t xml:space="preserve"> </w:t>
      </w:r>
      <w:r>
        <w:rPr>
          <w:rFonts w:cs="Arial"/>
        </w:rPr>
        <w:t>From aspect of RS used for RRM measurement, the agreed working assumption implies that</w:t>
      </w:r>
      <w:r w:rsidR="006E5464" w:rsidRPr="00CD3141">
        <w:rPr>
          <w:rFonts w:cs="Arial"/>
        </w:rPr>
        <w:t xml:space="preserve"> NR cell defined for “IDLE mode” </w:t>
      </w:r>
      <w:r>
        <w:rPr>
          <w:rFonts w:cs="Arial"/>
        </w:rPr>
        <w:t>is applicable for “CONNECTED mode”.</w:t>
      </w:r>
      <w:r w:rsidR="006E5464" w:rsidRPr="00CD3141">
        <w:rPr>
          <w:rFonts w:cs="Arial"/>
        </w:rPr>
        <w:t xml:space="preserve">  </w:t>
      </w:r>
    </w:p>
    <w:p w14:paraId="26AD6BCF" w14:textId="0E575DD7" w:rsidR="005F51B8" w:rsidRDefault="005F51B8" w:rsidP="00CD3141">
      <w:pPr>
        <w:pStyle w:val="Doc-text2"/>
        <w:spacing w:before="240" w:after="240"/>
        <w:ind w:left="0" w:firstLine="0"/>
        <w:jc w:val="both"/>
        <w:rPr>
          <w:rFonts w:cs="Arial"/>
        </w:rPr>
      </w:pPr>
      <w:r>
        <w:t>Even if additional RS may need to be used for RRM measurement in the connected active mode besides the signals used by idle mode RRM measurement, those additional RS should be associated to the NR cell, no matter  physical cell ID</w:t>
      </w:r>
      <w:r w:rsidR="00BC72E4">
        <w:t>s</w:t>
      </w:r>
      <w:r>
        <w:t xml:space="preserve"> </w:t>
      </w:r>
      <w:r w:rsidR="00BC72E4">
        <w:t>are</w:t>
      </w:r>
      <w:r>
        <w:t xml:space="preserve"> </w:t>
      </w:r>
      <w:r w:rsidR="00BC72E4">
        <w:t>associated</w:t>
      </w:r>
      <w:r>
        <w:t xml:space="preserve"> by RRC message or hard-encoded in the additional RS. </w:t>
      </w:r>
    </w:p>
    <w:p w14:paraId="660DA90E" w14:textId="77777777" w:rsidR="006E5464" w:rsidRPr="00CD3141" w:rsidRDefault="006E5464" w:rsidP="00CD3141">
      <w:pPr>
        <w:pStyle w:val="Doc-text2"/>
        <w:spacing w:before="240" w:after="240"/>
        <w:ind w:left="0" w:firstLine="0"/>
        <w:jc w:val="both"/>
        <w:rPr>
          <w:rFonts w:cs="Arial"/>
        </w:rPr>
      </w:pPr>
      <w:r w:rsidRPr="00CD3141">
        <w:rPr>
          <w:rFonts w:cs="Arial"/>
        </w:rPr>
        <w:t>In order to avoid unnecessary HO after UE state transition and apply unified RRM measurement in both IDLE and CONNECTED, the same cell coverage and criteria for cell quality evaluation should be applied for UE in IDLE and CONNECTED.</w:t>
      </w:r>
      <w:r w:rsidR="00531901" w:rsidRPr="00CD3141">
        <w:rPr>
          <w:rFonts w:cs="Arial"/>
        </w:rPr>
        <w:t xml:space="preserve"> </w:t>
      </w:r>
    </w:p>
    <w:p w14:paraId="351B7B84" w14:textId="77777777" w:rsidR="006E5464" w:rsidRPr="002E4726" w:rsidRDefault="006E5464" w:rsidP="00CD3141">
      <w:pPr>
        <w:pStyle w:val="Doc-text2"/>
        <w:spacing w:before="240" w:after="240"/>
        <w:ind w:left="0" w:firstLine="0"/>
        <w:jc w:val="both"/>
        <w:rPr>
          <w:rFonts w:cs="Arial"/>
          <w:b/>
        </w:rPr>
      </w:pPr>
      <w:r w:rsidRPr="002E4726">
        <w:rPr>
          <w:rFonts w:cs="Arial"/>
          <w:b/>
        </w:rPr>
        <w:t xml:space="preserve">Proposal </w:t>
      </w:r>
      <w:r w:rsidR="00CD3141" w:rsidRPr="002E4726">
        <w:rPr>
          <w:rFonts w:cs="Arial"/>
          <w:b/>
        </w:rPr>
        <w:t>4</w:t>
      </w:r>
      <w:r w:rsidRPr="002E4726">
        <w:rPr>
          <w:rFonts w:cs="Arial"/>
          <w:b/>
        </w:rPr>
        <w:t xml:space="preserve">:  The same criteria for cell quality evaluation should be applied for UE in IDLE and CONNECTED. </w:t>
      </w:r>
    </w:p>
    <w:p w14:paraId="7A5E5356" w14:textId="77777777" w:rsidR="00F2365E" w:rsidRPr="00F2365E" w:rsidRDefault="00F2365E" w:rsidP="00CD3141">
      <w:pPr>
        <w:pStyle w:val="Doc-text2"/>
        <w:spacing w:before="240" w:after="240"/>
        <w:ind w:left="0" w:firstLine="0"/>
        <w:jc w:val="both"/>
        <w:rPr>
          <w:rFonts w:cs="Arial"/>
        </w:rPr>
      </w:pPr>
      <w:r w:rsidRPr="00F2365E">
        <w:rPr>
          <w:rFonts w:cs="Arial"/>
        </w:rPr>
        <w:t>In RAN2# 96 meeting, RAN2 agreed that RRM measurement for cell level mobility should be performed based on a common framework regardless of network beam configurations (e.g., number of beams) and the UE beam configuration</w:t>
      </w:r>
      <w:r w:rsidR="00F077CA">
        <w:rPr>
          <w:rFonts w:cs="Arial"/>
        </w:rPr>
        <w:t xml:space="preserve"> for connected mobility</w:t>
      </w:r>
      <w:r w:rsidRPr="00F2365E">
        <w:rPr>
          <w:rFonts w:cs="Arial"/>
        </w:rPr>
        <w:t xml:space="preserve">. It is FFS which beams the UE selects from the detected beams in order to derive a cell level quality. Following options e.g. best beam, N best beams, all detected beams, beams above a threshold etc. are candidate solutions. </w:t>
      </w:r>
      <w:r>
        <w:rPr>
          <w:rFonts w:cs="Arial"/>
        </w:rPr>
        <w:t xml:space="preserve">The same principle should be applied to inter-cell RRM measurement in IDLE. </w:t>
      </w:r>
    </w:p>
    <w:p w14:paraId="0FB00906" w14:textId="77777777" w:rsidR="006E5464" w:rsidRPr="00CD3141" w:rsidRDefault="006E5464" w:rsidP="00CD3141">
      <w:pPr>
        <w:pStyle w:val="Doc-text2"/>
        <w:spacing w:before="240" w:after="240"/>
        <w:ind w:left="0" w:firstLine="0"/>
        <w:jc w:val="both"/>
        <w:rPr>
          <w:rFonts w:cs="Arial"/>
          <w:b/>
        </w:rPr>
      </w:pPr>
      <w:r w:rsidRPr="00CD3141">
        <w:rPr>
          <w:rFonts w:cs="Arial"/>
          <w:b/>
        </w:rPr>
        <w:t xml:space="preserve">Proposal </w:t>
      </w:r>
      <w:r w:rsidR="00CD3141">
        <w:rPr>
          <w:rFonts w:cs="Arial"/>
          <w:b/>
        </w:rPr>
        <w:t>5</w:t>
      </w:r>
      <w:r w:rsidRPr="00CD3141">
        <w:rPr>
          <w:rFonts w:cs="Arial"/>
          <w:b/>
        </w:rPr>
        <w:t xml:space="preserve">: </w:t>
      </w:r>
      <w:r w:rsidR="003D39F6">
        <w:rPr>
          <w:rFonts w:cs="Arial"/>
          <w:b/>
        </w:rPr>
        <w:t>T</w:t>
      </w:r>
      <w:r w:rsidR="00F077CA">
        <w:rPr>
          <w:rFonts w:cs="Arial"/>
          <w:b/>
        </w:rPr>
        <w:t>he same method as CONNECTED mode</w:t>
      </w:r>
      <w:r w:rsidR="003D39F6">
        <w:rPr>
          <w:rFonts w:cs="Arial"/>
          <w:b/>
        </w:rPr>
        <w:t xml:space="preserve"> is used to select beam(s) for cell ranking during cell re-selection. </w:t>
      </w:r>
    </w:p>
    <w:p w14:paraId="6F56EB8A" w14:textId="77777777" w:rsidR="00531901" w:rsidRPr="00483C1D" w:rsidRDefault="00531901" w:rsidP="00531901">
      <w:pPr>
        <w:pStyle w:val="Heading2"/>
        <w:spacing w:after="0" w:line="288" w:lineRule="auto"/>
        <w:ind w:left="576"/>
        <w:jc w:val="both"/>
      </w:pPr>
      <w:r>
        <w:t>Beam selection in IDLE mode</w:t>
      </w:r>
    </w:p>
    <w:p w14:paraId="74970E75" w14:textId="77777777" w:rsidR="004452D9" w:rsidRPr="00CD3141" w:rsidRDefault="004454A4" w:rsidP="00CD3141">
      <w:pPr>
        <w:pStyle w:val="Doc-text2"/>
        <w:spacing w:before="240" w:after="240"/>
        <w:ind w:left="0" w:firstLine="0"/>
        <w:jc w:val="both"/>
        <w:rPr>
          <w:rFonts w:cs="Arial"/>
        </w:rPr>
      </w:pPr>
      <w:r>
        <w:rPr>
          <w:rFonts w:cs="Arial"/>
        </w:rPr>
        <w:t xml:space="preserve">In multiple beam operation, different beams should be visible to UE. </w:t>
      </w:r>
      <w:r w:rsidR="004452D9" w:rsidRPr="00CD3141">
        <w:rPr>
          <w:rFonts w:cs="Arial"/>
        </w:rPr>
        <w:t xml:space="preserve"> If beam is visible to UE in IDLE, beam-level measurement and initial beam alignment can be performed, which can be used to optimize system information acquisition, paging reception and random access procedure.</w:t>
      </w:r>
    </w:p>
    <w:p w14:paraId="62128C1F" w14:textId="77777777" w:rsidR="004452D9" w:rsidRDefault="006E0AD6" w:rsidP="004452D9">
      <w:pPr>
        <w:pStyle w:val="Doc-text2"/>
        <w:spacing w:before="120" w:after="120"/>
        <w:ind w:left="0" w:firstLine="0"/>
        <w:jc w:val="center"/>
      </w:pPr>
      <w:r>
        <w:object w:dxaOrig="10990" w:dyaOrig="9635" w14:anchorId="27B9678A">
          <v:shape id="_x0000_i1027" type="#_x0000_t75" style="width:334.5pt;height:251.25pt" o:ole="">
            <v:imagedata r:id="rId11" o:title="" croptop="17939f" cropleft="12712f"/>
          </v:shape>
          <o:OLEObject Type="Embed" ProgID="Visio.Drawing.11" ShapeID="_x0000_i1027" DrawAspect="Content" ObjectID="_1545233855" r:id="rId12"/>
        </w:object>
      </w:r>
    </w:p>
    <w:p w14:paraId="7C967792" w14:textId="77777777" w:rsidR="004452D9" w:rsidRPr="007A02F7" w:rsidRDefault="004452D9" w:rsidP="004452D9">
      <w:pPr>
        <w:jc w:val="center"/>
        <w:rPr>
          <w:rFonts w:eastAsia="Malgun Gothic"/>
          <w:b/>
          <w:lang w:val="en-US" w:eastAsia="ko-KR"/>
        </w:rPr>
      </w:pPr>
      <w:r w:rsidRPr="007A02F7">
        <w:rPr>
          <w:rFonts w:eastAsia="Malgun Gothic"/>
          <w:b/>
          <w:lang w:val="en-US" w:eastAsia="ko-KR"/>
        </w:rPr>
        <w:t xml:space="preserve">Figure </w:t>
      </w:r>
      <w:r>
        <w:rPr>
          <w:rFonts w:eastAsia="Malgun Gothic"/>
          <w:b/>
          <w:lang w:val="en-US" w:eastAsia="ko-KR"/>
        </w:rPr>
        <w:t>2</w:t>
      </w:r>
      <w:r w:rsidRPr="007A02F7">
        <w:rPr>
          <w:rFonts w:eastAsia="Malgun Gothic"/>
          <w:b/>
          <w:lang w:val="en-US" w:eastAsia="ko-KR"/>
        </w:rPr>
        <w:t xml:space="preserve"> </w:t>
      </w:r>
      <w:r>
        <w:rPr>
          <w:rFonts w:eastAsia="Malgun Gothic"/>
          <w:b/>
          <w:lang w:val="en-US" w:eastAsia="ko-KR"/>
        </w:rPr>
        <w:t>RRM Measurement in Multiple-beam Operation</w:t>
      </w:r>
    </w:p>
    <w:p w14:paraId="337614F9" w14:textId="77777777" w:rsidR="004452D9" w:rsidRPr="00CD3141" w:rsidRDefault="0041223F" w:rsidP="00CD3141">
      <w:pPr>
        <w:pStyle w:val="Doc-text2"/>
        <w:spacing w:before="240" w:after="240"/>
        <w:ind w:left="0" w:firstLine="0"/>
        <w:jc w:val="both"/>
        <w:rPr>
          <w:rFonts w:cs="Arial"/>
        </w:rPr>
      </w:pPr>
      <w:r w:rsidRPr="00CD3141">
        <w:rPr>
          <w:rFonts w:cs="Arial"/>
        </w:rPr>
        <w:lastRenderedPageBreak/>
        <w:t xml:space="preserve">If beam-specific signals for different beams are considered for </w:t>
      </w:r>
      <w:r w:rsidR="00936674" w:rsidRPr="00CD3141">
        <w:rPr>
          <w:rFonts w:cs="Arial"/>
        </w:rPr>
        <w:t xml:space="preserve">DL </w:t>
      </w:r>
      <w:r w:rsidRPr="00CD3141">
        <w:rPr>
          <w:rFonts w:cs="Arial"/>
        </w:rPr>
        <w:t>RRM</w:t>
      </w:r>
      <w:r w:rsidR="00936674" w:rsidRPr="00CD3141">
        <w:rPr>
          <w:rFonts w:cs="Arial"/>
        </w:rPr>
        <w:t xml:space="preserve"> measurement</w:t>
      </w:r>
      <w:r w:rsidRPr="00CD3141">
        <w:rPr>
          <w:rFonts w:cs="Arial"/>
        </w:rPr>
        <w:t>, UE will measure different TRP Tx beams. Different UE may have different capability of beamforming, depending on its RF architecture. If UE side beamforming is used, a matrix with each element corresponding to a TRP Tx-UE Rx pair can be derived. Taking Figure 2 for example, each cell is covered by a set of coarse TRP Tx beams, e.g. 6 beams through beam sweeping.  Assuming UE has 4 directional beams for transmission and reception, 6 TRP TX beams e.g. beam1~beam6 are measured with each UE RX beams e.g. UE Rx beam1~beam4.  With those measurement results for each TRP Tx-UE Rx pair, a DL measurement result profile can be derived at the UE side. Based on the matrix, UE can find one or more TRP Tx beams with best measurement results as well as the corresponding UE Rx beams.</w:t>
      </w:r>
    </w:p>
    <w:p w14:paraId="540F74E4" w14:textId="77777777" w:rsidR="0041223F" w:rsidRPr="00CD3141" w:rsidRDefault="004452D9" w:rsidP="00CD3141">
      <w:pPr>
        <w:pStyle w:val="Doc-text2"/>
        <w:spacing w:before="240" w:after="240"/>
        <w:ind w:left="0" w:firstLine="0"/>
        <w:jc w:val="both"/>
        <w:rPr>
          <w:rFonts w:cs="Arial"/>
          <w:b/>
        </w:rPr>
      </w:pPr>
      <w:r w:rsidRPr="00CD3141">
        <w:rPr>
          <w:rFonts w:cs="Arial"/>
          <w:b/>
        </w:rPr>
        <w:t xml:space="preserve">Observation 1: A DL measurement matrix can be derived if </w:t>
      </w:r>
      <w:r w:rsidR="00936674" w:rsidRPr="00CD3141">
        <w:rPr>
          <w:rFonts w:cs="Arial"/>
          <w:b/>
        </w:rPr>
        <w:t>different beams are considered for RRM measurement.</w:t>
      </w:r>
    </w:p>
    <w:p w14:paraId="70041FE6" w14:textId="77777777" w:rsidR="00936674" w:rsidRPr="00CD3141" w:rsidRDefault="00936674" w:rsidP="00CD3141">
      <w:pPr>
        <w:pStyle w:val="Doc-text2"/>
        <w:spacing w:before="240" w:after="240"/>
        <w:ind w:left="0" w:firstLine="0"/>
        <w:jc w:val="both"/>
        <w:rPr>
          <w:rFonts w:cs="Arial"/>
          <w:b/>
        </w:rPr>
      </w:pPr>
      <w:r w:rsidRPr="00CD3141">
        <w:rPr>
          <w:rFonts w:cs="Arial"/>
          <w:b/>
        </w:rPr>
        <w:t xml:space="preserve">Observation 2: Each element in the measurement matrix at the UE side is corresponding to a TRP Tx- UE Rx beam pair. </w:t>
      </w:r>
    </w:p>
    <w:p w14:paraId="6948A8EC" w14:textId="77777777" w:rsidR="004452D9" w:rsidRDefault="002A0BEA" w:rsidP="00CD3141">
      <w:pPr>
        <w:pStyle w:val="Doc-text2"/>
        <w:spacing w:before="240" w:after="240"/>
        <w:ind w:left="0" w:firstLine="0"/>
        <w:jc w:val="both"/>
        <w:rPr>
          <w:rFonts w:cs="Arial"/>
        </w:rPr>
      </w:pPr>
      <w:r>
        <w:rPr>
          <w:rFonts w:cs="Arial"/>
        </w:rPr>
        <w:t xml:space="preserve">During </w:t>
      </w:r>
      <w:r w:rsidR="00531901">
        <w:rPr>
          <w:rFonts w:cs="Arial"/>
        </w:rPr>
        <w:t>cell selection and reselection</w:t>
      </w:r>
      <w:r>
        <w:rPr>
          <w:rFonts w:cs="Arial"/>
        </w:rPr>
        <w:t xml:space="preserve"> procedure </w:t>
      </w:r>
      <w:r w:rsidR="00531901">
        <w:rPr>
          <w:rFonts w:cs="Arial"/>
        </w:rPr>
        <w:t xml:space="preserve">with the availability </w:t>
      </w:r>
      <w:r w:rsidR="003D39F6">
        <w:rPr>
          <w:rFonts w:cs="Arial"/>
        </w:rPr>
        <w:t xml:space="preserve">of </w:t>
      </w:r>
      <w:r w:rsidR="00531901">
        <w:rPr>
          <w:rFonts w:cs="Arial"/>
        </w:rPr>
        <w:t>RRM measurement results for each</w:t>
      </w:r>
      <w:r w:rsidR="0041223F">
        <w:rPr>
          <w:rFonts w:cs="Arial"/>
        </w:rPr>
        <w:t xml:space="preserve"> TRP</w:t>
      </w:r>
      <w:r w:rsidR="00531901">
        <w:rPr>
          <w:rFonts w:cs="Arial"/>
        </w:rPr>
        <w:t xml:space="preserve"> beam, </w:t>
      </w:r>
      <w:r w:rsidR="00531901" w:rsidRPr="006F3052">
        <w:rPr>
          <w:rFonts w:cs="Arial"/>
        </w:rPr>
        <w:t>UE further knows</w:t>
      </w:r>
      <w:r w:rsidR="00936674">
        <w:rPr>
          <w:rFonts w:cs="Arial"/>
        </w:rPr>
        <w:t xml:space="preserve"> the </w:t>
      </w:r>
      <w:r w:rsidR="00531901" w:rsidRPr="006F3052">
        <w:rPr>
          <w:rFonts w:cs="Arial"/>
        </w:rPr>
        <w:t xml:space="preserve">best TRP Tx beam </w:t>
      </w:r>
      <w:r w:rsidR="00936674">
        <w:rPr>
          <w:rFonts w:cs="Arial"/>
        </w:rPr>
        <w:t>as well as</w:t>
      </w:r>
      <w:r w:rsidR="00531901" w:rsidRPr="006F3052">
        <w:rPr>
          <w:rFonts w:cs="Arial"/>
        </w:rPr>
        <w:t xml:space="preserve"> the UE Rx beam corresponding to it. </w:t>
      </w:r>
      <w:r w:rsidR="0041223F">
        <w:rPr>
          <w:rFonts w:cs="Arial"/>
        </w:rPr>
        <w:t xml:space="preserve">After camp on a </w:t>
      </w:r>
      <w:r w:rsidR="008F738C">
        <w:rPr>
          <w:rFonts w:cs="Arial"/>
        </w:rPr>
        <w:t xml:space="preserve">NR </w:t>
      </w:r>
      <w:r w:rsidR="0041223F">
        <w:rPr>
          <w:rFonts w:cs="Arial"/>
        </w:rPr>
        <w:t>cell, UE begins to read system information and receive paging.</w:t>
      </w:r>
      <w:r w:rsidR="00936674">
        <w:rPr>
          <w:rFonts w:cs="Arial"/>
        </w:rPr>
        <w:t xml:space="preserve"> Although the same system information and paging message may be transmitted in all the beams providing cell coverage, </w:t>
      </w:r>
      <w:r w:rsidR="00C4709E">
        <w:rPr>
          <w:rFonts w:cs="Arial"/>
        </w:rPr>
        <w:t>i</w:t>
      </w:r>
      <w:r w:rsidR="00C4709E" w:rsidRPr="002A370F">
        <w:rPr>
          <w:rFonts w:cs="Arial"/>
        </w:rPr>
        <w:t>t is straightforward that UE selects the best TRP Tx beam for system information acquisition and paging reception using the best UE Rx beam</w:t>
      </w:r>
      <w:r w:rsidR="00C4709E">
        <w:rPr>
          <w:rFonts w:cs="Arial"/>
        </w:rPr>
        <w:t>.</w:t>
      </w:r>
    </w:p>
    <w:p w14:paraId="23855501" w14:textId="77777777" w:rsidR="00446562" w:rsidRPr="00CD3141" w:rsidRDefault="00446562" w:rsidP="00CD3141">
      <w:pPr>
        <w:pStyle w:val="Doc-text2"/>
        <w:spacing w:before="240" w:after="240"/>
        <w:ind w:left="0" w:firstLine="0"/>
        <w:jc w:val="both"/>
        <w:rPr>
          <w:rFonts w:cs="Arial"/>
          <w:b/>
        </w:rPr>
      </w:pPr>
      <w:r w:rsidRPr="00CD3141">
        <w:rPr>
          <w:rFonts w:cs="Arial"/>
          <w:b/>
        </w:rPr>
        <w:t xml:space="preserve">Proposal </w:t>
      </w:r>
      <w:r w:rsidR="00CD3141">
        <w:rPr>
          <w:rFonts w:cs="Arial"/>
          <w:b/>
        </w:rPr>
        <w:t>6</w:t>
      </w:r>
      <w:r w:rsidRPr="00CD3141">
        <w:rPr>
          <w:rFonts w:cs="Arial"/>
          <w:b/>
        </w:rPr>
        <w:t>: Beam selection</w:t>
      </w:r>
      <w:r w:rsidR="00F10285" w:rsidRPr="00CD3141">
        <w:rPr>
          <w:rFonts w:cs="Arial"/>
          <w:b/>
        </w:rPr>
        <w:t xml:space="preserve"> on TRP Tx beams</w:t>
      </w:r>
      <w:r w:rsidRPr="00CD3141">
        <w:rPr>
          <w:rFonts w:cs="Arial"/>
          <w:b/>
        </w:rPr>
        <w:t xml:space="preserve"> is performed for system information acquisition and paging</w:t>
      </w:r>
      <w:r w:rsidR="00C10A0C">
        <w:rPr>
          <w:rFonts w:cs="Arial"/>
          <w:b/>
        </w:rPr>
        <w:t xml:space="preserve"> reception</w:t>
      </w:r>
      <w:r w:rsidRPr="00CD3141">
        <w:rPr>
          <w:rFonts w:cs="Arial"/>
          <w:b/>
        </w:rPr>
        <w:t>.</w:t>
      </w:r>
    </w:p>
    <w:p w14:paraId="4D1AD716" w14:textId="77777777" w:rsidR="00DA7C26" w:rsidRDefault="00446562" w:rsidP="00CD3141">
      <w:pPr>
        <w:pStyle w:val="Doc-text2"/>
        <w:spacing w:before="240" w:after="240"/>
        <w:ind w:left="0" w:firstLine="0"/>
        <w:jc w:val="both"/>
        <w:rPr>
          <w:rFonts w:cs="Arial"/>
        </w:rPr>
      </w:pPr>
      <w:r w:rsidRPr="00014DF0">
        <w:rPr>
          <w:rFonts w:cs="Arial"/>
        </w:rPr>
        <w:t xml:space="preserve">When UE performs random access procedure, firstly UE needs to determine the </w:t>
      </w:r>
      <w:r w:rsidR="00CE0D4C" w:rsidRPr="00014DF0">
        <w:rPr>
          <w:rFonts w:cs="Arial"/>
        </w:rPr>
        <w:t xml:space="preserve">UE </w:t>
      </w:r>
      <w:r w:rsidRPr="00014DF0">
        <w:rPr>
          <w:rFonts w:cs="Arial"/>
        </w:rPr>
        <w:t xml:space="preserve">Tx </w:t>
      </w:r>
      <w:r w:rsidR="003E1D27" w:rsidRPr="00014DF0">
        <w:rPr>
          <w:rFonts w:cs="Arial"/>
        </w:rPr>
        <w:t>beamformer</w:t>
      </w:r>
      <w:r w:rsidRPr="00014DF0">
        <w:rPr>
          <w:rFonts w:cs="Arial"/>
        </w:rPr>
        <w:t xml:space="preserve"> for Msg1</w:t>
      </w:r>
      <w:r w:rsidR="003E1D27" w:rsidRPr="00014DF0">
        <w:rPr>
          <w:rFonts w:cs="Arial"/>
        </w:rPr>
        <w:t>, and</w:t>
      </w:r>
      <w:r w:rsidRPr="00014DF0">
        <w:rPr>
          <w:rFonts w:cs="Arial"/>
        </w:rPr>
        <w:t xml:space="preserve"> the PRACH resources </w:t>
      </w:r>
      <w:r w:rsidR="00CE0D4C" w:rsidRPr="00014DF0">
        <w:rPr>
          <w:rFonts w:cs="Arial"/>
        </w:rPr>
        <w:t xml:space="preserve">which </w:t>
      </w:r>
      <w:r w:rsidR="003E1D27" w:rsidRPr="00014DF0">
        <w:rPr>
          <w:rFonts w:cs="Arial"/>
        </w:rPr>
        <w:t>can be received by a specific TRP Rx beamformer.</w:t>
      </w:r>
      <w:r w:rsidR="00014DF0" w:rsidRPr="00014DF0">
        <w:rPr>
          <w:rFonts w:cs="Arial"/>
        </w:rPr>
        <w:t xml:space="preserve"> </w:t>
      </w:r>
      <w:r w:rsidR="003E1D27" w:rsidRPr="00014DF0">
        <w:rPr>
          <w:rFonts w:cs="Arial"/>
        </w:rPr>
        <w:t xml:space="preserve"> </w:t>
      </w:r>
      <w:r w:rsidR="00DA7C26">
        <w:rPr>
          <w:rFonts w:cs="Arial"/>
        </w:rPr>
        <w:t xml:space="preserve">If </w:t>
      </w:r>
      <w:r w:rsidR="00DA7C26" w:rsidRPr="000E2D7D">
        <w:rPr>
          <w:rFonts w:cs="Arial" w:hint="eastAsia"/>
        </w:rPr>
        <w:t xml:space="preserve">the DL measurement profile </w:t>
      </w:r>
      <w:r w:rsidR="00DA7C26" w:rsidRPr="000E2D7D">
        <w:rPr>
          <w:rFonts w:cs="Arial"/>
        </w:rPr>
        <w:t>for</w:t>
      </w:r>
      <w:r w:rsidR="00DA7C26" w:rsidRPr="000E2D7D">
        <w:rPr>
          <w:rFonts w:cs="Arial" w:hint="eastAsia"/>
        </w:rPr>
        <w:t xml:space="preserve"> different TRP </w:t>
      </w:r>
      <w:r w:rsidR="00DA7C26" w:rsidRPr="000E2D7D">
        <w:rPr>
          <w:rFonts w:cs="Arial"/>
        </w:rPr>
        <w:t xml:space="preserve">Tx-UE Rx pairs are available, random access procedure can be optimized if there is channel </w:t>
      </w:r>
      <w:r w:rsidR="007C6563">
        <w:rPr>
          <w:rFonts w:cs="Arial"/>
        </w:rPr>
        <w:t>correspondence</w:t>
      </w:r>
      <w:r w:rsidR="00DA7C26" w:rsidRPr="000E2D7D">
        <w:rPr>
          <w:rFonts w:cs="Arial"/>
        </w:rPr>
        <w:t xml:space="preserve"> available. </w:t>
      </w:r>
    </w:p>
    <w:p w14:paraId="19BA4B06" w14:textId="77777777" w:rsidR="00875543" w:rsidRDefault="00875543" w:rsidP="00875543">
      <w:pPr>
        <w:pStyle w:val="Doc-text2"/>
        <w:spacing w:before="240" w:after="240"/>
        <w:ind w:left="0" w:firstLine="0"/>
        <w:jc w:val="center"/>
      </w:pPr>
      <w:r>
        <w:object w:dxaOrig="8880" w:dyaOrig="4334" w14:anchorId="0EC5E5F0">
          <v:shape id="_x0000_i1028" type="#_x0000_t75" style="width:415.5pt;height:203.25pt" o:ole="">
            <v:imagedata r:id="rId13" o:title=""/>
          </v:shape>
          <o:OLEObject Type="Embed" ProgID="Visio.Drawing.11" ShapeID="_x0000_i1028" DrawAspect="Content" ObjectID="_1545233856" r:id="rId14"/>
        </w:object>
      </w:r>
    </w:p>
    <w:p w14:paraId="1ADCEB77" w14:textId="77777777" w:rsidR="00875543" w:rsidRPr="007A02F7" w:rsidRDefault="00875543" w:rsidP="00875543">
      <w:pPr>
        <w:pStyle w:val="Doc-text2"/>
        <w:spacing w:after="240"/>
        <w:ind w:left="0" w:firstLine="0"/>
        <w:jc w:val="center"/>
        <w:rPr>
          <w:rFonts w:eastAsia="Malgun Gothic"/>
          <w:b/>
          <w:lang w:val="en-US" w:eastAsia="ko-KR"/>
        </w:rPr>
      </w:pPr>
      <w:r w:rsidRPr="007A02F7">
        <w:rPr>
          <w:rFonts w:eastAsia="Malgun Gothic"/>
          <w:b/>
          <w:lang w:val="en-US" w:eastAsia="ko-KR"/>
        </w:rPr>
        <w:t xml:space="preserve">Figure </w:t>
      </w:r>
      <w:r>
        <w:rPr>
          <w:rFonts w:eastAsia="Malgun Gothic"/>
          <w:b/>
          <w:lang w:val="en-US" w:eastAsia="ko-KR"/>
        </w:rPr>
        <w:t>3</w:t>
      </w:r>
      <w:r w:rsidRPr="007A02F7">
        <w:rPr>
          <w:rFonts w:eastAsia="Malgun Gothic"/>
          <w:b/>
          <w:lang w:val="en-US" w:eastAsia="ko-KR"/>
        </w:rPr>
        <w:t xml:space="preserve"> </w:t>
      </w:r>
      <w:r>
        <w:rPr>
          <w:rFonts w:eastAsia="Malgun Gothic"/>
          <w:b/>
          <w:lang w:val="en-US" w:eastAsia="ko-KR"/>
        </w:rPr>
        <w:t>Random access procedure when channel reciprocity is available at network</w:t>
      </w:r>
    </w:p>
    <w:p w14:paraId="2841F63E" w14:textId="77777777" w:rsidR="00875543" w:rsidRDefault="00875543" w:rsidP="00875543">
      <w:pPr>
        <w:pStyle w:val="Doc-text2"/>
        <w:spacing w:before="240" w:after="240"/>
        <w:ind w:left="0" w:firstLine="0"/>
        <w:jc w:val="both"/>
        <w:rPr>
          <w:rFonts w:cs="Arial"/>
        </w:rPr>
      </w:pPr>
      <w:r w:rsidRPr="00014DF0">
        <w:rPr>
          <w:rFonts w:cs="Arial"/>
        </w:rPr>
        <w:t xml:space="preserve">It was agreed in RAN1 when Tx/Rx </w:t>
      </w:r>
      <w:r w:rsidR="007C6563">
        <w:rPr>
          <w:rFonts w:cs="Arial"/>
        </w:rPr>
        <w:t>correspondence</w:t>
      </w:r>
      <w:r w:rsidR="007C6563" w:rsidRPr="000E2D7D">
        <w:rPr>
          <w:rFonts w:cs="Arial"/>
        </w:rPr>
        <w:t xml:space="preserve"> </w:t>
      </w:r>
      <w:r w:rsidRPr="00014DF0">
        <w:rPr>
          <w:rFonts w:cs="Arial"/>
        </w:rPr>
        <w:t xml:space="preserve">is available at gNB, association between one or multiple occasions for DL broadcast channel/signal and a subset of RACH occasions is informed to UE by broadcast system information or known to UE. </w:t>
      </w:r>
      <w:r>
        <w:rPr>
          <w:rFonts w:cs="Arial"/>
        </w:rPr>
        <w:t xml:space="preserve">The association between the PRACH resources and </w:t>
      </w:r>
      <w:r w:rsidRPr="00014DF0">
        <w:rPr>
          <w:rFonts w:cs="Arial"/>
        </w:rPr>
        <w:t xml:space="preserve">for DL broadcast channel/signal </w:t>
      </w:r>
      <w:r>
        <w:rPr>
          <w:rFonts w:cs="Arial"/>
        </w:rPr>
        <w:t xml:space="preserve">can help network perform UL beam tracking and select proper TRP Rx beam for UL reception, i.e. for Msg1 and Msg3. So network can determine the best TRP Rx beam for Msg1 reception based on the associated PRACH resources. Just as illustrated in Fig 3 a)&amp;b), if channel </w:t>
      </w:r>
      <w:r w:rsidR="003D39F6">
        <w:rPr>
          <w:rFonts w:cs="Arial"/>
        </w:rPr>
        <w:t>correspondence</w:t>
      </w:r>
      <w:r>
        <w:rPr>
          <w:rFonts w:cs="Arial"/>
        </w:rPr>
        <w:t xml:space="preserve"> is available at the network side, the TRP Tx corresponding to the TRP Rx for Msg1 reception can be used for Msg2 transmission. </w:t>
      </w:r>
    </w:p>
    <w:p w14:paraId="05908357" w14:textId="77777777" w:rsidR="007F7093" w:rsidRDefault="00014DF0" w:rsidP="00CD3141">
      <w:pPr>
        <w:pStyle w:val="Doc-text2"/>
        <w:spacing w:before="240" w:after="240"/>
        <w:ind w:left="0" w:firstLine="0"/>
        <w:jc w:val="both"/>
        <w:rPr>
          <w:rFonts w:cs="Arial"/>
        </w:rPr>
      </w:pPr>
      <w:r w:rsidRPr="00014DF0">
        <w:rPr>
          <w:rFonts w:cs="Arial"/>
        </w:rPr>
        <w:t xml:space="preserve">If channel </w:t>
      </w:r>
      <w:r w:rsidR="007C6563">
        <w:rPr>
          <w:rFonts w:cs="Arial"/>
        </w:rPr>
        <w:t>correspondence</w:t>
      </w:r>
      <w:r w:rsidR="007C6563" w:rsidRPr="000E2D7D">
        <w:rPr>
          <w:rFonts w:cs="Arial"/>
        </w:rPr>
        <w:t xml:space="preserve"> </w:t>
      </w:r>
      <w:r w:rsidRPr="00014DF0">
        <w:rPr>
          <w:rFonts w:cs="Arial"/>
        </w:rPr>
        <w:t>is available at the UE side</w:t>
      </w:r>
      <w:r w:rsidR="00875543">
        <w:rPr>
          <w:rFonts w:cs="Arial"/>
        </w:rPr>
        <w:t xml:space="preserve"> as illustrated in Figure 3</w:t>
      </w:r>
      <w:r w:rsidRPr="00014DF0">
        <w:rPr>
          <w:rFonts w:cs="Arial"/>
        </w:rPr>
        <w:t>, UE is able to determine a UE Tx beam for the uplink transmission based on UE’s downlink measurement on UE’s Rx beams</w:t>
      </w:r>
      <w:r>
        <w:rPr>
          <w:rFonts w:cs="Arial"/>
        </w:rPr>
        <w:t xml:space="preserve"> [3]</w:t>
      </w:r>
      <w:r w:rsidRPr="00014DF0">
        <w:rPr>
          <w:rFonts w:cs="Arial"/>
        </w:rPr>
        <w:t>.</w:t>
      </w:r>
      <w:r>
        <w:rPr>
          <w:rFonts w:cs="Arial"/>
        </w:rPr>
        <w:t xml:space="preserve"> So UE can </w:t>
      </w:r>
      <w:r>
        <w:rPr>
          <w:rFonts w:cs="Arial"/>
        </w:rPr>
        <w:lastRenderedPageBreak/>
        <w:t>select the best UE Tx beam for preamble transmission. Otherwise, UE may need to</w:t>
      </w:r>
      <w:r w:rsidR="00F10285">
        <w:rPr>
          <w:rFonts w:cs="Arial"/>
        </w:rPr>
        <w:t xml:space="preserve"> perform beam sweeping for Msg1 transmission through all UE Tx beams. </w:t>
      </w:r>
    </w:p>
    <w:p w14:paraId="140B59C7" w14:textId="77777777" w:rsidR="006E5464" w:rsidRPr="00A41952" w:rsidRDefault="004C2043" w:rsidP="00CD3141">
      <w:pPr>
        <w:pStyle w:val="Doc-text2"/>
        <w:spacing w:before="240" w:after="240"/>
        <w:ind w:left="0" w:firstLine="0"/>
        <w:jc w:val="both"/>
        <w:rPr>
          <w:rFonts w:cs="Arial"/>
        </w:rPr>
      </w:pPr>
      <w:r>
        <w:rPr>
          <w:rFonts w:cs="Arial"/>
        </w:rPr>
        <w:t>Taking Figure 3b) for example</w:t>
      </w:r>
      <w:r w:rsidR="009315B1" w:rsidRPr="000E2D7D">
        <w:rPr>
          <w:rFonts w:cs="Arial"/>
        </w:rPr>
        <w:t>, i</w:t>
      </w:r>
      <w:r w:rsidR="006E5464" w:rsidRPr="000E2D7D">
        <w:rPr>
          <w:rFonts w:cs="Arial"/>
        </w:rPr>
        <w:t xml:space="preserve">n the best case with channel </w:t>
      </w:r>
      <w:r w:rsidR="007C6563">
        <w:rPr>
          <w:rFonts w:cs="Arial"/>
        </w:rPr>
        <w:t>correspondence</w:t>
      </w:r>
      <w:r w:rsidR="007C6563" w:rsidRPr="000E2D7D">
        <w:rPr>
          <w:rFonts w:cs="Arial"/>
        </w:rPr>
        <w:t xml:space="preserve"> </w:t>
      </w:r>
      <w:r w:rsidR="006E5464" w:rsidRPr="000E2D7D">
        <w:rPr>
          <w:rFonts w:cs="Arial"/>
        </w:rPr>
        <w:t>hold by both network and UE, beam sweeping</w:t>
      </w:r>
      <w:r w:rsidR="009315B1" w:rsidRPr="000E2D7D">
        <w:rPr>
          <w:rFonts w:cs="Arial"/>
        </w:rPr>
        <w:t xml:space="preserve"> can be avoided</w:t>
      </w:r>
      <w:r w:rsidR="006E5464" w:rsidRPr="000E2D7D">
        <w:rPr>
          <w:rFonts w:cs="Arial"/>
        </w:rPr>
        <w:t xml:space="preserve"> for both preamble and RAR.  </w:t>
      </w:r>
      <w:r w:rsidR="0083179F" w:rsidRPr="000E2D7D">
        <w:rPr>
          <w:rFonts w:cs="Arial"/>
        </w:rPr>
        <w:t xml:space="preserve">Based on the measurement profile and the association between the broadcast signal and PRACH resources, UE selects the best UE Tx/Rx beam </w:t>
      </w:r>
      <w:r>
        <w:rPr>
          <w:rFonts w:cs="Arial"/>
        </w:rPr>
        <w:t>assuming network using the</w:t>
      </w:r>
      <w:r w:rsidR="0083179F" w:rsidRPr="000E2D7D">
        <w:rPr>
          <w:rFonts w:cs="Arial"/>
        </w:rPr>
        <w:t xml:space="preserve"> best TRP </w:t>
      </w:r>
      <w:r>
        <w:rPr>
          <w:rFonts w:cs="Arial"/>
        </w:rPr>
        <w:t>Rx/T</w:t>
      </w:r>
      <w:r w:rsidR="0083179F" w:rsidRPr="000E2D7D">
        <w:rPr>
          <w:rFonts w:cs="Arial"/>
        </w:rPr>
        <w:t>x beam</w:t>
      </w:r>
      <w:r>
        <w:rPr>
          <w:rFonts w:cs="Arial"/>
        </w:rPr>
        <w:t xml:space="preserve"> accordingly</w:t>
      </w:r>
      <w:r w:rsidR="0083179F" w:rsidRPr="000E2D7D">
        <w:rPr>
          <w:rFonts w:cs="Arial"/>
        </w:rPr>
        <w:t xml:space="preserve">. </w:t>
      </w:r>
      <w:r w:rsidR="006E5464" w:rsidRPr="000E2D7D">
        <w:rPr>
          <w:rFonts w:cs="Arial"/>
        </w:rPr>
        <w:t>UE can utilize the best UE Tx beam for preamble transmission</w:t>
      </w:r>
      <w:r w:rsidR="0083179F" w:rsidRPr="000E2D7D">
        <w:rPr>
          <w:rFonts w:cs="Arial"/>
        </w:rPr>
        <w:t xml:space="preserve">, taking the PRACH resources corresponding to the TRP Rx beam with best measurement results. </w:t>
      </w:r>
      <w:r w:rsidR="006E5464" w:rsidRPr="000E2D7D">
        <w:rPr>
          <w:rFonts w:cs="Arial"/>
        </w:rPr>
        <w:t xml:space="preserve"> </w:t>
      </w:r>
      <w:r w:rsidR="0083179F" w:rsidRPr="000E2D7D">
        <w:rPr>
          <w:rFonts w:cs="Arial"/>
        </w:rPr>
        <w:t>The UE selects the</w:t>
      </w:r>
      <w:r w:rsidR="006E5464" w:rsidRPr="000E2D7D">
        <w:rPr>
          <w:rFonts w:cs="Arial"/>
        </w:rPr>
        <w:t xml:space="preserve"> best UE Rx beam for RAR reception assuming the best TRP Rx/Tx beam are used at the network side.  </w:t>
      </w:r>
    </w:p>
    <w:p w14:paraId="127FF17A" w14:textId="77777777" w:rsidR="00CD3141" w:rsidRDefault="004250B8" w:rsidP="004C2043">
      <w:pPr>
        <w:pStyle w:val="Doc-text2"/>
        <w:spacing w:before="240" w:after="240"/>
        <w:ind w:left="0" w:firstLine="0"/>
        <w:jc w:val="both"/>
        <w:rPr>
          <w:rFonts w:cs="Arial"/>
          <w:b/>
        </w:rPr>
      </w:pPr>
      <w:r w:rsidRPr="00CD3141">
        <w:rPr>
          <w:rFonts w:cs="Arial"/>
          <w:b/>
        </w:rPr>
        <w:t xml:space="preserve">Proposal </w:t>
      </w:r>
      <w:r w:rsidR="00CD3141">
        <w:rPr>
          <w:rFonts w:cs="Arial"/>
          <w:b/>
        </w:rPr>
        <w:t>7</w:t>
      </w:r>
      <w:r w:rsidRPr="00CD3141">
        <w:rPr>
          <w:rFonts w:cs="Arial"/>
          <w:b/>
        </w:rPr>
        <w:t xml:space="preserve">: </w:t>
      </w:r>
      <w:r w:rsidR="00357BF2" w:rsidRPr="00CD3141">
        <w:rPr>
          <w:rFonts w:cs="Arial"/>
          <w:b/>
        </w:rPr>
        <w:t>Beam selection on TRP Tx beams is performed</w:t>
      </w:r>
      <w:r w:rsidRPr="00CD3141">
        <w:rPr>
          <w:rFonts w:cs="Arial"/>
          <w:b/>
        </w:rPr>
        <w:t xml:space="preserve"> </w:t>
      </w:r>
      <w:r w:rsidR="00357BF2">
        <w:rPr>
          <w:rFonts w:cs="Arial"/>
          <w:b/>
        </w:rPr>
        <w:t>for</w:t>
      </w:r>
      <w:r w:rsidRPr="00CD3141">
        <w:rPr>
          <w:rFonts w:cs="Arial"/>
          <w:b/>
        </w:rPr>
        <w:t xml:space="preserve"> random access procedure. </w:t>
      </w:r>
    </w:p>
    <w:bookmarkEnd w:id="0"/>
    <w:bookmarkEnd w:id="1"/>
    <w:bookmarkEnd w:id="8"/>
    <w:bookmarkEnd w:id="9"/>
    <w:bookmarkEnd w:id="10"/>
    <w:bookmarkEnd w:id="11"/>
    <w:p w14:paraId="515F820D" w14:textId="77777777" w:rsidR="006E5464" w:rsidRDefault="006E5464" w:rsidP="006E5464">
      <w:pPr>
        <w:pStyle w:val="Heading1"/>
        <w:overflowPunct w:val="0"/>
        <w:autoSpaceDE w:val="0"/>
        <w:autoSpaceDN w:val="0"/>
        <w:adjustRightInd w:val="0"/>
        <w:spacing w:after="120"/>
        <w:rPr>
          <w:rFonts w:eastAsia="PMingLiU" w:cs="Arial"/>
          <w:lang w:val="en-US" w:eastAsia="zh-TW"/>
        </w:rPr>
      </w:pPr>
      <w:r>
        <w:rPr>
          <w:rFonts w:eastAsia="PMingLiU" w:cs="Arial"/>
          <w:lang w:val="en-US" w:eastAsia="zh-TW"/>
        </w:rPr>
        <w:t>Conclusion</w:t>
      </w:r>
    </w:p>
    <w:p w14:paraId="580D176B" w14:textId="77777777" w:rsidR="006E5464" w:rsidRPr="00693A74" w:rsidRDefault="006E5464" w:rsidP="00AD5643">
      <w:pPr>
        <w:pStyle w:val="Doc-text2"/>
        <w:spacing w:before="240" w:after="240"/>
        <w:ind w:left="0" w:firstLine="0"/>
        <w:jc w:val="both"/>
        <w:rPr>
          <w:rFonts w:cs="Arial"/>
        </w:rPr>
      </w:pPr>
      <w:r w:rsidRPr="00693A74">
        <w:rPr>
          <w:rFonts w:cs="Arial"/>
        </w:rPr>
        <w:t xml:space="preserve">In this contribution, IDLE mode operation in NR cell considering multiple beam operation is discussion. </w:t>
      </w:r>
    </w:p>
    <w:p w14:paraId="094856E4" w14:textId="77777777" w:rsidR="006E5464" w:rsidRPr="00693A74" w:rsidRDefault="006E5464" w:rsidP="00AD5643">
      <w:pPr>
        <w:pStyle w:val="Doc-text2"/>
        <w:spacing w:before="240" w:after="240"/>
        <w:ind w:left="0" w:firstLine="0"/>
        <w:jc w:val="both"/>
        <w:rPr>
          <w:rFonts w:cs="Arial"/>
        </w:rPr>
      </w:pPr>
      <w:r w:rsidRPr="00693A74">
        <w:rPr>
          <w:rFonts w:cs="Arial"/>
        </w:rPr>
        <w:t>We make following observations on beam visibility to UE:</w:t>
      </w:r>
    </w:p>
    <w:p w14:paraId="373A1556" w14:textId="77777777" w:rsidR="00357BF2" w:rsidRPr="00CD3141" w:rsidRDefault="00357BF2" w:rsidP="00357BF2">
      <w:pPr>
        <w:pStyle w:val="Doc-text2"/>
        <w:spacing w:before="240" w:after="240"/>
        <w:ind w:left="0" w:firstLine="0"/>
        <w:jc w:val="both"/>
        <w:rPr>
          <w:rFonts w:cs="Arial"/>
          <w:b/>
        </w:rPr>
      </w:pPr>
      <w:r w:rsidRPr="00CD3141">
        <w:rPr>
          <w:rFonts w:cs="Arial"/>
          <w:b/>
        </w:rPr>
        <w:t>Observation 1: A DL measurement matrix can be derived if different beams are considered for RRM measurement.</w:t>
      </w:r>
    </w:p>
    <w:p w14:paraId="4A515A09" w14:textId="77777777" w:rsidR="00357BF2" w:rsidRPr="00CD3141" w:rsidRDefault="00357BF2" w:rsidP="00357BF2">
      <w:pPr>
        <w:pStyle w:val="Doc-text2"/>
        <w:spacing w:before="240" w:after="240"/>
        <w:ind w:left="0" w:firstLine="0"/>
        <w:jc w:val="both"/>
        <w:rPr>
          <w:rFonts w:cs="Arial"/>
          <w:b/>
        </w:rPr>
      </w:pPr>
      <w:r w:rsidRPr="00CD3141">
        <w:rPr>
          <w:rFonts w:cs="Arial"/>
          <w:b/>
        </w:rPr>
        <w:t xml:space="preserve">Observation 2: Each element in the measurement matrix at the UE side is corresponding to a TRP Tx- UE Rx beam pair. </w:t>
      </w:r>
    </w:p>
    <w:p w14:paraId="2DF7E449" w14:textId="77777777" w:rsidR="006E5464" w:rsidRPr="000F60E2" w:rsidRDefault="006E5464" w:rsidP="006E5464">
      <w:pPr>
        <w:jc w:val="both"/>
        <w:rPr>
          <w:rFonts w:ascii="Arial" w:hAnsi="Arial" w:cs="Arial"/>
        </w:rPr>
      </w:pPr>
      <w:r w:rsidRPr="000F60E2">
        <w:rPr>
          <w:rFonts w:ascii="Arial" w:hAnsi="Arial" w:cs="Arial"/>
        </w:rPr>
        <w:t>We propose:</w:t>
      </w:r>
    </w:p>
    <w:p w14:paraId="05B29E1E" w14:textId="77777777" w:rsidR="00AD5643" w:rsidRDefault="00AD5643" w:rsidP="00AD5643">
      <w:pPr>
        <w:pStyle w:val="Doc-text2"/>
        <w:spacing w:before="120" w:after="120"/>
        <w:ind w:left="0" w:firstLine="0"/>
        <w:jc w:val="both"/>
        <w:rPr>
          <w:rFonts w:cs="Arial"/>
          <w:b/>
          <w:szCs w:val="20"/>
          <w:lang w:eastAsia="en-US"/>
        </w:rPr>
      </w:pPr>
      <w:r w:rsidRPr="00D32918">
        <w:rPr>
          <w:rFonts w:cs="Arial"/>
          <w:b/>
          <w:szCs w:val="20"/>
          <w:lang w:eastAsia="en-US"/>
        </w:rPr>
        <w:t>Proposal 1: NR cell</w:t>
      </w:r>
      <w:r>
        <w:rPr>
          <w:rFonts w:cs="Arial"/>
          <w:b/>
          <w:szCs w:val="20"/>
          <w:lang w:eastAsia="en-US"/>
        </w:rPr>
        <w:t xml:space="preserve"> in IDLE</w:t>
      </w:r>
      <w:r w:rsidRPr="00D32918">
        <w:rPr>
          <w:rFonts w:cs="Arial"/>
          <w:b/>
          <w:szCs w:val="20"/>
          <w:lang w:eastAsia="en-US"/>
        </w:rPr>
        <w:t xml:space="preserve"> corresponding to one or multiple TRPs is detectable and identified by a</w:t>
      </w:r>
      <w:r>
        <w:rPr>
          <w:rFonts w:cs="Arial"/>
          <w:b/>
          <w:szCs w:val="20"/>
          <w:lang w:eastAsia="en-US"/>
        </w:rPr>
        <w:t>n</w:t>
      </w:r>
      <w:r w:rsidRPr="00D32918">
        <w:rPr>
          <w:rFonts w:cs="Arial"/>
          <w:b/>
          <w:szCs w:val="20"/>
          <w:lang w:eastAsia="en-US"/>
        </w:rPr>
        <w:t xml:space="preserve"> ID</w:t>
      </w:r>
      <w:r>
        <w:rPr>
          <w:rFonts w:cs="Arial"/>
          <w:b/>
          <w:szCs w:val="20"/>
          <w:lang w:eastAsia="en-US"/>
        </w:rPr>
        <w:t xml:space="preserve"> carried by NR-SS</w:t>
      </w:r>
      <w:r w:rsidRPr="00D32918">
        <w:rPr>
          <w:rFonts w:cs="Arial"/>
          <w:b/>
          <w:szCs w:val="20"/>
          <w:lang w:eastAsia="en-US"/>
        </w:rPr>
        <w:t xml:space="preserve">. </w:t>
      </w:r>
    </w:p>
    <w:p w14:paraId="3068A4D0" w14:textId="77777777" w:rsidR="00AD5643" w:rsidRPr="00CD3141" w:rsidRDefault="00AD5643" w:rsidP="00AD5643">
      <w:pPr>
        <w:pStyle w:val="Doc-text2"/>
        <w:spacing w:before="240" w:after="240"/>
        <w:ind w:left="0" w:firstLine="0"/>
        <w:jc w:val="both"/>
        <w:rPr>
          <w:rFonts w:cs="Arial"/>
          <w:b/>
          <w:szCs w:val="20"/>
          <w:lang w:eastAsia="en-US"/>
        </w:rPr>
      </w:pPr>
      <w:r w:rsidRPr="00CD3141">
        <w:rPr>
          <w:rFonts w:cs="Arial"/>
          <w:b/>
          <w:szCs w:val="20"/>
          <w:lang w:eastAsia="en-US"/>
        </w:rPr>
        <w:t xml:space="preserve">Proposal </w:t>
      </w:r>
      <w:r>
        <w:rPr>
          <w:rFonts w:cs="Arial"/>
          <w:b/>
          <w:szCs w:val="20"/>
          <w:lang w:eastAsia="en-US"/>
        </w:rPr>
        <w:t>2</w:t>
      </w:r>
      <w:r w:rsidRPr="00CD3141">
        <w:rPr>
          <w:rFonts w:cs="Arial"/>
          <w:b/>
          <w:szCs w:val="20"/>
          <w:lang w:eastAsia="en-US"/>
        </w:rPr>
        <w:t xml:space="preserve">: For single beam operation, IDLE mode RRM measurement on cell-specific signals in LTE can be considered as baseline. </w:t>
      </w:r>
    </w:p>
    <w:p w14:paraId="39879714" w14:textId="77777777" w:rsidR="00AD5643" w:rsidRPr="00CD3141" w:rsidRDefault="00AD5643" w:rsidP="00AD5643">
      <w:pPr>
        <w:pStyle w:val="Doc-text2"/>
        <w:spacing w:before="240" w:after="240"/>
        <w:ind w:left="0" w:firstLine="0"/>
        <w:jc w:val="both"/>
        <w:rPr>
          <w:rFonts w:cs="Arial"/>
          <w:b/>
          <w:szCs w:val="20"/>
          <w:lang w:eastAsia="en-US"/>
        </w:rPr>
      </w:pPr>
      <w:r w:rsidRPr="00CD3141">
        <w:rPr>
          <w:rFonts w:cs="Arial"/>
          <w:b/>
          <w:szCs w:val="20"/>
          <w:lang w:eastAsia="en-US"/>
        </w:rPr>
        <w:t xml:space="preserve">Proposal </w:t>
      </w:r>
      <w:r>
        <w:rPr>
          <w:rFonts w:cs="Arial"/>
          <w:b/>
          <w:szCs w:val="20"/>
          <w:lang w:eastAsia="en-US"/>
        </w:rPr>
        <w:t>3</w:t>
      </w:r>
      <w:r w:rsidRPr="00CD3141">
        <w:rPr>
          <w:rFonts w:cs="Arial"/>
          <w:b/>
          <w:szCs w:val="20"/>
          <w:lang w:eastAsia="en-US"/>
        </w:rPr>
        <w:t xml:space="preserve">: For multiple beam operation, IDLE mode RRM measurement on beam-specific signals should be considered. </w:t>
      </w:r>
    </w:p>
    <w:p w14:paraId="21BBBA1A" w14:textId="77777777" w:rsidR="00AD5643" w:rsidRPr="002E4726" w:rsidRDefault="00AD5643" w:rsidP="00AD5643">
      <w:pPr>
        <w:pStyle w:val="Doc-text2"/>
        <w:spacing w:before="240" w:after="240"/>
        <w:ind w:left="0" w:firstLine="0"/>
        <w:jc w:val="both"/>
        <w:rPr>
          <w:rFonts w:cs="Arial"/>
          <w:b/>
        </w:rPr>
      </w:pPr>
      <w:r w:rsidRPr="002E4726">
        <w:rPr>
          <w:rFonts w:cs="Arial"/>
          <w:b/>
        </w:rPr>
        <w:t xml:space="preserve">Proposal 4:  The same criteria for cell quality evaluation should be applied for UE in IDLE and CONNECTED. </w:t>
      </w:r>
    </w:p>
    <w:p w14:paraId="39DF3723" w14:textId="77777777" w:rsidR="00AD5643" w:rsidRPr="00CD3141" w:rsidRDefault="00AD5643" w:rsidP="00AD5643">
      <w:pPr>
        <w:pStyle w:val="Doc-text2"/>
        <w:spacing w:before="240" w:after="240"/>
        <w:ind w:left="0" w:firstLine="0"/>
        <w:jc w:val="both"/>
        <w:rPr>
          <w:rFonts w:cs="Arial"/>
          <w:b/>
        </w:rPr>
      </w:pPr>
      <w:r w:rsidRPr="00CD3141">
        <w:rPr>
          <w:rFonts w:cs="Arial"/>
          <w:b/>
        </w:rPr>
        <w:t xml:space="preserve">Proposal </w:t>
      </w:r>
      <w:r>
        <w:rPr>
          <w:rFonts w:cs="Arial"/>
          <w:b/>
        </w:rPr>
        <w:t>5</w:t>
      </w:r>
      <w:r w:rsidRPr="00CD3141">
        <w:rPr>
          <w:rFonts w:cs="Arial"/>
          <w:b/>
        </w:rPr>
        <w:t xml:space="preserve">: </w:t>
      </w:r>
      <w:r>
        <w:rPr>
          <w:rFonts w:cs="Arial"/>
          <w:b/>
        </w:rPr>
        <w:t xml:space="preserve">The same method as CONNECTED mode is used to select beam(s) for cell ranking during cell re-selection. </w:t>
      </w:r>
    </w:p>
    <w:p w14:paraId="4352FC54" w14:textId="77777777" w:rsidR="00AD5643" w:rsidRPr="00CD3141" w:rsidRDefault="00AD5643" w:rsidP="00AD5643">
      <w:pPr>
        <w:pStyle w:val="Doc-text2"/>
        <w:spacing w:before="240" w:after="240"/>
        <w:ind w:left="0" w:firstLine="0"/>
        <w:jc w:val="both"/>
        <w:rPr>
          <w:rFonts w:cs="Arial"/>
          <w:b/>
        </w:rPr>
      </w:pPr>
      <w:r w:rsidRPr="00CD3141">
        <w:rPr>
          <w:rFonts w:cs="Arial"/>
          <w:b/>
        </w:rPr>
        <w:t xml:space="preserve">Proposal </w:t>
      </w:r>
      <w:r>
        <w:rPr>
          <w:rFonts w:cs="Arial"/>
          <w:b/>
        </w:rPr>
        <w:t>6</w:t>
      </w:r>
      <w:r w:rsidRPr="00CD3141">
        <w:rPr>
          <w:rFonts w:cs="Arial"/>
          <w:b/>
        </w:rPr>
        <w:t>: Beam selection on TRP Tx beams is performed for system information acquisition and paging</w:t>
      </w:r>
      <w:r>
        <w:rPr>
          <w:rFonts w:cs="Arial"/>
          <w:b/>
        </w:rPr>
        <w:t xml:space="preserve"> reception</w:t>
      </w:r>
      <w:r w:rsidRPr="00CD3141">
        <w:rPr>
          <w:rFonts w:cs="Arial"/>
          <w:b/>
        </w:rPr>
        <w:t>.</w:t>
      </w:r>
    </w:p>
    <w:p w14:paraId="61A6E859" w14:textId="77777777" w:rsidR="00AD5643" w:rsidRDefault="00AD5643" w:rsidP="00AD5643">
      <w:pPr>
        <w:pStyle w:val="Doc-text2"/>
        <w:spacing w:before="240" w:after="240"/>
        <w:ind w:left="0" w:firstLine="0"/>
        <w:jc w:val="both"/>
        <w:rPr>
          <w:rFonts w:cs="Arial"/>
          <w:b/>
        </w:rPr>
      </w:pPr>
      <w:r w:rsidRPr="00CD3141">
        <w:rPr>
          <w:rFonts w:cs="Arial"/>
          <w:b/>
        </w:rPr>
        <w:t xml:space="preserve">Proposal </w:t>
      </w:r>
      <w:r>
        <w:rPr>
          <w:rFonts w:cs="Arial"/>
          <w:b/>
        </w:rPr>
        <w:t>7</w:t>
      </w:r>
      <w:r w:rsidRPr="00CD3141">
        <w:rPr>
          <w:rFonts w:cs="Arial"/>
          <w:b/>
        </w:rPr>
        <w:t xml:space="preserve">: Beam selection on TRP Tx beams is performed </w:t>
      </w:r>
      <w:r>
        <w:rPr>
          <w:rFonts w:cs="Arial"/>
          <w:b/>
        </w:rPr>
        <w:t>for</w:t>
      </w:r>
      <w:r w:rsidRPr="00CD3141">
        <w:rPr>
          <w:rFonts w:cs="Arial"/>
          <w:b/>
        </w:rPr>
        <w:t xml:space="preserve"> random access procedure. </w:t>
      </w:r>
    </w:p>
    <w:p w14:paraId="6D460525" w14:textId="77777777" w:rsidR="006E5464" w:rsidRPr="007072FE" w:rsidRDefault="006E5464" w:rsidP="006E5464">
      <w:pPr>
        <w:pStyle w:val="Heading1"/>
        <w:overflowPunct w:val="0"/>
        <w:autoSpaceDE w:val="0"/>
        <w:autoSpaceDN w:val="0"/>
        <w:adjustRightInd w:val="0"/>
        <w:spacing w:after="120"/>
        <w:rPr>
          <w:rFonts w:eastAsia="PMingLiU" w:cs="Arial"/>
          <w:lang w:val="en-US"/>
        </w:rPr>
      </w:pPr>
      <w:r w:rsidRPr="007072FE">
        <w:rPr>
          <w:rFonts w:eastAsia="PMingLiU" w:cs="Arial"/>
          <w:lang w:val="en-US" w:eastAsia="zh-TW"/>
        </w:rPr>
        <w:t>R</w:t>
      </w:r>
      <w:r w:rsidRPr="007072FE">
        <w:rPr>
          <w:rFonts w:eastAsia="PMingLiU" w:cs="Arial"/>
          <w:lang w:val="en-US"/>
        </w:rPr>
        <w:t>eference</w:t>
      </w:r>
    </w:p>
    <w:p w14:paraId="32405A66" w14:textId="77777777" w:rsidR="006E5464" w:rsidRPr="00A47490" w:rsidRDefault="006E5464" w:rsidP="006E5464">
      <w:pPr>
        <w:numPr>
          <w:ilvl w:val="0"/>
          <w:numId w:val="1"/>
        </w:numPr>
        <w:overflowPunct w:val="0"/>
        <w:autoSpaceDE w:val="0"/>
        <w:autoSpaceDN w:val="0"/>
        <w:adjustRightInd w:val="0"/>
        <w:spacing w:after="120"/>
        <w:jc w:val="both"/>
        <w:rPr>
          <w:rFonts w:ascii="Arial" w:eastAsia="PMingLiU" w:hAnsi="Arial" w:cs="Arial"/>
          <w:lang w:val="en-US" w:eastAsia="zh-TW"/>
        </w:rPr>
      </w:pPr>
      <w:r w:rsidRPr="00A47490">
        <w:rPr>
          <w:rFonts w:ascii="Arial" w:eastAsia="PMingLiU" w:hAnsi="Arial" w:cs="Arial"/>
          <w:lang w:val="en-US" w:eastAsia="zh-TW"/>
        </w:rPr>
        <w:t>Chairman’s Notes RAN1_86</w:t>
      </w:r>
      <w:r w:rsidR="00CD3141">
        <w:rPr>
          <w:rFonts w:ascii="Arial" w:eastAsia="PMingLiU" w:hAnsi="Arial" w:cs="Arial"/>
          <w:lang w:val="en-US" w:eastAsia="zh-TW"/>
        </w:rPr>
        <w:t>bis</w:t>
      </w:r>
    </w:p>
    <w:p w14:paraId="69D8BB91" w14:textId="77777777" w:rsidR="00D05412" w:rsidRPr="004C2043" w:rsidRDefault="00B34658" w:rsidP="00D34B9D">
      <w:pPr>
        <w:numPr>
          <w:ilvl w:val="0"/>
          <w:numId w:val="1"/>
        </w:numPr>
        <w:overflowPunct w:val="0"/>
        <w:autoSpaceDE w:val="0"/>
        <w:autoSpaceDN w:val="0"/>
        <w:adjustRightInd w:val="0"/>
        <w:spacing w:after="120"/>
        <w:jc w:val="both"/>
        <w:rPr>
          <w:lang w:val="en-US"/>
        </w:rPr>
      </w:pPr>
      <w:hyperlink r:id="rId15" w:history="1">
        <w:r w:rsidR="00F10285" w:rsidRPr="004C2043">
          <w:rPr>
            <w:rFonts w:ascii="Arial" w:eastAsia="PMingLiU" w:hAnsi="Arial" w:cs="Arial"/>
            <w:lang w:val="en-US" w:eastAsia="zh-TW"/>
          </w:rPr>
          <w:t>R1-1610849</w:t>
        </w:r>
      </w:hyperlink>
      <w:r w:rsidR="00357BF2">
        <w:rPr>
          <w:rFonts w:ascii="Arial" w:eastAsia="PMingLiU" w:hAnsi="Arial" w:cs="Arial"/>
          <w:lang w:val="en-US" w:eastAsia="zh-TW"/>
        </w:rPr>
        <w:t xml:space="preserve"> </w:t>
      </w:r>
      <w:r w:rsidR="00F10285" w:rsidRPr="004C2043">
        <w:rPr>
          <w:rFonts w:ascii="Arial" w:eastAsia="PMingLiU" w:hAnsi="Arial" w:cs="Arial"/>
          <w:lang w:val="en-US" w:eastAsia="zh-TW"/>
        </w:rPr>
        <w:t>WF on definition of Beam reciprocity</w:t>
      </w:r>
      <w:r w:rsidR="00F10285" w:rsidRPr="004C2043">
        <w:rPr>
          <w:rFonts w:ascii="Arial" w:eastAsia="PMingLiU" w:hAnsi="Arial" w:cs="Arial"/>
          <w:lang w:val="en-US" w:eastAsia="zh-TW"/>
        </w:rPr>
        <w:tab/>
        <w:t>Samsung</w:t>
      </w:r>
    </w:p>
    <w:sectPr w:rsidR="00D05412" w:rsidRPr="004C2043"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06479" w14:textId="77777777" w:rsidR="00B34658" w:rsidRDefault="00B34658">
      <w:pPr>
        <w:spacing w:after="0"/>
      </w:pPr>
      <w:r>
        <w:separator/>
      </w:r>
    </w:p>
  </w:endnote>
  <w:endnote w:type="continuationSeparator" w:id="0">
    <w:p w14:paraId="527ACC02" w14:textId="77777777" w:rsidR="00B34658" w:rsidRDefault="00B34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49AC2" w14:textId="77777777" w:rsidR="001E4CE5" w:rsidRDefault="00531901">
    <w:pPr>
      <w:pStyle w:val="Footer"/>
    </w:pPr>
    <w:r>
      <w:fldChar w:fldCharType="begin"/>
    </w:r>
    <w:r>
      <w:instrText xml:space="preserve"> PAGE   \* MERGEFORMAT </w:instrText>
    </w:r>
    <w:r>
      <w:fldChar w:fldCharType="separate"/>
    </w:r>
    <w:r w:rsidR="00F7660A">
      <w:t>1</w:t>
    </w:r>
    <w:r>
      <w:fldChar w:fldCharType="end"/>
    </w:r>
  </w:p>
  <w:p w14:paraId="7D41DBD7" w14:textId="77777777" w:rsidR="001E4CE5" w:rsidRDefault="00B346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5BEBB" w14:textId="77777777" w:rsidR="00B34658" w:rsidRDefault="00B34658">
      <w:pPr>
        <w:spacing w:after="0"/>
      </w:pPr>
      <w:r>
        <w:separator/>
      </w:r>
    </w:p>
  </w:footnote>
  <w:footnote w:type="continuationSeparator" w:id="0">
    <w:p w14:paraId="1215728A" w14:textId="77777777" w:rsidR="00B34658" w:rsidRDefault="00B346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3366"/>
        </w:tabs>
        <w:ind w:left="33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CB64E9"/>
    <w:multiLevelType w:val="hybridMultilevel"/>
    <w:tmpl w:val="C9461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cs="Times New Roman" w:hint="default"/>
      </w:rPr>
    </w:lvl>
    <w:lvl w:ilvl="1" w:tplc="AB462182">
      <w:start w:val="1204"/>
      <w:numFmt w:val="bullet"/>
      <w:lvlText w:val="–"/>
      <w:lvlJc w:val="left"/>
      <w:pPr>
        <w:tabs>
          <w:tab w:val="num" w:pos="1440"/>
        </w:tabs>
        <w:ind w:left="1440" w:hanging="360"/>
      </w:pPr>
      <w:rPr>
        <w:rFonts w:ascii="Arial" w:hAnsi="Arial" w:cs="Times New Roman" w:hint="default"/>
      </w:rPr>
    </w:lvl>
    <w:lvl w:ilvl="2" w:tplc="D0168672">
      <w:start w:val="1204"/>
      <w:numFmt w:val="bullet"/>
      <w:lvlText w:val="•"/>
      <w:lvlJc w:val="left"/>
      <w:pPr>
        <w:tabs>
          <w:tab w:val="num" w:pos="2160"/>
        </w:tabs>
        <w:ind w:left="2160" w:hanging="360"/>
      </w:pPr>
      <w:rPr>
        <w:rFonts w:ascii="Arial" w:hAnsi="Arial" w:cs="Times New Roman" w:hint="default"/>
      </w:rPr>
    </w:lvl>
    <w:lvl w:ilvl="3" w:tplc="60AC0652">
      <w:start w:val="1"/>
      <w:numFmt w:val="bullet"/>
      <w:lvlText w:val="•"/>
      <w:lvlJc w:val="left"/>
      <w:pPr>
        <w:tabs>
          <w:tab w:val="num" w:pos="2880"/>
        </w:tabs>
        <w:ind w:left="2880" w:hanging="360"/>
      </w:pPr>
      <w:rPr>
        <w:rFonts w:ascii="Arial" w:hAnsi="Arial" w:cs="Times New Roman" w:hint="default"/>
      </w:rPr>
    </w:lvl>
    <w:lvl w:ilvl="4" w:tplc="E7F2C7F6">
      <w:start w:val="1"/>
      <w:numFmt w:val="bullet"/>
      <w:lvlText w:val="•"/>
      <w:lvlJc w:val="left"/>
      <w:pPr>
        <w:tabs>
          <w:tab w:val="num" w:pos="3600"/>
        </w:tabs>
        <w:ind w:left="3600" w:hanging="360"/>
      </w:pPr>
      <w:rPr>
        <w:rFonts w:ascii="Arial" w:hAnsi="Arial" w:cs="Times New Roman" w:hint="default"/>
      </w:rPr>
    </w:lvl>
    <w:lvl w:ilvl="5" w:tplc="C928B23A">
      <w:start w:val="1"/>
      <w:numFmt w:val="bullet"/>
      <w:lvlText w:val="•"/>
      <w:lvlJc w:val="left"/>
      <w:pPr>
        <w:tabs>
          <w:tab w:val="num" w:pos="4320"/>
        </w:tabs>
        <w:ind w:left="4320" w:hanging="360"/>
      </w:pPr>
      <w:rPr>
        <w:rFonts w:ascii="Arial" w:hAnsi="Arial" w:cs="Times New Roman" w:hint="default"/>
      </w:rPr>
    </w:lvl>
    <w:lvl w:ilvl="6" w:tplc="DAA8FE4E">
      <w:start w:val="1"/>
      <w:numFmt w:val="bullet"/>
      <w:lvlText w:val="•"/>
      <w:lvlJc w:val="left"/>
      <w:pPr>
        <w:tabs>
          <w:tab w:val="num" w:pos="5040"/>
        </w:tabs>
        <w:ind w:left="5040" w:hanging="360"/>
      </w:pPr>
      <w:rPr>
        <w:rFonts w:ascii="Arial" w:hAnsi="Arial" w:cs="Times New Roman" w:hint="default"/>
      </w:rPr>
    </w:lvl>
    <w:lvl w:ilvl="7" w:tplc="A230A0AA">
      <w:start w:val="1"/>
      <w:numFmt w:val="bullet"/>
      <w:lvlText w:val="•"/>
      <w:lvlJc w:val="left"/>
      <w:pPr>
        <w:tabs>
          <w:tab w:val="num" w:pos="5760"/>
        </w:tabs>
        <w:ind w:left="5760" w:hanging="360"/>
      </w:pPr>
      <w:rPr>
        <w:rFonts w:ascii="Arial" w:hAnsi="Arial" w:cs="Times New Roman" w:hint="default"/>
      </w:rPr>
    </w:lvl>
    <w:lvl w:ilvl="8" w:tplc="1E40D08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FD95BF8"/>
    <w:multiLevelType w:val="hybridMultilevel"/>
    <w:tmpl w:val="06C4E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5"/>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464"/>
    <w:rsid w:val="00014DF0"/>
    <w:rsid w:val="00054ECF"/>
    <w:rsid w:val="00061B6F"/>
    <w:rsid w:val="000C73E5"/>
    <w:rsid w:val="000E2D7D"/>
    <w:rsid w:val="001426F6"/>
    <w:rsid w:val="001865B5"/>
    <w:rsid w:val="001F542E"/>
    <w:rsid w:val="0021679C"/>
    <w:rsid w:val="002A0BEA"/>
    <w:rsid w:val="002E4726"/>
    <w:rsid w:val="00357BF2"/>
    <w:rsid w:val="003600E6"/>
    <w:rsid w:val="003D39F6"/>
    <w:rsid w:val="003E1D27"/>
    <w:rsid w:val="0041223F"/>
    <w:rsid w:val="004250B8"/>
    <w:rsid w:val="0043174E"/>
    <w:rsid w:val="004452D9"/>
    <w:rsid w:val="004454A4"/>
    <w:rsid w:val="00446562"/>
    <w:rsid w:val="004C2043"/>
    <w:rsid w:val="004E0517"/>
    <w:rsid w:val="00531901"/>
    <w:rsid w:val="005A1E14"/>
    <w:rsid w:val="005F3D86"/>
    <w:rsid w:val="005F51B8"/>
    <w:rsid w:val="006368DE"/>
    <w:rsid w:val="006E0AD6"/>
    <w:rsid w:val="006E5464"/>
    <w:rsid w:val="0072306E"/>
    <w:rsid w:val="007822CD"/>
    <w:rsid w:val="007A02F7"/>
    <w:rsid w:val="007C0980"/>
    <w:rsid w:val="007C6563"/>
    <w:rsid w:val="007F7093"/>
    <w:rsid w:val="0083179F"/>
    <w:rsid w:val="00866040"/>
    <w:rsid w:val="00867E18"/>
    <w:rsid w:val="00875543"/>
    <w:rsid w:val="008E22FA"/>
    <w:rsid w:val="008E57FF"/>
    <w:rsid w:val="008F738C"/>
    <w:rsid w:val="009315B1"/>
    <w:rsid w:val="00936674"/>
    <w:rsid w:val="00A10193"/>
    <w:rsid w:val="00A10850"/>
    <w:rsid w:val="00AB763A"/>
    <w:rsid w:val="00AD5643"/>
    <w:rsid w:val="00AE28FD"/>
    <w:rsid w:val="00B34658"/>
    <w:rsid w:val="00BC72E4"/>
    <w:rsid w:val="00C10A0C"/>
    <w:rsid w:val="00C4709E"/>
    <w:rsid w:val="00C603B3"/>
    <w:rsid w:val="00C62864"/>
    <w:rsid w:val="00C64450"/>
    <w:rsid w:val="00CB11E1"/>
    <w:rsid w:val="00CD3141"/>
    <w:rsid w:val="00CE0D4C"/>
    <w:rsid w:val="00D05412"/>
    <w:rsid w:val="00D5154B"/>
    <w:rsid w:val="00D56E23"/>
    <w:rsid w:val="00D7641E"/>
    <w:rsid w:val="00DA76FA"/>
    <w:rsid w:val="00DA7C26"/>
    <w:rsid w:val="00F077CA"/>
    <w:rsid w:val="00F10285"/>
    <w:rsid w:val="00F2365E"/>
    <w:rsid w:val="00F266F6"/>
    <w:rsid w:val="00F42D74"/>
    <w:rsid w:val="00F7660A"/>
    <w:rsid w:val="00FA3AE8"/>
    <w:rsid w:val="00FD0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ECA06F"/>
  <w15:chartTrackingRefBased/>
  <w15:docId w15:val="{1BCA6065-C081-41D1-9AC2-4232C4FB3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464"/>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H1"/>
    <w:next w:val="Normal"/>
    <w:link w:val="Heading1Char"/>
    <w:qFormat/>
    <w:rsid w:val="006E5464"/>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eastAsia="en-US"/>
    </w:rPr>
  </w:style>
  <w:style w:type="paragraph" w:styleId="Heading2">
    <w:name w:val="heading 2"/>
    <w:aliases w:val="H2,Head2A,2,h2"/>
    <w:basedOn w:val="Heading1"/>
    <w:next w:val="Normal"/>
    <w:link w:val="Heading2Char"/>
    <w:qFormat/>
    <w:rsid w:val="006E5464"/>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6E5464"/>
    <w:pPr>
      <w:numPr>
        <w:ilvl w:val="7"/>
      </w:numPr>
      <w:outlineLvl w:val="7"/>
    </w:pPr>
  </w:style>
  <w:style w:type="paragraph" w:styleId="Heading9">
    <w:name w:val="heading 9"/>
    <w:basedOn w:val="Heading8"/>
    <w:next w:val="Normal"/>
    <w:link w:val="Heading9Char"/>
    <w:qFormat/>
    <w:rsid w:val="006E54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E5464"/>
    <w:rPr>
      <w:rFonts w:ascii="Arial" w:eastAsia="MS Mincho" w:hAnsi="Arial" w:cs="Times New Roman"/>
      <w:sz w:val="36"/>
      <w:szCs w:val="20"/>
      <w:lang w:val="en-GB" w:eastAsia="en-US"/>
    </w:rPr>
  </w:style>
  <w:style w:type="character" w:customStyle="1" w:styleId="Heading2Char">
    <w:name w:val="Heading 2 Char"/>
    <w:aliases w:val="H2 Char,Head2A Char,2 Char,h2 Char"/>
    <w:basedOn w:val="DefaultParagraphFont"/>
    <w:link w:val="Heading2"/>
    <w:rsid w:val="006E5464"/>
    <w:rPr>
      <w:rFonts w:ascii="Arial" w:eastAsia="MS Mincho" w:hAnsi="Arial" w:cs="Times New Roman"/>
      <w:sz w:val="32"/>
      <w:szCs w:val="20"/>
      <w:lang w:val="en-GB" w:eastAsia="en-US"/>
    </w:rPr>
  </w:style>
  <w:style w:type="character" w:customStyle="1" w:styleId="Heading8Char">
    <w:name w:val="Heading 8 Char"/>
    <w:basedOn w:val="DefaultParagraphFont"/>
    <w:link w:val="Heading8"/>
    <w:rsid w:val="006E5464"/>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6E5464"/>
    <w:rPr>
      <w:rFonts w:ascii="Arial" w:eastAsia="MS Mincho"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E5464"/>
    <w:pPr>
      <w:widowControl w:val="0"/>
      <w:spacing w:after="0" w:line="240" w:lineRule="auto"/>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5464"/>
    <w:rPr>
      <w:rFonts w:ascii="Arial" w:eastAsia="MS Mincho" w:hAnsi="Arial" w:cs="Times New Roman"/>
      <w:b/>
      <w:noProof/>
      <w:sz w:val="18"/>
      <w:szCs w:val="20"/>
      <w:lang w:val="en-GB" w:eastAsia="en-US"/>
    </w:rPr>
  </w:style>
  <w:style w:type="paragraph" w:styleId="Footer">
    <w:name w:val="footer"/>
    <w:basedOn w:val="Header"/>
    <w:link w:val="FooterChar"/>
    <w:uiPriority w:val="99"/>
    <w:rsid w:val="006E5464"/>
    <w:pPr>
      <w:jc w:val="center"/>
    </w:pPr>
    <w:rPr>
      <w:i/>
    </w:rPr>
  </w:style>
  <w:style w:type="character" w:customStyle="1" w:styleId="FooterChar">
    <w:name w:val="Footer Char"/>
    <w:basedOn w:val="DefaultParagraphFont"/>
    <w:link w:val="Footer"/>
    <w:uiPriority w:val="99"/>
    <w:rsid w:val="006E5464"/>
    <w:rPr>
      <w:rFonts w:ascii="Arial" w:eastAsia="MS Mincho" w:hAnsi="Arial" w:cs="Times New Roman"/>
      <w:b/>
      <w:i/>
      <w:noProof/>
      <w:sz w:val="18"/>
      <w:szCs w:val="20"/>
      <w:lang w:val="en-GB" w:eastAsia="en-US"/>
    </w:rPr>
  </w:style>
  <w:style w:type="table" w:styleId="TableGrid">
    <w:name w:val="Table Grid"/>
    <w:basedOn w:val="TableNormal"/>
    <w:uiPriority w:val="59"/>
    <w:rsid w:val="006E5464"/>
    <w:pPr>
      <w:spacing w:after="180" w:line="240" w:lineRule="auto"/>
    </w:pPr>
    <w:rPr>
      <w:rFonts w:ascii="Times New Roman" w:eastAsia="MS Mincho"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E5464"/>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6E5464"/>
    <w:rPr>
      <w:rFonts w:ascii="Arial" w:eastAsia="MS Mincho" w:hAnsi="Arial" w:cs="Times New Roman"/>
      <w:sz w:val="20"/>
      <w:szCs w:val="24"/>
      <w:lang w:val="en-GB" w:eastAsia="en-GB"/>
    </w:rPr>
  </w:style>
  <w:style w:type="paragraph" w:styleId="ListParagraph">
    <w:name w:val="List Paragraph"/>
    <w:basedOn w:val="Normal"/>
    <w:link w:val="ListParagraphChar"/>
    <w:uiPriority w:val="34"/>
    <w:qFormat/>
    <w:rsid w:val="006E546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6E5464"/>
    <w:rPr>
      <w:rFonts w:ascii="Times New Roman" w:eastAsia="SimSun" w:hAnsi="Times New Roman" w:cs="Times New Roman"/>
      <w:sz w:val="20"/>
      <w:szCs w:val="20"/>
      <w:lang w:val="en-GB" w:eastAsia="ja-JP"/>
    </w:rPr>
  </w:style>
  <w:style w:type="paragraph" w:customStyle="1" w:styleId="3GPPHeader">
    <w:name w:val="3GPP_Header"/>
    <w:basedOn w:val="Normal"/>
    <w:rsid w:val="006E5464"/>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6E5464"/>
    <w:pPr>
      <w:spacing w:after="0"/>
    </w:pPr>
    <w:rPr>
      <w:rFonts w:ascii="Arial" w:eastAsia="PMingLiU" w:hAnsi="Arial" w:cs="Arial"/>
      <w:sz w:val="22"/>
      <w:szCs w:val="24"/>
      <w:lang w:val="en-US" w:eastAsia="zh-CN"/>
    </w:rPr>
  </w:style>
  <w:style w:type="character" w:styleId="Hyperlink">
    <w:name w:val="Hyperlink"/>
    <w:uiPriority w:val="99"/>
    <w:semiHidden/>
    <w:unhideWhenUsed/>
    <w:rsid w:val="00F10285"/>
    <w:rPr>
      <w:color w:val="0000FF"/>
      <w:u w:val="single"/>
    </w:rPr>
  </w:style>
  <w:style w:type="paragraph" w:customStyle="1" w:styleId="CRCoverPage">
    <w:name w:val="CR Cover Page"/>
    <w:rsid w:val="0072306E"/>
    <w:pPr>
      <w:spacing w:after="120" w:line="240" w:lineRule="auto"/>
    </w:pPr>
    <w:rPr>
      <w:rFonts w:ascii="Arial" w:eastAsia="Malgun Gothic" w:hAnsi="Arial" w:cs="Times New Roman"/>
      <w:sz w:val="20"/>
      <w:szCs w:val="20"/>
      <w:lang w:val="en-GB" w:eastAsia="en-US"/>
    </w:rPr>
  </w:style>
  <w:style w:type="character" w:styleId="CommentReference">
    <w:name w:val="annotation reference"/>
    <w:semiHidden/>
    <w:rsid w:val="0072306E"/>
    <w:rPr>
      <w:sz w:val="16"/>
    </w:rPr>
  </w:style>
  <w:style w:type="paragraph" w:styleId="CommentText">
    <w:name w:val="annotation text"/>
    <w:basedOn w:val="Normal"/>
    <w:link w:val="CommentTextChar"/>
    <w:semiHidden/>
    <w:rsid w:val="0072306E"/>
    <w:rPr>
      <w:rFonts w:eastAsia="Malgun Gothic"/>
    </w:rPr>
  </w:style>
  <w:style w:type="character" w:customStyle="1" w:styleId="CommentTextChar">
    <w:name w:val="Comment Text Char"/>
    <w:basedOn w:val="DefaultParagraphFont"/>
    <w:link w:val="CommentText"/>
    <w:semiHidden/>
    <w:rsid w:val="0072306E"/>
    <w:rPr>
      <w:rFonts w:ascii="Times New Roman" w:eastAsia="Malgun Gothic" w:hAnsi="Times New Roman" w:cs="Times New Roman"/>
      <w:sz w:val="20"/>
      <w:szCs w:val="20"/>
      <w:lang w:val="en-GB" w:eastAsia="en-US"/>
    </w:rPr>
  </w:style>
  <w:style w:type="paragraph" w:styleId="BalloonText">
    <w:name w:val="Balloon Text"/>
    <w:basedOn w:val="Normal"/>
    <w:link w:val="BalloonTextChar"/>
    <w:uiPriority w:val="99"/>
    <w:semiHidden/>
    <w:unhideWhenUsed/>
    <w:rsid w:val="001865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B5"/>
    <w:rPr>
      <w:rFonts w:ascii="Segoe UI" w:eastAsia="MS Mincho"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56833">
      <w:bodyDiv w:val="1"/>
      <w:marLeft w:val="0"/>
      <w:marRight w:val="0"/>
      <w:marTop w:val="0"/>
      <w:marBottom w:val="0"/>
      <w:divBdr>
        <w:top w:val="none" w:sz="0" w:space="0" w:color="auto"/>
        <w:left w:val="none" w:sz="0" w:space="0" w:color="auto"/>
        <w:bottom w:val="none" w:sz="0" w:space="0" w:color="auto"/>
        <w:right w:val="none" w:sz="0" w:space="0" w:color="auto"/>
      </w:divBdr>
    </w:div>
    <w:div w:id="333263139">
      <w:bodyDiv w:val="1"/>
      <w:marLeft w:val="0"/>
      <w:marRight w:val="0"/>
      <w:marTop w:val="0"/>
      <w:marBottom w:val="0"/>
      <w:divBdr>
        <w:top w:val="none" w:sz="0" w:space="0" w:color="auto"/>
        <w:left w:val="none" w:sz="0" w:space="0" w:color="auto"/>
        <w:bottom w:val="none" w:sz="0" w:space="0" w:color="auto"/>
        <w:right w:val="none" w:sz="0" w:space="0" w:color="auto"/>
      </w:divBdr>
    </w:div>
    <w:div w:id="1480730794">
      <w:bodyDiv w:val="1"/>
      <w:marLeft w:val="0"/>
      <w:marRight w:val="0"/>
      <w:marTop w:val="0"/>
      <w:marBottom w:val="0"/>
      <w:divBdr>
        <w:top w:val="none" w:sz="0" w:space="0" w:color="auto"/>
        <w:left w:val="none" w:sz="0" w:space="0" w:color="auto"/>
        <w:bottom w:val="none" w:sz="0" w:space="0" w:color="auto"/>
        <w:right w:val="none" w:sz="0" w:space="0" w:color="auto"/>
      </w:divBdr>
    </w:div>
    <w:div w:id="1668703132">
      <w:bodyDiv w:val="1"/>
      <w:marLeft w:val="0"/>
      <w:marRight w:val="0"/>
      <w:marTop w:val="0"/>
      <w:marBottom w:val="0"/>
      <w:divBdr>
        <w:top w:val="none" w:sz="0" w:space="0" w:color="auto"/>
        <w:left w:val="none" w:sz="0" w:space="0" w:color="auto"/>
        <w:bottom w:val="none" w:sz="0" w:space="0" w:color="auto"/>
        <w:right w:val="none" w:sz="0" w:space="0" w:color="auto"/>
      </w:divBdr>
    </w:div>
    <w:div w:id="169326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file:///C:\Users\mtk81332\AppData\Roaming\Microsoft\Docs\R1-1610849.zip" TargetMode="Externa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2017-01-06T10:51:00Z</dcterms:created>
  <dcterms:modified xsi:type="dcterms:W3CDTF">2017-01-06T10:51:00Z</dcterms:modified>
</cp:coreProperties>
</file>