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624" w:rsidRPr="00C87C77" w:rsidRDefault="00586617" w:rsidP="00634EBE">
      <w:pPr>
        <w:pStyle w:val="Header"/>
        <w:rPr>
          <w:sz w:val="22"/>
          <w:szCs w:val="22"/>
          <w:lang w:val="en-GB"/>
        </w:rPr>
      </w:pPr>
      <w:r w:rsidRPr="00586617">
        <w:rPr>
          <w:sz w:val="22"/>
          <w:szCs w:val="22"/>
          <w:lang w:val="en-GB"/>
        </w:rPr>
        <w:t>3GPP TSG RAN WG</w:t>
      </w:r>
      <w:r w:rsidRPr="00586617">
        <w:rPr>
          <w:rFonts w:hint="eastAsia"/>
          <w:sz w:val="22"/>
          <w:szCs w:val="22"/>
          <w:lang w:val="en-GB"/>
        </w:rPr>
        <w:t>2</w:t>
      </w:r>
      <w:r w:rsidRPr="00586617">
        <w:rPr>
          <w:sz w:val="22"/>
          <w:szCs w:val="22"/>
          <w:lang w:val="en-GB"/>
        </w:rPr>
        <w:t xml:space="preserve"> </w:t>
      </w:r>
      <w:r w:rsidRPr="00586617">
        <w:rPr>
          <w:rFonts w:hint="eastAsia"/>
          <w:sz w:val="22"/>
          <w:szCs w:val="22"/>
          <w:lang w:val="en-GB"/>
        </w:rPr>
        <w:t>M</w:t>
      </w:r>
      <w:r w:rsidRPr="00586617">
        <w:rPr>
          <w:sz w:val="22"/>
          <w:szCs w:val="22"/>
          <w:lang w:val="en-GB"/>
        </w:rPr>
        <w:t>eeting Ad Hoc</w:t>
      </w:r>
      <w:r w:rsidRPr="00586617">
        <w:rPr>
          <w:rFonts w:hint="eastAsia"/>
          <w:sz w:val="22"/>
          <w:szCs w:val="22"/>
          <w:lang w:val="en-GB"/>
        </w:rPr>
        <w:t xml:space="preserve"> </w:t>
      </w:r>
      <w:r w:rsidR="00803624" w:rsidRPr="00C87C77">
        <w:rPr>
          <w:sz w:val="22"/>
          <w:szCs w:val="22"/>
          <w:lang w:val="en-GB"/>
        </w:rPr>
        <w:t xml:space="preserve">                                   </w:t>
      </w:r>
      <w:r w:rsidR="00E125E8">
        <w:rPr>
          <w:rFonts w:hint="eastAsia"/>
          <w:sz w:val="22"/>
          <w:szCs w:val="22"/>
          <w:lang w:val="en-GB"/>
        </w:rPr>
        <w:t xml:space="preserve">    </w:t>
      </w:r>
      <w:r w:rsidR="00803624" w:rsidRPr="00C87C77">
        <w:rPr>
          <w:sz w:val="22"/>
          <w:szCs w:val="22"/>
          <w:lang w:val="en-GB"/>
        </w:rPr>
        <w:t>R</w:t>
      </w:r>
      <w:r w:rsidR="00E03A4E">
        <w:rPr>
          <w:rFonts w:hint="eastAsia"/>
          <w:sz w:val="22"/>
          <w:szCs w:val="22"/>
          <w:lang w:val="en-GB"/>
        </w:rPr>
        <w:t>2</w:t>
      </w:r>
      <w:r w:rsidR="00803624" w:rsidRPr="00C87C77">
        <w:rPr>
          <w:sz w:val="22"/>
          <w:szCs w:val="22"/>
          <w:lang w:val="en-GB"/>
        </w:rPr>
        <w:t>-</w:t>
      </w:r>
      <w:r w:rsidR="00681FE7" w:rsidRPr="00C87C77">
        <w:rPr>
          <w:sz w:val="22"/>
          <w:szCs w:val="22"/>
          <w:lang w:val="en-GB"/>
        </w:rPr>
        <w:t>1</w:t>
      </w:r>
      <w:r w:rsidR="00D95C8F">
        <w:rPr>
          <w:rFonts w:hint="eastAsia"/>
          <w:sz w:val="22"/>
          <w:szCs w:val="22"/>
          <w:lang w:val="en-GB"/>
        </w:rPr>
        <w:t>7</w:t>
      </w:r>
      <w:r w:rsidR="00B60A01">
        <w:rPr>
          <w:rFonts w:hint="eastAsia"/>
          <w:sz w:val="22"/>
          <w:szCs w:val="22"/>
          <w:lang w:val="en-GB"/>
        </w:rPr>
        <w:t>00221</w:t>
      </w:r>
    </w:p>
    <w:p w:rsidR="00405357" w:rsidRPr="00991413" w:rsidRDefault="00E03A4E" w:rsidP="00991413">
      <w:pPr>
        <w:pStyle w:val="Header"/>
        <w:widowControl/>
        <w:tabs>
          <w:tab w:val="right" w:pos="9072"/>
        </w:tabs>
        <w:overflowPunct/>
        <w:autoSpaceDE/>
        <w:autoSpaceDN/>
        <w:adjustRightInd/>
        <w:jc w:val="both"/>
        <w:textAlignment w:val="auto"/>
        <w:rPr>
          <w:rFonts w:eastAsia="MS Mincho" w:cs="Times New Roman"/>
          <w:bCs w:val="0"/>
          <w:noProof w:val="0"/>
          <w:sz w:val="22"/>
          <w:szCs w:val="22"/>
          <w:lang w:val="en-GB" w:eastAsia="en-US"/>
        </w:rPr>
      </w:pPr>
      <w:r w:rsidRPr="00991413">
        <w:rPr>
          <w:rFonts w:eastAsia="MS Mincho" w:cs="Times New Roman" w:hint="eastAsia"/>
          <w:bCs w:val="0"/>
          <w:noProof w:val="0"/>
          <w:sz w:val="22"/>
          <w:szCs w:val="22"/>
          <w:lang w:val="en-GB" w:eastAsia="en-US"/>
        </w:rPr>
        <w:t>Spokane</w:t>
      </w:r>
      <w:r w:rsidR="006D0303" w:rsidRPr="00991413">
        <w:rPr>
          <w:rFonts w:eastAsia="MS Mincho" w:cs="Times New Roman" w:hint="eastAsia"/>
          <w:bCs w:val="0"/>
          <w:noProof w:val="0"/>
          <w:sz w:val="22"/>
          <w:szCs w:val="22"/>
          <w:lang w:val="en-GB" w:eastAsia="en-US"/>
        </w:rPr>
        <w:t>, USA</w:t>
      </w:r>
      <w:r w:rsidR="00684793" w:rsidRPr="00991413">
        <w:rPr>
          <w:rFonts w:eastAsia="MS Mincho" w:cs="Times New Roman"/>
          <w:bCs w:val="0"/>
          <w:noProof w:val="0"/>
          <w:sz w:val="22"/>
          <w:szCs w:val="22"/>
          <w:lang w:val="en-GB" w:eastAsia="en-US"/>
        </w:rPr>
        <w:t xml:space="preserve">, </w:t>
      </w:r>
      <w:r w:rsidRPr="00991413">
        <w:rPr>
          <w:rFonts w:eastAsia="MS Mincho" w:cs="Times New Roman" w:hint="eastAsia"/>
          <w:bCs w:val="0"/>
          <w:noProof w:val="0"/>
          <w:sz w:val="22"/>
          <w:szCs w:val="22"/>
          <w:lang w:val="en-GB" w:eastAsia="en-US"/>
        </w:rPr>
        <w:t>17</w:t>
      </w:r>
      <w:r w:rsidR="00684793" w:rsidRPr="00991413">
        <w:rPr>
          <w:rFonts w:eastAsia="MS Mincho" w:cs="Times New Roman"/>
          <w:bCs w:val="0"/>
          <w:noProof w:val="0"/>
          <w:sz w:val="22"/>
          <w:szCs w:val="22"/>
          <w:lang w:val="en-GB" w:eastAsia="en-US"/>
        </w:rPr>
        <w:t>th – 1</w:t>
      </w:r>
      <w:r w:rsidRPr="00991413">
        <w:rPr>
          <w:rFonts w:eastAsia="MS Mincho" w:cs="Times New Roman" w:hint="eastAsia"/>
          <w:bCs w:val="0"/>
          <w:noProof w:val="0"/>
          <w:sz w:val="22"/>
          <w:szCs w:val="22"/>
          <w:lang w:val="en-GB" w:eastAsia="en-US"/>
        </w:rPr>
        <w:t>9</w:t>
      </w:r>
      <w:r w:rsidRPr="00991413">
        <w:rPr>
          <w:rFonts w:eastAsia="MS Mincho" w:cs="Times New Roman"/>
          <w:bCs w:val="0"/>
          <w:noProof w:val="0"/>
          <w:sz w:val="22"/>
          <w:szCs w:val="22"/>
          <w:lang w:val="en-GB" w:eastAsia="en-US"/>
        </w:rPr>
        <w:t>t</w:t>
      </w:r>
      <w:r w:rsidRPr="00991413">
        <w:rPr>
          <w:rFonts w:eastAsia="MS Mincho" w:cs="Times New Roman" w:hint="eastAsia"/>
          <w:bCs w:val="0"/>
          <w:noProof w:val="0"/>
          <w:sz w:val="22"/>
          <w:szCs w:val="22"/>
          <w:lang w:val="en-GB" w:eastAsia="en-US"/>
        </w:rPr>
        <w:t>h January</w:t>
      </w:r>
      <w:r w:rsidR="00684793" w:rsidRPr="00991413">
        <w:rPr>
          <w:rFonts w:eastAsia="MS Mincho" w:cs="Times New Roman"/>
          <w:bCs w:val="0"/>
          <w:noProof w:val="0"/>
          <w:sz w:val="22"/>
          <w:szCs w:val="22"/>
          <w:lang w:val="en-GB" w:eastAsia="en-US"/>
        </w:rPr>
        <w:t xml:space="preserve"> 2016</w:t>
      </w:r>
    </w:p>
    <w:p w:rsidR="00794BD1" w:rsidRPr="00405357" w:rsidRDefault="00794BD1" w:rsidP="00AE112E">
      <w:pPr>
        <w:pStyle w:val="Header"/>
        <w:tabs>
          <w:tab w:val="left" w:pos="1800"/>
        </w:tabs>
        <w:ind w:left="1800" w:hanging="1800"/>
        <w:rPr>
          <w:sz w:val="22"/>
          <w:szCs w:val="22"/>
          <w:lang w:val="en-GB"/>
        </w:rPr>
      </w:pPr>
    </w:p>
    <w:p w:rsidR="00803624" w:rsidRPr="00C87C77" w:rsidRDefault="00803624" w:rsidP="00AE112E">
      <w:pPr>
        <w:pStyle w:val="Header"/>
        <w:tabs>
          <w:tab w:val="left" w:pos="1800"/>
        </w:tabs>
        <w:ind w:left="1800" w:hanging="1800"/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Source:</w:t>
      </w:r>
      <w:r w:rsidRPr="00C87C77">
        <w:rPr>
          <w:sz w:val="22"/>
          <w:szCs w:val="22"/>
          <w:lang w:val="en-GB"/>
        </w:rPr>
        <w:tab/>
        <w:t xml:space="preserve">CATT </w:t>
      </w:r>
    </w:p>
    <w:p w:rsidR="00803624" w:rsidRPr="00C87C77" w:rsidRDefault="00803624" w:rsidP="00AE112E">
      <w:pPr>
        <w:pStyle w:val="Header"/>
        <w:tabs>
          <w:tab w:val="left" w:pos="1800"/>
        </w:tabs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Title:</w:t>
      </w:r>
      <w:bookmarkStart w:id="0" w:name="Title"/>
      <w:bookmarkEnd w:id="0"/>
      <w:r w:rsidRPr="00C87C77">
        <w:rPr>
          <w:sz w:val="22"/>
          <w:szCs w:val="22"/>
          <w:lang w:val="en-GB"/>
        </w:rPr>
        <w:tab/>
      </w:r>
      <w:r w:rsidR="00B73416">
        <w:rPr>
          <w:rFonts w:hint="eastAsia"/>
          <w:sz w:val="22"/>
          <w:szCs w:val="22"/>
          <w:lang w:val="en-GB"/>
        </w:rPr>
        <w:t xml:space="preserve">L2 </w:t>
      </w:r>
      <w:r w:rsidR="00C4223B">
        <w:rPr>
          <w:rFonts w:hint="eastAsia"/>
          <w:sz w:val="22"/>
          <w:szCs w:val="22"/>
          <w:lang w:val="en-GB"/>
        </w:rPr>
        <w:t>behaviors</w:t>
      </w:r>
      <w:r w:rsidR="002C2461">
        <w:rPr>
          <w:rFonts w:hint="eastAsia"/>
          <w:sz w:val="22"/>
          <w:szCs w:val="22"/>
          <w:lang w:val="en-GB"/>
        </w:rPr>
        <w:t xml:space="preserve"> in NR</w:t>
      </w:r>
      <w:r w:rsidR="00B73416">
        <w:rPr>
          <w:rFonts w:hint="eastAsia"/>
          <w:sz w:val="22"/>
          <w:szCs w:val="22"/>
          <w:lang w:val="en-GB"/>
        </w:rPr>
        <w:t xml:space="preserve"> handover</w:t>
      </w:r>
      <w:r w:rsidR="0086179E">
        <w:rPr>
          <w:rFonts w:hint="eastAsia"/>
          <w:sz w:val="22"/>
          <w:szCs w:val="22"/>
          <w:lang w:val="en-GB"/>
        </w:rPr>
        <w:t xml:space="preserve"> or </w:t>
      </w:r>
      <w:r w:rsidR="00B73416">
        <w:rPr>
          <w:rFonts w:hint="eastAsia"/>
          <w:sz w:val="22"/>
          <w:szCs w:val="22"/>
          <w:lang w:val="en-GB"/>
        </w:rPr>
        <w:t>reconfigu</w:t>
      </w:r>
      <w:r w:rsidR="004B2419">
        <w:rPr>
          <w:rFonts w:hint="eastAsia"/>
          <w:sz w:val="22"/>
          <w:szCs w:val="22"/>
          <w:lang w:val="en-GB"/>
        </w:rPr>
        <w:t>r</w:t>
      </w:r>
      <w:r w:rsidR="00B73416">
        <w:rPr>
          <w:rFonts w:hint="eastAsia"/>
          <w:sz w:val="22"/>
          <w:szCs w:val="22"/>
          <w:lang w:val="en-GB"/>
        </w:rPr>
        <w:t>ation</w:t>
      </w:r>
    </w:p>
    <w:p w:rsidR="00803624" w:rsidRPr="00C87C77" w:rsidRDefault="00803624" w:rsidP="00AE112E">
      <w:pPr>
        <w:pStyle w:val="Header"/>
        <w:tabs>
          <w:tab w:val="left" w:pos="1800"/>
        </w:tabs>
        <w:rPr>
          <w:sz w:val="22"/>
          <w:szCs w:val="22"/>
          <w:lang w:val="en-GB"/>
        </w:rPr>
      </w:pPr>
      <w:r w:rsidRPr="00C87C77">
        <w:rPr>
          <w:sz w:val="22"/>
          <w:szCs w:val="22"/>
          <w:lang w:val="en-GB"/>
        </w:rPr>
        <w:t>Agenda Item:</w:t>
      </w:r>
      <w:bookmarkStart w:id="1" w:name="Source"/>
      <w:bookmarkEnd w:id="1"/>
      <w:r w:rsidRPr="00C87C77">
        <w:rPr>
          <w:sz w:val="22"/>
          <w:szCs w:val="22"/>
          <w:lang w:val="en-GB"/>
        </w:rPr>
        <w:tab/>
      </w:r>
      <w:r w:rsidR="00C73FE5">
        <w:rPr>
          <w:rFonts w:hint="eastAsia"/>
          <w:sz w:val="22"/>
          <w:szCs w:val="22"/>
          <w:lang w:val="en-GB"/>
        </w:rPr>
        <w:t>3.3.1.1.2</w:t>
      </w:r>
    </w:p>
    <w:p w:rsidR="00803624" w:rsidRPr="00C87C77" w:rsidRDefault="00803624" w:rsidP="00AE112E">
      <w:pPr>
        <w:pStyle w:val="Header"/>
        <w:tabs>
          <w:tab w:val="left" w:pos="1800"/>
        </w:tabs>
        <w:rPr>
          <w:lang w:val="en-GB"/>
        </w:rPr>
      </w:pPr>
      <w:r w:rsidRPr="00C87C77">
        <w:rPr>
          <w:sz w:val="22"/>
          <w:szCs w:val="22"/>
          <w:lang w:val="en-GB"/>
        </w:rPr>
        <w:t>Document for:</w:t>
      </w:r>
      <w:r w:rsidRPr="00C87C77">
        <w:rPr>
          <w:sz w:val="22"/>
          <w:szCs w:val="22"/>
          <w:lang w:val="en-GB"/>
        </w:rPr>
        <w:tab/>
      </w:r>
      <w:bookmarkStart w:id="2" w:name="DocumentFor"/>
      <w:bookmarkEnd w:id="2"/>
      <w:r w:rsidRPr="00C87C77">
        <w:rPr>
          <w:sz w:val="22"/>
          <w:szCs w:val="22"/>
          <w:lang w:val="en-GB"/>
        </w:rPr>
        <w:t>Discussion and Decision</w:t>
      </w:r>
    </w:p>
    <w:p w:rsidR="00803624" w:rsidRPr="00DB18F2" w:rsidRDefault="00803624" w:rsidP="00CE0424">
      <w:pPr>
        <w:pStyle w:val="Heading1"/>
        <w:rPr>
          <w:rFonts w:ascii="Times New Roman" w:hAnsi="Times New Roman"/>
        </w:rPr>
      </w:pPr>
      <w:r w:rsidRPr="00C87C77">
        <w:rPr>
          <w:rFonts w:ascii="Times New Roman" w:hAnsi="Times New Roman"/>
        </w:rPr>
        <w:t>Introduction</w:t>
      </w:r>
    </w:p>
    <w:p w:rsidR="002B5F1F" w:rsidRDefault="000067FD" w:rsidP="004658AE">
      <w:pPr>
        <w:pStyle w:val="BodyText"/>
        <w:rPr>
          <w:rFonts w:ascii="Times New Roman" w:hAnsi="Times New Roman"/>
          <w:noProof/>
        </w:rPr>
      </w:pPr>
      <w:bookmarkStart w:id="3" w:name="_Ref178064866"/>
      <w:r>
        <w:rPr>
          <w:rFonts w:ascii="Times New Roman" w:hAnsi="Times New Roman" w:hint="eastAsia"/>
          <w:noProof/>
        </w:rPr>
        <w:t xml:space="preserve">RAN2#96 discussed </w:t>
      </w:r>
      <w:r w:rsidR="00F8736A">
        <w:rPr>
          <w:rFonts w:ascii="Times New Roman" w:hAnsi="Times New Roman" w:hint="eastAsia"/>
          <w:noProof/>
        </w:rPr>
        <w:t xml:space="preserve">L2 reset </w:t>
      </w:r>
      <w:r w:rsidR="00910F5A">
        <w:rPr>
          <w:rFonts w:ascii="Times New Roman" w:hAnsi="Times New Roman" w:hint="eastAsia"/>
          <w:noProof/>
        </w:rPr>
        <w:t xml:space="preserve">behaviors </w:t>
      </w:r>
      <w:r w:rsidR="00F8736A">
        <w:rPr>
          <w:rFonts w:ascii="Times New Roman" w:hAnsi="Times New Roman" w:hint="eastAsia"/>
          <w:noProof/>
        </w:rPr>
        <w:t>in handover</w:t>
      </w:r>
      <w:r w:rsidR="00D30DA0">
        <w:rPr>
          <w:rFonts w:ascii="Times New Roman" w:hAnsi="Times New Roman" w:hint="eastAsia"/>
          <w:noProof/>
        </w:rPr>
        <w:t xml:space="preserve"> </w:t>
      </w:r>
      <w:r w:rsidR="00910F5A">
        <w:rPr>
          <w:rFonts w:ascii="Times New Roman" w:hAnsi="Times New Roman" w:hint="eastAsia"/>
          <w:noProof/>
        </w:rPr>
        <w:t xml:space="preserve">procedure </w:t>
      </w:r>
      <w:r w:rsidR="00D30DA0">
        <w:rPr>
          <w:rFonts w:ascii="Times New Roman" w:hAnsi="Times New Roman" w:hint="eastAsia"/>
          <w:noProof/>
        </w:rPr>
        <w:t>and made some agreement</w:t>
      </w:r>
      <w:r w:rsidR="00F13FDB">
        <w:rPr>
          <w:rFonts w:ascii="Times New Roman" w:hAnsi="Times New Roman" w:hint="eastAsia"/>
          <w:noProof/>
        </w:rPr>
        <w:t>s</w:t>
      </w:r>
      <w:r w:rsidR="00D30DA0">
        <w:rPr>
          <w:rFonts w:ascii="Times New Roman" w:hAnsi="Times New Roman" w:hint="eastAsia"/>
          <w:noProof/>
        </w:rPr>
        <w:t xml:space="preserve"> </w:t>
      </w:r>
      <w:r>
        <w:rPr>
          <w:rFonts w:ascii="Times New Roman" w:hAnsi="Times New Roman" w:hint="eastAsia"/>
          <w:noProof/>
        </w:rPr>
        <w:t>as follows:</w:t>
      </w:r>
    </w:p>
    <w:p w:rsidR="00D44E87" w:rsidRDefault="00D44E87" w:rsidP="00D44E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</w:t>
      </w:r>
    </w:p>
    <w:p w:rsidR="00D44E87" w:rsidRDefault="00D44E87" w:rsidP="00D44E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1:</w:t>
      </w:r>
      <w:r>
        <w:tab/>
        <w:t>RRC involved handover with at least MAC entity reset is supported.</w:t>
      </w:r>
    </w:p>
    <w:p w:rsidR="00D44E87" w:rsidRDefault="00D44E87" w:rsidP="00D44E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 w:rsidRPr="00797B5C">
        <w:t>:</w:t>
      </w:r>
      <w:r w:rsidRPr="00797B5C">
        <w:tab/>
        <w:t xml:space="preserve">RRC involved handover </w:t>
      </w:r>
      <w:r>
        <w:t xml:space="preserve">with and </w:t>
      </w:r>
      <w:r w:rsidRPr="00797B5C">
        <w:t xml:space="preserve">without </w:t>
      </w:r>
      <w:r>
        <w:t>PDCP</w:t>
      </w:r>
      <w:r w:rsidRPr="00797B5C">
        <w:t xml:space="preserve"> entity </w:t>
      </w:r>
      <w:r>
        <w:t>re-establishment</w:t>
      </w:r>
      <w:r w:rsidRPr="00797B5C">
        <w:t xml:space="preserve"> is supported.</w:t>
      </w:r>
      <w:r>
        <w:t xml:space="preserve"> (Confirmation required from SA3 that handover without security key change is acceptable)</w:t>
      </w:r>
    </w:p>
    <w:p w:rsidR="00D44E87" w:rsidRDefault="00D44E87" w:rsidP="00D44E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 1 does not relate to multi-connectivity mechanisms to perform handover which is still to be studied</w:t>
      </w:r>
    </w:p>
    <w:p w:rsidR="00D44E87" w:rsidRDefault="00D44E87" w:rsidP="00D44E8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FFS whether </w:t>
      </w:r>
      <w:r w:rsidRPr="00953FA9">
        <w:t>RRC involved (single connectivity) han</w:t>
      </w:r>
      <w:r>
        <w:t xml:space="preserve">dover with and without RLC </w:t>
      </w:r>
      <w:r w:rsidRPr="00953FA9">
        <w:t>entity</w:t>
      </w:r>
      <w:r>
        <w:t xml:space="preserve"> reset is supported</w:t>
      </w:r>
    </w:p>
    <w:p w:rsidR="00D44E87" w:rsidRPr="00D44E87" w:rsidRDefault="00D44E87" w:rsidP="004658AE">
      <w:pPr>
        <w:pStyle w:val="BodyText"/>
        <w:rPr>
          <w:rFonts w:ascii="Times New Roman" w:hAnsi="Times New Roman"/>
          <w:noProof/>
        </w:rPr>
      </w:pPr>
    </w:p>
    <w:p w:rsidR="0058755D" w:rsidRPr="004658AE" w:rsidRDefault="004658AE" w:rsidP="004658AE">
      <w:pPr>
        <w:pStyle w:val="BodyText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>I</w:t>
      </w:r>
      <w:r>
        <w:rPr>
          <w:rFonts w:ascii="Times New Roman" w:hAnsi="Times New Roman" w:hint="eastAsia"/>
          <w:noProof/>
        </w:rPr>
        <w:t xml:space="preserve">n this contrubution, we </w:t>
      </w:r>
      <w:r w:rsidR="00C034D9">
        <w:rPr>
          <w:rFonts w:ascii="Times New Roman" w:hAnsi="Times New Roman" w:hint="eastAsia"/>
          <w:noProof/>
        </w:rPr>
        <w:t xml:space="preserve">give some </w:t>
      </w:r>
      <w:r w:rsidR="003A2A4E">
        <w:rPr>
          <w:rFonts w:ascii="Times New Roman" w:hAnsi="Times New Roman" w:hint="eastAsia"/>
          <w:noProof/>
        </w:rPr>
        <w:t xml:space="preserve">detailed </w:t>
      </w:r>
      <w:r w:rsidR="00C034D9">
        <w:rPr>
          <w:rFonts w:ascii="Times New Roman" w:hAnsi="Times New Roman" w:hint="eastAsia"/>
          <w:noProof/>
        </w:rPr>
        <w:t xml:space="preserve">analysis and </w:t>
      </w:r>
      <w:r w:rsidR="006370C9">
        <w:rPr>
          <w:rFonts w:ascii="Times New Roman" w:hAnsi="Times New Roman" w:hint="eastAsia"/>
          <w:noProof/>
        </w:rPr>
        <w:t>discussion</w:t>
      </w:r>
      <w:r w:rsidR="00C034D9">
        <w:rPr>
          <w:rFonts w:ascii="Times New Roman" w:hAnsi="Times New Roman" w:hint="eastAsia"/>
          <w:noProof/>
        </w:rPr>
        <w:t xml:space="preserve">s about </w:t>
      </w:r>
      <w:r w:rsidR="003A2A4E">
        <w:rPr>
          <w:rFonts w:ascii="Times New Roman" w:hAnsi="Times New Roman" w:hint="eastAsia"/>
          <w:noProof/>
        </w:rPr>
        <w:t xml:space="preserve">L2 behaviors in NR handover </w:t>
      </w:r>
      <w:r w:rsidR="0065227B">
        <w:rPr>
          <w:rFonts w:ascii="Times New Roman" w:hAnsi="Times New Roman" w:hint="eastAsia"/>
          <w:noProof/>
        </w:rPr>
        <w:t xml:space="preserve">and </w:t>
      </w:r>
      <w:r w:rsidR="003A2A4E">
        <w:rPr>
          <w:rFonts w:ascii="Times New Roman" w:hAnsi="Times New Roman" w:hint="eastAsia"/>
          <w:noProof/>
        </w:rPr>
        <w:t>reconfiguration</w:t>
      </w:r>
      <w:r w:rsidR="001E6002">
        <w:rPr>
          <w:rFonts w:ascii="Times New Roman" w:hAnsi="Times New Roman" w:hint="eastAsia"/>
          <w:noProof/>
        </w:rPr>
        <w:t xml:space="preserve"> procedure</w:t>
      </w:r>
      <w:r w:rsidR="007A0907">
        <w:rPr>
          <w:rFonts w:ascii="Times New Roman" w:hAnsi="Times New Roman" w:hint="eastAsia"/>
          <w:noProof/>
        </w:rPr>
        <w:t>,</w:t>
      </w:r>
      <w:r w:rsidR="00A84550">
        <w:rPr>
          <w:rFonts w:ascii="Times New Roman" w:hAnsi="Times New Roman" w:hint="eastAsia"/>
          <w:noProof/>
        </w:rPr>
        <w:t xml:space="preserve"> </w:t>
      </w:r>
      <w:r w:rsidR="007A0907">
        <w:rPr>
          <w:rFonts w:ascii="Times New Roman" w:hAnsi="Times New Roman" w:hint="eastAsia"/>
          <w:noProof/>
        </w:rPr>
        <w:t>then</w:t>
      </w:r>
      <w:r w:rsidR="00654386">
        <w:rPr>
          <w:rFonts w:ascii="Times New Roman" w:hAnsi="Times New Roman" w:hint="eastAsia"/>
          <w:noProof/>
        </w:rPr>
        <w:t xml:space="preserve"> </w:t>
      </w:r>
      <w:r w:rsidR="0050689F">
        <w:rPr>
          <w:rFonts w:ascii="Times New Roman" w:hAnsi="Times New Roman" w:hint="eastAsia"/>
          <w:noProof/>
        </w:rPr>
        <w:t>give our proposal</w:t>
      </w:r>
      <w:r w:rsidR="00C54453">
        <w:rPr>
          <w:rFonts w:ascii="Times New Roman" w:hAnsi="Times New Roman" w:hint="eastAsia"/>
          <w:noProof/>
        </w:rPr>
        <w:t>s</w:t>
      </w:r>
      <w:r w:rsidR="0050689F">
        <w:rPr>
          <w:rFonts w:ascii="Times New Roman" w:hAnsi="Times New Roman" w:hint="eastAsia"/>
          <w:noProof/>
        </w:rPr>
        <w:t xml:space="preserve"> accordingly.</w:t>
      </w:r>
    </w:p>
    <w:p w:rsidR="00803624" w:rsidRDefault="00803624" w:rsidP="0010401A">
      <w:pPr>
        <w:pStyle w:val="Heading1"/>
        <w:rPr>
          <w:rFonts w:ascii="Times New Roman" w:hAnsi="Times New Roman"/>
        </w:rPr>
      </w:pPr>
      <w:r w:rsidRPr="00C87C77">
        <w:rPr>
          <w:rFonts w:ascii="Times New Roman" w:hAnsi="Times New Roman"/>
        </w:rPr>
        <w:t>Discussion</w:t>
      </w:r>
      <w:bookmarkEnd w:id="3"/>
    </w:p>
    <w:p w:rsidR="002E7C9F" w:rsidRDefault="00672BB0" w:rsidP="00672BB0">
      <w:pPr>
        <w:pStyle w:val="BodyText"/>
        <w:rPr>
          <w:rFonts w:ascii="Times New Roman" w:hAnsi="Times New Roman"/>
          <w:noProof/>
        </w:rPr>
      </w:pPr>
      <w:r w:rsidRPr="00672BB0">
        <w:rPr>
          <w:rFonts w:ascii="Times New Roman" w:hAnsi="Times New Roman" w:hint="eastAsia"/>
          <w:noProof/>
        </w:rPr>
        <w:t>In LTE</w:t>
      </w:r>
      <w:r>
        <w:rPr>
          <w:rFonts w:ascii="Times New Roman" w:hAnsi="Times New Roman" w:hint="eastAsia"/>
          <w:noProof/>
        </w:rPr>
        <w:t xml:space="preserve">, </w:t>
      </w:r>
      <w:r w:rsidR="00792784">
        <w:rPr>
          <w:rFonts w:ascii="Times New Roman" w:hAnsi="Times New Roman" w:hint="eastAsia"/>
          <w:noProof/>
        </w:rPr>
        <w:t>there is a common handover procedure applied for all handover cases including inter-eNB handover, intra-eNB handover and even intra-cell handover</w:t>
      </w:r>
      <w:r w:rsidR="006E79C1">
        <w:rPr>
          <w:rFonts w:ascii="Times New Roman" w:hAnsi="Times New Roman" w:hint="eastAsia"/>
          <w:noProof/>
        </w:rPr>
        <w:t xml:space="preserve">. And TS36.331 defines </w:t>
      </w:r>
      <w:r w:rsidR="001E30DB">
        <w:rPr>
          <w:rFonts w:ascii="Times New Roman" w:hAnsi="Times New Roman" w:hint="eastAsia"/>
          <w:noProof/>
        </w:rPr>
        <w:t xml:space="preserve">current L2 behaviours </w:t>
      </w:r>
      <w:r w:rsidR="00FA35F3">
        <w:rPr>
          <w:rFonts w:ascii="Times New Roman" w:hAnsi="Times New Roman" w:hint="eastAsia"/>
          <w:noProof/>
        </w:rPr>
        <w:t xml:space="preserve">in handover procedure </w:t>
      </w:r>
      <w:r w:rsidR="001E30DB">
        <w:rPr>
          <w:rFonts w:ascii="Times New Roman" w:hAnsi="Times New Roman" w:hint="eastAsia"/>
          <w:noProof/>
        </w:rPr>
        <w:t>are as followings: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F2F2"/>
        <w:tblLook w:val="04A0"/>
      </w:tblPr>
      <w:tblGrid>
        <w:gridCol w:w="9855"/>
      </w:tblGrid>
      <w:tr w:rsidR="00991413" w:rsidRPr="00690FBF" w:rsidTr="00690FBF">
        <w:tc>
          <w:tcPr>
            <w:tcW w:w="9855" w:type="dxa"/>
            <w:shd w:val="clear" w:color="auto" w:fill="F2F2F2"/>
          </w:tcPr>
          <w:p w:rsidR="00991413" w:rsidRPr="00D05729" w:rsidRDefault="00991413" w:rsidP="00991413">
            <w:r w:rsidRPr="00D05729">
              <w:t xml:space="preserve">If the </w:t>
            </w:r>
            <w:r w:rsidRPr="00690FBF">
              <w:rPr>
                <w:i/>
              </w:rPr>
              <w:t>RRCConnectionReconfiguration</w:t>
            </w:r>
            <w:r w:rsidRPr="00D05729">
              <w:t xml:space="preserve"> message includes the </w:t>
            </w:r>
            <w:r w:rsidRPr="00690FBF">
              <w:rPr>
                <w:i/>
              </w:rPr>
              <w:t xml:space="preserve">mobilityControlInfo </w:t>
            </w:r>
            <w:r w:rsidRPr="00D05729">
              <w:t>and the</w:t>
            </w:r>
            <w:r w:rsidRPr="00690FBF">
              <w:rPr>
                <w:i/>
              </w:rPr>
              <w:t xml:space="preserve"> </w:t>
            </w:r>
            <w:r w:rsidRPr="00D05729">
              <w:t>UE is able to comply with the configuration included in this message, the UE shall:</w:t>
            </w:r>
          </w:p>
          <w:p w:rsidR="00991413" w:rsidRPr="00D05729" w:rsidRDefault="00991413" w:rsidP="00991413">
            <w:pPr>
              <w:pStyle w:val="B1"/>
            </w:pPr>
            <w:r w:rsidRPr="00413670">
              <w:t>1&gt;</w:t>
            </w:r>
            <w:r w:rsidRPr="00413670">
              <w:tab/>
              <w:t>reset MCG MAC and SCG MAC, if configured;</w:t>
            </w:r>
          </w:p>
          <w:p w:rsidR="00991413" w:rsidRPr="00D05729" w:rsidRDefault="00991413" w:rsidP="00991413">
            <w:pPr>
              <w:pStyle w:val="B1"/>
            </w:pPr>
            <w:r w:rsidRPr="00D05729">
              <w:t>1&gt;</w:t>
            </w:r>
            <w:r w:rsidRPr="00D05729">
              <w:tab/>
              <w:t>re-establish PDCP for all RBs that are established;</w:t>
            </w:r>
          </w:p>
          <w:p w:rsidR="00991413" w:rsidRPr="00690FBF" w:rsidRDefault="00991413" w:rsidP="00690FBF">
            <w:pPr>
              <w:pStyle w:val="B1"/>
              <w:rPr>
                <w:rFonts w:ascii="Times New Roman" w:hAnsi="Times New Roman"/>
                <w:noProof/>
              </w:rPr>
            </w:pPr>
            <w:r w:rsidRPr="00413670">
              <w:t>1&gt;</w:t>
            </w:r>
            <w:r w:rsidRPr="00413670">
              <w:tab/>
              <w:t>re-establish MCG RLC and SCG RLC, if configured, for all RBs that are established;</w:t>
            </w:r>
          </w:p>
        </w:tc>
      </w:tr>
    </w:tbl>
    <w:p w:rsidR="00885FAB" w:rsidRDefault="006E79C1" w:rsidP="00672BB0">
      <w:pPr>
        <w:pStyle w:val="BodyText"/>
        <w:rPr>
          <w:rFonts w:ascii="Times New Roman" w:hAnsi="Times New Roman"/>
          <w:noProof/>
        </w:rPr>
      </w:pPr>
      <w:r>
        <w:rPr>
          <w:rFonts w:ascii="Times New Roman" w:hAnsi="Times New Roman" w:hint="eastAsia"/>
          <w:noProof/>
        </w:rPr>
        <w:t xml:space="preserve">That is to say </w:t>
      </w:r>
      <w:r w:rsidR="00E36DF8">
        <w:rPr>
          <w:rFonts w:ascii="Times New Roman" w:hAnsi="Times New Roman"/>
          <w:noProof/>
        </w:rPr>
        <w:t>during</w:t>
      </w:r>
      <w:r>
        <w:rPr>
          <w:rFonts w:ascii="Times New Roman" w:hAnsi="Times New Roman" w:hint="eastAsia"/>
          <w:noProof/>
        </w:rPr>
        <w:t>handover procedure</w:t>
      </w:r>
      <w:r w:rsidR="00E36DF8">
        <w:rPr>
          <w:rFonts w:ascii="Times New Roman" w:hAnsi="Times New Roman"/>
          <w:noProof/>
        </w:rPr>
        <w:t>,</w:t>
      </w:r>
      <w:r>
        <w:rPr>
          <w:rFonts w:ascii="Times New Roman" w:hAnsi="Times New Roman" w:hint="eastAsia"/>
          <w:noProof/>
        </w:rPr>
        <w:t xml:space="preserve"> MAC entity will be reset to the initial status and restart. And RLC also will flush all buffe</w:t>
      </w:r>
      <w:r w:rsidR="00E00562">
        <w:rPr>
          <w:rFonts w:ascii="Times New Roman" w:hAnsi="Times New Roman" w:hint="eastAsia"/>
          <w:noProof/>
        </w:rPr>
        <w:t>rs and status variables and come to the initial status. Only PDCP entity of AM mode can sustain its SN status for the lossless</w:t>
      </w:r>
      <w:r w:rsidR="00FB13C1">
        <w:rPr>
          <w:rFonts w:ascii="Times New Roman" w:hAnsi="Times New Roman" w:hint="eastAsia"/>
          <w:noProof/>
        </w:rPr>
        <w:t>ness of</w:t>
      </w:r>
      <w:r w:rsidR="00E00562">
        <w:rPr>
          <w:rFonts w:ascii="Times New Roman" w:hAnsi="Times New Roman" w:hint="eastAsia"/>
          <w:noProof/>
        </w:rPr>
        <w:t xml:space="preserve"> data. </w:t>
      </w:r>
      <w:r w:rsidR="00C95E00">
        <w:rPr>
          <w:rFonts w:ascii="Times New Roman" w:hAnsi="Times New Roman" w:hint="eastAsia"/>
          <w:noProof/>
        </w:rPr>
        <w:t>In this procedure, all of non-complete PDCP PDU</w:t>
      </w:r>
      <w:r w:rsidR="00E36DF8">
        <w:rPr>
          <w:rFonts w:ascii="Times New Roman" w:hAnsi="Times New Roman"/>
          <w:noProof/>
        </w:rPr>
        <w:t>s</w:t>
      </w:r>
      <w:r w:rsidR="00C95E00">
        <w:rPr>
          <w:rFonts w:ascii="Times New Roman" w:hAnsi="Times New Roman" w:hint="eastAsia"/>
          <w:noProof/>
        </w:rPr>
        <w:t xml:space="preserve"> will lose their transmission status. Redundant retransmission will not be avoided and increase radio resouce consumption. </w:t>
      </w:r>
      <w:r w:rsidR="00E36DF8">
        <w:rPr>
          <w:rFonts w:ascii="Times New Roman" w:hAnsi="Times New Roman"/>
          <w:noProof/>
        </w:rPr>
        <w:t>But t</w:t>
      </w:r>
      <w:r w:rsidR="003A0F9D">
        <w:rPr>
          <w:rFonts w:ascii="Times New Roman" w:hAnsi="Times New Roman" w:hint="eastAsia"/>
          <w:noProof/>
        </w:rPr>
        <w:t>he m</w:t>
      </w:r>
      <w:r w:rsidR="00C95E00">
        <w:rPr>
          <w:rFonts w:ascii="Times New Roman" w:hAnsi="Times New Roman" w:hint="eastAsia"/>
          <w:noProof/>
        </w:rPr>
        <w:t>ore important</w:t>
      </w:r>
      <w:r w:rsidR="003A0F9D">
        <w:rPr>
          <w:rFonts w:ascii="Times New Roman" w:hAnsi="Times New Roman" w:hint="eastAsia"/>
          <w:noProof/>
        </w:rPr>
        <w:t xml:space="preserve"> thing</w:t>
      </w:r>
      <w:r w:rsidR="007F309D">
        <w:rPr>
          <w:rFonts w:ascii="Times New Roman" w:hAnsi="Times New Roman" w:hint="eastAsia"/>
          <w:noProof/>
        </w:rPr>
        <w:t xml:space="preserve"> is that </w:t>
      </w:r>
      <w:r w:rsidR="00E36DF8">
        <w:rPr>
          <w:rFonts w:ascii="Times New Roman" w:hAnsi="Times New Roman" w:hint="eastAsia"/>
          <w:noProof/>
        </w:rPr>
        <w:t xml:space="preserve">the extreme requirement of 0ms </w:t>
      </w:r>
      <w:r w:rsidR="007F309D">
        <w:rPr>
          <w:rFonts w:ascii="Times New Roman" w:hAnsi="Times New Roman" w:hint="eastAsia"/>
          <w:noProof/>
        </w:rPr>
        <w:t xml:space="preserve">handover interruption time </w:t>
      </w:r>
      <w:r w:rsidR="00E36DF8">
        <w:rPr>
          <w:rFonts w:ascii="Times New Roman" w:hAnsi="Times New Roman"/>
          <w:noProof/>
        </w:rPr>
        <w:t>will be</w:t>
      </w:r>
      <w:r w:rsidR="007F309D">
        <w:rPr>
          <w:rFonts w:ascii="Times New Roman" w:hAnsi="Times New Roman" w:hint="eastAsia"/>
          <w:noProof/>
        </w:rPr>
        <w:t xml:space="preserve"> difficult to achieve if the current processing procedure is still used in NR.</w:t>
      </w:r>
      <w:r w:rsidR="00460923">
        <w:rPr>
          <w:rFonts w:ascii="Times New Roman" w:hAnsi="Times New Roman" w:hint="eastAsia"/>
          <w:noProof/>
        </w:rPr>
        <w:t xml:space="preserve"> </w:t>
      </w:r>
      <w:r w:rsidR="00672B5B">
        <w:rPr>
          <w:rFonts w:ascii="Times New Roman" w:hAnsi="Times New Roman" w:hint="eastAsia"/>
          <w:noProof/>
        </w:rPr>
        <w:t>Any delay, e.g. caused by reseting L2 entity, synchronization between the receiver and the transmitter and retransmission, will go against meet</w:t>
      </w:r>
      <w:r w:rsidR="00E36DF8">
        <w:rPr>
          <w:rFonts w:ascii="Times New Roman" w:hAnsi="Times New Roman"/>
          <w:noProof/>
        </w:rPr>
        <w:t>ing</w:t>
      </w:r>
      <w:r w:rsidR="00672B5B">
        <w:rPr>
          <w:rFonts w:ascii="Times New Roman" w:hAnsi="Times New Roman" w:hint="eastAsia"/>
          <w:noProof/>
        </w:rPr>
        <w:t xml:space="preserve"> 0ms requirement. </w:t>
      </w:r>
      <w:r w:rsidR="00460923">
        <w:rPr>
          <w:rFonts w:ascii="Times New Roman" w:hAnsi="Times New Roman" w:hint="eastAsia"/>
          <w:noProof/>
        </w:rPr>
        <w:t xml:space="preserve">From our side, intra-cell handover or intra-eNB handover have optimization space if SA3 can confirm that in these two case, security context </w:t>
      </w:r>
      <w:r w:rsidR="00E36DF8">
        <w:rPr>
          <w:rFonts w:ascii="Times New Roman" w:hAnsi="Times New Roman"/>
          <w:noProof/>
        </w:rPr>
        <w:t xml:space="preserve">update is </w:t>
      </w:r>
      <w:r w:rsidR="00460923">
        <w:rPr>
          <w:rFonts w:ascii="Times New Roman" w:hAnsi="Times New Roman" w:hint="eastAsia"/>
          <w:noProof/>
        </w:rPr>
        <w:t xml:space="preserve">not always </w:t>
      </w:r>
      <w:r w:rsidR="00E36DF8">
        <w:rPr>
          <w:rFonts w:ascii="Times New Roman" w:hAnsi="Times New Roman"/>
          <w:noProof/>
        </w:rPr>
        <w:t>mandated</w:t>
      </w:r>
      <w:r w:rsidR="00FD7A9F">
        <w:rPr>
          <w:rFonts w:ascii="Times New Roman" w:hAnsi="Times New Roman" w:hint="eastAsia"/>
          <w:noProof/>
        </w:rPr>
        <w:t>. Some L2 status can be considered not to reset in some cases.</w:t>
      </w:r>
    </w:p>
    <w:p w:rsidR="003D2C06" w:rsidRDefault="006E25C6" w:rsidP="00672BB0">
      <w:pPr>
        <w:pStyle w:val="BodyText"/>
        <w:rPr>
          <w:rFonts w:ascii="Times New Roman" w:hAnsi="Times New Roman"/>
          <w:b/>
          <w:noProof/>
        </w:rPr>
      </w:pPr>
      <w:r>
        <w:rPr>
          <w:rFonts w:ascii="Times New Roman" w:hAnsi="Times New Roman" w:hint="eastAsia"/>
          <w:b/>
          <w:noProof/>
        </w:rPr>
        <w:t>Observation</w:t>
      </w:r>
      <w:r w:rsidR="00F27976" w:rsidRPr="00F27976">
        <w:rPr>
          <w:rFonts w:ascii="Times New Roman" w:hAnsi="Times New Roman" w:hint="eastAsia"/>
          <w:b/>
          <w:noProof/>
        </w:rPr>
        <w:t xml:space="preserve">1: </w:t>
      </w:r>
      <w:r w:rsidR="00F27976">
        <w:rPr>
          <w:rFonts w:ascii="Times New Roman" w:hAnsi="Times New Roman" w:hint="eastAsia"/>
          <w:b/>
          <w:noProof/>
        </w:rPr>
        <w:t xml:space="preserve">It is not </w:t>
      </w:r>
      <w:r w:rsidR="00E36DF8">
        <w:rPr>
          <w:rFonts w:ascii="Times New Roman" w:hAnsi="Times New Roman"/>
          <w:b/>
          <w:noProof/>
        </w:rPr>
        <w:t>difficult</w:t>
      </w:r>
      <w:r w:rsidR="00F27976">
        <w:rPr>
          <w:rFonts w:ascii="Times New Roman" w:hAnsi="Times New Roman" w:hint="eastAsia"/>
          <w:b/>
          <w:noProof/>
        </w:rPr>
        <w:t xml:space="preserve"> to achieve the 0ms handover interruption time</w:t>
      </w:r>
      <w:r w:rsidR="003D2C06">
        <w:rPr>
          <w:rFonts w:ascii="Times New Roman" w:hAnsi="Times New Roman" w:hint="eastAsia"/>
          <w:b/>
          <w:noProof/>
        </w:rPr>
        <w:t xml:space="preserve"> if t</w:t>
      </w:r>
      <w:r w:rsidR="00F27976">
        <w:rPr>
          <w:rFonts w:ascii="Times New Roman" w:hAnsi="Times New Roman" w:hint="eastAsia"/>
          <w:b/>
          <w:noProof/>
        </w:rPr>
        <w:t xml:space="preserve">he current L2 </w:t>
      </w:r>
      <w:r w:rsidR="003D2C06">
        <w:rPr>
          <w:rFonts w:ascii="Times New Roman" w:hAnsi="Times New Roman" w:hint="eastAsia"/>
          <w:b/>
          <w:noProof/>
        </w:rPr>
        <w:t xml:space="preserve">resetting behaviour </w:t>
      </w:r>
      <w:r w:rsidR="00E36DF8">
        <w:rPr>
          <w:rFonts w:ascii="Times New Roman" w:hAnsi="Times New Roman"/>
          <w:b/>
          <w:noProof/>
        </w:rPr>
        <w:t>is</w:t>
      </w:r>
      <w:r w:rsidR="003D2C06">
        <w:rPr>
          <w:rFonts w:ascii="Times New Roman" w:hAnsi="Times New Roman" w:hint="eastAsia"/>
          <w:b/>
          <w:noProof/>
        </w:rPr>
        <w:t xml:space="preserve"> inherited by NR.</w:t>
      </w:r>
    </w:p>
    <w:p w:rsidR="0083527C" w:rsidRDefault="007672AA" w:rsidP="00672BB0">
      <w:pPr>
        <w:pStyle w:val="BodyText"/>
        <w:rPr>
          <w:rFonts w:ascii="Times New Roman" w:hAnsi="Times New Roman"/>
          <w:noProof/>
        </w:rPr>
      </w:pPr>
      <w:r>
        <w:rPr>
          <w:rFonts w:ascii="Times New Roman" w:hAnsi="Times New Roman" w:hint="eastAsia"/>
          <w:noProof/>
        </w:rPr>
        <w:t xml:space="preserve">In </w:t>
      </w:r>
      <w:r w:rsidR="00645745">
        <w:rPr>
          <w:rFonts w:ascii="Times New Roman" w:hAnsi="Times New Roman" w:hint="eastAsia"/>
          <w:noProof/>
        </w:rPr>
        <w:t>intra-gNB handover case</w:t>
      </w:r>
      <w:r>
        <w:rPr>
          <w:rFonts w:ascii="Times New Roman" w:hAnsi="Times New Roman" w:hint="eastAsia"/>
          <w:noProof/>
        </w:rPr>
        <w:t xml:space="preserve">, </w:t>
      </w:r>
      <w:r w:rsidR="000D11EC">
        <w:rPr>
          <w:rFonts w:ascii="Times New Roman" w:hAnsi="Times New Roman" w:hint="eastAsia"/>
          <w:noProof/>
        </w:rPr>
        <w:t>t</w:t>
      </w:r>
      <w:r>
        <w:rPr>
          <w:rFonts w:ascii="Times New Roman" w:hAnsi="Times New Roman" w:hint="eastAsia"/>
          <w:noProof/>
        </w:rPr>
        <w:t>here are</w:t>
      </w:r>
      <w:r w:rsidR="000D11EC">
        <w:rPr>
          <w:rFonts w:ascii="Times New Roman" w:hAnsi="Times New Roman" w:hint="eastAsia"/>
          <w:noProof/>
        </w:rPr>
        <w:t xml:space="preserve"> two typical </w:t>
      </w:r>
      <w:r w:rsidR="00E36DF8">
        <w:rPr>
          <w:rFonts w:ascii="Times New Roman" w:hAnsi="Times New Roman"/>
          <w:noProof/>
        </w:rPr>
        <w:t>configurations</w:t>
      </w:r>
      <w:r>
        <w:rPr>
          <w:rFonts w:ascii="Times New Roman" w:hAnsi="Times New Roman" w:hint="eastAsia"/>
          <w:noProof/>
        </w:rPr>
        <w:t xml:space="preserve">: one is </w:t>
      </w:r>
      <w:r w:rsidR="002B23D4">
        <w:rPr>
          <w:rFonts w:ascii="Times New Roman" w:hAnsi="Times New Roman" w:hint="eastAsia"/>
          <w:noProof/>
        </w:rPr>
        <w:t xml:space="preserve">intra-gNB </w:t>
      </w:r>
      <w:r w:rsidR="00E36DF8">
        <w:rPr>
          <w:rFonts w:ascii="Times New Roman" w:hAnsi="Times New Roman"/>
          <w:noProof/>
        </w:rPr>
        <w:t xml:space="preserve">(intra-node) </w:t>
      </w:r>
      <w:r w:rsidR="002B23D4">
        <w:rPr>
          <w:rFonts w:ascii="Times New Roman" w:hAnsi="Times New Roman" w:hint="eastAsia"/>
          <w:noProof/>
        </w:rPr>
        <w:t xml:space="preserve">handover </w:t>
      </w:r>
      <w:r>
        <w:rPr>
          <w:rFonts w:ascii="Times New Roman" w:hAnsi="Times New Roman" w:hint="eastAsia"/>
          <w:noProof/>
        </w:rPr>
        <w:t xml:space="preserve">like legacy intra-eNB handover and the other is </w:t>
      </w:r>
      <w:r w:rsidR="00DC16EB">
        <w:rPr>
          <w:rFonts w:ascii="Times New Roman" w:hAnsi="Times New Roman" w:hint="eastAsia"/>
          <w:noProof/>
        </w:rPr>
        <w:t>intra-CU</w:t>
      </w:r>
      <w:r>
        <w:rPr>
          <w:rFonts w:ascii="Times New Roman" w:hAnsi="Times New Roman" w:hint="eastAsia"/>
          <w:noProof/>
        </w:rPr>
        <w:t xml:space="preserve"> handover </w:t>
      </w:r>
      <w:r w:rsidR="00DC16EB">
        <w:rPr>
          <w:rFonts w:ascii="Times New Roman" w:hAnsi="Times New Roman" w:hint="eastAsia"/>
          <w:noProof/>
        </w:rPr>
        <w:t>between different DUs</w:t>
      </w:r>
      <w:r>
        <w:rPr>
          <w:rFonts w:ascii="Times New Roman" w:hAnsi="Times New Roman" w:hint="eastAsia"/>
          <w:noProof/>
        </w:rPr>
        <w:t>.</w:t>
      </w:r>
      <w:r w:rsidR="00F31A72">
        <w:rPr>
          <w:rFonts w:ascii="Times New Roman" w:hAnsi="Times New Roman" w:hint="eastAsia"/>
          <w:noProof/>
        </w:rPr>
        <w:t xml:space="preserve"> The </w:t>
      </w:r>
      <w:r w:rsidR="00E36DF8">
        <w:rPr>
          <w:rFonts w:ascii="Times New Roman" w:hAnsi="Times New Roman"/>
          <w:noProof/>
        </w:rPr>
        <w:t>main</w:t>
      </w:r>
      <w:r w:rsidR="00F31A72">
        <w:rPr>
          <w:rFonts w:ascii="Times New Roman" w:hAnsi="Times New Roman" w:hint="eastAsia"/>
          <w:noProof/>
        </w:rPr>
        <w:t xml:space="preserve"> difference </w:t>
      </w:r>
      <w:r w:rsidR="00E36DF8">
        <w:rPr>
          <w:rFonts w:ascii="Times New Roman" w:hAnsi="Times New Roman"/>
          <w:noProof/>
        </w:rPr>
        <w:t>comes from</w:t>
      </w:r>
      <w:r w:rsidR="00F31A72">
        <w:rPr>
          <w:rFonts w:ascii="Times New Roman" w:hAnsi="Times New Roman" w:hint="eastAsia"/>
          <w:noProof/>
        </w:rPr>
        <w:t xml:space="preserve"> whether the fronthaul is ideal or not</w:t>
      </w:r>
      <w:r w:rsidR="00E36DF8">
        <w:rPr>
          <w:rFonts w:ascii="Times New Roman" w:hAnsi="Times New Roman"/>
          <w:noProof/>
        </w:rPr>
        <w:t xml:space="preserve"> in the CU/DU case</w:t>
      </w:r>
      <w:r w:rsidR="00F31A72">
        <w:rPr>
          <w:rFonts w:ascii="Times New Roman" w:hAnsi="Times New Roman" w:hint="eastAsia"/>
          <w:noProof/>
        </w:rPr>
        <w:t>.</w:t>
      </w:r>
      <w:r w:rsidR="0083527C">
        <w:rPr>
          <w:rFonts w:ascii="Times New Roman" w:hAnsi="Times New Roman" w:hint="eastAsia"/>
          <w:noProof/>
        </w:rPr>
        <w:t xml:space="preserve"> </w:t>
      </w:r>
      <w:r w:rsidR="00E36DF8">
        <w:rPr>
          <w:rFonts w:ascii="Times New Roman" w:hAnsi="Times New Roman"/>
          <w:noProof/>
        </w:rPr>
        <w:t>Moreover, f</w:t>
      </w:r>
      <w:r w:rsidR="00865CC8">
        <w:rPr>
          <w:rFonts w:ascii="Times New Roman" w:hAnsi="Times New Roman" w:hint="eastAsia"/>
          <w:noProof/>
        </w:rPr>
        <w:t xml:space="preserve">or </w:t>
      </w:r>
      <w:r w:rsidR="00EF3143">
        <w:rPr>
          <w:rFonts w:ascii="Times New Roman" w:hAnsi="Times New Roman" w:hint="eastAsia"/>
          <w:noProof/>
        </w:rPr>
        <w:t>intra-CU</w:t>
      </w:r>
      <w:r w:rsidR="00865CC8">
        <w:rPr>
          <w:rFonts w:ascii="Times New Roman" w:hAnsi="Times New Roman" w:hint="eastAsia"/>
          <w:noProof/>
        </w:rPr>
        <w:t>/</w:t>
      </w:r>
      <w:r w:rsidR="00EF3143">
        <w:rPr>
          <w:rFonts w:ascii="Times New Roman" w:hAnsi="Times New Roman" w:hint="eastAsia"/>
          <w:noProof/>
        </w:rPr>
        <w:t>inter-DU</w:t>
      </w:r>
      <w:r w:rsidR="00865CC8">
        <w:rPr>
          <w:rFonts w:ascii="Times New Roman" w:hAnsi="Times New Roman" w:hint="eastAsia"/>
          <w:noProof/>
        </w:rPr>
        <w:t xml:space="preserve"> handover, there may involve some CU-DU interface procedures.</w:t>
      </w:r>
    </w:p>
    <w:p w:rsidR="00714F52" w:rsidRDefault="000C4633" w:rsidP="000C4633">
      <w:pPr>
        <w:pStyle w:val="BodyText"/>
        <w:jc w:val="center"/>
        <w:rPr>
          <w:rFonts w:ascii="Times New Roman" w:hAnsi="Times New Roman"/>
          <w:noProof/>
        </w:rPr>
      </w:pPr>
      <w:r>
        <w:object w:dxaOrig="6273" w:dyaOrig="42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3.8pt;height:212.8pt" o:ole="">
            <v:imagedata r:id="rId8" o:title=""/>
          </v:shape>
          <o:OLEObject Type="Embed" ProgID="Visio.Drawing.11" ShapeID="_x0000_i1025" DrawAspect="Content" ObjectID="_1545228452" r:id="rId9"/>
        </w:object>
      </w:r>
    </w:p>
    <w:p w:rsidR="007672AA" w:rsidRDefault="0083527C" w:rsidP="00672BB0">
      <w:pPr>
        <w:pStyle w:val="BodyText"/>
        <w:rPr>
          <w:rFonts w:ascii="Times New Roman" w:hAnsi="Times New Roman"/>
          <w:noProof/>
        </w:rPr>
      </w:pPr>
      <w:r>
        <w:rPr>
          <w:rFonts w:ascii="Times New Roman" w:hAnsi="Times New Roman" w:hint="eastAsia"/>
          <w:noProof/>
        </w:rPr>
        <w:t>In intra-gNB handover case, there is no need for interface signaling and procedure</w:t>
      </w:r>
      <w:r w:rsidR="00807E81">
        <w:rPr>
          <w:rFonts w:ascii="Times New Roman" w:hAnsi="Times New Roman" w:hint="eastAsia"/>
          <w:noProof/>
        </w:rPr>
        <w:t xml:space="preserve">. Just a reconfiguration signaling with mobility information will be sent to </w:t>
      </w:r>
      <w:r w:rsidR="00E36DF8">
        <w:rPr>
          <w:rFonts w:ascii="Times New Roman" w:hAnsi="Times New Roman"/>
          <w:noProof/>
        </w:rPr>
        <w:t xml:space="preserve">the </w:t>
      </w:r>
      <w:r w:rsidR="00807E81">
        <w:rPr>
          <w:rFonts w:ascii="Times New Roman" w:hAnsi="Times New Roman" w:hint="eastAsia"/>
          <w:noProof/>
        </w:rPr>
        <w:t>UE. The network</w:t>
      </w:r>
      <w:r w:rsidR="006D05ED">
        <w:rPr>
          <w:rFonts w:ascii="Times New Roman" w:hAnsi="Times New Roman"/>
          <w:noProof/>
        </w:rPr>
        <w:t>’</w:t>
      </w:r>
      <w:r w:rsidR="006D05ED">
        <w:rPr>
          <w:rFonts w:ascii="Times New Roman" w:hAnsi="Times New Roman" w:hint="eastAsia"/>
          <w:noProof/>
        </w:rPr>
        <w:t>s behavior</w:t>
      </w:r>
      <w:r w:rsidR="00807E81">
        <w:rPr>
          <w:rFonts w:ascii="Times New Roman" w:hAnsi="Times New Roman" w:hint="eastAsia"/>
          <w:noProof/>
        </w:rPr>
        <w:t xml:space="preserve"> is left to the implementation.</w:t>
      </w:r>
      <w:r w:rsidR="00B06858">
        <w:rPr>
          <w:rFonts w:ascii="Times New Roman" w:hAnsi="Times New Roman" w:hint="eastAsia"/>
          <w:noProof/>
        </w:rPr>
        <w:t xml:space="preserve"> If the node </w:t>
      </w:r>
      <w:r w:rsidR="00865CC8">
        <w:rPr>
          <w:rFonts w:ascii="Times New Roman" w:hAnsi="Times New Roman" w:hint="eastAsia"/>
          <w:noProof/>
        </w:rPr>
        <w:t xml:space="preserve">or control entity </w:t>
      </w:r>
      <w:r w:rsidR="00B06858">
        <w:rPr>
          <w:rFonts w:ascii="Times New Roman" w:hAnsi="Times New Roman" w:hint="eastAsia"/>
          <w:noProof/>
        </w:rPr>
        <w:t xml:space="preserve">of source cell and the one of target cell </w:t>
      </w:r>
      <w:r w:rsidR="00946479">
        <w:rPr>
          <w:rFonts w:ascii="Times New Roman" w:hAnsi="Times New Roman" w:hint="eastAsia"/>
          <w:noProof/>
        </w:rPr>
        <w:t xml:space="preserve">is </w:t>
      </w:r>
      <w:r w:rsidR="00E36DF8">
        <w:rPr>
          <w:rFonts w:ascii="Times New Roman" w:hAnsi="Times New Roman"/>
          <w:noProof/>
        </w:rPr>
        <w:t xml:space="preserve">the </w:t>
      </w:r>
      <w:r w:rsidR="00946479">
        <w:rPr>
          <w:rFonts w:ascii="Times New Roman" w:hAnsi="Times New Roman" w:hint="eastAsia"/>
          <w:noProof/>
        </w:rPr>
        <w:t>same, it is not difficult</w:t>
      </w:r>
      <w:r w:rsidR="00B06858">
        <w:rPr>
          <w:rFonts w:ascii="Times New Roman" w:hAnsi="Times New Roman" w:hint="eastAsia"/>
          <w:noProof/>
        </w:rPr>
        <w:t xml:space="preserve"> to sustain the whole L2 status and the continuity of security context is </w:t>
      </w:r>
      <w:r w:rsidR="00B94D20">
        <w:rPr>
          <w:rFonts w:ascii="Times New Roman" w:hAnsi="Times New Roman" w:hint="eastAsia"/>
          <w:noProof/>
        </w:rPr>
        <w:t xml:space="preserve">reasonable and </w:t>
      </w:r>
      <w:r w:rsidR="00B06858">
        <w:rPr>
          <w:rFonts w:ascii="Times New Roman" w:hAnsi="Times New Roman" w:hint="eastAsia"/>
          <w:noProof/>
        </w:rPr>
        <w:t>possible.</w:t>
      </w:r>
      <w:r w:rsidR="00831A2F">
        <w:rPr>
          <w:rFonts w:ascii="Times New Roman" w:hAnsi="Times New Roman" w:hint="eastAsia"/>
          <w:noProof/>
        </w:rPr>
        <w:t xml:space="preserve"> In this case, L2 status keeping </w:t>
      </w:r>
      <w:r w:rsidR="0031449A">
        <w:rPr>
          <w:rFonts w:ascii="Times New Roman" w:hAnsi="Times New Roman" w:hint="eastAsia"/>
          <w:noProof/>
        </w:rPr>
        <w:t>is easy to implement.</w:t>
      </w:r>
      <w:r w:rsidR="00431CAA">
        <w:rPr>
          <w:rFonts w:ascii="Times New Roman" w:hAnsi="Times New Roman" w:hint="eastAsia"/>
          <w:noProof/>
        </w:rPr>
        <w:t xml:space="preserve"> </w:t>
      </w:r>
      <w:r w:rsidR="00E36DF8">
        <w:rPr>
          <w:rFonts w:ascii="Times New Roman" w:hAnsi="Times New Roman"/>
          <w:noProof/>
        </w:rPr>
        <w:t>In t</w:t>
      </w:r>
      <w:r w:rsidR="00431CAA">
        <w:rPr>
          <w:rFonts w:ascii="Times New Roman" w:hAnsi="Times New Roman" w:hint="eastAsia"/>
          <w:noProof/>
        </w:rPr>
        <w:t xml:space="preserve">he </w:t>
      </w:r>
      <w:r w:rsidR="00E36DF8">
        <w:rPr>
          <w:rFonts w:ascii="Times New Roman" w:hAnsi="Times New Roman"/>
          <w:noProof/>
        </w:rPr>
        <w:t>CU/DU</w:t>
      </w:r>
      <w:r w:rsidR="00431CAA">
        <w:rPr>
          <w:rFonts w:ascii="Times New Roman" w:hAnsi="Times New Roman" w:hint="eastAsia"/>
          <w:noProof/>
        </w:rPr>
        <w:t xml:space="preserve"> case there are two nodes for the source cell and the target cell. But </w:t>
      </w:r>
      <w:r w:rsidR="00E36DF8">
        <w:rPr>
          <w:rFonts w:ascii="Times New Roman" w:hAnsi="Times New Roman"/>
          <w:noProof/>
        </w:rPr>
        <w:t xml:space="preserve">if </w:t>
      </w:r>
      <w:r w:rsidR="00431CAA">
        <w:rPr>
          <w:rFonts w:ascii="Times New Roman" w:hAnsi="Times New Roman" w:hint="eastAsia"/>
          <w:noProof/>
        </w:rPr>
        <w:t>the fronthaul between the source cell node and the target cell node</w:t>
      </w:r>
      <w:r w:rsidR="00BC07E5">
        <w:rPr>
          <w:rFonts w:ascii="Times New Roman" w:hAnsi="Times New Roman" w:hint="eastAsia"/>
          <w:noProof/>
        </w:rPr>
        <w:t xml:space="preserve"> is ideal</w:t>
      </w:r>
      <w:r w:rsidR="00E36DF8">
        <w:rPr>
          <w:rFonts w:ascii="Times New Roman" w:hAnsi="Times New Roman"/>
          <w:noProof/>
        </w:rPr>
        <w:t>,</w:t>
      </w:r>
      <w:r w:rsidR="001E64F8">
        <w:rPr>
          <w:rFonts w:ascii="Times New Roman" w:hAnsi="Times New Roman" w:hint="eastAsia"/>
          <w:noProof/>
        </w:rPr>
        <w:t xml:space="preserve"> L2 status keeping is also easy to implement.</w:t>
      </w:r>
      <w:r w:rsidR="00387F6D">
        <w:rPr>
          <w:rFonts w:ascii="Times New Roman" w:hAnsi="Times New Roman" w:hint="eastAsia"/>
          <w:noProof/>
        </w:rPr>
        <w:t xml:space="preserve"> Security requirement needs to be evaluated by SA3.</w:t>
      </w:r>
    </w:p>
    <w:p w:rsidR="0049729C" w:rsidRPr="00D70FF6" w:rsidRDefault="0049729C" w:rsidP="0049729C">
      <w:pPr>
        <w:rPr>
          <w:rFonts w:ascii="Times New Roman" w:hAnsi="Times New Roman"/>
        </w:rPr>
      </w:pPr>
      <w:r w:rsidRPr="00D70FF6">
        <w:rPr>
          <w:rFonts w:ascii="Times New Roman" w:hAnsi="Times New Roman"/>
        </w:rPr>
        <w:t xml:space="preserve">For intra-gNB </w:t>
      </w:r>
      <w:r w:rsidR="00E36DF8">
        <w:rPr>
          <w:rFonts w:ascii="Times New Roman" w:hAnsi="Times New Roman"/>
        </w:rPr>
        <w:t xml:space="preserve">(intra-node) </w:t>
      </w:r>
      <w:r w:rsidRPr="00D70FF6">
        <w:rPr>
          <w:rFonts w:ascii="Times New Roman" w:hAnsi="Times New Roman"/>
        </w:rPr>
        <w:t xml:space="preserve">handover case, L2 behaviours include (to meet 0ms handover interruption time): </w:t>
      </w:r>
    </w:p>
    <w:p w:rsidR="0049729C" w:rsidRPr="00D70FF6" w:rsidRDefault="0049729C" w:rsidP="0049729C">
      <w:pPr>
        <w:numPr>
          <w:ilvl w:val="0"/>
          <w:numId w:val="17"/>
        </w:numPr>
        <w:rPr>
          <w:rFonts w:ascii="Times New Roman" w:hAnsi="Times New Roman"/>
        </w:rPr>
      </w:pPr>
      <w:r w:rsidRPr="00D70FF6">
        <w:rPr>
          <w:rFonts w:ascii="Times New Roman" w:hAnsi="Times New Roman"/>
        </w:rPr>
        <w:t>No security context update if confirmed by SA3;</w:t>
      </w:r>
    </w:p>
    <w:p w:rsidR="0049729C" w:rsidRPr="00D70FF6" w:rsidRDefault="0049729C" w:rsidP="0049729C">
      <w:pPr>
        <w:numPr>
          <w:ilvl w:val="0"/>
          <w:numId w:val="17"/>
        </w:numPr>
        <w:rPr>
          <w:rFonts w:ascii="Times New Roman" w:hAnsi="Times New Roman"/>
        </w:rPr>
      </w:pPr>
      <w:r w:rsidRPr="00D70FF6">
        <w:rPr>
          <w:rFonts w:ascii="Times New Roman" w:hAnsi="Times New Roman"/>
        </w:rPr>
        <w:t>No PDCP re-establishment;</w:t>
      </w:r>
    </w:p>
    <w:p w:rsidR="0049729C" w:rsidRPr="00D70FF6" w:rsidRDefault="0049729C" w:rsidP="0049729C">
      <w:pPr>
        <w:numPr>
          <w:ilvl w:val="0"/>
          <w:numId w:val="17"/>
        </w:numPr>
        <w:rPr>
          <w:rFonts w:ascii="Times New Roman" w:hAnsi="Times New Roman"/>
        </w:rPr>
      </w:pPr>
      <w:r w:rsidRPr="00D70FF6">
        <w:rPr>
          <w:rFonts w:ascii="Times New Roman" w:hAnsi="Times New Roman"/>
        </w:rPr>
        <w:t xml:space="preserve">Only RLC re-ordering </w:t>
      </w:r>
      <w:r>
        <w:rPr>
          <w:rFonts w:ascii="Times New Roman" w:hAnsi="Times New Roman" w:hint="eastAsia"/>
        </w:rPr>
        <w:t>timer reset</w:t>
      </w:r>
      <w:r w:rsidRPr="00D70FF6">
        <w:rPr>
          <w:rFonts w:ascii="Times New Roman" w:hAnsi="Times New Roman"/>
        </w:rPr>
        <w:t xml:space="preserve"> and</w:t>
      </w:r>
      <w:r>
        <w:rPr>
          <w:rFonts w:ascii="Times New Roman" w:hAnsi="Times New Roman" w:hint="eastAsia"/>
        </w:rPr>
        <w:t xml:space="preserve"> send</w:t>
      </w:r>
      <w:r w:rsidRPr="00D70FF6">
        <w:rPr>
          <w:rFonts w:ascii="Times New Roman" w:hAnsi="Times New Roman"/>
        </w:rPr>
        <w:t xml:space="preserve"> status report immediately</w:t>
      </w:r>
      <w:r>
        <w:rPr>
          <w:rFonts w:ascii="Times New Roman" w:hAnsi="Times New Roman" w:hint="eastAsia"/>
        </w:rPr>
        <w:t>;</w:t>
      </w:r>
    </w:p>
    <w:p w:rsidR="0049729C" w:rsidRPr="00D70FF6" w:rsidRDefault="0049729C" w:rsidP="0049729C">
      <w:pPr>
        <w:numPr>
          <w:ilvl w:val="0"/>
          <w:numId w:val="17"/>
        </w:numPr>
        <w:rPr>
          <w:rFonts w:ascii="Times New Roman" w:hAnsi="Times New Roman"/>
        </w:rPr>
      </w:pPr>
      <w:r w:rsidRPr="00D70FF6">
        <w:rPr>
          <w:rFonts w:ascii="Times New Roman" w:hAnsi="Times New Roman"/>
        </w:rPr>
        <w:t>MAC reset</w:t>
      </w:r>
      <w:r>
        <w:rPr>
          <w:rFonts w:ascii="Times New Roman" w:hAnsi="Times New Roman" w:hint="eastAsia"/>
        </w:rPr>
        <w:t>.</w:t>
      </w:r>
    </w:p>
    <w:p w:rsidR="009A3FB3" w:rsidRDefault="009A3FB3" w:rsidP="009A3FB3">
      <w:pPr>
        <w:rPr>
          <w:rFonts w:ascii="Times New Roman" w:hAnsi="Times New Roman"/>
          <w:b/>
          <w:noProof/>
        </w:rPr>
      </w:pPr>
      <w:r w:rsidRPr="00595551">
        <w:rPr>
          <w:rFonts w:ascii="Times New Roman" w:hAnsi="Times New Roman" w:hint="eastAsia"/>
          <w:b/>
          <w:noProof/>
        </w:rPr>
        <w:t>Proposal</w:t>
      </w:r>
      <w:r w:rsidR="006E25C6">
        <w:rPr>
          <w:rFonts w:ascii="Times New Roman" w:hAnsi="Times New Roman" w:hint="eastAsia"/>
          <w:b/>
          <w:noProof/>
        </w:rPr>
        <w:t>1</w:t>
      </w:r>
      <w:r w:rsidRPr="00595551">
        <w:rPr>
          <w:rFonts w:ascii="Times New Roman" w:hAnsi="Times New Roman" w:hint="eastAsia"/>
          <w:b/>
          <w:noProof/>
        </w:rPr>
        <w:t xml:space="preserve">: </w:t>
      </w:r>
      <w:r w:rsidR="006E25C6">
        <w:rPr>
          <w:rFonts w:ascii="Times New Roman" w:hAnsi="Times New Roman" w:hint="eastAsia"/>
          <w:b/>
          <w:noProof/>
        </w:rPr>
        <w:t xml:space="preserve">No re-establishment for </w:t>
      </w:r>
      <w:r>
        <w:rPr>
          <w:rFonts w:ascii="Times New Roman" w:hAnsi="Times New Roman" w:hint="eastAsia"/>
          <w:b/>
          <w:noProof/>
        </w:rPr>
        <w:t>RLC and PDCP should be considered and further studied in intra-gNB handover cas</w:t>
      </w:r>
      <w:r w:rsidR="00A23ED1">
        <w:rPr>
          <w:rFonts w:ascii="Times New Roman" w:hAnsi="Times New Roman" w:hint="eastAsia"/>
          <w:b/>
          <w:noProof/>
        </w:rPr>
        <w:t>e to meet 0ms interruption time.</w:t>
      </w:r>
    </w:p>
    <w:p w:rsidR="00387F6D" w:rsidRDefault="00F8189E" w:rsidP="00672BB0">
      <w:pPr>
        <w:pStyle w:val="BodyText"/>
        <w:rPr>
          <w:rFonts w:ascii="Times New Roman" w:hAnsi="Times New Roman"/>
          <w:noProof/>
        </w:rPr>
      </w:pPr>
      <w:r>
        <w:rPr>
          <w:rFonts w:ascii="Times New Roman" w:hAnsi="Times New Roman" w:hint="eastAsia"/>
          <w:noProof/>
        </w:rPr>
        <w:t xml:space="preserve">In </w:t>
      </w:r>
      <w:r w:rsidR="00CC4FCE" w:rsidRPr="00B92D1E">
        <w:rPr>
          <w:rFonts w:ascii="Times New Roman" w:hAnsi="Times New Roman"/>
        </w:rPr>
        <w:t>intra-CU</w:t>
      </w:r>
      <w:r>
        <w:rPr>
          <w:rFonts w:ascii="Times New Roman" w:hAnsi="Times New Roman" w:hint="eastAsia"/>
          <w:noProof/>
        </w:rPr>
        <w:t xml:space="preserve"> handover case, </w:t>
      </w:r>
      <w:r w:rsidR="00D56AFD">
        <w:rPr>
          <w:rFonts w:ascii="Times New Roman" w:hAnsi="Times New Roman" w:hint="eastAsia"/>
          <w:noProof/>
        </w:rPr>
        <w:t xml:space="preserve">there is no need for security update because the security function is located in the </w:t>
      </w:r>
      <w:r w:rsidR="0058252B">
        <w:rPr>
          <w:rFonts w:ascii="Times New Roman" w:hAnsi="Times New Roman" w:hint="eastAsia"/>
          <w:noProof/>
        </w:rPr>
        <w:t xml:space="preserve">same </w:t>
      </w:r>
      <w:r w:rsidR="00D56AFD">
        <w:rPr>
          <w:rFonts w:ascii="Times New Roman" w:hAnsi="Times New Roman" w:hint="eastAsia"/>
          <w:noProof/>
        </w:rPr>
        <w:t>CU entity.</w:t>
      </w:r>
      <w:r w:rsidR="00554791">
        <w:rPr>
          <w:rFonts w:ascii="Times New Roman" w:hAnsi="Times New Roman" w:hint="eastAsia"/>
          <w:noProof/>
        </w:rPr>
        <w:t xml:space="preserve"> And according to RAN3 CU-DU functional split option 3-1, most of RLC functions are located in the CU entity, e.g. RLC PDU numbering, ARQ and re-ordering. </w:t>
      </w:r>
      <w:r w:rsidR="00187148">
        <w:rPr>
          <w:rFonts w:ascii="Times New Roman" w:hAnsi="Times New Roman" w:hint="eastAsia"/>
          <w:noProof/>
        </w:rPr>
        <w:t xml:space="preserve">Hence when UE moves from </w:t>
      </w:r>
      <w:r w:rsidR="00A55ACB">
        <w:rPr>
          <w:rFonts w:ascii="Times New Roman" w:hAnsi="Times New Roman" w:hint="eastAsia"/>
          <w:noProof/>
        </w:rPr>
        <w:t xml:space="preserve">the </w:t>
      </w:r>
      <w:r w:rsidR="00187148">
        <w:rPr>
          <w:rFonts w:ascii="Times New Roman" w:hAnsi="Times New Roman" w:hint="eastAsia"/>
          <w:noProof/>
        </w:rPr>
        <w:t>source DU to the target DU, RLC status can be kept besides re-ordering</w:t>
      </w:r>
      <w:r w:rsidR="0081284A">
        <w:rPr>
          <w:rFonts w:ascii="Times New Roman" w:hAnsi="Times New Roman" w:hint="eastAsia"/>
          <w:noProof/>
        </w:rPr>
        <w:t xml:space="preserve"> timer and related variables because of MAC reset.</w:t>
      </w:r>
      <w:r w:rsidR="00E938BF">
        <w:rPr>
          <w:rFonts w:ascii="Times New Roman" w:hAnsi="Times New Roman" w:hint="eastAsia"/>
          <w:noProof/>
        </w:rPr>
        <w:t xml:space="preserve"> And RLC receiver will send a status report directly to </w:t>
      </w:r>
      <w:r w:rsidR="00EE3BB7">
        <w:rPr>
          <w:rFonts w:ascii="Times New Roman" w:hAnsi="Times New Roman"/>
          <w:noProof/>
        </w:rPr>
        <w:t>syn</w:t>
      </w:r>
      <w:r w:rsidR="00E938BF">
        <w:rPr>
          <w:rFonts w:ascii="Times New Roman" w:hAnsi="Times New Roman" w:hint="eastAsia"/>
          <w:noProof/>
        </w:rPr>
        <w:t>chronize the peer entity.</w:t>
      </w:r>
    </w:p>
    <w:p w:rsidR="0049729C" w:rsidRPr="00B92D1E" w:rsidRDefault="0049729C" w:rsidP="0049729C">
      <w:pPr>
        <w:rPr>
          <w:rFonts w:ascii="Times New Roman" w:hAnsi="Times New Roman"/>
        </w:rPr>
      </w:pPr>
      <w:r w:rsidRPr="00B92D1E">
        <w:rPr>
          <w:rFonts w:ascii="Times New Roman" w:hAnsi="Times New Roman"/>
        </w:rPr>
        <w:t xml:space="preserve">For inter-DU &amp; intra-CU handover case, L2 behaviours include:  </w:t>
      </w:r>
    </w:p>
    <w:p w:rsidR="0049729C" w:rsidRPr="00B92D1E" w:rsidRDefault="0049729C" w:rsidP="0049729C">
      <w:pPr>
        <w:numPr>
          <w:ilvl w:val="0"/>
          <w:numId w:val="17"/>
        </w:numPr>
        <w:rPr>
          <w:rFonts w:ascii="Times New Roman" w:hAnsi="Times New Roman"/>
        </w:rPr>
      </w:pPr>
      <w:r w:rsidRPr="00B92D1E">
        <w:rPr>
          <w:rFonts w:ascii="Times New Roman" w:hAnsi="Times New Roman"/>
        </w:rPr>
        <w:t>No security context update</w:t>
      </w:r>
      <w:r w:rsidRPr="00D70FF6">
        <w:rPr>
          <w:rFonts w:ascii="Times New Roman" w:hAnsi="Times New Roman"/>
        </w:rPr>
        <w:t xml:space="preserve"> if confirmed by SA3;</w:t>
      </w:r>
    </w:p>
    <w:p w:rsidR="0049729C" w:rsidRPr="00B92D1E" w:rsidRDefault="0049729C" w:rsidP="0049729C">
      <w:pPr>
        <w:numPr>
          <w:ilvl w:val="0"/>
          <w:numId w:val="17"/>
        </w:numPr>
        <w:rPr>
          <w:rFonts w:ascii="Times New Roman" w:hAnsi="Times New Roman"/>
        </w:rPr>
      </w:pPr>
      <w:r w:rsidRPr="00B92D1E">
        <w:rPr>
          <w:rFonts w:ascii="Times New Roman" w:hAnsi="Times New Roman"/>
        </w:rPr>
        <w:t>No PDCP re-establishment;</w:t>
      </w:r>
    </w:p>
    <w:p w:rsidR="0049729C" w:rsidRPr="00B92D1E" w:rsidRDefault="0049729C" w:rsidP="0049729C">
      <w:pPr>
        <w:numPr>
          <w:ilvl w:val="0"/>
          <w:numId w:val="17"/>
        </w:numPr>
        <w:rPr>
          <w:rFonts w:ascii="Times New Roman" w:hAnsi="Times New Roman"/>
        </w:rPr>
      </w:pPr>
      <w:r w:rsidRPr="00B92D1E">
        <w:rPr>
          <w:rFonts w:ascii="Times New Roman" w:hAnsi="Times New Roman"/>
        </w:rPr>
        <w:t xml:space="preserve">RLC </w:t>
      </w:r>
      <w:r>
        <w:rPr>
          <w:rFonts w:ascii="Times New Roman" w:hAnsi="Times New Roman" w:hint="eastAsia"/>
        </w:rPr>
        <w:t>layer has</w:t>
      </w:r>
      <w:r w:rsidRPr="00B92D1E">
        <w:rPr>
          <w:rFonts w:ascii="Times New Roman" w:hAnsi="Times New Roman"/>
        </w:rPr>
        <w:t xml:space="preserve"> two </w:t>
      </w:r>
      <w:r w:rsidR="00EE3BB7">
        <w:rPr>
          <w:rFonts w:ascii="Times New Roman" w:hAnsi="Times New Roman"/>
        </w:rPr>
        <w:t>options</w:t>
      </w:r>
      <w:r w:rsidRPr="00B92D1E">
        <w:rPr>
          <w:rFonts w:ascii="Times New Roman" w:hAnsi="Times New Roman"/>
        </w:rPr>
        <w:t>:</w:t>
      </w:r>
    </w:p>
    <w:p w:rsidR="0049729C" w:rsidRPr="00B92D1E" w:rsidRDefault="0049729C" w:rsidP="0049729C">
      <w:pPr>
        <w:numPr>
          <w:ilvl w:val="1"/>
          <w:numId w:val="17"/>
        </w:numPr>
        <w:rPr>
          <w:rFonts w:ascii="Times New Roman" w:hAnsi="Times New Roman"/>
        </w:rPr>
      </w:pPr>
      <w:r w:rsidRPr="00B92D1E">
        <w:rPr>
          <w:rFonts w:ascii="Times New Roman" w:hAnsi="Times New Roman"/>
        </w:rPr>
        <w:t xml:space="preserve">Only RLC re-ordering </w:t>
      </w:r>
      <w:r>
        <w:rPr>
          <w:rFonts w:ascii="Times New Roman" w:hAnsi="Times New Roman" w:hint="eastAsia"/>
        </w:rPr>
        <w:t>timer reset</w:t>
      </w:r>
      <w:r w:rsidRPr="00B92D1E">
        <w:rPr>
          <w:rFonts w:ascii="Times New Roman" w:hAnsi="Times New Roman"/>
        </w:rPr>
        <w:t xml:space="preserve"> and </w:t>
      </w:r>
      <w:r>
        <w:rPr>
          <w:rFonts w:ascii="Times New Roman" w:hAnsi="Times New Roman" w:hint="eastAsia"/>
        </w:rPr>
        <w:t xml:space="preserve">send </w:t>
      </w:r>
      <w:r w:rsidRPr="00B92D1E">
        <w:rPr>
          <w:rFonts w:ascii="Times New Roman" w:hAnsi="Times New Roman"/>
        </w:rPr>
        <w:t>status re</w:t>
      </w:r>
      <w:r>
        <w:rPr>
          <w:rFonts w:ascii="Times New Roman" w:hAnsi="Times New Roman"/>
        </w:rPr>
        <w:t>port immediately (</w:t>
      </w:r>
      <w:r>
        <w:rPr>
          <w:rFonts w:ascii="Times New Roman" w:hAnsi="Times New Roman" w:hint="eastAsia"/>
        </w:rPr>
        <w:t>CU-DU split o</w:t>
      </w:r>
      <w:r w:rsidRPr="00B92D1E">
        <w:rPr>
          <w:rFonts w:ascii="Times New Roman" w:hAnsi="Times New Roman"/>
        </w:rPr>
        <w:t>ption3-1</w:t>
      </w:r>
      <w:r>
        <w:rPr>
          <w:rFonts w:ascii="Times New Roman" w:hAnsi="Times New Roman" w:hint="eastAsia"/>
        </w:rPr>
        <w:t>, i.e. RLC located in CU</w:t>
      </w:r>
      <w:r w:rsidRPr="00B92D1E">
        <w:rPr>
          <w:rFonts w:ascii="Times New Roman" w:hAnsi="Times New Roman"/>
        </w:rPr>
        <w:t>)</w:t>
      </w:r>
    </w:p>
    <w:p w:rsidR="0049729C" w:rsidRPr="00B92D1E" w:rsidRDefault="0049729C" w:rsidP="0049729C">
      <w:pPr>
        <w:numPr>
          <w:ilvl w:val="1"/>
          <w:numId w:val="17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RLC re-establishment ( </w:t>
      </w:r>
      <w:r>
        <w:rPr>
          <w:rFonts w:ascii="Times New Roman" w:hAnsi="Times New Roman" w:hint="eastAsia"/>
        </w:rPr>
        <w:t xml:space="preserve">CU-DU split </w:t>
      </w:r>
      <w:r w:rsidRPr="00B92D1E">
        <w:rPr>
          <w:rFonts w:ascii="Times New Roman" w:hAnsi="Times New Roman"/>
        </w:rPr>
        <w:t>option2</w:t>
      </w:r>
      <w:r>
        <w:rPr>
          <w:rFonts w:ascii="Times New Roman" w:hAnsi="Times New Roman" w:hint="eastAsia"/>
        </w:rPr>
        <w:t>, i.e. RLC located in DU</w:t>
      </w:r>
      <w:r w:rsidRPr="00B92D1E">
        <w:rPr>
          <w:rFonts w:ascii="Times New Roman" w:hAnsi="Times New Roman"/>
        </w:rPr>
        <w:t>)</w:t>
      </w:r>
    </w:p>
    <w:p w:rsidR="0049729C" w:rsidRPr="00B92D1E" w:rsidRDefault="0049729C" w:rsidP="0049729C">
      <w:pPr>
        <w:numPr>
          <w:ilvl w:val="0"/>
          <w:numId w:val="17"/>
        </w:numPr>
        <w:rPr>
          <w:rFonts w:ascii="Times New Roman" w:hAnsi="Times New Roman"/>
        </w:rPr>
      </w:pPr>
      <w:r w:rsidRPr="00B92D1E">
        <w:rPr>
          <w:rFonts w:ascii="Times New Roman" w:hAnsi="Times New Roman"/>
        </w:rPr>
        <w:t>MAC reset</w:t>
      </w:r>
    </w:p>
    <w:p w:rsidR="0049729C" w:rsidRDefault="0049729C" w:rsidP="00672BB0">
      <w:pPr>
        <w:pStyle w:val="BodyText"/>
        <w:rPr>
          <w:rFonts w:ascii="Times New Roman" w:hAnsi="Times New Roman"/>
          <w:noProof/>
        </w:rPr>
      </w:pPr>
    </w:p>
    <w:p w:rsidR="009C6556" w:rsidRDefault="009C6556" w:rsidP="009C6556">
      <w:pPr>
        <w:rPr>
          <w:rFonts w:ascii="Times New Roman" w:hAnsi="Times New Roman"/>
          <w:b/>
          <w:noProof/>
        </w:rPr>
      </w:pPr>
      <w:r>
        <w:rPr>
          <w:rFonts w:ascii="Times New Roman" w:hAnsi="Times New Roman" w:hint="eastAsia"/>
          <w:b/>
          <w:noProof/>
        </w:rPr>
        <w:t>Proposal</w:t>
      </w:r>
      <w:r w:rsidR="00686B52">
        <w:rPr>
          <w:rFonts w:ascii="Times New Roman" w:hAnsi="Times New Roman" w:hint="eastAsia"/>
          <w:b/>
          <w:noProof/>
        </w:rPr>
        <w:t>2</w:t>
      </w:r>
      <w:r>
        <w:rPr>
          <w:rFonts w:ascii="Times New Roman" w:hAnsi="Times New Roman" w:hint="eastAsia"/>
          <w:b/>
          <w:noProof/>
        </w:rPr>
        <w:t xml:space="preserve">: In intra-CU handover case, </w:t>
      </w:r>
      <w:r w:rsidR="000012DC">
        <w:rPr>
          <w:rFonts w:ascii="Times New Roman" w:hAnsi="Times New Roman" w:hint="eastAsia"/>
          <w:b/>
          <w:noProof/>
        </w:rPr>
        <w:t xml:space="preserve">it is </w:t>
      </w:r>
      <w:r w:rsidR="00D97433">
        <w:rPr>
          <w:rFonts w:ascii="Times New Roman" w:hAnsi="Times New Roman" w:hint="eastAsia"/>
          <w:b/>
          <w:noProof/>
        </w:rPr>
        <w:t>feasible</w:t>
      </w:r>
      <w:r w:rsidR="000012DC">
        <w:rPr>
          <w:rFonts w:ascii="Times New Roman" w:hAnsi="Times New Roman" w:hint="eastAsia"/>
          <w:b/>
          <w:noProof/>
        </w:rPr>
        <w:t xml:space="preserve"> not to re-establish RLC entity</w:t>
      </w:r>
      <w:r>
        <w:rPr>
          <w:rFonts w:ascii="Times New Roman" w:hAnsi="Times New Roman" w:hint="eastAsia"/>
          <w:b/>
          <w:noProof/>
        </w:rPr>
        <w:t xml:space="preserve"> in </w:t>
      </w:r>
      <w:r w:rsidR="00CD7E72">
        <w:rPr>
          <w:rFonts w:ascii="Times New Roman" w:hAnsi="Times New Roman" w:hint="eastAsia"/>
          <w:b/>
          <w:noProof/>
        </w:rPr>
        <w:t xml:space="preserve">CU-DU split </w:t>
      </w:r>
      <w:r>
        <w:rPr>
          <w:rFonts w:ascii="Times New Roman" w:hAnsi="Times New Roman" w:hint="eastAsia"/>
          <w:b/>
          <w:noProof/>
        </w:rPr>
        <w:t>option</w:t>
      </w:r>
      <w:r w:rsidR="009F6C08">
        <w:rPr>
          <w:rFonts w:ascii="Times New Roman" w:hAnsi="Times New Roman" w:hint="eastAsia"/>
          <w:b/>
          <w:noProof/>
        </w:rPr>
        <w:t xml:space="preserve"> </w:t>
      </w:r>
      <w:r>
        <w:rPr>
          <w:rFonts w:ascii="Times New Roman" w:hAnsi="Times New Roman" w:hint="eastAsia"/>
          <w:b/>
          <w:noProof/>
        </w:rPr>
        <w:t>3-1 architecture.</w:t>
      </w:r>
    </w:p>
    <w:p w:rsidR="00D4111D" w:rsidRDefault="00D058F0" w:rsidP="002E7C9F">
      <w:r>
        <w:object w:dxaOrig="11926" w:dyaOrig="4708">
          <v:shape id="_x0000_i1026" type="#_x0000_t75" style="width:481.95pt;height:190.2pt" o:ole="">
            <v:imagedata r:id="rId10" o:title=""/>
          </v:shape>
          <o:OLEObject Type="Embed" ProgID="Visio.Drawing.11" ShapeID="_x0000_i1026" DrawAspect="Content" ObjectID="_1545228453" r:id="rId11"/>
        </w:object>
      </w:r>
    </w:p>
    <w:p w:rsidR="00AD2CBA" w:rsidRPr="007146EA" w:rsidRDefault="007146EA" w:rsidP="00AD2CBA">
      <w:pPr>
        <w:rPr>
          <w:rFonts w:ascii="Times New Roman" w:hAnsi="Times New Roman"/>
        </w:rPr>
      </w:pPr>
      <w:r w:rsidRPr="007146EA">
        <w:rPr>
          <w:rFonts w:ascii="Times New Roman" w:hAnsi="Times New Roman"/>
        </w:rPr>
        <w:t>In</w:t>
      </w:r>
      <w:r w:rsidR="0032076E">
        <w:rPr>
          <w:rFonts w:ascii="Times New Roman" w:hAnsi="Times New Roman" w:hint="eastAsia"/>
        </w:rPr>
        <w:t xml:space="preserve"> inter-gNB handover case, according to the current SN status transfer and data forwarding procedure, the status of PDCP layer can be kept and data lossless can be guaranteed</w:t>
      </w:r>
      <w:r w:rsidR="002F7F7F">
        <w:rPr>
          <w:rFonts w:ascii="Times New Roman" w:hAnsi="Times New Roman" w:hint="eastAsia"/>
        </w:rPr>
        <w:t>.</w:t>
      </w:r>
      <w:r w:rsidR="00851664">
        <w:rPr>
          <w:rFonts w:ascii="Times New Roman" w:hAnsi="Times New Roman" w:hint="eastAsia"/>
        </w:rPr>
        <w:t xml:space="preserve"> But RLC layer will be reset and lost </w:t>
      </w:r>
      <w:r w:rsidR="00851664">
        <w:rPr>
          <w:rFonts w:ascii="Times New Roman" w:hAnsi="Times New Roman"/>
        </w:rPr>
        <w:t>successful</w:t>
      </w:r>
      <w:r w:rsidR="00851664">
        <w:rPr>
          <w:rFonts w:ascii="Times New Roman" w:hAnsi="Times New Roman" w:hint="eastAsia"/>
        </w:rPr>
        <w:t xml:space="preserve"> transmission information about some PDCP PDU segments.</w:t>
      </w:r>
      <w:r w:rsidR="00141486">
        <w:rPr>
          <w:rFonts w:ascii="Times New Roman" w:hAnsi="Times New Roman" w:hint="eastAsia"/>
        </w:rPr>
        <w:t xml:space="preserve"> If these PDCP PDU segments can be deciphered successfully by the source PDCP receiver</w:t>
      </w:r>
      <w:r w:rsidR="006D2CEE">
        <w:rPr>
          <w:rFonts w:ascii="Times New Roman" w:hAnsi="Times New Roman" w:hint="eastAsia"/>
        </w:rPr>
        <w:t xml:space="preserve"> to re</w:t>
      </w:r>
      <w:r w:rsidR="008D5E55">
        <w:rPr>
          <w:rFonts w:ascii="Times New Roman" w:hAnsi="Times New Roman" w:hint="eastAsia"/>
        </w:rPr>
        <w:t>cover as segments of PDCP SDU</w:t>
      </w:r>
      <w:r w:rsidR="00141486">
        <w:rPr>
          <w:rFonts w:ascii="Times New Roman" w:hAnsi="Times New Roman" w:hint="eastAsia"/>
        </w:rPr>
        <w:t xml:space="preserve">, the source node can forward these </w:t>
      </w:r>
      <w:r w:rsidR="006D2CEE">
        <w:rPr>
          <w:rFonts w:ascii="Times New Roman" w:hAnsi="Times New Roman" w:hint="eastAsia"/>
        </w:rPr>
        <w:t>segment</w:t>
      </w:r>
      <w:r w:rsidR="008D706A">
        <w:rPr>
          <w:rFonts w:ascii="Times New Roman" w:hAnsi="Times New Roman" w:hint="eastAsia"/>
        </w:rPr>
        <w:t>s of SDU</w:t>
      </w:r>
      <w:r w:rsidR="00141486">
        <w:rPr>
          <w:rFonts w:ascii="Times New Roman" w:hAnsi="Times New Roman" w:hint="eastAsia"/>
        </w:rPr>
        <w:t xml:space="preserve"> to the target node and only the </w:t>
      </w:r>
      <w:r w:rsidR="00EE3BB7">
        <w:rPr>
          <w:rFonts w:ascii="Times New Roman" w:hAnsi="Times New Roman"/>
        </w:rPr>
        <w:t>leftover</w:t>
      </w:r>
      <w:r w:rsidR="00EE3BB7">
        <w:rPr>
          <w:rFonts w:ascii="Times New Roman" w:hAnsi="Times New Roman" w:hint="eastAsia"/>
        </w:rPr>
        <w:t xml:space="preserve"> </w:t>
      </w:r>
      <w:r w:rsidR="00141486">
        <w:rPr>
          <w:rFonts w:ascii="Times New Roman" w:hAnsi="Times New Roman" w:hint="eastAsia"/>
        </w:rPr>
        <w:t>parts of these PDCP PDUs need to be retransmitted in the target node.</w:t>
      </w:r>
      <w:r w:rsidR="00B54B6A">
        <w:rPr>
          <w:rFonts w:ascii="Times New Roman" w:hAnsi="Times New Roman" w:hint="eastAsia"/>
        </w:rPr>
        <w:t xml:space="preserve"> The Uu interface resource can be saved. </w:t>
      </w:r>
      <w:r w:rsidR="00C919B3">
        <w:rPr>
          <w:rFonts w:ascii="Times New Roman" w:hAnsi="Times New Roman"/>
        </w:rPr>
        <w:t>This would require</w:t>
      </w:r>
      <w:r w:rsidR="00DA6A4B">
        <w:rPr>
          <w:rFonts w:ascii="Times New Roman" w:hAnsi="Times New Roman" w:hint="eastAsia"/>
        </w:rPr>
        <w:t>PDCP layer also support</w:t>
      </w:r>
      <w:r w:rsidR="00C919B3">
        <w:rPr>
          <w:rFonts w:ascii="Times New Roman" w:hAnsi="Times New Roman"/>
        </w:rPr>
        <w:t>s</w:t>
      </w:r>
      <w:r w:rsidR="00DA6A4B">
        <w:rPr>
          <w:rFonts w:ascii="Times New Roman" w:hAnsi="Times New Roman" w:hint="eastAsia"/>
        </w:rPr>
        <w:t xml:space="preserve"> segmentation function. And it will have some segment indicator ambiguity and reassemble problems if in the target node</w:t>
      </w:r>
      <w:r w:rsidR="009A3FB3">
        <w:rPr>
          <w:rFonts w:ascii="Times New Roman" w:hAnsi="Times New Roman" w:hint="eastAsia"/>
        </w:rPr>
        <w:t xml:space="preserve"> </w:t>
      </w:r>
      <w:r w:rsidR="00DA6A4B">
        <w:rPr>
          <w:rFonts w:ascii="Times New Roman" w:hAnsi="Times New Roman" w:hint="eastAsia"/>
        </w:rPr>
        <w:t xml:space="preserve">security and header compression are restart, PDCP PDU constructed by the target node will have different size with </w:t>
      </w:r>
      <w:r w:rsidR="009A3FB3">
        <w:rPr>
          <w:rFonts w:ascii="Times New Roman" w:hAnsi="Times New Roman" w:hint="eastAsia"/>
        </w:rPr>
        <w:t xml:space="preserve">the </w:t>
      </w:r>
      <w:r w:rsidR="004C5063">
        <w:rPr>
          <w:rFonts w:ascii="Times New Roman" w:hAnsi="Times New Roman" w:hint="eastAsia"/>
        </w:rPr>
        <w:t>PDCP PDU by the source node even if the original PDCP SDU is same.</w:t>
      </w:r>
    </w:p>
    <w:p w:rsidR="00D73CF9" w:rsidRPr="007146EA" w:rsidRDefault="0032076E" w:rsidP="00D73CF9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For </w:t>
      </w:r>
      <w:r>
        <w:rPr>
          <w:rFonts w:ascii="Times New Roman" w:hAnsi="Times New Roman" w:hint="eastAsia"/>
        </w:rPr>
        <w:t>i</w:t>
      </w:r>
      <w:r w:rsidR="00D73CF9" w:rsidRPr="007146EA">
        <w:rPr>
          <w:rFonts w:ascii="Times New Roman" w:hAnsi="Times New Roman"/>
        </w:rPr>
        <w:t>nter-gNB</w:t>
      </w:r>
      <w:r w:rsidR="007146EA">
        <w:rPr>
          <w:rFonts w:ascii="Times New Roman" w:hAnsi="Times New Roman" w:hint="eastAsia"/>
        </w:rPr>
        <w:t xml:space="preserve"> handover case, L2 behaviours include:</w:t>
      </w:r>
    </w:p>
    <w:p w:rsidR="00D73CF9" w:rsidRPr="007146EA" w:rsidRDefault="00D73CF9" w:rsidP="00D73CF9">
      <w:pPr>
        <w:numPr>
          <w:ilvl w:val="0"/>
          <w:numId w:val="17"/>
        </w:numPr>
        <w:rPr>
          <w:rFonts w:ascii="Times New Roman" w:hAnsi="Times New Roman"/>
        </w:rPr>
      </w:pPr>
      <w:r w:rsidRPr="007146EA">
        <w:rPr>
          <w:rFonts w:ascii="Times New Roman" w:hAnsi="Times New Roman"/>
        </w:rPr>
        <w:t>Security context update (Confirmed by SA3);</w:t>
      </w:r>
    </w:p>
    <w:p w:rsidR="00D73CF9" w:rsidRPr="007146EA" w:rsidRDefault="00D73CF9" w:rsidP="00D73CF9">
      <w:pPr>
        <w:numPr>
          <w:ilvl w:val="0"/>
          <w:numId w:val="17"/>
        </w:numPr>
        <w:rPr>
          <w:rFonts w:ascii="Times New Roman" w:hAnsi="Times New Roman"/>
        </w:rPr>
      </w:pPr>
      <w:r w:rsidRPr="007146EA">
        <w:rPr>
          <w:rFonts w:ascii="Times New Roman" w:hAnsi="Times New Roman"/>
        </w:rPr>
        <w:t>PDCP re-establishment</w:t>
      </w:r>
      <w:r w:rsidR="00D92C0A" w:rsidRPr="007146EA">
        <w:rPr>
          <w:rFonts w:ascii="Times New Roman" w:hAnsi="Times New Roman"/>
        </w:rPr>
        <w:t xml:space="preserve"> (Count </w:t>
      </w:r>
      <w:r w:rsidR="000A7F16" w:rsidRPr="007146EA">
        <w:rPr>
          <w:rFonts w:ascii="Times New Roman" w:hAnsi="Times New Roman"/>
        </w:rPr>
        <w:t xml:space="preserve">value </w:t>
      </w:r>
      <w:r w:rsidR="00D92C0A" w:rsidRPr="007146EA">
        <w:rPr>
          <w:rFonts w:ascii="Times New Roman" w:hAnsi="Times New Roman"/>
        </w:rPr>
        <w:t>maintaining</w:t>
      </w:r>
      <w:r w:rsidR="00935A0E" w:rsidRPr="007146EA">
        <w:rPr>
          <w:rFonts w:ascii="Times New Roman" w:hAnsi="Times New Roman"/>
        </w:rPr>
        <w:t>, FFS carry segment info if segment decipher is permitted and PDCP support segment retransmission</w:t>
      </w:r>
      <w:r w:rsidR="00D92C0A" w:rsidRPr="007146EA">
        <w:rPr>
          <w:rFonts w:ascii="Times New Roman" w:hAnsi="Times New Roman"/>
        </w:rPr>
        <w:t>)</w:t>
      </w:r>
      <w:r w:rsidRPr="007146EA">
        <w:rPr>
          <w:rFonts w:ascii="Times New Roman" w:hAnsi="Times New Roman"/>
        </w:rPr>
        <w:t>;</w:t>
      </w:r>
    </w:p>
    <w:p w:rsidR="00D73CF9" w:rsidRPr="007146EA" w:rsidRDefault="00D73CF9" w:rsidP="00D73CF9">
      <w:pPr>
        <w:numPr>
          <w:ilvl w:val="0"/>
          <w:numId w:val="17"/>
        </w:numPr>
        <w:rPr>
          <w:rFonts w:ascii="Times New Roman" w:hAnsi="Times New Roman"/>
        </w:rPr>
      </w:pPr>
      <w:r w:rsidRPr="007146EA">
        <w:rPr>
          <w:rFonts w:ascii="Times New Roman" w:hAnsi="Times New Roman"/>
        </w:rPr>
        <w:t>RLC re-establishment;</w:t>
      </w:r>
    </w:p>
    <w:p w:rsidR="00D73CF9" w:rsidRPr="007146EA" w:rsidRDefault="00D73CF9" w:rsidP="00D73CF9">
      <w:pPr>
        <w:numPr>
          <w:ilvl w:val="0"/>
          <w:numId w:val="17"/>
        </w:numPr>
        <w:rPr>
          <w:rFonts w:ascii="Times New Roman" w:hAnsi="Times New Roman"/>
        </w:rPr>
      </w:pPr>
      <w:r w:rsidRPr="007146EA">
        <w:rPr>
          <w:rFonts w:ascii="Times New Roman" w:hAnsi="Times New Roman"/>
        </w:rPr>
        <w:t>MAC reset</w:t>
      </w:r>
      <w:r w:rsidR="00845BE6" w:rsidRPr="007146EA">
        <w:rPr>
          <w:rFonts w:ascii="Times New Roman" w:hAnsi="Times New Roman"/>
        </w:rPr>
        <w:t>;</w:t>
      </w:r>
    </w:p>
    <w:p w:rsidR="00CE40A6" w:rsidRDefault="00CE40A6" w:rsidP="00CE40A6">
      <w:pPr>
        <w:rPr>
          <w:rFonts w:ascii="Times New Roman" w:hAnsi="Times New Roman"/>
          <w:b/>
          <w:noProof/>
        </w:rPr>
      </w:pPr>
      <w:r>
        <w:rPr>
          <w:rFonts w:ascii="Times New Roman" w:hAnsi="Times New Roman" w:hint="eastAsia"/>
          <w:b/>
          <w:noProof/>
        </w:rPr>
        <w:t>Proposal</w:t>
      </w:r>
      <w:r w:rsidR="00085D48">
        <w:rPr>
          <w:rFonts w:ascii="Times New Roman" w:hAnsi="Times New Roman" w:hint="eastAsia"/>
          <w:b/>
          <w:noProof/>
        </w:rPr>
        <w:t>3</w:t>
      </w:r>
      <w:r>
        <w:rPr>
          <w:rFonts w:ascii="Times New Roman" w:hAnsi="Times New Roman" w:hint="eastAsia"/>
          <w:b/>
          <w:noProof/>
        </w:rPr>
        <w:t>: The current L2 behaviors in inter-eNB handover can be as the baseline for the inter-gNB handover.</w:t>
      </w:r>
    </w:p>
    <w:p w:rsidR="00CE40A6" w:rsidRDefault="00CE40A6" w:rsidP="00CE40A6">
      <w:pPr>
        <w:rPr>
          <w:rFonts w:ascii="Times New Roman" w:hAnsi="Times New Roman"/>
          <w:b/>
          <w:noProof/>
        </w:rPr>
      </w:pPr>
      <w:r>
        <w:rPr>
          <w:rFonts w:ascii="Times New Roman" w:hAnsi="Times New Roman" w:hint="eastAsia"/>
          <w:b/>
          <w:noProof/>
        </w:rPr>
        <w:t>Proposal</w:t>
      </w:r>
      <w:r w:rsidR="00085D48">
        <w:rPr>
          <w:rFonts w:ascii="Times New Roman" w:hAnsi="Times New Roman" w:hint="eastAsia"/>
          <w:b/>
          <w:noProof/>
        </w:rPr>
        <w:t>4</w:t>
      </w:r>
      <w:r>
        <w:rPr>
          <w:rFonts w:ascii="Times New Roman" w:hAnsi="Times New Roman" w:hint="eastAsia"/>
          <w:b/>
          <w:noProof/>
        </w:rPr>
        <w:t xml:space="preserve">: The </w:t>
      </w:r>
      <w:r w:rsidR="00D14359">
        <w:rPr>
          <w:rFonts w:ascii="Times New Roman" w:hAnsi="Times New Roman" w:hint="eastAsia"/>
          <w:b/>
          <w:noProof/>
        </w:rPr>
        <w:t>P</w:t>
      </w:r>
      <w:r w:rsidR="00D14359">
        <w:rPr>
          <w:rFonts w:ascii="Times New Roman" w:hAnsi="Times New Roman"/>
          <w:b/>
          <w:noProof/>
        </w:rPr>
        <w:t xml:space="preserve">DU </w:t>
      </w:r>
      <w:r>
        <w:rPr>
          <w:rFonts w:ascii="Times New Roman" w:hAnsi="Times New Roman" w:hint="eastAsia"/>
          <w:b/>
          <w:noProof/>
        </w:rPr>
        <w:t xml:space="preserve">segment </w:t>
      </w:r>
      <w:r>
        <w:rPr>
          <w:rFonts w:ascii="Times New Roman" w:hAnsi="Times New Roman"/>
          <w:b/>
          <w:noProof/>
        </w:rPr>
        <w:t>information</w:t>
      </w:r>
      <w:r>
        <w:rPr>
          <w:rFonts w:ascii="Times New Roman" w:hAnsi="Times New Roman" w:hint="eastAsia"/>
          <w:b/>
          <w:noProof/>
        </w:rPr>
        <w:t xml:space="preserve"> can be further studied and evaluated in data forwarding and SN status transfer procedure if segment decipher can be successful.</w:t>
      </w:r>
    </w:p>
    <w:p w:rsidR="000C6C8B" w:rsidRPr="0043470C" w:rsidRDefault="0043470C" w:rsidP="00CE40A6">
      <w:pPr>
        <w:rPr>
          <w:rFonts w:ascii="Times New Roman" w:hAnsi="Times New Roman"/>
          <w:noProof/>
        </w:rPr>
      </w:pPr>
      <w:r>
        <w:rPr>
          <w:rFonts w:ascii="Times New Roman" w:hAnsi="Times New Roman" w:hint="eastAsia"/>
          <w:noProof/>
        </w:rPr>
        <w:t xml:space="preserve">The following table gives a summary of different scenarios: </w:t>
      </w:r>
    </w:p>
    <w:p w:rsidR="00A271F5" w:rsidRDefault="00A271F5" w:rsidP="00A271F5">
      <w:pPr>
        <w:pStyle w:val="Caption"/>
        <w:keepNext/>
      </w:pPr>
      <w:r>
        <w:t xml:space="preserve">Table </w:t>
      </w:r>
      <w:fldSimple w:instr=" SEQ Table \* ARABIC ">
        <w:r>
          <w:rPr>
            <w:noProof/>
          </w:rPr>
          <w:t>1</w:t>
        </w:r>
      </w:fldSimple>
      <w:r>
        <w:rPr>
          <w:rFonts w:hint="eastAsia"/>
        </w:rPr>
        <w:t xml:space="preserve"> L2 behaviours in different </w:t>
      </w:r>
      <w:r w:rsidR="006E090C">
        <w:rPr>
          <w:rFonts w:hint="eastAsia"/>
        </w:rPr>
        <w:t>handover case</w:t>
      </w:r>
      <w:r>
        <w:rPr>
          <w:rFonts w:hint="eastAsia"/>
        </w:rPr>
        <w:t>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1984"/>
        <w:gridCol w:w="2127"/>
        <w:gridCol w:w="2268"/>
        <w:gridCol w:w="2517"/>
      </w:tblGrid>
      <w:tr w:rsidR="00CA6A52" w:rsidRPr="00DF0C7A" w:rsidTr="00DF0C7A">
        <w:tc>
          <w:tcPr>
            <w:tcW w:w="959" w:type="dxa"/>
          </w:tcPr>
          <w:p w:rsidR="000C6C8B" w:rsidRPr="00DF0C7A" w:rsidRDefault="000C6C8B" w:rsidP="00DF0C7A">
            <w:pPr>
              <w:jc w:val="center"/>
              <w:rPr>
                <w:rFonts w:ascii="Times New Roman" w:hAnsi="Times New Roman"/>
                <w:b/>
                <w:noProof/>
              </w:rPr>
            </w:pPr>
          </w:p>
        </w:tc>
        <w:tc>
          <w:tcPr>
            <w:tcW w:w="1984" w:type="dxa"/>
          </w:tcPr>
          <w:p w:rsidR="000C6C8B" w:rsidRDefault="003C4ACC" w:rsidP="00DF0C7A">
            <w:pPr>
              <w:jc w:val="center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 w:hint="eastAsia"/>
                <w:b/>
                <w:noProof/>
              </w:rPr>
              <w:t>Intra-gNB case</w:t>
            </w:r>
          </w:p>
          <w:p w:rsidR="003C4ACC" w:rsidRPr="00DF0C7A" w:rsidRDefault="003C4ACC" w:rsidP="00DF0C7A">
            <w:pPr>
              <w:jc w:val="center"/>
              <w:rPr>
                <w:rFonts w:ascii="Times New Roman" w:hAnsi="Times New Roman"/>
                <w:b/>
                <w:noProof/>
              </w:rPr>
            </w:pPr>
            <w:r>
              <w:rPr>
                <w:rFonts w:ascii="Times New Roman" w:hAnsi="Times New Roman" w:hint="eastAsia"/>
                <w:b/>
                <w:noProof/>
              </w:rPr>
              <w:t>(No DU)</w:t>
            </w:r>
          </w:p>
        </w:tc>
        <w:tc>
          <w:tcPr>
            <w:tcW w:w="2127" w:type="dxa"/>
          </w:tcPr>
          <w:p w:rsidR="003C4ACC" w:rsidRDefault="000C6C8B" w:rsidP="003C4ACC">
            <w:pPr>
              <w:jc w:val="center"/>
              <w:rPr>
                <w:rFonts w:ascii="Times New Roman" w:hAnsi="Times New Roman"/>
                <w:b/>
                <w:noProof/>
              </w:rPr>
            </w:pPr>
            <w:r w:rsidRPr="00DF0C7A">
              <w:rPr>
                <w:rFonts w:ascii="Times New Roman" w:hAnsi="Times New Roman" w:hint="eastAsia"/>
                <w:b/>
                <w:noProof/>
              </w:rPr>
              <w:t>I</w:t>
            </w:r>
            <w:r w:rsidR="003C4ACC">
              <w:rPr>
                <w:rFonts w:ascii="Times New Roman" w:hAnsi="Times New Roman" w:hint="eastAsia"/>
                <w:b/>
                <w:noProof/>
              </w:rPr>
              <w:t>ntra-gNB</w:t>
            </w:r>
            <w:r w:rsidR="0067575B">
              <w:rPr>
                <w:rFonts w:ascii="Times New Roman" w:hAnsi="Times New Roman" w:hint="eastAsia"/>
                <w:b/>
                <w:noProof/>
              </w:rPr>
              <w:t xml:space="preserve"> case</w:t>
            </w:r>
          </w:p>
          <w:p w:rsidR="000C6C8B" w:rsidRPr="00DF0C7A" w:rsidRDefault="000C6C8B" w:rsidP="003C4ACC">
            <w:pPr>
              <w:jc w:val="center"/>
              <w:rPr>
                <w:rFonts w:ascii="Times New Roman" w:hAnsi="Times New Roman"/>
                <w:b/>
                <w:noProof/>
              </w:rPr>
            </w:pPr>
            <w:r w:rsidRPr="00DF0C7A">
              <w:rPr>
                <w:rFonts w:ascii="Times New Roman" w:hAnsi="Times New Roman" w:hint="eastAsia"/>
                <w:b/>
                <w:noProof/>
              </w:rPr>
              <w:t xml:space="preserve"> (</w:t>
            </w:r>
            <w:r w:rsidR="003C4ACC">
              <w:rPr>
                <w:rFonts w:ascii="Times New Roman" w:hAnsi="Times New Roman" w:hint="eastAsia"/>
                <w:b/>
                <w:noProof/>
              </w:rPr>
              <w:t xml:space="preserve">CU-DU </w:t>
            </w:r>
            <w:r w:rsidRPr="00DF0C7A">
              <w:rPr>
                <w:rFonts w:ascii="Times New Roman" w:hAnsi="Times New Roman" w:hint="eastAsia"/>
                <w:b/>
                <w:noProof/>
              </w:rPr>
              <w:t>option</w:t>
            </w:r>
            <w:r w:rsidR="003C4ACC">
              <w:rPr>
                <w:rFonts w:ascii="Times New Roman" w:hAnsi="Times New Roman" w:hint="eastAsia"/>
                <w:b/>
                <w:noProof/>
              </w:rPr>
              <w:t xml:space="preserve"> </w:t>
            </w:r>
            <w:r w:rsidRPr="00DF0C7A">
              <w:rPr>
                <w:rFonts w:ascii="Times New Roman" w:hAnsi="Times New Roman" w:hint="eastAsia"/>
                <w:b/>
                <w:noProof/>
              </w:rPr>
              <w:t>3-1)</w:t>
            </w:r>
          </w:p>
        </w:tc>
        <w:tc>
          <w:tcPr>
            <w:tcW w:w="2268" w:type="dxa"/>
          </w:tcPr>
          <w:p w:rsidR="003C4ACC" w:rsidRDefault="000C6C8B" w:rsidP="003C4ACC">
            <w:pPr>
              <w:jc w:val="center"/>
              <w:rPr>
                <w:rFonts w:ascii="Times New Roman" w:hAnsi="Times New Roman"/>
                <w:b/>
                <w:noProof/>
              </w:rPr>
            </w:pPr>
            <w:r w:rsidRPr="00DF0C7A">
              <w:rPr>
                <w:rFonts w:ascii="Times New Roman" w:hAnsi="Times New Roman" w:hint="eastAsia"/>
                <w:b/>
                <w:noProof/>
              </w:rPr>
              <w:t>I</w:t>
            </w:r>
            <w:r w:rsidR="003C4ACC">
              <w:rPr>
                <w:rFonts w:ascii="Times New Roman" w:hAnsi="Times New Roman" w:hint="eastAsia"/>
                <w:b/>
                <w:noProof/>
              </w:rPr>
              <w:t>ntra-gNB</w:t>
            </w:r>
            <w:r w:rsidR="0067575B">
              <w:rPr>
                <w:rFonts w:ascii="Times New Roman" w:hAnsi="Times New Roman" w:hint="eastAsia"/>
                <w:b/>
                <w:noProof/>
              </w:rPr>
              <w:t xml:space="preserve"> case</w:t>
            </w:r>
          </w:p>
          <w:p w:rsidR="000C6C8B" w:rsidRPr="00DF0C7A" w:rsidRDefault="000C6C8B" w:rsidP="003C4ACC">
            <w:pPr>
              <w:jc w:val="center"/>
              <w:rPr>
                <w:rFonts w:ascii="Times New Roman" w:hAnsi="Times New Roman"/>
                <w:b/>
                <w:noProof/>
              </w:rPr>
            </w:pPr>
            <w:r w:rsidRPr="00DF0C7A">
              <w:rPr>
                <w:rFonts w:ascii="Times New Roman" w:hAnsi="Times New Roman" w:hint="eastAsia"/>
                <w:b/>
                <w:noProof/>
              </w:rPr>
              <w:t xml:space="preserve"> (</w:t>
            </w:r>
            <w:r w:rsidR="003C4ACC">
              <w:rPr>
                <w:rFonts w:ascii="Times New Roman" w:hAnsi="Times New Roman" w:hint="eastAsia"/>
                <w:b/>
                <w:noProof/>
              </w:rPr>
              <w:t xml:space="preserve">CU-DU </w:t>
            </w:r>
            <w:r w:rsidRPr="00DF0C7A">
              <w:rPr>
                <w:rFonts w:ascii="Times New Roman" w:hAnsi="Times New Roman" w:hint="eastAsia"/>
                <w:b/>
                <w:noProof/>
              </w:rPr>
              <w:t>option</w:t>
            </w:r>
            <w:r w:rsidR="003C4ACC">
              <w:rPr>
                <w:rFonts w:ascii="Times New Roman" w:hAnsi="Times New Roman" w:hint="eastAsia"/>
                <w:b/>
                <w:noProof/>
              </w:rPr>
              <w:t xml:space="preserve"> </w:t>
            </w:r>
            <w:r w:rsidRPr="00DF0C7A">
              <w:rPr>
                <w:rFonts w:ascii="Times New Roman" w:hAnsi="Times New Roman" w:hint="eastAsia"/>
                <w:b/>
                <w:noProof/>
              </w:rPr>
              <w:t>2)</w:t>
            </w:r>
          </w:p>
        </w:tc>
        <w:tc>
          <w:tcPr>
            <w:tcW w:w="2517" w:type="dxa"/>
          </w:tcPr>
          <w:p w:rsidR="000C6C8B" w:rsidRPr="00DF0C7A" w:rsidRDefault="000C6C8B" w:rsidP="00DF0C7A">
            <w:pPr>
              <w:jc w:val="center"/>
              <w:rPr>
                <w:rFonts w:ascii="Times New Roman" w:hAnsi="Times New Roman"/>
                <w:b/>
                <w:noProof/>
              </w:rPr>
            </w:pPr>
            <w:r w:rsidRPr="00DF0C7A">
              <w:rPr>
                <w:rFonts w:ascii="Times New Roman" w:hAnsi="Times New Roman" w:hint="eastAsia"/>
                <w:b/>
                <w:noProof/>
              </w:rPr>
              <w:t>Inter-gNB case</w:t>
            </w:r>
          </w:p>
        </w:tc>
      </w:tr>
      <w:tr w:rsidR="00CA6A52" w:rsidRPr="00DF0C7A" w:rsidTr="00DF0C7A">
        <w:tc>
          <w:tcPr>
            <w:tcW w:w="959" w:type="dxa"/>
          </w:tcPr>
          <w:p w:rsidR="000C6C8B" w:rsidRPr="00DF0C7A" w:rsidRDefault="000C6C8B" w:rsidP="00DF0C7A">
            <w:pPr>
              <w:jc w:val="center"/>
              <w:rPr>
                <w:rFonts w:ascii="Times New Roman" w:hAnsi="Times New Roman"/>
                <w:b/>
                <w:noProof/>
              </w:rPr>
            </w:pPr>
            <w:r w:rsidRPr="00DF0C7A">
              <w:rPr>
                <w:rFonts w:ascii="Times New Roman" w:hAnsi="Times New Roman" w:hint="eastAsia"/>
                <w:b/>
                <w:noProof/>
              </w:rPr>
              <w:t>Security</w:t>
            </w:r>
          </w:p>
        </w:tc>
        <w:tc>
          <w:tcPr>
            <w:tcW w:w="1984" w:type="dxa"/>
          </w:tcPr>
          <w:p w:rsidR="000C6C8B" w:rsidRPr="00DF0C7A" w:rsidRDefault="00732B18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No update</w:t>
            </w:r>
          </w:p>
        </w:tc>
        <w:tc>
          <w:tcPr>
            <w:tcW w:w="2127" w:type="dxa"/>
          </w:tcPr>
          <w:p w:rsidR="000C6C8B" w:rsidRPr="00DF0C7A" w:rsidRDefault="00732B18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No update</w:t>
            </w:r>
          </w:p>
        </w:tc>
        <w:tc>
          <w:tcPr>
            <w:tcW w:w="2268" w:type="dxa"/>
          </w:tcPr>
          <w:p w:rsidR="000C6C8B" w:rsidRPr="00DF0C7A" w:rsidRDefault="00732B18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No update</w:t>
            </w:r>
          </w:p>
        </w:tc>
        <w:tc>
          <w:tcPr>
            <w:tcW w:w="2517" w:type="dxa"/>
          </w:tcPr>
          <w:p w:rsidR="000C6C8B" w:rsidRPr="00DF0C7A" w:rsidRDefault="00732B18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Update</w:t>
            </w:r>
          </w:p>
        </w:tc>
      </w:tr>
      <w:tr w:rsidR="00CA6A52" w:rsidRPr="00DF0C7A" w:rsidTr="00DF0C7A">
        <w:tc>
          <w:tcPr>
            <w:tcW w:w="959" w:type="dxa"/>
          </w:tcPr>
          <w:p w:rsidR="000C6C8B" w:rsidRPr="00DF0C7A" w:rsidRDefault="000C6C8B" w:rsidP="00DF0C7A">
            <w:pPr>
              <w:jc w:val="center"/>
              <w:rPr>
                <w:rFonts w:ascii="Times New Roman" w:hAnsi="Times New Roman"/>
                <w:b/>
                <w:noProof/>
              </w:rPr>
            </w:pPr>
            <w:r w:rsidRPr="00DF0C7A">
              <w:rPr>
                <w:rFonts w:ascii="Times New Roman" w:hAnsi="Times New Roman" w:hint="eastAsia"/>
                <w:b/>
                <w:noProof/>
              </w:rPr>
              <w:t>PDCP</w:t>
            </w:r>
          </w:p>
        </w:tc>
        <w:tc>
          <w:tcPr>
            <w:tcW w:w="1984" w:type="dxa"/>
          </w:tcPr>
          <w:p w:rsidR="000C6C8B" w:rsidRPr="00DF0C7A" w:rsidRDefault="00652AE2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No re-establishment</w:t>
            </w:r>
          </w:p>
        </w:tc>
        <w:tc>
          <w:tcPr>
            <w:tcW w:w="2127" w:type="dxa"/>
          </w:tcPr>
          <w:p w:rsidR="000C6C8B" w:rsidRPr="00DF0C7A" w:rsidRDefault="00652AE2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No re-establishment</w:t>
            </w:r>
          </w:p>
        </w:tc>
        <w:tc>
          <w:tcPr>
            <w:tcW w:w="2268" w:type="dxa"/>
          </w:tcPr>
          <w:p w:rsidR="000C6C8B" w:rsidRPr="00DF0C7A" w:rsidRDefault="00B873E4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No re-establishment</w:t>
            </w:r>
          </w:p>
        </w:tc>
        <w:tc>
          <w:tcPr>
            <w:tcW w:w="2517" w:type="dxa"/>
          </w:tcPr>
          <w:p w:rsidR="000C6C8B" w:rsidRPr="00DF0C7A" w:rsidRDefault="00B873E4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 xml:space="preserve">Re-establishment(FFS for segment </w:t>
            </w:r>
            <w:r w:rsidR="00CA6A52" w:rsidRPr="00DF0C7A">
              <w:rPr>
                <w:rFonts w:ascii="Times New Roman" w:hAnsi="Times New Roman" w:hint="eastAsia"/>
                <w:noProof/>
              </w:rPr>
              <w:t>enhancement</w:t>
            </w:r>
            <w:r w:rsidRPr="00DF0C7A">
              <w:rPr>
                <w:rFonts w:ascii="Times New Roman" w:hAnsi="Times New Roman" w:hint="eastAsia"/>
                <w:noProof/>
              </w:rPr>
              <w:t>)</w:t>
            </w:r>
          </w:p>
        </w:tc>
      </w:tr>
      <w:tr w:rsidR="00CA6A52" w:rsidRPr="00DF0C7A" w:rsidTr="00DF0C7A">
        <w:tc>
          <w:tcPr>
            <w:tcW w:w="959" w:type="dxa"/>
          </w:tcPr>
          <w:p w:rsidR="000C6C8B" w:rsidRPr="00DF0C7A" w:rsidRDefault="000C6C8B" w:rsidP="00DF0C7A">
            <w:pPr>
              <w:jc w:val="center"/>
              <w:rPr>
                <w:rFonts w:ascii="Times New Roman" w:hAnsi="Times New Roman"/>
                <w:b/>
                <w:noProof/>
              </w:rPr>
            </w:pPr>
            <w:r w:rsidRPr="00DF0C7A">
              <w:rPr>
                <w:rFonts w:ascii="Times New Roman" w:hAnsi="Times New Roman" w:hint="eastAsia"/>
                <w:b/>
                <w:noProof/>
              </w:rPr>
              <w:t>RLC</w:t>
            </w:r>
          </w:p>
        </w:tc>
        <w:tc>
          <w:tcPr>
            <w:tcW w:w="1984" w:type="dxa"/>
          </w:tcPr>
          <w:p w:rsidR="000C6C8B" w:rsidRPr="00DF0C7A" w:rsidRDefault="000C6C8B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No reset</w:t>
            </w:r>
            <w:r w:rsidR="00732B18" w:rsidRPr="00DF0C7A">
              <w:rPr>
                <w:rFonts w:ascii="Times New Roman" w:hAnsi="Times New Roman" w:hint="eastAsia"/>
                <w:noProof/>
              </w:rPr>
              <w:t>(except for re-ordering timer)</w:t>
            </w:r>
          </w:p>
        </w:tc>
        <w:tc>
          <w:tcPr>
            <w:tcW w:w="2127" w:type="dxa"/>
          </w:tcPr>
          <w:p w:rsidR="000C6C8B" w:rsidRPr="00DF0C7A" w:rsidRDefault="00732B18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No reset(except for re-ordering timer)</w:t>
            </w:r>
          </w:p>
        </w:tc>
        <w:tc>
          <w:tcPr>
            <w:tcW w:w="2268" w:type="dxa"/>
          </w:tcPr>
          <w:p w:rsidR="000C6C8B" w:rsidRPr="00DF0C7A" w:rsidRDefault="00732B18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Reset</w:t>
            </w:r>
          </w:p>
        </w:tc>
        <w:tc>
          <w:tcPr>
            <w:tcW w:w="2517" w:type="dxa"/>
          </w:tcPr>
          <w:p w:rsidR="000C6C8B" w:rsidRPr="00DF0C7A" w:rsidRDefault="00732B18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Reset</w:t>
            </w:r>
          </w:p>
        </w:tc>
      </w:tr>
      <w:tr w:rsidR="00CA6A52" w:rsidRPr="00DF0C7A" w:rsidTr="00DF0C7A">
        <w:tc>
          <w:tcPr>
            <w:tcW w:w="959" w:type="dxa"/>
          </w:tcPr>
          <w:p w:rsidR="000C6C8B" w:rsidRPr="00DF0C7A" w:rsidRDefault="000C6C8B" w:rsidP="00DF0C7A">
            <w:pPr>
              <w:jc w:val="center"/>
              <w:rPr>
                <w:rFonts w:ascii="Times New Roman" w:hAnsi="Times New Roman"/>
                <w:b/>
                <w:noProof/>
              </w:rPr>
            </w:pPr>
            <w:r w:rsidRPr="00DF0C7A">
              <w:rPr>
                <w:rFonts w:ascii="Times New Roman" w:hAnsi="Times New Roman" w:hint="eastAsia"/>
                <w:b/>
                <w:noProof/>
              </w:rPr>
              <w:t>MAC</w:t>
            </w:r>
          </w:p>
        </w:tc>
        <w:tc>
          <w:tcPr>
            <w:tcW w:w="1984" w:type="dxa"/>
          </w:tcPr>
          <w:p w:rsidR="000C6C8B" w:rsidRPr="00DF0C7A" w:rsidRDefault="000C6C8B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Reset</w:t>
            </w:r>
          </w:p>
        </w:tc>
        <w:tc>
          <w:tcPr>
            <w:tcW w:w="2127" w:type="dxa"/>
          </w:tcPr>
          <w:p w:rsidR="000C6C8B" w:rsidRPr="00DF0C7A" w:rsidRDefault="000C6C8B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Reset</w:t>
            </w:r>
          </w:p>
        </w:tc>
        <w:tc>
          <w:tcPr>
            <w:tcW w:w="2268" w:type="dxa"/>
          </w:tcPr>
          <w:p w:rsidR="000C6C8B" w:rsidRPr="00DF0C7A" w:rsidRDefault="000C6C8B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Reset</w:t>
            </w:r>
          </w:p>
        </w:tc>
        <w:tc>
          <w:tcPr>
            <w:tcW w:w="2517" w:type="dxa"/>
          </w:tcPr>
          <w:p w:rsidR="000C6C8B" w:rsidRPr="00DF0C7A" w:rsidRDefault="000C6C8B" w:rsidP="00DF0C7A">
            <w:pPr>
              <w:jc w:val="center"/>
              <w:rPr>
                <w:rFonts w:ascii="Times New Roman" w:hAnsi="Times New Roman"/>
                <w:noProof/>
              </w:rPr>
            </w:pPr>
            <w:r w:rsidRPr="00DF0C7A">
              <w:rPr>
                <w:rFonts w:ascii="Times New Roman" w:hAnsi="Times New Roman" w:hint="eastAsia"/>
                <w:noProof/>
              </w:rPr>
              <w:t>Reset</w:t>
            </w:r>
          </w:p>
        </w:tc>
      </w:tr>
    </w:tbl>
    <w:p w:rsidR="000C6C8B" w:rsidRPr="00595551" w:rsidRDefault="000C6C8B" w:rsidP="00CE40A6">
      <w:pPr>
        <w:rPr>
          <w:rFonts w:ascii="Times New Roman" w:hAnsi="Times New Roman"/>
          <w:b/>
          <w:noProof/>
        </w:rPr>
      </w:pPr>
    </w:p>
    <w:p w:rsidR="00803624" w:rsidRPr="00C87C77" w:rsidRDefault="00C60F2F" w:rsidP="008E065E">
      <w:pPr>
        <w:pStyle w:val="Heading1"/>
      </w:pPr>
      <w:r>
        <w:t>Conclusion</w:t>
      </w:r>
    </w:p>
    <w:p w:rsidR="00803624" w:rsidRPr="00C87C77" w:rsidRDefault="00C60F2F" w:rsidP="00111DCE">
      <w:pPr>
        <w:pStyle w:val="BodyText"/>
        <w:rPr>
          <w:rFonts w:ascii="Times New Roman" w:hAnsi="Times New Roman"/>
          <w:noProof/>
        </w:rPr>
      </w:pPr>
      <w:r>
        <w:rPr>
          <w:rFonts w:ascii="Times New Roman" w:hAnsi="Times New Roman"/>
          <w:noProof/>
        </w:rPr>
        <w:t xml:space="preserve">Based on the discussion in section </w:t>
      </w:r>
      <w:fldSimple w:instr=" REF _Ref178064866 \r \h  \* MERGEFORMAT ">
        <w:r>
          <w:rPr>
            <w:rFonts w:ascii="Times New Roman" w:hAnsi="Times New Roman"/>
            <w:noProof/>
          </w:rPr>
          <w:t>2</w:t>
        </w:r>
      </w:fldSimple>
      <w:r w:rsidR="00177656" w:rsidRPr="00177656">
        <w:rPr>
          <w:rFonts w:ascii="Times New Roman" w:hAnsi="Times New Roman"/>
          <w:noProof/>
        </w:rPr>
        <w:t>,</w:t>
      </w:r>
      <w:r w:rsidR="00580BE8">
        <w:rPr>
          <w:rFonts w:ascii="Times New Roman" w:hAnsi="Times New Roman"/>
          <w:noProof/>
        </w:rPr>
        <w:t xml:space="preserve"> </w:t>
      </w:r>
      <w:r w:rsidR="00177656" w:rsidRPr="00177656">
        <w:rPr>
          <w:rFonts w:ascii="Times New Roman" w:hAnsi="Times New Roman"/>
          <w:noProof/>
        </w:rPr>
        <w:t>we have the following observations and proposal</w:t>
      </w:r>
      <w:r w:rsidR="00186A0A">
        <w:rPr>
          <w:rFonts w:ascii="Times New Roman" w:hAnsi="Times New Roman" w:hint="eastAsia"/>
          <w:noProof/>
        </w:rPr>
        <w:t>s</w:t>
      </w:r>
      <w:r>
        <w:rPr>
          <w:rFonts w:ascii="Times New Roman" w:hAnsi="Times New Roman"/>
          <w:noProof/>
        </w:rPr>
        <w:t>:</w:t>
      </w:r>
    </w:p>
    <w:p w:rsidR="00B72C8C" w:rsidRDefault="00B72C8C" w:rsidP="00B72C8C">
      <w:pPr>
        <w:pStyle w:val="BodyText"/>
        <w:rPr>
          <w:rFonts w:ascii="Times New Roman" w:hAnsi="Times New Roman"/>
          <w:b/>
          <w:noProof/>
        </w:rPr>
      </w:pPr>
      <w:bookmarkStart w:id="4" w:name="_In-sequence_SDU_delivery"/>
      <w:bookmarkEnd w:id="4"/>
      <w:r>
        <w:rPr>
          <w:rFonts w:ascii="Times New Roman" w:hAnsi="Times New Roman" w:hint="eastAsia"/>
          <w:b/>
          <w:noProof/>
        </w:rPr>
        <w:lastRenderedPageBreak/>
        <w:t>Observation</w:t>
      </w:r>
      <w:r w:rsidRPr="00F27976">
        <w:rPr>
          <w:rFonts w:ascii="Times New Roman" w:hAnsi="Times New Roman" w:hint="eastAsia"/>
          <w:b/>
          <w:noProof/>
        </w:rPr>
        <w:t xml:space="preserve">1: </w:t>
      </w:r>
      <w:r>
        <w:rPr>
          <w:rFonts w:ascii="Times New Roman" w:hAnsi="Times New Roman" w:hint="eastAsia"/>
          <w:b/>
          <w:noProof/>
        </w:rPr>
        <w:t xml:space="preserve">It is </w:t>
      </w:r>
      <w:r w:rsidR="00580BE8">
        <w:rPr>
          <w:rFonts w:ascii="Times New Roman" w:hAnsi="Times New Roman"/>
          <w:b/>
          <w:noProof/>
        </w:rPr>
        <w:t>difficult</w:t>
      </w:r>
      <w:r>
        <w:rPr>
          <w:rFonts w:ascii="Times New Roman" w:hAnsi="Times New Roman" w:hint="eastAsia"/>
          <w:b/>
          <w:noProof/>
        </w:rPr>
        <w:t xml:space="preserve"> to achieve the 0ms handover interruption time if the current L2 resetting behaviour are inherited by NR.</w:t>
      </w:r>
    </w:p>
    <w:p w:rsidR="00B72C8C" w:rsidRPr="00B72C8C" w:rsidRDefault="00B72C8C" w:rsidP="00B72C8C">
      <w:pPr>
        <w:pStyle w:val="BodyText"/>
        <w:rPr>
          <w:rFonts w:ascii="Times New Roman" w:hAnsi="Times New Roman"/>
          <w:noProof/>
        </w:rPr>
      </w:pPr>
      <w:r w:rsidRPr="00B72C8C">
        <w:rPr>
          <w:rFonts w:ascii="Times New Roman" w:hAnsi="Times New Roman" w:hint="eastAsia"/>
          <w:noProof/>
        </w:rPr>
        <w:t>An</w:t>
      </w:r>
      <w:r>
        <w:rPr>
          <w:rFonts w:ascii="Times New Roman" w:hAnsi="Times New Roman" w:hint="eastAsia"/>
          <w:noProof/>
        </w:rPr>
        <w:t xml:space="preserve">d we propose: </w:t>
      </w:r>
    </w:p>
    <w:p w:rsidR="00B72C8C" w:rsidRDefault="00B72C8C" w:rsidP="00B72C8C">
      <w:pPr>
        <w:rPr>
          <w:rFonts w:ascii="Times New Roman" w:hAnsi="Times New Roman"/>
          <w:b/>
          <w:noProof/>
        </w:rPr>
      </w:pPr>
      <w:r w:rsidRPr="00595551">
        <w:rPr>
          <w:rFonts w:ascii="Times New Roman" w:hAnsi="Times New Roman" w:hint="eastAsia"/>
          <w:b/>
          <w:noProof/>
        </w:rPr>
        <w:t>Proposal</w:t>
      </w:r>
      <w:r>
        <w:rPr>
          <w:rFonts w:ascii="Times New Roman" w:hAnsi="Times New Roman" w:hint="eastAsia"/>
          <w:b/>
          <w:noProof/>
        </w:rPr>
        <w:t>1</w:t>
      </w:r>
      <w:r w:rsidRPr="00595551">
        <w:rPr>
          <w:rFonts w:ascii="Times New Roman" w:hAnsi="Times New Roman" w:hint="eastAsia"/>
          <w:b/>
          <w:noProof/>
        </w:rPr>
        <w:t xml:space="preserve">: </w:t>
      </w:r>
      <w:r>
        <w:rPr>
          <w:rFonts w:ascii="Times New Roman" w:hAnsi="Times New Roman" w:hint="eastAsia"/>
          <w:b/>
          <w:noProof/>
        </w:rPr>
        <w:t>No re-establishment for RLC and PDCP should be considered and further studied in intra-gNB handover case to meet 0ms interruption time.</w:t>
      </w:r>
    </w:p>
    <w:p w:rsidR="00B72C8C" w:rsidRDefault="00B72C8C" w:rsidP="00B72C8C">
      <w:pPr>
        <w:rPr>
          <w:rFonts w:ascii="Times New Roman" w:hAnsi="Times New Roman"/>
          <w:b/>
          <w:noProof/>
        </w:rPr>
      </w:pPr>
      <w:r>
        <w:rPr>
          <w:rFonts w:ascii="Times New Roman" w:hAnsi="Times New Roman" w:hint="eastAsia"/>
          <w:b/>
          <w:noProof/>
        </w:rPr>
        <w:t>Proposal2: In intra-CU handover case, it is feasible not to re-establish RLC entity in CU-DU split option 3-1 architecture.</w:t>
      </w:r>
    </w:p>
    <w:p w:rsidR="00B72C8C" w:rsidRDefault="00B72C8C" w:rsidP="00B72C8C">
      <w:pPr>
        <w:rPr>
          <w:rFonts w:ascii="Times New Roman" w:hAnsi="Times New Roman"/>
          <w:b/>
          <w:noProof/>
        </w:rPr>
      </w:pPr>
      <w:r>
        <w:rPr>
          <w:rFonts w:ascii="Times New Roman" w:hAnsi="Times New Roman" w:hint="eastAsia"/>
          <w:b/>
          <w:noProof/>
        </w:rPr>
        <w:t>Proposal3: The current L2 behaviors in inter-eNB handover can be as the baseline for the inter-gNB handover.</w:t>
      </w:r>
    </w:p>
    <w:p w:rsidR="00B72C8C" w:rsidRDefault="00B72C8C" w:rsidP="00B72C8C">
      <w:pPr>
        <w:rPr>
          <w:rFonts w:ascii="Times New Roman" w:hAnsi="Times New Roman"/>
          <w:b/>
          <w:noProof/>
        </w:rPr>
      </w:pPr>
      <w:r>
        <w:rPr>
          <w:rFonts w:ascii="Times New Roman" w:hAnsi="Times New Roman" w:hint="eastAsia"/>
          <w:b/>
          <w:noProof/>
        </w:rPr>
        <w:t>Proposal4: The P</w:t>
      </w:r>
      <w:r>
        <w:rPr>
          <w:rFonts w:ascii="Times New Roman" w:hAnsi="Times New Roman"/>
          <w:b/>
          <w:noProof/>
        </w:rPr>
        <w:t xml:space="preserve">DU </w:t>
      </w:r>
      <w:r>
        <w:rPr>
          <w:rFonts w:ascii="Times New Roman" w:hAnsi="Times New Roman" w:hint="eastAsia"/>
          <w:b/>
          <w:noProof/>
        </w:rPr>
        <w:t xml:space="preserve">segment </w:t>
      </w:r>
      <w:r>
        <w:rPr>
          <w:rFonts w:ascii="Times New Roman" w:hAnsi="Times New Roman"/>
          <w:b/>
          <w:noProof/>
        </w:rPr>
        <w:t>information</w:t>
      </w:r>
      <w:r>
        <w:rPr>
          <w:rFonts w:ascii="Times New Roman" w:hAnsi="Times New Roman" w:hint="eastAsia"/>
          <w:b/>
          <w:noProof/>
        </w:rPr>
        <w:t xml:space="preserve"> can be further studied and evaluated in data forwarding and SN status transfer procedure if segment decipher can be successful.</w:t>
      </w:r>
    </w:p>
    <w:p w:rsidR="003166CC" w:rsidRPr="00EE3CF9" w:rsidRDefault="003166CC" w:rsidP="00D80B4A">
      <w:pPr>
        <w:pStyle w:val="BodyText"/>
        <w:rPr>
          <w:rFonts w:ascii="Times New Roman" w:hAnsi="Times New Roman"/>
        </w:rPr>
      </w:pPr>
    </w:p>
    <w:p w:rsidR="00803624" w:rsidRDefault="00803624" w:rsidP="00642181">
      <w:pPr>
        <w:pStyle w:val="Reference"/>
        <w:numPr>
          <w:ilvl w:val="0"/>
          <w:numId w:val="0"/>
        </w:numPr>
        <w:ind w:left="567" w:hanging="567"/>
      </w:pPr>
    </w:p>
    <w:sectPr w:rsidR="00803624" w:rsidSect="001D13AD">
      <w:head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3D57" w:rsidRDefault="00D73D57">
      <w:r>
        <w:separator/>
      </w:r>
    </w:p>
  </w:endnote>
  <w:endnote w:type="continuationSeparator" w:id="0">
    <w:p w:rsidR="00D73D57" w:rsidRDefault="00D73D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47B" w:rsidRDefault="0048447B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333F58"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PAGE </w:instrText>
    </w:r>
    <w:r w:rsidR="00333F58">
      <w:rPr>
        <w:rStyle w:val="PageNumber"/>
        <w:rFonts w:cs="Arial"/>
      </w:rPr>
      <w:fldChar w:fldCharType="separate"/>
    </w:r>
    <w:r w:rsidR="00E07B26">
      <w:rPr>
        <w:rStyle w:val="PageNumber"/>
        <w:rFonts w:cs="Arial"/>
      </w:rPr>
      <w:t>1</w:t>
    </w:r>
    <w:r w:rsidR="00333F58">
      <w:rPr>
        <w:rStyle w:val="PageNumber"/>
        <w:rFonts w:cs="Arial"/>
      </w:rPr>
      <w:fldChar w:fldCharType="end"/>
    </w:r>
    <w:r>
      <w:rPr>
        <w:rStyle w:val="PageNumber"/>
        <w:rFonts w:cs="Arial"/>
      </w:rPr>
      <w:t>/</w:t>
    </w:r>
    <w:r w:rsidR="00333F58">
      <w:rPr>
        <w:rStyle w:val="PageNumber"/>
        <w:rFonts w:cs="Arial"/>
      </w:rPr>
      <w:fldChar w:fldCharType="begin"/>
    </w:r>
    <w:r>
      <w:rPr>
        <w:rStyle w:val="PageNumber"/>
        <w:rFonts w:cs="Arial"/>
      </w:rPr>
      <w:instrText xml:space="preserve"> NUMPAGES </w:instrText>
    </w:r>
    <w:r w:rsidR="00333F58">
      <w:rPr>
        <w:rStyle w:val="PageNumber"/>
        <w:rFonts w:cs="Arial"/>
      </w:rPr>
      <w:fldChar w:fldCharType="separate"/>
    </w:r>
    <w:r w:rsidR="00E07B26">
      <w:rPr>
        <w:rStyle w:val="PageNumber"/>
        <w:rFonts w:cs="Arial"/>
      </w:rPr>
      <w:t>4</w:t>
    </w:r>
    <w:r w:rsidR="00333F58">
      <w:rPr>
        <w:rStyle w:val="PageNumber"/>
        <w:rFonts w:cs="Arial"/>
      </w:rPr>
      <w:fldChar w:fldCharType="end"/>
    </w:r>
    <w:r>
      <w:rPr>
        <w:rStyle w:val="PageNumber"/>
        <w:rFonts w:cs="Arial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3D57" w:rsidRDefault="00D73D57">
      <w:r>
        <w:separator/>
      </w:r>
    </w:p>
  </w:footnote>
  <w:footnote w:type="continuationSeparator" w:id="0">
    <w:p w:rsidR="00D73D57" w:rsidRDefault="00D73D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447B" w:rsidRDefault="0048447B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17626C54"/>
    <w:lvl w:ilvl="0">
      <w:start w:val="1"/>
      <w:numFmt w:val="bullet"/>
      <w:pStyle w:val="Proposal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1AC1814"/>
    <w:multiLevelType w:val="hybridMultilevel"/>
    <w:tmpl w:val="C28A9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B54E6F"/>
    <w:multiLevelType w:val="hybridMultilevel"/>
    <w:tmpl w:val="6A4A0DFE"/>
    <w:lvl w:ilvl="0" w:tplc="2BD03F5E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310B38FD"/>
    <w:multiLevelType w:val="hybridMultilevel"/>
    <w:tmpl w:val="10B2BFC0"/>
    <w:lvl w:ilvl="0" w:tplc="04090001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1CD34B6"/>
    <w:multiLevelType w:val="hybridMultilevel"/>
    <w:tmpl w:val="F2426A34"/>
    <w:lvl w:ilvl="0" w:tplc="B3428C4A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BCA721D"/>
    <w:multiLevelType w:val="hybridMultilevel"/>
    <w:tmpl w:val="CC2A0A5E"/>
    <w:lvl w:ilvl="0" w:tplc="00000002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>
    <w:nsid w:val="43303F73"/>
    <w:multiLevelType w:val="hybridMultilevel"/>
    <w:tmpl w:val="99E0CBFC"/>
    <w:lvl w:ilvl="0" w:tplc="DBF85AD2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hint="default"/>
      </w:rPr>
    </w:lvl>
    <w:lvl w:ilvl="1" w:tplc="BC0454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5A4AA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04D5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6F854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574423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0AD81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3C98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CE42D3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7ED11F4"/>
    <w:multiLevelType w:val="hybridMultilevel"/>
    <w:tmpl w:val="943A12F2"/>
    <w:lvl w:ilvl="0" w:tplc="7EF4FE4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AEE528F"/>
    <w:multiLevelType w:val="hybridMultilevel"/>
    <w:tmpl w:val="E654A34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BDF65F6"/>
    <w:multiLevelType w:val="hybridMultilevel"/>
    <w:tmpl w:val="9FF023C0"/>
    <w:lvl w:ilvl="0" w:tplc="5AE693B2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5101505E"/>
    <w:multiLevelType w:val="hybridMultilevel"/>
    <w:tmpl w:val="6C28A41A"/>
    <w:lvl w:ilvl="0" w:tplc="0409000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cs="Times New Roman" w:hint="default"/>
      </w:rPr>
    </w:lvl>
    <w:lvl w:ilvl="1" w:tplc="040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7F52A81"/>
    <w:multiLevelType w:val="hybridMultilevel"/>
    <w:tmpl w:val="A016EECC"/>
    <w:lvl w:ilvl="0" w:tplc="64A0B99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B1612D1"/>
    <w:multiLevelType w:val="hybridMultilevel"/>
    <w:tmpl w:val="2EAE36F4"/>
    <w:lvl w:ilvl="0" w:tplc="6194F44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7BC330F5"/>
    <w:multiLevelType w:val="hybridMultilevel"/>
    <w:tmpl w:val="C2769C2A"/>
    <w:lvl w:ilvl="0" w:tplc="7D98B85E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 w:tplc="6B00615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C5E2BE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902E2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B6EB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52C1E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D1ED2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E6B3C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20108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211EE4"/>
    <w:multiLevelType w:val="singleLevel"/>
    <w:tmpl w:val="114290A8"/>
    <w:lvl w:ilvl="0">
      <w:start w:val="1"/>
      <w:numFmt w:val="decimal"/>
      <w:pStyle w:val="Recommend-1"/>
      <w:lvlText w:val="Proposal %1."/>
      <w:lvlJc w:val="left"/>
      <w:pPr>
        <w:ind w:left="360" w:hanging="360"/>
      </w:pPr>
      <w:rPr>
        <w:rFonts w:hint="default"/>
        <w:b/>
        <w:i w:val="0"/>
      </w:rPr>
    </w:lvl>
  </w:abstractNum>
  <w:num w:numId="1">
    <w:abstractNumId w:val="0"/>
  </w:num>
  <w:num w:numId="2">
    <w:abstractNumId w:val="2"/>
  </w:num>
  <w:num w:numId="3">
    <w:abstractNumId w:val="11"/>
  </w:num>
  <w:num w:numId="4">
    <w:abstractNumId w:val="7"/>
  </w:num>
  <w:num w:numId="5">
    <w:abstractNumId w:val="5"/>
  </w:num>
  <w:num w:numId="6">
    <w:abstractNumId w:val="8"/>
  </w:num>
  <w:num w:numId="7">
    <w:abstractNumId w:val="13"/>
  </w:num>
  <w:num w:numId="8">
    <w:abstractNumId w:val="6"/>
  </w:num>
  <w:num w:numId="9">
    <w:abstractNumId w:val="12"/>
  </w:num>
  <w:num w:numId="10">
    <w:abstractNumId w:val="15"/>
  </w:num>
  <w:num w:numId="11">
    <w:abstractNumId w:val="16"/>
  </w:num>
  <w:num w:numId="12">
    <w:abstractNumId w:val="14"/>
  </w:num>
  <w:num w:numId="13">
    <w:abstractNumId w:val="9"/>
  </w:num>
  <w:num w:numId="14">
    <w:abstractNumId w:val="3"/>
  </w:num>
  <w:num w:numId="15">
    <w:abstractNumId w:val="10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intFractionalCharacterWidth/>
  <w:bordersDoNotSurroundHeader/>
  <w:bordersDoNotSurroundFooter/>
  <w:attachedTemplate r:id="rId1"/>
  <w:stylePaneFormatFilter w:val="0004"/>
  <w:trackRevisions/>
  <w:doNotTrackMoves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87394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517A0"/>
    <w:rsid w:val="000006E1"/>
    <w:rsid w:val="00000D5C"/>
    <w:rsid w:val="000012DC"/>
    <w:rsid w:val="00001E7E"/>
    <w:rsid w:val="0000236B"/>
    <w:rsid w:val="00002A37"/>
    <w:rsid w:val="00002EF6"/>
    <w:rsid w:val="0000362F"/>
    <w:rsid w:val="00004070"/>
    <w:rsid w:val="00005A93"/>
    <w:rsid w:val="00006446"/>
    <w:rsid w:val="000067FD"/>
    <w:rsid w:val="00006896"/>
    <w:rsid w:val="00006B4D"/>
    <w:rsid w:val="00006D8C"/>
    <w:rsid w:val="00007CDC"/>
    <w:rsid w:val="00007CE5"/>
    <w:rsid w:val="0001008F"/>
    <w:rsid w:val="00011B28"/>
    <w:rsid w:val="00011F80"/>
    <w:rsid w:val="00013735"/>
    <w:rsid w:val="00013E1A"/>
    <w:rsid w:val="00013EE3"/>
    <w:rsid w:val="000142FC"/>
    <w:rsid w:val="00015D15"/>
    <w:rsid w:val="000162F2"/>
    <w:rsid w:val="00021026"/>
    <w:rsid w:val="00022729"/>
    <w:rsid w:val="0002467C"/>
    <w:rsid w:val="0002564D"/>
    <w:rsid w:val="00025ECA"/>
    <w:rsid w:val="00030EFC"/>
    <w:rsid w:val="000325B8"/>
    <w:rsid w:val="00033023"/>
    <w:rsid w:val="00034C15"/>
    <w:rsid w:val="0003544A"/>
    <w:rsid w:val="000368B1"/>
    <w:rsid w:val="00036BA1"/>
    <w:rsid w:val="000374BB"/>
    <w:rsid w:val="000411D0"/>
    <w:rsid w:val="000422E2"/>
    <w:rsid w:val="00042F22"/>
    <w:rsid w:val="00043BC8"/>
    <w:rsid w:val="00043F67"/>
    <w:rsid w:val="0004407E"/>
    <w:rsid w:val="000444EF"/>
    <w:rsid w:val="00046A36"/>
    <w:rsid w:val="00047F80"/>
    <w:rsid w:val="00050423"/>
    <w:rsid w:val="00052A07"/>
    <w:rsid w:val="000531C1"/>
    <w:rsid w:val="00053457"/>
    <w:rsid w:val="000534E3"/>
    <w:rsid w:val="0005413C"/>
    <w:rsid w:val="00054C91"/>
    <w:rsid w:val="00054F2E"/>
    <w:rsid w:val="0005606A"/>
    <w:rsid w:val="00057117"/>
    <w:rsid w:val="000573EB"/>
    <w:rsid w:val="00057512"/>
    <w:rsid w:val="00060B68"/>
    <w:rsid w:val="00060E68"/>
    <w:rsid w:val="000612DD"/>
    <w:rsid w:val="000616E7"/>
    <w:rsid w:val="00062B00"/>
    <w:rsid w:val="00062D79"/>
    <w:rsid w:val="00062FF7"/>
    <w:rsid w:val="0006487E"/>
    <w:rsid w:val="00065236"/>
    <w:rsid w:val="00065E1A"/>
    <w:rsid w:val="000660C8"/>
    <w:rsid w:val="000662CF"/>
    <w:rsid w:val="00066B64"/>
    <w:rsid w:val="00070282"/>
    <w:rsid w:val="00070AB2"/>
    <w:rsid w:val="00070FC3"/>
    <w:rsid w:val="00071901"/>
    <w:rsid w:val="000719C8"/>
    <w:rsid w:val="00072DA2"/>
    <w:rsid w:val="000733C2"/>
    <w:rsid w:val="00074EDA"/>
    <w:rsid w:val="0007569D"/>
    <w:rsid w:val="000767F7"/>
    <w:rsid w:val="00076C37"/>
    <w:rsid w:val="00076E3A"/>
    <w:rsid w:val="000772F1"/>
    <w:rsid w:val="00077E5F"/>
    <w:rsid w:val="00077FF8"/>
    <w:rsid w:val="0008036A"/>
    <w:rsid w:val="00080B4D"/>
    <w:rsid w:val="00081AE6"/>
    <w:rsid w:val="00083603"/>
    <w:rsid w:val="00084899"/>
    <w:rsid w:val="00084C22"/>
    <w:rsid w:val="00084E76"/>
    <w:rsid w:val="000855EB"/>
    <w:rsid w:val="00085632"/>
    <w:rsid w:val="0008599D"/>
    <w:rsid w:val="00085B52"/>
    <w:rsid w:val="00085D48"/>
    <w:rsid w:val="000866F2"/>
    <w:rsid w:val="0009009F"/>
    <w:rsid w:val="00090CDC"/>
    <w:rsid w:val="00091557"/>
    <w:rsid w:val="000924C1"/>
    <w:rsid w:val="000924F0"/>
    <w:rsid w:val="00092583"/>
    <w:rsid w:val="0009293D"/>
    <w:rsid w:val="00092E79"/>
    <w:rsid w:val="00093474"/>
    <w:rsid w:val="00093F63"/>
    <w:rsid w:val="00094750"/>
    <w:rsid w:val="00094B1A"/>
    <w:rsid w:val="0009510F"/>
    <w:rsid w:val="00096923"/>
    <w:rsid w:val="0009721E"/>
    <w:rsid w:val="00097376"/>
    <w:rsid w:val="000A03A0"/>
    <w:rsid w:val="000A078A"/>
    <w:rsid w:val="000A1B7B"/>
    <w:rsid w:val="000A1C1E"/>
    <w:rsid w:val="000A356E"/>
    <w:rsid w:val="000A366C"/>
    <w:rsid w:val="000A56F2"/>
    <w:rsid w:val="000A5B97"/>
    <w:rsid w:val="000A5DAB"/>
    <w:rsid w:val="000A6ACD"/>
    <w:rsid w:val="000A7245"/>
    <w:rsid w:val="000A77C9"/>
    <w:rsid w:val="000A7F16"/>
    <w:rsid w:val="000B04E2"/>
    <w:rsid w:val="000B122B"/>
    <w:rsid w:val="000B1929"/>
    <w:rsid w:val="000B1AE2"/>
    <w:rsid w:val="000B2719"/>
    <w:rsid w:val="000B3A8F"/>
    <w:rsid w:val="000B4667"/>
    <w:rsid w:val="000B4AB9"/>
    <w:rsid w:val="000B4FDB"/>
    <w:rsid w:val="000B58C3"/>
    <w:rsid w:val="000B61E9"/>
    <w:rsid w:val="000B7DD4"/>
    <w:rsid w:val="000C1251"/>
    <w:rsid w:val="000C165A"/>
    <w:rsid w:val="000C2E19"/>
    <w:rsid w:val="000C322C"/>
    <w:rsid w:val="000C4633"/>
    <w:rsid w:val="000C5B7C"/>
    <w:rsid w:val="000C6119"/>
    <w:rsid w:val="000C6C8B"/>
    <w:rsid w:val="000C7E71"/>
    <w:rsid w:val="000D04B4"/>
    <w:rsid w:val="000D0D07"/>
    <w:rsid w:val="000D11EC"/>
    <w:rsid w:val="000D392F"/>
    <w:rsid w:val="000D3B1E"/>
    <w:rsid w:val="000D4797"/>
    <w:rsid w:val="000D5B78"/>
    <w:rsid w:val="000D6AB8"/>
    <w:rsid w:val="000D72DC"/>
    <w:rsid w:val="000E0527"/>
    <w:rsid w:val="000E1E92"/>
    <w:rsid w:val="000E2161"/>
    <w:rsid w:val="000E3F66"/>
    <w:rsid w:val="000E435F"/>
    <w:rsid w:val="000E4D35"/>
    <w:rsid w:val="000E5723"/>
    <w:rsid w:val="000E652D"/>
    <w:rsid w:val="000F06D6"/>
    <w:rsid w:val="000F0EB1"/>
    <w:rsid w:val="000F1106"/>
    <w:rsid w:val="000F28C3"/>
    <w:rsid w:val="000F3BE9"/>
    <w:rsid w:val="000F3F6C"/>
    <w:rsid w:val="000F44F6"/>
    <w:rsid w:val="000F4BB2"/>
    <w:rsid w:val="000F6DF3"/>
    <w:rsid w:val="000F733C"/>
    <w:rsid w:val="001005FF"/>
    <w:rsid w:val="00101670"/>
    <w:rsid w:val="00101AE2"/>
    <w:rsid w:val="0010226C"/>
    <w:rsid w:val="001035EE"/>
    <w:rsid w:val="0010395C"/>
    <w:rsid w:val="0010401A"/>
    <w:rsid w:val="00104F05"/>
    <w:rsid w:val="001062FB"/>
    <w:rsid w:val="001063E6"/>
    <w:rsid w:val="00107E6D"/>
    <w:rsid w:val="00111DCE"/>
    <w:rsid w:val="00112462"/>
    <w:rsid w:val="00113453"/>
    <w:rsid w:val="00113CF4"/>
    <w:rsid w:val="00113F5F"/>
    <w:rsid w:val="001153EA"/>
    <w:rsid w:val="001155BC"/>
    <w:rsid w:val="0011562D"/>
    <w:rsid w:val="00115643"/>
    <w:rsid w:val="00116765"/>
    <w:rsid w:val="0012078A"/>
    <w:rsid w:val="001219F5"/>
    <w:rsid w:val="00121A20"/>
    <w:rsid w:val="00121B58"/>
    <w:rsid w:val="00121CA3"/>
    <w:rsid w:val="0012377F"/>
    <w:rsid w:val="00124314"/>
    <w:rsid w:val="001247EF"/>
    <w:rsid w:val="00124863"/>
    <w:rsid w:val="001255A7"/>
    <w:rsid w:val="00125A91"/>
    <w:rsid w:val="001260DD"/>
    <w:rsid w:val="00126B4A"/>
    <w:rsid w:val="00127C7B"/>
    <w:rsid w:val="001316F8"/>
    <w:rsid w:val="00132FD0"/>
    <w:rsid w:val="001344C0"/>
    <w:rsid w:val="001346FA"/>
    <w:rsid w:val="00135252"/>
    <w:rsid w:val="001363BA"/>
    <w:rsid w:val="00137239"/>
    <w:rsid w:val="001375C8"/>
    <w:rsid w:val="001378E7"/>
    <w:rsid w:val="00137AB5"/>
    <w:rsid w:val="00137F0B"/>
    <w:rsid w:val="00140493"/>
    <w:rsid w:val="0014091D"/>
    <w:rsid w:val="001409A8"/>
    <w:rsid w:val="00141486"/>
    <w:rsid w:val="00141EAE"/>
    <w:rsid w:val="001427E8"/>
    <w:rsid w:val="00142AE2"/>
    <w:rsid w:val="00143F5D"/>
    <w:rsid w:val="00144219"/>
    <w:rsid w:val="001456C6"/>
    <w:rsid w:val="00150966"/>
    <w:rsid w:val="00150C3C"/>
    <w:rsid w:val="00150CD9"/>
    <w:rsid w:val="00151035"/>
    <w:rsid w:val="00151E23"/>
    <w:rsid w:val="001526E0"/>
    <w:rsid w:val="001543AE"/>
    <w:rsid w:val="001551B5"/>
    <w:rsid w:val="001563A8"/>
    <w:rsid w:val="00157C7C"/>
    <w:rsid w:val="0016128A"/>
    <w:rsid w:val="00162FFC"/>
    <w:rsid w:val="00163000"/>
    <w:rsid w:val="001634C1"/>
    <w:rsid w:val="0016413E"/>
    <w:rsid w:val="001659C1"/>
    <w:rsid w:val="001674F5"/>
    <w:rsid w:val="00167AF3"/>
    <w:rsid w:val="00170515"/>
    <w:rsid w:val="00171142"/>
    <w:rsid w:val="001729F9"/>
    <w:rsid w:val="00172FB6"/>
    <w:rsid w:val="00173A8E"/>
    <w:rsid w:val="001747D2"/>
    <w:rsid w:val="00175B6B"/>
    <w:rsid w:val="00177656"/>
    <w:rsid w:val="0018016D"/>
    <w:rsid w:val="001808E0"/>
    <w:rsid w:val="00180C59"/>
    <w:rsid w:val="0018143F"/>
    <w:rsid w:val="00182587"/>
    <w:rsid w:val="00182B2B"/>
    <w:rsid w:val="00183368"/>
    <w:rsid w:val="00183839"/>
    <w:rsid w:val="0018465B"/>
    <w:rsid w:val="001856DB"/>
    <w:rsid w:val="00185CDC"/>
    <w:rsid w:val="00186794"/>
    <w:rsid w:val="00186A0A"/>
    <w:rsid w:val="00187148"/>
    <w:rsid w:val="00190372"/>
    <w:rsid w:val="00190AC1"/>
    <w:rsid w:val="00191532"/>
    <w:rsid w:val="0019202D"/>
    <w:rsid w:val="0019341A"/>
    <w:rsid w:val="001934E1"/>
    <w:rsid w:val="0019413A"/>
    <w:rsid w:val="00194461"/>
    <w:rsid w:val="00194AD3"/>
    <w:rsid w:val="00195566"/>
    <w:rsid w:val="00195608"/>
    <w:rsid w:val="0019582A"/>
    <w:rsid w:val="00195CFB"/>
    <w:rsid w:val="00197DF9"/>
    <w:rsid w:val="00197E65"/>
    <w:rsid w:val="001A0A45"/>
    <w:rsid w:val="001A1987"/>
    <w:rsid w:val="001A2564"/>
    <w:rsid w:val="001A41B3"/>
    <w:rsid w:val="001A6173"/>
    <w:rsid w:val="001A67ED"/>
    <w:rsid w:val="001A6CBA"/>
    <w:rsid w:val="001A74FA"/>
    <w:rsid w:val="001B0D97"/>
    <w:rsid w:val="001B2842"/>
    <w:rsid w:val="001B378F"/>
    <w:rsid w:val="001B44B3"/>
    <w:rsid w:val="001B4ACD"/>
    <w:rsid w:val="001B5824"/>
    <w:rsid w:val="001B5A58"/>
    <w:rsid w:val="001B5A5D"/>
    <w:rsid w:val="001C1CE5"/>
    <w:rsid w:val="001C2B6E"/>
    <w:rsid w:val="001C3D2A"/>
    <w:rsid w:val="001C4817"/>
    <w:rsid w:val="001C4C1C"/>
    <w:rsid w:val="001C5E66"/>
    <w:rsid w:val="001C6B84"/>
    <w:rsid w:val="001C7C76"/>
    <w:rsid w:val="001D0CD9"/>
    <w:rsid w:val="001D11FB"/>
    <w:rsid w:val="001D13AD"/>
    <w:rsid w:val="001D21B5"/>
    <w:rsid w:val="001D269F"/>
    <w:rsid w:val="001D428C"/>
    <w:rsid w:val="001D51BA"/>
    <w:rsid w:val="001D61AF"/>
    <w:rsid w:val="001D6342"/>
    <w:rsid w:val="001D6D53"/>
    <w:rsid w:val="001D7A8B"/>
    <w:rsid w:val="001D7F2C"/>
    <w:rsid w:val="001E22D1"/>
    <w:rsid w:val="001E30DB"/>
    <w:rsid w:val="001E3DAA"/>
    <w:rsid w:val="001E43E1"/>
    <w:rsid w:val="001E49C7"/>
    <w:rsid w:val="001E4BF5"/>
    <w:rsid w:val="001E4CE7"/>
    <w:rsid w:val="001E4F34"/>
    <w:rsid w:val="001E58E2"/>
    <w:rsid w:val="001E6002"/>
    <w:rsid w:val="001E64F8"/>
    <w:rsid w:val="001E7179"/>
    <w:rsid w:val="001E722B"/>
    <w:rsid w:val="001E7AED"/>
    <w:rsid w:val="001F0EF8"/>
    <w:rsid w:val="001F2F12"/>
    <w:rsid w:val="001F3916"/>
    <w:rsid w:val="001F39E9"/>
    <w:rsid w:val="001F4CF1"/>
    <w:rsid w:val="001F54C5"/>
    <w:rsid w:val="001F662C"/>
    <w:rsid w:val="001F7074"/>
    <w:rsid w:val="001F70C9"/>
    <w:rsid w:val="001F7153"/>
    <w:rsid w:val="00200490"/>
    <w:rsid w:val="00201BDB"/>
    <w:rsid w:val="00201F3A"/>
    <w:rsid w:val="00203946"/>
    <w:rsid w:val="00203F96"/>
    <w:rsid w:val="00205DFF"/>
    <w:rsid w:val="002061ED"/>
    <w:rsid w:val="002069B2"/>
    <w:rsid w:val="00207056"/>
    <w:rsid w:val="002075D3"/>
    <w:rsid w:val="0020798F"/>
    <w:rsid w:val="00207E1E"/>
    <w:rsid w:val="00207FA3"/>
    <w:rsid w:val="002102AA"/>
    <w:rsid w:val="00211F45"/>
    <w:rsid w:val="00212DC1"/>
    <w:rsid w:val="002148BB"/>
    <w:rsid w:val="00214DA8"/>
    <w:rsid w:val="00215423"/>
    <w:rsid w:val="0021564E"/>
    <w:rsid w:val="002158FA"/>
    <w:rsid w:val="00217A24"/>
    <w:rsid w:val="00220379"/>
    <w:rsid w:val="0022049A"/>
    <w:rsid w:val="00220600"/>
    <w:rsid w:val="0022073A"/>
    <w:rsid w:val="00221CF4"/>
    <w:rsid w:val="002224DB"/>
    <w:rsid w:val="00222999"/>
    <w:rsid w:val="00223C45"/>
    <w:rsid w:val="00223FCB"/>
    <w:rsid w:val="00224383"/>
    <w:rsid w:val="00224FAC"/>
    <w:rsid w:val="002252C3"/>
    <w:rsid w:val="00225C54"/>
    <w:rsid w:val="00226CBA"/>
    <w:rsid w:val="00230765"/>
    <w:rsid w:val="00230D0A"/>
    <w:rsid w:val="002319E4"/>
    <w:rsid w:val="00231F00"/>
    <w:rsid w:val="00232B42"/>
    <w:rsid w:val="0023329D"/>
    <w:rsid w:val="0023351F"/>
    <w:rsid w:val="002337C5"/>
    <w:rsid w:val="002351ED"/>
    <w:rsid w:val="00235632"/>
    <w:rsid w:val="00235872"/>
    <w:rsid w:val="002360DD"/>
    <w:rsid w:val="00237C12"/>
    <w:rsid w:val="00237C72"/>
    <w:rsid w:val="00241559"/>
    <w:rsid w:val="002420C2"/>
    <w:rsid w:val="002421FD"/>
    <w:rsid w:val="002435B3"/>
    <w:rsid w:val="00243DF7"/>
    <w:rsid w:val="002447A8"/>
    <w:rsid w:val="00244AA6"/>
    <w:rsid w:val="002458EB"/>
    <w:rsid w:val="00246FF8"/>
    <w:rsid w:val="002476CE"/>
    <w:rsid w:val="002500C8"/>
    <w:rsid w:val="00250411"/>
    <w:rsid w:val="0025077D"/>
    <w:rsid w:val="00250BFB"/>
    <w:rsid w:val="002524BA"/>
    <w:rsid w:val="0025311D"/>
    <w:rsid w:val="00253DDA"/>
    <w:rsid w:val="00254B82"/>
    <w:rsid w:val="0025626C"/>
    <w:rsid w:val="00256E82"/>
    <w:rsid w:val="00257543"/>
    <w:rsid w:val="002607A3"/>
    <w:rsid w:val="00260861"/>
    <w:rsid w:val="002617E7"/>
    <w:rsid w:val="002618F2"/>
    <w:rsid w:val="00261B04"/>
    <w:rsid w:val="002633CA"/>
    <w:rsid w:val="00263A96"/>
    <w:rsid w:val="00263AD2"/>
    <w:rsid w:val="00264228"/>
    <w:rsid w:val="00264334"/>
    <w:rsid w:val="0026473E"/>
    <w:rsid w:val="00265134"/>
    <w:rsid w:val="00266048"/>
    <w:rsid w:val="00266214"/>
    <w:rsid w:val="00267C83"/>
    <w:rsid w:val="00267DC1"/>
    <w:rsid w:val="00270596"/>
    <w:rsid w:val="0027144F"/>
    <w:rsid w:val="00271F3A"/>
    <w:rsid w:val="00273278"/>
    <w:rsid w:val="002737F4"/>
    <w:rsid w:val="00275229"/>
    <w:rsid w:val="002765A0"/>
    <w:rsid w:val="002776E9"/>
    <w:rsid w:val="002805F5"/>
    <w:rsid w:val="00280751"/>
    <w:rsid w:val="002812EC"/>
    <w:rsid w:val="0028280A"/>
    <w:rsid w:val="00282B97"/>
    <w:rsid w:val="002834E1"/>
    <w:rsid w:val="00284102"/>
    <w:rsid w:val="002845B6"/>
    <w:rsid w:val="00285565"/>
    <w:rsid w:val="00286ACD"/>
    <w:rsid w:val="00287838"/>
    <w:rsid w:val="002907B5"/>
    <w:rsid w:val="002917E4"/>
    <w:rsid w:val="00292780"/>
    <w:rsid w:val="00292EB7"/>
    <w:rsid w:val="002943F3"/>
    <w:rsid w:val="00296227"/>
    <w:rsid w:val="00296F44"/>
    <w:rsid w:val="0029777D"/>
    <w:rsid w:val="002A055E"/>
    <w:rsid w:val="002A09B0"/>
    <w:rsid w:val="002A163B"/>
    <w:rsid w:val="002A1D4E"/>
    <w:rsid w:val="002A1DD2"/>
    <w:rsid w:val="002A221D"/>
    <w:rsid w:val="002A2869"/>
    <w:rsid w:val="002A31D2"/>
    <w:rsid w:val="002A439F"/>
    <w:rsid w:val="002A5DA5"/>
    <w:rsid w:val="002A75EC"/>
    <w:rsid w:val="002B22A9"/>
    <w:rsid w:val="002B23D4"/>
    <w:rsid w:val="002B24D6"/>
    <w:rsid w:val="002B3EFC"/>
    <w:rsid w:val="002B5DDA"/>
    <w:rsid w:val="002B5F1F"/>
    <w:rsid w:val="002C1410"/>
    <w:rsid w:val="002C1967"/>
    <w:rsid w:val="002C2461"/>
    <w:rsid w:val="002C35CB"/>
    <w:rsid w:val="002C41E6"/>
    <w:rsid w:val="002C50BD"/>
    <w:rsid w:val="002C5718"/>
    <w:rsid w:val="002C5E26"/>
    <w:rsid w:val="002C6B54"/>
    <w:rsid w:val="002C7347"/>
    <w:rsid w:val="002C7F6B"/>
    <w:rsid w:val="002D071A"/>
    <w:rsid w:val="002D0B17"/>
    <w:rsid w:val="002D18A8"/>
    <w:rsid w:val="002D25A8"/>
    <w:rsid w:val="002D34B2"/>
    <w:rsid w:val="002D4986"/>
    <w:rsid w:val="002D5000"/>
    <w:rsid w:val="002D5238"/>
    <w:rsid w:val="002D6046"/>
    <w:rsid w:val="002D7637"/>
    <w:rsid w:val="002D79C8"/>
    <w:rsid w:val="002E0C42"/>
    <w:rsid w:val="002E17DB"/>
    <w:rsid w:val="002E17F2"/>
    <w:rsid w:val="002E4635"/>
    <w:rsid w:val="002E5294"/>
    <w:rsid w:val="002E61B7"/>
    <w:rsid w:val="002E77FB"/>
    <w:rsid w:val="002E7C9F"/>
    <w:rsid w:val="002E7CAE"/>
    <w:rsid w:val="002F16E8"/>
    <w:rsid w:val="002F2771"/>
    <w:rsid w:val="002F2F92"/>
    <w:rsid w:val="002F37A9"/>
    <w:rsid w:val="002F49A9"/>
    <w:rsid w:val="002F4CB2"/>
    <w:rsid w:val="002F61A9"/>
    <w:rsid w:val="002F635D"/>
    <w:rsid w:val="002F67A5"/>
    <w:rsid w:val="002F7F7F"/>
    <w:rsid w:val="00300ED1"/>
    <w:rsid w:val="003017C9"/>
    <w:rsid w:val="00301CE6"/>
    <w:rsid w:val="003022CB"/>
    <w:rsid w:val="0030256B"/>
    <w:rsid w:val="0030259E"/>
    <w:rsid w:val="00303B59"/>
    <w:rsid w:val="00304DCC"/>
    <w:rsid w:val="00304F36"/>
    <w:rsid w:val="0030501F"/>
    <w:rsid w:val="00306EA3"/>
    <w:rsid w:val="00307378"/>
    <w:rsid w:val="00307BA1"/>
    <w:rsid w:val="00311315"/>
    <w:rsid w:val="00311702"/>
    <w:rsid w:val="00311E82"/>
    <w:rsid w:val="003120E1"/>
    <w:rsid w:val="00313B8A"/>
    <w:rsid w:val="00313FD6"/>
    <w:rsid w:val="0031417B"/>
    <w:rsid w:val="003143BD"/>
    <w:rsid w:val="0031449A"/>
    <w:rsid w:val="00315E50"/>
    <w:rsid w:val="003166CC"/>
    <w:rsid w:val="00317D68"/>
    <w:rsid w:val="003203ED"/>
    <w:rsid w:val="0032076E"/>
    <w:rsid w:val="003215D7"/>
    <w:rsid w:val="00322C9F"/>
    <w:rsid w:val="00324039"/>
    <w:rsid w:val="0032459E"/>
    <w:rsid w:val="00324D23"/>
    <w:rsid w:val="00325D85"/>
    <w:rsid w:val="003274AB"/>
    <w:rsid w:val="00331751"/>
    <w:rsid w:val="003317BF"/>
    <w:rsid w:val="00332604"/>
    <w:rsid w:val="00333596"/>
    <w:rsid w:val="00333B59"/>
    <w:rsid w:val="00333F58"/>
    <w:rsid w:val="00334579"/>
    <w:rsid w:val="00334D0B"/>
    <w:rsid w:val="00335858"/>
    <w:rsid w:val="00335CB5"/>
    <w:rsid w:val="003361A9"/>
    <w:rsid w:val="00336BDA"/>
    <w:rsid w:val="0033744C"/>
    <w:rsid w:val="003400FA"/>
    <w:rsid w:val="0034011F"/>
    <w:rsid w:val="00341307"/>
    <w:rsid w:val="00341672"/>
    <w:rsid w:val="00342032"/>
    <w:rsid w:val="00342BD7"/>
    <w:rsid w:val="00343A8E"/>
    <w:rsid w:val="00343D99"/>
    <w:rsid w:val="00345E40"/>
    <w:rsid w:val="00346DB5"/>
    <w:rsid w:val="00346F15"/>
    <w:rsid w:val="0034714C"/>
    <w:rsid w:val="003477B1"/>
    <w:rsid w:val="00347E52"/>
    <w:rsid w:val="00350336"/>
    <w:rsid w:val="003509F2"/>
    <w:rsid w:val="00350D9E"/>
    <w:rsid w:val="00354C7A"/>
    <w:rsid w:val="003551C2"/>
    <w:rsid w:val="00355CDE"/>
    <w:rsid w:val="00356777"/>
    <w:rsid w:val="00356E5E"/>
    <w:rsid w:val="00357380"/>
    <w:rsid w:val="003602D9"/>
    <w:rsid w:val="003604CE"/>
    <w:rsid w:val="00360F8B"/>
    <w:rsid w:val="00361620"/>
    <w:rsid w:val="00361DB9"/>
    <w:rsid w:val="00362C83"/>
    <w:rsid w:val="00363084"/>
    <w:rsid w:val="00364C0F"/>
    <w:rsid w:val="003655ED"/>
    <w:rsid w:val="00365962"/>
    <w:rsid w:val="00366DC9"/>
    <w:rsid w:val="0037009F"/>
    <w:rsid w:val="00370E47"/>
    <w:rsid w:val="003723A3"/>
    <w:rsid w:val="003728C3"/>
    <w:rsid w:val="003742AC"/>
    <w:rsid w:val="00374655"/>
    <w:rsid w:val="00375EFE"/>
    <w:rsid w:val="00376823"/>
    <w:rsid w:val="00377B2E"/>
    <w:rsid w:val="00377CE1"/>
    <w:rsid w:val="003811F6"/>
    <w:rsid w:val="00381960"/>
    <w:rsid w:val="00383D8B"/>
    <w:rsid w:val="00384D6F"/>
    <w:rsid w:val="00385BF0"/>
    <w:rsid w:val="00386A80"/>
    <w:rsid w:val="00387665"/>
    <w:rsid w:val="00387F6D"/>
    <w:rsid w:val="0039222D"/>
    <w:rsid w:val="00392322"/>
    <w:rsid w:val="00392567"/>
    <w:rsid w:val="003939FF"/>
    <w:rsid w:val="00397502"/>
    <w:rsid w:val="003979B9"/>
    <w:rsid w:val="003A0B37"/>
    <w:rsid w:val="003A0BE4"/>
    <w:rsid w:val="003A0F9D"/>
    <w:rsid w:val="003A2223"/>
    <w:rsid w:val="003A2A0F"/>
    <w:rsid w:val="003A2A4E"/>
    <w:rsid w:val="003A45A1"/>
    <w:rsid w:val="003A4782"/>
    <w:rsid w:val="003A4B5B"/>
    <w:rsid w:val="003A4C7C"/>
    <w:rsid w:val="003A4D27"/>
    <w:rsid w:val="003A5B0A"/>
    <w:rsid w:val="003A5C13"/>
    <w:rsid w:val="003A6BAC"/>
    <w:rsid w:val="003A7EF3"/>
    <w:rsid w:val="003B0520"/>
    <w:rsid w:val="003B0B37"/>
    <w:rsid w:val="003B0CE3"/>
    <w:rsid w:val="003B1476"/>
    <w:rsid w:val="003B159C"/>
    <w:rsid w:val="003B1A41"/>
    <w:rsid w:val="003B1BFE"/>
    <w:rsid w:val="003B2C2D"/>
    <w:rsid w:val="003B31B6"/>
    <w:rsid w:val="003B369F"/>
    <w:rsid w:val="003B36A3"/>
    <w:rsid w:val="003B3B05"/>
    <w:rsid w:val="003B5F64"/>
    <w:rsid w:val="003B6A45"/>
    <w:rsid w:val="003B7B8B"/>
    <w:rsid w:val="003B7E0F"/>
    <w:rsid w:val="003B7FE5"/>
    <w:rsid w:val="003C0087"/>
    <w:rsid w:val="003C00AC"/>
    <w:rsid w:val="003C11C8"/>
    <w:rsid w:val="003C2702"/>
    <w:rsid w:val="003C274A"/>
    <w:rsid w:val="003C4ACC"/>
    <w:rsid w:val="003C4E5B"/>
    <w:rsid w:val="003C52D8"/>
    <w:rsid w:val="003C629F"/>
    <w:rsid w:val="003C75AA"/>
    <w:rsid w:val="003C7806"/>
    <w:rsid w:val="003C7A18"/>
    <w:rsid w:val="003D109F"/>
    <w:rsid w:val="003D2439"/>
    <w:rsid w:val="003D2478"/>
    <w:rsid w:val="003D2919"/>
    <w:rsid w:val="003D2C06"/>
    <w:rsid w:val="003D3C45"/>
    <w:rsid w:val="003D5B1F"/>
    <w:rsid w:val="003D602B"/>
    <w:rsid w:val="003D6E5A"/>
    <w:rsid w:val="003D7B19"/>
    <w:rsid w:val="003E05DD"/>
    <w:rsid w:val="003E0B27"/>
    <w:rsid w:val="003E15FA"/>
    <w:rsid w:val="003E1C59"/>
    <w:rsid w:val="003E2B39"/>
    <w:rsid w:val="003E3332"/>
    <w:rsid w:val="003E4297"/>
    <w:rsid w:val="003E4A8A"/>
    <w:rsid w:val="003E4D29"/>
    <w:rsid w:val="003E55E4"/>
    <w:rsid w:val="003E74E3"/>
    <w:rsid w:val="003F05C7"/>
    <w:rsid w:val="003F05E9"/>
    <w:rsid w:val="003F2120"/>
    <w:rsid w:val="003F2469"/>
    <w:rsid w:val="003F2625"/>
    <w:rsid w:val="003F2A10"/>
    <w:rsid w:val="003F2CD4"/>
    <w:rsid w:val="003F33C8"/>
    <w:rsid w:val="003F3958"/>
    <w:rsid w:val="003F4BE4"/>
    <w:rsid w:val="003F53EC"/>
    <w:rsid w:val="003F67C3"/>
    <w:rsid w:val="003F6BBE"/>
    <w:rsid w:val="003F6FEE"/>
    <w:rsid w:val="003F7D7D"/>
    <w:rsid w:val="004000E8"/>
    <w:rsid w:val="0040146B"/>
    <w:rsid w:val="00402E2B"/>
    <w:rsid w:val="00403562"/>
    <w:rsid w:val="0040452E"/>
    <w:rsid w:val="00404AFF"/>
    <w:rsid w:val="004050CE"/>
    <w:rsid w:val="0040512B"/>
    <w:rsid w:val="00405357"/>
    <w:rsid w:val="00405681"/>
    <w:rsid w:val="00405CA5"/>
    <w:rsid w:val="00405F8F"/>
    <w:rsid w:val="004068BC"/>
    <w:rsid w:val="00406CA3"/>
    <w:rsid w:val="004073FC"/>
    <w:rsid w:val="004076C1"/>
    <w:rsid w:val="00407CD3"/>
    <w:rsid w:val="00410134"/>
    <w:rsid w:val="00410B72"/>
    <w:rsid w:val="00410F18"/>
    <w:rsid w:val="0041193A"/>
    <w:rsid w:val="0041263E"/>
    <w:rsid w:val="00412BB1"/>
    <w:rsid w:val="00413875"/>
    <w:rsid w:val="00413A38"/>
    <w:rsid w:val="00413AAC"/>
    <w:rsid w:val="00415073"/>
    <w:rsid w:val="004177E5"/>
    <w:rsid w:val="00420F45"/>
    <w:rsid w:val="00421105"/>
    <w:rsid w:val="0042411E"/>
    <w:rsid w:val="004242F4"/>
    <w:rsid w:val="00424904"/>
    <w:rsid w:val="004253AE"/>
    <w:rsid w:val="00425878"/>
    <w:rsid w:val="00425C45"/>
    <w:rsid w:val="00426010"/>
    <w:rsid w:val="00427248"/>
    <w:rsid w:val="0043094D"/>
    <w:rsid w:val="004319FA"/>
    <w:rsid w:val="00431CAA"/>
    <w:rsid w:val="00431F4C"/>
    <w:rsid w:val="0043237C"/>
    <w:rsid w:val="00432957"/>
    <w:rsid w:val="0043310D"/>
    <w:rsid w:val="00433760"/>
    <w:rsid w:val="0043424A"/>
    <w:rsid w:val="004343F9"/>
    <w:rsid w:val="0043470C"/>
    <w:rsid w:val="00437447"/>
    <w:rsid w:val="004409BC"/>
    <w:rsid w:val="00441A92"/>
    <w:rsid w:val="004423D9"/>
    <w:rsid w:val="00442DBF"/>
    <w:rsid w:val="00443789"/>
    <w:rsid w:val="00444E13"/>
    <w:rsid w:val="00444F56"/>
    <w:rsid w:val="00446476"/>
    <w:rsid w:val="00446488"/>
    <w:rsid w:val="0044652C"/>
    <w:rsid w:val="004467CF"/>
    <w:rsid w:val="00450DBB"/>
    <w:rsid w:val="0045148F"/>
    <w:rsid w:val="004517A0"/>
    <w:rsid w:val="004517AA"/>
    <w:rsid w:val="00452CAC"/>
    <w:rsid w:val="00453109"/>
    <w:rsid w:val="00454D9E"/>
    <w:rsid w:val="00454F70"/>
    <w:rsid w:val="00454FE8"/>
    <w:rsid w:val="004567A6"/>
    <w:rsid w:val="00457565"/>
    <w:rsid w:val="00457B71"/>
    <w:rsid w:val="00460303"/>
    <w:rsid w:val="00460923"/>
    <w:rsid w:val="0046135F"/>
    <w:rsid w:val="0046207D"/>
    <w:rsid w:val="00462E0D"/>
    <w:rsid w:val="004658AE"/>
    <w:rsid w:val="00466778"/>
    <w:rsid w:val="0046696C"/>
    <w:rsid w:val="004669E2"/>
    <w:rsid w:val="004706F9"/>
    <w:rsid w:val="00470C31"/>
    <w:rsid w:val="004734D0"/>
    <w:rsid w:val="00473757"/>
    <w:rsid w:val="00474FD5"/>
    <w:rsid w:val="004753B2"/>
    <w:rsid w:val="0047556B"/>
    <w:rsid w:val="00476D33"/>
    <w:rsid w:val="00477768"/>
    <w:rsid w:val="00481EC2"/>
    <w:rsid w:val="0048447B"/>
    <w:rsid w:val="00484796"/>
    <w:rsid w:val="004858A9"/>
    <w:rsid w:val="00485D00"/>
    <w:rsid w:val="004916D7"/>
    <w:rsid w:val="00491A2A"/>
    <w:rsid w:val="00491D63"/>
    <w:rsid w:val="00492BC5"/>
    <w:rsid w:val="004937B8"/>
    <w:rsid w:val="00493C9B"/>
    <w:rsid w:val="00495500"/>
    <w:rsid w:val="004964F1"/>
    <w:rsid w:val="0049729C"/>
    <w:rsid w:val="00497453"/>
    <w:rsid w:val="00497822"/>
    <w:rsid w:val="00497F13"/>
    <w:rsid w:val="004A0153"/>
    <w:rsid w:val="004A16BC"/>
    <w:rsid w:val="004A2B94"/>
    <w:rsid w:val="004A3093"/>
    <w:rsid w:val="004A3FEE"/>
    <w:rsid w:val="004A3FFE"/>
    <w:rsid w:val="004A4BDC"/>
    <w:rsid w:val="004A5677"/>
    <w:rsid w:val="004A6581"/>
    <w:rsid w:val="004B1F40"/>
    <w:rsid w:val="004B2419"/>
    <w:rsid w:val="004B54D0"/>
    <w:rsid w:val="004B6954"/>
    <w:rsid w:val="004B7C0C"/>
    <w:rsid w:val="004C2F23"/>
    <w:rsid w:val="004C3898"/>
    <w:rsid w:val="004C39B9"/>
    <w:rsid w:val="004C3F84"/>
    <w:rsid w:val="004C5063"/>
    <w:rsid w:val="004C5F6A"/>
    <w:rsid w:val="004C73CA"/>
    <w:rsid w:val="004C77E0"/>
    <w:rsid w:val="004C78CB"/>
    <w:rsid w:val="004C7D41"/>
    <w:rsid w:val="004D1611"/>
    <w:rsid w:val="004D22FD"/>
    <w:rsid w:val="004D23E4"/>
    <w:rsid w:val="004D36B1"/>
    <w:rsid w:val="004D3712"/>
    <w:rsid w:val="004D5499"/>
    <w:rsid w:val="004D7EBD"/>
    <w:rsid w:val="004E0CDC"/>
    <w:rsid w:val="004E181A"/>
    <w:rsid w:val="004E1891"/>
    <w:rsid w:val="004E264A"/>
    <w:rsid w:val="004E2680"/>
    <w:rsid w:val="004E28F9"/>
    <w:rsid w:val="004E32E1"/>
    <w:rsid w:val="004E3849"/>
    <w:rsid w:val="004E462E"/>
    <w:rsid w:val="004E4EED"/>
    <w:rsid w:val="004E50D6"/>
    <w:rsid w:val="004E56DC"/>
    <w:rsid w:val="004E6140"/>
    <w:rsid w:val="004E6893"/>
    <w:rsid w:val="004E7625"/>
    <w:rsid w:val="004E76F4"/>
    <w:rsid w:val="004F0B4E"/>
    <w:rsid w:val="004F0B6C"/>
    <w:rsid w:val="004F1FD1"/>
    <w:rsid w:val="004F2078"/>
    <w:rsid w:val="004F241C"/>
    <w:rsid w:val="004F4DA3"/>
    <w:rsid w:val="004F5549"/>
    <w:rsid w:val="004F6173"/>
    <w:rsid w:val="004F6187"/>
    <w:rsid w:val="004F62DD"/>
    <w:rsid w:val="004F6A8E"/>
    <w:rsid w:val="004F6C5A"/>
    <w:rsid w:val="004F745A"/>
    <w:rsid w:val="00502A9A"/>
    <w:rsid w:val="0050330B"/>
    <w:rsid w:val="00506557"/>
    <w:rsid w:val="0050677A"/>
    <w:rsid w:val="0050689F"/>
    <w:rsid w:val="00507FB0"/>
    <w:rsid w:val="005108D8"/>
    <w:rsid w:val="005116F9"/>
    <w:rsid w:val="00511D19"/>
    <w:rsid w:val="005137E8"/>
    <w:rsid w:val="00514113"/>
    <w:rsid w:val="00514EE5"/>
    <w:rsid w:val="005153A7"/>
    <w:rsid w:val="00515DE8"/>
    <w:rsid w:val="005173A6"/>
    <w:rsid w:val="005207B7"/>
    <w:rsid w:val="005210CF"/>
    <w:rsid w:val="005219CF"/>
    <w:rsid w:val="005224F0"/>
    <w:rsid w:val="005227A7"/>
    <w:rsid w:val="0052348E"/>
    <w:rsid w:val="00523503"/>
    <w:rsid w:val="00525BA4"/>
    <w:rsid w:val="00527FF7"/>
    <w:rsid w:val="005300EC"/>
    <w:rsid w:val="00531233"/>
    <w:rsid w:val="00532C01"/>
    <w:rsid w:val="005331C4"/>
    <w:rsid w:val="00534B59"/>
    <w:rsid w:val="0053620D"/>
    <w:rsid w:val="00536759"/>
    <w:rsid w:val="00537C62"/>
    <w:rsid w:val="0054241B"/>
    <w:rsid w:val="00545442"/>
    <w:rsid w:val="00546970"/>
    <w:rsid w:val="005475ED"/>
    <w:rsid w:val="00547C2D"/>
    <w:rsid w:val="00551468"/>
    <w:rsid w:val="00551DC6"/>
    <w:rsid w:val="005539DA"/>
    <w:rsid w:val="00554791"/>
    <w:rsid w:val="00554E19"/>
    <w:rsid w:val="00554FDF"/>
    <w:rsid w:val="00555728"/>
    <w:rsid w:val="005558E1"/>
    <w:rsid w:val="00556391"/>
    <w:rsid w:val="00556AC1"/>
    <w:rsid w:val="0055726E"/>
    <w:rsid w:val="00560255"/>
    <w:rsid w:val="0056121F"/>
    <w:rsid w:val="005612A6"/>
    <w:rsid w:val="005624EF"/>
    <w:rsid w:val="00565601"/>
    <w:rsid w:val="005656D1"/>
    <w:rsid w:val="005703EC"/>
    <w:rsid w:val="00570439"/>
    <w:rsid w:val="00572505"/>
    <w:rsid w:val="0057273D"/>
    <w:rsid w:val="00572812"/>
    <w:rsid w:val="00573DD3"/>
    <w:rsid w:val="00576C32"/>
    <w:rsid w:val="00577A28"/>
    <w:rsid w:val="00577D79"/>
    <w:rsid w:val="00580BE8"/>
    <w:rsid w:val="0058252B"/>
    <w:rsid w:val="00582809"/>
    <w:rsid w:val="0058386B"/>
    <w:rsid w:val="00583DAF"/>
    <w:rsid w:val="00583F10"/>
    <w:rsid w:val="005857A6"/>
    <w:rsid w:val="00585BC7"/>
    <w:rsid w:val="0058639C"/>
    <w:rsid w:val="00586617"/>
    <w:rsid w:val="0058755D"/>
    <w:rsid w:val="0058798C"/>
    <w:rsid w:val="005900FA"/>
    <w:rsid w:val="00590991"/>
    <w:rsid w:val="00590AE1"/>
    <w:rsid w:val="0059150E"/>
    <w:rsid w:val="005916C8"/>
    <w:rsid w:val="005920E6"/>
    <w:rsid w:val="005932F2"/>
    <w:rsid w:val="005935A4"/>
    <w:rsid w:val="0059473E"/>
    <w:rsid w:val="005948C2"/>
    <w:rsid w:val="00594CA8"/>
    <w:rsid w:val="00595551"/>
    <w:rsid w:val="005956CA"/>
    <w:rsid w:val="0059578A"/>
    <w:rsid w:val="005958E2"/>
    <w:rsid w:val="00595D25"/>
    <w:rsid w:val="00595DCA"/>
    <w:rsid w:val="00596411"/>
    <w:rsid w:val="0059751B"/>
    <w:rsid w:val="00597738"/>
    <w:rsid w:val="0059779B"/>
    <w:rsid w:val="005A0B5C"/>
    <w:rsid w:val="005A12AA"/>
    <w:rsid w:val="005A209A"/>
    <w:rsid w:val="005A245B"/>
    <w:rsid w:val="005A3B7D"/>
    <w:rsid w:val="005A662D"/>
    <w:rsid w:val="005A6753"/>
    <w:rsid w:val="005A7247"/>
    <w:rsid w:val="005B35D7"/>
    <w:rsid w:val="005B392A"/>
    <w:rsid w:val="005B3AA3"/>
    <w:rsid w:val="005B3FAA"/>
    <w:rsid w:val="005B49F7"/>
    <w:rsid w:val="005B4E28"/>
    <w:rsid w:val="005B4FC4"/>
    <w:rsid w:val="005B5171"/>
    <w:rsid w:val="005B5C1E"/>
    <w:rsid w:val="005B6F83"/>
    <w:rsid w:val="005B6FC0"/>
    <w:rsid w:val="005B7036"/>
    <w:rsid w:val="005C17AA"/>
    <w:rsid w:val="005C3804"/>
    <w:rsid w:val="005C4464"/>
    <w:rsid w:val="005C6AF5"/>
    <w:rsid w:val="005C7029"/>
    <w:rsid w:val="005C74FB"/>
    <w:rsid w:val="005C787E"/>
    <w:rsid w:val="005D1602"/>
    <w:rsid w:val="005D1BFA"/>
    <w:rsid w:val="005D21E9"/>
    <w:rsid w:val="005D3A4E"/>
    <w:rsid w:val="005D4D8D"/>
    <w:rsid w:val="005D5445"/>
    <w:rsid w:val="005D6F89"/>
    <w:rsid w:val="005D71E5"/>
    <w:rsid w:val="005D7842"/>
    <w:rsid w:val="005E0257"/>
    <w:rsid w:val="005E0A32"/>
    <w:rsid w:val="005E133A"/>
    <w:rsid w:val="005E13F1"/>
    <w:rsid w:val="005E2B90"/>
    <w:rsid w:val="005E2E8B"/>
    <w:rsid w:val="005E3288"/>
    <w:rsid w:val="005E36FC"/>
    <w:rsid w:val="005E385F"/>
    <w:rsid w:val="005E394B"/>
    <w:rsid w:val="005E49C8"/>
    <w:rsid w:val="005E5B81"/>
    <w:rsid w:val="005E6B85"/>
    <w:rsid w:val="005F14A2"/>
    <w:rsid w:val="005F253A"/>
    <w:rsid w:val="005F2C50"/>
    <w:rsid w:val="005F2CB1"/>
    <w:rsid w:val="005F3025"/>
    <w:rsid w:val="005F37EC"/>
    <w:rsid w:val="005F4BF4"/>
    <w:rsid w:val="005F5D32"/>
    <w:rsid w:val="005F618C"/>
    <w:rsid w:val="005F70BD"/>
    <w:rsid w:val="00600225"/>
    <w:rsid w:val="006006C8"/>
    <w:rsid w:val="00601D0E"/>
    <w:rsid w:val="0060283C"/>
    <w:rsid w:val="0060332A"/>
    <w:rsid w:val="00603758"/>
    <w:rsid w:val="0060394B"/>
    <w:rsid w:val="00604F14"/>
    <w:rsid w:val="00606539"/>
    <w:rsid w:val="00606D7C"/>
    <w:rsid w:val="00611B83"/>
    <w:rsid w:val="0061200D"/>
    <w:rsid w:val="00612025"/>
    <w:rsid w:val="00612057"/>
    <w:rsid w:val="0061258C"/>
    <w:rsid w:val="00612F26"/>
    <w:rsid w:val="00613257"/>
    <w:rsid w:val="0061390B"/>
    <w:rsid w:val="00614687"/>
    <w:rsid w:val="00614C0D"/>
    <w:rsid w:val="00615E0E"/>
    <w:rsid w:val="00616C41"/>
    <w:rsid w:val="00617A6F"/>
    <w:rsid w:val="00617CFA"/>
    <w:rsid w:val="006204C3"/>
    <w:rsid w:val="00620A71"/>
    <w:rsid w:val="00620D80"/>
    <w:rsid w:val="00620F64"/>
    <w:rsid w:val="00621880"/>
    <w:rsid w:val="00622DAD"/>
    <w:rsid w:val="006234A6"/>
    <w:rsid w:val="00623B22"/>
    <w:rsid w:val="00623EBB"/>
    <w:rsid w:val="00624D2F"/>
    <w:rsid w:val="00626EF6"/>
    <w:rsid w:val="0062715C"/>
    <w:rsid w:val="006272C8"/>
    <w:rsid w:val="006278E5"/>
    <w:rsid w:val="00630001"/>
    <w:rsid w:val="0063034D"/>
    <w:rsid w:val="006311B3"/>
    <w:rsid w:val="0063284C"/>
    <w:rsid w:val="00632DBB"/>
    <w:rsid w:val="00634EBE"/>
    <w:rsid w:val="006358DB"/>
    <w:rsid w:val="00636398"/>
    <w:rsid w:val="006368D3"/>
    <w:rsid w:val="006370C9"/>
    <w:rsid w:val="0063721D"/>
    <w:rsid w:val="006377EC"/>
    <w:rsid w:val="00640EDB"/>
    <w:rsid w:val="0064151F"/>
    <w:rsid w:val="00641533"/>
    <w:rsid w:val="0064208D"/>
    <w:rsid w:val="0064211C"/>
    <w:rsid w:val="00642181"/>
    <w:rsid w:val="00642932"/>
    <w:rsid w:val="00643475"/>
    <w:rsid w:val="006438BA"/>
    <w:rsid w:val="0064396A"/>
    <w:rsid w:val="00645745"/>
    <w:rsid w:val="00645B82"/>
    <w:rsid w:val="0064624E"/>
    <w:rsid w:val="00647A03"/>
    <w:rsid w:val="00647E1B"/>
    <w:rsid w:val="00650AB9"/>
    <w:rsid w:val="00650AEE"/>
    <w:rsid w:val="006510AD"/>
    <w:rsid w:val="006513DD"/>
    <w:rsid w:val="0065150B"/>
    <w:rsid w:val="0065227B"/>
    <w:rsid w:val="00652AE2"/>
    <w:rsid w:val="00653FBD"/>
    <w:rsid w:val="00654386"/>
    <w:rsid w:val="00655733"/>
    <w:rsid w:val="006559FE"/>
    <w:rsid w:val="00655ACD"/>
    <w:rsid w:val="006563A4"/>
    <w:rsid w:val="00656A92"/>
    <w:rsid w:val="00656DDE"/>
    <w:rsid w:val="0066011D"/>
    <w:rsid w:val="006607C0"/>
    <w:rsid w:val="0066081C"/>
    <w:rsid w:val="006613A6"/>
    <w:rsid w:val="00661E0C"/>
    <w:rsid w:val="006627A2"/>
    <w:rsid w:val="00663234"/>
    <w:rsid w:val="006634E6"/>
    <w:rsid w:val="00665113"/>
    <w:rsid w:val="006654B4"/>
    <w:rsid w:val="006655EE"/>
    <w:rsid w:val="00666208"/>
    <w:rsid w:val="006668E7"/>
    <w:rsid w:val="006673FC"/>
    <w:rsid w:val="00667EE7"/>
    <w:rsid w:val="00670922"/>
    <w:rsid w:val="00670BE1"/>
    <w:rsid w:val="0067166A"/>
    <w:rsid w:val="00671995"/>
    <w:rsid w:val="00671E42"/>
    <w:rsid w:val="0067218F"/>
    <w:rsid w:val="006727D4"/>
    <w:rsid w:val="00672B5B"/>
    <w:rsid w:val="00672BB0"/>
    <w:rsid w:val="0067397C"/>
    <w:rsid w:val="006741F2"/>
    <w:rsid w:val="00674CC3"/>
    <w:rsid w:val="006755E9"/>
    <w:rsid w:val="0067575B"/>
    <w:rsid w:val="00675872"/>
    <w:rsid w:val="00675C72"/>
    <w:rsid w:val="00675D58"/>
    <w:rsid w:val="00675F7D"/>
    <w:rsid w:val="006771A9"/>
    <w:rsid w:val="006771F9"/>
    <w:rsid w:val="006776D7"/>
    <w:rsid w:val="006802A0"/>
    <w:rsid w:val="00681003"/>
    <w:rsid w:val="006817C9"/>
    <w:rsid w:val="006818EC"/>
    <w:rsid w:val="0068191F"/>
    <w:rsid w:val="00681FE7"/>
    <w:rsid w:val="006822F1"/>
    <w:rsid w:val="0068364A"/>
    <w:rsid w:val="00683ECE"/>
    <w:rsid w:val="00684793"/>
    <w:rsid w:val="00684CD9"/>
    <w:rsid w:val="00686B52"/>
    <w:rsid w:val="006871D2"/>
    <w:rsid w:val="00687ABD"/>
    <w:rsid w:val="00690FBF"/>
    <w:rsid w:val="0069106C"/>
    <w:rsid w:val="00691FF8"/>
    <w:rsid w:val="00694C40"/>
    <w:rsid w:val="00694CA4"/>
    <w:rsid w:val="00694D5C"/>
    <w:rsid w:val="0069527C"/>
    <w:rsid w:val="00695FC2"/>
    <w:rsid w:val="00696949"/>
    <w:rsid w:val="00696A93"/>
    <w:rsid w:val="00697052"/>
    <w:rsid w:val="00697510"/>
    <w:rsid w:val="006A0C4F"/>
    <w:rsid w:val="006A1111"/>
    <w:rsid w:val="006A199C"/>
    <w:rsid w:val="006A1F5F"/>
    <w:rsid w:val="006A26D3"/>
    <w:rsid w:val="006A2E84"/>
    <w:rsid w:val="006A3FA1"/>
    <w:rsid w:val="006A4404"/>
    <w:rsid w:val="006A46FB"/>
    <w:rsid w:val="006A5614"/>
    <w:rsid w:val="006A5E28"/>
    <w:rsid w:val="006A61E4"/>
    <w:rsid w:val="006A697B"/>
    <w:rsid w:val="006A6BFA"/>
    <w:rsid w:val="006A71A8"/>
    <w:rsid w:val="006A7AFF"/>
    <w:rsid w:val="006B1816"/>
    <w:rsid w:val="006B2099"/>
    <w:rsid w:val="006B25E3"/>
    <w:rsid w:val="006B2F55"/>
    <w:rsid w:val="006B4E63"/>
    <w:rsid w:val="006B50CF"/>
    <w:rsid w:val="006B5B80"/>
    <w:rsid w:val="006B65B6"/>
    <w:rsid w:val="006C03B8"/>
    <w:rsid w:val="006C2BD3"/>
    <w:rsid w:val="006C34CF"/>
    <w:rsid w:val="006C3ABC"/>
    <w:rsid w:val="006C5EC9"/>
    <w:rsid w:val="006C6059"/>
    <w:rsid w:val="006C7522"/>
    <w:rsid w:val="006D01CC"/>
    <w:rsid w:val="006D0303"/>
    <w:rsid w:val="006D05ED"/>
    <w:rsid w:val="006D0684"/>
    <w:rsid w:val="006D0943"/>
    <w:rsid w:val="006D1067"/>
    <w:rsid w:val="006D1507"/>
    <w:rsid w:val="006D234D"/>
    <w:rsid w:val="006D286A"/>
    <w:rsid w:val="006D2CEE"/>
    <w:rsid w:val="006D38FF"/>
    <w:rsid w:val="006D4D62"/>
    <w:rsid w:val="006D5CEB"/>
    <w:rsid w:val="006D6CAD"/>
    <w:rsid w:val="006D6D3A"/>
    <w:rsid w:val="006D6F08"/>
    <w:rsid w:val="006E012A"/>
    <w:rsid w:val="006E062C"/>
    <w:rsid w:val="006E090C"/>
    <w:rsid w:val="006E181D"/>
    <w:rsid w:val="006E25C6"/>
    <w:rsid w:val="006E28B7"/>
    <w:rsid w:val="006E3310"/>
    <w:rsid w:val="006E4E39"/>
    <w:rsid w:val="006E4E58"/>
    <w:rsid w:val="006E565E"/>
    <w:rsid w:val="006E59BB"/>
    <w:rsid w:val="006E5FB3"/>
    <w:rsid w:val="006E673D"/>
    <w:rsid w:val="006E6B93"/>
    <w:rsid w:val="006E77BD"/>
    <w:rsid w:val="006E79C1"/>
    <w:rsid w:val="006E7C97"/>
    <w:rsid w:val="006E7D3B"/>
    <w:rsid w:val="006F0C95"/>
    <w:rsid w:val="006F133D"/>
    <w:rsid w:val="006F19EB"/>
    <w:rsid w:val="006F1B70"/>
    <w:rsid w:val="006F341D"/>
    <w:rsid w:val="006F35C3"/>
    <w:rsid w:val="006F3CDE"/>
    <w:rsid w:val="006F4CC9"/>
    <w:rsid w:val="006F58D4"/>
    <w:rsid w:val="006F5C6C"/>
    <w:rsid w:val="006F5E4F"/>
    <w:rsid w:val="006F6F9D"/>
    <w:rsid w:val="0070089D"/>
    <w:rsid w:val="007009A0"/>
    <w:rsid w:val="007010D1"/>
    <w:rsid w:val="0070346E"/>
    <w:rsid w:val="00704EDB"/>
    <w:rsid w:val="00705003"/>
    <w:rsid w:val="00705CB1"/>
    <w:rsid w:val="00705D99"/>
    <w:rsid w:val="00706101"/>
    <w:rsid w:val="00707072"/>
    <w:rsid w:val="00707D61"/>
    <w:rsid w:val="00707E99"/>
    <w:rsid w:val="00710282"/>
    <w:rsid w:val="00711136"/>
    <w:rsid w:val="00711F83"/>
    <w:rsid w:val="00712287"/>
    <w:rsid w:val="00712772"/>
    <w:rsid w:val="00712D61"/>
    <w:rsid w:val="0071372B"/>
    <w:rsid w:val="007146EA"/>
    <w:rsid w:val="007148D3"/>
    <w:rsid w:val="00714F52"/>
    <w:rsid w:val="00715B9A"/>
    <w:rsid w:val="00717505"/>
    <w:rsid w:val="00717EAD"/>
    <w:rsid w:val="007226BE"/>
    <w:rsid w:val="0072400D"/>
    <w:rsid w:val="007240B7"/>
    <w:rsid w:val="00724922"/>
    <w:rsid w:val="0072551A"/>
    <w:rsid w:val="00725EB0"/>
    <w:rsid w:val="00726EA6"/>
    <w:rsid w:val="0072709F"/>
    <w:rsid w:val="00727208"/>
    <w:rsid w:val="00727680"/>
    <w:rsid w:val="0073048E"/>
    <w:rsid w:val="007307D4"/>
    <w:rsid w:val="00731F26"/>
    <w:rsid w:val="0073212B"/>
    <w:rsid w:val="00732742"/>
    <w:rsid w:val="00732B18"/>
    <w:rsid w:val="00733639"/>
    <w:rsid w:val="007348B1"/>
    <w:rsid w:val="00735207"/>
    <w:rsid w:val="00735FB0"/>
    <w:rsid w:val="007362A6"/>
    <w:rsid w:val="00736748"/>
    <w:rsid w:val="00736D7D"/>
    <w:rsid w:val="00740940"/>
    <w:rsid w:val="00740E58"/>
    <w:rsid w:val="007411E8"/>
    <w:rsid w:val="0074202E"/>
    <w:rsid w:val="00743A3A"/>
    <w:rsid w:val="00744405"/>
    <w:rsid w:val="007445A0"/>
    <w:rsid w:val="0074524B"/>
    <w:rsid w:val="00745606"/>
    <w:rsid w:val="00745A6B"/>
    <w:rsid w:val="00745D18"/>
    <w:rsid w:val="0074651D"/>
    <w:rsid w:val="00747D8B"/>
    <w:rsid w:val="00751228"/>
    <w:rsid w:val="00751ADB"/>
    <w:rsid w:val="007528E1"/>
    <w:rsid w:val="00752922"/>
    <w:rsid w:val="00753C7C"/>
    <w:rsid w:val="00754249"/>
    <w:rsid w:val="007560FD"/>
    <w:rsid w:val="00756F96"/>
    <w:rsid w:val="007571E1"/>
    <w:rsid w:val="00757FA5"/>
    <w:rsid w:val="007604B2"/>
    <w:rsid w:val="0076398B"/>
    <w:rsid w:val="00764B15"/>
    <w:rsid w:val="00765281"/>
    <w:rsid w:val="0076529C"/>
    <w:rsid w:val="00766BAD"/>
    <w:rsid w:val="007672AA"/>
    <w:rsid w:val="00767CFB"/>
    <w:rsid w:val="00772121"/>
    <w:rsid w:val="007735E4"/>
    <w:rsid w:val="00774FCA"/>
    <w:rsid w:val="007755F2"/>
    <w:rsid w:val="00775C85"/>
    <w:rsid w:val="00776452"/>
    <w:rsid w:val="00776971"/>
    <w:rsid w:val="00776DFE"/>
    <w:rsid w:val="00777EAB"/>
    <w:rsid w:val="00777FE6"/>
    <w:rsid w:val="00780F92"/>
    <w:rsid w:val="00781455"/>
    <w:rsid w:val="007815ED"/>
    <w:rsid w:val="007816A7"/>
    <w:rsid w:val="0078177E"/>
    <w:rsid w:val="00782687"/>
    <w:rsid w:val="0078304C"/>
    <w:rsid w:val="00783673"/>
    <w:rsid w:val="0078428F"/>
    <w:rsid w:val="007845DD"/>
    <w:rsid w:val="0078493C"/>
    <w:rsid w:val="00785490"/>
    <w:rsid w:val="00785C78"/>
    <w:rsid w:val="0078609D"/>
    <w:rsid w:val="0078744C"/>
    <w:rsid w:val="00787742"/>
    <w:rsid w:val="007925EA"/>
    <w:rsid w:val="00792784"/>
    <w:rsid w:val="00793456"/>
    <w:rsid w:val="00793ABD"/>
    <w:rsid w:val="00793ACC"/>
    <w:rsid w:val="00793CD8"/>
    <w:rsid w:val="00794562"/>
    <w:rsid w:val="0079467C"/>
    <w:rsid w:val="00794685"/>
    <w:rsid w:val="00794BD1"/>
    <w:rsid w:val="00795158"/>
    <w:rsid w:val="00795C92"/>
    <w:rsid w:val="00796231"/>
    <w:rsid w:val="0079625F"/>
    <w:rsid w:val="00796EBC"/>
    <w:rsid w:val="0079778A"/>
    <w:rsid w:val="007A00CD"/>
    <w:rsid w:val="007A064B"/>
    <w:rsid w:val="007A0907"/>
    <w:rsid w:val="007A1CB3"/>
    <w:rsid w:val="007A2BAE"/>
    <w:rsid w:val="007A306F"/>
    <w:rsid w:val="007A3827"/>
    <w:rsid w:val="007A43A6"/>
    <w:rsid w:val="007A4DDD"/>
    <w:rsid w:val="007A588C"/>
    <w:rsid w:val="007A58A6"/>
    <w:rsid w:val="007A6057"/>
    <w:rsid w:val="007A65B1"/>
    <w:rsid w:val="007A72AE"/>
    <w:rsid w:val="007A74C2"/>
    <w:rsid w:val="007A7CB4"/>
    <w:rsid w:val="007A7D15"/>
    <w:rsid w:val="007B05FC"/>
    <w:rsid w:val="007B08B9"/>
    <w:rsid w:val="007B1E02"/>
    <w:rsid w:val="007B3D2D"/>
    <w:rsid w:val="007B50AE"/>
    <w:rsid w:val="007B51DF"/>
    <w:rsid w:val="007B6C81"/>
    <w:rsid w:val="007B74D6"/>
    <w:rsid w:val="007B7E2F"/>
    <w:rsid w:val="007C0093"/>
    <w:rsid w:val="007C05DD"/>
    <w:rsid w:val="007C1EF4"/>
    <w:rsid w:val="007C3C70"/>
    <w:rsid w:val="007C3D18"/>
    <w:rsid w:val="007C42B6"/>
    <w:rsid w:val="007C462E"/>
    <w:rsid w:val="007C4C86"/>
    <w:rsid w:val="007C4FC2"/>
    <w:rsid w:val="007C60BF"/>
    <w:rsid w:val="007C622D"/>
    <w:rsid w:val="007C6A07"/>
    <w:rsid w:val="007C6A44"/>
    <w:rsid w:val="007C7481"/>
    <w:rsid w:val="007C750F"/>
    <w:rsid w:val="007C75A1"/>
    <w:rsid w:val="007C77A5"/>
    <w:rsid w:val="007D04D4"/>
    <w:rsid w:val="007D04E5"/>
    <w:rsid w:val="007D0C84"/>
    <w:rsid w:val="007D0F45"/>
    <w:rsid w:val="007D2582"/>
    <w:rsid w:val="007D2E4A"/>
    <w:rsid w:val="007D4268"/>
    <w:rsid w:val="007D4B4E"/>
    <w:rsid w:val="007D5901"/>
    <w:rsid w:val="007D5FFB"/>
    <w:rsid w:val="007D7526"/>
    <w:rsid w:val="007E1F92"/>
    <w:rsid w:val="007E21B0"/>
    <w:rsid w:val="007E28EF"/>
    <w:rsid w:val="007E35B7"/>
    <w:rsid w:val="007E4610"/>
    <w:rsid w:val="007E4715"/>
    <w:rsid w:val="007E4A63"/>
    <w:rsid w:val="007E505B"/>
    <w:rsid w:val="007E551A"/>
    <w:rsid w:val="007E5ECE"/>
    <w:rsid w:val="007E66CF"/>
    <w:rsid w:val="007E6CA1"/>
    <w:rsid w:val="007E7091"/>
    <w:rsid w:val="007F0351"/>
    <w:rsid w:val="007F0867"/>
    <w:rsid w:val="007F181D"/>
    <w:rsid w:val="007F309D"/>
    <w:rsid w:val="007F3262"/>
    <w:rsid w:val="007F6EC3"/>
    <w:rsid w:val="007F773C"/>
    <w:rsid w:val="00803624"/>
    <w:rsid w:val="00803FAE"/>
    <w:rsid w:val="00804876"/>
    <w:rsid w:val="00804956"/>
    <w:rsid w:val="008053E7"/>
    <w:rsid w:val="00805F72"/>
    <w:rsid w:val="0080605F"/>
    <w:rsid w:val="0080620F"/>
    <w:rsid w:val="008076A2"/>
    <w:rsid w:val="00807786"/>
    <w:rsid w:val="00807E81"/>
    <w:rsid w:val="00810DE7"/>
    <w:rsid w:val="00811ECB"/>
    <w:rsid w:val="00811FCB"/>
    <w:rsid w:val="008123C3"/>
    <w:rsid w:val="0081284A"/>
    <w:rsid w:val="00813E9B"/>
    <w:rsid w:val="008145A3"/>
    <w:rsid w:val="00814E61"/>
    <w:rsid w:val="0081514C"/>
    <w:rsid w:val="008158D6"/>
    <w:rsid w:val="00816513"/>
    <w:rsid w:val="00816811"/>
    <w:rsid w:val="00816D7F"/>
    <w:rsid w:val="00817196"/>
    <w:rsid w:val="008200BF"/>
    <w:rsid w:val="00820242"/>
    <w:rsid w:val="008205F6"/>
    <w:rsid w:val="00820A8B"/>
    <w:rsid w:val="00820D8A"/>
    <w:rsid w:val="00821947"/>
    <w:rsid w:val="0082293C"/>
    <w:rsid w:val="00822D1F"/>
    <w:rsid w:val="008235DB"/>
    <w:rsid w:val="00824AB4"/>
    <w:rsid w:val="00825459"/>
    <w:rsid w:val="008255F0"/>
    <w:rsid w:val="00825725"/>
    <w:rsid w:val="00825C42"/>
    <w:rsid w:val="00825D25"/>
    <w:rsid w:val="00825F37"/>
    <w:rsid w:val="008266E1"/>
    <w:rsid w:val="00827648"/>
    <w:rsid w:val="00827D6F"/>
    <w:rsid w:val="00827EB3"/>
    <w:rsid w:val="00830D53"/>
    <w:rsid w:val="00831573"/>
    <w:rsid w:val="008319A4"/>
    <w:rsid w:val="00831A2F"/>
    <w:rsid w:val="00832977"/>
    <w:rsid w:val="0083344E"/>
    <w:rsid w:val="0083366A"/>
    <w:rsid w:val="008339D1"/>
    <w:rsid w:val="0083527C"/>
    <w:rsid w:val="00835AB0"/>
    <w:rsid w:val="00835DAD"/>
    <w:rsid w:val="00836F19"/>
    <w:rsid w:val="008376AC"/>
    <w:rsid w:val="00837863"/>
    <w:rsid w:val="008413D1"/>
    <w:rsid w:val="00842158"/>
    <w:rsid w:val="00843AFA"/>
    <w:rsid w:val="008444E8"/>
    <w:rsid w:val="008447B6"/>
    <w:rsid w:val="00844E80"/>
    <w:rsid w:val="00845511"/>
    <w:rsid w:val="00845841"/>
    <w:rsid w:val="00845BE6"/>
    <w:rsid w:val="00846FE7"/>
    <w:rsid w:val="00851664"/>
    <w:rsid w:val="00851A83"/>
    <w:rsid w:val="00852590"/>
    <w:rsid w:val="00852E2F"/>
    <w:rsid w:val="00853F5D"/>
    <w:rsid w:val="008560AE"/>
    <w:rsid w:val="0085640D"/>
    <w:rsid w:val="00856911"/>
    <w:rsid w:val="0086109F"/>
    <w:rsid w:val="00861311"/>
    <w:rsid w:val="0086179E"/>
    <w:rsid w:val="00862864"/>
    <w:rsid w:val="00863734"/>
    <w:rsid w:val="00865031"/>
    <w:rsid w:val="008652E3"/>
    <w:rsid w:val="00865CC8"/>
    <w:rsid w:val="00866569"/>
    <w:rsid w:val="00866ABE"/>
    <w:rsid w:val="008677FD"/>
    <w:rsid w:val="008706D4"/>
    <w:rsid w:val="00870DAD"/>
    <w:rsid w:val="00870F8A"/>
    <w:rsid w:val="008719A4"/>
    <w:rsid w:val="00871CC8"/>
    <w:rsid w:val="00871D23"/>
    <w:rsid w:val="008725AC"/>
    <w:rsid w:val="0087295E"/>
    <w:rsid w:val="00872B70"/>
    <w:rsid w:val="00874312"/>
    <w:rsid w:val="0087437C"/>
    <w:rsid w:val="00875988"/>
    <w:rsid w:val="00875CD7"/>
    <w:rsid w:val="008764AE"/>
    <w:rsid w:val="00876776"/>
    <w:rsid w:val="00876B4D"/>
    <w:rsid w:val="00876CB6"/>
    <w:rsid w:val="00877071"/>
    <w:rsid w:val="0087710D"/>
    <w:rsid w:val="00877F18"/>
    <w:rsid w:val="0088087B"/>
    <w:rsid w:val="00882202"/>
    <w:rsid w:val="0088372D"/>
    <w:rsid w:val="00884112"/>
    <w:rsid w:val="008858D8"/>
    <w:rsid w:val="00885AD4"/>
    <w:rsid w:val="00885FAB"/>
    <w:rsid w:val="00886348"/>
    <w:rsid w:val="00886CDB"/>
    <w:rsid w:val="008900D0"/>
    <w:rsid w:val="008902AA"/>
    <w:rsid w:val="00890441"/>
    <w:rsid w:val="00894A88"/>
    <w:rsid w:val="00895386"/>
    <w:rsid w:val="00895E17"/>
    <w:rsid w:val="008A14C6"/>
    <w:rsid w:val="008A169B"/>
    <w:rsid w:val="008A181E"/>
    <w:rsid w:val="008A1D50"/>
    <w:rsid w:val="008A21FF"/>
    <w:rsid w:val="008A2CE2"/>
    <w:rsid w:val="008A303E"/>
    <w:rsid w:val="008A30AC"/>
    <w:rsid w:val="008A3F4F"/>
    <w:rsid w:val="008A44B8"/>
    <w:rsid w:val="008A51A8"/>
    <w:rsid w:val="008A54C7"/>
    <w:rsid w:val="008A77D8"/>
    <w:rsid w:val="008A7F46"/>
    <w:rsid w:val="008B030A"/>
    <w:rsid w:val="008B0483"/>
    <w:rsid w:val="008B085D"/>
    <w:rsid w:val="008B0C56"/>
    <w:rsid w:val="008B113A"/>
    <w:rsid w:val="008B120C"/>
    <w:rsid w:val="008B2EB4"/>
    <w:rsid w:val="008B30F4"/>
    <w:rsid w:val="008B48C5"/>
    <w:rsid w:val="008B4AFD"/>
    <w:rsid w:val="008B5192"/>
    <w:rsid w:val="008B51A0"/>
    <w:rsid w:val="008B5831"/>
    <w:rsid w:val="008B592A"/>
    <w:rsid w:val="008B5E09"/>
    <w:rsid w:val="008B5E8E"/>
    <w:rsid w:val="008B7B5C"/>
    <w:rsid w:val="008C0C99"/>
    <w:rsid w:val="008C1107"/>
    <w:rsid w:val="008C12A5"/>
    <w:rsid w:val="008C14B1"/>
    <w:rsid w:val="008C2017"/>
    <w:rsid w:val="008C210F"/>
    <w:rsid w:val="008C4958"/>
    <w:rsid w:val="008C4BAA"/>
    <w:rsid w:val="008C50B0"/>
    <w:rsid w:val="008C65F3"/>
    <w:rsid w:val="008C6AE8"/>
    <w:rsid w:val="008C7573"/>
    <w:rsid w:val="008C7765"/>
    <w:rsid w:val="008D070A"/>
    <w:rsid w:val="008D156A"/>
    <w:rsid w:val="008D2479"/>
    <w:rsid w:val="008D2559"/>
    <w:rsid w:val="008D3119"/>
    <w:rsid w:val="008D34F1"/>
    <w:rsid w:val="008D39D8"/>
    <w:rsid w:val="008D4BF6"/>
    <w:rsid w:val="008D57C2"/>
    <w:rsid w:val="008D5E55"/>
    <w:rsid w:val="008D6D1A"/>
    <w:rsid w:val="008D706A"/>
    <w:rsid w:val="008D716D"/>
    <w:rsid w:val="008E065E"/>
    <w:rsid w:val="008E0927"/>
    <w:rsid w:val="008E0B6F"/>
    <w:rsid w:val="008E1909"/>
    <w:rsid w:val="008E378A"/>
    <w:rsid w:val="008E499F"/>
    <w:rsid w:val="008E4A0E"/>
    <w:rsid w:val="008E4E21"/>
    <w:rsid w:val="008E4F08"/>
    <w:rsid w:val="008E6591"/>
    <w:rsid w:val="008E762F"/>
    <w:rsid w:val="008E7BD2"/>
    <w:rsid w:val="008E7D97"/>
    <w:rsid w:val="008F1EAB"/>
    <w:rsid w:val="008F2E56"/>
    <w:rsid w:val="008F334A"/>
    <w:rsid w:val="008F33DC"/>
    <w:rsid w:val="008F477F"/>
    <w:rsid w:val="008F479E"/>
    <w:rsid w:val="008F50A0"/>
    <w:rsid w:val="008F60AF"/>
    <w:rsid w:val="008F6EF1"/>
    <w:rsid w:val="00900ED9"/>
    <w:rsid w:val="00902350"/>
    <w:rsid w:val="0090336B"/>
    <w:rsid w:val="00903946"/>
    <w:rsid w:val="009053AA"/>
    <w:rsid w:val="00905C15"/>
    <w:rsid w:val="00906939"/>
    <w:rsid w:val="00907168"/>
    <w:rsid w:val="009101DC"/>
    <w:rsid w:val="00910B7D"/>
    <w:rsid w:val="00910E83"/>
    <w:rsid w:val="00910F5A"/>
    <w:rsid w:val="00911DFB"/>
    <w:rsid w:val="009139D9"/>
    <w:rsid w:val="00914AD8"/>
    <w:rsid w:val="00915055"/>
    <w:rsid w:val="0091548B"/>
    <w:rsid w:val="009159DB"/>
    <w:rsid w:val="00916079"/>
    <w:rsid w:val="009178B6"/>
    <w:rsid w:val="00917CE9"/>
    <w:rsid w:val="00917F91"/>
    <w:rsid w:val="00920BF2"/>
    <w:rsid w:val="00921D6D"/>
    <w:rsid w:val="00921E9E"/>
    <w:rsid w:val="00922010"/>
    <w:rsid w:val="00922914"/>
    <w:rsid w:val="00922D2F"/>
    <w:rsid w:val="00922EC1"/>
    <w:rsid w:val="00922FE2"/>
    <w:rsid w:val="00923075"/>
    <w:rsid w:val="0092426F"/>
    <w:rsid w:val="009248FD"/>
    <w:rsid w:val="0092796A"/>
    <w:rsid w:val="00930697"/>
    <w:rsid w:val="00931557"/>
    <w:rsid w:val="00931612"/>
    <w:rsid w:val="00931BD9"/>
    <w:rsid w:val="009331D3"/>
    <w:rsid w:val="009335B3"/>
    <w:rsid w:val="009336D4"/>
    <w:rsid w:val="00933754"/>
    <w:rsid w:val="00934656"/>
    <w:rsid w:val="00934678"/>
    <w:rsid w:val="0093544D"/>
    <w:rsid w:val="00935A0E"/>
    <w:rsid w:val="009368F3"/>
    <w:rsid w:val="00936AA1"/>
    <w:rsid w:val="00936DCD"/>
    <w:rsid w:val="00937436"/>
    <w:rsid w:val="00940689"/>
    <w:rsid w:val="00941636"/>
    <w:rsid w:val="009417BB"/>
    <w:rsid w:val="00943742"/>
    <w:rsid w:val="00945048"/>
    <w:rsid w:val="0094538E"/>
    <w:rsid w:val="00945C05"/>
    <w:rsid w:val="00946479"/>
    <w:rsid w:val="00946945"/>
    <w:rsid w:val="00946AFC"/>
    <w:rsid w:val="0094726C"/>
    <w:rsid w:val="00947713"/>
    <w:rsid w:val="00950BD1"/>
    <w:rsid w:val="00950C8E"/>
    <w:rsid w:val="00950DE7"/>
    <w:rsid w:val="009536E1"/>
    <w:rsid w:val="00953920"/>
    <w:rsid w:val="00953D47"/>
    <w:rsid w:val="0095681E"/>
    <w:rsid w:val="009572D4"/>
    <w:rsid w:val="009579A5"/>
    <w:rsid w:val="00957EF4"/>
    <w:rsid w:val="009607BD"/>
    <w:rsid w:val="0096152E"/>
    <w:rsid w:val="00961921"/>
    <w:rsid w:val="00963F61"/>
    <w:rsid w:val="0096430A"/>
    <w:rsid w:val="009651F6"/>
    <w:rsid w:val="0096554B"/>
    <w:rsid w:val="0096584A"/>
    <w:rsid w:val="00971F08"/>
    <w:rsid w:val="0097411D"/>
    <w:rsid w:val="00975BF3"/>
    <w:rsid w:val="00975C0B"/>
    <w:rsid w:val="0097603D"/>
    <w:rsid w:val="00976131"/>
    <w:rsid w:val="00976463"/>
    <w:rsid w:val="00976949"/>
    <w:rsid w:val="009802EA"/>
    <w:rsid w:val="00980477"/>
    <w:rsid w:val="00980E33"/>
    <w:rsid w:val="00983067"/>
    <w:rsid w:val="009835A7"/>
    <w:rsid w:val="00985253"/>
    <w:rsid w:val="009853B3"/>
    <w:rsid w:val="00990630"/>
    <w:rsid w:val="00991413"/>
    <w:rsid w:val="00991505"/>
    <w:rsid w:val="00991761"/>
    <w:rsid w:val="00991C47"/>
    <w:rsid w:val="00994DCA"/>
    <w:rsid w:val="00995F0E"/>
    <w:rsid w:val="009960EC"/>
    <w:rsid w:val="009970DD"/>
    <w:rsid w:val="009A0425"/>
    <w:rsid w:val="009A0FBA"/>
    <w:rsid w:val="009A1286"/>
    <w:rsid w:val="009A1601"/>
    <w:rsid w:val="009A39FA"/>
    <w:rsid w:val="009A3FB3"/>
    <w:rsid w:val="009A42BC"/>
    <w:rsid w:val="009A462D"/>
    <w:rsid w:val="009A5CBA"/>
    <w:rsid w:val="009A5DAA"/>
    <w:rsid w:val="009A78F6"/>
    <w:rsid w:val="009B0D26"/>
    <w:rsid w:val="009B110A"/>
    <w:rsid w:val="009B1A80"/>
    <w:rsid w:val="009B1D6B"/>
    <w:rsid w:val="009B1F30"/>
    <w:rsid w:val="009B22E3"/>
    <w:rsid w:val="009B2490"/>
    <w:rsid w:val="009B29C3"/>
    <w:rsid w:val="009B2CF7"/>
    <w:rsid w:val="009B3121"/>
    <w:rsid w:val="009B364D"/>
    <w:rsid w:val="009B370C"/>
    <w:rsid w:val="009B3AC2"/>
    <w:rsid w:val="009B3CC0"/>
    <w:rsid w:val="009B4DF4"/>
    <w:rsid w:val="009B553D"/>
    <w:rsid w:val="009B564E"/>
    <w:rsid w:val="009B595B"/>
    <w:rsid w:val="009B5E68"/>
    <w:rsid w:val="009B61D4"/>
    <w:rsid w:val="009B67E6"/>
    <w:rsid w:val="009B7C08"/>
    <w:rsid w:val="009B7E87"/>
    <w:rsid w:val="009C04B3"/>
    <w:rsid w:val="009C403E"/>
    <w:rsid w:val="009C6556"/>
    <w:rsid w:val="009D0288"/>
    <w:rsid w:val="009D1560"/>
    <w:rsid w:val="009D1A64"/>
    <w:rsid w:val="009D2040"/>
    <w:rsid w:val="009D20B8"/>
    <w:rsid w:val="009D3AE9"/>
    <w:rsid w:val="009D4700"/>
    <w:rsid w:val="009D4FF0"/>
    <w:rsid w:val="009D703C"/>
    <w:rsid w:val="009D718F"/>
    <w:rsid w:val="009D79BF"/>
    <w:rsid w:val="009E020E"/>
    <w:rsid w:val="009E04F9"/>
    <w:rsid w:val="009E068F"/>
    <w:rsid w:val="009E14E0"/>
    <w:rsid w:val="009E35C5"/>
    <w:rsid w:val="009E35DB"/>
    <w:rsid w:val="009E3C11"/>
    <w:rsid w:val="009E47A3"/>
    <w:rsid w:val="009E50A9"/>
    <w:rsid w:val="009E50D8"/>
    <w:rsid w:val="009E5BF7"/>
    <w:rsid w:val="009E7AFB"/>
    <w:rsid w:val="009F08F3"/>
    <w:rsid w:val="009F1196"/>
    <w:rsid w:val="009F12EC"/>
    <w:rsid w:val="009F14CF"/>
    <w:rsid w:val="009F344F"/>
    <w:rsid w:val="009F39DD"/>
    <w:rsid w:val="009F3AFC"/>
    <w:rsid w:val="009F49D7"/>
    <w:rsid w:val="009F4F64"/>
    <w:rsid w:val="009F5480"/>
    <w:rsid w:val="009F5840"/>
    <w:rsid w:val="009F5F16"/>
    <w:rsid w:val="009F674E"/>
    <w:rsid w:val="009F6C08"/>
    <w:rsid w:val="00A00356"/>
    <w:rsid w:val="00A0189F"/>
    <w:rsid w:val="00A03523"/>
    <w:rsid w:val="00A04250"/>
    <w:rsid w:val="00A048A8"/>
    <w:rsid w:val="00A04F49"/>
    <w:rsid w:val="00A05673"/>
    <w:rsid w:val="00A06A53"/>
    <w:rsid w:val="00A074E6"/>
    <w:rsid w:val="00A1040D"/>
    <w:rsid w:val="00A1110E"/>
    <w:rsid w:val="00A11188"/>
    <w:rsid w:val="00A12BDE"/>
    <w:rsid w:val="00A13E54"/>
    <w:rsid w:val="00A15608"/>
    <w:rsid w:val="00A16A42"/>
    <w:rsid w:val="00A17728"/>
    <w:rsid w:val="00A17F63"/>
    <w:rsid w:val="00A21839"/>
    <w:rsid w:val="00A2193B"/>
    <w:rsid w:val="00A2351A"/>
    <w:rsid w:val="00A23A10"/>
    <w:rsid w:val="00A23ED1"/>
    <w:rsid w:val="00A24E07"/>
    <w:rsid w:val="00A250B5"/>
    <w:rsid w:val="00A255F2"/>
    <w:rsid w:val="00A264A9"/>
    <w:rsid w:val="00A26974"/>
    <w:rsid w:val="00A271F5"/>
    <w:rsid w:val="00A27785"/>
    <w:rsid w:val="00A300FF"/>
    <w:rsid w:val="00A30187"/>
    <w:rsid w:val="00A3019E"/>
    <w:rsid w:val="00A30D45"/>
    <w:rsid w:val="00A3178B"/>
    <w:rsid w:val="00A31BA7"/>
    <w:rsid w:val="00A3334D"/>
    <w:rsid w:val="00A3448A"/>
    <w:rsid w:val="00A352E2"/>
    <w:rsid w:val="00A36297"/>
    <w:rsid w:val="00A36D3D"/>
    <w:rsid w:val="00A36EF5"/>
    <w:rsid w:val="00A37542"/>
    <w:rsid w:val="00A37812"/>
    <w:rsid w:val="00A40E00"/>
    <w:rsid w:val="00A41E2B"/>
    <w:rsid w:val="00A42C29"/>
    <w:rsid w:val="00A44414"/>
    <w:rsid w:val="00A44479"/>
    <w:rsid w:val="00A44B71"/>
    <w:rsid w:val="00A459E3"/>
    <w:rsid w:val="00A45B74"/>
    <w:rsid w:val="00A46671"/>
    <w:rsid w:val="00A4783F"/>
    <w:rsid w:val="00A50B25"/>
    <w:rsid w:val="00A5156E"/>
    <w:rsid w:val="00A5180B"/>
    <w:rsid w:val="00A51ECA"/>
    <w:rsid w:val="00A52422"/>
    <w:rsid w:val="00A52CC3"/>
    <w:rsid w:val="00A52E1D"/>
    <w:rsid w:val="00A532A3"/>
    <w:rsid w:val="00A53478"/>
    <w:rsid w:val="00A5460B"/>
    <w:rsid w:val="00A54903"/>
    <w:rsid w:val="00A54B86"/>
    <w:rsid w:val="00A54FD3"/>
    <w:rsid w:val="00A55ACB"/>
    <w:rsid w:val="00A56BDD"/>
    <w:rsid w:val="00A61499"/>
    <w:rsid w:val="00A62268"/>
    <w:rsid w:val="00A62A77"/>
    <w:rsid w:val="00A63483"/>
    <w:rsid w:val="00A63834"/>
    <w:rsid w:val="00A6433C"/>
    <w:rsid w:val="00A657D7"/>
    <w:rsid w:val="00A65D56"/>
    <w:rsid w:val="00A65EDF"/>
    <w:rsid w:val="00A660AC"/>
    <w:rsid w:val="00A672AC"/>
    <w:rsid w:val="00A67E6C"/>
    <w:rsid w:val="00A7011C"/>
    <w:rsid w:val="00A7074B"/>
    <w:rsid w:val="00A71B99"/>
    <w:rsid w:val="00A71DCD"/>
    <w:rsid w:val="00A739D0"/>
    <w:rsid w:val="00A73E96"/>
    <w:rsid w:val="00A751EE"/>
    <w:rsid w:val="00A758B9"/>
    <w:rsid w:val="00A75B1C"/>
    <w:rsid w:val="00A761D4"/>
    <w:rsid w:val="00A76BDF"/>
    <w:rsid w:val="00A77731"/>
    <w:rsid w:val="00A77EC4"/>
    <w:rsid w:val="00A813F9"/>
    <w:rsid w:val="00A831B3"/>
    <w:rsid w:val="00A83AFA"/>
    <w:rsid w:val="00A84550"/>
    <w:rsid w:val="00A871C7"/>
    <w:rsid w:val="00A90438"/>
    <w:rsid w:val="00A9219B"/>
    <w:rsid w:val="00A9240B"/>
    <w:rsid w:val="00A92879"/>
    <w:rsid w:val="00A93B8C"/>
    <w:rsid w:val="00A9442A"/>
    <w:rsid w:val="00A9622D"/>
    <w:rsid w:val="00AA016F"/>
    <w:rsid w:val="00AA040D"/>
    <w:rsid w:val="00AA0F36"/>
    <w:rsid w:val="00AA1A5D"/>
    <w:rsid w:val="00AA1ED6"/>
    <w:rsid w:val="00AA3240"/>
    <w:rsid w:val="00AA37DA"/>
    <w:rsid w:val="00AA3859"/>
    <w:rsid w:val="00AA3ECF"/>
    <w:rsid w:val="00AA51D6"/>
    <w:rsid w:val="00AA6836"/>
    <w:rsid w:val="00AA6A51"/>
    <w:rsid w:val="00AB04D4"/>
    <w:rsid w:val="00AB0BC8"/>
    <w:rsid w:val="00AB10AD"/>
    <w:rsid w:val="00AB119F"/>
    <w:rsid w:val="00AB11CA"/>
    <w:rsid w:val="00AB14D9"/>
    <w:rsid w:val="00AB1E39"/>
    <w:rsid w:val="00AB3AE2"/>
    <w:rsid w:val="00AB4115"/>
    <w:rsid w:val="00AB4AB8"/>
    <w:rsid w:val="00AB655E"/>
    <w:rsid w:val="00AB6A57"/>
    <w:rsid w:val="00AB767D"/>
    <w:rsid w:val="00AC007F"/>
    <w:rsid w:val="00AC009F"/>
    <w:rsid w:val="00AC0786"/>
    <w:rsid w:val="00AC161E"/>
    <w:rsid w:val="00AC1CBD"/>
    <w:rsid w:val="00AC2818"/>
    <w:rsid w:val="00AC2B9D"/>
    <w:rsid w:val="00AC2ECD"/>
    <w:rsid w:val="00AC3119"/>
    <w:rsid w:val="00AC395E"/>
    <w:rsid w:val="00AC3D00"/>
    <w:rsid w:val="00AC49FB"/>
    <w:rsid w:val="00AC56EF"/>
    <w:rsid w:val="00AC5A10"/>
    <w:rsid w:val="00AC6FB0"/>
    <w:rsid w:val="00AD0AA3"/>
    <w:rsid w:val="00AD18E2"/>
    <w:rsid w:val="00AD1EEB"/>
    <w:rsid w:val="00AD254D"/>
    <w:rsid w:val="00AD2CBA"/>
    <w:rsid w:val="00AD3220"/>
    <w:rsid w:val="00AD3619"/>
    <w:rsid w:val="00AD3F94"/>
    <w:rsid w:val="00AD4A5A"/>
    <w:rsid w:val="00AD58D2"/>
    <w:rsid w:val="00AD6235"/>
    <w:rsid w:val="00AD6B3B"/>
    <w:rsid w:val="00AD6F2D"/>
    <w:rsid w:val="00AD6FFF"/>
    <w:rsid w:val="00AD75D1"/>
    <w:rsid w:val="00AE0848"/>
    <w:rsid w:val="00AE112E"/>
    <w:rsid w:val="00AE16C5"/>
    <w:rsid w:val="00AE19BC"/>
    <w:rsid w:val="00AE2229"/>
    <w:rsid w:val="00AE228D"/>
    <w:rsid w:val="00AE27AC"/>
    <w:rsid w:val="00AE2955"/>
    <w:rsid w:val="00AE3A9D"/>
    <w:rsid w:val="00AE40E0"/>
    <w:rsid w:val="00AE43C0"/>
    <w:rsid w:val="00AE4DBA"/>
    <w:rsid w:val="00AE4F07"/>
    <w:rsid w:val="00AE57F1"/>
    <w:rsid w:val="00AE624E"/>
    <w:rsid w:val="00AE6DFF"/>
    <w:rsid w:val="00AF008E"/>
    <w:rsid w:val="00AF0A1C"/>
    <w:rsid w:val="00AF1C5D"/>
    <w:rsid w:val="00AF2377"/>
    <w:rsid w:val="00AF2940"/>
    <w:rsid w:val="00AF37C9"/>
    <w:rsid w:val="00AF40CB"/>
    <w:rsid w:val="00AF42D7"/>
    <w:rsid w:val="00AF5927"/>
    <w:rsid w:val="00AF5966"/>
    <w:rsid w:val="00AF6ACF"/>
    <w:rsid w:val="00AF773B"/>
    <w:rsid w:val="00B00501"/>
    <w:rsid w:val="00B006FE"/>
    <w:rsid w:val="00B007CB"/>
    <w:rsid w:val="00B02AA9"/>
    <w:rsid w:val="00B02FA3"/>
    <w:rsid w:val="00B03992"/>
    <w:rsid w:val="00B05084"/>
    <w:rsid w:val="00B051EC"/>
    <w:rsid w:val="00B054B1"/>
    <w:rsid w:val="00B06858"/>
    <w:rsid w:val="00B069F6"/>
    <w:rsid w:val="00B06C5A"/>
    <w:rsid w:val="00B06E60"/>
    <w:rsid w:val="00B07292"/>
    <w:rsid w:val="00B1007A"/>
    <w:rsid w:val="00B11CD8"/>
    <w:rsid w:val="00B12555"/>
    <w:rsid w:val="00B13047"/>
    <w:rsid w:val="00B13876"/>
    <w:rsid w:val="00B142D7"/>
    <w:rsid w:val="00B1519D"/>
    <w:rsid w:val="00B157F9"/>
    <w:rsid w:val="00B160E8"/>
    <w:rsid w:val="00B20256"/>
    <w:rsid w:val="00B20D09"/>
    <w:rsid w:val="00B2381A"/>
    <w:rsid w:val="00B23F71"/>
    <w:rsid w:val="00B25C5B"/>
    <w:rsid w:val="00B266EF"/>
    <w:rsid w:val="00B2763F"/>
    <w:rsid w:val="00B27AAC"/>
    <w:rsid w:val="00B306E4"/>
    <w:rsid w:val="00B30929"/>
    <w:rsid w:val="00B32614"/>
    <w:rsid w:val="00B326AB"/>
    <w:rsid w:val="00B32A64"/>
    <w:rsid w:val="00B33901"/>
    <w:rsid w:val="00B33931"/>
    <w:rsid w:val="00B34ECD"/>
    <w:rsid w:val="00B35A4D"/>
    <w:rsid w:val="00B372AA"/>
    <w:rsid w:val="00B37641"/>
    <w:rsid w:val="00B40445"/>
    <w:rsid w:val="00B414F7"/>
    <w:rsid w:val="00B41888"/>
    <w:rsid w:val="00B4331C"/>
    <w:rsid w:val="00B43F01"/>
    <w:rsid w:val="00B44CC6"/>
    <w:rsid w:val="00B44EFC"/>
    <w:rsid w:val="00B452DC"/>
    <w:rsid w:val="00B45A52"/>
    <w:rsid w:val="00B46175"/>
    <w:rsid w:val="00B46181"/>
    <w:rsid w:val="00B464C8"/>
    <w:rsid w:val="00B466F8"/>
    <w:rsid w:val="00B4684C"/>
    <w:rsid w:val="00B4689D"/>
    <w:rsid w:val="00B50864"/>
    <w:rsid w:val="00B50F13"/>
    <w:rsid w:val="00B517FB"/>
    <w:rsid w:val="00B5353E"/>
    <w:rsid w:val="00B54B6A"/>
    <w:rsid w:val="00B551D7"/>
    <w:rsid w:val="00B56A7A"/>
    <w:rsid w:val="00B60A01"/>
    <w:rsid w:val="00B60E79"/>
    <w:rsid w:val="00B6201E"/>
    <w:rsid w:val="00B620D6"/>
    <w:rsid w:val="00B6227D"/>
    <w:rsid w:val="00B629F0"/>
    <w:rsid w:val="00B64D1E"/>
    <w:rsid w:val="00B65239"/>
    <w:rsid w:val="00B65A4B"/>
    <w:rsid w:val="00B65D86"/>
    <w:rsid w:val="00B6601D"/>
    <w:rsid w:val="00B664C7"/>
    <w:rsid w:val="00B66869"/>
    <w:rsid w:val="00B67C38"/>
    <w:rsid w:val="00B707CB"/>
    <w:rsid w:val="00B71139"/>
    <w:rsid w:val="00B713FC"/>
    <w:rsid w:val="00B72C8C"/>
    <w:rsid w:val="00B73062"/>
    <w:rsid w:val="00B73416"/>
    <w:rsid w:val="00B739F6"/>
    <w:rsid w:val="00B73B06"/>
    <w:rsid w:val="00B73C59"/>
    <w:rsid w:val="00B76297"/>
    <w:rsid w:val="00B7785C"/>
    <w:rsid w:val="00B7794B"/>
    <w:rsid w:val="00B8047E"/>
    <w:rsid w:val="00B80523"/>
    <w:rsid w:val="00B81A6C"/>
    <w:rsid w:val="00B81B31"/>
    <w:rsid w:val="00B82574"/>
    <w:rsid w:val="00B83ADC"/>
    <w:rsid w:val="00B83B18"/>
    <w:rsid w:val="00B85197"/>
    <w:rsid w:val="00B854CB"/>
    <w:rsid w:val="00B85DE5"/>
    <w:rsid w:val="00B8668E"/>
    <w:rsid w:val="00B873E4"/>
    <w:rsid w:val="00B90F73"/>
    <w:rsid w:val="00B91438"/>
    <w:rsid w:val="00B92D1E"/>
    <w:rsid w:val="00B93B59"/>
    <w:rsid w:val="00B9406A"/>
    <w:rsid w:val="00B946C0"/>
    <w:rsid w:val="00B94D20"/>
    <w:rsid w:val="00B94D4D"/>
    <w:rsid w:val="00B9604A"/>
    <w:rsid w:val="00B96BC3"/>
    <w:rsid w:val="00BA0536"/>
    <w:rsid w:val="00BA1C0F"/>
    <w:rsid w:val="00BA210F"/>
    <w:rsid w:val="00BA2280"/>
    <w:rsid w:val="00BA2A08"/>
    <w:rsid w:val="00BA2DCD"/>
    <w:rsid w:val="00BA3384"/>
    <w:rsid w:val="00BA51CA"/>
    <w:rsid w:val="00BA56D2"/>
    <w:rsid w:val="00BA74FE"/>
    <w:rsid w:val="00BA76E0"/>
    <w:rsid w:val="00BA7986"/>
    <w:rsid w:val="00BB07A2"/>
    <w:rsid w:val="00BB2A25"/>
    <w:rsid w:val="00BB3FB5"/>
    <w:rsid w:val="00BB51E9"/>
    <w:rsid w:val="00BC07E5"/>
    <w:rsid w:val="00BC0FDC"/>
    <w:rsid w:val="00BC184B"/>
    <w:rsid w:val="00BC292F"/>
    <w:rsid w:val="00BC2AF9"/>
    <w:rsid w:val="00BC3053"/>
    <w:rsid w:val="00BC388D"/>
    <w:rsid w:val="00BC43AF"/>
    <w:rsid w:val="00BC4D2E"/>
    <w:rsid w:val="00BC4DC0"/>
    <w:rsid w:val="00BC54D8"/>
    <w:rsid w:val="00BD0409"/>
    <w:rsid w:val="00BD3787"/>
    <w:rsid w:val="00BD48AC"/>
    <w:rsid w:val="00BD4ED7"/>
    <w:rsid w:val="00BD5F1A"/>
    <w:rsid w:val="00BD7778"/>
    <w:rsid w:val="00BE0BD4"/>
    <w:rsid w:val="00BE0FE0"/>
    <w:rsid w:val="00BE1234"/>
    <w:rsid w:val="00BE1CA8"/>
    <w:rsid w:val="00BE2546"/>
    <w:rsid w:val="00BE2FA6"/>
    <w:rsid w:val="00BE333F"/>
    <w:rsid w:val="00BE3545"/>
    <w:rsid w:val="00BE45BE"/>
    <w:rsid w:val="00BE4725"/>
    <w:rsid w:val="00BE5FC0"/>
    <w:rsid w:val="00BE7406"/>
    <w:rsid w:val="00BE7603"/>
    <w:rsid w:val="00BE7DE0"/>
    <w:rsid w:val="00BF0D07"/>
    <w:rsid w:val="00BF0E95"/>
    <w:rsid w:val="00BF18E8"/>
    <w:rsid w:val="00BF1F2E"/>
    <w:rsid w:val="00BF2601"/>
    <w:rsid w:val="00BF2655"/>
    <w:rsid w:val="00BF3279"/>
    <w:rsid w:val="00BF3BC9"/>
    <w:rsid w:val="00BF494F"/>
    <w:rsid w:val="00BF4A03"/>
    <w:rsid w:val="00BF60D6"/>
    <w:rsid w:val="00BF74C7"/>
    <w:rsid w:val="00C015F1"/>
    <w:rsid w:val="00C01D5A"/>
    <w:rsid w:val="00C01DD0"/>
    <w:rsid w:val="00C01E0C"/>
    <w:rsid w:val="00C01F33"/>
    <w:rsid w:val="00C02CB8"/>
    <w:rsid w:val="00C02CC6"/>
    <w:rsid w:val="00C034D9"/>
    <w:rsid w:val="00C039F4"/>
    <w:rsid w:val="00C03B17"/>
    <w:rsid w:val="00C040F7"/>
    <w:rsid w:val="00C044AB"/>
    <w:rsid w:val="00C0467B"/>
    <w:rsid w:val="00C049F9"/>
    <w:rsid w:val="00C05358"/>
    <w:rsid w:val="00C05706"/>
    <w:rsid w:val="00C06073"/>
    <w:rsid w:val="00C07377"/>
    <w:rsid w:val="00C10478"/>
    <w:rsid w:val="00C117E9"/>
    <w:rsid w:val="00C11FBF"/>
    <w:rsid w:val="00C12107"/>
    <w:rsid w:val="00C12235"/>
    <w:rsid w:val="00C14D4B"/>
    <w:rsid w:val="00C154BB"/>
    <w:rsid w:val="00C15F9C"/>
    <w:rsid w:val="00C163F2"/>
    <w:rsid w:val="00C16E0B"/>
    <w:rsid w:val="00C219F8"/>
    <w:rsid w:val="00C21D68"/>
    <w:rsid w:val="00C2217F"/>
    <w:rsid w:val="00C222E7"/>
    <w:rsid w:val="00C2252E"/>
    <w:rsid w:val="00C2258D"/>
    <w:rsid w:val="00C22964"/>
    <w:rsid w:val="00C248CF"/>
    <w:rsid w:val="00C268BC"/>
    <w:rsid w:val="00C279B5"/>
    <w:rsid w:val="00C27C45"/>
    <w:rsid w:val="00C30D59"/>
    <w:rsid w:val="00C3310D"/>
    <w:rsid w:val="00C3379E"/>
    <w:rsid w:val="00C33BE7"/>
    <w:rsid w:val="00C34CC9"/>
    <w:rsid w:val="00C3719D"/>
    <w:rsid w:val="00C373F8"/>
    <w:rsid w:val="00C40381"/>
    <w:rsid w:val="00C404DC"/>
    <w:rsid w:val="00C41598"/>
    <w:rsid w:val="00C420E3"/>
    <w:rsid w:val="00C4223B"/>
    <w:rsid w:val="00C42709"/>
    <w:rsid w:val="00C42B43"/>
    <w:rsid w:val="00C42D04"/>
    <w:rsid w:val="00C45569"/>
    <w:rsid w:val="00C459A3"/>
    <w:rsid w:val="00C459F4"/>
    <w:rsid w:val="00C45BEB"/>
    <w:rsid w:val="00C46042"/>
    <w:rsid w:val="00C4660D"/>
    <w:rsid w:val="00C46EAC"/>
    <w:rsid w:val="00C47BD2"/>
    <w:rsid w:val="00C501B7"/>
    <w:rsid w:val="00C50606"/>
    <w:rsid w:val="00C50A55"/>
    <w:rsid w:val="00C50F12"/>
    <w:rsid w:val="00C51FDB"/>
    <w:rsid w:val="00C522A9"/>
    <w:rsid w:val="00C5266F"/>
    <w:rsid w:val="00C54453"/>
    <w:rsid w:val="00C5464C"/>
    <w:rsid w:val="00C546EA"/>
    <w:rsid w:val="00C54995"/>
    <w:rsid w:val="00C54D41"/>
    <w:rsid w:val="00C56B53"/>
    <w:rsid w:val="00C57135"/>
    <w:rsid w:val="00C604C7"/>
    <w:rsid w:val="00C60783"/>
    <w:rsid w:val="00C60D16"/>
    <w:rsid w:val="00C60D4B"/>
    <w:rsid w:val="00C60F2F"/>
    <w:rsid w:val="00C62387"/>
    <w:rsid w:val="00C626A0"/>
    <w:rsid w:val="00C62B77"/>
    <w:rsid w:val="00C62CC8"/>
    <w:rsid w:val="00C64181"/>
    <w:rsid w:val="00C64672"/>
    <w:rsid w:val="00C6556C"/>
    <w:rsid w:val="00C66128"/>
    <w:rsid w:val="00C67981"/>
    <w:rsid w:val="00C70404"/>
    <w:rsid w:val="00C70697"/>
    <w:rsid w:val="00C715C2"/>
    <w:rsid w:val="00C72743"/>
    <w:rsid w:val="00C72EF4"/>
    <w:rsid w:val="00C733BA"/>
    <w:rsid w:val="00C73B5B"/>
    <w:rsid w:val="00C73FE5"/>
    <w:rsid w:val="00C74286"/>
    <w:rsid w:val="00C74311"/>
    <w:rsid w:val="00C74E44"/>
    <w:rsid w:val="00C75D2F"/>
    <w:rsid w:val="00C763D9"/>
    <w:rsid w:val="00C767BE"/>
    <w:rsid w:val="00C76A5A"/>
    <w:rsid w:val="00C76B1A"/>
    <w:rsid w:val="00C76E3C"/>
    <w:rsid w:val="00C772F7"/>
    <w:rsid w:val="00C7789E"/>
    <w:rsid w:val="00C77916"/>
    <w:rsid w:val="00C80F71"/>
    <w:rsid w:val="00C81568"/>
    <w:rsid w:val="00C82154"/>
    <w:rsid w:val="00C82284"/>
    <w:rsid w:val="00C853CA"/>
    <w:rsid w:val="00C85A45"/>
    <w:rsid w:val="00C86E9C"/>
    <w:rsid w:val="00C86F59"/>
    <w:rsid w:val="00C87C77"/>
    <w:rsid w:val="00C9027A"/>
    <w:rsid w:val="00C9068E"/>
    <w:rsid w:val="00C919B3"/>
    <w:rsid w:val="00C92A95"/>
    <w:rsid w:val="00C92ACC"/>
    <w:rsid w:val="00C938FD"/>
    <w:rsid w:val="00C93C4B"/>
    <w:rsid w:val="00C944AB"/>
    <w:rsid w:val="00C94C26"/>
    <w:rsid w:val="00C95B40"/>
    <w:rsid w:val="00C95D1F"/>
    <w:rsid w:val="00C95E00"/>
    <w:rsid w:val="00C95FC8"/>
    <w:rsid w:val="00C960E1"/>
    <w:rsid w:val="00C96302"/>
    <w:rsid w:val="00CA0212"/>
    <w:rsid w:val="00CA05A3"/>
    <w:rsid w:val="00CA0BD2"/>
    <w:rsid w:val="00CA1ACB"/>
    <w:rsid w:val="00CA1ED8"/>
    <w:rsid w:val="00CA37E6"/>
    <w:rsid w:val="00CA3C49"/>
    <w:rsid w:val="00CA4DA3"/>
    <w:rsid w:val="00CA4F0A"/>
    <w:rsid w:val="00CA5952"/>
    <w:rsid w:val="00CA5A21"/>
    <w:rsid w:val="00CA5D60"/>
    <w:rsid w:val="00CA6A52"/>
    <w:rsid w:val="00CA770E"/>
    <w:rsid w:val="00CA7FD7"/>
    <w:rsid w:val="00CB06FF"/>
    <w:rsid w:val="00CB1436"/>
    <w:rsid w:val="00CB14A9"/>
    <w:rsid w:val="00CB1F63"/>
    <w:rsid w:val="00CB2CE1"/>
    <w:rsid w:val="00CB41E6"/>
    <w:rsid w:val="00CB5075"/>
    <w:rsid w:val="00CB6752"/>
    <w:rsid w:val="00CB7170"/>
    <w:rsid w:val="00CB7D20"/>
    <w:rsid w:val="00CC040E"/>
    <w:rsid w:val="00CC111F"/>
    <w:rsid w:val="00CC2011"/>
    <w:rsid w:val="00CC2753"/>
    <w:rsid w:val="00CC3E36"/>
    <w:rsid w:val="00CC3EA0"/>
    <w:rsid w:val="00CC3EF8"/>
    <w:rsid w:val="00CC4260"/>
    <w:rsid w:val="00CC492D"/>
    <w:rsid w:val="00CC4FCE"/>
    <w:rsid w:val="00CC64D8"/>
    <w:rsid w:val="00CC7B45"/>
    <w:rsid w:val="00CD034E"/>
    <w:rsid w:val="00CD1188"/>
    <w:rsid w:val="00CD15C8"/>
    <w:rsid w:val="00CD1EB7"/>
    <w:rsid w:val="00CD28CD"/>
    <w:rsid w:val="00CD2C1F"/>
    <w:rsid w:val="00CD2ED1"/>
    <w:rsid w:val="00CD30B9"/>
    <w:rsid w:val="00CD337B"/>
    <w:rsid w:val="00CD5C84"/>
    <w:rsid w:val="00CD7E72"/>
    <w:rsid w:val="00CE0424"/>
    <w:rsid w:val="00CE080F"/>
    <w:rsid w:val="00CE0C39"/>
    <w:rsid w:val="00CE12D1"/>
    <w:rsid w:val="00CE131F"/>
    <w:rsid w:val="00CE2D4C"/>
    <w:rsid w:val="00CE40A6"/>
    <w:rsid w:val="00CE7561"/>
    <w:rsid w:val="00CE7FAB"/>
    <w:rsid w:val="00CF1354"/>
    <w:rsid w:val="00CF1B58"/>
    <w:rsid w:val="00CF1F31"/>
    <w:rsid w:val="00CF2F2E"/>
    <w:rsid w:val="00CF3B1F"/>
    <w:rsid w:val="00CF3BF6"/>
    <w:rsid w:val="00CF5148"/>
    <w:rsid w:val="00CF515F"/>
    <w:rsid w:val="00CF573E"/>
    <w:rsid w:val="00CF625B"/>
    <w:rsid w:val="00CF687E"/>
    <w:rsid w:val="00CF691C"/>
    <w:rsid w:val="00D01FEB"/>
    <w:rsid w:val="00D023E2"/>
    <w:rsid w:val="00D027D2"/>
    <w:rsid w:val="00D0349B"/>
    <w:rsid w:val="00D058F0"/>
    <w:rsid w:val="00D05AF5"/>
    <w:rsid w:val="00D066C4"/>
    <w:rsid w:val="00D0778D"/>
    <w:rsid w:val="00D10249"/>
    <w:rsid w:val="00D115C3"/>
    <w:rsid w:val="00D11897"/>
    <w:rsid w:val="00D11DF6"/>
    <w:rsid w:val="00D12AEF"/>
    <w:rsid w:val="00D13135"/>
    <w:rsid w:val="00D138AA"/>
    <w:rsid w:val="00D13E4E"/>
    <w:rsid w:val="00D1420C"/>
    <w:rsid w:val="00D14359"/>
    <w:rsid w:val="00D14EFA"/>
    <w:rsid w:val="00D16A4C"/>
    <w:rsid w:val="00D16C81"/>
    <w:rsid w:val="00D233F2"/>
    <w:rsid w:val="00D239A7"/>
    <w:rsid w:val="00D23F47"/>
    <w:rsid w:val="00D24945"/>
    <w:rsid w:val="00D27DA8"/>
    <w:rsid w:val="00D27E9A"/>
    <w:rsid w:val="00D30DA0"/>
    <w:rsid w:val="00D32439"/>
    <w:rsid w:val="00D32723"/>
    <w:rsid w:val="00D327DA"/>
    <w:rsid w:val="00D34AF1"/>
    <w:rsid w:val="00D36E71"/>
    <w:rsid w:val="00D37D87"/>
    <w:rsid w:val="00D40B33"/>
    <w:rsid w:val="00D4111D"/>
    <w:rsid w:val="00D41D41"/>
    <w:rsid w:val="00D42AFB"/>
    <w:rsid w:val="00D4300F"/>
    <w:rsid w:val="00D4318F"/>
    <w:rsid w:val="00D438BF"/>
    <w:rsid w:val="00D439C7"/>
    <w:rsid w:val="00D440F8"/>
    <w:rsid w:val="00D44A4C"/>
    <w:rsid w:val="00D44E87"/>
    <w:rsid w:val="00D44F56"/>
    <w:rsid w:val="00D450BF"/>
    <w:rsid w:val="00D46B8F"/>
    <w:rsid w:val="00D47869"/>
    <w:rsid w:val="00D50BB5"/>
    <w:rsid w:val="00D546FF"/>
    <w:rsid w:val="00D55AD5"/>
    <w:rsid w:val="00D55D45"/>
    <w:rsid w:val="00D55DB9"/>
    <w:rsid w:val="00D56793"/>
    <w:rsid w:val="00D56AFD"/>
    <w:rsid w:val="00D570DB"/>
    <w:rsid w:val="00D5742B"/>
    <w:rsid w:val="00D576CA"/>
    <w:rsid w:val="00D60D10"/>
    <w:rsid w:val="00D6195E"/>
    <w:rsid w:val="00D61AF5"/>
    <w:rsid w:val="00D638F8"/>
    <w:rsid w:val="00D63A48"/>
    <w:rsid w:val="00D65045"/>
    <w:rsid w:val="00D650E1"/>
    <w:rsid w:val="00D651ED"/>
    <w:rsid w:val="00D652B5"/>
    <w:rsid w:val="00D65988"/>
    <w:rsid w:val="00D66155"/>
    <w:rsid w:val="00D666B2"/>
    <w:rsid w:val="00D67C55"/>
    <w:rsid w:val="00D708B0"/>
    <w:rsid w:val="00D70B9C"/>
    <w:rsid w:val="00D70FF6"/>
    <w:rsid w:val="00D717DF"/>
    <w:rsid w:val="00D719F4"/>
    <w:rsid w:val="00D73CF9"/>
    <w:rsid w:val="00D73D57"/>
    <w:rsid w:val="00D777E4"/>
    <w:rsid w:val="00D77B1D"/>
    <w:rsid w:val="00D8021F"/>
    <w:rsid w:val="00D80383"/>
    <w:rsid w:val="00D80B4A"/>
    <w:rsid w:val="00D823C6"/>
    <w:rsid w:val="00D8306A"/>
    <w:rsid w:val="00D84129"/>
    <w:rsid w:val="00D846DC"/>
    <w:rsid w:val="00D868B9"/>
    <w:rsid w:val="00D86958"/>
    <w:rsid w:val="00D86CA3"/>
    <w:rsid w:val="00D871CE"/>
    <w:rsid w:val="00D9069E"/>
    <w:rsid w:val="00D913EF"/>
    <w:rsid w:val="00D9196D"/>
    <w:rsid w:val="00D91A44"/>
    <w:rsid w:val="00D92982"/>
    <w:rsid w:val="00D92C0A"/>
    <w:rsid w:val="00D93766"/>
    <w:rsid w:val="00D95278"/>
    <w:rsid w:val="00D95C8F"/>
    <w:rsid w:val="00D97067"/>
    <w:rsid w:val="00D97433"/>
    <w:rsid w:val="00D97D9E"/>
    <w:rsid w:val="00DA2315"/>
    <w:rsid w:val="00DA2363"/>
    <w:rsid w:val="00DA267A"/>
    <w:rsid w:val="00DA2772"/>
    <w:rsid w:val="00DA2F8A"/>
    <w:rsid w:val="00DA305E"/>
    <w:rsid w:val="00DA3319"/>
    <w:rsid w:val="00DA3B8C"/>
    <w:rsid w:val="00DA3D4E"/>
    <w:rsid w:val="00DA5417"/>
    <w:rsid w:val="00DA547A"/>
    <w:rsid w:val="00DA56E8"/>
    <w:rsid w:val="00DA67F2"/>
    <w:rsid w:val="00DA6886"/>
    <w:rsid w:val="00DA6A25"/>
    <w:rsid w:val="00DA6A4B"/>
    <w:rsid w:val="00DA712E"/>
    <w:rsid w:val="00DA73A5"/>
    <w:rsid w:val="00DB0A9F"/>
    <w:rsid w:val="00DB10BB"/>
    <w:rsid w:val="00DB18F2"/>
    <w:rsid w:val="00DB1E35"/>
    <w:rsid w:val="00DB2131"/>
    <w:rsid w:val="00DB221B"/>
    <w:rsid w:val="00DB2E06"/>
    <w:rsid w:val="00DB2F7B"/>
    <w:rsid w:val="00DB31BE"/>
    <w:rsid w:val="00DB34BD"/>
    <w:rsid w:val="00DB377D"/>
    <w:rsid w:val="00DB3E8B"/>
    <w:rsid w:val="00DB3FCE"/>
    <w:rsid w:val="00DB6574"/>
    <w:rsid w:val="00DB7002"/>
    <w:rsid w:val="00DB742E"/>
    <w:rsid w:val="00DC0163"/>
    <w:rsid w:val="00DC16EB"/>
    <w:rsid w:val="00DC19D7"/>
    <w:rsid w:val="00DC1E5F"/>
    <w:rsid w:val="00DC225A"/>
    <w:rsid w:val="00DC2D36"/>
    <w:rsid w:val="00DC53EF"/>
    <w:rsid w:val="00DC613F"/>
    <w:rsid w:val="00DC64E3"/>
    <w:rsid w:val="00DC7DB8"/>
    <w:rsid w:val="00DD09B9"/>
    <w:rsid w:val="00DD0C4E"/>
    <w:rsid w:val="00DD0C4F"/>
    <w:rsid w:val="00DD15F7"/>
    <w:rsid w:val="00DD2739"/>
    <w:rsid w:val="00DD27B2"/>
    <w:rsid w:val="00DD2BC0"/>
    <w:rsid w:val="00DD4F61"/>
    <w:rsid w:val="00DD51FF"/>
    <w:rsid w:val="00DD5D11"/>
    <w:rsid w:val="00DD5DD6"/>
    <w:rsid w:val="00DE0057"/>
    <w:rsid w:val="00DE08CD"/>
    <w:rsid w:val="00DE153E"/>
    <w:rsid w:val="00DE457A"/>
    <w:rsid w:val="00DE55AB"/>
    <w:rsid w:val="00DE5608"/>
    <w:rsid w:val="00DE58D0"/>
    <w:rsid w:val="00DE5B2E"/>
    <w:rsid w:val="00DE6514"/>
    <w:rsid w:val="00DE654F"/>
    <w:rsid w:val="00DE6735"/>
    <w:rsid w:val="00DE7663"/>
    <w:rsid w:val="00DF0B6E"/>
    <w:rsid w:val="00DF0C7A"/>
    <w:rsid w:val="00DF0D20"/>
    <w:rsid w:val="00DF15E0"/>
    <w:rsid w:val="00DF17BE"/>
    <w:rsid w:val="00DF29CE"/>
    <w:rsid w:val="00DF3111"/>
    <w:rsid w:val="00DF37A0"/>
    <w:rsid w:val="00DF46C0"/>
    <w:rsid w:val="00DF4BE4"/>
    <w:rsid w:val="00DF4E19"/>
    <w:rsid w:val="00DF5256"/>
    <w:rsid w:val="00DF5307"/>
    <w:rsid w:val="00DF742C"/>
    <w:rsid w:val="00E00562"/>
    <w:rsid w:val="00E013C9"/>
    <w:rsid w:val="00E03A4E"/>
    <w:rsid w:val="00E03EF3"/>
    <w:rsid w:val="00E0662B"/>
    <w:rsid w:val="00E07A3E"/>
    <w:rsid w:val="00E07B26"/>
    <w:rsid w:val="00E07F96"/>
    <w:rsid w:val="00E10402"/>
    <w:rsid w:val="00E10E08"/>
    <w:rsid w:val="00E10FD0"/>
    <w:rsid w:val="00E110E7"/>
    <w:rsid w:val="00E119D5"/>
    <w:rsid w:val="00E11B20"/>
    <w:rsid w:val="00E11FC3"/>
    <w:rsid w:val="00E125E8"/>
    <w:rsid w:val="00E142B0"/>
    <w:rsid w:val="00E155EA"/>
    <w:rsid w:val="00E160B3"/>
    <w:rsid w:val="00E1685A"/>
    <w:rsid w:val="00E17775"/>
    <w:rsid w:val="00E17FA2"/>
    <w:rsid w:val="00E209CB"/>
    <w:rsid w:val="00E217DC"/>
    <w:rsid w:val="00E21D75"/>
    <w:rsid w:val="00E22330"/>
    <w:rsid w:val="00E225E1"/>
    <w:rsid w:val="00E23C89"/>
    <w:rsid w:val="00E24B74"/>
    <w:rsid w:val="00E24F63"/>
    <w:rsid w:val="00E25C51"/>
    <w:rsid w:val="00E30B5A"/>
    <w:rsid w:val="00E3123D"/>
    <w:rsid w:val="00E31461"/>
    <w:rsid w:val="00E31908"/>
    <w:rsid w:val="00E31D43"/>
    <w:rsid w:val="00E32608"/>
    <w:rsid w:val="00E3304A"/>
    <w:rsid w:val="00E33430"/>
    <w:rsid w:val="00E334FF"/>
    <w:rsid w:val="00E34188"/>
    <w:rsid w:val="00E34B6E"/>
    <w:rsid w:val="00E35559"/>
    <w:rsid w:val="00E35A37"/>
    <w:rsid w:val="00E36DF8"/>
    <w:rsid w:val="00E3723A"/>
    <w:rsid w:val="00E37860"/>
    <w:rsid w:val="00E40754"/>
    <w:rsid w:val="00E4146C"/>
    <w:rsid w:val="00E41EB2"/>
    <w:rsid w:val="00E446F1"/>
    <w:rsid w:val="00E44723"/>
    <w:rsid w:val="00E461E1"/>
    <w:rsid w:val="00E46886"/>
    <w:rsid w:val="00E46CD6"/>
    <w:rsid w:val="00E46FDE"/>
    <w:rsid w:val="00E4702B"/>
    <w:rsid w:val="00E47659"/>
    <w:rsid w:val="00E47AEF"/>
    <w:rsid w:val="00E500DC"/>
    <w:rsid w:val="00E5239E"/>
    <w:rsid w:val="00E52EF5"/>
    <w:rsid w:val="00E53314"/>
    <w:rsid w:val="00E53B75"/>
    <w:rsid w:val="00E53D82"/>
    <w:rsid w:val="00E549C8"/>
    <w:rsid w:val="00E54E3B"/>
    <w:rsid w:val="00E558DD"/>
    <w:rsid w:val="00E55C3F"/>
    <w:rsid w:val="00E56541"/>
    <w:rsid w:val="00E569E9"/>
    <w:rsid w:val="00E57565"/>
    <w:rsid w:val="00E57DE0"/>
    <w:rsid w:val="00E611E9"/>
    <w:rsid w:val="00E61E07"/>
    <w:rsid w:val="00E63838"/>
    <w:rsid w:val="00E64434"/>
    <w:rsid w:val="00E64854"/>
    <w:rsid w:val="00E65E41"/>
    <w:rsid w:val="00E67059"/>
    <w:rsid w:val="00E67C51"/>
    <w:rsid w:val="00E70696"/>
    <w:rsid w:val="00E71F9C"/>
    <w:rsid w:val="00E7219A"/>
    <w:rsid w:val="00E72EFC"/>
    <w:rsid w:val="00E7311F"/>
    <w:rsid w:val="00E74583"/>
    <w:rsid w:val="00E74751"/>
    <w:rsid w:val="00E758EC"/>
    <w:rsid w:val="00E7617D"/>
    <w:rsid w:val="00E761B9"/>
    <w:rsid w:val="00E7764C"/>
    <w:rsid w:val="00E8234C"/>
    <w:rsid w:val="00E829FF"/>
    <w:rsid w:val="00E83AA9"/>
    <w:rsid w:val="00E83EE0"/>
    <w:rsid w:val="00E85928"/>
    <w:rsid w:val="00E86C9C"/>
    <w:rsid w:val="00E87822"/>
    <w:rsid w:val="00E90395"/>
    <w:rsid w:val="00E90E49"/>
    <w:rsid w:val="00E917F9"/>
    <w:rsid w:val="00E91A98"/>
    <w:rsid w:val="00E91AC0"/>
    <w:rsid w:val="00E92576"/>
    <w:rsid w:val="00E9291C"/>
    <w:rsid w:val="00E938BF"/>
    <w:rsid w:val="00E93FFE"/>
    <w:rsid w:val="00E94F8A"/>
    <w:rsid w:val="00E950E0"/>
    <w:rsid w:val="00E97568"/>
    <w:rsid w:val="00EA090B"/>
    <w:rsid w:val="00EA0CA8"/>
    <w:rsid w:val="00EA20FE"/>
    <w:rsid w:val="00EA23EC"/>
    <w:rsid w:val="00EA2906"/>
    <w:rsid w:val="00EA4EBC"/>
    <w:rsid w:val="00EA6150"/>
    <w:rsid w:val="00EA6948"/>
    <w:rsid w:val="00EA7A41"/>
    <w:rsid w:val="00EB077B"/>
    <w:rsid w:val="00EB3353"/>
    <w:rsid w:val="00EB4EA2"/>
    <w:rsid w:val="00EB6F58"/>
    <w:rsid w:val="00EB7D51"/>
    <w:rsid w:val="00EC08AC"/>
    <w:rsid w:val="00EC0C93"/>
    <w:rsid w:val="00EC1218"/>
    <w:rsid w:val="00EC27C6"/>
    <w:rsid w:val="00EC2CF5"/>
    <w:rsid w:val="00EC3820"/>
    <w:rsid w:val="00EC3ABE"/>
    <w:rsid w:val="00EC4207"/>
    <w:rsid w:val="00EC4C77"/>
    <w:rsid w:val="00EC505A"/>
    <w:rsid w:val="00EC5653"/>
    <w:rsid w:val="00EC5DB6"/>
    <w:rsid w:val="00EC66C6"/>
    <w:rsid w:val="00EC71CE"/>
    <w:rsid w:val="00ED02AC"/>
    <w:rsid w:val="00ED1006"/>
    <w:rsid w:val="00ED11CD"/>
    <w:rsid w:val="00ED1874"/>
    <w:rsid w:val="00ED260C"/>
    <w:rsid w:val="00ED4A9F"/>
    <w:rsid w:val="00ED52A9"/>
    <w:rsid w:val="00ED552B"/>
    <w:rsid w:val="00ED699E"/>
    <w:rsid w:val="00ED69BA"/>
    <w:rsid w:val="00EE0438"/>
    <w:rsid w:val="00EE13E7"/>
    <w:rsid w:val="00EE19BC"/>
    <w:rsid w:val="00EE2619"/>
    <w:rsid w:val="00EE3B28"/>
    <w:rsid w:val="00EE3BB7"/>
    <w:rsid w:val="00EE3CF9"/>
    <w:rsid w:val="00EE3E91"/>
    <w:rsid w:val="00EE674D"/>
    <w:rsid w:val="00EE71C6"/>
    <w:rsid w:val="00EE7B12"/>
    <w:rsid w:val="00EE7EB4"/>
    <w:rsid w:val="00EF02F8"/>
    <w:rsid w:val="00EF18FE"/>
    <w:rsid w:val="00EF2BD7"/>
    <w:rsid w:val="00EF3143"/>
    <w:rsid w:val="00EF5085"/>
    <w:rsid w:val="00EF55C7"/>
    <w:rsid w:val="00EF5787"/>
    <w:rsid w:val="00EF60D0"/>
    <w:rsid w:val="00F0208D"/>
    <w:rsid w:val="00F02588"/>
    <w:rsid w:val="00F0528D"/>
    <w:rsid w:val="00F06B46"/>
    <w:rsid w:val="00F06C67"/>
    <w:rsid w:val="00F06DFD"/>
    <w:rsid w:val="00F07160"/>
    <w:rsid w:val="00F071D1"/>
    <w:rsid w:val="00F07533"/>
    <w:rsid w:val="00F07EEC"/>
    <w:rsid w:val="00F10629"/>
    <w:rsid w:val="00F10909"/>
    <w:rsid w:val="00F12E1E"/>
    <w:rsid w:val="00F13FDB"/>
    <w:rsid w:val="00F15FA5"/>
    <w:rsid w:val="00F168FD"/>
    <w:rsid w:val="00F17674"/>
    <w:rsid w:val="00F209B7"/>
    <w:rsid w:val="00F20A17"/>
    <w:rsid w:val="00F21C20"/>
    <w:rsid w:val="00F22A78"/>
    <w:rsid w:val="00F2376F"/>
    <w:rsid w:val="00F243D8"/>
    <w:rsid w:val="00F24559"/>
    <w:rsid w:val="00F25AD3"/>
    <w:rsid w:val="00F27976"/>
    <w:rsid w:val="00F3009D"/>
    <w:rsid w:val="00F30828"/>
    <w:rsid w:val="00F313D6"/>
    <w:rsid w:val="00F31A72"/>
    <w:rsid w:val="00F322DA"/>
    <w:rsid w:val="00F343F9"/>
    <w:rsid w:val="00F347F6"/>
    <w:rsid w:val="00F34B3D"/>
    <w:rsid w:val="00F36112"/>
    <w:rsid w:val="00F3612D"/>
    <w:rsid w:val="00F362BE"/>
    <w:rsid w:val="00F36DE5"/>
    <w:rsid w:val="00F3763B"/>
    <w:rsid w:val="00F400B3"/>
    <w:rsid w:val="00F40180"/>
    <w:rsid w:val="00F40F0C"/>
    <w:rsid w:val="00F4323F"/>
    <w:rsid w:val="00F46460"/>
    <w:rsid w:val="00F46FBD"/>
    <w:rsid w:val="00F4766C"/>
    <w:rsid w:val="00F507D1"/>
    <w:rsid w:val="00F51945"/>
    <w:rsid w:val="00F519CE"/>
    <w:rsid w:val="00F51ADA"/>
    <w:rsid w:val="00F51F08"/>
    <w:rsid w:val="00F52061"/>
    <w:rsid w:val="00F5498A"/>
    <w:rsid w:val="00F559A9"/>
    <w:rsid w:val="00F5625B"/>
    <w:rsid w:val="00F56BFB"/>
    <w:rsid w:val="00F570B9"/>
    <w:rsid w:val="00F5754F"/>
    <w:rsid w:val="00F57DAE"/>
    <w:rsid w:val="00F57DF7"/>
    <w:rsid w:val="00F6033C"/>
    <w:rsid w:val="00F6045F"/>
    <w:rsid w:val="00F607BE"/>
    <w:rsid w:val="00F607C5"/>
    <w:rsid w:val="00F60A6C"/>
    <w:rsid w:val="00F60DEA"/>
    <w:rsid w:val="00F62CA7"/>
    <w:rsid w:val="00F6302A"/>
    <w:rsid w:val="00F63959"/>
    <w:rsid w:val="00F643AF"/>
    <w:rsid w:val="00F64C2B"/>
    <w:rsid w:val="00F651BE"/>
    <w:rsid w:val="00F65B26"/>
    <w:rsid w:val="00F65D58"/>
    <w:rsid w:val="00F66BD9"/>
    <w:rsid w:val="00F671F8"/>
    <w:rsid w:val="00F67917"/>
    <w:rsid w:val="00F67F53"/>
    <w:rsid w:val="00F703BE"/>
    <w:rsid w:val="00F718A2"/>
    <w:rsid w:val="00F71D2C"/>
    <w:rsid w:val="00F71F69"/>
    <w:rsid w:val="00F72762"/>
    <w:rsid w:val="00F72B72"/>
    <w:rsid w:val="00F730C2"/>
    <w:rsid w:val="00F73519"/>
    <w:rsid w:val="00F74299"/>
    <w:rsid w:val="00F7450C"/>
    <w:rsid w:val="00F749FE"/>
    <w:rsid w:val="00F74BB9"/>
    <w:rsid w:val="00F75582"/>
    <w:rsid w:val="00F76263"/>
    <w:rsid w:val="00F76EFA"/>
    <w:rsid w:val="00F77219"/>
    <w:rsid w:val="00F772EB"/>
    <w:rsid w:val="00F804BE"/>
    <w:rsid w:val="00F81513"/>
    <w:rsid w:val="00F817CE"/>
    <w:rsid w:val="00F8189E"/>
    <w:rsid w:val="00F831D3"/>
    <w:rsid w:val="00F83AF9"/>
    <w:rsid w:val="00F83C37"/>
    <w:rsid w:val="00F84048"/>
    <w:rsid w:val="00F8456C"/>
    <w:rsid w:val="00F846E9"/>
    <w:rsid w:val="00F8503E"/>
    <w:rsid w:val="00F85654"/>
    <w:rsid w:val="00F859D8"/>
    <w:rsid w:val="00F8607E"/>
    <w:rsid w:val="00F868F5"/>
    <w:rsid w:val="00F8736A"/>
    <w:rsid w:val="00F9056A"/>
    <w:rsid w:val="00F90F8D"/>
    <w:rsid w:val="00F91B72"/>
    <w:rsid w:val="00F924F1"/>
    <w:rsid w:val="00F92782"/>
    <w:rsid w:val="00F929D3"/>
    <w:rsid w:val="00F93AA9"/>
    <w:rsid w:val="00F948D7"/>
    <w:rsid w:val="00F9594B"/>
    <w:rsid w:val="00F96985"/>
    <w:rsid w:val="00F96A75"/>
    <w:rsid w:val="00F97640"/>
    <w:rsid w:val="00F97838"/>
    <w:rsid w:val="00FA00B4"/>
    <w:rsid w:val="00FA112B"/>
    <w:rsid w:val="00FA1353"/>
    <w:rsid w:val="00FA2BB3"/>
    <w:rsid w:val="00FA35F3"/>
    <w:rsid w:val="00FA4846"/>
    <w:rsid w:val="00FA500E"/>
    <w:rsid w:val="00FA5783"/>
    <w:rsid w:val="00FB13C1"/>
    <w:rsid w:val="00FB2A37"/>
    <w:rsid w:val="00FB3B1E"/>
    <w:rsid w:val="00FB4C80"/>
    <w:rsid w:val="00FB51DC"/>
    <w:rsid w:val="00FB565A"/>
    <w:rsid w:val="00FB5733"/>
    <w:rsid w:val="00FB58BE"/>
    <w:rsid w:val="00FB6A6A"/>
    <w:rsid w:val="00FB6CAF"/>
    <w:rsid w:val="00FC0A88"/>
    <w:rsid w:val="00FC1AC1"/>
    <w:rsid w:val="00FC21A1"/>
    <w:rsid w:val="00FC2B06"/>
    <w:rsid w:val="00FC3D91"/>
    <w:rsid w:val="00FC4BA9"/>
    <w:rsid w:val="00FC5C18"/>
    <w:rsid w:val="00FC6146"/>
    <w:rsid w:val="00FC66DC"/>
    <w:rsid w:val="00FC7429"/>
    <w:rsid w:val="00FC7488"/>
    <w:rsid w:val="00FC7765"/>
    <w:rsid w:val="00FC7D69"/>
    <w:rsid w:val="00FC7EB3"/>
    <w:rsid w:val="00FD07F6"/>
    <w:rsid w:val="00FD1EC8"/>
    <w:rsid w:val="00FD3513"/>
    <w:rsid w:val="00FD47ED"/>
    <w:rsid w:val="00FD566F"/>
    <w:rsid w:val="00FD59CD"/>
    <w:rsid w:val="00FD5FBC"/>
    <w:rsid w:val="00FD64C1"/>
    <w:rsid w:val="00FD653D"/>
    <w:rsid w:val="00FD66E3"/>
    <w:rsid w:val="00FD74DB"/>
    <w:rsid w:val="00FD7660"/>
    <w:rsid w:val="00FD7A9F"/>
    <w:rsid w:val="00FD7CAD"/>
    <w:rsid w:val="00FE04B2"/>
    <w:rsid w:val="00FE0655"/>
    <w:rsid w:val="00FE0697"/>
    <w:rsid w:val="00FE07FA"/>
    <w:rsid w:val="00FE1B9E"/>
    <w:rsid w:val="00FE22C5"/>
    <w:rsid w:val="00FE2365"/>
    <w:rsid w:val="00FE3171"/>
    <w:rsid w:val="00FE4C7B"/>
    <w:rsid w:val="00FE5F38"/>
    <w:rsid w:val="00FE6A7A"/>
    <w:rsid w:val="00FE7336"/>
    <w:rsid w:val="00FE787C"/>
    <w:rsid w:val="00FE78A7"/>
    <w:rsid w:val="00FE7D35"/>
    <w:rsid w:val="00FF01CF"/>
    <w:rsid w:val="00FF081F"/>
    <w:rsid w:val="00FF17E1"/>
    <w:rsid w:val="00FF45A5"/>
    <w:rsid w:val="00FF556C"/>
    <w:rsid w:val="00FF5C91"/>
    <w:rsid w:val="00FF6BD4"/>
    <w:rsid w:val="00FF766F"/>
    <w:rsid w:val="00FF7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73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semiHidden="0" w:uiPriority="0" w:unhideWhenUsed="0" w:qFormat="1"/>
    <w:lsdException w:name="table of figures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025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Alt+1,Alt+11,Alt+12,Alt+13"/>
    <w:basedOn w:val="Normal"/>
    <w:next w:val="Normal"/>
    <w:link w:val="Heading1Char"/>
    <w:qFormat/>
    <w:rsid w:val="00CE0424"/>
    <w:pPr>
      <w:keepNext/>
      <w:keepLines/>
      <w:numPr>
        <w:numId w:val="2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9E35DB"/>
    <w:pPr>
      <w:numPr>
        <w:ilvl w:val="3"/>
      </w:numPr>
      <w:tabs>
        <w:tab w:val="num" w:pos="780"/>
      </w:tabs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uiPriority w:val="99"/>
    <w:qFormat/>
    <w:rsid w:val="009E35DB"/>
    <w:pPr>
      <w:numPr>
        <w:ilvl w:val="4"/>
      </w:numPr>
      <w:tabs>
        <w:tab w:val="num" w:pos="780"/>
      </w:tabs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E35DB"/>
    <w:pPr>
      <w:keepNext/>
      <w:keepLines/>
      <w:numPr>
        <w:ilvl w:val="5"/>
        <w:numId w:val="2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E35DB"/>
    <w:pPr>
      <w:keepNext/>
      <w:keepLines/>
      <w:numPr>
        <w:ilvl w:val="6"/>
        <w:numId w:val="2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uiPriority w:val="99"/>
    <w:qFormat/>
    <w:rsid w:val="009E35DB"/>
    <w:pPr>
      <w:numPr>
        <w:ilvl w:val="7"/>
      </w:numPr>
      <w:tabs>
        <w:tab w:val="num" w:pos="780"/>
      </w:tabs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9E35DB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locked/>
    <w:rsid w:val="00CE0424"/>
    <w:rPr>
      <w:rFonts w:ascii="Arial" w:hAnsi="Arial"/>
      <w:sz w:val="36"/>
      <w:szCs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46361"/>
    <w:rPr>
      <w:rFonts w:ascii="Arial" w:hAnsi="Arial"/>
      <w:sz w:val="32"/>
      <w:szCs w:val="32"/>
      <w:lang w:val="en-GB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C46361"/>
    <w:rPr>
      <w:rFonts w:ascii="Arial" w:hAnsi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46361"/>
    <w:rPr>
      <w:rFonts w:ascii="Arial" w:hAnsi="Arial"/>
      <w:sz w:val="24"/>
      <w:szCs w:val="24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C46361"/>
    <w:rPr>
      <w:rFonts w:ascii="Arial" w:hAnsi="Arial"/>
      <w:sz w:val="22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C46361"/>
    <w:rPr>
      <w:rFonts w:ascii="Arial" w:hAnsi="Arial" w:cs="Arial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C46361"/>
    <w:rPr>
      <w:rFonts w:ascii="Arial" w:hAnsi="Arial" w:cs="Arial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C46361"/>
    <w:rPr>
      <w:rFonts w:ascii="Arial" w:hAnsi="Arial" w:cs="Arial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C46361"/>
    <w:rPr>
      <w:rFonts w:ascii="Arial" w:hAnsi="Arial" w:cs="Arial"/>
      <w:lang w:val="en-GB"/>
    </w:rPr>
  </w:style>
  <w:style w:type="paragraph" w:styleId="TOC8">
    <w:name w:val="toc 8"/>
    <w:basedOn w:val="TOC1"/>
    <w:uiPriority w:val="99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basedOn w:val="Normal"/>
    <w:uiPriority w:val="99"/>
    <w:rsid w:val="008E065E"/>
    <w:pPr>
      <w:keepNext/>
      <w:keepLines/>
      <w:widowControl w:val="0"/>
      <w:tabs>
        <w:tab w:val="left" w:pos="1701"/>
      </w:tabs>
      <w:spacing w:before="120" w:after="0"/>
      <w:ind w:left="1701" w:hanging="1701"/>
      <w:jc w:val="left"/>
    </w:pPr>
    <w:rPr>
      <w:b/>
      <w:noProof/>
      <w:szCs w:val="22"/>
      <w:lang w:val="en-US"/>
    </w:rPr>
  </w:style>
  <w:style w:type="paragraph" w:customStyle="1" w:styleId="Figure">
    <w:name w:val="Figure"/>
    <w:basedOn w:val="Normal"/>
    <w:next w:val="Caption"/>
    <w:uiPriority w:val="99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99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99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99"/>
    <w:semiHidden/>
    <w:rsid w:val="009E35DB"/>
    <w:pPr>
      <w:ind w:left="1418" w:hanging="1418"/>
    </w:pPr>
  </w:style>
  <w:style w:type="paragraph" w:styleId="TOC3">
    <w:name w:val="toc 3"/>
    <w:basedOn w:val="TOC2"/>
    <w:uiPriority w:val="99"/>
    <w:semiHidden/>
    <w:rsid w:val="009E35DB"/>
    <w:pPr>
      <w:ind w:left="1134" w:hanging="1134"/>
    </w:pPr>
  </w:style>
  <w:style w:type="paragraph" w:styleId="TOC2">
    <w:name w:val="toc 2"/>
    <w:basedOn w:val="TOC1"/>
    <w:uiPriority w:val="99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uiPriority w:val="99"/>
    <w:semiHidden/>
    <w:rsid w:val="009E35DB"/>
    <w:pPr>
      <w:ind w:left="284"/>
    </w:pPr>
  </w:style>
  <w:style w:type="paragraph" w:styleId="Index1">
    <w:name w:val="index 1"/>
    <w:basedOn w:val="Normal"/>
    <w:uiPriority w:val="99"/>
    <w:semiHidden/>
    <w:rsid w:val="009E35DB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semiHidden/>
    <w:rsid w:val="009E35DB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46361"/>
    <w:rPr>
      <w:rFonts w:ascii="Times New Roman" w:hAnsi="Times New Roman"/>
      <w:kern w:val="0"/>
      <w:sz w:val="0"/>
      <w:szCs w:val="0"/>
      <w:lang w:val="en-GB"/>
    </w:rPr>
  </w:style>
  <w:style w:type="paragraph" w:styleId="ListNumber2">
    <w:name w:val="List Number 2"/>
    <w:basedOn w:val="ListNumber"/>
    <w:uiPriority w:val="99"/>
    <w:rsid w:val="009E35DB"/>
    <w:pPr>
      <w:ind w:left="851"/>
    </w:pPr>
  </w:style>
  <w:style w:type="paragraph" w:styleId="ListNumber">
    <w:name w:val="List Number"/>
    <w:basedOn w:val="List"/>
    <w:uiPriority w:val="99"/>
    <w:rsid w:val="009E35DB"/>
  </w:style>
  <w:style w:type="paragraph" w:styleId="List">
    <w:name w:val="List"/>
    <w:basedOn w:val="Normal"/>
    <w:uiPriority w:val="99"/>
    <w:rsid w:val="009E35DB"/>
    <w:pPr>
      <w:ind w:left="568" w:hanging="284"/>
    </w:p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1"/>
    <w:rsid w:val="009E35DB"/>
    <w:pPr>
      <w:widowControl w:val="0"/>
      <w:spacing w:after="0"/>
      <w:jc w:val="left"/>
    </w:pPr>
    <w:rPr>
      <w:rFonts w:cs="Arial"/>
      <w:b/>
      <w:bCs/>
      <w:noProof/>
      <w:sz w:val="18"/>
      <w:szCs w:val="18"/>
      <w:lang w:val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9E35DB"/>
    <w:rPr>
      <w:rFonts w:cs="Times New Roman"/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paragraph" w:customStyle="1" w:styleId="3GPPHeader">
    <w:name w:val="3GPP_Header"/>
    <w:basedOn w:val="Normal"/>
    <w:uiPriority w:val="99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99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uiPriority w:val="99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uiPriority w:val="99"/>
    <w:semiHidden/>
    <w:rsid w:val="009E35DB"/>
    <w:pPr>
      <w:ind w:left="2268" w:hanging="2268"/>
    </w:pPr>
  </w:style>
  <w:style w:type="paragraph" w:styleId="ListBullet2">
    <w:name w:val="List Bullet 2"/>
    <w:basedOn w:val="ListBullet"/>
    <w:uiPriority w:val="99"/>
    <w:rsid w:val="00F313D6"/>
    <w:pPr>
      <w:numPr>
        <w:numId w:val="6"/>
      </w:numPr>
      <w:tabs>
        <w:tab w:val="num" w:pos="1620"/>
      </w:tabs>
      <w:ind w:hanging="360"/>
    </w:pPr>
  </w:style>
  <w:style w:type="paragraph" w:styleId="ListBullet">
    <w:name w:val="List Bullet"/>
    <w:basedOn w:val="BodyText"/>
    <w:uiPriority w:val="99"/>
    <w:rsid w:val="00F313D6"/>
    <w:pPr>
      <w:numPr>
        <w:numId w:val="5"/>
      </w:numPr>
    </w:pPr>
  </w:style>
  <w:style w:type="paragraph" w:styleId="ListBullet3">
    <w:name w:val="List Bullet 3"/>
    <w:basedOn w:val="ListBullet2"/>
    <w:uiPriority w:val="99"/>
    <w:rsid w:val="00F313D6"/>
    <w:pPr>
      <w:numPr>
        <w:numId w:val="7"/>
      </w:numPr>
      <w:tabs>
        <w:tab w:val="num" w:pos="2040"/>
      </w:tabs>
      <w:ind w:hanging="360"/>
    </w:pPr>
  </w:style>
  <w:style w:type="paragraph" w:customStyle="1" w:styleId="EQ">
    <w:name w:val="EQ"/>
    <w:basedOn w:val="Normal"/>
    <w:next w:val="Normal"/>
    <w:uiPriority w:val="99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uiPriority w:val="99"/>
    <w:rsid w:val="009E35DB"/>
    <w:pPr>
      <w:ind w:left="851"/>
    </w:pPr>
  </w:style>
  <w:style w:type="paragraph" w:styleId="List3">
    <w:name w:val="List 3"/>
    <w:basedOn w:val="List2"/>
    <w:uiPriority w:val="99"/>
    <w:rsid w:val="009E35DB"/>
    <w:pPr>
      <w:ind w:left="1135"/>
    </w:pPr>
  </w:style>
  <w:style w:type="paragraph" w:styleId="List4">
    <w:name w:val="List 4"/>
    <w:basedOn w:val="List3"/>
    <w:uiPriority w:val="99"/>
    <w:rsid w:val="009E35DB"/>
    <w:pPr>
      <w:ind w:left="1418"/>
    </w:pPr>
  </w:style>
  <w:style w:type="paragraph" w:styleId="List5">
    <w:name w:val="List 5"/>
    <w:basedOn w:val="List4"/>
    <w:uiPriority w:val="99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uiPriority w:val="99"/>
    <w:rsid w:val="00641533"/>
    <w:pPr>
      <w:numPr>
        <w:numId w:val="8"/>
      </w:numPr>
      <w:tabs>
        <w:tab w:val="num" w:pos="432"/>
      </w:tabs>
      <w:ind w:hanging="432"/>
    </w:pPr>
  </w:style>
  <w:style w:type="paragraph" w:styleId="ListBullet5">
    <w:name w:val="List Bullet 5"/>
    <w:basedOn w:val="ListBullet4"/>
    <w:uiPriority w:val="99"/>
    <w:rsid w:val="00641533"/>
    <w:pPr>
      <w:numPr>
        <w:numId w:val="4"/>
      </w:numPr>
      <w:tabs>
        <w:tab w:val="num" w:pos="1361"/>
      </w:tabs>
    </w:pPr>
  </w:style>
  <w:style w:type="paragraph" w:styleId="Footer">
    <w:name w:val="footer"/>
    <w:basedOn w:val="Header"/>
    <w:link w:val="FooterChar"/>
    <w:uiPriority w:val="99"/>
    <w:semiHidden/>
    <w:rsid w:val="009E35DB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C46361"/>
    <w:rPr>
      <w:rFonts w:ascii="Arial" w:hAnsi="Arial"/>
      <w:kern w:val="0"/>
      <w:sz w:val="18"/>
      <w:szCs w:val="18"/>
      <w:lang w:val="en-GB"/>
    </w:rPr>
  </w:style>
  <w:style w:type="paragraph" w:customStyle="1" w:styleId="Reference">
    <w:name w:val="Reference"/>
    <w:basedOn w:val="Normal"/>
    <w:uiPriority w:val="99"/>
    <w:rsid w:val="009E35DB"/>
    <w:pPr>
      <w:numPr>
        <w:numId w:val="3"/>
      </w:numPr>
    </w:pPr>
  </w:style>
  <w:style w:type="paragraph" w:styleId="BalloonText">
    <w:name w:val="Balloon Text"/>
    <w:basedOn w:val="Normal"/>
    <w:link w:val="BalloonTextChar"/>
    <w:uiPriority w:val="99"/>
    <w:semiHidden/>
    <w:rsid w:val="009E35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6361"/>
    <w:rPr>
      <w:rFonts w:ascii="Arial" w:hAnsi="Arial"/>
      <w:kern w:val="0"/>
      <w:sz w:val="0"/>
      <w:szCs w:val="0"/>
      <w:lang w:val="en-GB"/>
    </w:rPr>
  </w:style>
  <w:style w:type="character" w:styleId="PageNumber">
    <w:name w:val="page number"/>
    <w:basedOn w:val="DefaultParagraphFont"/>
    <w:uiPriority w:val="99"/>
    <w:semiHidden/>
    <w:rsid w:val="009E35DB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CE0424"/>
  </w:style>
  <w:style w:type="character" w:customStyle="1" w:styleId="BodyTextChar">
    <w:name w:val="Body Text Char"/>
    <w:basedOn w:val="DefaultParagraphFont"/>
    <w:link w:val="BodyText"/>
    <w:uiPriority w:val="99"/>
    <w:locked/>
    <w:rsid w:val="00CE0424"/>
    <w:rPr>
      <w:rFonts w:ascii="Arial" w:hAnsi="Arial"/>
      <w:lang w:val="en-GB"/>
    </w:rPr>
  </w:style>
  <w:style w:type="character" w:styleId="Hyperlink">
    <w:name w:val="Hyperlink"/>
    <w:basedOn w:val="DefaultParagraphFont"/>
    <w:uiPriority w:val="99"/>
    <w:rsid w:val="003D3C45"/>
    <w:rPr>
      <w:rFonts w:cs="Times New Roman"/>
      <w:color w:val="0000FF"/>
      <w:u w:val="single"/>
      <w:lang w:val="en-GB"/>
    </w:rPr>
  </w:style>
  <w:style w:type="character" w:styleId="FollowedHyperlink">
    <w:name w:val="FollowedHyperlink"/>
    <w:basedOn w:val="DefaultParagraphFont"/>
    <w:uiPriority w:val="99"/>
    <w:semiHidden/>
    <w:rsid w:val="00980477"/>
    <w:rPr>
      <w:rFonts w:cs="Times New Roman"/>
      <w:color w:val="FF0000"/>
      <w:u w:val="single"/>
    </w:rPr>
  </w:style>
  <w:style w:type="character" w:styleId="CommentReference">
    <w:name w:val="annotation reference"/>
    <w:basedOn w:val="DefaultParagraphFont"/>
    <w:uiPriority w:val="99"/>
    <w:semiHidden/>
    <w:rsid w:val="009C403E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9C403E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6361"/>
    <w:rPr>
      <w:rFonts w:ascii="Arial" w:hAnsi="Arial"/>
      <w:kern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C40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6361"/>
    <w:rPr>
      <w:b/>
      <w:bCs/>
    </w:rPr>
  </w:style>
  <w:style w:type="paragraph" w:customStyle="1" w:styleId="B1">
    <w:name w:val="B1"/>
    <w:basedOn w:val="List"/>
    <w:link w:val="B1Char1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2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1"/>
      </w:numPr>
      <w:tabs>
        <w:tab w:val="clear" w:pos="780"/>
        <w:tab w:val="left" w:pos="1701"/>
      </w:tabs>
      <w:ind w:left="1701" w:hanging="1701"/>
    </w:pPr>
    <w:rPr>
      <w:b/>
      <w:bCs/>
    </w:rPr>
  </w:style>
  <w:style w:type="paragraph" w:customStyle="1" w:styleId="B5">
    <w:name w:val="B5"/>
    <w:basedOn w:val="List5"/>
    <w:uiPriority w:val="99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uiPriority w:val="99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uiPriority w:val="99"/>
    <w:rsid w:val="009960EC"/>
    <w:pPr>
      <w:spacing w:after="0"/>
    </w:pPr>
  </w:style>
  <w:style w:type="paragraph" w:customStyle="1" w:styleId="TAL">
    <w:name w:val="TAL"/>
    <w:basedOn w:val="Normal"/>
    <w:link w:val="TALCar"/>
    <w:uiPriority w:val="99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uiPriority w:val="99"/>
    <w:rsid w:val="009960EC"/>
    <w:pPr>
      <w:jc w:val="center"/>
    </w:pPr>
  </w:style>
  <w:style w:type="paragraph" w:customStyle="1" w:styleId="TAH">
    <w:name w:val="TAH"/>
    <w:basedOn w:val="TAC"/>
    <w:uiPriority w:val="99"/>
    <w:rsid w:val="009960EC"/>
    <w:rPr>
      <w:b/>
    </w:rPr>
  </w:style>
  <w:style w:type="paragraph" w:customStyle="1" w:styleId="TAN">
    <w:name w:val="TAN"/>
    <w:basedOn w:val="TAL"/>
    <w:uiPriority w:val="99"/>
    <w:rsid w:val="009960EC"/>
    <w:pPr>
      <w:ind w:left="851" w:hanging="851"/>
    </w:pPr>
  </w:style>
  <w:style w:type="paragraph" w:customStyle="1" w:styleId="TAR">
    <w:name w:val="TAR"/>
    <w:basedOn w:val="TAL"/>
    <w:uiPriority w:val="99"/>
    <w:rsid w:val="009960EC"/>
    <w:pPr>
      <w:jc w:val="right"/>
    </w:pPr>
  </w:style>
  <w:style w:type="paragraph" w:customStyle="1" w:styleId="TH">
    <w:name w:val="TH"/>
    <w:basedOn w:val="Normal"/>
    <w:link w:val="THChar"/>
    <w:rsid w:val="009960EC"/>
    <w:pPr>
      <w:keepNext/>
      <w:keepLines/>
      <w:spacing w:before="60" w:after="180"/>
      <w:jc w:val="center"/>
    </w:pPr>
    <w:rPr>
      <w:b/>
      <w:lang/>
    </w:rPr>
  </w:style>
  <w:style w:type="paragraph" w:customStyle="1" w:styleId="TF">
    <w:name w:val="TF"/>
    <w:aliases w:val="left"/>
    <w:basedOn w:val="TH"/>
    <w:link w:val="TFChar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9960EC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uiPriority w:val="99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uiPriority w:val="99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uiPriority w:val="99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uiPriority w:val="99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uiPriority w:val="99"/>
    <w:rsid w:val="009960EC"/>
  </w:style>
  <w:style w:type="paragraph" w:customStyle="1" w:styleId="ZH">
    <w:name w:val="ZH"/>
    <w:uiPriority w:val="99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uiPriority w:val="99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uiPriority w:val="99"/>
    <w:rsid w:val="009960EC"/>
    <w:pPr>
      <w:framePr w:wrap="notBeside" w:y="16161"/>
    </w:pPr>
  </w:style>
  <w:style w:type="paragraph" w:customStyle="1" w:styleId="FP">
    <w:name w:val="FP"/>
    <w:basedOn w:val="Normal"/>
    <w:uiPriority w:val="99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uiPriority w:val="99"/>
    <w:rsid w:val="00A04F49"/>
    <w:pPr>
      <w:numPr>
        <w:numId w:val="9"/>
      </w:numPr>
      <w:tabs>
        <w:tab w:val="num" w:pos="794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character" w:customStyle="1" w:styleId="TALCar">
    <w:name w:val="TAL Car"/>
    <w:link w:val="TAL"/>
    <w:uiPriority w:val="99"/>
    <w:locked/>
    <w:rsid w:val="0069106C"/>
    <w:rPr>
      <w:rFonts w:ascii="Arial" w:hAnsi="Arial"/>
      <w:sz w:val="18"/>
      <w:lang w:val="en-GB" w:eastAsia="en-US"/>
    </w:rPr>
  </w:style>
  <w:style w:type="paragraph" w:customStyle="1" w:styleId="PL">
    <w:name w:val="PL"/>
    <w:link w:val="PLChar"/>
    <w:uiPriority w:val="99"/>
    <w:rsid w:val="0030737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szCs w:val="22"/>
      <w:lang w:val="en-GB" w:eastAsia="en-GB"/>
    </w:rPr>
  </w:style>
  <w:style w:type="character" w:customStyle="1" w:styleId="PLChar">
    <w:name w:val="PL Char"/>
    <w:link w:val="PL"/>
    <w:uiPriority w:val="99"/>
    <w:locked/>
    <w:rsid w:val="00307378"/>
    <w:rPr>
      <w:rFonts w:ascii="Courier New" w:hAnsi="Courier New"/>
      <w:noProof/>
      <w:sz w:val="16"/>
      <w:szCs w:val="22"/>
      <w:lang w:val="en-GB" w:eastAsia="en-GB" w:bidi="ar-SA"/>
    </w:rPr>
  </w:style>
  <w:style w:type="character" w:customStyle="1" w:styleId="B1Char1">
    <w:name w:val="B1 Char1"/>
    <w:link w:val="B1"/>
    <w:locked/>
    <w:rsid w:val="00425878"/>
    <w:rPr>
      <w:rFonts w:ascii="Arial" w:hAnsi="Arial"/>
      <w:lang w:val="en-GB" w:eastAsia="en-US"/>
    </w:rPr>
  </w:style>
  <w:style w:type="character" w:customStyle="1" w:styleId="B2Char">
    <w:name w:val="B2 Char"/>
    <w:link w:val="B2"/>
    <w:uiPriority w:val="99"/>
    <w:locked/>
    <w:rsid w:val="00425878"/>
    <w:rPr>
      <w:rFonts w:ascii="Arial" w:hAnsi="Arial"/>
      <w:lang w:val="en-GB" w:eastAsia="en-US"/>
    </w:rPr>
  </w:style>
  <w:style w:type="character" w:customStyle="1" w:styleId="B3Char2">
    <w:name w:val="B3 Char2"/>
    <w:link w:val="B3"/>
    <w:uiPriority w:val="99"/>
    <w:locked/>
    <w:rsid w:val="00425878"/>
    <w:rPr>
      <w:rFonts w:ascii="Arial" w:hAnsi="Arial"/>
      <w:lang w:val="en-GB" w:eastAsia="en-US"/>
    </w:rPr>
  </w:style>
  <w:style w:type="character" w:customStyle="1" w:styleId="TFChar">
    <w:name w:val="TF Char"/>
    <w:link w:val="TF"/>
    <w:locked/>
    <w:rsid w:val="00D67C55"/>
    <w:rPr>
      <w:rFonts w:ascii="Arial" w:hAnsi="Arial"/>
      <w:b/>
      <w:lang w:val="en-GB"/>
    </w:rPr>
  </w:style>
  <w:style w:type="paragraph" w:customStyle="1" w:styleId="ZchnZchn">
    <w:name w:val="Zchn Zchn"/>
    <w:uiPriority w:val="99"/>
    <w:semiHidden/>
    <w:rsid w:val="0050330B"/>
    <w:pPr>
      <w:keepNext/>
      <w:numPr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THChar">
    <w:name w:val="TH Char"/>
    <w:link w:val="TH"/>
    <w:locked/>
    <w:rsid w:val="009B3CC0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uiPriority w:val="99"/>
    <w:rsid w:val="00831573"/>
    <w:pPr>
      <w:keepLines/>
      <w:spacing w:after="180"/>
      <w:ind w:left="1135" w:hanging="851"/>
      <w:jc w:val="left"/>
    </w:pPr>
    <w:rPr>
      <w:rFonts w:ascii="Times New Roman" w:hAnsi="Times New Roman"/>
      <w:lang w:eastAsia="en-GB"/>
    </w:rPr>
  </w:style>
  <w:style w:type="character" w:customStyle="1" w:styleId="NOChar">
    <w:name w:val="NO Char"/>
    <w:link w:val="NO"/>
    <w:uiPriority w:val="99"/>
    <w:locked/>
    <w:rsid w:val="00831573"/>
    <w:rPr>
      <w:rFonts w:ascii="Times New Roman" w:hAnsi="Times New Roman"/>
      <w:lang w:val="en-GB" w:eastAsia="en-GB"/>
    </w:rPr>
  </w:style>
  <w:style w:type="paragraph" w:customStyle="1" w:styleId="Comments">
    <w:name w:val="Comments"/>
    <w:basedOn w:val="Normal"/>
    <w:link w:val="CommentsChar"/>
    <w:uiPriority w:val="99"/>
    <w:rsid w:val="00623EBB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24"/>
      <w:lang w:eastAsia="en-GB"/>
    </w:rPr>
  </w:style>
  <w:style w:type="character" w:customStyle="1" w:styleId="CommentsChar">
    <w:name w:val="Comments Char"/>
    <w:link w:val="Comments"/>
    <w:uiPriority w:val="99"/>
    <w:locked/>
    <w:rsid w:val="00623EBB"/>
    <w:rPr>
      <w:rFonts w:ascii="Arial" w:eastAsia="MS Mincho" w:hAnsi="Arial"/>
      <w:i/>
      <w:noProof/>
      <w:sz w:val="24"/>
      <w:lang w:val="en-GB" w:eastAsia="en-GB"/>
    </w:rPr>
  </w:style>
  <w:style w:type="table" w:styleId="TableGrid">
    <w:name w:val="Table Grid"/>
    <w:basedOn w:val="TableNormal"/>
    <w:rsid w:val="0051411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rsid w:val="005F253A"/>
    <w:rPr>
      <w:lang w:val="en-GB"/>
    </w:rPr>
  </w:style>
  <w:style w:type="paragraph" w:styleId="NormalWeb">
    <w:name w:val="Normal (Web)"/>
    <w:basedOn w:val="Normal"/>
    <w:uiPriority w:val="99"/>
    <w:rsid w:val="00AC1CBD"/>
    <w:pPr>
      <w:overflowPunct/>
      <w:autoSpaceDE/>
      <w:autoSpaceDN/>
      <w:adjustRightInd/>
      <w:spacing w:after="0"/>
      <w:jc w:val="left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HeaderChar1">
    <w:name w:val="Header Char1"/>
    <w:aliases w:val="header odd Char1,header odd1 Char1,header odd2 Char1,header odd3 Char1,header odd4 Char1,header odd5 Char1,header odd6 Char1,header1 Char1,header2 Char1,header3 Char1,header odd11 Char1,header odd21 Char1,header odd7 Char1,header4 Char1"/>
    <w:basedOn w:val="DefaultParagraphFont"/>
    <w:link w:val="Header"/>
    <w:locked/>
    <w:rsid w:val="00AE112E"/>
    <w:rPr>
      <w:rFonts w:ascii="Arial" w:hAnsi="Arial" w:cs="Arial"/>
      <w:b/>
      <w:bCs/>
      <w:noProof/>
      <w:sz w:val="18"/>
      <w:szCs w:val="18"/>
      <w:lang w:val="en-US" w:eastAsia="zh-CN" w:bidi="ar-SA"/>
    </w:rPr>
  </w:style>
  <w:style w:type="paragraph" w:customStyle="1" w:styleId="Doc-text2">
    <w:name w:val="Doc-text2"/>
    <w:basedOn w:val="Normal"/>
    <w:link w:val="Doc-text2Char"/>
    <w:qFormat/>
    <w:rsid w:val="00030EFC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 w:val="24"/>
      <w:lang w:eastAsia="en-GB"/>
    </w:rPr>
  </w:style>
  <w:style w:type="character" w:customStyle="1" w:styleId="Doc-text2Char">
    <w:name w:val="Doc-text2 Char"/>
    <w:link w:val="Doc-text2"/>
    <w:locked/>
    <w:rsid w:val="00030EFC"/>
    <w:rPr>
      <w:rFonts w:ascii="Arial" w:eastAsia="MS Mincho" w:hAnsi="Arial"/>
      <w:sz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F846E9"/>
    <w:pPr>
      <w:ind w:firstLineChars="200" w:firstLine="420"/>
    </w:pPr>
    <w:rPr>
      <w:lang/>
    </w:rPr>
  </w:style>
  <w:style w:type="paragraph" w:styleId="Revision">
    <w:name w:val="Revision"/>
    <w:hidden/>
    <w:uiPriority w:val="99"/>
    <w:semiHidden/>
    <w:rsid w:val="00785C78"/>
    <w:rPr>
      <w:rFonts w:ascii="Arial" w:hAnsi="Arial"/>
      <w:lang w:val="en-GB"/>
    </w:rPr>
  </w:style>
  <w:style w:type="paragraph" w:customStyle="1" w:styleId="Recommend-1">
    <w:name w:val="Recommend-1"/>
    <w:basedOn w:val="Normal"/>
    <w:link w:val="Recommend-1Char"/>
    <w:qFormat/>
    <w:rsid w:val="00B56A7A"/>
    <w:pPr>
      <w:numPr>
        <w:numId w:val="11"/>
      </w:numPr>
      <w:spacing w:after="180"/>
      <w:textAlignment w:val="auto"/>
    </w:pPr>
    <w:rPr>
      <w:rFonts w:ascii="Times New Roman" w:hAnsi="Times New Roman"/>
      <w:lang/>
    </w:rPr>
  </w:style>
  <w:style w:type="character" w:customStyle="1" w:styleId="Recommend-1Char">
    <w:name w:val="Recommend-1 Char"/>
    <w:link w:val="Recommend-1"/>
    <w:rsid w:val="00B56A7A"/>
    <w:rPr>
      <w:rFonts w:ascii="Times New Roman" w:hAnsi="Times New Roman"/>
    </w:rPr>
  </w:style>
  <w:style w:type="paragraph" w:customStyle="1" w:styleId="a">
    <w:name w:val="插图题注"/>
    <w:basedOn w:val="Normal"/>
    <w:rsid w:val="001E22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a0">
    <w:name w:val="表格题注"/>
    <w:basedOn w:val="Normal"/>
    <w:rsid w:val="001E22D1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rsid w:val="00EC2CF5"/>
    <w:rPr>
      <w:rFonts w:ascii="Arial" w:hAnsi="Arial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787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3753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2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46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398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520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23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814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3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39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42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674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7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0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67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067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067437">
                          <w:marLeft w:val="0"/>
                          <w:marRight w:val="0"/>
                          <w:marTop w:val="0"/>
                          <w:marBottom w:val="19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80674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6" w:color="E3E3E3"/>
                                <w:left w:val="single" w:sz="6" w:space="6" w:color="E3E3E3"/>
                                <w:bottom w:val="single" w:sz="6" w:space="6" w:color="E0E0E0"/>
                                <w:right w:val="single" w:sz="6" w:space="6" w:color="ECECEC"/>
                              </w:divBdr>
                              <w:divsChild>
                                <w:div w:id="13680674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8067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0674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67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468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1183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0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09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3329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3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1340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7421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046D14-A7CE-4AE5-A9E2-9B2487AB8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3</TotalTime>
  <Pages>4</Pages>
  <Words>1226</Words>
  <Characters>6994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RAN3#92 Contribution</vt:lpstr>
    </vt:vector>
  </TitlesOfParts>
  <Company>Ericsson</Company>
  <LinksUpToDate>false</LinksUpToDate>
  <CharactersWithSpaces>8204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RAN3#92 Contribution</dc:title>
  <dc:creator>CATT</dc:creator>
  <cp:keywords>CATT</cp:keywords>
  <cp:lastModifiedBy>Pierre Bertrand</cp:lastModifiedBy>
  <cp:revision>3</cp:revision>
  <cp:lastPrinted>2008-01-31T14:09:00Z</cp:lastPrinted>
  <dcterms:created xsi:type="dcterms:W3CDTF">2017-01-06T14:07:00Z</dcterms:created>
  <dcterms:modified xsi:type="dcterms:W3CDTF">2017-01-06T16:19:00Z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-163341872</vt:i4>
  </property>
</Properties>
</file>