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784A" w:rsidRPr="007D4CC9" w:rsidRDefault="00FF784A" w:rsidP="00FF784A">
      <w:pPr>
        <w:pStyle w:val="Header"/>
        <w:jc w:val="both"/>
        <w:rPr>
          <w:rFonts w:eastAsia="宋体" w:cs="Arial"/>
          <w:sz w:val="22"/>
          <w:szCs w:val="22"/>
          <w:lang w:eastAsia="zh-CN"/>
        </w:rPr>
      </w:pPr>
      <w:r w:rsidRPr="00076E3A">
        <w:rPr>
          <w:rFonts w:eastAsia="宋体" w:cs="Arial"/>
          <w:sz w:val="22"/>
          <w:szCs w:val="22"/>
          <w:lang w:eastAsia="zh-CN"/>
        </w:rPr>
        <w:t>3GPP T</w:t>
      </w:r>
      <w:r w:rsidRPr="00076E3A">
        <w:rPr>
          <w:rFonts w:cs="Arial"/>
          <w:sz w:val="22"/>
          <w:szCs w:val="22"/>
        </w:rPr>
        <w:t>SG</w:t>
      </w:r>
      <w:r w:rsidRPr="00076E3A">
        <w:rPr>
          <w:rFonts w:eastAsia="宋体" w:cs="Arial"/>
          <w:sz w:val="22"/>
          <w:szCs w:val="22"/>
          <w:lang w:eastAsia="zh-CN"/>
        </w:rPr>
        <w:t xml:space="preserve"> </w:t>
      </w:r>
      <w:r w:rsidRPr="0047727E">
        <w:rPr>
          <w:rFonts w:cs="Arial"/>
          <w:sz w:val="22"/>
          <w:szCs w:val="22"/>
        </w:rPr>
        <w:t>RAN WG</w:t>
      </w:r>
      <w:r>
        <w:rPr>
          <w:rFonts w:eastAsia="宋体" w:cs="Arial" w:hint="eastAsia"/>
          <w:sz w:val="22"/>
          <w:szCs w:val="22"/>
          <w:lang w:eastAsia="zh-CN"/>
        </w:rPr>
        <w:t>2</w:t>
      </w:r>
      <w:r w:rsidRPr="0047727E">
        <w:rPr>
          <w:rFonts w:eastAsia="宋体" w:cs="Arial"/>
          <w:sz w:val="22"/>
          <w:szCs w:val="22"/>
          <w:lang w:eastAsia="zh-CN"/>
        </w:rPr>
        <w:t xml:space="preserve"> </w:t>
      </w:r>
      <w:r w:rsidRPr="0047727E">
        <w:rPr>
          <w:rFonts w:eastAsia="宋体" w:cs="Arial" w:hint="eastAsia"/>
          <w:sz w:val="22"/>
          <w:szCs w:val="22"/>
          <w:lang w:eastAsia="zh-CN"/>
        </w:rPr>
        <w:t>M</w:t>
      </w:r>
      <w:r w:rsidRPr="0047727E">
        <w:rPr>
          <w:rFonts w:eastAsia="宋体" w:cs="Arial"/>
          <w:sz w:val="22"/>
          <w:szCs w:val="22"/>
          <w:lang w:eastAsia="zh-CN"/>
        </w:rPr>
        <w:t xml:space="preserve">eeting </w:t>
      </w:r>
      <w:r>
        <w:rPr>
          <w:lang w:val="en-GB"/>
        </w:rPr>
        <w:t>Ad Hoc</w:t>
      </w:r>
      <w:r w:rsidRPr="0047727E">
        <w:rPr>
          <w:rFonts w:eastAsia="宋体" w:cs="Arial"/>
          <w:sz w:val="22"/>
          <w:szCs w:val="22"/>
          <w:lang w:eastAsia="zh-CN"/>
        </w:rPr>
        <w:t xml:space="preserve"> </w:t>
      </w:r>
      <w:r>
        <w:rPr>
          <w:rFonts w:eastAsia="宋体" w:cs="Arial" w:hint="eastAsia"/>
          <w:sz w:val="22"/>
          <w:szCs w:val="22"/>
          <w:lang w:eastAsia="zh-CN"/>
        </w:rPr>
        <w:t xml:space="preserve"> </w:t>
      </w:r>
      <w:r>
        <w:rPr>
          <w:rFonts w:eastAsia="宋体" w:cs="Arial" w:hint="eastAsia"/>
          <w:sz w:val="22"/>
          <w:szCs w:val="22"/>
          <w:lang w:eastAsia="zh-CN"/>
        </w:rPr>
        <w:tab/>
      </w:r>
      <w:r w:rsidRPr="0047727E">
        <w:rPr>
          <w:rFonts w:cs="Arial"/>
          <w:sz w:val="22"/>
          <w:szCs w:val="22"/>
        </w:rPr>
        <w:tab/>
      </w:r>
      <w:r w:rsidR="008C0550" w:rsidRPr="008C0550">
        <w:rPr>
          <w:rFonts w:cs="Arial"/>
          <w:sz w:val="22"/>
          <w:szCs w:val="22"/>
          <w:lang w:val="en-GB"/>
        </w:rPr>
        <w:t>R2-1700220</w:t>
      </w:r>
    </w:p>
    <w:p w:rsidR="00163587" w:rsidRPr="00F87AC5" w:rsidRDefault="00163587" w:rsidP="00163587">
      <w:pPr>
        <w:pStyle w:val="Header"/>
        <w:jc w:val="both"/>
        <w:rPr>
          <w:rFonts w:eastAsia="宋体" w:cs="Arial"/>
          <w:sz w:val="22"/>
          <w:szCs w:val="22"/>
          <w:lang w:val="en-GB" w:eastAsia="zh-CN"/>
        </w:rPr>
      </w:pPr>
      <w:r w:rsidRPr="00F87AC5">
        <w:rPr>
          <w:rFonts w:eastAsia="宋体" w:cs="Arial" w:hint="eastAsia"/>
          <w:sz w:val="22"/>
          <w:szCs w:val="22"/>
          <w:lang w:val="en-GB" w:eastAsia="zh-CN"/>
        </w:rPr>
        <w:t>Spokane, USA</w:t>
      </w:r>
      <w:r w:rsidRPr="00F87AC5">
        <w:rPr>
          <w:rFonts w:eastAsia="宋体" w:cs="Arial"/>
          <w:sz w:val="22"/>
          <w:szCs w:val="22"/>
          <w:lang w:val="en-GB" w:eastAsia="zh-CN"/>
        </w:rPr>
        <w:t xml:space="preserve">, </w:t>
      </w:r>
      <w:r w:rsidRPr="00F87AC5">
        <w:rPr>
          <w:rFonts w:eastAsia="宋体" w:cs="Arial" w:hint="eastAsia"/>
          <w:sz w:val="22"/>
          <w:szCs w:val="22"/>
          <w:lang w:val="en-GB" w:eastAsia="zh-CN"/>
        </w:rPr>
        <w:t>17</w:t>
      </w:r>
      <w:r w:rsidRPr="00F87AC5">
        <w:rPr>
          <w:rFonts w:eastAsia="宋体" w:cs="Arial"/>
          <w:sz w:val="22"/>
          <w:szCs w:val="22"/>
          <w:lang w:val="en-GB" w:eastAsia="zh-CN"/>
        </w:rPr>
        <w:t>th – 1</w:t>
      </w:r>
      <w:r w:rsidRPr="00F87AC5">
        <w:rPr>
          <w:rFonts w:eastAsia="宋体" w:cs="Arial" w:hint="eastAsia"/>
          <w:sz w:val="22"/>
          <w:szCs w:val="22"/>
          <w:lang w:val="en-GB" w:eastAsia="zh-CN"/>
        </w:rPr>
        <w:t>9</w:t>
      </w:r>
      <w:r w:rsidRPr="00F87AC5">
        <w:rPr>
          <w:rFonts w:eastAsia="宋体" w:cs="Arial"/>
          <w:sz w:val="22"/>
          <w:szCs w:val="22"/>
          <w:lang w:val="en-GB" w:eastAsia="zh-CN"/>
        </w:rPr>
        <w:t>t</w:t>
      </w:r>
      <w:r w:rsidRPr="00F87AC5">
        <w:rPr>
          <w:rFonts w:eastAsia="宋体" w:cs="Arial" w:hint="eastAsia"/>
          <w:sz w:val="22"/>
          <w:szCs w:val="22"/>
          <w:lang w:val="en-GB" w:eastAsia="zh-CN"/>
        </w:rPr>
        <w:t>h January</w:t>
      </w:r>
      <w:r>
        <w:rPr>
          <w:rFonts w:eastAsia="宋体" w:cs="Arial"/>
          <w:sz w:val="22"/>
          <w:szCs w:val="22"/>
          <w:lang w:val="en-GB" w:eastAsia="zh-CN"/>
        </w:rPr>
        <w:t xml:space="preserve"> 201</w:t>
      </w:r>
      <w:r>
        <w:rPr>
          <w:rFonts w:eastAsia="宋体" w:cs="Arial" w:hint="eastAsia"/>
          <w:sz w:val="22"/>
          <w:szCs w:val="22"/>
          <w:lang w:val="en-GB" w:eastAsia="zh-CN"/>
        </w:rPr>
        <w:t>7</w:t>
      </w:r>
    </w:p>
    <w:p w:rsidR="00EB5EE9" w:rsidRPr="00163587" w:rsidRDefault="00EB5EE9" w:rsidP="00CD5088">
      <w:pPr>
        <w:pStyle w:val="Header"/>
        <w:tabs>
          <w:tab w:val="clear" w:pos="4536"/>
        </w:tabs>
        <w:rPr>
          <w:rFonts w:eastAsia="宋体" w:cs="Arial"/>
          <w:sz w:val="22"/>
          <w:szCs w:val="22"/>
          <w:lang w:val="en-GB" w:eastAsia="zh-CN"/>
        </w:rPr>
      </w:pPr>
    </w:p>
    <w:p w:rsidR="00F51798" w:rsidRPr="00DF6DE9" w:rsidRDefault="00F51798" w:rsidP="000909F5">
      <w:pPr>
        <w:pStyle w:val="Header"/>
        <w:jc w:val="both"/>
        <w:rPr>
          <w:rFonts w:eastAsia="宋体" w:cs="Arial"/>
          <w:sz w:val="22"/>
          <w:szCs w:val="22"/>
          <w:lang w:val="en-GB" w:eastAsia="zh-CN"/>
        </w:rPr>
      </w:pPr>
    </w:p>
    <w:p w:rsidR="00B87FBC" w:rsidRPr="00076E3A" w:rsidRDefault="00B87FBC" w:rsidP="000909F5">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rsidR="00AE0042" w:rsidRPr="00641F8E" w:rsidRDefault="00B87FBC" w:rsidP="000909F5">
      <w:pPr>
        <w:pStyle w:val="Header"/>
        <w:tabs>
          <w:tab w:val="clear" w:pos="4536"/>
          <w:tab w:val="left" w:pos="1800"/>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641F8E">
        <w:rPr>
          <w:rFonts w:eastAsia="宋体" w:cs="Arial" w:hint="eastAsia"/>
          <w:sz w:val="22"/>
          <w:szCs w:val="22"/>
          <w:lang w:eastAsia="zh-CN"/>
        </w:rPr>
        <w:t xml:space="preserve">Further </w:t>
      </w:r>
      <w:r w:rsidR="009752F2">
        <w:rPr>
          <w:rFonts w:eastAsia="宋体" w:cs="Arial" w:hint="eastAsia"/>
          <w:sz w:val="22"/>
          <w:szCs w:val="22"/>
          <w:lang w:eastAsia="zh-CN"/>
        </w:rPr>
        <w:t>c</w:t>
      </w:r>
      <w:r w:rsidR="00641F8E">
        <w:rPr>
          <w:rFonts w:eastAsia="宋体" w:cs="Arial" w:hint="eastAsia"/>
          <w:sz w:val="22"/>
          <w:szCs w:val="22"/>
          <w:lang w:eastAsia="zh-CN"/>
        </w:rPr>
        <w:t xml:space="preserve">onsideration on </w:t>
      </w:r>
      <w:r w:rsidR="00D454A3">
        <w:rPr>
          <w:rFonts w:eastAsia="宋体" w:cs="Arial" w:hint="eastAsia"/>
          <w:sz w:val="22"/>
          <w:szCs w:val="22"/>
          <w:lang w:eastAsia="zh-CN"/>
        </w:rPr>
        <w:t xml:space="preserve">RRM </w:t>
      </w:r>
      <w:r w:rsidR="008F2D88">
        <w:rPr>
          <w:rFonts w:eastAsia="宋体" w:cs="Arial" w:hint="eastAsia"/>
          <w:sz w:val="22"/>
          <w:szCs w:val="22"/>
          <w:lang w:eastAsia="zh-CN"/>
        </w:rPr>
        <w:t>m</w:t>
      </w:r>
      <w:r w:rsidR="00641F8E">
        <w:rPr>
          <w:rFonts w:eastAsia="宋体" w:cs="Arial" w:hint="eastAsia"/>
          <w:sz w:val="22"/>
          <w:szCs w:val="22"/>
          <w:lang w:eastAsia="zh-CN"/>
        </w:rPr>
        <w:t>easurement</w:t>
      </w:r>
    </w:p>
    <w:p w:rsidR="00B87FBC" w:rsidRPr="00076E3A" w:rsidRDefault="00B87FBC" w:rsidP="000909F5">
      <w:pPr>
        <w:pStyle w:val="Header"/>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641F8E">
        <w:rPr>
          <w:rFonts w:eastAsia="宋体" w:cs="Arial" w:hint="eastAsia"/>
          <w:sz w:val="22"/>
          <w:szCs w:val="22"/>
          <w:lang w:eastAsia="zh-CN"/>
        </w:rPr>
        <w:t>3</w:t>
      </w:r>
      <w:r w:rsidR="003004BB">
        <w:rPr>
          <w:rFonts w:eastAsia="宋体" w:cs="Arial" w:hint="eastAsia"/>
          <w:sz w:val="22"/>
          <w:szCs w:val="22"/>
          <w:lang w:eastAsia="zh-CN"/>
        </w:rPr>
        <w:t>.</w:t>
      </w:r>
      <w:r w:rsidR="00384367">
        <w:rPr>
          <w:rFonts w:eastAsia="宋体" w:cs="Arial" w:hint="eastAsia"/>
          <w:sz w:val="22"/>
          <w:szCs w:val="22"/>
          <w:lang w:eastAsia="zh-CN"/>
        </w:rPr>
        <w:t>3</w:t>
      </w:r>
      <w:r w:rsidR="00D16B26">
        <w:rPr>
          <w:rFonts w:eastAsia="宋体" w:cs="Arial" w:hint="eastAsia"/>
          <w:sz w:val="22"/>
          <w:szCs w:val="22"/>
          <w:lang w:eastAsia="zh-CN"/>
        </w:rPr>
        <w:t>.</w:t>
      </w:r>
      <w:r w:rsidR="00384367">
        <w:rPr>
          <w:rFonts w:eastAsia="宋体" w:cs="Arial" w:hint="eastAsia"/>
          <w:sz w:val="22"/>
          <w:szCs w:val="22"/>
          <w:lang w:eastAsia="zh-CN"/>
        </w:rPr>
        <w:t>1.1.1</w:t>
      </w:r>
    </w:p>
    <w:p w:rsidR="00B87FBC" w:rsidRPr="00B81B31" w:rsidRDefault="00B87FBC" w:rsidP="000909F5">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0909F5">
      <w:pPr>
        <w:pStyle w:val="Heading1"/>
        <w:jc w:val="both"/>
        <w:rPr>
          <w:szCs w:val="28"/>
        </w:rPr>
      </w:pPr>
      <w:r w:rsidRPr="00D62F40">
        <w:rPr>
          <w:szCs w:val="28"/>
        </w:rPr>
        <w:t>Introduction</w:t>
      </w:r>
    </w:p>
    <w:p w:rsidR="001E1937" w:rsidRDefault="00E25DEE" w:rsidP="00BD3E24">
      <w:pPr>
        <w:jc w:val="both"/>
        <w:rPr>
          <w:rFonts w:eastAsia="宋体"/>
          <w:lang w:eastAsia="zh-CN"/>
        </w:rPr>
      </w:pPr>
      <w:r>
        <w:rPr>
          <w:rFonts w:eastAsia="宋体"/>
          <w:lang w:eastAsia="zh-CN"/>
        </w:rPr>
        <w:t>In last RAN2</w:t>
      </w:r>
      <w:r w:rsidR="00CB0CD5">
        <w:rPr>
          <w:rFonts w:eastAsia="宋体" w:hint="eastAsia"/>
          <w:lang w:eastAsia="zh-CN"/>
        </w:rPr>
        <w:t>#96</w:t>
      </w:r>
      <w:r>
        <w:rPr>
          <w:rFonts w:eastAsia="宋体"/>
          <w:lang w:eastAsia="zh-CN"/>
        </w:rPr>
        <w:t xml:space="preserve"> meeting, </w:t>
      </w:r>
      <w:r w:rsidR="00995C4C">
        <w:rPr>
          <w:rFonts w:eastAsia="宋体" w:hint="eastAsia"/>
          <w:lang w:eastAsia="zh-CN"/>
        </w:rPr>
        <w:t xml:space="preserve">following agreements on </w:t>
      </w:r>
      <w:r w:rsidR="007045A3">
        <w:rPr>
          <w:rFonts w:eastAsia="宋体" w:hint="eastAsia"/>
          <w:lang w:eastAsia="zh-CN"/>
        </w:rPr>
        <w:t xml:space="preserve">connected mode </w:t>
      </w:r>
      <w:r w:rsidR="00CB0CD5">
        <w:rPr>
          <w:rFonts w:eastAsia="宋体" w:hint="eastAsia"/>
          <w:lang w:eastAsia="zh-CN"/>
        </w:rPr>
        <w:t xml:space="preserve">measurement were </w:t>
      </w:r>
      <w:r w:rsidR="009E11C5">
        <w:rPr>
          <w:rFonts w:eastAsia="宋体" w:hint="eastAsia"/>
          <w:lang w:eastAsia="zh-CN"/>
        </w:rPr>
        <w:t>made</w:t>
      </w:r>
      <w:r w:rsidR="001E1937">
        <w:rPr>
          <w:rFonts w:eastAsia="宋体"/>
          <w:lang w:eastAsia="zh-CN"/>
        </w:rPr>
        <w:t>.</w:t>
      </w:r>
    </w:p>
    <w:tbl>
      <w:tblPr>
        <w:tblStyle w:val="TableGrid"/>
        <w:tblW w:w="0" w:type="auto"/>
        <w:shd w:val="clear" w:color="auto" w:fill="F2F2F2" w:themeFill="background1" w:themeFillShade="F2"/>
        <w:tblLook w:val="04A0"/>
      </w:tblPr>
      <w:tblGrid>
        <w:gridCol w:w="9288"/>
      </w:tblGrid>
      <w:tr w:rsidR="00995C4C" w:rsidTr="00995C4C">
        <w:tc>
          <w:tcPr>
            <w:tcW w:w="9288" w:type="dxa"/>
            <w:shd w:val="clear" w:color="auto" w:fill="F2F2F2" w:themeFill="background1" w:themeFillShade="F2"/>
          </w:tcPr>
          <w:p w:rsidR="00995C4C" w:rsidRPr="00995C4C" w:rsidRDefault="00995C4C" w:rsidP="00995C4C">
            <w:pPr>
              <w:pStyle w:val="Caption"/>
              <w:rPr>
                <w:rFonts w:ascii="Arial" w:hAnsi="Arial" w:cs="Arial"/>
              </w:rPr>
            </w:pPr>
            <w:r w:rsidRPr="00995C4C">
              <w:rPr>
                <w:rFonts w:ascii="Arial" w:hAnsi="Arial" w:cs="Arial"/>
              </w:rPr>
              <w:t>Agreements for connected active</w:t>
            </w:r>
          </w:p>
          <w:p w:rsidR="00995C4C" w:rsidRPr="00995C4C" w:rsidRDefault="00995C4C" w:rsidP="00995C4C">
            <w:pPr>
              <w:pStyle w:val="Caption"/>
              <w:rPr>
                <w:rFonts w:ascii="Arial" w:hAnsi="Arial" w:cs="Arial"/>
              </w:rPr>
            </w:pPr>
            <w:r w:rsidRPr="00995C4C">
              <w:rPr>
                <w:rFonts w:ascii="Arial" w:hAnsi="Arial" w:cs="Arial"/>
              </w:rPr>
              <w:t>1: The scope of the RRM measurement should mainly be to facilitate the RRC driven ‘cell’ level mobility.</w:t>
            </w:r>
          </w:p>
          <w:p w:rsidR="00995C4C" w:rsidRPr="00995C4C" w:rsidRDefault="00995C4C" w:rsidP="00995C4C">
            <w:pPr>
              <w:pStyle w:val="Caption"/>
              <w:rPr>
                <w:rFonts w:ascii="Arial" w:hAnsi="Arial" w:cs="Arial"/>
              </w:rPr>
            </w:pPr>
            <w:r w:rsidRPr="00995C4C">
              <w:rPr>
                <w:rFonts w:ascii="Arial" w:hAnsi="Arial" w:cs="Arial"/>
              </w:rPr>
              <w:t xml:space="preserve">2: RAN2 working assumption to be confirmed by RAN1: </w:t>
            </w:r>
          </w:p>
          <w:p w:rsidR="00995C4C" w:rsidRPr="00995C4C" w:rsidRDefault="00995C4C" w:rsidP="00995C4C">
            <w:pPr>
              <w:pStyle w:val="Caption"/>
              <w:ind w:leftChars="100" w:left="200"/>
              <w:rPr>
                <w:rFonts w:ascii="Arial" w:hAnsi="Arial" w:cs="Arial"/>
              </w:rPr>
            </w:pPr>
            <w:r w:rsidRPr="00995C4C">
              <w:rPr>
                <w:rFonts w:ascii="Arial" w:hAnsi="Arial" w:cs="Arial"/>
              </w:rPr>
              <w:t>a/ Connected active mode RRM measurement and reporting based on at least the signals used by idle mode RRM measurement should be supported in the NR.</w:t>
            </w:r>
          </w:p>
          <w:p w:rsidR="00995C4C" w:rsidRPr="00995C4C" w:rsidRDefault="00995C4C" w:rsidP="00995C4C">
            <w:pPr>
              <w:pStyle w:val="Caption"/>
              <w:ind w:leftChars="100" w:left="200"/>
              <w:rPr>
                <w:rFonts w:ascii="Arial" w:hAnsi="Arial" w:cs="Arial"/>
              </w:rPr>
            </w:pPr>
            <w:r w:rsidRPr="00995C4C">
              <w:rPr>
                <w:rFonts w:ascii="Arial" w:hAnsi="Arial" w:cs="Arial"/>
              </w:rPr>
              <w:t>b/  Additional RS may need to be used for RRM measurement in the connected active mode besides the signals used by idle mode RRM measurement, which is dependent on RAN</w:t>
            </w:r>
            <w:smartTag w:uri="urn:schemas-microsoft-com:office:smarttags" w:element="chmetcnv">
              <w:smartTagPr>
                <w:attr w:name="TCSC" w:val="0"/>
                <w:attr w:name="NumberType" w:val="1"/>
                <w:attr w:name="Negative" w:val="False"/>
                <w:attr w:name="HasSpace" w:val="False"/>
                <w:attr w:name="SourceValue" w:val="1"/>
                <w:attr w:name="UnitName" w:val="’"/>
              </w:smartTagPr>
              <w:r w:rsidRPr="00995C4C">
                <w:rPr>
                  <w:rFonts w:ascii="Arial" w:hAnsi="Arial" w:cs="Arial"/>
                </w:rPr>
                <w:t>1’</w:t>
              </w:r>
            </w:smartTag>
            <w:r w:rsidRPr="00995C4C">
              <w:rPr>
                <w:rFonts w:ascii="Arial" w:hAnsi="Arial" w:cs="Arial"/>
              </w:rPr>
              <w:t>s decision.</w:t>
            </w:r>
          </w:p>
          <w:p w:rsidR="00995C4C" w:rsidRPr="00995C4C" w:rsidRDefault="00995C4C" w:rsidP="00995C4C">
            <w:pPr>
              <w:pStyle w:val="Caption"/>
              <w:rPr>
                <w:lang w:eastAsia="zh-CN"/>
              </w:rPr>
            </w:pPr>
            <w:r w:rsidRPr="00995C4C">
              <w:rPr>
                <w:rFonts w:ascii="Arial" w:hAnsi="Arial" w:cs="Arial"/>
              </w:rPr>
              <w:t>3: The RRM measurement framework (measurement object, measurement id, reporting config) in LTE as a baseline in NR.</w:t>
            </w:r>
          </w:p>
        </w:tc>
      </w:tr>
      <w:tr w:rsidR="0013342F" w:rsidTr="00995C4C">
        <w:tc>
          <w:tcPr>
            <w:tcW w:w="9288" w:type="dxa"/>
            <w:shd w:val="clear" w:color="auto" w:fill="F2F2F2" w:themeFill="background1" w:themeFillShade="F2"/>
          </w:tcPr>
          <w:p w:rsidR="0013342F" w:rsidRPr="0013342F" w:rsidRDefault="0013342F" w:rsidP="0013342F">
            <w:pPr>
              <w:pStyle w:val="Caption"/>
              <w:ind w:leftChars="100" w:left="200"/>
              <w:rPr>
                <w:rFonts w:ascii="Arial" w:hAnsi="Arial" w:cs="Arial"/>
              </w:rPr>
            </w:pPr>
            <w:r w:rsidRPr="0013342F">
              <w:rPr>
                <w:rFonts w:ascii="Arial" w:hAnsi="Arial" w:cs="Arial"/>
              </w:rPr>
              <w:t>Agreements for connected active</w:t>
            </w:r>
          </w:p>
          <w:p w:rsidR="0013342F" w:rsidRPr="0013342F" w:rsidRDefault="0013342F" w:rsidP="0013342F">
            <w:pPr>
              <w:pStyle w:val="Caption"/>
              <w:ind w:leftChars="100" w:left="200"/>
              <w:rPr>
                <w:rFonts w:ascii="Arial" w:hAnsi="Arial" w:cs="Arial"/>
              </w:rPr>
            </w:pPr>
            <w:r w:rsidRPr="0013342F">
              <w:rPr>
                <w:rFonts w:ascii="Arial" w:hAnsi="Arial" w:cs="Arial"/>
              </w:rPr>
              <w:t xml:space="preserve">1: </w:t>
            </w:r>
            <w:r w:rsidRPr="0013342F">
              <w:rPr>
                <w:rFonts w:ascii="Arial" w:hAnsi="Arial" w:cs="Arial"/>
              </w:rPr>
              <w:tab/>
              <w:t>RRM measurement for cell level mobility should be performed based on a common framework regardless of network beam configurations (e.g., number of beams) and the UE beam configuration.</w:t>
            </w:r>
          </w:p>
          <w:p w:rsidR="0013342F" w:rsidRPr="0013342F" w:rsidRDefault="0013342F" w:rsidP="0013342F">
            <w:pPr>
              <w:pStyle w:val="Caption"/>
              <w:ind w:leftChars="100" w:left="200"/>
              <w:rPr>
                <w:rFonts w:ascii="Arial" w:hAnsi="Arial" w:cs="Arial"/>
              </w:rPr>
            </w:pPr>
            <w:r w:rsidRPr="0013342F">
              <w:rPr>
                <w:rFonts w:ascii="Arial" w:hAnsi="Arial" w:cs="Arial"/>
              </w:rPr>
              <w:t xml:space="preserve">FFS: Which beams the UE selects from the detected beams in order to derive a cell level quality. Options to be studied: </w:t>
            </w:r>
          </w:p>
          <w:p w:rsidR="0013342F" w:rsidRPr="0013342F" w:rsidRDefault="0013342F" w:rsidP="0013342F">
            <w:pPr>
              <w:pStyle w:val="Caption"/>
              <w:ind w:leftChars="100" w:left="200"/>
              <w:rPr>
                <w:rFonts w:ascii="Arial" w:hAnsi="Arial" w:cs="Arial"/>
              </w:rPr>
            </w:pPr>
            <w:r w:rsidRPr="0013342F">
              <w:rPr>
                <w:rFonts w:ascii="Arial" w:hAnsi="Arial" w:cs="Arial"/>
              </w:rPr>
              <w:tab/>
              <w:t xml:space="preserve">a/ best beam, </w:t>
            </w:r>
          </w:p>
          <w:p w:rsidR="0013342F" w:rsidRPr="0013342F" w:rsidRDefault="0013342F" w:rsidP="0013342F">
            <w:pPr>
              <w:pStyle w:val="Caption"/>
              <w:ind w:leftChars="100" w:left="200"/>
              <w:rPr>
                <w:rFonts w:ascii="Arial" w:hAnsi="Arial" w:cs="Arial"/>
              </w:rPr>
            </w:pPr>
            <w:r w:rsidRPr="0013342F">
              <w:rPr>
                <w:rFonts w:ascii="Arial" w:hAnsi="Arial" w:cs="Arial"/>
              </w:rPr>
              <w:tab/>
              <w:t xml:space="preserve">b/ N best beams, </w:t>
            </w:r>
          </w:p>
          <w:p w:rsidR="0013342F" w:rsidRPr="0013342F" w:rsidRDefault="0013342F" w:rsidP="0013342F">
            <w:pPr>
              <w:pStyle w:val="Caption"/>
              <w:ind w:leftChars="100" w:left="200"/>
              <w:rPr>
                <w:rFonts w:ascii="Arial" w:hAnsi="Arial" w:cs="Arial"/>
              </w:rPr>
            </w:pPr>
            <w:r w:rsidRPr="0013342F">
              <w:rPr>
                <w:rFonts w:ascii="Arial" w:hAnsi="Arial" w:cs="Arial"/>
              </w:rPr>
              <w:tab/>
              <w:t>c/ all detected beams</w:t>
            </w:r>
          </w:p>
          <w:p w:rsidR="0013342F" w:rsidRPr="0013342F" w:rsidRDefault="0013342F" w:rsidP="0013342F">
            <w:pPr>
              <w:pStyle w:val="Caption"/>
              <w:ind w:leftChars="100" w:left="200"/>
              <w:rPr>
                <w:rFonts w:ascii="Arial" w:hAnsi="Arial" w:cs="Arial"/>
              </w:rPr>
            </w:pPr>
            <w:r w:rsidRPr="0013342F">
              <w:rPr>
                <w:rFonts w:ascii="Arial" w:hAnsi="Arial" w:cs="Arial"/>
              </w:rPr>
              <w:tab/>
              <w:t>d/ beams above a threshold.</w:t>
            </w:r>
          </w:p>
          <w:p w:rsidR="0013342F" w:rsidRPr="00995C4C" w:rsidRDefault="0013342F" w:rsidP="0013342F">
            <w:pPr>
              <w:pStyle w:val="Caption"/>
              <w:ind w:leftChars="100" w:left="200"/>
              <w:rPr>
                <w:rFonts w:ascii="Arial" w:hAnsi="Arial" w:cs="Arial"/>
              </w:rPr>
            </w:pPr>
            <w:r w:rsidRPr="0013342F">
              <w:rPr>
                <w:rFonts w:ascii="Arial" w:hAnsi="Arial" w:cs="Arial"/>
              </w:rPr>
              <w:tab/>
              <w:t>Other options are not precluded</w:t>
            </w:r>
          </w:p>
        </w:tc>
      </w:tr>
      <w:tr w:rsidR="00995C4C" w:rsidTr="00995C4C">
        <w:tc>
          <w:tcPr>
            <w:tcW w:w="9288" w:type="dxa"/>
            <w:shd w:val="clear" w:color="auto" w:fill="F2F2F2" w:themeFill="background1" w:themeFillShade="F2"/>
          </w:tcPr>
          <w:p w:rsidR="00995C4C" w:rsidRPr="00995C4C" w:rsidRDefault="00995C4C" w:rsidP="00995C4C">
            <w:pPr>
              <w:pStyle w:val="Caption"/>
              <w:rPr>
                <w:rFonts w:ascii="Arial" w:hAnsi="Arial" w:cs="Arial"/>
              </w:rPr>
            </w:pPr>
            <w:r w:rsidRPr="00995C4C">
              <w:rPr>
                <w:rFonts w:ascii="Arial" w:hAnsi="Arial" w:cs="Arial"/>
              </w:rPr>
              <w:t>Agreements</w:t>
            </w:r>
          </w:p>
          <w:p w:rsidR="00995C4C" w:rsidRPr="00995C4C" w:rsidRDefault="00995C4C" w:rsidP="003B4D60">
            <w:pPr>
              <w:pStyle w:val="Caption"/>
              <w:numPr>
                <w:ilvl w:val="0"/>
                <w:numId w:val="31"/>
              </w:numPr>
              <w:rPr>
                <w:rFonts w:ascii="Arial" w:hAnsi="Arial" w:cs="Arial"/>
              </w:rPr>
            </w:pPr>
            <w:r w:rsidRPr="00995C4C">
              <w:rPr>
                <w:rFonts w:ascii="Arial" w:hAnsi="Arial" w:cs="Arial"/>
              </w:rPr>
              <w:t>At least events like LTE A1-A6 and periodic will be supported for NR (modification to the events may be considered)</w:t>
            </w:r>
          </w:p>
          <w:p w:rsidR="00995C4C" w:rsidRPr="00995C4C" w:rsidRDefault="00995C4C" w:rsidP="00924A97">
            <w:pPr>
              <w:pStyle w:val="Caption"/>
              <w:ind w:leftChars="200" w:left="400"/>
              <w:rPr>
                <w:rFonts w:ascii="Arial" w:hAnsi="Arial" w:cs="Arial"/>
              </w:rPr>
            </w:pPr>
            <w:r w:rsidRPr="00995C4C">
              <w:rPr>
                <w:rFonts w:ascii="Arial" w:hAnsi="Arial" w:cs="Arial"/>
              </w:rPr>
              <w:t>FFS other events may be studied</w:t>
            </w:r>
          </w:p>
          <w:p w:rsidR="00995C4C" w:rsidRPr="00995C4C" w:rsidRDefault="00995C4C" w:rsidP="003B4D60">
            <w:pPr>
              <w:pStyle w:val="Caption"/>
              <w:numPr>
                <w:ilvl w:val="0"/>
                <w:numId w:val="31"/>
              </w:numPr>
              <w:rPr>
                <w:rFonts w:ascii="Arial" w:hAnsi="Arial" w:cs="Arial"/>
              </w:rPr>
            </w:pPr>
            <w:r w:rsidRPr="00995C4C">
              <w:rPr>
                <w:rFonts w:ascii="Arial" w:hAnsi="Arial" w:cs="Arial"/>
              </w:rPr>
              <w:t>Measurement report will contain cell measurements</w:t>
            </w:r>
          </w:p>
          <w:p w:rsidR="00995C4C" w:rsidRPr="00995C4C" w:rsidRDefault="00995C4C" w:rsidP="003B4D60">
            <w:pPr>
              <w:pStyle w:val="Caption"/>
              <w:ind w:leftChars="200" w:left="400"/>
              <w:rPr>
                <w:rFonts w:ascii="Arial" w:hAnsi="Arial" w:cs="Arial"/>
              </w:rPr>
            </w:pPr>
            <w:r w:rsidRPr="00995C4C">
              <w:rPr>
                <w:rFonts w:ascii="Arial" w:hAnsi="Arial" w:cs="Arial"/>
              </w:rPr>
              <w:t>FFS whether the measurement report contains beams measurements</w:t>
            </w:r>
          </w:p>
        </w:tc>
      </w:tr>
    </w:tbl>
    <w:p w:rsidR="00995C4C" w:rsidRDefault="00995C4C" w:rsidP="00BD3E24">
      <w:pPr>
        <w:jc w:val="both"/>
        <w:rPr>
          <w:rFonts w:eastAsia="宋体"/>
          <w:lang w:eastAsia="zh-CN"/>
        </w:rPr>
      </w:pPr>
    </w:p>
    <w:p w:rsidR="00CB0CD5" w:rsidRDefault="007045A3" w:rsidP="00BD3E24">
      <w:pPr>
        <w:jc w:val="both"/>
        <w:rPr>
          <w:rFonts w:eastAsia="宋体"/>
          <w:lang w:eastAsia="zh-CN"/>
        </w:rPr>
      </w:pPr>
      <w:r>
        <w:rPr>
          <w:rFonts w:eastAsia="宋体" w:hint="eastAsia"/>
          <w:lang w:eastAsia="zh-CN"/>
        </w:rPr>
        <w:t xml:space="preserve">In this contribution, we would like to further discuss </w:t>
      </w:r>
      <w:r w:rsidR="00DB4F7A">
        <w:rPr>
          <w:rFonts w:eastAsia="宋体" w:hint="eastAsia"/>
          <w:lang w:eastAsia="zh-CN"/>
        </w:rPr>
        <w:t xml:space="preserve">the </w:t>
      </w:r>
      <w:r w:rsidR="00DB4F7A">
        <w:rPr>
          <w:rFonts w:eastAsia="宋体"/>
          <w:lang w:eastAsia="zh-CN"/>
        </w:rPr>
        <w:t>measurement</w:t>
      </w:r>
      <w:r>
        <w:rPr>
          <w:rFonts w:eastAsia="宋体" w:hint="eastAsia"/>
          <w:lang w:eastAsia="zh-CN"/>
        </w:rPr>
        <w:t xml:space="preserve"> on cell level </w:t>
      </w:r>
      <w:r w:rsidR="004A3441">
        <w:rPr>
          <w:rFonts w:eastAsia="宋体" w:hint="eastAsia"/>
          <w:lang w:eastAsia="zh-CN"/>
        </w:rPr>
        <w:t>quality</w:t>
      </w:r>
      <w:r>
        <w:rPr>
          <w:rFonts w:eastAsia="宋体" w:hint="eastAsia"/>
          <w:lang w:eastAsia="zh-CN"/>
        </w:rPr>
        <w:t xml:space="preserve"> and beam related information.</w:t>
      </w:r>
    </w:p>
    <w:p w:rsidR="00BE38BD" w:rsidRDefault="00B81B31" w:rsidP="000909F5">
      <w:pPr>
        <w:pStyle w:val="Heading1"/>
        <w:jc w:val="both"/>
      </w:pPr>
      <w:r w:rsidRPr="00AA54B6">
        <w:rPr>
          <w:rFonts w:hint="eastAsia"/>
        </w:rPr>
        <w:t>Discussion</w:t>
      </w:r>
    </w:p>
    <w:p w:rsidR="00F73105" w:rsidRDefault="00F73105" w:rsidP="00F73105">
      <w:pPr>
        <w:pStyle w:val="BodyText"/>
        <w:rPr>
          <w:rFonts w:eastAsia="宋体"/>
          <w:b/>
          <w:lang w:eastAsia="zh-CN"/>
        </w:rPr>
      </w:pPr>
    </w:p>
    <w:p w:rsidR="000253AD" w:rsidRPr="000253AD" w:rsidRDefault="000253AD" w:rsidP="000253AD">
      <w:pPr>
        <w:pStyle w:val="Heading2"/>
        <w:ind w:firstLine="806"/>
        <w:rPr>
          <w:rFonts w:cs="Times New Roman"/>
        </w:rPr>
      </w:pPr>
      <w:r w:rsidRPr="000253AD">
        <w:rPr>
          <w:rFonts w:cs="Times New Roman"/>
        </w:rPr>
        <w:lastRenderedPageBreak/>
        <w:t xml:space="preserve">Cell level </w:t>
      </w:r>
      <w:r w:rsidR="00924A97">
        <w:rPr>
          <w:rFonts w:eastAsia="宋体" w:hint="eastAsia"/>
        </w:rPr>
        <w:t>quality</w:t>
      </w:r>
    </w:p>
    <w:p w:rsidR="000253AD" w:rsidRPr="000253AD" w:rsidRDefault="000253AD" w:rsidP="000253AD">
      <w:pPr>
        <w:pStyle w:val="BodyText"/>
        <w:rPr>
          <w:rFonts w:eastAsia="宋体"/>
          <w:lang w:eastAsia="zh-CN"/>
        </w:rPr>
      </w:pPr>
      <w:r w:rsidRPr="000253AD">
        <w:rPr>
          <w:rFonts w:eastAsia="宋体"/>
          <w:lang w:eastAsia="zh-CN"/>
        </w:rPr>
        <w:t xml:space="preserve">Cell level </w:t>
      </w:r>
      <w:r w:rsidR="00924A97">
        <w:rPr>
          <w:rFonts w:eastAsia="宋体" w:hint="eastAsia"/>
          <w:lang w:eastAsia="zh-CN"/>
        </w:rPr>
        <w:t xml:space="preserve">quality </w:t>
      </w:r>
      <w:r w:rsidRPr="000253AD">
        <w:rPr>
          <w:rFonts w:eastAsia="宋体"/>
          <w:lang w:eastAsia="zh-CN"/>
        </w:rPr>
        <w:t xml:space="preserve">impacts UE mobility. It is better </w:t>
      </w:r>
      <w:r w:rsidRPr="00557A3B">
        <w:rPr>
          <w:rFonts w:eastAsia="宋体"/>
          <w:lang w:eastAsia="zh-CN"/>
        </w:rPr>
        <w:t xml:space="preserve">to </w:t>
      </w:r>
      <w:r w:rsidR="0013342F">
        <w:rPr>
          <w:rFonts w:eastAsia="宋体" w:hint="eastAsia"/>
          <w:lang w:eastAsia="zh-CN"/>
        </w:rPr>
        <w:t>use</w:t>
      </w:r>
      <w:r w:rsidR="0013342F" w:rsidRPr="00557A3B">
        <w:rPr>
          <w:rFonts w:eastAsia="宋体"/>
          <w:lang w:eastAsia="zh-CN"/>
        </w:rPr>
        <w:t xml:space="preserve"> </w:t>
      </w:r>
      <w:r w:rsidRPr="00557A3B">
        <w:rPr>
          <w:rFonts w:eastAsia="宋体"/>
          <w:lang w:eastAsia="zh-CN"/>
        </w:rPr>
        <w:t xml:space="preserve">the same </w:t>
      </w:r>
      <w:r w:rsidR="0013342F">
        <w:rPr>
          <w:rFonts w:eastAsia="宋体" w:hint="eastAsia"/>
          <w:lang w:eastAsia="zh-CN"/>
        </w:rPr>
        <w:t>measurement signals</w:t>
      </w:r>
      <w:r w:rsidR="0013342F" w:rsidRPr="00557A3B">
        <w:rPr>
          <w:rFonts w:eastAsia="宋体"/>
          <w:lang w:eastAsia="zh-CN"/>
        </w:rPr>
        <w:t xml:space="preserve"> </w:t>
      </w:r>
      <w:r w:rsidRPr="00557A3B">
        <w:rPr>
          <w:rFonts w:eastAsia="宋体"/>
          <w:lang w:eastAsia="zh-CN"/>
        </w:rPr>
        <w:t>fo</w:t>
      </w:r>
      <w:r w:rsidRPr="000253AD">
        <w:rPr>
          <w:rFonts w:eastAsia="宋体"/>
          <w:lang w:eastAsia="zh-CN"/>
        </w:rPr>
        <w:t xml:space="preserve">r cell level </w:t>
      </w:r>
      <w:r w:rsidR="00924A97">
        <w:rPr>
          <w:rFonts w:eastAsia="宋体" w:hint="eastAsia"/>
          <w:lang w:eastAsia="zh-CN"/>
        </w:rPr>
        <w:t xml:space="preserve">quality </w:t>
      </w:r>
      <w:r w:rsidRPr="000253AD">
        <w:rPr>
          <w:rFonts w:eastAsia="宋体"/>
          <w:lang w:eastAsia="zh-CN"/>
        </w:rPr>
        <w:t>both in connected active mode and in idle</w:t>
      </w:r>
      <w:r w:rsidR="00A43465">
        <w:rPr>
          <w:rFonts w:eastAsia="宋体" w:hint="eastAsia"/>
          <w:lang w:eastAsia="zh-CN"/>
        </w:rPr>
        <w:t>/inactive</w:t>
      </w:r>
      <w:r w:rsidRPr="000253AD">
        <w:rPr>
          <w:rFonts w:eastAsia="宋体"/>
          <w:lang w:eastAsia="zh-CN"/>
        </w:rPr>
        <w:t xml:space="preserve"> mode. If different </w:t>
      </w:r>
      <w:r w:rsidR="0013342F">
        <w:rPr>
          <w:rFonts w:eastAsia="宋体" w:hint="eastAsia"/>
          <w:lang w:eastAsia="zh-CN"/>
        </w:rPr>
        <w:t>measurement signals</w:t>
      </w:r>
      <w:r w:rsidRPr="000253AD">
        <w:rPr>
          <w:rFonts w:eastAsia="宋体"/>
          <w:lang w:eastAsia="zh-CN"/>
        </w:rPr>
        <w:t xml:space="preserve"> for cell level </w:t>
      </w:r>
      <w:r w:rsidR="00924A97">
        <w:rPr>
          <w:rFonts w:eastAsia="宋体" w:hint="eastAsia"/>
          <w:lang w:eastAsia="zh-CN"/>
        </w:rPr>
        <w:t xml:space="preserve">quality </w:t>
      </w:r>
      <w:r w:rsidR="00190E40" w:rsidRPr="00190E40">
        <w:rPr>
          <w:rFonts w:eastAsia="宋体"/>
          <w:lang w:eastAsia="zh-CN"/>
        </w:rPr>
        <w:t xml:space="preserve">derivation </w:t>
      </w:r>
      <w:r w:rsidRPr="000253AD">
        <w:rPr>
          <w:rFonts w:eastAsia="宋体"/>
          <w:lang w:eastAsia="zh-CN"/>
        </w:rPr>
        <w:t>are applied between connected active mode and idle mode, there are following drawbacks.</w:t>
      </w:r>
    </w:p>
    <w:p w:rsidR="000253AD" w:rsidRPr="000253AD" w:rsidRDefault="000253AD" w:rsidP="00DB029E">
      <w:pPr>
        <w:pStyle w:val="BodyText"/>
        <w:numPr>
          <w:ilvl w:val="0"/>
          <w:numId w:val="34"/>
        </w:numPr>
        <w:rPr>
          <w:rFonts w:eastAsia="宋体"/>
          <w:lang w:eastAsia="zh-CN"/>
        </w:rPr>
      </w:pPr>
      <w:r w:rsidRPr="000253AD">
        <w:rPr>
          <w:rFonts w:eastAsia="宋体"/>
          <w:lang w:eastAsia="zh-CN"/>
        </w:rPr>
        <w:t>Ping pong would happen at state transitions.</w:t>
      </w:r>
    </w:p>
    <w:p w:rsidR="000253AD" w:rsidRPr="000253AD" w:rsidRDefault="000253AD" w:rsidP="000253AD">
      <w:pPr>
        <w:pStyle w:val="BodyText"/>
        <w:rPr>
          <w:rFonts w:eastAsia="宋体"/>
          <w:lang w:eastAsia="zh-CN"/>
        </w:rPr>
      </w:pPr>
      <w:r w:rsidRPr="000253AD">
        <w:rPr>
          <w:rFonts w:eastAsia="宋体"/>
          <w:lang w:eastAsia="zh-CN"/>
        </w:rPr>
        <w:t xml:space="preserve">For example: </w:t>
      </w:r>
      <w:r w:rsidR="001E7D71">
        <w:rPr>
          <w:rFonts w:eastAsia="宋体"/>
          <w:lang w:eastAsia="zh-CN"/>
        </w:rPr>
        <w:t>An</w:t>
      </w:r>
      <w:r w:rsidR="001E7D71" w:rsidRPr="000253AD">
        <w:rPr>
          <w:rFonts w:eastAsia="宋体"/>
          <w:lang w:eastAsia="zh-CN"/>
        </w:rPr>
        <w:t xml:space="preserve"> </w:t>
      </w:r>
      <w:r w:rsidR="001E7D71">
        <w:rPr>
          <w:rFonts w:eastAsia="宋体"/>
          <w:lang w:eastAsia="zh-CN"/>
        </w:rPr>
        <w:t xml:space="preserve">idle </w:t>
      </w:r>
      <w:r w:rsidRPr="000253AD">
        <w:rPr>
          <w:rFonts w:eastAsia="宋体"/>
          <w:lang w:eastAsia="zh-CN"/>
        </w:rPr>
        <w:t xml:space="preserve">UE </w:t>
      </w:r>
      <w:r w:rsidR="001E7D71">
        <w:rPr>
          <w:rFonts w:eastAsia="宋体"/>
          <w:lang w:eastAsia="zh-CN"/>
        </w:rPr>
        <w:t xml:space="preserve">camping </w:t>
      </w:r>
      <w:r w:rsidRPr="000253AD">
        <w:rPr>
          <w:rFonts w:eastAsia="宋体"/>
          <w:lang w:eastAsia="zh-CN"/>
        </w:rPr>
        <w:t xml:space="preserve">in cell </w:t>
      </w:r>
      <w:r w:rsidR="001E7D71">
        <w:rPr>
          <w:rFonts w:eastAsia="宋体"/>
          <w:lang w:eastAsia="zh-CN"/>
        </w:rPr>
        <w:t>A</w:t>
      </w:r>
      <w:r w:rsidR="001E7D71" w:rsidRPr="000253AD">
        <w:rPr>
          <w:rFonts w:eastAsia="宋体"/>
          <w:lang w:eastAsia="zh-CN"/>
        </w:rPr>
        <w:t xml:space="preserve"> </w:t>
      </w:r>
      <w:r w:rsidR="001E7D71">
        <w:rPr>
          <w:rFonts w:eastAsia="宋体"/>
          <w:lang w:eastAsia="zh-CN"/>
        </w:rPr>
        <w:t>could end-up in</w:t>
      </w:r>
      <w:r w:rsidRPr="000253AD">
        <w:rPr>
          <w:rFonts w:eastAsia="宋体"/>
          <w:lang w:eastAsia="zh-CN"/>
        </w:rPr>
        <w:t xml:space="preserve"> serving cell </w:t>
      </w:r>
      <w:r w:rsidR="001E7D71">
        <w:rPr>
          <w:rFonts w:eastAsia="宋体"/>
          <w:lang w:eastAsia="zh-CN"/>
        </w:rPr>
        <w:t xml:space="preserve">B </w:t>
      </w:r>
      <w:r w:rsidRPr="000253AD">
        <w:rPr>
          <w:rFonts w:eastAsia="宋体"/>
          <w:lang w:eastAsia="zh-CN"/>
        </w:rPr>
        <w:t>in connected active mode i</w:t>
      </w:r>
      <w:r w:rsidR="001E7D71">
        <w:rPr>
          <w:rFonts w:eastAsia="宋体"/>
          <w:lang w:eastAsia="zh-CN"/>
        </w:rPr>
        <w:t>f</w:t>
      </w:r>
      <w:r w:rsidRPr="000253AD">
        <w:rPr>
          <w:rFonts w:eastAsia="宋体"/>
          <w:lang w:eastAsia="zh-CN"/>
        </w:rPr>
        <w:t xml:space="preserve"> cell </w:t>
      </w:r>
      <w:r w:rsidR="001E7D71" w:rsidRPr="000253AD">
        <w:rPr>
          <w:rFonts w:eastAsia="宋体"/>
          <w:lang w:eastAsia="zh-CN"/>
        </w:rPr>
        <w:t>level</w:t>
      </w:r>
      <w:r w:rsidR="001E7D71">
        <w:rPr>
          <w:rFonts w:eastAsia="宋体"/>
          <w:lang w:eastAsia="zh-CN"/>
        </w:rPr>
        <w:t xml:space="preserve"> quality measurements are</w:t>
      </w:r>
      <w:r w:rsidR="001E7D71" w:rsidRPr="000253AD">
        <w:rPr>
          <w:rFonts w:eastAsia="宋体"/>
          <w:lang w:eastAsia="zh-CN"/>
        </w:rPr>
        <w:t xml:space="preserve"> </w:t>
      </w:r>
      <w:r w:rsidRPr="000253AD">
        <w:rPr>
          <w:rFonts w:eastAsia="宋体"/>
          <w:lang w:eastAsia="zh-CN"/>
        </w:rPr>
        <w:t>based on different mechanisms</w:t>
      </w:r>
      <w:r w:rsidR="001E7D71">
        <w:rPr>
          <w:rFonts w:eastAsia="宋体"/>
          <w:lang w:eastAsia="zh-CN"/>
        </w:rPr>
        <w:t xml:space="preserve"> and signals in idle and connected</w:t>
      </w:r>
      <w:r w:rsidRPr="000253AD">
        <w:rPr>
          <w:rFonts w:eastAsia="宋体"/>
          <w:lang w:eastAsia="zh-CN"/>
        </w:rPr>
        <w:t>. Th</w:t>
      </w:r>
      <w:r w:rsidR="001E7D71">
        <w:rPr>
          <w:rFonts w:eastAsia="宋体"/>
          <w:lang w:eastAsia="zh-CN"/>
        </w:rPr>
        <w:t>is could result i</w:t>
      </w:r>
      <w:r w:rsidRPr="000253AD">
        <w:rPr>
          <w:rFonts w:eastAsia="宋体"/>
          <w:lang w:eastAsia="zh-CN"/>
        </w:rPr>
        <w:t xml:space="preserve">n handover or cell reselection </w:t>
      </w:r>
      <w:r w:rsidR="001E7D71">
        <w:rPr>
          <w:rFonts w:eastAsia="宋体"/>
          <w:lang w:eastAsia="zh-CN"/>
        </w:rPr>
        <w:t>to</w:t>
      </w:r>
      <w:r w:rsidRPr="000253AD">
        <w:rPr>
          <w:rFonts w:eastAsia="宋体"/>
          <w:lang w:eastAsia="zh-CN"/>
        </w:rPr>
        <w:t xml:space="preserve"> </w:t>
      </w:r>
      <w:r w:rsidR="00C423B9">
        <w:rPr>
          <w:rFonts w:eastAsia="宋体"/>
          <w:lang w:eastAsia="zh-CN"/>
        </w:rPr>
        <w:t xml:space="preserve">be </w:t>
      </w:r>
      <w:r w:rsidRPr="000253AD">
        <w:rPr>
          <w:rFonts w:eastAsia="宋体"/>
          <w:lang w:eastAsia="zh-CN"/>
        </w:rPr>
        <w:t>immediately perform</w:t>
      </w:r>
      <w:r w:rsidR="00C423B9">
        <w:rPr>
          <w:rFonts w:eastAsia="宋体"/>
          <w:lang w:eastAsia="zh-CN"/>
        </w:rPr>
        <w:t>ed</w:t>
      </w:r>
      <w:r w:rsidRPr="000253AD">
        <w:rPr>
          <w:rFonts w:eastAsia="宋体"/>
          <w:lang w:eastAsia="zh-CN"/>
        </w:rPr>
        <w:t xml:space="preserve"> after the UE switches its RRC mode.</w:t>
      </w:r>
    </w:p>
    <w:p w:rsidR="000253AD" w:rsidRPr="000253AD" w:rsidRDefault="000253AD" w:rsidP="00DB029E">
      <w:pPr>
        <w:pStyle w:val="BodyText"/>
        <w:numPr>
          <w:ilvl w:val="0"/>
          <w:numId w:val="34"/>
        </w:numPr>
        <w:rPr>
          <w:rFonts w:eastAsia="宋体"/>
          <w:lang w:eastAsia="zh-CN"/>
        </w:rPr>
      </w:pPr>
      <w:r w:rsidRPr="000253AD">
        <w:rPr>
          <w:rFonts w:eastAsia="宋体"/>
          <w:lang w:eastAsia="zh-CN"/>
        </w:rPr>
        <w:t>Network planning and network optimization would be more complicated.</w:t>
      </w:r>
    </w:p>
    <w:p w:rsidR="000253AD" w:rsidRPr="000253AD" w:rsidRDefault="000253AD" w:rsidP="000253AD">
      <w:pPr>
        <w:pStyle w:val="BodyText"/>
        <w:rPr>
          <w:rFonts w:eastAsia="宋体"/>
          <w:lang w:eastAsia="zh-CN"/>
        </w:rPr>
      </w:pPr>
      <w:r w:rsidRPr="000253AD">
        <w:rPr>
          <w:rFonts w:eastAsia="宋体"/>
          <w:lang w:eastAsia="zh-CN"/>
        </w:rPr>
        <w:t>There will be different network planning for connected active mode and idle mode as different cells are applied for different RRC modes. Furthermore, collecting different statistical results are needed for network optimization with different RRC modes.</w:t>
      </w:r>
    </w:p>
    <w:p w:rsidR="00337C60" w:rsidRDefault="00ED1178" w:rsidP="000253AD">
      <w:pPr>
        <w:pStyle w:val="BodyText"/>
        <w:rPr>
          <w:rFonts w:eastAsia="宋体"/>
          <w:b/>
          <w:lang w:eastAsia="zh-CN"/>
        </w:rPr>
      </w:pPr>
      <w:r w:rsidRPr="00DE70B1">
        <w:rPr>
          <w:rFonts w:eastAsia="宋体"/>
          <w:b/>
          <w:lang w:eastAsia="zh-CN"/>
        </w:rPr>
        <w:t xml:space="preserve">Proposal 1: The same </w:t>
      </w:r>
      <w:r w:rsidR="0013342F">
        <w:rPr>
          <w:rFonts w:eastAsia="宋体" w:hint="eastAsia"/>
          <w:b/>
          <w:lang w:eastAsia="zh-CN"/>
        </w:rPr>
        <w:t>measurement signals</w:t>
      </w:r>
      <w:r w:rsidR="0013342F" w:rsidRPr="00DE70B1">
        <w:rPr>
          <w:rFonts w:eastAsia="宋体"/>
          <w:b/>
          <w:lang w:eastAsia="zh-CN"/>
        </w:rPr>
        <w:t xml:space="preserve"> </w:t>
      </w:r>
      <w:r w:rsidR="0013342F">
        <w:rPr>
          <w:rFonts w:eastAsia="宋体" w:hint="eastAsia"/>
          <w:b/>
          <w:lang w:eastAsia="zh-CN"/>
        </w:rPr>
        <w:t>are</w:t>
      </w:r>
      <w:r w:rsidRPr="00DE70B1">
        <w:rPr>
          <w:rFonts w:eastAsia="宋体"/>
          <w:b/>
          <w:lang w:eastAsia="zh-CN"/>
        </w:rPr>
        <w:t xml:space="preserve"> applied for </w:t>
      </w:r>
      <w:r w:rsidR="0013342F">
        <w:rPr>
          <w:rFonts w:eastAsia="宋体" w:hint="eastAsia"/>
          <w:b/>
          <w:lang w:eastAsia="zh-CN"/>
        </w:rPr>
        <w:t xml:space="preserve">cell level </w:t>
      </w:r>
      <w:r w:rsidR="00AA6962">
        <w:rPr>
          <w:rFonts w:eastAsia="宋体" w:hint="eastAsia"/>
          <w:b/>
          <w:lang w:eastAsia="zh-CN"/>
        </w:rPr>
        <w:t xml:space="preserve">quality </w:t>
      </w:r>
      <w:r w:rsidR="0013342F">
        <w:rPr>
          <w:rFonts w:eastAsia="宋体" w:hint="eastAsia"/>
          <w:b/>
          <w:lang w:eastAsia="zh-CN"/>
        </w:rPr>
        <w:t xml:space="preserve">of </w:t>
      </w:r>
      <w:r w:rsidRPr="00DE70B1">
        <w:rPr>
          <w:rFonts w:eastAsia="宋体"/>
          <w:b/>
          <w:lang w:eastAsia="zh-CN"/>
        </w:rPr>
        <w:t>both connected active mode and idle</w:t>
      </w:r>
      <w:r w:rsidR="00E16DCC">
        <w:rPr>
          <w:rFonts w:eastAsia="宋体" w:hint="eastAsia"/>
          <w:b/>
          <w:lang w:eastAsia="zh-CN"/>
        </w:rPr>
        <w:t>/inactive</w:t>
      </w:r>
      <w:r w:rsidRPr="00DE70B1">
        <w:rPr>
          <w:rFonts w:eastAsia="宋体"/>
          <w:b/>
          <w:lang w:eastAsia="zh-CN"/>
        </w:rPr>
        <w:t xml:space="preserve"> mode.</w:t>
      </w:r>
    </w:p>
    <w:p w:rsidR="0013342F" w:rsidRDefault="0013342F" w:rsidP="0013342F">
      <w:pPr>
        <w:pStyle w:val="BodyText"/>
      </w:pPr>
      <w:r>
        <w:rPr>
          <w:lang w:eastAsia="zh-CN"/>
        </w:rPr>
        <w:t>Similar to LTE, RAN1 decided to couple an NR cell with periodic broadcasted synchronization signals denoted:</w:t>
      </w:r>
    </w:p>
    <w:p w:rsidR="0013342F" w:rsidRDefault="0013342F" w:rsidP="0013342F">
      <w:pPr>
        <w:pStyle w:val="BodyText"/>
        <w:numPr>
          <w:ilvl w:val="0"/>
          <w:numId w:val="33"/>
        </w:numPr>
      </w:pPr>
      <w:r>
        <w:rPr>
          <w:lang w:eastAsia="zh-CN"/>
        </w:rPr>
        <w:t>NR-PSS</w:t>
      </w:r>
    </w:p>
    <w:p w:rsidR="0013342F" w:rsidRDefault="0013342F" w:rsidP="0013342F">
      <w:pPr>
        <w:pStyle w:val="BodyText"/>
        <w:numPr>
          <w:ilvl w:val="0"/>
          <w:numId w:val="33"/>
        </w:numPr>
      </w:pPr>
      <w:r>
        <w:rPr>
          <w:lang w:eastAsia="zh-CN"/>
        </w:rPr>
        <w:t>NR-SSS</w:t>
      </w:r>
    </w:p>
    <w:p w:rsidR="0013342F" w:rsidRDefault="0013342F" w:rsidP="0013342F">
      <w:pPr>
        <w:pStyle w:val="BodyText"/>
        <w:rPr>
          <w:lang w:eastAsia="zh-CN"/>
        </w:rPr>
      </w:pPr>
      <w:r>
        <w:rPr>
          <w:lang w:eastAsia="zh-CN"/>
        </w:rPr>
        <w:t>These signals are sufficient for cell deployments where a cell is composed of one TRP with single (wide or sectorized) beam transmission. Inter-cell mobility is then based on RRM measurements performed at the UE in both idle and connected states on these signals.</w:t>
      </w:r>
    </w:p>
    <w:p w:rsidR="0013342F" w:rsidRPr="0013342F" w:rsidRDefault="0013342F" w:rsidP="0013342F">
      <w:pPr>
        <w:pStyle w:val="BodyText"/>
        <w:rPr>
          <w:rFonts w:eastAsiaTheme="minorEastAsia"/>
          <w:lang w:eastAsia="zh-CN"/>
        </w:rPr>
      </w:pPr>
      <w:r w:rsidRPr="0013342F">
        <w:rPr>
          <w:lang w:eastAsia="zh-CN"/>
        </w:rPr>
        <w:t xml:space="preserve">For NR cells including multiple TRPs and/or beams, additional measurements are needed to distinguish the TRP/beams of the same cell. Additional synchronization signals are needed in support of such measurements, namely TRP/beam-SS. However, in our view, the primary purpose of these measurements and signals is to support intra-cell mobility, which is MAC/L1 driven. Hence, the measurements on these signals are not considered as </w:t>
      </w:r>
      <w:r w:rsidRPr="0013342F">
        <w:rPr>
          <w:rFonts w:hint="eastAsia"/>
          <w:lang w:eastAsia="zh-CN"/>
        </w:rPr>
        <w:t>cell level</w:t>
      </w:r>
      <w:r w:rsidRPr="0013342F">
        <w:rPr>
          <w:lang w:eastAsia="zh-CN"/>
        </w:rPr>
        <w:t xml:space="preserve"> measurements. Similar to the single-TRP/beam cell scenario, at least the RRM measurements of the cell-level signals NR-PSS/NR-SSS can be used in such cells for both idle and connected states inter-cell mobility. We further discuss in the following section usage of the L1 measurements on neighbor TRP/beams in support of connected state inter-cell mobility</w:t>
      </w:r>
      <w:r>
        <w:rPr>
          <w:rFonts w:eastAsiaTheme="minorEastAsia" w:hint="eastAsia"/>
          <w:lang w:eastAsia="zh-CN"/>
        </w:rPr>
        <w:t>.</w:t>
      </w:r>
    </w:p>
    <w:p w:rsidR="00673897" w:rsidRPr="00DE70B1" w:rsidRDefault="0013342F" w:rsidP="000253AD">
      <w:pPr>
        <w:pStyle w:val="BodyText"/>
        <w:rPr>
          <w:rFonts w:eastAsia="宋体"/>
          <w:b/>
          <w:lang w:eastAsia="zh-CN"/>
        </w:rPr>
      </w:pPr>
      <w:r w:rsidRPr="00DE70B1">
        <w:rPr>
          <w:rFonts w:eastAsia="宋体"/>
          <w:b/>
          <w:lang w:eastAsia="zh-CN"/>
        </w:rPr>
        <w:t xml:space="preserve">Proposal </w:t>
      </w:r>
      <w:r>
        <w:rPr>
          <w:rFonts w:eastAsia="宋体" w:hint="eastAsia"/>
          <w:b/>
          <w:lang w:eastAsia="zh-CN"/>
        </w:rPr>
        <w:t>2</w:t>
      </w:r>
      <w:r w:rsidRPr="00DE70B1">
        <w:rPr>
          <w:rFonts w:eastAsia="宋体"/>
          <w:b/>
          <w:lang w:eastAsia="zh-CN"/>
        </w:rPr>
        <w:t xml:space="preserve">: </w:t>
      </w:r>
      <w:r>
        <w:rPr>
          <w:rFonts w:eastAsia="宋体" w:hint="eastAsia"/>
          <w:b/>
          <w:lang w:eastAsia="zh-CN"/>
        </w:rPr>
        <w:t xml:space="preserve">Cell level </w:t>
      </w:r>
      <w:r w:rsidR="00AA6962">
        <w:rPr>
          <w:rFonts w:eastAsia="宋体" w:hint="eastAsia"/>
          <w:b/>
          <w:lang w:eastAsia="zh-CN"/>
        </w:rPr>
        <w:t>quality</w:t>
      </w:r>
      <w:r>
        <w:rPr>
          <w:rFonts w:eastAsia="宋体"/>
          <w:b/>
          <w:lang w:eastAsia="zh-CN"/>
        </w:rPr>
        <w:t xml:space="preserve"> </w:t>
      </w:r>
      <w:r w:rsidR="00AA6962">
        <w:rPr>
          <w:rFonts w:eastAsia="宋体" w:hint="eastAsia"/>
          <w:b/>
          <w:lang w:eastAsia="zh-CN"/>
        </w:rPr>
        <w:t>is</w:t>
      </w:r>
      <w:r w:rsidR="00AA6962">
        <w:rPr>
          <w:rFonts w:eastAsia="宋体"/>
          <w:b/>
          <w:lang w:eastAsia="zh-CN"/>
        </w:rPr>
        <w:t xml:space="preserve"> </w:t>
      </w:r>
      <w:r>
        <w:rPr>
          <w:rFonts w:eastAsia="宋体"/>
          <w:b/>
          <w:lang w:eastAsia="zh-CN"/>
        </w:rPr>
        <w:t>based on cell-level NR-PSS/NR-SSS</w:t>
      </w:r>
      <w:r>
        <w:rPr>
          <w:rFonts w:eastAsia="宋体" w:hint="eastAsia"/>
          <w:b/>
          <w:lang w:eastAsia="zh-CN"/>
        </w:rPr>
        <w:t xml:space="preserve"> which needs further to be confirmed by RAN1</w:t>
      </w:r>
      <w:r w:rsidRPr="00DE70B1">
        <w:rPr>
          <w:rFonts w:eastAsia="宋体"/>
          <w:b/>
          <w:lang w:eastAsia="zh-CN"/>
        </w:rPr>
        <w:t>.</w:t>
      </w:r>
    </w:p>
    <w:p w:rsidR="000253AD" w:rsidRDefault="00DE70B1" w:rsidP="00DE70B1">
      <w:pPr>
        <w:pStyle w:val="Heading2"/>
        <w:ind w:firstLine="806"/>
        <w:rPr>
          <w:rFonts w:eastAsia="宋体"/>
          <w:lang w:val="en-GB"/>
        </w:rPr>
      </w:pPr>
      <w:r w:rsidRPr="00DE70B1">
        <w:rPr>
          <w:rFonts w:cs="Times New Roman" w:hint="eastAsia"/>
        </w:rPr>
        <w:t>Beam related info</w:t>
      </w:r>
      <w:r>
        <w:rPr>
          <w:rFonts w:eastAsia="宋体" w:cs="Times New Roman" w:hint="eastAsia"/>
        </w:rPr>
        <w:t>r</w:t>
      </w:r>
      <w:r w:rsidRPr="00DE70B1">
        <w:rPr>
          <w:rFonts w:cs="Times New Roman" w:hint="eastAsia"/>
        </w:rPr>
        <w:t>mation</w:t>
      </w:r>
    </w:p>
    <w:p w:rsidR="002D0F87" w:rsidRDefault="00605751" w:rsidP="002D0F87">
      <w:pPr>
        <w:pStyle w:val="BodyText"/>
        <w:rPr>
          <w:rFonts w:eastAsia="宋体"/>
          <w:b/>
          <w:lang w:eastAsia="zh-CN"/>
        </w:rPr>
      </w:pPr>
      <w:r w:rsidRPr="00596EE1">
        <w:rPr>
          <w:rFonts w:eastAsia="宋体" w:hint="eastAsia"/>
          <w:lang w:eastAsia="zh-CN"/>
        </w:rPr>
        <w:t xml:space="preserve">Although </w:t>
      </w:r>
      <w:r w:rsidR="00E865C1">
        <w:rPr>
          <w:rFonts w:eastAsia="宋体"/>
          <w:lang w:eastAsia="zh-CN"/>
        </w:rPr>
        <w:t xml:space="preserve">inter-cell </w:t>
      </w:r>
      <w:r w:rsidRPr="00596EE1">
        <w:rPr>
          <w:rFonts w:eastAsia="宋体" w:hint="eastAsia"/>
          <w:lang w:eastAsia="zh-CN"/>
        </w:rPr>
        <w:t xml:space="preserve">UE mobility is </w:t>
      </w:r>
      <w:r w:rsidR="00496F8F">
        <w:rPr>
          <w:rFonts w:eastAsia="宋体" w:hint="eastAsia"/>
          <w:lang w:eastAsia="zh-CN"/>
        </w:rPr>
        <w:t>triggered</w:t>
      </w:r>
      <w:r w:rsidRPr="00596EE1">
        <w:rPr>
          <w:rFonts w:eastAsia="宋体" w:hint="eastAsia"/>
          <w:lang w:eastAsia="zh-CN"/>
        </w:rPr>
        <w:t xml:space="preserve"> by cell level quantity, beam related information </w:t>
      </w:r>
      <w:r w:rsidR="00E865C1">
        <w:rPr>
          <w:rFonts w:eastAsia="宋体"/>
          <w:lang w:eastAsia="zh-CN"/>
        </w:rPr>
        <w:t xml:space="preserve">may also </w:t>
      </w:r>
      <w:r w:rsidRPr="00596EE1">
        <w:rPr>
          <w:rFonts w:eastAsia="宋体" w:hint="eastAsia"/>
          <w:lang w:eastAsia="zh-CN"/>
        </w:rPr>
        <w:t xml:space="preserve">need </w:t>
      </w:r>
      <w:r w:rsidR="00C423B9">
        <w:rPr>
          <w:rFonts w:eastAsia="宋体"/>
          <w:lang w:eastAsia="zh-CN"/>
        </w:rPr>
        <w:t xml:space="preserve">to </w:t>
      </w:r>
      <w:r w:rsidRPr="00596EE1">
        <w:rPr>
          <w:rFonts w:eastAsia="宋体" w:hint="eastAsia"/>
          <w:lang w:eastAsia="zh-CN"/>
        </w:rPr>
        <w:t xml:space="preserve">be considered </w:t>
      </w:r>
      <w:r w:rsidR="00E865C1">
        <w:rPr>
          <w:rFonts w:eastAsia="宋体"/>
          <w:lang w:eastAsia="zh-CN"/>
        </w:rPr>
        <w:t>in the mobility measurements</w:t>
      </w:r>
      <w:r w:rsidRPr="00596EE1">
        <w:rPr>
          <w:rFonts w:eastAsia="宋体" w:hint="eastAsia"/>
          <w:lang w:eastAsia="zh-CN"/>
        </w:rPr>
        <w:t>.</w:t>
      </w:r>
      <w:r w:rsidR="000A2441">
        <w:rPr>
          <w:rFonts w:eastAsia="宋体" w:hint="eastAsia"/>
          <w:lang w:eastAsia="zh-CN"/>
        </w:rPr>
        <w:t xml:space="preserve"> </w:t>
      </w:r>
      <w:r w:rsidR="00C34421">
        <w:rPr>
          <w:rFonts w:eastAsia="宋体" w:hint="eastAsia"/>
          <w:lang w:eastAsia="zh-CN"/>
        </w:rPr>
        <w:t>I</w:t>
      </w:r>
      <w:r w:rsidR="000A2441">
        <w:rPr>
          <w:rFonts w:eastAsia="宋体" w:hint="eastAsia"/>
          <w:lang w:eastAsia="zh-CN"/>
        </w:rPr>
        <w:t xml:space="preserve">f UE can report beam related information in measurement report, </w:t>
      </w:r>
      <w:r w:rsidR="00630C52">
        <w:rPr>
          <w:rFonts w:eastAsia="宋体" w:hint="eastAsia"/>
          <w:lang w:eastAsia="zh-CN"/>
        </w:rPr>
        <w:t>it can assist network to</w:t>
      </w:r>
      <w:r w:rsidR="000A2441">
        <w:rPr>
          <w:rFonts w:eastAsia="宋体" w:hint="eastAsia"/>
          <w:lang w:eastAsia="zh-CN"/>
        </w:rPr>
        <w:t xml:space="preserve"> decide serving beams of </w:t>
      </w:r>
      <w:r w:rsidR="004C33AE">
        <w:rPr>
          <w:rFonts w:eastAsia="宋体" w:hint="eastAsia"/>
          <w:lang w:eastAsia="zh-CN"/>
        </w:rPr>
        <w:t xml:space="preserve">a </w:t>
      </w:r>
      <w:r w:rsidR="000A2441">
        <w:rPr>
          <w:rFonts w:eastAsia="宋体" w:hint="eastAsia"/>
          <w:lang w:eastAsia="zh-CN"/>
        </w:rPr>
        <w:t xml:space="preserve">target cell in advance and configure beam related information in HO command to reduce </w:t>
      </w:r>
      <w:r w:rsidR="00630C52">
        <w:rPr>
          <w:rFonts w:eastAsia="宋体" w:hint="eastAsia"/>
          <w:lang w:eastAsia="zh-CN"/>
        </w:rPr>
        <w:t>HO latency.</w:t>
      </w:r>
    </w:p>
    <w:p w:rsidR="006645DE" w:rsidRDefault="006645DE" w:rsidP="00596EE1">
      <w:pPr>
        <w:pStyle w:val="BodyText"/>
        <w:rPr>
          <w:rFonts w:eastAsia="宋体"/>
          <w:lang w:eastAsia="zh-CN"/>
        </w:rPr>
      </w:pPr>
      <w:r>
        <w:rPr>
          <w:rFonts w:eastAsia="宋体" w:hint="eastAsia"/>
          <w:lang w:eastAsia="zh-CN"/>
        </w:rPr>
        <w:t xml:space="preserve">As beam related information in measurement report is supplement and </w:t>
      </w:r>
      <w:r>
        <w:rPr>
          <w:rFonts w:eastAsia="宋体"/>
          <w:lang w:eastAsia="zh-CN"/>
        </w:rPr>
        <w:t>assistant</w:t>
      </w:r>
      <w:r>
        <w:rPr>
          <w:rFonts w:eastAsia="宋体" w:hint="eastAsia"/>
          <w:lang w:eastAsia="zh-CN"/>
        </w:rPr>
        <w:t xml:space="preserve"> information for </w:t>
      </w:r>
      <w:r w:rsidR="004C33AE">
        <w:rPr>
          <w:rFonts w:eastAsia="宋体" w:hint="eastAsia"/>
          <w:lang w:eastAsia="zh-CN"/>
        </w:rPr>
        <w:t xml:space="preserve">a </w:t>
      </w:r>
      <w:r>
        <w:rPr>
          <w:rFonts w:eastAsia="宋体" w:hint="eastAsia"/>
          <w:lang w:eastAsia="zh-CN"/>
        </w:rPr>
        <w:t xml:space="preserve">target cell, it is unnecessary to </w:t>
      </w:r>
      <w:r w:rsidR="004C33AE">
        <w:rPr>
          <w:rFonts w:eastAsia="宋体" w:hint="eastAsia"/>
          <w:lang w:eastAsia="zh-CN"/>
        </w:rPr>
        <w:t xml:space="preserve">introduce </w:t>
      </w:r>
      <w:r w:rsidR="004C33AE">
        <w:rPr>
          <w:rFonts w:eastAsia="宋体"/>
          <w:lang w:eastAsia="zh-CN"/>
        </w:rPr>
        <w:t>additional</w:t>
      </w:r>
      <w:r w:rsidR="004C33AE">
        <w:rPr>
          <w:rFonts w:eastAsia="宋体" w:hint="eastAsia"/>
          <w:lang w:eastAsia="zh-CN"/>
        </w:rPr>
        <w:t xml:space="preserve"> dedicated </w:t>
      </w:r>
      <w:r w:rsidR="004C33AE">
        <w:rPr>
          <w:rFonts w:eastAsia="宋体"/>
          <w:lang w:eastAsia="zh-CN"/>
        </w:rPr>
        <w:t>measurement</w:t>
      </w:r>
      <w:r w:rsidR="004C33AE">
        <w:rPr>
          <w:rFonts w:eastAsia="宋体" w:hint="eastAsia"/>
          <w:lang w:eastAsia="zh-CN"/>
        </w:rPr>
        <w:t xml:space="preserve"> configuration and measurement report for beam related information of a target cell.</w:t>
      </w:r>
      <w:r>
        <w:rPr>
          <w:rFonts w:eastAsia="宋体" w:hint="eastAsia"/>
          <w:lang w:eastAsia="zh-CN"/>
        </w:rPr>
        <w:t xml:space="preserve"> </w:t>
      </w:r>
      <w:r w:rsidR="00EA1641">
        <w:rPr>
          <w:rFonts w:eastAsia="宋体" w:hint="eastAsia"/>
          <w:lang w:eastAsia="zh-CN"/>
        </w:rPr>
        <w:t xml:space="preserve">A </w:t>
      </w:r>
      <w:r w:rsidR="00EA1641">
        <w:rPr>
          <w:rFonts w:eastAsia="宋体"/>
          <w:lang w:eastAsia="zh-CN"/>
        </w:rPr>
        <w:t>piggybacked</w:t>
      </w:r>
      <w:r w:rsidR="00EA1641">
        <w:rPr>
          <w:rFonts w:eastAsia="宋体" w:hint="eastAsia"/>
          <w:lang w:eastAsia="zh-CN"/>
        </w:rPr>
        <w:t xml:space="preserve"> configuration and report would be used for beam related information. For example, w</w:t>
      </w:r>
      <w:r w:rsidR="004C33AE">
        <w:rPr>
          <w:rFonts w:eastAsia="宋体" w:hint="eastAsia"/>
          <w:lang w:eastAsia="zh-CN"/>
        </w:rPr>
        <w:t xml:space="preserve">hen network configures cell level measurement configuration, an indicator would be used to indicate whether best beam related information needs to be reported. </w:t>
      </w:r>
      <w:r w:rsidR="005963E5">
        <w:rPr>
          <w:rFonts w:eastAsia="宋体" w:hint="eastAsia"/>
          <w:lang w:eastAsia="zh-CN"/>
        </w:rPr>
        <w:t>If configured, N best beam related information of a target cell</w:t>
      </w:r>
      <w:r w:rsidR="00907A44">
        <w:rPr>
          <w:rFonts w:eastAsia="宋体" w:hint="eastAsia"/>
          <w:lang w:eastAsia="zh-CN"/>
        </w:rPr>
        <w:t xml:space="preserve">, e.g. beam id and beam </w:t>
      </w:r>
      <w:r w:rsidR="00AA6962">
        <w:rPr>
          <w:rFonts w:eastAsia="宋体" w:hint="eastAsia"/>
          <w:lang w:eastAsia="zh-CN"/>
        </w:rPr>
        <w:t xml:space="preserve">specific </w:t>
      </w:r>
      <w:r w:rsidR="00AA6962" w:rsidRPr="00AA6962">
        <w:rPr>
          <w:rFonts w:eastAsia="宋体" w:hint="eastAsia"/>
          <w:lang w:eastAsia="zh-CN"/>
        </w:rPr>
        <w:t>quality</w:t>
      </w:r>
      <w:r w:rsidR="00907A44">
        <w:rPr>
          <w:rFonts w:eastAsia="宋体" w:hint="eastAsia"/>
          <w:lang w:eastAsia="zh-CN"/>
        </w:rPr>
        <w:t>,</w:t>
      </w:r>
      <w:r w:rsidR="005963E5">
        <w:rPr>
          <w:rFonts w:eastAsia="宋体" w:hint="eastAsia"/>
          <w:lang w:eastAsia="zh-CN"/>
        </w:rPr>
        <w:t xml:space="preserve"> would be piggybacked in measurement report for the target cell.</w:t>
      </w:r>
    </w:p>
    <w:p w:rsidR="00907A44" w:rsidRPr="00EA1641" w:rsidRDefault="00907A44" w:rsidP="00596EE1">
      <w:pPr>
        <w:pStyle w:val="BodyText"/>
        <w:rPr>
          <w:rFonts w:eastAsia="宋体"/>
          <w:b/>
          <w:lang w:eastAsia="zh-CN"/>
        </w:rPr>
      </w:pPr>
      <w:r w:rsidRPr="00EA1641">
        <w:rPr>
          <w:rFonts w:eastAsia="宋体" w:hint="eastAsia"/>
          <w:b/>
          <w:lang w:eastAsia="zh-CN"/>
        </w:rPr>
        <w:t xml:space="preserve">Proposal </w:t>
      </w:r>
      <w:r w:rsidR="00C34421">
        <w:rPr>
          <w:rFonts w:eastAsia="宋体" w:hint="eastAsia"/>
          <w:b/>
          <w:lang w:eastAsia="zh-CN"/>
        </w:rPr>
        <w:t>3</w:t>
      </w:r>
      <w:r w:rsidRPr="00EA1641">
        <w:rPr>
          <w:rFonts w:eastAsia="宋体" w:hint="eastAsia"/>
          <w:b/>
          <w:lang w:eastAsia="zh-CN"/>
        </w:rPr>
        <w:t>: Network can configure</w:t>
      </w:r>
      <w:r w:rsidR="00C423B9">
        <w:rPr>
          <w:rFonts w:eastAsia="宋体"/>
          <w:b/>
          <w:lang w:eastAsia="zh-CN"/>
        </w:rPr>
        <w:t xml:space="preserve"> (in the configuration for measurement report)</w:t>
      </w:r>
      <w:r w:rsidRPr="00EA1641">
        <w:rPr>
          <w:rFonts w:eastAsia="宋体" w:hint="eastAsia"/>
          <w:b/>
          <w:lang w:eastAsia="zh-CN"/>
        </w:rPr>
        <w:t xml:space="preserve"> whether best beam related information needs to be reported in cell level measurement report.</w:t>
      </w:r>
    </w:p>
    <w:p w:rsidR="00596EE1" w:rsidRPr="00EA1641" w:rsidRDefault="00907A44" w:rsidP="00596EE1">
      <w:pPr>
        <w:pStyle w:val="BodyText"/>
        <w:rPr>
          <w:rFonts w:eastAsia="宋体"/>
          <w:b/>
          <w:lang w:eastAsia="zh-CN"/>
        </w:rPr>
      </w:pPr>
      <w:r w:rsidRPr="00EA1641">
        <w:rPr>
          <w:rFonts w:eastAsia="宋体" w:hint="eastAsia"/>
          <w:b/>
          <w:lang w:eastAsia="zh-CN"/>
        </w:rPr>
        <w:t xml:space="preserve">Proposal </w:t>
      </w:r>
      <w:r w:rsidR="00C34421">
        <w:rPr>
          <w:rFonts w:eastAsia="宋体" w:hint="eastAsia"/>
          <w:b/>
          <w:lang w:eastAsia="zh-CN"/>
        </w:rPr>
        <w:t>4</w:t>
      </w:r>
      <w:r w:rsidRPr="00EA1641">
        <w:rPr>
          <w:rFonts w:eastAsia="宋体" w:hint="eastAsia"/>
          <w:b/>
          <w:lang w:eastAsia="zh-CN"/>
        </w:rPr>
        <w:t xml:space="preserve">: If configured, N best beam related information of </w:t>
      </w:r>
      <w:r w:rsidR="00EA1641" w:rsidRPr="00EA1641">
        <w:rPr>
          <w:rFonts w:eastAsia="宋体" w:hint="eastAsia"/>
          <w:b/>
          <w:lang w:eastAsia="zh-CN"/>
        </w:rPr>
        <w:t>the</w:t>
      </w:r>
      <w:r w:rsidRPr="00EA1641">
        <w:rPr>
          <w:rFonts w:eastAsia="宋体" w:hint="eastAsia"/>
          <w:b/>
          <w:lang w:eastAsia="zh-CN"/>
        </w:rPr>
        <w:t xml:space="preserve"> target cell would be piggybacked in measurement report for the target cell.</w:t>
      </w:r>
    </w:p>
    <w:p w:rsidR="002C6318" w:rsidRDefault="002C6318" w:rsidP="000909F5">
      <w:pPr>
        <w:pStyle w:val="Heading1"/>
        <w:jc w:val="both"/>
      </w:pPr>
      <w:r>
        <w:t>Conclusion</w:t>
      </w:r>
    </w:p>
    <w:p w:rsidR="005714D5" w:rsidRDefault="005714D5" w:rsidP="00C158AE">
      <w:pPr>
        <w:pStyle w:val="BodyText"/>
        <w:rPr>
          <w:rFonts w:eastAsia="宋体"/>
          <w:lang w:val="en-GB" w:eastAsia="zh-CN"/>
        </w:rPr>
      </w:pPr>
      <w:r>
        <w:rPr>
          <w:rFonts w:eastAsia="宋体"/>
          <w:lang w:val="en-GB" w:eastAsia="zh-CN"/>
        </w:rPr>
        <w:t xml:space="preserve">This contribution </w:t>
      </w:r>
      <w:r w:rsidR="00496F8F">
        <w:rPr>
          <w:rFonts w:eastAsia="宋体" w:hint="eastAsia"/>
          <w:lang w:eastAsia="zh-CN"/>
        </w:rPr>
        <w:t>discusses consideration on cell level quantity and beam related information</w:t>
      </w:r>
      <w:r w:rsidR="00D454A3">
        <w:rPr>
          <w:rFonts w:eastAsia="宋体" w:hint="eastAsia"/>
          <w:lang w:eastAsia="zh-CN"/>
        </w:rPr>
        <w:t xml:space="preserve"> in RRM measurement</w:t>
      </w:r>
      <w:r w:rsidR="00B04FBE">
        <w:rPr>
          <w:rFonts w:eastAsia="宋体"/>
          <w:lang w:val="en-GB" w:eastAsia="zh-CN"/>
        </w:rPr>
        <w:t xml:space="preserve">. </w:t>
      </w:r>
      <w:r>
        <w:rPr>
          <w:rFonts w:eastAsia="宋体"/>
          <w:lang w:val="en-GB" w:eastAsia="zh-CN"/>
        </w:rPr>
        <w:t>The following proposal</w:t>
      </w:r>
      <w:r w:rsidR="00B04FBE">
        <w:rPr>
          <w:rFonts w:eastAsia="宋体"/>
          <w:lang w:val="en-GB" w:eastAsia="zh-CN"/>
        </w:rPr>
        <w:t>s</w:t>
      </w:r>
      <w:r>
        <w:rPr>
          <w:rFonts w:eastAsia="宋体"/>
          <w:lang w:val="en-GB" w:eastAsia="zh-CN"/>
        </w:rPr>
        <w:t xml:space="preserve"> are made:</w:t>
      </w:r>
    </w:p>
    <w:p w:rsidR="003E6EDE" w:rsidRDefault="003E6EDE" w:rsidP="003E6EDE">
      <w:pPr>
        <w:pStyle w:val="BodyText"/>
        <w:rPr>
          <w:rFonts w:eastAsia="宋体"/>
          <w:b/>
          <w:lang w:eastAsia="zh-CN"/>
        </w:rPr>
      </w:pPr>
      <w:r w:rsidRPr="00DE70B1">
        <w:rPr>
          <w:rFonts w:eastAsia="宋体"/>
          <w:b/>
          <w:lang w:eastAsia="zh-CN"/>
        </w:rPr>
        <w:lastRenderedPageBreak/>
        <w:t xml:space="preserve">Proposal 1: The same </w:t>
      </w:r>
      <w:r>
        <w:rPr>
          <w:rFonts w:eastAsia="宋体" w:hint="eastAsia"/>
          <w:b/>
          <w:lang w:eastAsia="zh-CN"/>
        </w:rPr>
        <w:t>measurement signals</w:t>
      </w:r>
      <w:r w:rsidRPr="00DE70B1">
        <w:rPr>
          <w:rFonts w:eastAsia="宋体"/>
          <w:b/>
          <w:lang w:eastAsia="zh-CN"/>
        </w:rPr>
        <w:t xml:space="preserve"> </w:t>
      </w:r>
      <w:r>
        <w:rPr>
          <w:rFonts w:eastAsia="宋体" w:hint="eastAsia"/>
          <w:b/>
          <w:lang w:eastAsia="zh-CN"/>
        </w:rPr>
        <w:t>are</w:t>
      </w:r>
      <w:r w:rsidRPr="00DE70B1">
        <w:rPr>
          <w:rFonts w:eastAsia="宋体"/>
          <w:b/>
          <w:lang w:eastAsia="zh-CN"/>
        </w:rPr>
        <w:t xml:space="preserve"> applied for </w:t>
      </w:r>
      <w:r>
        <w:rPr>
          <w:rFonts w:eastAsia="宋体" w:hint="eastAsia"/>
          <w:b/>
          <w:lang w:eastAsia="zh-CN"/>
        </w:rPr>
        <w:t xml:space="preserve">cell level quality of </w:t>
      </w:r>
      <w:r w:rsidRPr="00DE70B1">
        <w:rPr>
          <w:rFonts w:eastAsia="宋体"/>
          <w:b/>
          <w:lang w:eastAsia="zh-CN"/>
        </w:rPr>
        <w:t>both connected active mode and idle</w:t>
      </w:r>
      <w:r>
        <w:rPr>
          <w:rFonts w:eastAsia="宋体" w:hint="eastAsia"/>
          <w:b/>
          <w:lang w:eastAsia="zh-CN"/>
        </w:rPr>
        <w:t>/inactive</w:t>
      </w:r>
      <w:r w:rsidRPr="00DE70B1">
        <w:rPr>
          <w:rFonts w:eastAsia="宋体"/>
          <w:b/>
          <w:lang w:eastAsia="zh-CN"/>
        </w:rPr>
        <w:t xml:space="preserve"> mode.</w:t>
      </w:r>
    </w:p>
    <w:p w:rsidR="003E6EDE" w:rsidRPr="00DE70B1" w:rsidRDefault="003E6EDE" w:rsidP="003E6EDE">
      <w:pPr>
        <w:pStyle w:val="BodyText"/>
        <w:rPr>
          <w:rFonts w:eastAsia="宋体"/>
          <w:b/>
          <w:lang w:eastAsia="zh-CN"/>
        </w:rPr>
      </w:pPr>
      <w:r w:rsidRPr="00DE70B1">
        <w:rPr>
          <w:rFonts w:eastAsia="宋体"/>
          <w:b/>
          <w:lang w:eastAsia="zh-CN"/>
        </w:rPr>
        <w:t xml:space="preserve">Proposal </w:t>
      </w:r>
      <w:r>
        <w:rPr>
          <w:rFonts w:eastAsia="宋体" w:hint="eastAsia"/>
          <w:b/>
          <w:lang w:eastAsia="zh-CN"/>
        </w:rPr>
        <w:t>2</w:t>
      </w:r>
      <w:r w:rsidRPr="00DE70B1">
        <w:rPr>
          <w:rFonts w:eastAsia="宋体"/>
          <w:b/>
          <w:lang w:eastAsia="zh-CN"/>
        </w:rPr>
        <w:t xml:space="preserve">: </w:t>
      </w:r>
      <w:r>
        <w:rPr>
          <w:rFonts w:eastAsia="宋体" w:hint="eastAsia"/>
          <w:b/>
          <w:lang w:eastAsia="zh-CN"/>
        </w:rPr>
        <w:t>Cell level quality</w:t>
      </w:r>
      <w:r>
        <w:rPr>
          <w:rFonts w:eastAsia="宋体"/>
          <w:b/>
          <w:lang w:eastAsia="zh-CN"/>
        </w:rPr>
        <w:t xml:space="preserve"> </w:t>
      </w:r>
      <w:r>
        <w:rPr>
          <w:rFonts w:eastAsia="宋体" w:hint="eastAsia"/>
          <w:b/>
          <w:lang w:eastAsia="zh-CN"/>
        </w:rPr>
        <w:t>is</w:t>
      </w:r>
      <w:r>
        <w:rPr>
          <w:rFonts w:eastAsia="宋体"/>
          <w:b/>
          <w:lang w:eastAsia="zh-CN"/>
        </w:rPr>
        <w:t xml:space="preserve"> based on cell-level NR-PSS/NR-SSS</w:t>
      </w:r>
      <w:r>
        <w:rPr>
          <w:rFonts w:eastAsia="宋体" w:hint="eastAsia"/>
          <w:b/>
          <w:lang w:eastAsia="zh-CN"/>
        </w:rPr>
        <w:t xml:space="preserve"> which needs further to be confirmed by RAN1</w:t>
      </w:r>
      <w:r w:rsidRPr="00DE70B1">
        <w:rPr>
          <w:rFonts w:eastAsia="宋体"/>
          <w:b/>
          <w:lang w:eastAsia="zh-CN"/>
        </w:rPr>
        <w:t>.</w:t>
      </w:r>
    </w:p>
    <w:p w:rsidR="003E6EDE" w:rsidRPr="00EA1641" w:rsidRDefault="003E6EDE" w:rsidP="003E6EDE">
      <w:pPr>
        <w:pStyle w:val="BodyText"/>
        <w:rPr>
          <w:rFonts w:eastAsia="宋体"/>
          <w:b/>
          <w:lang w:eastAsia="zh-CN"/>
        </w:rPr>
      </w:pPr>
      <w:r w:rsidRPr="00EA1641">
        <w:rPr>
          <w:rFonts w:eastAsia="宋体" w:hint="eastAsia"/>
          <w:b/>
          <w:lang w:eastAsia="zh-CN"/>
        </w:rPr>
        <w:t xml:space="preserve">Proposal </w:t>
      </w:r>
      <w:r>
        <w:rPr>
          <w:rFonts w:eastAsia="宋体" w:hint="eastAsia"/>
          <w:b/>
          <w:lang w:eastAsia="zh-CN"/>
        </w:rPr>
        <w:t>3</w:t>
      </w:r>
      <w:r w:rsidRPr="00EA1641">
        <w:rPr>
          <w:rFonts w:eastAsia="宋体" w:hint="eastAsia"/>
          <w:b/>
          <w:lang w:eastAsia="zh-CN"/>
        </w:rPr>
        <w:t>: Network can configure</w:t>
      </w:r>
      <w:r>
        <w:rPr>
          <w:rFonts w:eastAsia="宋体"/>
          <w:b/>
          <w:lang w:eastAsia="zh-CN"/>
        </w:rPr>
        <w:t xml:space="preserve"> (in the configuration for measurement report)</w:t>
      </w:r>
      <w:r w:rsidRPr="00EA1641">
        <w:rPr>
          <w:rFonts w:eastAsia="宋体" w:hint="eastAsia"/>
          <w:b/>
          <w:lang w:eastAsia="zh-CN"/>
        </w:rPr>
        <w:t xml:space="preserve"> whether best beam related information needs to be reported in cell level measurement report.</w:t>
      </w:r>
    </w:p>
    <w:p w:rsidR="003E6EDE" w:rsidRPr="00EA1641" w:rsidRDefault="003E6EDE" w:rsidP="003E6EDE">
      <w:pPr>
        <w:pStyle w:val="BodyText"/>
        <w:rPr>
          <w:rFonts w:eastAsia="宋体"/>
          <w:b/>
          <w:lang w:eastAsia="zh-CN"/>
        </w:rPr>
      </w:pPr>
      <w:r w:rsidRPr="00EA1641">
        <w:rPr>
          <w:rFonts w:eastAsia="宋体" w:hint="eastAsia"/>
          <w:b/>
          <w:lang w:eastAsia="zh-CN"/>
        </w:rPr>
        <w:t xml:space="preserve">Proposal </w:t>
      </w:r>
      <w:r>
        <w:rPr>
          <w:rFonts w:eastAsia="宋体" w:hint="eastAsia"/>
          <w:b/>
          <w:lang w:eastAsia="zh-CN"/>
        </w:rPr>
        <w:t>4</w:t>
      </w:r>
      <w:r w:rsidRPr="00EA1641">
        <w:rPr>
          <w:rFonts w:eastAsia="宋体" w:hint="eastAsia"/>
          <w:b/>
          <w:lang w:eastAsia="zh-CN"/>
        </w:rPr>
        <w:t>: If configured, N best beam related information of the target cell would be piggybacked in measurement report for the target cell.</w:t>
      </w:r>
    </w:p>
    <w:p w:rsidR="005055B4" w:rsidRPr="003E6EDE" w:rsidRDefault="005055B4" w:rsidP="000909F5">
      <w:pPr>
        <w:jc w:val="both"/>
        <w:rPr>
          <w:rFonts w:eastAsia="宋体"/>
          <w:lang w:eastAsia="zh-CN"/>
        </w:rPr>
      </w:pPr>
    </w:p>
    <w:sectPr w:rsidR="005055B4" w:rsidRPr="003E6EDE" w:rsidSect="00DB4827">
      <w:headerReference w:type="default" r:id="rId7"/>
      <w:footerReference w:type="even"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4134" w:rsidRDefault="00724134">
      <w:r>
        <w:separator/>
      </w:r>
    </w:p>
  </w:endnote>
  <w:endnote w:type="continuationSeparator" w:id="0">
    <w:p w:rsidR="00724134" w:rsidRDefault="00724134">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2CA2" w:rsidRDefault="00F94D7A" w:rsidP="004F78EE">
    <w:pPr>
      <w:pStyle w:val="Footer"/>
      <w:framePr w:wrap="around" w:vAnchor="text" w:hAnchor="margin" w:xAlign="center" w:y="1"/>
      <w:rPr>
        <w:rStyle w:val="PageNumber"/>
      </w:rPr>
    </w:pPr>
    <w:r>
      <w:rPr>
        <w:rStyle w:val="PageNumber"/>
      </w:rPr>
      <w:fldChar w:fldCharType="begin"/>
    </w:r>
    <w:r w:rsidR="00172CA2">
      <w:rPr>
        <w:rStyle w:val="PageNumber"/>
      </w:rPr>
      <w:instrText xml:space="preserve">PAGE  </w:instrText>
    </w:r>
    <w:r>
      <w:rPr>
        <w:rStyle w:val="PageNumber"/>
      </w:rPr>
      <w:fldChar w:fldCharType="end"/>
    </w:r>
  </w:p>
  <w:p w:rsidR="00172CA2" w:rsidRDefault="00172CA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2CA2" w:rsidRDefault="00F94D7A" w:rsidP="004F78EE">
    <w:pPr>
      <w:pStyle w:val="Footer"/>
      <w:framePr w:wrap="around" w:vAnchor="text" w:hAnchor="margin" w:xAlign="center" w:y="1"/>
      <w:rPr>
        <w:rStyle w:val="PageNumber"/>
      </w:rPr>
    </w:pPr>
    <w:r>
      <w:rPr>
        <w:rStyle w:val="PageNumber"/>
      </w:rPr>
      <w:fldChar w:fldCharType="begin"/>
    </w:r>
    <w:r w:rsidR="00172CA2">
      <w:rPr>
        <w:rStyle w:val="PageNumber"/>
      </w:rPr>
      <w:instrText xml:space="preserve">PAGE  </w:instrText>
    </w:r>
    <w:r>
      <w:rPr>
        <w:rStyle w:val="PageNumber"/>
      </w:rPr>
      <w:fldChar w:fldCharType="separate"/>
    </w:r>
    <w:r w:rsidR="007A16D8">
      <w:rPr>
        <w:rStyle w:val="PageNumber"/>
        <w:noProof/>
      </w:rPr>
      <w:t>1</w:t>
    </w:r>
    <w:r>
      <w:rPr>
        <w:rStyle w:val="PageNumber"/>
      </w:rPr>
      <w:fldChar w:fldCharType="end"/>
    </w:r>
  </w:p>
  <w:p w:rsidR="00977F1F" w:rsidRPr="00977F1F" w:rsidRDefault="00C90A41" w:rsidP="00C90A41">
    <w:pPr>
      <w:pStyle w:val="Footer"/>
      <w:tabs>
        <w:tab w:val="left" w:pos="2552"/>
      </w:tabs>
      <w:rPr>
        <w:rFonts w:eastAsia="宋体"/>
        <w:lang w:eastAsia="zh-CN"/>
      </w:rPr>
    </w:pPr>
    <w:r w:rsidRPr="00C90A41">
      <w:rPr>
        <w:rFonts w:eastAsia="宋体"/>
        <w:lang w:eastAsia="zh-CN"/>
      </w:rPr>
      <w:t>R2-1700220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4134" w:rsidRDefault="00724134">
      <w:r>
        <w:separator/>
      </w:r>
    </w:p>
  </w:footnote>
  <w:footnote w:type="continuationSeparator" w:id="0">
    <w:p w:rsidR="00724134" w:rsidRDefault="0072413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2CA2" w:rsidRDefault="00172CA2"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nsid w:val="01A00AE5"/>
    <w:multiLevelType w:val="hybridMultilevel"/>
    <w:tmpl w:val="FA1C94FA"/>
    <w:lvl w:ilvl="0" w:tplc="B5A8745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A62B47"/>
    <w:multiLevelType w:val="hybridMultilevel"/>
    <w:tmpl w:val="DAE63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B346D7"/>
    <w:multiLevelType w:val="hybridMultilevel"/>
    <w:tmpl w:val="AD564E8E"/>
    <w:lvl w:ilvl="0" w:tplc="32380C72">
      <w:start w:val="1"/>
      <w:numFmt w:val="bullet"/>
      <w:lvlText w:val="•"/>
      <w:lvlJc w:val="left"/>
      <w:pPr>
        <w:tabs>
          <w:tab w:val="num" w:pos="720"/>
        </w:tabs>
        <w:ind w:left="720" w:hanging="360"/>
      </w:pPr>
      <w:rPr>
        <w:rFonts w:ascii="Arial" w:hAnsi="Arial" w:hint="default"/>
      </w:rPr>
    </w:lvl>
    <w:lvl w:ilvl="1" w:tplc="F0602EB2" w:tentative="1">
      <w:start w:val="1"/>
      <w:numFmt w:val="bullet"/>
      <w:lvlText w:val="•"/>
      <w:lvlJc w:val="left"/>
      <w:pPr>
        <w:tabs>
          <w:tab w:val="num" w:pos="1440"/>
        </w:tabs>
        <w:ind w:left="1440" w:hanging="360"/>
      </w:pPr>
      <w:rPr>
        <w:rFonts w:ascii="Arial" w:hAnsi="Arial" w:hint="default"/>
      </w:rPr>
    </w:lvl>
    <w:lvl w:ilvl="2" w:tplc="E10C2B14" w:tentative="1">
      <w:start w:val="1"/>
      <w:numFmt w:val="bullet"/>
      <w:lvlText w:val="•"/>
      <w:lvlJc w:val="left"/>
      <w:pPr>
        <w:tabs>
          <w:tab w:val="num" w:pos="2160"/>
        </w:tabs>
        <w:ind w:left="2160" w:hanging="360"/>
      </w:pPr>
      <w:rPr>
        <w:rFonts w:ascii="Arial" w:hAnsi="Arial" w:hint="default"/>
      </w:rPr>
    </w:lvl>
    <w:lvl w:ilvl="3" w:tplc="EA182A20" w:tentative="1">
      <w:start w:val="1"/>
      <w:numFmt w:val="bullet"/>
      <w:lvlText w:val="•"/>
      <w:lvlJc w:val="left"/>
      <w:pPr>
        <w:tabs>
          <w:tab w:val="num" w:pos="2880"/>
        </w:tabs>
        <w:ind w:left="2880" w:hanging="360"/>
      </w:pPr>
      <w:rPr>
        <w:rFonts w:ascii="Arial" w:hAnsi="Arial" w:hint="default"/>
      </w:rPr>
    </w:lvl>
    <w:lvl w:ilvl="4" w:tplc="98F2FC56" w:tentative="1">
      <w:start w:val="1"/>
      <w:numFmt w:val="bullet"/>
      <w:lvlText w:val="•"/>
      <w:lvlJc w:val="left"/>
      <w:pPr>
        <w:tabs>
          <w:tab w:val="num" w:pos="3600"/>
        </w:tabs>
        <w:ind w:left="3600" w:hanging="360"/>
      </w:pPr>
      <w:rPr>
        <w:rFonts w:ascii="Arial" w:hAnsi="Arial" w:hint="default"/>
      </w:rPr>
    </w:lvl>
    <w:lvl w:ilvl="5" w:tplc="2E34F1BA" w:tentative="1">
      <w:start w:val="1"/>
      <w:numFmt w:val="bullet"/>
      <w:lvlText w:val="•"/>
      <w:lvlJc w:val="left"/>
      <w:pPr>
        <w:tabs>
          <w:tab w:val="num" w:pos="4320"/>
        </w:tabs>
        <w:ind w:left="4320" w:hanging="360"/>
      </w:pPr>
      <w:rPr>
        <w:rFonts w:ascii="Arial" w:hAnsi="Arial" w:hint="default"/>
      </w:rPr>
    </w:lvl>
    <w:lvl w:ilvl="6" w:tplc="F3AC90E8" w:tentative="1">
      <w:start w:val="1"/>
      <w:numFmt w:val="bullet"/>
      <w:lvlText w:val="•"/>
      <w:lvlJc w:val="left"/>
      <w:pPr>
        <w:tabs>
          <w:tab w:val="num" w:pos="5040"/>
        </w:tabs>
        <w:ind w:left="5040" w:hanging="360"/>
      </w:pPr>
      <w:rPr>
        <w:rFonts w:ascii="Arial" w:hAnsi="Arial" w:hint="default"/>
      </w:rPr>
    </w:lvl>
    <w:lvl w:ilvl="7" w:tplc="7AA236AC" w:tentative="1">
      <w:start w:val="1"/>
      <w:numFmt w:val="bullet"/>
      <w:lvlText w:val="•"/>
      <w:lvlJc w:val="left"/>
      <w:pPr>
        <w:tabs>
          <w:tab w:val="num" w:pos="5760"/>
        </w:tabs>
        <w:ind w:left="5760" w:hanging="360"/>
      </w:pPr>
      <w:rPr>
        <w:rFonts w:ascii="Arial" w:hAnsi="Arial" w:hint="default"/>
      </w:rPr>
    </w:lvl>
    <w:lvl w:ilvl="8" w:tplc="E9CA9E78" w:tentative="1">
      <w:start w:val="1"/>
      <w:numFmt w:val="bullet"/>
      <w:lvlText w:val="•"/>
      <w:lvlJc w:val="left"/>
      <w:pPr>
        <w:tabs>
          <w:tab w:val="num" w:pos="6480"/>
        </w:tabs>
        <w:ind w:left="6480" w:hanging="360"/>
      </w:pPr>
      <w:rPr>
        <w:rFonts w:ascii="Arial" w:hAnsi="Arial" w:hint="default"/>
      </w:rPr>
    </w:lvl>
  </w:abstractNum>
  <w:abstractNum w:abstractNumId="4">
    <w:nsid w:val="17A55C9A"/>
    <w:multiLevelType w:val="hybridMultilevel"/>
    <w:tmpl w:val="80E68BB8"/>
    <w:lvl w:ilvl="0" w:tplc="CEF076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CF92619"/>
    <w:multiLevelType w:val="hybridMultilevel"/>
    <w:tmpl w:val="BD88B9A2"/>
    <w:lvl w:ilvl="0" w:tplc="FB824C3A">
      <w:start w:val="3"/>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F250011"/>
    <w:multiLevelType w:val="hybridMultilevel"/>
    <w:tmpl w:val="76E47B90"/>
    <w:lvl w:ilvl="0" w:tplc="FFFFFFFF">
      <w:start w:val="1"/>
      <w:numFmt w:val="decimal"/>
      <w:lvlText w:val="[%1]"/>
      <w:lvlJc w:val="left"/>
      <w:pPr>
        <w:tabs>
          <w:tab w:val="num" w:pos="420"/>
        </w:tabs>
        <w:ind w:left="420" w:hanging="420"/>
      </w:pPr>
      <w:rPr>
        <w:rFonts w:hint="eastAsia"/>
      </w:rPr>
    </w:lvl>
    <w:lvl w:ilvl="1" w:tplc="DD0EF212">
      <w:start w:val="1"/>
      <w:numFmt w:val="lowerLetter"/>
      <w:lvlText w:val="%2)"/>
      <w:lvlJc w:val="left"/>
      <w:pPr>
        <w:tabs>
          <w:tab w:val="num" w:pos="780"/>
        </w:tabs>
        <w:ind w:left="780" w:hanging="360"/>
      </w:pPr>
      <w:rPr>
        <w:rFonts w:hint="default"/>
      </w:r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7">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260B1AB5"/>
    <w:multiLevelType w:val="hybridMultilevel"/>
    <w:tmpl w:val="830CF640"/>
    <w:lvl w:ilvl="0" w:tplc="A5CE7FAA">
      <w:start w:val="1"/>
      <w:numFmt w:val="bullet"/>
      <w:lvlText w:val="•"/>
      <w:lvlJc w:val="left"/>
      <w:pPr>
        <w:tabs>
          <w:tab w:val="num" w:pos="720"/>
        </w:tabs>
        <w:ind w:left="720" w:hanging="360"/>
      </w:pPr>
      <w:rPr>
        <w:rFonts w:ascii="Arial" w:hAnsi="Arial" w:hint="default"/>
      </w:rPr>
    </w:lvl>
    <w:lvl w:ilvl="1" w:tplc="291A48A4">
      <w:start w:val="1055"/>
      <w:numFmt w:val="bullet"/>
      <w:lvlText w:val="–"/>
      <w:lvlJc w:val="left"/>
      <w:pPr>
        <w:tabs>
          <w:tab w:val="num" w:pos="1440"/>
        </w:tabs>
        <w:ind w:left="1440" w:hanging="360"/>
      </w:pPr>
      <w:rPr>
        <w:rFonts w:ascii="Arial" w:hAnsi="Arial" w:hint="default"/>
      </w:rPr>
    </w:lvl>
    <w:lvl w:ilvl="2" w:tplc="0CD21EEA">
      <w:start w:val="1055"/>
      <w:numFmt w:val="bullet"/>
      <w:lvlText w:val="•"/>
      <w:lvlJc w:val="left"/>
      <w:pPr>
        <w:tabs>
          <w:tab w:val="num" w:pos="2160"/>
        </w:tabs>
        <w:ind w:left="2160" w:hanging="360"/>
      </w:pPr>
      <w:rPr>
        <w:rFonts w:ascii="Arial" w:hAnsi="Arial" w:hint="default"/>
      </w:rPr>
    </w:lvl>
    <w:lvl w:ilvl="3" w:tplc="4D345622" w:tentative="1">
      <w:start w:val="1"/>
      <w:numFmt w:val="bullet"/>
      <w:lvlText w:val="•"/>
      <w:lvlJc w:val="left"/>
      <w:pPr>
        <w:tabs>
          <w:tab w:val="num" w:pos="2880"/>
        </w:tabs>
        <w:ind w:left="2880" w:hanging="360"/>
      </w:pPr>
      <w:rPr>
        <w:rFonts w:ascii="Arial" w:hAnsi="Arial" w:hint="default"/>
      </w:rPr>
    </w:lvl>
    <w:lvl w:ilvl="4" w:tplc="EE5CD712" w:tentative="1">
      <w:start w:val="1"/>
      <w:numFmt w:val="bullet"/>
      <w:lvlText w:val="•"/>
      <w:lvlJc w:val="left"/>
      <w:pPr>
        <w:tabs>
          <w:tab w:val="num" w:pos="3600"/>
        </w:tabs>
        <w:ind w:left="3600" w:hanging="360"/>
      </w:pPr>
      <w:rPr>
        <w:rFonts w:ascii="Arial" w:hAnsi="Arial" w:hint="default"/>
      </w:rPr>
    </w:lvl>
    <w:lvl w:ilvl="5" w:tplc="5992B160" w:tentative="1">
      <w:start w:val="1"/>
      <w:numFmt w:val="bullet"/>
      <w:lvlText w:val="•"/>
      <w:lvlJc w:val="left"/>
      <w:pPr>
        <w:tabs>
          <w:tab w:val="num" w:pos="4320"/>
        </w:tabs>
        <w:ind w:left="4320" w:hanging="360"/>
      </w:pPr>
      <w:rPr>
        <w:rFonts w:ascii="Arial" w:hAnsi="Arial" w:hint="default"/>
      </w:rPr>
    </w:lvl>
    <w:lvl w:ilvl="6" w:tplc="4C4092E6" w:tentative="1">
      <w:start w:val="1"/>
      <w:numFmt w:val="bullet"/>
      <w:lvlText w:val="•"/>
      <w:lvlJc w:val="left"/>
      <w:pPr>
        <w:tabs>
          <w:tab w:val="num" w:pos="5040"/>
        </w:tabs>
        <w:ind w:left="5040" w:hanging="360"/>
      </w:pPr>
      <w:rPr>
        <w:rFonts w:ascii="Arial" w:hAnsi="Arial" w:hint="default"/>
      </w:rPr>
    </w:lvl>
    <w:lvl w:ilvl="7" w:tplc="1B4697EA" w:tentative="1">
      <w:start w:val="1"/>
      <w:numFmt w:val="bullet"/>
      <w:lvlText w:val="•"/>
      <w:lvlJc w:val="left"/>
      <w:pPr>
        <w:tabs>
          <w:tab w:val="num" w:pos="5760"/>
        </w:tabs>
        <w:ind w:left="5760" w:hanging="360"/>
      </w:pPr>
      <w:rPr>
        <w:rFonts w:ascii="Arial" w:hAnsi="Arial" w:hint="default"/>
      </w:rPr>
    </w:lvl>
    <w:lvl w:ilvl="8" w:tplc="88F21B94" w:tentative="1">
      <w:start w:val="1"/>
      <w:numFmt w:val="bullet"/>
      <w:lvlText w:val="•"/>
      <w:lvlJc w:val="left"/>
      <w:pPr>
        <w:tabs>
          <w:tab w:val="num" w:pos="6480"/>
        </w:tabs>
        <w:ind w:left="6480" w:hanging="360"/>
      </w:pPr>
      <w:rPr>
        <w:rFonts w:ascii="Arial" w:hAnsi="Arial" w:hint="default"/>
      </w:rPr>
    </w:lvl>
  </w:abstractNum>
  <w:abstractNum w:abstractNumId="9">
    <w:nsid w:val="2FDE0845"/>
    <w:multiLevelType w:val="hybridMultilevel"/>
    <w:tmpl w:val="7930881A"/>
    <w:lvl w:ilvl="0" w:tplc="E244CA3A">
      <w:start w:val="1"/>
      <w:numFmt w:val="bullet"/>
      <w:lvlText w:val="-"/>
      <w:lvlJc w:val="left"/>
      <w:pPr>
        <w:tabs>
          <w:tab w:val="num" w:pos="720"/>
        </w:tabs>
        <w:ind w:left="720" w:hanging="360"/>
      </w:pPr>
      <w:rPr>
        <w:rFonts w:ascii="宋体" w:hAnsi="宋体" w:hint="default"/>
      </w:rPr>
    </w:lvl>
    <w:lvl w:ilvl="1" w:tplc="CEF4EF28" w:tentative="1">
      <w:start w:val="1"/>
      <w:numFmt w:val="bullet"/>
      <w:lvlText w:val="-"/>
      <w:lvlJc w:val="left"/>
      <w:pPr>
        <w:tabs>
          <w:tab w:val="num" w:pos="1440"/>
        </w:tabs>
        <w:ind w:left="1440" w:hanging="360"/>
      </w:pPr>
      <w:rPr>
        <w:rFonts w:ascii="宋体" w:hAnsi="宋体" w:hint="default"/>
      </w:rPr>
    </w:lvl>
    <w:lvl w:ilvl="2" w:tplc="6C848274" w:tentative="1">
      <w:start w:val="1"/>
      <w:numFmt w:val="bullet"/>
      <w:lvlText w:val="-"/>
      <w:lvlJc w:val="left"/>
      <w:pPr>
        <w:tabs>
          <w:tab w:val="num" w:pos="2160"/>
        </w:tabs>
        <w:ind w:left="2160" w:hanging="360"/>
      </w:pPr>
      <w:rPr>
        <w:rFonts w:ascii="宋体" w:hAnsi="宋体" w:hint="default"/>
      </w:rPr>
    </w:lvl>
    <w:lvl w:ilvl="3" w:tplc="4202CD60" w:tentative="1">
      <w:start w:val="1"/>
      <w:numFmt w:val="bullet"/>
      <w:lvlText w:val="-"/>
      <w:lvlJc w:val="left"/>
      <w:pPr>
        <w:tabs>
          <w:tab w:val="num" w:pos="2880"/>
        </w:tabs>
        <w:ind w:left="2880" w:hanging="360"/>
      </w:pPr>
      <w:rPr>
        <w:rFonts w:ascii="宋体" w:hAnsi="宋体" w:hint="default"/>
      </w:rPr>
    </w:lvl>
    <w:lvl w:ilvl="4" w:tplc="655AC1D0" w:tentative="1">
      <w:start w:val="1"/>
      <w:numFmt w:val="bullet"/>
      <w:lvlText w:val="-"/>
      <w:lvlJc w:val="left"/>
      <w:pPr>
        <w:tabs>
          <w:tab w:val="num" w:pos="3600"/>
        </w:tabs>
        <w:ind w:left="3600" w:hanging="360"/>
      </w:pPr>
      <w:rPr>
        <w:rFonts w:ascii="宋体" w:hAnsi="宋体" w:hint="default"/>
      </w:rPr>
    </w:lvl>
    <w:lvl w:ilvl="5" w:tplc="BC1AA8FE" w:tentative="1">
      <w:start w:val="1"/>
      <w:numFmt w:val="bullet"/>
      <w:lvlText w:val="-"/>
      <w:lvlJc w:val="left"/>
      <w:pPr>
        <w:tabs>
          <w:tab w:val="num" w:pos="4320"/>
        </w:tabs>
        <w:ind w:left="4320" w:hanging="360"/>
      </w:pPr>
      <w:rPr>
        <w:rFonts w:ascii="宋体" w:hAnsi="宋体" w:hint="default"/>
      </w:rPr>
    </w:lvl>
    <w:lvl w:ilvl="6" w:tplc="8ADC7D3E" w:tentative="1">
      <w:start w:val="1"/>
      <w:numFmt w:val="bullet"/>
      <w:lvlText w:val="-"/>
      <w:lvlJc w:val="left"/>
      <w:pPr>
        <w:tabs>
          <w:tab w:val="num" w:pos="5040"/>
        </w:tabs>
        <w:ind w:left="5040" w:hanging="360"/>
      </w:pPr>
      <w:rPr>
        <w:rFonts w:ascii="宋体" w:hAnsi="宋体" w:hint="default"/>
      </w:rPr>
    </w:lvl>
    <w:lvl w:ilvl="7" w:tplc="14F6708E" w:tentative="1">
      <w:start w:val="1"/>
      <w:numFmt w:val="bullet"/>
      <w:lvlText w:val="-"/>
      <w:lvlJc w:val="left"/>
      <w:pPr>
        <w:tabs>
          <w:tab w:val="num" w:pos="5760"/>
        </w:tabs>
        <w:ind w:left="5760" w:hanging="360"/>
      </w:pPr>
      <w:rPr>
        <w:rFonts w:ascii="宋体" w:hAnsi="宋体" w:hint="default"/>
      </w:rPr>
    </w:lvl>
    <w:lvl w:ilvl="8" w:tplc="9386E3B8" w:tentative="1">
      <w:start w:val="1"/>
      <w:numFmt w:val="bullet"/>
      <w:lvlText w:val="-"/>
      <w:lvlJc w:val="left"/>
      <w:pPr>
        <w:tabs>
          <w:tab w:val="num" w:pos="6480"/>
        </w:tabs>
        <w:ind w:left="6480" w:hanging="360"/>
      </w:pPr>
      <w:rPr>
        <w:rFonts w:ascii="宋体" w:hAnsi="宋体" w:hint="default"/>
      </w:rPr>
    </w:lvl>
  </w:abstractNum>
  <w:abstractNum w:abstractNumId="10">
    <w:nsid w:val="30A02313"/>
    <w:multiLevelType w:val="hybridMultilevel"/>
    <w:tmpl w:val="ECFE8EF2"/>
    <w:lvl w:ilvl="0" w:tplc="CCC2BC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2413076"/>
    <w:multiLevelType w:val="hybridMultilevel"/>
    <w:tmpl w:val="00947A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4961E65"/>
    <w:multiLevelType w:val="hybridMultilevel"/>
    <w:tmpl w:val="BC64B6E6"/>
    <w:lvl w:ilvl="0" w:tplc="5326378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57B6507"/>
    <w:multiLevelType w:val="hybridMultilevel"/>
    <w:tmpl w:val="F1E203A8"/>
    <w:lvl w:ilvl="0" w:tplc="CC4AD09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3BA55D21"/>
    <w:multiLevelType w:val="hybridMultilevel"/>
    <w:tmpl w:val="CAD843E6"/>
    <w:lvl w:ilvl="0" w:tplc="60EA87CA">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2347EDF"/>
    <w:multiLevelType w:val="hybridMultilevel"/>
    <w:tmpl w:val="B02650D2"/>
    <w:lvl w:ilvl="0" w:tplc="1FBA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4437C12"/>
    <w:multiLevelType w:val="hybridMultilevel"/>
    <w:tmpl w:val="B1D26062"/>
    <w:lvl w:ilvl="0" w:tplc="1542054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2F83308"/>
    <w:multiLevelType w:val="hybridMultilevel"/>
    <w:tmpl w:val="E04C8372"/>
    <w:lvl w:ilvl="0" w:tplc="805820DA">
      <w:start w:val="3757"/>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55F26319"/>
    <w:multiLevelType w:val="hybridMultilevel"/>
    <w:tmpl w:val="7E5AE8A8"/>
    <w:lvl w:ilvl="0" w:tplc="F7842F3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6C20AA7"/>
    <w:multiLevelType w:val="hybridMultilevel"/>
    <w:tmpl w:val="F39EA06C"/>
    <w:lvl w:ilvl="0" w:tplc="BEB6C5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81E4C06"/>
    <w:multiLevelType w:val="hybridMultilevel"/>
    <w:tmpl w:val="9AD205DE"/>
    <w:lvl w:ilvl="0" w:tplc="877E87CE">
      <w:start w:val="1"/>
      <w:numFmt w:val="bullet"/>
      <w:lvlText w:val="•"/>
      <w:lvlJc w:val="left"/>
      <w:pPr>
        <w:tabs>
          <w:tab w:val="num" w:pos="720"/>
        </w:tabs>
        <w:ind w:left="720" w:hanging="360"/>
      </w:pPr>
      <w:rPr>
        <w:rFonts w:ascii="Arial" w:hAnsi="Arial" w:hint="default"/>
      </w:rPr>
    </w:lvl>
    <w:lvl w:ilvl="1" w:tplc="82382978" w:tentative="1">
      <w:start w:val="1"/>
      <w:numFmt w:val="bullet"/>
      <w:lvlText w:val="•"/>
      <w:lvlJc w:val="left"/>
      <w:pPr>
        <w:tabs>
          <w:tab w:val="num" w:pos="1440"/>
        </w:tabs>
        <w:ind w:left="1440" w:hanging="360"/>
      </w:pPr>
      <w:rPr>
        <w:rFonts w:ascii="Arial" w:hAnsi="Arial" w:hint="default"/>
      </w:rPr>
    </w:lvl>
    <w:lvl w:ilvl="2" w:tplc="4ACAAEB6" w:tentative="1">
      <w:start w:val="1"/>
      <w:numFmt w:val="bullet"/>
      <w:lvlText w:val="•"/>
      <w:lvlJc w:val="left"/>
      <w:pPr>
        <w:tabs>
          <w:tab w:val="num" w:pos="2160"/>
        </w:tabs>
        <w:ind w:left="2160" w:hanging="360"/>
      </w:pPr>
      <w:rPr>
        <w:rFonts w:ascii="Arial" w:hAnsi="Arial" w:hint="default"/>
      </w:rPr>
    </w:lvl>
    <w:lvl w:ilvl="3" w:tplc="2CDEC7B8" w:tentative="1">
      <w:start w:val="1"/>
      <w:numFmt w:val="bullet"/>
      <w:lvlText w:val="•"/>
      <w:lvlJc w:val="left"/>
      <w:pPr>
        <w:tabs>
          <w:tab w:val="num" w:pos="2880"/>
        </w:tabs>
        <w:ind w:left="2880" w:hanging="360"/>
      </w:pPr>
      <w:rPr>
        <w:rFonts w:ascii="Arial" w:hAnsi="Arial" w:hint="default"/>
      </w:rPr>
    </w:lvl>
    <w:lvl w:ilvl="4" w:tplc="584A908A" w:tentative="1">
      <w:start w:val="1"/>
      <w:numFmt w:val="bullet"/>
      <w:lvlText w:val="•"/>
      <w:lvlJc w:val="left"/>
      <w:pPr>
        <w:tabs>
          <w:tab w:val="num" w:pos="3600"/>
        </w:tabs>
        <w:ind w:left="3600" w:hanging="360"/>
      </w:pPr>
      <w:rPr>
        <w:rFonts w:ascii="Arial" w:hAnsi="Arial" w:hint="default"/>
      </w:rPr>
    </w:lvl>
    <w:lvl w:ilvl="5" w:tplc="8CECDA9E" w:tentative="1">
      <w:start w:val="1"/>
      <w:numFmt w:val="bullet"/>
      <w:lvlText w:val="•"/>
      <w:lvlJc w:val="left"/>
      <w:pPr>
        <w:tabs>
          <w:tab w:val="num" w:pos="4320"/>
        </w:tabs>
        <w:ind w:left="4320" w:hanging="360"/>
      </w:pPr>
      <w:rPr>
        <w:rFonts w:ascii="Arial" w:hAnsi="Arial" w:hint="default"/>
      </w:rPr>
    </w:lvl>
    <w:lvl w:ilvl="6" w:tplc="98D2503C" w:tentative="1">
      <w:start w:val="1"/>
      <w:numFmt w:val="bullet"/>
      <w:lvlText w:val="•"/>
      <w:lvlJc w:val="left"/>
      <w:pPr>
        <w:tabs>
          <w:tab w:val="num" w:pos="5040"/>
        </w:tabs>
        <w:ind w:left="5040" w:hanging="360"/>
      </w:pPr>
      <w:rPr>
        <w:rFonts w:ascii="Arial" w:hAnsi="Arial" w:hint="default"/>
      </w:rPr>
    </w:lvl>
    <w:lvl w:ilvl="7" w:tplc="7BA85158" w:tentative="1">
      <w:start w:val="1"/>
      <w:numFmt w:val="bullet"/>
      <w:lvlText w:val="•"/>
      <w:lvlJc w:val="left"/>
      <w:pPr>
        <w:tabs>
          <w:tab w:val="num" w:pos="5760"/>
        </w:tabs>
        <w:ind w:left="5760" w:hanging="360"/>
      </w:pPr>
      <w:rPr>
        <w:rFonts w:ascii="Arial" w:hAnsi="Arial" w:hint="default"/>
      </w:rPr>
    </w:lvl>
    <w:lvl w:ilvl="8" w:tplc="03F64FAA" w:tentative="1">
      <w:start w:val="1"/>
      <w:numFmt w:val="bullet"/>
      <w:lvlText w:val="•"/>
      <w:lvlJc w:val="left"/>
      <w:pPr>
        <w:tabs>
          <w:tab w:val="num" w:pos="6480"/>
        </w:tabs>
        <w:ind w:left="6480" w:hanging="360"/>
      </w:pPr>
      <w:rPr>
        <w:rFonts w:ascii="Arial" w:hAnsi="Arial" w:hint="default"/>
      </w:rPr>
    </w:lvl>
  </w:abstractNum>
  <w:abstractNum w:abstractNumId="21">
    <w:nsid w:val="5A7D3F56"/>
    <w:multiLevelType w:val="hybridMultilevel"/>
    <w:tmpl w:val="0400C5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59A011B"/>
    <w:multiLevelType w:val="hybridMultilevel"/>
    <w:tmpl w:val="0CA21978"/>
    <w:lvl w:ilvl="0" w:tplc="6DDAD12E">
      <w:start w:val="1"/>
      <w:numFmt w:val="bullet"/>
      <w:lvlText w:val="•"/>
      <w:lvlJc w:val="left"/>
      <w:pPr>
        <w:tabs>
          <w:tab w:val="num" w:pos="720"/>
        </w:tabs>
        <w:ind w:left="720" w:hanging="360"/>
      </w:pPr>
      <w:rPr>
        <w:rFonts w:ascii="Arial" w:hAnsi="Arial" w:hint="default"/>
      </w:rPr>
    </w:lvl>
    <w:lvl w:ilvl="1" w:tplc="49387FA2" w:tentative="1">
      <w:start w:val="1"/>
      <w:numFmt w:val="bullet"/>
      <w:lvlText w:val="•"/>
      <w:lvlJc w:val="left"/>
      <w:pPr>
        <w:tabs>
          <w:tab w:val="num" w:pos="1440"/>
        </w:tabs>
        <w:ind w:left="1440" w:hanging="360"/>
      </w:pPr>
      <w:rPr>
        <w:rFonts w:ascii="Arial" w:hAnsi="Arial" w:hint="default"/>
      </w:rPr>
    </w:lvl>
    <w:lvl w:ilvl="2" w:tplc="EFD42366" w:tentative="1">
      <w:start w:val="1"/>
      <w:numFmt w:val="bullet"/>
      <w:lvlText w:val="•"/>
      <w:lvlJc w:val="left"/>
      <w:pPr>
        <w:tabs>
          <w:tab w:val="num" w:pos="2160"/>
        </w:tabs>
        <w:ind w:left="2160" w:hanging="360"/>
      </w:pPr>
      <w:rPr>
        <w:rFonts w:ascii="Arial" w:hAnsi="Arial" w:hint="default"/>
      </w:rPr>
    </w:lvl>
    <w:lvl w:ilvl="3" w:tplc="5BFEB8E0" w:tentative="1">
      <w:start w:val="1"/>
      <w:numFmt w:val="bullet"/>
      <w:lvlText w:val="•"/>
      <w:lvlJc w:val="left"/>
      <w:pPr>
        <w:tabs>
          <w:tab w:val="num" w:pos="2880"/>
        </w:tabs>
        <w:ind w:left="2880" w:hanging="360"/>
      </w:pPr>
      <w:rPr>
        <w:rFonts w:ascii="Arial" w:hAnsi="Arial" w:hint="default"/>
      </w:rPr>
    </w:lvl>
    <w:lvl w:ilvl="4" w:tplc="094871DA" w:tentative="1">
      <w:start w:val="1"/>
      <w:numFmt w:val="bullet"/>
      <w:lvlText w:val="•"/>
      <w:lvlJc w:val="left"/>
      <w:pPr>
        <w:tabs>
          <w:tab w:val="num" w:pos="3600"/>
        </w:tabs>
        <w:ind w:left="3600" w:hanging="360"/>
      </w:pPr>
      <w:rPr>
        <w:rFonts w:ascii="Arial" w:hAnsi="Arial" w:hint="default"/>
      </w:rPr>
    </w:lvl>
    <w:lvl w:ilvl="5" w:tplc="4ABED83A" w:tentative="1">
      <w:start w:val="1"/>
      <w:numFmt w:val="bullet"/>
      <w:lvlText w:val="•"/>
      <w:lvlJc w:val="left"/>
      <w:pPr>
        <w:tabs>
          <w:tab w:val="num" w:pos="4320"/>
        </w:tabs>
        <w:ind w:left="4320" w:hanging="360"/>
      </w:pPr>
      <w:rPr>
        <w:rFonts w:ascii="Arial" w:hAnsi="Arial" w:hint="default"/>
      </w:rPr>
    </w:lvl>
    <w:lvl w:ilvl="6" w:tplc="EA149D5E" w:tentative="1">
      <w:start w:val="1"/>
      <w:numFmt w:val="bullet"/>
      <w:lvlText w:val="•"/>
      <w:lvlJc w:val="left"/>
      <w:pPr>
        <w:tabs>
          <w:tab w:val="num" w:pos="5040"/>
        </w:tabs>
        <w:ind w:left="5040" w:hanging="360"/>
      </w:pPr>
      <w:rPr>
        <w:rFonts w:ascii="Arial" w:hAnsi="Arial" w:hint="default"/>
      </w:rPr>
    </w:lvl>
    <w:lvl w:ilvl="7" w:tplc="BE7C3CA0" w:tentative="1">
      <w:start w:val="1"/>
      <w:numFmt w:val="bullet"/>
      <w:lvlText w:val="•"/>
      <w:lvlJc w:val="left"/>
      <w:pPr>
        <w:tabs>
          <w:tab w:val="num" w:pos="5760"/>
        </w:tabs>
        <w:ind w:left="5760" w:hanging="360"/>
      </w:pPr>
      <w:rPr>
        <w:rFonts w:ascii="Arial" w:hAnsi="Arial" w:hint="default"/>
      </w:rPr>
    </w:lvl>
    <w:lvl w:ilvl="8" w:tplc="1256C79E" w:tentative="1">
      <w:start w:val="1"/>
      <w:numFmt w:val="bullet"/>
      <w:lvlText w:val="•"/>
      <w:lvlJc w:val="left"/>
      <w:pPr>
        <w:tabs>
          <w:tab w:val="num" w:pos="6480"/>
        </w:tabs>
        <w:ind w:left="6480" w:hanging="360"/>
      </w:pPr>
      <w:rPr>
        <w:rFonts w:ascii="Arial" w:hAnsi="Arial" w:hint="default"/>
      </w:rPr>
    </w:lvl>
  </w:abstractNum>
  <w:abstractNum w:abstractNumId="23">
    <w:nsid w:val="6DEA6F18"/>
    <w:multiLevelType w:val="hybridMultilevel"/>
    <w:tmpl w:val="931C3C6C"/>
    <w:lvl w:ilvl="0" w:tplc="5CBE6848">
      <w:start w:val="1"/>
      <w:numFmt w:val="bullet"/>
      <w:lvlText w:val="•"/>
      <w:lvlJc w:val="left"/>
      <w:pPr>
        <w:tabs>
          <w:tab w:val="num" w:pos="720"/>
        </w:tabs>
        <w:ind w:left="720" w:hanging="360"/>
      </w:pPr>
      <w:rPr>
        <w:rFonts w:ascii="Arial" w:hAnsi="Arial" w:hint="default"/>
      </w:rPr>
    </w:lvl>
    <w:lvl w:ilvl="1" w:tplc="1E588556" w:tentative="1">
      <w:start w:val="1"/>
      <w:numFmt w:val="bullet"/>
      <w:lvlText w:val="•"/>
      <w:lvlJc w:val="left"/>
      <w:pPr>
        <w:tabs>
          <w:tab w:val="num" w:pos="1440"/>
        </w:tabs>
        <w:ind w:left="1440" w:hanging="360"/>
      </w:pPr>
      <w:rPr>
        <w:rFonts w:ascii="Arial" w:hAnsi="Arial" w:hint="default"/>
      </w:rPr>
    </w:lvl>
    <w:lvl w:ilvl="2" w:tplc="C6F2ED08" w:tentative="1">
      <w:start w:val="1"/>
      <w:numFmt w:val="bullet"/>
      <w:lvlText w:val="•"/>
      <w:lvlJc w:val="left"/>
      <w:pPr>
        <w:tabs>
          <w:tab w:val="num" w:pos="2160"/>
        </w:tabs>
        <w:ind w:left="2160" w:hanging="360"/>
      </w:pPr>
      <w:rPr>
        <w:rFonts w:ascii="Arial" w:hAnsi="Arial" w:hint="default"/>
      </w:rPr>
    </w:lvl>
    <w:lvl w:ilvl="3" w:tplc="0A081EB2" w:tentative="1">
      <w:start w:val="1"/>
      <w:numFmt w:val="bullet"/>
      <w:lvlText w:val="•"/>
      <w:lvlJc w:val="left"/>
      <w:pPr>
        <w:tabs>
          <w:tab w:val="num" w:pos="2880"/>
        </w:tabs>
        <w:ind w:left="2880" w:hanging="360"/>
      </w:pPr>
      <w:rPr>
        <w:rFonts w:ascii="Arial" w:hAnsi="Arial" w:hint="default"/>
      </w:rPr>
    </w:lvl>
    <w:lvl w:ilvl="4" w:tplc="14CC2A76" w:tentative="1">
      <w:start w:val="1"/>
      <w:numFmt w:val="bullet"/>
      <w:lvlText w:val="•"/>
      <w:lvlJc w:val="left"/>
      <w:pPr>
        <w:tabs>
          <w:tab w:val="num" w:pos="3600"/>
        </w:tabs>
        <w:ind w:left="3600" w:hanging="360"/>
      </w:pPr>
      <w:rPr>
        <w:rFonts w:ascii="Arial" w:hAnsi="Arial" w:hint="default"/>
      </w:rPr>
    </w:lvl>
    <w:lvl w:ilvl="5" w:tplc="34146728" w:tentative="1">
      <w:start w:val="1"/>
      <w:numFmt w:val="bullet"/>
      <w:lvlText w:val="•"/>
      <w:lvlJc w:val="left"/>
      <w:pPr>
        <w:tabs>
          <w:tab w:val="num" w:pos="4320"/>
        </w:tabs>
        <w:ind w:left="4320" w:hanging="360"/>
      </w:pPr>
      <w:rPr>
        <w:rFonts w:ascii="Arial" w:hAnsi="Arial" w:hint="default"/>
      </w:rPr>
    </w:lvl>
    <w:lvl w:ilvl="6" w:tplc="EDB4C4DC" w:tentative="1">
      <w:start w:val="1"/>
      <w:numFmt w:val="bullet"/>
      <w:lvlText w:val="•"/>
      <w:lvlJc w:val="left"/>
      <w:pPr>
        <w:tabs>
          <w:tab w:val="num" w:pos="5040"/>
        </w:tabs>
        <w:ind w:left="5040" w:hanging="360"/>
      </w:pPr>
      <w:rPr>
        <w:rFonts w:ascii="Arial" w:hAnsi="Arial" w:hint="default"/>
      </w:rPr>
    </w:lvl>
    <w:lvl w:ilvl="7" w:tplc="B406C53E" w:tentative="1">
      <w:start w:val="1"/>
      <w:numFmt w:val="bullet"/>
      <w:lvlText w:val="•"/>
      <w:lvlJc w:val="left"/>
      <w:pPr>
        <w:tabs>
          <w:tab w:val="num" w:pos="5760"/>
        </w:tabs>
        <w:ind w:left="5760" w:hanging="360"/>
      </w:pPr>
      <w:rPr>
        <w:rFonts w:ascii="Arial" w:hAnsi="Arial" w:hint="default"/>
      </w:rPr>
    </w:lvl>
    <w:lvl w:ilvl="8" w:tplc="98FEF7BC" w:tentative="1">
      <w:start w:val="1"/>
      <w:numFmt w:val="bullet"/>
      <w:lvlText w:val="•"/>
      <w:lvlJc w:val="left"/>
      <w:pPr>
        <w:tabs>
          <w:tab w:val="num" w:pos="6480"/>
        </w:tabs>
        <w:ind w:left="6480" w:hanging="360"/>
      </w:pPr>
      <w:rPr>
        <w:rFonts w:ascii="Arial" w:hAnsi="Arial" w:hint="default"/>
      </w:rPr>
    </w:lvl>
  </w:abstractNum>
  <w:abstractNum w:abstractNumId="24">
    <w:nsid w:val="73000B6C"/>
    <w:multiLevelType w:val="hybridMultilevel"/>
    <w:tmpl w:val="91784FEE"/>
    <w:lvl w:ilvl="0" w:tplc="434C24BC">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744308BF"/>
    <w:multiLevelType w:val="hybridMultilevel"/>
    <w:tmpl w:val="B46633D2"/>
    <w:lvl w:ilvl="0" w:tplc="19261E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74F5617"/>
    <w:multiLevelType w:val="hybridMultilevel"/>
    <w:tmpl w:val="DE4A434A"/>
    <w:lvl w:ilvl="0" w:tplc="C498B772">
      <w:start w:val="1"/>
      <w:numFmt w:val="bullet"/>
      <w:lvlText w:val="•"/>
      <w:lvlJc w:val="left"/>
      <w:pPr>
        <w:tabs>
          <w:tab w:val="num" w:pos="720"/>
        </w:tabs>
        <w:ind w:left="720" w:hanging="360"/>
      </w:pPr>
      <w:rPr>
        <w:rFonts w:ascii="Arial" w:hAnsi="Arial" w:hint="default"/>
      </w:rPr>
    </w:lvl>
    <w:lvl w:ilvl="1" w:tplc="033689EA" w:tentative="1">
      <w:start w:val="1"/>
      <w:numFmt w:val="bullet"/>
      <w:lvlText w:val="•"/>
      <w:lvlJc w:val="left"/>
      <w:pPr>
        <w:tabs>
          <w:tab w:val="num" w:pos="1440"/>
        </w:tabs>
        <w:ind w:left="1440" w:hanging="360"/>
      </w:pPr>
      <w:rPr>
        <w:rFonts w:ascii="Arial" w:hAnsi="Arial" w:hint="default"/>
      </w:rPr>
    </w:lvl>
    <w:lvl w:ilvl="2" w:tplc="47109C74" w:tentative="1">
      <w:start w:val="1"/>
      <w:numFmt w:val="bullet"/>
      <w:lvlText w:val="•"/>
      <w:lvlJc w:val="left"/>
      <w:pPr>
        <w:tabs>
          <w:tab w:val="num" w:pos="2160"/>
        </w:tabs>
        <w:ind w:left="2160" w:hanging="360"/>
      </w:pPr>
      <w:rPr>
        <w:rFonts w:ascii="Arial" w:hAnsi="Arial" w:hint="default"/>
      </w:rPr>
    </w:lvl>
    <w:lvl w:ilvl="3" w:tplc="980ED27A" w:tentative="1">
      <w:start w:val="1"/>
      <w:numFmt w:val="bullet"/>
      <w:lvlText w:val="•"/>
      <w:lvlJc w:val="left"/>
      <w:pPr>
        <w:tabs>
          <w:tab w:val="num" w:pos="2880"/>
        </w:tabs>
        <w:ind w:left="2880" w:hanging="360"/>
      </w:pPr>
      <w:rPr>
        <w:rFonts w:ascii="Arial" w:hAnsi="Arial" w:hint="default"/>
      </w:rPr>
    </w:lvl>
    <w:lvl w:ilvl="4" w:tplc="40962994" w:tentative="1">
      <w:start w:val="1"/>
      <w:numFmt w:val="bullet"/>
      <w:lvlText w:val="•"/>
      <w:lvlJc w:val="left"/>
      <w:pPr>
        <w:tabs>
          <w:tab w:val="num" w:pos="3600"/>
        </w:tabs>
        <w:ind w:left="3600" w:hanging="360"/>
      </w:pPr>
      <w:rPr>
        <w:rFonts w:ascii="Arial" w:hAnsi="Arial" w:hint="default"/>
      </w:rPr>
    </w:lvl>
    <w:lvl w:ilvl="5" w:tplc="7C6A74A6" w:tentative="1">
      <w:start w:val="1"/>
      <w:numFmt w:val="bullet"/>
      <w:lvlText w:val="•"/>
      <w:lvlJc w:val="left"/>
      <w:pPr>
        <w:tabs>
          <w:tab w:val="num" w:pos="4320"/>
        </w:tabs>
        <w:ind w:left="4320" w:hanging="360"/>
      </w:pPr>
      <w:rPr>
        <w:rFonts w:ascii="Arial" w:hAnsi="Arial" w:hint="default"/>
      </w:rPr>
    </w:lvl>
    <w:lvl w:ilvl="6" w:tplc="9FAE6D2C" w:tentative="1">
      <w:start w:val="1"/>
      <w:numFmt w:val="bullet"/>
      <w:lvlText w:val="•"/>
      <w:lvlJc w:val="left"/>
      <w:pPr>
        <w:tabs>
          <w:tab w:val="num" w:pos="5040"/>
        </w:tabs>
        <w:ind w:left="5040" w:hanging="360"/>
      </w:pPr>
      <w:rPr>
        <w:rFonts w:ascii="Arial" w:hAnsi="Arial" w:hint="default"/>
      </w:rPr>
    </w:lvl>
    <w:lvl w:ilvl="7" w:tplc="9F365A64" w:tentative="1">
      <w:start w:val="1"/>
      <w:numFmt w:val="bullet"/>
      <w:lvlText w:val="•"/>
      <w:lvlJc w:val="left"/>
      <w:pPr>
        <w:tabs>
          <w:tab w:val="num" w:pos="5760"/>
        </w:tabs>
        <w:ind w:left="5760" w:hanging="360"/>
      </w:pPr>
      <w:rPr>
        <w:rFonts w:ascii="Arial" w:hAnsi="Arial" w:hint="default"/>
      </w:rPr>
    </w:lvl>
    <w:lvl w:ilvl="8" w:tplc="0D1A12D8" w:tentative="1">
      <w:start w:val="1"/>
      <w:numFmt w:val="bullet"/>
      <w:lvlText w:val="•"/>
      <w:lvlJc w:val="left"/>
      <w:pPr>
        <w:tabs>
          <w:tab w:val="num" w:pos="6480"/>
        </w:tabs>
        <w:ind w:left="6480" w:hanging="360"/>
      </w:pPr>
      <w:rPr>
        <w:rFonts w:ascii="Arial" w:hAnsi="Arial" w:hint="default"/>
      </w:rPr>
    </w:lvl>
  </w:abstractNum>
  <w:abstractNum w:abstractNumId="28">
    <w:nsid w:val="7AE74EBB"/>
    <w:multiLevelType w:val="hybridMultilevel"/>
    <w:tmpl w:val="ED8A6660"/>
    <w:lvl w:ilvl="0" w:tplc="4C1E7E9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AE87A36"/>
    <w:multiLevelType w:val="hybridMultilevel"/>
    <w:tmpl w:val="0FDE081E"/>
    <w:lvl w:ilvl="0" w:tplc="015C68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B717F47"/>
    <w:multiLevelType w:val="hybridMultilevel"/>
    <w:tmpl w:val="436E4D2E"/>
    <w:lvl w:ilvl="0" w:tplc="BF301A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nsid w:val="7D073CAE"/>
    <w:multiLevelType w:val="hybridMultilevel"/>
    <w:tmpl w:val="3A486B5C"/>
    <w:lvl w:ilvl="0" w:tplc="38407A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1"/>
  </w:num>
  <w:num w:numId="2">
    <w:abstractNumId w:val="25"/>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8"/>
  </w:num>
  <w:num w:numId="6">
    <w:abstractNumId w:val="29"/>
  </w:num>
  <w:num w:numId="7">
    <w:abstractNumId w:val="16"/>
  </w:num>
  <w:num w:numId="8">
    <w:abstractNumId w:val="30"/>
  </w:num>
  <w:num w:numId="9">
    <w:abstractNumId w:val="18"/>
  </w:num>
  <w:num w:numId="10">
    <w:abstractNumId w:val="1"/>
  </w:num>
  <w:num w:numId="11">
    <w:abstractNumId w:val="9"/>
  </w:num>
  <w:num w:numId="12">
    <w:abstractNumId w:val="27"/>
  </w:num>
  <w:num w:numId="13">
    <w:abstractNumId w:val="22"/>
  </w:num>
  <w:num w:numId="14">
    <w:abstractNumId w:val="7"/>
  </w:num>
  <w:num w:numId="15">
    <w:abstractNumId w:val="0"/>
  </w:num>
  <w:num w:numId="16">
    <w:abstractNumId w:val="20"/>
  </w:num>
  <w:num w:numId="17">
    <w:abstractNumId w:val="5"/>
  </w:num>
  <w:num w:numId="18">
    <w:abstractNumId w:val="23"/>
  </w:num>
  <w:num w:numId="19">
    <w:abstractNumId w:val="15"/>
  </w:num>
  <w:num w:numId="20">
    <w:abstractNumId w:val="10"/>
  </w:num>
  <w:num w:numId="21">
    <w:abstractNumId w:val="3"/>
  </w:num>
  <w:num w:numId="22">
    <w:abstractNumId w:val="32"/>
  </w:num>
  <w:num w:numId="23">
    <w:abstractNumId w:val="26"/>
  </w:num>
  <w:num w:numId="24">
    <w:abstractNumId w:val="12"/>
  </w:num>
  <w:num w:numId="25">
    <w:abstractNumId w:val="24"/>
  </w:num>
  <w:num w:numId="26">
    <w:abstractNumId w:val="28"/>
  </w:num>
  <w:num w:numId="27">
    <w:abstractNumId w:val="14"/>
  </w:num>
  <w:num w:numId="28">
    <w:abstractNumId w:val="31"/>
  </w:num>
  <w:num w:numId="29">
    <w:abstractNumId w:val="31"/>
  </w:num>
  <w:num w:numId="30">
    <w:abstractNumId w:val="13"/>
  </w:num>
  <w:num w:numId="31">
    <w:abstractNumId w:val="4"/>
  </w:num>
  <w:num w:numId="32">
    <w:abstractNumId w:val="21"/>
  </w:num>
  <w:num w:numId="33">
    <w:abstractNumId w:val="2"/>
  </w:num>
  <w:num w:numId="34">
    <w:abstractNumId w:val="11"/>
  </w:num>
  <w:num w:numId="35">
    <w:abstractNumId w:val="19"/>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1"/>
  <w:bordersDoNotSurroundHeader/>
  <w:bordersDoNotSurroundFooter/>
  <w:stylePaneFormatFilter w:val="3F01"/>
  <w:defaultTabStop w:val="720"/>
  <w:characterSpacingControl w:val="doNotCompress"/>
  <w:hdrShapeDefaults>
    <o:shapedefaults v:ext="edit" spidmax="39938"/>
  </w:hdrShapeDefaults>
  <w:footnotePr>
    <w:footnote w:id="-1"/>
    <w:footnote w:id="0"/>
  </w:footnotePr>
  <w:endnotePr>
    <w:endnote w:id="-1"/>
    <w:endnote w:id="0"/>
  </w:endnotePr>
  <w:compat>
    <w:applyBreakingRules/>
    <w:useFELayout/>
  </w:compat>
  <w:rsids>
    <w:rsidRoot w:val="00B87FBC"/>
    <w:rsid w:val="0000000D"/>
    <w:rsid w:val="000008FC"/>
    <w:rsid w:val="00000EB2"/>
    <w:rsid w:val="000010A2"/>
    <w:rsid w:val="00001250"/>
    <w:rsid w:val="00001C9F"/>
    <w:rsid w:val="0000202E"/>
    <w:rsid w:val="00002FDB"/>
    <w:rsid w:val="00005D37"/>
    <w:rsid w:val="00007EF4"/>
    <w:rsid w:val="00010C54"/>
    <w:rsid w:val="000116A5"/>
    <w:rsid w:val="00011B02"/>
    <w:rsid w:val="00012363"/>
    <w:rsid w:val="00015C8A"/>
    <w:rsid w:val="000166FE"/>
    <w:rsid w:val="00016AC6"/>
    <w:rsid w:val="00016D97"/>
    <w:rsid w:val="0002102E"/>
    <w:rsid w:val="0002195F"/>
    <w:rsid w:val="000253AD"/>
    <w:rsid w:val="00026A53"/>
    <w:rsid w:val="000309FD"/>
    <w:rsid w:val="00030C95"/>
    <w:rsid w:val="00034856"/>
    <w:rsid w:val="000351F8"/>
    <w:rsid w:val="000369BC"/>
    <w:rsid w:val="000417EB"/>
    <w:rsid w:val="00042E00"/>
    <w:rsid w:val="000443DE"/>
    <w:rsid w:val="00044BF5"/>
    <w:rsid w:val="000453F5"/>
    <w:rsid w:val="000466C6"/>
    <w:rsid w:val="000479B2"/>
    <w:rsid w:val="00055E49"/>
    <w:rsid w:val="000562A5"/>
    <w:rsid w:val="0006005F"/>
    <w:rsid w:val="00060DF6"/>
    <w:rsid w:val="0006264B"/>
    <w:rsid w:val="00062BB6"/>
    <w:rsid w:val="00063B1E"/>
    <w:rsid w:val="00067952"/>
    <w:rsid w:val="00071CD0"/>
    <w:rsid w:val="000731F9"/>
    <w:rsid w:val="000738D9"/>
    <w:rsid w:val="00073E18"/>
    <w:rsid w:val="00074227"/>
    <w:rsid w:val="000749EF"/>
    <w:rsid w:val="00075D35"/>
    <w:rsid w:val="00076E3A"/>
    <w:rsid w:val="00077DE6"/>
    <w:rsid w:val="000814E3"/>
    <w:rsid w:val="000831F5"/>
    <w:rsid w:val="00083725"/>
    <w:rsid w:val="00083BC8"/>
    <w:rsid w:val="000840AF"/>
    <w:rsid w:val="00084510"/>
    <w:rsid w:val="00084791"/>
    <w:rsid w:val="000865AE"/>
    <w:rsid w:val="00087D1E"/>
    <w:rsid w:val="00090158"/>
    <w:rsid w:val="0009034C"/>
    <w:rsid w:val="000909F5"/>
    <w:rsid w:val="00090B1F"/>
    <w:rsid w:val="00092597"/>
    <w:rsid w:val="000931F4"/>
    <w:rsid w:val="00093E9F"/>
    <w:rsid w:val="000956F9"/>
    <w:rsid w:val="0009706C"/>
    <w:rsid w:val="000A2441"/>
    <w:rsid w:val="000A2F63"/>
    <w:rsid w:val="000A380C"/>
    <w:rsid w:val="000A52A5"/>
    <w:rsid w:val="000A764A"/>
    <w:rsid w:val="000B0C8C"/>
    <w:rsid w:val="000B22AC"/>
    <w:rsid w:val="000B3216"/>
    <w:rsid w:val="000B3858"/>
    <w:rsid w:val="000C06E1"/>
    <w:rsid w:val="000C0ED0"/>
    <w:rsid w:val="000C1F20"/>
    <w:rsid w:val="000C53A4"/>
    <w:rsid w:val="000D2630"/>
    <w:rsid w:val="000D5C4A"/>
    <w:rsid w:val="000E1491"/>
    <w:rsid w:val="000E3107"/>
    <w:rsid w:val="000E3AE2"/>
    <w:rsid w:val="000E557C"/>
    <w:rsid w:val="000F0B46"/>
    <w:rsid w:val="000F1939"/>
    <w:rsid w:val="000F2438"/>
    <w:rsid w:val="000F26CF"/>
    <w:rsid w:val="000F3789"/>
    <w:rsid w:val="000F3D9B"/>
    <w:rsid w:val="000F5484"/>
    <w:rsid w:val="000F54CB"/>
    <w:rsid w:val="000F5F1C"/>
    <w:rsid w:val="000F68BE"/>
    <w:rsid w:val="000F6B0D"/>
    <w:rsid w:val="000F6FF6"/>
    <w:rsid w:val="00100319"/>
    <w:rsid w:val="00102113"/>
    <w:rsid w:val="001022DB"/>
    <w:rsid w:val="001034FB"/>
    <w:rsid w:val="00105570"/>
    <w:rsid w:val="00106F09"/>
    <w:rsid w:val="00107F1D"/>
    <w:rsid w:val="001102F6"/>
    <w:rsid w:val="00110F55"/>
    <w:rsid w:val="00111A44"/>
    <w:rsid w:val="00112C06"/>
    <w:rsid w:val="00112E4F"/>
    <w:rsid w:val="00114514"/>
    <w:rsid w:val="00114951"/>
    <w:rsid w:val="00115CE3"/>
    <w:rsid w:val="00117C4D"/>
    <w:rsid w:val="00121819"/>
    <w:rsid w:val="00123EB6"/>
    <w:rsid w:val="001267F9"/>
    <w:rsid w:val="001300EB"/>
    <w:rsid w:val="001318F6"/>
    <w:rsid w:val="00131B42"/>
    <w:rsid w:val="00132CA8"/>
    <w:rsid w:val="0013342F"/>
    <w:rsid w:val="0013418A"/>
    <w:rsid w:val="001354C1"/>
    <w:rsid w:val="0013592E"/>
    <w:rsid w:val="00136678"/>
    <w:rsid w:val="00136FE3"/>
    <w:rsid w:val="001407A4"/>
    <w:rsid w:val="001431A0"/>
    <w:rsid w:val="00143786"/>
    <w:rsid w:val="00143AAA"/>
    <w:rsid w:val="0014512D"/>
    <w:rsid w:val="001469E3"/>
    <w:rsid w:val="00146D8B"/>
    <w:rsid w:val="001473A8"/>
    <w:rsid w:val="001474AD"/>
    <w:rsid w:val="001509C6"/>
    <w:rsid w:val="00150AB0"/>
    <w:rsid w:val="00156504"/>
    <w:rsid w:val="001605FD"/>
    <w:rsid w:val="00161DF4"/>
    <w:rsid w:val="00162BFF"/>
    <w:rsid w:val="001632A1"/>
    <w:rsid w:val="00163587"/>
    <w:rsid w:val="00163C2C"/>
    <w:rsid w:val="00164894"/>
    <w:rsid w:val="00165B2B"/>
    <w:rsid w:val="0017068B"/>
    <w:rsid w:val="00171E5B"/>
    <w:rsid w:val="00172CA2"/>
    <w:rsid w:val="00173ECA"/>
    <w:rsid w:val="001751D5"/>
    <w:rsid w:val="00176884"/>
    <w:rsid w:val="00180310"/>
    <w:rsid w:val="00180918"/>
    <w:rsid w:val="001824D3"/>
    <w:rsid w:val="0018252A"/>
    <w:rsid w:val="001826BA"/>
    <w:rsid w:val="00183478"/>
    <w:rsid w:val="00184712"/>
    <w:rsid w:val="00186582"/>
    <w:rsid w:val="00186737"/>
    <w:rsid w:val="00190E40"/>
    <w:rsid w:val="0019161B"/>
    <w:rsid w:val="00191D3E"/>
    <w:rsid w:val="00193206"/>
    <w:rsid w:val="001948B1"/>
    <w:rsid w:val="00196F9A"/>
    <w:rsid w:val="00197D9F"/>
    <w:rsid w:val="001A08B0"/>
    <w:rsid w:val="001A1565"/>
    <w:rsid w:val="001A2C31"/>
    <w:rsid w:val="001A3F69"/>
    <w:rsid w:val="001A7A19"/>
    <w:rsid w:val="001A7CF7"/>
    <w:rsid w:val="001B0B47"/>
    <w:rsid w:val="001B220B"/>
    <w:rsid w:val="001B689A"/>
    <w:rsid w:val="001B7232"/>
    <w:rsid w:val="001C2710"/>
    <w:rsid w:val="001C29A5"/>
    <w:rsid w:val="001C3652"/>
    <w:rsid w:val="001C5918"/>
    <w:rsid w:val="001C5D4D"/>
    <w:rsid w:val="001C7A4D"/>
    <w:rsid w:val="001D20D5"/>
    <w:rsid w:val="001D2724"/>
    <w:rsid w:val="001D3A81"/>
    <w:rsid w:val="001D3C3E"/>
    <w:rsid w:val="001D3D90"/>
    <w:rsid w:val="001D493B"/>
    <w:rsid w:val="001D50DB"/>
    <w:rsid w:val="001D5A82"/>
    <w:rsid w:val="001E00B5"/>
    <w:rsid w:val="001E1426"/>
    <w:rsid w:val="001E1937"/>
    <w:rsid w:val="001E2A0B"/>
    <w:rsid w:val="001E44AD"/>
    <w:rsid w:val="001E508F"/>
    <w:rsid w:val="001E74F8"/>
    <w:rsid w:val="001E7D71"/>
    <w:rsid w:val="001E7EDF"/>
    <w:rsid w:val="001F056E"/>
    <w:rsid w:val="001F0B3B"/>
    <w:rsid w:val="001F3687"/>
    <w:rsid w:val="001F37B2"/>
    <w:rsid w:val="001F3B2D"/>
    <w:rsid w:val="001F404E"/>
    <w:rsid w:val="001F43CE"/>
    <w:rsid w:val="001F4796"/>
    <w:rsid w:val="001F630F"/>
    <w:rsid w:val="001F7542"/>
    <w:rsid w:val="001F7AB0"/>
    <w:rsid w:val="00200147"/>
    <w:rsid w:val="0020399E"/>
    <w:rsid w:val="00204504"/>
    <w:rsid w:val="002048B9"/>
    <w:rsid w:val="0020540C"/>
    <w:rsid w:val="0020799E"/>
    <w:rsid w:val="002079DC"/>
    <w:rsid w:val="00207F2D"/>
    <w:rsid w:val="0021320E"/>
    <w:rsid w:val="0021324F"/>
    <w:rsid w:val="002179F3"/>
    <w:rsid w:val="00220678"/>
    <w:rsid w:val="00223E27"/>
    <w:rsid w:val="00223E82"/>
    <w:rsid w:val="00225C80"/>
    <w:rsid w:val="0022690A"/>
    <w:rsid w:val="00226B6E"/>
    <w:rsid w:val="00231E3A"/>
    <w:rsid w:val="00232A82"/>
    <w:rsid w:val="00233084"/>
    <w:rsid w:val="00234DB0"/>
    <w:rsid w:val="00235A92"/>
    <w:rsid w:val="002413B6"/>
    <w:rsid w:val="0024144A"/>
    <w:rsid w:val="002414B0"/>
    <w:rsid w:val="00241C61"/>
    <w:rsid w:val="00241FCE"/>
    <w:rsid w:val="00242895"/>
    <w:rsid w:val="00243CBC"/>
    <w:rsid w:val="00246BDF"/>
    <w:rsid w:val="00247D86"/>
    <w:rsid w:val="00250C11"/>
    <w:rsid w:val="002522BE"/>
    <w:rsid w:val="00252939"/>
    <w:rsid w:val="00252F93"/>
    <w:rsid w:val="00254E79"/>
    <w:rsid w:val="00254F7B"/>
    <w:rsid w:val="002557CD"/>
    <w:rsid w:val="002561E9"/>
    <w:rsid w:val="00256744"/>
    <w:rsid w:val="00257497"/>
    <w:rsid w:val="00257E49"/>
    <w:rsid w:val="00261869"/>
    <w:rsid w:val="00262AD4"/>
    <w:rsid w:val="00264856"/>
    <w:rsid w:val="002648B0"/>
    <w:rsid w:val="00264A5C"/>
    <w:rsid w:val="002658C9"/>
    <w:rsid w:val="002670F4"/>
    <w:rsid w:val="00275303"/>
    <w:rsid w:val="002767E1"/>
    <w:rsid w:val="00277A2C"/>
    <w:rsid w:val="002911A8"/>
    <w:rsid w:val="00292454"/>
    <w:rsid w:val="002935D4"/>
    <w:rsid w:val="002975F4"/>
    <w:rsid w:val="002977E5"/>
    <w:rsid w:val="00297960"/>
    <w:rsid w:val="002A0A1B"/>
    <w:rsid w:val="002A1CAD"/>
    <w:rsid w:val="002A2030"/>
    <w:rsid w:val="002A2831"/>
    <w:rsid w:val="002A3F19"/>
    <w:rsid w:val="002A50CB"/>
    <w:rsid w:val="002A555D"/>
    <w:rsid w:val="002A6AC0"/>
    <w:rsid w:val="002A773B"/>
    <w:rsid w:val="002A7D62"/>
    <w:rsid w:val="002B01A8"/>
    <w:rsid w:val="002B0ABB"/>
    <w:rsid w:val="002B1626"/>
    <w:rsid w:val="002B335B"/>
    <w:rsid w:val="002B3844"/>
    <w:rsid w:val="002B3B6A"/>
    <w:rsid w:val="002B3B78"/>
    <w:rsid w:val="002B3EFB"/>
    <w:rsid w:val="002B4115"/>
    <w:rsid w:val="002B72C2"/>
    <w:rsid w:val="002C12AF"/>
    <w:rsid w:val="002C133C"/>
    <w:rsid w:val="002C1B2F"/>
    <w:rsid w:val="002C360B"/>
    <w:rsid w:val="002C54B7"/>
    <w:rsid w:val="002C5799"/>
    <w:rsid w:val="002C6318"/>
    <w:rsid w:val="002D0613"/>
    <w:rsid w:val="002D0F87"/>
    <w:rsid w:val="002D3153"/>
    <w:rsid w:val="002D4C07"/>
    <w:rsid w:val="002D5462"/>
    <w:rsid w:val="002E104F"/>
    <w:rsid w:val="002E21D0"/>
    <w:rsid w:val="002E7146"/>
    <w:rsid w:val="002F0BE1"/>
    <w:rsid w:val="002F2EB7"/>
    <w:rsid w:val="002F3D46"/>
    <w:rsid w:val="002F4476"/>
    <w:rsid w:val="002F50CC"/>
    <w:rsid w:val="00300156"/>
    <w:rsid w:val="003004BB"/>
    <w:rsid w:val="003017D0"/>
    <w:rsid w:val="00301ECC"/>
    <w:rsid w:val="00302017"/>
    <w:rsid w:val="003038F4"/>
    <w:rsid w:val="003040C4"/>
    <w:rsid w:val="00304280"/>
    <w:rsid w:val="00304FDE"/>
    <w:rsid w:val="0030542F"/>
    <w:rsid w:val="003058A2"/>
    <w:rsid w:val="00305A96"/>
    <w:rsid w:val="003076C6"/>
    <w:rsid w:val="0031147B"/>
    <w:rsid w:val="00313A7C"/>
    <w:rsid w:val="00314EF6"/>
    <w:rsid w:val="00315D8F"/>
    <w:rsid w:val="003161D3"/>
    <w:rsid w:val="003175DE"/>
    <w:rsid w:val="00317847"/>
    <w:rsid w:val="003227E6"/>
    <w:rsid w:val="00325078"/>
    <w:rsid w:val="0032556F"/>
    <w:rsid w:val="00326AA9"/>
    <w:rsid w:val="003307DE"/>
    <w:rsid w:val="00331FE5"/>
    <w:rsid w:val="003327FD"/>
    <w:rsid w:val="0033289C"/>
    <w:rsid w:val="00334ECA"/>
    <w:rsid w:val="00337C60"/>
    <w:rsid w:val="00344658"/>
    <w:rsid w:val="003460C5"/>
    <w:rsid w:val="0034615B"/>
    <w:rsid w:val="003462C0"/>
    <w:rsid w:val="00346C9B"/>
    <w:rsid w:val="00346CFA"/>
    <w:rsid w:val="0035462A"/>
    <w:rsid w:val="003562DC"/>
    <w:rsid w:val="00360649"/>
    <w:rsid w:val="00361339"/>
    <w:rsid w:val="003636C9"/>
    <w:rsid w:val="00363816"/>
    <w:rsid w:val="00364966"/>
    <w:rsid w:val="00367A7B"/>
    <w:rsid w:val="00371338"/>
    <w:rsid w:val="00371A4B"/>
    <w:rsid w:val="00372212"/>
    <w:rsid w:val="003727A3"/>
    <w:rsid w:val="00376BAC"/>
    <w:rsid w:val="00377376"/>
    <w:rsid w:val="003773AC"/>
    <w:rsid w:val="00381ACD"/>
    <w:rsid w:val="00381D30"/>
    <w:rsid w:val="00384367"/>
    <w:rsid w:val="00384D56"/>
    <w:rsid w:val="003850CE"/>
    <w:rsid w:val="003855F3"/>
    <w:rsid w:val="003870EF"/>
    <w:rsid w:val="00391A86"/>
    <w:rsid w:val="00393474"/>
    <w:rsid w:val="00393A8F"/>
    <w:rsid w:val="00393B83"/>
    <w:rsid w:val="003949ED"/>
    <w:rsid w:val="003A1B34"/>
    <w:rsid w:val="003A2D69"/>
    <w:rsid w:val="003A3661"/>
    <w:rsid w:val="003A53A1"/>
    <w:rsid w:val="003A6A56"/>
    <w:rsid w:val="003A7426"/>
    <w:rsid w:val="003A77AA"/>
    <w:rsid w:val="003A787B"/>
    <w:rsid w:val="003B0026"/>
    <w:rsid w:val="003B202B"/>
    <w:rsid w:val="003B330C"/>
    <w:rsid w:val="003B4341"/>
    <w:rsid w:val="003B4813"/>
    <w:rsid w:val="003B4D60"/>
    <w:rsid w:val="003B56E7"/>
    <w:rsid w:val="003B5969"/>
    <w:rsid w:val="003B6D8C"/>
    <w:rsid w:val="003C1816"/>
    <w:rsid w:val="003C317A"/>
    <w:rsid w:val="003C370B"/>
    <w:rsid w:val="003C4EB5"/>
    <w:rsid w:val="003C5336"/>
    <w:rsid w:val="003C5AF0"/>
    <w:rsid w:val="003C5ECB"/>
    <w:rsid w:val="003C7EE9"/>
    <w:rsid w:val="003D1F0E"/>
    <w:rsid w:val="003D4443"/>
    <w:rsid w:val="003D49F0"/>
    <w:rsid w:val="003D4A71"/>
    <w:rsid w:val="003D634B"/>
    <w:rsid w:val="003E1B8B"/>
    <w:rsid w:val="003E2A23"/>
    <w:rsid w:val="003E3623"/>
    <w:rsid w:val="003E46EF"/>
    <w:rsid w:val="003E5857"/>
    <w:rsid w:val="003E5C27"/>
    <w:rsid w:val="003E6457"/>
    <w:rsid w:val="003E6EDE"/>
    <w:rsid w:val="003F01D8"/>
    <w:rsid w:val="003F1DDA"/>
    <w:rsid w:val="003F22D6"/>
    <w:rsid w:val="003F2E6A"/>
    <w:rsid w:val="003F33E9"/>
    <w:rsid w:val="003F3A87"/>
    <w:rsid w:val="003F3E87"/>
    <w:rsid w:val="003F4C5F"/>
    <w:rsid w:val="003F7E4C"/>
    <w:rsid w:val="00400787"/>
    <w:rsid w:val="004012A3"/>
    <w:rsid w:val="00403E26"/>
    <w:rsid w:val="0040411E"/>
    <w:rsid w:val="00406B28"/>
    <w:rsid w:val="004074AB"/>
    <w:rsid w:val="0040758C"/>
    <w:rsid w:val="00410A38"/>
    <w:rsid w:val="00412586"/>
    <w:rsid w:val="00412E0F"/>
    <w:rsid w:val="00414A8B"/>
    <w:rsid w:val="004160F0"/>
    <w:rsid w:val="0041681C"/>
    <w:rsid w:val="00420175"/>
    <w:rsid w:val="0042314D"/>
    <w:rsid w:val="004252DA"/>
    <w:rsid w:val="00427946"/>
    <w:rsid w:val="00427D37"/>
    <w:rsid w:val="004305A9"/>
    <w:rsid w:val="004305BF"/>
    <w:rsid w:val="00430CFD"/>
    <w:rsid w:val="004356B9"/>
    <w:rsid w:val="004359F6"/>
    <w:rsid w:val="00436D91"/>
    <w:rsid w:val="004414CC"/>
    <w:rsid w:val="00441E39"/>
    <w:rsid w:val="00444035"/>
    <w:rsid w:val="0044447F"/>
    <w:rsid w:val="004459DC"/>
    <w:rsid w:val="00446A87"/>
    <w:rsid w:val="004508C9"/>
    <w:rsid w:val="00451803"/>
    <w:rsid w:val="0045184B"/>
    <w:rsid w:val="0046067A"/>
    <w:rsid w:val="00461469"/>
    <w:rsid w:val="00462591"/>
    <w:rsid w:val="00464661"/>
    <w:rsid w:val="00464FF5"/>
    <w:rsid w:val="00470486"/>
    <w:rsid w:val="00470808"/>
    <w:rsid w:val="00470D63"/>
    <w:rsid w:val="00471A8F"/>
    <w:rsid w:val="00472079"/>
    <w:rsid w:val="00473416"/>
    <w:rsid w:val="004738E9"/>
    <w:rsid w:val="00475B45"/>
    <w:rsid w:val="0047670A"/>
    <w:rsid w:val="0047727E"/>
    <w:rsid w:val="0048025C"/>
    <w:rsid w:val="004868AC"/>
    <w:rsid w:val="00487192"/>
    <w:rsid w:val="00487346"/>
    <w:rsid w:val="0048743A"/>
    <w:rsid w:val="00487ADE"/>
    <w:rsid w:val="00487D2E"/>
    <w:rsid w:val="004901FA"/>
    <w:rsid w:val="0049064F"/>
    <w:rsid w:val="00491089"/>
    <w:rsid w:val="00491267"/>
    <w:rsid w:val="004914F5"/>
    <w:rsid w:val="00494422"/>
    <w:rsid w:val="0049548D"/>
    <w:rsid w:val="00495E71"/>
    <w:rsid w:val="00496F8F"/>
    <w:rsid w:val="00497A98"/>
    <w:rsid w:val="004A2A53"/>
    <w:rsid w:val="004A3310"/>
    <w:rsid w:val="004A3441"/>
    <w:rsid w:val="004A3623"/>
    <w:rsid w:val="004A3AC1"/>
    <w:rsid w:val="004A41A6"/>
    <w:rsid w:val="004A4A2F"/>
    <w:rsid w:val="004A4CAE"/>
    <w:rsid w:val="004A550E"/>
    <w:rsid w:val="004B08A0"/>
    <w:rsid w:val="004B27E4"/>
    <w:rsid w:val="004B31C0"/>
    <w:rsid w:val="004B417E"/>
    <w:rsid w:val="004B45C9"/>
    <w:rsid w:val="004B5223"/>
    <w:rsid w:val="004B5344"/>
    <w:rsid w:val="004B571B"/>
    <w:rsid w:val="004B64D6"/>
    <w:rsid w:val="004C0C53"/>
    <w:rsid w:val="004C1CC8"/>
    <w:rsid w:val="004C1F3A"/>
    <w:rsid w:val="004C21DD"/>
    <w:rsid w:val="004C33AE"/>
    <w:rsid w:val="004C3BD1"/>
    <w:rsid w:val="004C7262"/>
    <w:rsid w:val="004D0EFF"/>
    <w:rsid w:val="004D1079"/>
    <w:rsid w:val="004D2BAD"/>
    <w:rsid w:val="004D2F40"/>
    <w:rsid w:val="004D5A4A"/>
    <w:rsid w:val="004D6297"/>
    <w:rsid w:val="004E3513"/>
    <w:rsid w:val="004E3FBB"/>
    <w:rsid w:val="004E4EE7"/>
    <w:rsid w:val="004E62C5"/>
    <w:rsid w:val="004E6AB1"/>
    <w:rsid w:val="004E7D81"/>
    <w:rsid w:val="004F11C0"/>
    <w:rsid w:val="004F19F3"/>
    <w:rsid w:val="004F2B3E"/>
    <w:rsid w:val="004F6273"/>
    <w:rsid w:val="004F7427"/>
    <w:rsid w:val="004F753A"/>
    <w:rsid w:val="004F78EE"/>
    <w:rsid w:val="00501D48"/>
    <w:rsid w:val="005026EB"/>
    <w:rsid w:val="00503553"/>
    <w:rsid w:val="00503861"/>
    <w:rsid w:val="0050421B"/>
    <w:rsid w:val="00504C0D"/>
    <w:rsid w:val="00504E24"/>
    <w:rsid w:val="005050CA"/>
    <w:rsid w:val="005055B4"/>
    <w:rsid w:val="00505F66"/>
    <w:rsid w:val="005064DB"/>
    <w:rsid w:val="005115BB"/>
    <w:rsid w:val="005135F6"/>
    <w:rsid w:val="00521459"/>
    <w:rsid w:val="00524141"/>
    <w:rsid w:val="0052426E"/>
    <w:rsid w:val="00524B13"/>
    <w:rsid w:val="00525CE2"/>
    <w:rsid w:val="005265D1"/>
    <w:rsid w:val="00530449"/>
    <w:rsid w:val="005313FC"/>
    <w:rsid w:val="005328C3"/>
    <w:rsid w:val="00535AC2"/>
    <w:rsid w:val="00535FC6"/>
    <w:rsid w:val="00536835"/>
    <w:rsid w:val="00536D8A"/>
    <w:rsid w:val="0053735B"/>
    <w:rsid w:val="00540579"/>
    <w:rsid w:val="00540F5E"/>
    <w:rsid w:val="00541581"/>
    <w:rsid w:val="00543F82"/>
    <w:rsid w:val="0054535A"/>
    <w:rsid w:val="005461F4"/>
    <w:rsid w:val="005466C8"/>
    <w:rsid w:val="00546EE4"/>
    <w:rsid w:val="005473C6"/>
    <w:rsid w:val="00550CD6"/>
    <w:rsid w:val="00551747"/>
    <w:rsid w:val="00552D8C"/>
    <w:rsid w:val="00553C36"/>
    <w:rsid w:val="00557A3B"/>
    <w:rsid w:val="00557CAE"/>
    <w:rsid w:val="005609B6"/>
    <w:rsid w:val="00562C87"/>
    <w:rsid w:val="00564C18"/>
    <w:rsid w:val="0057045E"/>
    <w:rsid w:val="00570B65"/>
    <w:rsid w:val="00570B79"/>
    <w:rsid w:val="005714D5"/>
    <w:rsid w:val="00575043"/>
    <w:rsid w:val="005758FF"/>
    <w:rsid w:val="005860CF"/>
    <w:rsid w:val="0058622C"/>
    <w:rsid w:val="00590057"/>
    <w:rsid w:val="0059019D"/>
    <w:rsid w:val="00590EDD"/>
    <w:rsid w:val="005925D3"/>
    <w:rsid w:val="00592C18"/>
    <w:rsid w:val="00593440"/>
    <w:rsid w:val="00593BDF"/>
    <w:rsid w:val="005963E5"/>
    <w:rsid w:val="00596E48"/>
    <w:rsid w:val="00596EE1"/>
    <w:rsid w:val="005A39FE"/>
    <w:rsid w:val="005A48F8"/>
    <w:rsid w:val="005A5E82"/>
    <w:rsid w:val="005A5F0A"/>
    <w:rsid w:val="005A7AE9"/>
    <w:rsid w:val="005A7B0B"/>
    <w:rsid w:val="005B27E4"/>
    <w:rsid w:val="005B317A"/>
    <w:rsid w:val="005B6497"/>
    <w:rsid w:val="005C11F1"/>
    <w:rsid w:val="005C1D15"/>
    <w:rsid w:val="005C3608"/>
    <w:rsid w:val="005C5ACE"/>
    <w:rsid w:val="005C5B84"/>
    <w:rsid w:val="005C760C"/>
    <w:rsid w:val="005C7EBB"/>
    <w:rsid w:val="005D2DC0"/>
    <w:rsid w:val="005D5044"/>
    <w:rsid w:val="005D6DBE"/>
    <w:rsid w:val="005E37D7"/>
    <w:rsid w:val="005E3C3B"/>
    <w:rsid w:val="005E55A9"/>
    <w:rsid w:val="005E5A4B"/>
    <w:rsid w:val="005F0B96"/>
    <w:rsid w:val="005F15F1"/>
    <w:rsid w:val="005F15FA"/>
    <w:rsid w:val="005F2D82"/>
    <w:rsid w:val="005F4201"/>
    <w:rsid w:val="005F42D8"/>
    <w:rsid w:val="005F4625"/>
    <w:rsid w:val="005F4664"/>
    <w:rsid w:val="005F51EB"/>
    <w:rsid w:val="005F60B5"/>
    <w:rsid w:val="005F67A6"/>
    <w:rsid w:val="0060018C"/>
    <w:rsid w:val="00600BD4"/>
    <w:rsid w:val="006027A1"/>
    <w:rsid w:val="00603565"/>
    <w:rsid w:val="0060422E"/>
    <w:rsid w:val="0060494C"/>
    <w:rsid w:val="00605751"/>
    <w:rsid w:val="00606434"/>
    <w:rsid w:val="00614931"/>
    <w:rsid w:val="00615340"/>
    <w:rsid w:val="006157AC"/>
    <w:rsid w:val="00615CF4"/>
    <w:rsid w:val="0061783C"/>
    <w:rsid w:val="006204BE"/>
    <w:rsid w:val="006221B9"/>
    <w:rsid w:val="00622F81"/>
    <w:rsid w:val="006234E6"/>
    <w:rsid w:val="00623783"/>
    <w:rsid w:val="00625EF9"/>
    <w:rsid w:val="00627A7B"/>
    <w:rsid w:val="00630C52"/>
    <w:rsid w:val="00632719"/>
    <w:rsid w:val="00633361"/>
    <w:rsid w:val="00640855"/>
    <w:rsid w:val="006412E2"/>
    <w:rsid w:val="00641CF9"/>
    <w:rsid w:val="00641EC1"/>
    <w:rsid w:val="00641F8E"/>
    <w:rsid w:val="006420C8"/>
    <w:rsid w:val="006446B7"/>
    <w:rsid w:val="006456A0"/>
    <w:rsid w:val="006462B8"/>
    <w:rsid w:val="00647E3E"/>
    <w:rsid w:val="006501AC"/>
    <w:rsid w:val="006510E7"/>
    <w:rsid w:val="00651633"/>
    <w:rsid w:val="00653578"/>
    <w:rsid w:val="0065390E"/>
    <w:rsid w:val="00653B73"/>
    <w:rsid w:val="006543C7"/>
    <w:rsid w:val="00654580"/>
    <w:rsid w:val="0066016C"/>
    <w:rsid w:val="00660709"/>
    <w:rsid w:val="00660F55"/>
    <w:rsid w:val="00660F9C"/>
    <w:rsid w:val="006611C8"/>
    <w:rsid w:val="00662C19"/>
    <w:rsid w:val="006639AD"/>
    <w:rsid w:val="006645DE"/>
    <w:rsid w:val="006649BD"/>
    <w:rsid w:val="006709B2"/>
    <w:rsid w:val="00671544"/>
    <w:rsid w:val="00672002"/>
    <w:rsid w:val="00673897"/>
    <w:rsid w:val="00674DAF"/>
    <w:rsid w:val="00674F5B"/>
    <w:rsid w:val="00675144"/>
    <w:rsid w:val="00675153"/>
    <w:rsid w:val="00675C2D"/>
    <w:rsid w:val="00676AEA"/>
    <w:rsid w:val="00677106"/>
    <w:rsid w:val="0068036B"/>
    <w:rsid w:val="00680392"/>
    <w:rsid w:val="00680AE7"/>
    <w:rsid w:val="00681E5C"/>
    <w:rsid w:val="00681EAE"/>
    <w:rsid w:val="00682EC8"/>
    <w:rsid w:val="00683518"/>
    <w:rsid w:val="006843CB"/>
    <w:rsid w:val="006869E4"/>
    <w:rsid w:val="0068718C"/>
    <w:rsid w:val="006909F8"/>
    <w:rsid w:val="00691801"/>
    <w:rsid w:val="00692378"/>
    <w:rsid w:val="0069286C"/>
    <w:rsid w:val="00694280"/>
    <w:rsid w:val="00695607"/>
    <w:rsid w:val="006970B3"/>
    <w:rsid w:val="006975D5"/>
    <w:rsid w:val="006A03B7"/>
    <w:rsid w:val="006A0A68"/>
    <w:rsid w:val="006A0DD9"/>
    <w:rsid w:val="006A1411"/>
    <w:rsid w:val="006A2FE3"/>
    <w:rsid w:val="006A52A6"/>
    <w:rsid w:val="006A771A"/>
    <w:rsid w:val="006B13E9"/>
    <w:rsid w:val="006B23E0"/>
    <w:rsid w:val="006B2F15"/>
    <w:rsid w:val="006B37EF"/>
    <w:rsid w:val="006B3F4D"/>
    <w:rsid w:val="006B4BA3"/>
    <w:rsid w:val="006B4C95"/>
    <w:rsid w:val="006B4EB5"/>
    <w:rsid w:val="006C07B7"/>
    <w:rsid w:val="006C095A"/>
    <w:rsid w:val="006C0F17"/>
    <w:rsid w:val="006C47D8"/>
    <w:rsid w:val="006D0C5F"/>
    <w:rsid w:val="006D19A8"/>
    <w:rsid w:val="006D1BEE"/>
    <w:rsid w:val="006D1D7B"/>
    <w:rsid w:val="006D5069"/>
    <w:rsid w:val="006D75DE"/>
    <w:rsid w:val="006D7A65"/>
    <w:rsid w:val="006D7B37"/>
    <w:rsid w:val="006E05C0"/>
    <w:rsid w:val="006E2A00"/>
    <w:rsid w:val="006E3F4C"/>
    <w:rsid w:val="006E5CD1"/>
    <w:rsid w:val="006E7039"/>
    <w:rsid w:val="006E714E"/>
    <w:rsid w:val="006E733B"/>
    <w:rsid w:val="006E7F4E"/>
    <w:rsid w:val="006F1E59"/>
    <w:rsid w:val="006F209C"/>
    <w:rsid w:val="006F6D41"/>
    <w:rsid w:val="006F703C"/>
    <w:rsid w:val="006F713D"/>
    <w:rsid w:val="007003D9"/>
    <w:rsid w:val="007005DF"/>
    <w:rsid w:val="00700DBE"/>
    <w:rsid w:val="00700F99"/>
    <w:rsid w:val="00701DA1"/>
    <w:rsid w:val="00702ADE"/>
    <w:rsid w:val="007045A3"/>
    <w:rsid w:val="00705377"/>
    <w:rsid w:val="00707278"/>
    <w:rsid w:val="00711544"/>
    <w:rsid w:val="00711B4F"/>
    <w:rsid w:val="007148B8"/>
    <w:rsid w:val="007167E2"/>
    <w:rsid w:val="00716DAC"/>
    <w:rsid w:val="00721B42"/>
    <w:rsid w:val="00723116"/>
    <w:rsid w:val="00724134"/>
    <w:rsid w:val="007247BB"/>
    <w:rsid w:val="00725211"/>
    <w:rsid w:val="00725DE1"/>
    <w:rsid w:val="00730802"/>
    <w:rsid w:val="00730B33"/>
    <w:rsid w:val="00731777"/>
    <w:rsid w:val="0073263E"/>
    <w:rsid w:val="0074135A"/>
    <w:rsid w:val="00742363"/>
    <w:rsid w:val="00742A80"/>
    <w:rsid w:val="00742BB7"/>
    <w:rsid w:val="00746B34"/>
    <w:rsid w:val="00747365"/>
    <w:rsid w:val="00747D25"/>
    <w:rsid w:val="00750106"/>
    <w:rsid w:val="00750ECC"/>
    <w:rsid w:val="007515B8"/>
    <w:rsid w:val="0075220D"/>
    <w:rsid w:val="007526A1"/>
    <w:rsid w:val="007530C0"/>
    <w:rsid w:val="007561BD"/>
    <w:rsid w:val="00756513"/>
    <w:rsid w:val="00761352"/>
    <w:rsid w:val="00763FC4"/>
    <w:rsid w:val="00764EA3"/>
    <w:rsid w:val="007659D2"/>
    <w:rsid w:val="007712D4"/>
    <w:rsid w:val="0077244F"/>
    <w:rsid w:val="00774EFE"/>
    <w:rsid w:val="007752D0"/>
    <w:rsid w:val="00775ECC"/>
    <w:rsid w:val="00776196"/>
    <w:rsid w:val="00776D50"/>
    <w:rsid w:val="00777365"/>
    <w:rsid w:val="00777524"/>
    <w:rsid w:val="00780DC4"/>
    <w:rsid w:val="00782844"/>
    <w:rsid w:val="00786C0B"/>
    <w:rsid w:val="00787C78"/>
    <w:rsid w:val="00790A12"/>
    <w:rsid w:val="00791163"/>
    <w:rsid w:val="00791D8A"/>
    <w:rsid w:val="00792E46"/>
    <w:rsid w:val="00796E0C"/>
    <w:rsid w:val="00797468"/>
    <w:rsid w:val="00797AC2"/>
    <w:rsid w:val="00797D8D"/>
    <w:rsid w:val="007A0520"/>
    <w:rsid w:val="007A16D8"/>
    <w:rsid w:val="007A1AC2"/>
    <w:rsid w:val="007A1FFF"/>
    <w:rsid w:val="007A5379"/>
    <w:rsid w:val="007A6698"/>
    <w:rsid w:val="007A7D64"/>
    <w:rsid w:val="007B04D4"/>
    <w:rsid w:val="007B23BC"/>
    <w:rsid w:val="007B40BB"/>
    <w:rsid w:val="007B43E2"/>
    <w:rsid w:val="007B4AA6"/>
    <w:rsid w:val="007B68D8"/>
    <w:rsid w:val="007B6E39"/>
    <w:rsid w:val="007C00F8"/>
    <w:rsid w:val="007C0477"/>
    <w:rsid w:val="007C04FC"/>
    <w:rsid w:val="007C0F81"/>
    <w:rsid w:val="007C207E"/>
    <w:rsid w:val="007C683D"/>
    <w:rsid w:val="007D0663"/>
    <w:rsid w:val="007D147D"/>
    <w:rsid w:val="007D3397"/>
    <w:rsid w:val="007D3556"/>
    <w:rsid w:val="007D5743"/>
    <w:rsid w:val="007D66F3"/>
    <w:rsid w:val="007D7421"/>
    <w:rsid w:val="007E16C8"/>
    <w:rsid w:val="007E24C9"/>
    <w:rsid w:val="007E36D0"/>
    <w:rsid w:val="007E3A95"/>
    <w:rsid w:val="007E3D7F"/>
    <w:rsid w:val="007F05FD"/>
    <w:rsid w:val="007F187F"/>
    <w:rsid w:val="007F27E9"/>
    <w:rsid w:val="007F34B5"/>
    <w:rsid w:val="007F6D05"/>
    <w:rsid w:val="007F7523"/>
    <w:rsid w:val="00800508"/>
    <w:rsid w:val="00801DF2"/>
    <w:rsid w:val="00805C19"/>
    <w:rsid w:val="008062F2"/>
    <w:rsid w:val="00806DCC"/>
    <w:rsid w:val="00807723"/>
    <w:rsid w:val="00807ADE"/>
    <w:rsid w:val="0081014C"/>
    <w:rsid w:val="00810461"/>
    <w:rsid w:val="00810632"/>
    <w:rsid w:val="00812597"/>
    <w:rsid w:val="00812F59"/>
    <w:rsid w:val="00813ED0"/>
    <w:rsid w:val="00817B05"/>
    <w:rsid w:val="0082045D"/>
    <w:rsid w:val="00823A6F"/>
    <w:rsid w:val="00826402"/>
    <w:rsid w:val="00827220"/>
    <w:rsid w:val="00827A84"/>
    <w:rsid w:val="00827B7A"/>
    <w:rsid w:val="00827FC0"/>
    <w:rsid w:val="00831168"/>
    <w:rsid w:val="00833813"/>
    <w:rsid w:val="00833CFC"/>
    <w:rsid w:val="00835DF1"/>
    <w:rsid w:val="00843F3F"/>
    <w:rsid w:val="00844251"/>
    <w:rsid w:val="00844B1A"/>
    <w:rsid w:val="0084675B"/>
    <w:rsid w:val="00846C55"/>
    <w:rsid w:val="00846FCE"/>
    <w:rsid w:val="00847E56"/>
    <w:rsid w:val="008502DA"/>
    <w:rsid w:val="00850C19"/>
    <w:rsid w:val="00850CFB"/>
    <w:rsid w:val="00851801"/>
    <w:rsid w:val="0085581C"/>
    <w:rsid w:val="00855DE0"/>
    <w:rsid w:val="0085625F"/>
    <w:rsid w:val="0086077F"/>
    <w:rsid w:val="008611CD"/>
    <w:rsid w:val="0086330D"/>
    <w:rsid w:val="00867696"/>
    <w:rsid w:val="0086798E"/>
    <w:rsid w:val="00870EAD"/>
    <w:rsid w:val="00871117"/>
    <w:rsid w:val="0087441A"/>
    <w:rsid w:val="00881426"/>
    <w:rsid w:val="00883ED5"/>
    <w:rsid w:val="0088440E"/>
    <w:rsid w:val="00885716"/>
    <w:rsid w:val="0088640F"/>
    <w:rsid w:val="008904D5"/>
    <w:rsid w:val="00891487"/>
    <w:rsid w:val="00894912"/>
    <w:rsid w:val="008955DD"/>
    <w:rsid w:val="008A09D6"/>
    <w:rsid w:val="008A0A7A"/>
    <w:rsid w:val="008A0F53"/>
    <w:rsid w:val="008A4B38"/>
    <w:rsid w:val="008A5371"/>
    <w:rsid w:val="008A54FE"/>
    <w:rsid w:val="008A7294"/>
    <w:rsid w:val="008A7A1D"/>
    <w:rsid w:val="008B0E2C"/>
    <w:rsid w:val="008B15E2"/>
    <w:rsid w:val="008B18DC"/>
    <w:rsid w:val="008B193B"/>
    <w:rsid w:val="008B2B6B"/>
    <w:rsid w:val="008B3D38"/>
    <w:rsid w:val="008C0550"/>
    <w:rsid w:val="008C3225"/>
    <w:rsid w:val="008C7F4D"/>
    <w:rsid w:val="008D5AFF"/>
    <w:rsid w:val="008D5B0F"/>
    <w:rsid w:val="008D5B41"/>
    <w:rsid w:val="008D64D3"/>
    <w:rsid w:val="008D7827"/>
    <w:rsid w:val="008E074A"/>
    <w:rsid w:val="008E6552"/>
    <w:rsid w:val="008E6DFC"/>
    <w:rsid w:val="008E72DA"/>
    <w:rsid w:val="008F0D84"/>
    <w:rsid w:val="008F289B"/>
    <w:rsid w:val="008F2D88"/>
    <w:rsid w:val="008F3B9C"/>
    <w:rsid w:val="008F4068"/>
    <w:rsid w:val="008F5459"/>
    <w:rsid w:val="008F61C3"/>
    <w:rsid w:val="008F737F"/>
    <w:rsid w:val="00900971"/>
    <w:rsid w:val="00901B90"/>
    <w:rsid w:val="009033C3"/>
    <w:rsid w:val="009042A5"/>
    <w:rsid w:val="00904403"/>
    <w:rsid w:val="009046CB"/>
    <w:rsid w:val="009048B6"/>
    <w:rsid w:val="009053E4"/>
    <w:rsid w:val="009061EA"/>
    <w:rsid w:val="009076A9"/>
    <w:rsid w:val="00907A44"/>
    <w:rsid w:val="00907A93"/>
    <w:rsid w:val="00907B96"/>
    <w:rsid w:val="00907D6A"/>
    <w:rsid w:val="009101FE"/>
    <w:rsid w:val="00910BFF"/>
    <w:rsid w:val="00910F07"/>
    <w:rsid w:val="0091169E"/>
    <w:rsid w:val="00912801"/>
    <w:rsid w:val="009133D9"/>
    <w:rsid w:val="009155A7"/>
    <w:rsid w:val="0092105F"/>
    <w:rsid w:val="00921B64"/>
    <w:rsid w:val="00921D17"/>
    <w:rsid w:val="009223CE"/>
    <w:rsid w:val="009235E4"/>
    <w:rsid w:val="00923C74"/>
    <w:rsid w:val="00924A97"/>
    <w:rsid w:val="00924D9E"/>
    <w:rsid w:val="00925EE6"/>
    <w:rsid w:val="009348D6"/>
    <w:rsid w:val="0093654D"/>
    <w:rsid w:val="00936C90"/>
    <w:rsid w:val="0094167A"/>
    <w:rsid w:val="009427EC"/>
    <w:rsid w:val="00942831"/>
    <w:rsid w:val="0094285C"/>
    <w:rsid w:val="00944157"/>
    <w:rsid w:val="00945B8E"/>
    <w:rsid w:val="0094633F"/>
    <w:rsid w:val="009465CB"/>
    <w:rsid w:val="0094711C"/>
    <w:rsid w:val="00950CCB"/>
    <w:rsid w:val="00950D51"/>
    <w:rsid w:val="00951FB5"/>
    <w:rsid w:val="009531A4"/>
    <w:rsid w:val="00957FE3"/>
    <w:rsid w:val="009611C4"/>
    <w:rsid w:val="00970C9D"/>
    <w:rsid w:val="009752F2"/>
    <w:rsid w:val="009756B5"/>
    <w:rsid w:val="009759B0"/>
    <w:rsid w:val="00975FB6"/>
    <w:rsid w:val="00977F1F"/>
    <w:rsid w:val="00981DDE"/>
    <w:rsid w:val="009854C0"/>
    <w:rsid w:val="00985B56"/>
    <w:rsid w:val="0098709D"/>
    <w:rsid w:val="00992D8E"/>
    <w:rsid w:val="009939D2"/>
    <w:rsid w:val="00995C4C"/>
    <w:rsid w:val="009A0411"/>
    <w:rsid w:val="009A2E44"/>
    <w:rsid w:val="009A38D8"/>
    <w:rsid w:val="009A4F7F"/>
    <w:rsid w:val="009A500C"/>
    <w:rsid w:val="009A59A0"/>
    <w:rsid w:val="009A6C75"/>
    <w:rsid w:val="009A7565"/>
    <w:rsid w:val="009A7B32"/>
    <w:rsid w:val="009B095E"/>
    <w:rsid w:val="009B4AF0"/>
    <w:rsid w:val="009B5F16"/>
    <w:rsid w:val="009C024D"/>
    <w:rsid w:val="009C0F1E"/>
    <w:rsid w:val="009C6C56"/>
    <w:rsid w:val="009C7040"/>
    <w:rsid w:val="009C7E10"/>
    <w:rsid w:val="009D07CB"/>
    <w:rsid w:val="009D0E03"/>
    <w:rsid w:val="009D2576"/>
    <w:rsid w:val="009D28DB"/>
    <w:rsid w:val="009D349F"/>
    <w:rsid w:val="009D37B8"/>
    <w:rsid w:val="009D59EF"/>
    <w:rsid w:val="009D79B9"/>
    <w:rsid w:val="009D7E0C"/>
    <w:rsid w:val="009E11C5"/>
    <w:rsid w:val="009E39DC"/>
    <w:rsid w:val="009E49DA"/>
    <w:rsid w:val="009E5635"/>
    <w:rsid w:val="009E6705"/>
    <w:rsid w:val="009E68D3"/>
    <w:rsid w:val="009E72F1"/>
    <w:rsid w:val="009E75C1"/>
    <w:rsid w:val="009E7975"/>
    <w:rsid w:val="009F09E8"/>
    <w:rsid w:val="009F16CA"/>
    <w:rsid w:val="009F3A9E"/>
    <w:rsid w:val="009F6E39"/>
    <w:rsid w:val="00A02452"/>
    <w:rsid w:val="00A034E0"/>
    <w:rsid w:val="00A062BA"/>
    <w:rsid w:val="00A07C4B"/>
    <w:rsid w:val="00A101FF"/>
    <w:rsid w:val="00A10378"/>
    <w:rsid w:val="00A128DA"/>
    <w:rsid w:val="00A12B1C"/>
    <w:rsid w:val="00A1551F"/>
    <w:rsid w:val="00A178B7"/>
    <w:rsid w:val="00A20B92"/>
    <w:rsid w:val="00A22544"/>
    <w:rsid w:val="00A25D63"/>
    <w:rsid w:val="00A31376"/>
    <w:rsid w:val="00A33608"/>
    <w:rsid w:val="00A3457C"/>
    <w:rsid w:val="00A351F0"/>
    <w:rsid w:val="00A35984"/>
    <w:rsid w:val="00A3775C"/>
    <w:rsid w:val="00A37BD1"/>
    <w:rsid w:val="00A40164"/>
    <w:rsid w:val="00A4161C"/>
    <w:rsid w:val="00A41E02"/>
    <w:rsid w:val="00A43465"/>
    <w:rsid w:val="00A44726"/>
    <w:rsid w:val="00A474AC"/>
    <w:rsid w:val="00A50EF9"/>
    <w:rsid w:val="00A526BB"/>
    <w:rsid w:val="00A52EEE"/>
    <w:rsid w:val="00A53A90"/>
    <w:rsid w:val="00A5477A"/>
    <w:rsid w:val="00A5749E"/>
    <w:rsid w:val="00A60193"/>
    <w:rsid w:val="00A60595"/>
    <w:rsid w:val="00A617D2"/>
    <w:rsid w:val="00A618C9"/>
    <w:rsid w:val="00A61C1E"/>
    <w:rsid w:val="00A643AE"/>
    <w:rsid w:val="00A6446F"/>
    <w:rsid w:val="00A65D94"/>
    <w:rsid w:val="00A70F9E"/>
    <w:rsid w:val="00A71A32"/>
    <w:rsid w:val="00A74C2E"/>
    <w:rsid w:val="00A74F1B"/>
    <w:rsid w:val="00A75C41"/>
    <w:rsid w:val="00A80C64"/>
    <w:rsid w:val="00A81749"/>
    <w:rsid w:val="00A83184"/>
    <w:rsid w:val="00A87B56"/>
    <w:rsid w:val="00A90689"/>
    <w:rsid w:val="00A90E8C"/>
    <w:rsid w:val="00A91557"/>
    <w:rsid w:val="00A9282E"/>
    <w:rsid w:val="00A936C6"/>
    <w:rsid w:val="00A94C3D"/>
    <w:rsid w:val="00A960F6"/>
    <w:rsid w:val="00AA0DFF"/>
    <w:rsid w:val="00AA2056"/>
    <w:rsid w:val="00AA3A58"/>
    <w:rsid w:val="00AA52AE"/>
    <w:rsid w:val="00AA54B6"/>
    <w:rsid w:val="00AA6962"/>
    <w:rsid w:val="00AA79F6"/>
    <w:rsid w:val="00AB2B01"/>
    <w:rsid w:val="00AB3FDD"/>
    <w:rsid w:val="00AB4C44"/>
    <w:rsid w:val="00AB5E4A"/>
    <w:rsid w:val="00AB6182"/>
    <w:rsid w:val="00AB6568"/>
    <w:rsid w:val="00AC0111"/>
    <w:rsid w:val="00AC04D8"/>
    <w:rsid w:val="00AC1DC6"/>
    <w:rsid w:val="00AC2363"/>
    <w:rsid w:val="00AC238C"/>
    <w:rsid w:val="00AC27CF"/>
    <w:rsid w:val="00AC4ADD"/>
    <w:rsid w:val="00AC61AD"/>
    <w:rsid w:val="00AD02BB"/>
    <w:rsid w:val="00AD4B88"/>
    <w:rsid w:val="00AD4F53"/>
    <w:rsid w:val="00AD5324"/>
    <w:rsid w:val="00AD5F2B"/>
    <w:rsid w:val="00AE0042"/>
    <w:rsid w:val="00AE0649"/>
    <w:rsid w:val="00AE092C"/>
    <w:rsid w:val="00AE1BD5"/>
    <w:rsid w:val="00AE2781"/>
    <w:rsid w:val="00AE38BA"/>
    <w:rsid w:val="00AE5E91"/>
    <w:rsid w:val="00AE663C"/>
    <w:rsid w:val="00AE66F9"/>
    <w:rsid w:val="00AF2BF5"/>
    <w:rsid w:val="00AF2E82"/>
    <w:rsid w:val="00AF378D"/>
    <w:rsid w:val="00AF3E65"/>
    <w:rsid w:val="00AF3F35"/>
    <w:rsid w:val="00AF4399"/>
    <w:rsid w:val="00AF4E1C"/>
    <w:rsid w:val="00AF5A1B"/>
    <w:rsid w:val="00AF764A"/>
    <w:rsid w:val="00B01FD9"/>
    <w:rsid w:val="00B022FC"/>
    <w:rsid w:val="00B04FBE"/>
    <w:rsid w:val="00B05F91"/>
    <w:rsid w:val="00B07552"/>
    <w:rsid w:val="00B113DD"/>
    <w:rsid w:val="00B11C8B"/>
    <w:rsid w:val="00B12361"/>
    <w:rsid w:val="00B12436"/>
    <w:rsid w:val="00B15203"/>
    <w:rsid w:val="00B1521D"/>
    <w:rsid w:val="00B153AC"/>
    <w:rsid w:val="00B16B1E"/>
    <w:rsid w:val="00B23F02"/>
    <w:rsid w:val="00B25801"/>
    <w:rsid w:val="00B25AB0"/>
    <w:rsid w:val="00B264EC"/>
    <w:rsid w:val="00B26AA1"/>
    <w:rsid w:val="00B3227D"/>
    <w:rsid w:val="00B34165"/>
    <w:rsid w:val="00B34F04"/>
    <w:rsid w:val="00B350F7"/>
    <w:rsid w:val="00B351B6"/>
    <w:rsid w:val="00B3574B"/>
    <w:rsid w:val="00B36247"/>
    <w:rsid w:val="00B372F1"/>
    <w:rsid w:val="00B407D3"/>
    <w:rsid w:val="00B40FA0"/>
    <w:rsid w:val="00B42ABC"/>
    <w:rsid w:val="00B466A0"/>
    <w:rsid w:val="00B471AA"/>
    <w:rsid w:val="00B474E4"/>
    <w:rsid w:val="00B476C0"/>
    <w:rsid w:val="00B476CA"/>
    <w:rsid w:val="00B504AA"/>
    <w:rsid w:val="00B5069A"/>
    <w:rsid w:val="00B50FFF"/>
    <w:rsid w:val="00B519DE"/>
    <w:rsid w:val="00B52287"/>
    <w:rsid w:val="00B53CF8"/>
    <w:rsid w:val="00B55E1B"/>
    <w:rsid w:val="00B6075B"/>
    <w:rsid w:val="00B65FE4"/>
    <w:rsid w:val="00B73EF4"/>
    <w:rsid w:val="00B74DAA"/>
    <w:rsid w:val="00B7742D"/>
    <w:rsid w:val="00B805E9"/>
    <w:rsid w:val="00B81B31"/>
    <w:rsid w:val="00B82BB7"/>
    <w:rsid w:val="00B834EE"/>
    <w:rsid w:val="00B83E9D"/>
    <w:rsid w:val="00B84194"/>
    <w:rsid w:val="00B84A31"/>
    <w:rsid w:val="00B8624D"/>
    <w:rsid w:val="00B87FBC"/>
    <w:rsid w:val="00B923D0"/>
    <w:rsid w:val="00BA329D"/>
    <w:rsid w:val="00BA660F"/>
    <w:rsid w:val="00BA6B32"/>
    <w:rsid w:val="00BA724E"/>
    <w:rsid w:val="00BA74E8"/>
    <w:rsid w:val="00BB3B54"/>
    <w:rsid w:val="00BB50AC"/>
    <w:rsid w:val="00BB5495"/>
    <w:rsid w:val="00BB5C88"/>
    <w:rsid w:val="00BB5D77"/>
    <w:rsid w:val="00BB631B"/>
    <w:rsid w:val="00BB66A9"/>
    <w:rsid w:val="00BB6802"/>
    <w:rsid w:val="00BB6BC9"/>
    <w:rsid w:val="00BB7273"/>
    <w:rsid w:val="00BB72DF"/>
    <w:rsid w:val="00BC0199"/>
    <w:rsid w:val="00BC21A9"/>
    <w:rsid w:val="00BC3366"/>
    <w:rsid w:val="00BC3C3C"/>
    <w:rsid w:val="00BC56B4"/>
    <w:rsid w:val="00BC64C2"/>
    <w:rsid w:val="00BC6A90"/>
    <w:rsid w:val="00BC6E7F"/>
    <w:rsid w:val="00BD07F7"/>
    <w:rsid w:val="00BD1924"/>
    <w:rsid w:val="00BD3E24"/>
    <w:rsid w:val="00BD62AF"/>
    <w:rsid w:val="00BD65A5"/>
    <w:rsid w:val="00BD67E5"/>
    <w:rsid w:val="00BD6C56"/>
    <w:rsid w:val="00BE3717"/>
    <w:rsid w:val="00BE38BD"/>
    <w:rsid w:val="00BE4E2A"/>
    <w:rsid w:val="00BE5EFB"/>
    <w:rsid w:val="00BE6936"/>
    <w:rsid w:val="00BE7F50"/>
    <w:rsid w:val="00BF136D"/>
    <w:rsid w:val="00BF1FF6"/>
    <w:rsid w:val="00BF2847"/>
    <w:rsid w:val="00BF3683"/>
    <w:rsid w:val="00BF3981"/>
    <w:rsid w:val="00BF409E"/>
    <w:rsid w:val="00BF49DA"/>
    <w:rsid w:val="00BF4D68"/>
    <w:rsid w:val="00BF5408"/>
    <w:rsid w:val="00BF649A"/>
    <w:rsid w:val="00BF6BAF"/>
    <w:rsid w:val="00C02174"/>
    <w:rsid w:val="00C03469"/>
    <w:rsid w:val="00C035A5"/>
    <w:rsid w:val="00C079F7"/>
    <w:rsid w:val="00C1105D"/>
    <w:rsid w:val="00C13803"/>
    <w:rsid w:val="00C156B9"/>
    <w:rsid w:val="00C158AE"/>
    <w:rsid w:val="00C16FAB"/>
    <w:rsid w:val="00C20435"/>
    <w:rsid w:val="00C22AE7"/>
    <w:rsid w:val="00C243AF"/>
    <w:rsid w:val="00C24D4A"/>
    <w:rsid w:val="00C27766"/>
    <w:rsid w:val="00C27F25"/>
    <w:rsid w:val="00C3023D"/>
    <w:rsid w:val="00C30734"/>
    <w:rsid w:val="00C33230"/>
    <w:rsid w:val="00C34296"/>
    <w:rsid w:val="00C342A3"/>
    <w:rsid w:val="00C34421"/>
    <w:rsid w:val="00C354DB"/>
    <w:rsid w:val="00C35626"/>
    <w:rsid w:val="00C35A11"/>
    <w:rsid w:val="00C375CA"/>
    <w:rsid w:val="00C37E5C"/>
    <w:rsid w:val="00C40318"/>
    <w:rsid w:val="00C41FDE"/>
    <w:rsid w:val="00C423B9"/>
    <w:rsid w:val="00C42515"/>
    <w:rsid w:val="00C42733"/>
    <w:rsid w:val="00C46919"/>
    <w:rsid w:val="00C53DD8"/>
    <w:rsid w:val="00C54288"/>
    <w:rsid w:val="00C54E08"/>
    <w:rsid w:val="00C54E7F"/>
    <w:rsid w:val="00C5592D"/>
    <w:rsid w:val="00C575BB"/>
    <w:rsid w:val="00C60A5E"/>
    <w:rsid w:val="00C6101E"/>
    <w:rsid w:val="00C61E3E"/>
    <w:rsid w:val="00C64490"/>
    <w:rsid w:val="00C64A92"/>
    <w:rsid w:val="00C64E91"/>
    <w:rsid w:val="00C71A86"/>
    <w:rsid w:val="00C71A92"/>
    <w:rsid w:val="00C730BA"/>
    <w:rsid w:val="00C73799"/>
    <w:rsid w:val="00C74F68"/>
    <w:rsid w:val="00C7573D"/>
    <w:rsid w:val="00C75C77"/>
    <w:rsid w:val="00C76269"/>
    <w:rsid w:val="00C7772D"/>
    <w:rsid w:val="00C814C5"/>
    <w:rsid w:val="00C82695"/>
    <w:rsid w:val="00C82D9C"/>
    <w:rsid w:val="00C90A41"/>
    <w:rsid w:val="00C91DA3"/>
    <w:rsid w:val="00C93D20"/>
    <w:rsid w:val="00C941C4"/>
    <w:rsid w:val="00C951DB"/>
    <w:rsid w:val="00C97E62"/>
    <w:rsid w:val="00CA2391"/>
    <w:rsid w:val="00CA44D3"/>
    <w:rsid w:val="00CA5DE6"/>
    <w:rsid w:val="00CA77AF"/>
    <w:rsid w:val="00CB0CD5"/>
    <w:rsid w:val="00CB1B9E"/>
    <w:rsid w:val="00CB5634"/>
    <w:rsid w:val="00CC069D"/>
    <w:rsid w:val="00CC091C"/>
    <w:rsid w:val="00CC3DE1"/>
    <w:rsid w:val="00CC6DE9"/>
    <w:rsid w:val="00CC704D"/>
    <w:rsid w:val="00CD15EA"/>
    <w:rsid w:val="00CD22C5"/>
    <w:rsid w:val="00CD2540"/>
    <w:rsid w:val="00CD26BF"/>
    <w:rsid w:val="00CD2A16"/>
    <w:rsid w:val="00CD2A1F"/>
    <w:rsid w:val="00CD3C6B"/>
    <w:rsid w:val="00CD5088"/>
    <w:rsid w:val="00CD5C5E"/>
    <w:rsid w:val="00CD66A6"/>
    <w:rsid w:val="00CD6C1F"/>
    <w:rsid w:val="00CD7D1D"/>
    <w:rsid w:val="00CE09C9"/>
    <w:rsid w:val="00CE140B"/>
    <w:rsid w:val="00CE1BA7"/>
    <w:rsid w:val="00CE1D45"/>
    <w:rsid w:val="00CE2136"/>
    <w:rsid w:val="00CE2672"/>
    <w:rsid w:val="00CE378D"/>
    <w:rsid w:val="00CE494E"/>
    <w:rsid w:val="00CE5137"/>
    <w:rsid w:val="00CE521F"/>
    <w:rsid w:val="00CE7308"/>
    <w:rsid w:val="00CF74DD"/>
    <w:rsid w:val="00CF7F24"/>
    <w:rsid w:val="00D021DF"/>
    <w:rsid w:val="00D040BF"/>
    <w:rsid w:val="00D0469F"/>
    <w:rsid w:val="00D05548"/>
    <w:rsid w:val="00D05AEA"/>
    <w:rsid w:val="00D05D9A"/>
    <w:rsid w:val="00D06474"/>
    <w:rsid w:val="00D06ACE"/>
    <w:rsid w:val="00D07EF9"/>
    <w:rsid w:val="00D1248B"/>
    <w:rsid w:val="00D12F00"/>
    <w:rsid w:val="00D13858"/>
    <w:rsid w:val="00D15FE0"/>
    <w:rsid w:val="00D16B26"/>
    <w:rsid w:val="00D22577"/>
    <w:rsid w:val="00D2328D"/>
    <w:rsid w:val="00D23411"/>
    <w:rsid w:val="00D23CA4"/>
    <w:rsid w:val="00D23CC6"/>
    <w:rsid w:val="00D2420E"/>
    <w:rsid w:val="00D24E1C"/>
    <w:rsid w:val="00D2528A"/>
    <w:rsid w:val="00D2674D"/>
    <w:rsid w:val="00D2786A"/>
    <w:rsid w:val="00D30E93"/>
    <w:rsid w:val="00D311F6"/>
    <w:rsid w:val="00D3291D"/>
    <w:rsid w:val="00D33599"/>
    <w:rsid w:val="00D335AF"/>
    <w:rsid w:val="00D33FFB"/>
    <w:rsid w:val="00D351FF"/>
    <w:rsid w:val="00D363C6"/>
    <w:rsid w:val="00D36CF7"/>
    <w:rsid w:val="00D37A93"/>
    <w:rsid w:val="00D433BC"/>
    <w:rsid w:val="00D4435B"/>
    <w:rsid w:val="00D44EDC"/>
    <w:rsid w:val="00D454A3"/>
    <w:rsid w:val="00D47D97"/>
    <w:rsid w:val="00D47F4A"/>
    <w:rsid w:val="00D50ED2"/>
    <w:rsid w:val="00D514E8"/>
    <w:rsid w:val="00D526B9"/>
    <w:rsid w:val="00D5344C"/>
    <w:rsid w:val="00D54C2B"/>
    <w:rsid w:val="00D559CC"/>
    <w:rsid w:val="00D55BDD"/>
    <w:rsid w:val="00D5648F"/>
    <w:rsid w:val="00D56B6A"/>
    <w:rsid w:val="00D56D8B"/>
    <w:rsid w:val="00D576EB"/>
    <w:rsid w:val="00D60759"/>
    <w:rsid w:val="00D6150E"/>
    <w:rsid w:val="00D61825"/>
    <w:rsid w:val="00D625E5"/>
    <w:rsid w:val="00D62F40"/>
    <w:rsid w:val="00D652E4"/>
    <w:rsid w:val="00D67DB1"/>
    <w:rsid w:val="00D70394"/>
    <w:rsid w:val="00D725F2"/>
    <w:rsid w:val="00D74070"/>
    <w:rsid w:val="00D748F9"/>
    <w:rsid w:val="00D74928"/>
    <w:rsid w:val="00D75C50"/>
    <w:rsid w:val="00D81519"/>
    <w:rsid w:val="00D85090"/>
    <w:rsid w:val="00D86421"/>
    <w:rsid w:val="00D86D6C"/>
    <w:rsid w:val="00D91F03"/>
    <w:rsid w:val="00D92C9E"/>
    <w:rsid w:val="00D92CAF"/>
    <w:rsid w:val="00D944E5"/>
    <w:rsid w:val="00D95C88"/>
    <w:rsid w:val="00DA1082"/>
    <w:rsid w:val="00DA14FA"/>
    <w:rsid w:val="00DA4A7A"/>
    <w:rsid w:val="00DA7733"/>
    <w:rsid w:val="00DA7DD9"/>
    <w:rsid w:val="00DB029E"/>
    <w:rsid w:val="00DB17D9"/>
    <w:rsid w:val="00DB1DF0"/>
    <w:rsid w:val="00DB2CF2"/>
    <w:rsid w:val="00DB342A"/>
    <w:rsid w:val="00DB398E"/>
    <w:rsid w:val="00DB3A5C"/>
    <w:rsid w:val="00DB4827"/>
    <w:rsid w:val="00DB4F7A"/>
    <w:rsid w:val="00DB6E8C"/>
    <w:rsid w:val="00DB6FD0"/>
    <w:rsid w:val="00DB7960"/>
    <w:rsid w:val="00DB7E51"/>
    <w:rsid w:val="00DB7FD0"/>
    <w:rsid w:val="00DC08FF"/>
    <w:rsid w:val="00DC3BAE"/>
    <w:rsid w:val="00DC4270"/>
    <w:rsid w:val="00DC4E47"/>
    <w:rsid w:val="00DC6C57"/>
    <w:rsid w:val="00DD01F0"/>
    <w:rsid w:val="00DD0719"/>
    <w:rsid w:val="00DD2C68"/>
    <w:rsid w:val="00DD393F"/>
    <w:rsid w:val="00DD46C9"/>
    <w:rsid w:val="00DD4CAA"/>
    <w:rsid w:val="00DE13B2"/>
    <w:rsid w:val="00DE6340"/>
    <w:rsid w:val="00DE704D"/>
    <w:rsid w:val="00DE70B1"/>
    <w:rsid w:val="00DF1293"/>
    <w:rsid w:val="00DF2324"/>
    <w:rsid w:val="00DF628C"/>
    <w:rsid w:val="00DF6DE9"/>
    <w:rsid w:val="00E00DD7"/>
    <w:rsid w:val="00E074FA"/>
    <w:rsid w:val="00E11A18"/>
    <w:rsid w:val="00E1204D"/>
    <w:rsid w:val="00E16DCC"/>
    <w:rsid w:val="00E17227"/>
    <w:rsid w:val="00E17E31"/>
    <w:rsid w:val="00E201C7"/>
    <w:rsid w:val="00E2065A"/>
    <w:rsid w:val="00E20EF2"/>
    <w:rsid w:val="00E210EF"/>
    <w:rsid w:val="00E21212"/>
    <w:rsid w:val="00E22992"/>
    <w:rsid w:val="00E25DEE"/>
    <w:rsid w:val="00E2677F"/>
    <w:rsid w:val="00E2768B"/>
    <w:rsid w:val="00E27FB9"/>
    <w:rsid w:val="00E320A7"/>
    <w:rsid w:val="00E34ACD"/>
    <w:rsid w:val="00E36734"/>
    <w:rsid w:val="00E3688A"/>
    <w:rsid w:val="00E37C58"/>
    <w:rsid w:val="00E40A9F"/>
    <w:rsid w:val="00E40FCF"/>
    <w:rsid w:val="00E41C2A"/>
    <w:rsid w:val="00E4456A"/>
    <w:rsid w:val="00E45901"/>
    <w:rsid w:val="00E469EB"/>
    <w:rsid w:val="00E507F4"/>
    <w:rsid w:val="00E50C8B"/>
    <w:rsid w:val="00E51999"/>
    <w:rsid w:val="00E530F2"/>
    <w:rsid w:val="00E5321F"/>
    <w:rsid w:val="00E542F2"/>
    <w:rsid w:val="00E54AA8"/>
    <w:rsid w:val="00E54B7C"/>
    <w:rsid w:val="00E55026"/>
    <w:rsid w:val="00E55A93"/>
    <w:rsid w:val="00E55AEC"/>
    <w:rsid w:val="00E55E30"/>
    <w:rsid w:val="00E602D1"/>
    <w:rsid w:val="00E606DC"/>
    <w:rsid w:val="00E620D5"/>
    <w:rsid w:val="00E62296"/>
    <w:rsid w:val="00E62D38"/>
    <w:rsid w:val="00E62F6C"/>
    <w:rsid w:val="00E63308"/>
    <w:rsid w:val="00E64A89"/>
    <w:rsid w:val="00E65190"/>
    <w:rsid w:val="00E669A8"/>
    <w:rsid w:val="00E6712E"/>
    <w:rsid w:val="00E70652"/>
    <w:rsid w:val="00E71367"/>
    <w:rsid w:val="00E71723"/>
    <w:rsid w:val="00E72528"/>
    <w:rsid w:val="00E72FAF"/>
    <w:rsid w:val="00E75BBA"/>
    <w:rsid w:val="00E77036"/>
    <w:rsid w:val="00E80934"/>
    <w:rsid w:val="00E818C9"/>
    <w:rsid w:val="00E8338F"/>
    <w:rsid w:val="00E838D8"/>
    <w:rsid w:val="00E8487B"/>
    <w:rsid w:val="00E865C1"/>
    <w:rsid w:val="00E86CF8"/>
    <w:rsid w:val="00E91022"/>
    <w:rsid w:val="00E91CBE"/>
    <w:rsid w:val="00E9249B"/>
    <w:rsid w:val="00E92D9A"/>
    <w:rsid w:val="00E938EE"/>
    <w:rsid w:val="00E94B18"/>
    <w:rsid w:val="00E94B78"/>
    <w:rsid w:val="00E9501E"/>
    <w:rsid w:val="00E97013"/>
    <w:rsid w:val="00E97321"/>
    <w:rsid w:val="00EA0959"/>
    <w:rsid w:val="00EA1641"/>
    <w:rsid w:val="00EA384A"/>
    <w:rsid w:val="00EA5248"/>
    <w:rsid w:val="00EA7AF6"/>
    <w:rsid w:val="00EA7AFC"/>
    <w:rsid w:val="00EB013F"/>
    <w:rsid w:val="00EB038C"/>
    <w:rsid w:val="00EB24DA"/>
    <w:rsid w:val="00EB29F2"/>
    <w:rsid w:val="00EB2B6E"/>
    <w:rsid w:val="00EB2C0C"/>
    <w:rsid w:val="00EB3CB0"/>
    <w:rsid w:val="00EB4042"/>
    <w:rsid w:val="00EB5081"/>
    <w:rsid w:val="00EB5EE9"/>
    <w:rsid w:val="00EB64E3"/>
    <w:rsid w:val="00EB7905"/>
    <w:rsid w:val="00EC179A"/>
    <w:rsid w:val="00EC45D4"/>
    <w:rsid w:val="00EC5629"/>
    <w:rsid w:val="00EC7F97"/>
    <w:rsid w:val="00ED0667"/>
    <w:rsid w:val="00ED1178"/>
    <w:rsid w:val="00ED4699"/>
    <w:rsid w:val="00ED4FDE"/>
    <w:rsid w:val="00ED55AD"/>
    <w:rsid w:val="00ED5D19"/>
    <w:rsid w:val="00ED7B2F"/>
    <w:rsid w:val="00EE03D7"/>
    <w:rsid w:val="00EE09B8"/>
    <w:rsid w:val="00EE0DD3"/>
    <w:rsid w:val="00EE182D"/>
    <w:rsid w:val="00EE2798"/>
    <w:rsid w:val="00EE2BC1"/>
    <w:rsid w:val="00EE4CC4"/>
    <w:rsid w:val="00EE52C9"/>
    <w:rsid w:val="00EE5DE2"/>
    <w:rsid w:val="00EF08A8"/>
    <w:rsid w:val="00EF1AEB"/>
    <w:rsid w:val="00EF1F39"/>
    <w:rsid w:val="00EF3817"/>
    <w:rsid w:val="00EF4650"/>
    <w:rsid w:val="00EF4C19"/>
    <w:rsid w:val="00EF70CF"/>
    <w:rsid w:val="00EF7853"/>
    <w:rsid w:val="00F027F1"/>
    <w:rsid w:val="00F03455"/>
    <w:rsid w:val="00F068F3"/>
    <w:rsid w:val="00F10761"/>
    <w:rsid w:val="00F113B2"/>
    <w:rsid w:val="00F175F6"/>
    <w:rsid w:val="00F2377D"/>
    <w:rsid w:val="00F2379F"/>
    <w:rsid w:val="00F2403B"/>
    <w:rsid w:val="00F270FD"/>
    <w:rsid w:val="00F37793"/>
    <w:rsid w:val="00F37A7E"/>
    <w:rsid w:val="00F40C58"/>
    <w:rsid w:val="00F41C1F"/>
    <w:rsid w:val="00F42C97"/>
    <w:rsid w:val="00F43AB8"/>
    <w:rsid w:val="00F44107"/>
    <w:rsid w:val="00F45DB1"/>
    <w:rsid w:val="00F46E2E"/>
    <w:rsid w:val="00F505FC"/>
    <w:rsid w:val="00F509C1"/>
    <w:rsid w:val="00F51267"/>
    <w:rsid w:val="00F51798"/>
    <w:rsid w:val="00F517B4"/>
    <w:rsid w:val="00F519B8"/>
    <w:rsid w:val="00F51E32"/>
    <w:rsid w:val="00F54F25"/>
    <w:rsid w:val="00F55A4A"/>
    <w:rsid w:val="00F57392"/>
    <w:rsid w:val="00F60493"/>
    <w:rsid w:val="00F6283C"/>
    <w:rsid w:val="00F62C08"/>
    <w:rsid w:val="00F639BD"/>
    <w:rsid w:val="00F642A0"/>
    <w:rsid w:val="00F644AE"/>
    <w:rsid w:val="00F662D5"/>
    <w:rsid w:val="00F66585"/>
    <w:rsid w:val="00F66EA9"/>
    <w:rsid w:val="00F671D1"/>
    <w:rsid w:val="00F702FD"/>
    <w:rsid w:val="00F703AE"/>
    <w:rsid w:val="00F70CFC"/>
    <w:rsid w:val="00F7187A"/>
    <w:rsid w:val="00F73105"/>
    <w:rsid w:val="00F736F6"/>
    <w:rsid w:val="00F73B80"/>
    <w:rsid w:val="00F75897"/>
    <w:rsid w:val="00F75CC2"/>
    <w:rsid w:val="00F76E3C"/>
    <w:rsid w:val="00F80973"/>
    <w:rsid w:val="00F81760"/>
    <w:rsid w:val="00F82737"/>
    <w:rsid w:val="00F82A91"/>
    <w:rsid w:val="00F84E4A"/>
    <w:rsid w:val="00F87EAF"/>
    <w:rsid w:val="00F90570"/>
    <w:rsid w:val="00F91A03"/>
    <w:rsid w:val="00F91D33"/>
    <w:rsid w:val="00F9261E"/>
    <w:rsid w:val="00F94D7A"/>
    <w:rsid w:val="00F9556B"/>
    <w:rsid w:val="00FA1225"/>
    <w:rsid w:val="00FA3238"/>
    <w:rsid w:val="00FA43BE"/>
    <w:rsid w:val="00FA49D1"/>
    <w:rsid w:val="00FA5667"/>
    <w:rsid w:val="00FA7413"/>
    <w:rsid w:val="00FB07F3"/>
    <w:rsid w:val="00FB237A"/>
    <w:rsid w:val="00FB2916"/>
    <w:rsid w:val="00FB31AF"/>
    <w:rsid w:val="00FB36E3"/>
    <w:rsid w:val="00FB424F"/>
    <w:rsid w:val="00FB50DA"/>
    <w:rsid w:val="00FC0114"/>
    <w:rsid w:val="00FC048F"/>
    <w:rsid w:val="00FC26BF"/>
    <w:rsid w:val="00FC2D0E"/>
    <w:rsid w:val="00FC4450"/>
    <w:rsid w:val="00FC545F"/>
    <w:rsid w:val="00FC6C36"/>
    <w:rsid w:val="00FC788F"/>
    <w:rsid w:val="00FD01BF"/>
    <w:rsid w:val="00FD16C1"/>
    <w:rsid w:val="00FD1BE0"/>
    <w:rsid w:val="00FD22F0"/>
    <w:rsid w:val="00FD7465"/>
    <w:rsid w:val="00FE0D40"/>
    <w:rsid w:val="00FE0ED3"/>
    <w:rsid w:val="00FE4598"/>
    <w:rsid w:val="00FE4B54"/>
    <w:rsid w:val="00FE51CF"/>
    <w:rsid w:val="00FE69C9"/>
    <w:rsid w:val="00FF0866"/>
    <w:rsid w:val="00FF17C4"/>
    <w:rsid w:val="00FF3812"/>
    <w:rsid w:val="00FF5AC1"/>
    <w:rsid w:val="00FF5FFE"/>
    <w:rsid w:val="00FF784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customStyle="1" w:styleId="ListParagraph1">
    <w:name w:val="List Paragraph1"/>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1"/>
    <w:uiPriority w:val="34"/>
    <w:rsid w:val="00A35984"/>
    <w:rPr>
      <w:rFonts w:eastAsia="MS Mincho"/>
      <w:lang w:val="en-GB" w:eastAsia="en-US"/>
    </w:rPr>
  </w:style>
  <w:style w:type="paragraph" w:customStyle="1" w:styleId="Revision1">
    <w:name w:val="Revision1"/>
    <w:hidden/>
    <w:uiPriority w:val="99"/>
    <w:semiHidden/>
    <w:rsid w:val="00562C87"/>
    <w:rPr>
      <w:rFonts w:eastAsia="Times New Roman"/>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CD5088"/>
    <w:rPr>
      <w:rFonts w:ascii="Arial" w:eastAsia="MS Mincho" w:hAnsi="Arial"/>
      <w:b/>
      <w:szCs w:val="24"/>
    </w:rPr>
  </w:style>
  <w:style w:type="paragraph" w:customStyle="1" w:styleId="TH">
    <w:name w:val="TH"/>
    <w:basedOn w:val="Normal"/>
    <w:link w:val="THChar"/>
    <w:rsid w:val="00C61E3E"/>
    <w:pPr>
      <w:keepNext/>
      <w:keepLines/>
      <w:spacing w:before="60" w:after="180"/>
      <w:jc w:val="center"/>
    </w:pPr>
    <w:rPr>
      <w:rFonts w:ascii="Arial" w:eastAsia="MS Mincho" w:hAnsi="Arial"/>
      <w:b/>
      <w:szCs w:val="20"/>
      <w:lang w:val="en-GB"/>
    </w:rPr>
  </w:style>
  <w:style w:type="paragraph" w:customStyle="1" w:styleId="TF">
    <w:name w:val="TF"/>
    <w:aliases w:val="left"/>
    <w:basedOn w:val="TH"/>
    <w:link w:val="TFChar"/>
    <w:rsid w:val="00C61E3E"/>
    <w:pPr>
      <w:keepNext w:val="0"/>
      <w:spacing w:before="0" w:after="240"/>
    </w:pPr>
  </w:style>
  <w:style w:type="character" w:customStyle="1" w:styleId="TFChar">
    <w:name w:val="TF Char"/>
    <w:basedOn w:val="DefaultParagraphFont"/>
    <w:link w:val="TF"/>
    <w:rsid w:val="00C61E3E"/>
    <w:rPr>
      <w:rFonts w:ascii="Arial" w:eastAsia="MS Mincho" w:hAnsi="Arial"/>
      <w:b/>
      <w:lang w:val="en-GB"/>
    </w:rPr>
  </w:style>
  <w:style w:type="character" w:customStyle="1" w:styleId="THChar">
    <w:name w:val="TH Char"/>
    <w:link w:val="TH"/>
    <w:rsid w:val="00C61E3E"/>
    <w:rPr>
      <w:rFonts w:ascii="Arial" w:eastAsia="MS Mincho" w:hAnsi="Arial"/>
      <w:b/>
      <w:lang w:val="en-GB"/>
    </w:rPr>
  </w:style>
  <w:style w:type="character" w:customStyle="1" w:styleId="apple-converted-space">
    <w:name w:val="apple-converted-space"/>
    <w:basedOn w:val="DefaultParagraphFont"/>
    <w:rsid w:val="000253AD"/>
  </w:style>
  <w:style w:type="paragraph" w:customStyle="1" w:styleId="Doc-text2">
    <w:name w:val="Doc-text2"/>
    <w:basedOn w:val="Normal"/>
    <w:link w:val="Doc-text2Char"/>
    <w:qFormat/>
    <w:rsid w:val="007045A3"/>
    <w:pPr>
      <w:tabs>
        <w:tab w:val="left" w:pos="1622"/>
      </w:tabs>
      <w:ind w:left="1622" w:hanging="363"/>
    </w:pPr>
    <w:rPr>
      <w:rFonts w:ascii="Arial" w:eastAsia="MS Mincho" w:hAnsi="Arial"/>
      <w:lang w:val="en-GB" w:eastAsia="en-GB"/>
    </w:rPr>
  </w:style>
  <w:style w:type="character" w:customStyle="1" w:styleId="Doc-text2Char">
    <w:name w:val="Doc-text2 Char"/>
    <w:basedOn w:val="DefaultParagraphFont"/>
    <w:link w:val="Doc-text2"/>
    <w:rsid w:val="007045A3"/>
    <w:rPr>
      <w:rFonts w:ascii="Arial" w:eastAsia="MS Mincho" w:hAnsi="Arial"/>
      <w:szCs w:val="24"/>
      <w:lang w:val="en-GB" w:eastAsia="en-GB" w:bidi="ar-SA"/>
    </w:rPr>
  </w:style>
  <w:style w:type="paragraph" w:customStyle="1" w:styleId="TAL">
    <w:name w:val="TAL"/>
    <w:basedOn w:val="Normal"/>
    <w:link w:val="TALCar"/>
    <w:rsid w:val="007045A3"/>
    <w:pPr>
      <w:keepNext/>
      <w:keepLines/>
    </w:pPr>
    <w:rPr>
      <w:rFonts w:ascii="Arial" w:eastAsia="Malgun Gothic" w:hAnsi="Arial"/>
      <w:sz w:val="18"/>
      <w:szCs w:val="20"/>
      <w:lang w:val="en-GB"/>
    </w:rPr>
  </w:style>
  <w:style w:type="character" w:customStyle="1" w:styleId="TALCar">
    <w:name w:val="TAL Car"/>
    <w:basedOn w:val="DefaultParagraphFont"/>
    <w:link w:val="TAL"/>
    <w:rsid w:val="007045A3"/>
    <w:rPr>
      <w:rFonts w:ascii="Arial" w:eastAsia="Malgun Gothic" w:hAnsi="Arial"/>
      <w:sz w:val="18"/>
      <w:lang w:val="en-GB" w:eastAsia="en-US" w:bidi="ar-SA"/>
    </w:rPr>
  </w:style>
</w:styles>
</file>

<file path=word/webSettings.xml><?xml version="1.0" encoding="utf-8"?>
<w:webSettings xmlns:r="http://schemas.openxmlformats.org/officeDocument/2006/relationships" xmlns:w="http://schemas.openxmlformats.org/wordprocessingml/2006/main">
  <w:divs>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7483039">
      <w:bodyDiv w:val="1"/>
      <w:marLeft w:val="0"/>
      <w:marRight w:val="0"/>
      <w:marTop w:val="0"/>
      <w:marBottom w:val="0"/>
      <w:divBdr>
        <w:top w:val="none" w:sz="0" w:space="0" w:color="auto"/>
        <w:left w:val="none" w:sz="0" w:space="0" w:color="auto"/>
        <w:bottom w:val="none" w:sz="0" w:space="0" w:color="auto"/>
        <w:right w:val="none" w:sz="0" w:space="0" w:color="auto"/>
      </w:divBdr>
      <w:divsChild>
        <w:div w:id="86049386">
          <w:marLeft w:val="547"/>
          <w:marRight w:val="0"/>
          <w:marTop w:val="48"/>
          <w:marBottom w:val="0"/>
          <w:divBdr>
            <w:top w:val="none" w:sz="0" w:space="0" w:color="auto"/>
            <w:left w:val="none" w:sz="0" w:space="0" w:color="auto"/>
            <w:bottom w:val="none" w:sz="0" w:space="0" w:color="auto"/>
            <w:right w:val="none" w:sz="0" w:space="0" w:color="auto"/>
          </w:divBdr>
        </w:div>
        <w:div w:id="277184107">
          <w:marLeft w:val="547"/>
          <w:marRight w:val="0"/>
          <w:marTop w:val="48"/>
          <w:marBottom w:val="0"/>
          <w:divBdr>
            <w:top w:val="none" w:sz="0" w:space="0" w:color="auto"/>
            <w:left w:val="none" w:sz="0" w:space="0" w:color="auto"/>
            <w:bottom w:val="none" w:sz="0" w:space="0" w:color="auto"/>
            <w:right w:val="none" w:sz="0" w:space="0" w:color="auto"/>
          </w:divBdr>
        </w:div>
        <w:div w:id="1334339091">
          <w:marLeft w:val="547"/>
          <w:marRight w:val="0"/>
          <w:marTop w:val="48"/>
          <w:marBottom w:val="0"/>
          <w:divBdr>
            <w:top w:val="none" w:sz="0" w:space="0" w:color="auto"/>
            <w:left w:val="none" w:sz="0" w:space="0" w:color="auto"/>
            <w:bottom w:val="none" w:sz="0" w:space="0" w:color="auto"/>
            <w:right w:val="none" w:sz="0" w:space="0" w:color="auto"/>
          </w:divBdr>
        </w:div>
        <w:div w:id="1551571622">
          <w:marLeft w:val="547"/>
          <w:marRight w:val="0"/>
          <w:marTop w:val="48"/>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837653">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61872299">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7209803">
      <w:bodyDiv w:val="1"/>
      <w:marLeft w:val="0"/>
      <w:marRight w:val="0"/>
      <w:marTop w:val="0"/>
      <w:marBottom w:val="0"/>
      <w:divBdr>
        <w:top w:val="none" w:sz="0" w:space="0" w:color="auto"/>
        <w:left w:val="none" w:sz="0" w:space="0" w:color="auto"/>
        <w:bottom w:val="none" w:sz="0" w:space="0" w:color="auto"/>
        <w:right w:val="none" w:sz="0" w:space="0" w:color="auto"/>
      </w:divBdr>
      <w:divsChild>
        <w:div w:id="1844052146">
          <w:marLeft w:val="547"/>
          <w:marRight w:val="0"/>
          <w:marTop w:val="96"/>
          <w:marBottom w:val="0"/>
          <w:divBdr>
            <w:top w:val="none" w:sz="0" w:space="0" w:color="auto"/>
            <w:left w:val="none" w:sz="0" w:space="0" w:color="auto"/>
            <w:bottom w:val="none" w:sz="0" w:space="0" w:color="auto"/>
            <w:right w:val="none" w:sz="0" w:space="0" w:color="auto"/>
          </w:divBdr>
        </w:div>
      </w:divsChild>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1124469">
      <w:bodyDiv w:val="1"/>
      <w:marLeft w:val="0"/>
      <w:marRight w:val="0"/>
      <w:marTop w:val="0"/>
      <w:marBottom w:val="0"/>
      <w:divBdr>
        <w:top w:val="none" w:sz="0" w:space="0" w:color="auto"/>
        <w:left w:val="none" w:sz="0" w:space="0" w:color="auto"/>
        <w:bottom w:val="none" w:sz="0" w:space="0" w:color="auto"/>
        <w:right w:val="none" w:sz="0" w:space="0" w:color="auto"/>
      </w:divBdr>
      <w:divsChild>
        <w:div w:id="332953683">
          <w:marLeft w:val="547"/>
          <w:marRight w:val="0"/>
          <w:marTop w:val="58"/>
          <w:marBottom w:val="0"/>
          <w:divBdr>
            <w:top w:val="none" w:sz="0" w:space="0" w:color="auto"/>
            <w:left w:val="none" w:sz="0" w:space="0" w:color="auto"/>
            <w:bottom w:val="none" w:sz="0" w:space="0" w:color="auto"/>
            <w:right w:val="none" w:sz="0" w:space="0" w:color="auto"/>
          </w:divBdr>
        </w:div>
        <w:div w:id="613515147">
          <w:marLeft w:val="547"/>
          <w:marRight w:val="0"/>
          <w:marTop w:val="58"/>
          <w:marBottom w:val="0"/>
          <w:divBdr>
            <w:top w:val="none" w:sz="0" w:space="0" w:color="auto"/>
            <w:left w:val="none" w:sz="0" w:space="0" w:color="auto"/>
            <w:bottom w:val="none" w:sz="0" w:space="0" w:color="auto"/>
            <w:right w:val="none" w:sz="0" w:space="0" w:color="auto"/>
          </w:divBdr>
        </w:div>
        <w:div w:id="972519714">
          <w:marLeft w:val="547"/>
          <w:marRight w:val="0"/>
          <w:marTop w:val="58"/>
          <w:marBottom w:val="0"/>
          <w:divBdr>
            <w:top w:val="none" w:sz="0" w:space="0" w:color="auto"/>
            <w:left w:val="none" w:sz="0" w:space="0" w:color="auto"/>
            <w:bottom w:val="none" w:sz="0" w:space="0" w:color="auto"/>
            <w:right w:val="none" w:sz="0" w:space="0" w:color="auto"/>
          </w:divBdr>
        </w:div>
        <w:div w:id="1160971533">
          <w:marLeft w:val="547"/>
          <w:marRight w:val="0"/>
          <w:marTop w:val="58"/>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433431149">
      <w:bodyDiv w:val="1"/>
      <w:marLeft w:val="0"/>
      <w:marRight w:val="0"/>
      <w:marTop w:val="0"/>
      <w:marBottom w:val="0"/>
      <w:divBdr>
        <w:top w:val="none" w:sz="0" w:space="0" w:color="auto"/>
        <w:left w:val="none" w:sz="0" w:space="0" w:color="auto"/>
        <w:bottom w:val="none" w:sz="0" w:space="0" w:color="auto"/>
        <w:right w:val="none" w:sz="0" w:space="0" w:color="auto"/>
      </w:divBdr>
      <w:divsChild>
        <w:div w:id="1036196101">
          <w:marLeft w:val="547"/>
          <w:marRight w:val="0"/>
          <w:marTop w:val="58"/>
          <w:marBottom w:val="0"/>
          <w:divBdr>
            <w:top w:val="none" w:sz="0" w:space="0" w:color="auto"/>
            <w:left w:val="none" w:sz="0" w:space="0" w:color="auto"/>
            <w:bottom w:val="none" w:sz="0" w:space="0" w:color="auto"/>
            <w:right w:val="none" w:sz="0" w:space="0" w:color="auto"/>
          </w:divBdr>
        </w:div>
        <w:div w:id="1181628315">
          <w:marLeft w:val="547"/>
          <w:marRight w:val="0"/>
          <w:marTop w:val="58"/>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17213291">
      <w:bodyDiv w:val="1"/>
      <w:marLeft w:val="0"/>
      <w:marRight w:val="0"/>
      <w:marTop w:val="0"/>
      <w:marBottom w:val="0"/>
      <w:divBdr>
        <w:top w:val="none" w:sz="0" w:space="0" w:color="auto"/>
        <w:left w:val="none" w:sz="0" w:space="0" w:color="auto"/>
        <w:bottom w:val="none" w:sz="0" w:space="0" w:color="auto"/>
        <w:right w:val="none" w:sz="0" w:space="0" w:color="auto"/>
      </w:divBdr>
      <w:divsChild>
        <w:div w:id="929973159">
          <w:marLeft w:val="547"/>
          <w:marRight w:val="0"/>
          <w:marTop w:val="96"/>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3</Pages>
  <Words>952</Words>
  <Characters>5433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2</cp:revision>
  <cp:lastPrinted>2007-08-28T08:45:00Z</cp:lastPrinted>
  <dcterms:created xsi:type="dcterms:W3CDTF">2017-01-06T13:20:00Z</dcterms:created>
  <dcterms:modified xsi:type="dcterms:W3CDTF">2017-01-06T13:20:00Z</dcterms:modified>
</cp:coreProperties>
</file>