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9E1" w:rsidRPr="006C2B57" w:rsidRDefault="008A79E1" w:rsidP="008A79E1">
      <w:pPr>
        <w:pStyle w:val="Header"/>
        <w:rPr>
          <w:rFonts w:eastAsia="SimSun"/>
          <w:sz w:val="22"/>
          <w:szCs w:val="22"/>
          <w:lang w:val="en-GB" w:eastAsia="zh-CN"/>
        </w:rPr>
      </w:pPr>
      <w:r w:rsidRPr="006C2B57">
        <w:rPr>
          <w:rFonts w:eastAsia="SimSun"/>
          <w:sz w:val="22"/>
          <w:szCs w:val="22"/>
          <w:lang w:val="en-GB" w:eastAsia="zh-CN"/>
        </w:rPr>
        <w:t>3GPP TSG-RAN WG2 #</w:t>
      </w:r>
      <w:r>
        <w:rPr>
          <w:rFonts w:eastAsia="SimSun" w:hint="eastAsia"/>
          <w:sz w:val="22"/>
          <w:szCs w:val="22"/>
          <w:lang w:val="en-GB" w:eastAsia="zh-CN"/>
        </w:rPr>
        <w:t>99bis</w:t>
      </w:r>
      <w:r w:rsidRPr="006C2B57">
        <w:rPr>
          <w:rFonts w:eastAsia="SimSun"/>
          <w:sz w:val="22"/>
          <w:szCs w:val="22"/>
          <w:lang w:val="en-GB" w:eastAsia="zh-CN"/>
        </w:rPr>
        <w:t>                                                 </w:t>
      </w:r>
      <w:r w:rsidRPr="006C2B57">
        <w:rPr>
          <w:rFonts w:eastAsia="SimSun" w:hint="eastAsia"/>
          <w:sz w:val="22"/>
          <w:szCs w:val="22"/>
          <w:lang w:val="en-GB" w:eastAsia="zh-CN"/>
        </w:rPr>
        <w:t xml:space="preserve">  </w:t>
      </w:r>
      <w:r>
        <w:rPr>
          <w:rFonts w:eastAsia="SimSun" w:hint="eastAsia"/>
          <w:sz w:val="22"/>
          <w:szCs w:val="22"/>
          <w:lang w:val="en-GB" w:eastAsia="zh-CN"/>
        </w:rPr>
        <w:t xml:space="preserve">                       </w:t>
      </w:r>
      <w:r w:rsidRPr="006C2B57">
        <w:rPr>
          <w:rFonts w:eastAsia="SimSun" w:hint="eastAsia"/>
          <w:sz w:val="22"/>
          <w:szCs w:val="22"/>
          <w:lang w:val="en-GB" w:eastAsia="zh-CN"/>
        </w:rPr>
        <w:t xml:space="preserve">     </w:t>
      </w:r>
      <w:r>
        <w:rPr>
          <w:rFonts w:eastAsia="SimSun" w:hint="eastAsia"/>
          <w:sz w:val="22"/>
          <w:szCs w:val="22"/>
          <w:lang w:val="en-GB" w:eastAsia="zh-CN"/>
        </w:rPr>
        <w:t xml:space="preserve"> </w:t>
      </w:r>
      <w:r w:rsidR="0030712C">
        <w:rPr>
          <w:rFonts w:eastAsia="SimSun"/>
          <w:sz w:val="22"/>
          <w:szCs w:val="22"/>
          <w:lang w:val="en-GB" w:eastAsia="zh-CN"/>
        </w:rPr>
        <w:t>R2-1712000</w:t>
      </w:r>
    </w:p>
    <w:p w:rsidR="008A79E1" w:rsidRPr="006C2B57" w:rsidRDefault="008A79E1" w:rsidP="008A79E1">
      <w:pPr>
        <w:pStyle w:val="Header"/>
        <w:rPr>
          <w:rFonts w:eastAsia="SimSun"/>
          <w:sz w:val="22"/>
          <w:szCs w:val="22"/>
          <w:lang w:val="en-GB" w:eastAsia="zh-CN"/>
        </w:rPr>
      </w:pPr>
      <w:r w:rsidRPr="003F3B4E">
        <w:rPr>
          <w:rFonts w:eastAsia="SimSun"/>
          <w:sz w:val="22"/>
          <w:szCs w:val="22"/>
          <w:lang w:val="en-GB" w:eastAsia="zh-CN"/>
        </w:rPr>
        <w:t>Prague, Czech Republic, 9 - 13 Oct 2017</w:t>
      </w:r>
      <w:r>
        <w:rPr>
          <w:rFonts w:eastAsia="SimSun" w:hint="eastAsia"/>
          <w:sz w:val="22"/>
          <w:szCs w:val="22"/>
          <w:lang w:val="en-GB" w:eastAsia="zh-CN"/>
        </w:rPr>
        <w:tab/>
      </w:r>
    </w:p>
    <w:p w:rsidR="008A79E1" w:rsidRPr="006C2B57" w:rsidRDefault="008A79E1" w:rsidP="008A79E1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SimSun" w:cs="Arial"/>
          <w:sz w:val="22"/>
          <w:szCs w:val="22"/>
          <w:lang w:val="en-GB" w:eastAsia="zh-CN"/>
        </w:rPr>
      </w:pPr>
    </w:p>
    <w:p w:rsidR="008A79E1" w:rsidRPr="006C2B57" w:rsidRDefault="008A79E1" w:rsidP="008A79E1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6C2B57">
        <w:rPr>
          <w:rFonts w:cs="Arial"/>
          <w:sz w:val="22"/>
          <w:szCs w:val="22"/>
        </w:rPr>
        <w:t>Source:</w:t>
      </w:r>
      <w:r w:rsidRPr="006C2B57">
        <w:rPr>
          <w:rFonts w:cs="Arial"/>
          <w:sz w:val="22"/>
          <w:szCs w:val="22"/>
        </w:rPr>
        <w:tab/>
      </w:r>
      <w:r w:rsidRPr="006C2B57">
        <w:rPr>
          <w:rFonts w:eastAsia="SimSun" w:cs="Arial"/>
          <w:sz w:val="22"/>
          <w:szCs w:val="22"/>
          <w:lang w:eastAsia="zh-CN"/>
        </w:rPr>
        <w:t xml:space="preserve">CATT </w:t>
      </w:r>
    </w:p>
    <w:p w:rsidR="008A79E1" w:rsidRPr="006C2B57" w:rsidRDefault="008A79E1" w:rsidP="008A79E1">
      <w:pPr>
        <w:pStyle w:val="Header"/>
        <w:tabs>
          <w:tab w:val="clear" w:pos="4536"/>
          <w:tab w:val="left" w:pos="1800"/>
          <w:tab w:val="left" w:pos="5103"/>
        </w:tabs>
        <w:jc w:val="both"/>
        <w:rPr>
          <w:rFonts w:eastAsia="SimSun" w:cs="Arial"/>
          <w:sz w:val="22"/>
          <w:szCs w:val="22"/>
          <w:lang w:eastAsia="zh-CN"/>
        </w:rPr>
      </w:pPr>
      <w:r w:rsidRPr="006C2B57">
        <w:rPr>
          <w:rFonts w:cs="Arial"/>
          <w:sz w:val="22"/>
          <w:szCs w:val="22"/>
        </w:rPr>
        <w:t>Title:</w:t>
      </w:r>
      <w:bookmarkStart w:id="0" w:name="Title"/>
      <w:bookmarkEnd w:id="0"/>
      <w:r w:rsidRPr="006C2B57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Offline discussion </w:t>
      </w:r>
      <w:r w:rsidR="00685B18">
        <w:rPr>
          <w:rFonts w:cs="Arial"/>
          <w:sz w:val="22"/>
          <w:szCs w:val="22"/>
        </w:rPr>
        <w:t xml:space="preserve">#15 </w:t>
      </w:r>
      <w:r>
        <w:rPr>
          <w:rFonts w:cs="Arial"/>
          <w:sz w:val="22"/>
          <w:szCs w:val="22"/>
        </w:rPr>
        <w:t xml:space="preserve">on </w:t>
      </w:r>
      <w:proofErr w:type="spellStart"/>
      <w:r>
        <w:rPr>
          <w:rFonts w:cs="Arial"/>
          <w:sz w:val="22"/>
          <w:szCs w:val="22"/>
        </w:rPr>
        <w:t>PSCell</w:t>
      </w:r>
      <w:proofErr w:type="spellEnd"/>
      <w:r>
        <w:rPr>
          <w:rFonts w:cs="Arial"/>
          <w:sz w:val="22"/>
          <w:szCs w:val="22"/>
        </w:rPr>
        <w:t xml:space="preserve"> change</w:t>
      </w:r>
    </w:p>
    <w:p w:rsidR="008A79E1" w:rsidRPr="006C2B57" w:rsidRDefault="008A79E1" w:rsidP="008A79E1">
      <w:pPr>
        <w:pStyle w:val="Header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 w:rsidRPr="006C2B57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6C2B57">
        <w:rPr>
          <w:rFonts w:cs="Arial"/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10.</w:t>
      </w:r>
      <w:r>
        <w:rPr>
          <w:rFonts w:eastAsiaTheme="minorEastAsia"/>
          <w:sz w:val="22"/>
          <w:szCs w:val="22"/>
          <w:lang w:eastAsia="zh-CN"/>
        </w:rPr>
        <w:t>2.2.2</w:t>
      </w:r>
    </w:p>
    <w:p w:rsidR="008A79E1" w:rsidRPr="006C2B57" w:rsidRDefault="008A79E1" w:rsidP="008A79E1">
      <w:pPr>
        <w:pStyle w:val="Header"/>
        <w:tabs>
          <w:tab w:val="left" w:pos="1800"/>
        </w:tabs>
        <w:jc w:val="both"/>
        <w:rPr>
          <w:rFonts w:eastAsia="SimSun"/>
          <w:sz w:val="22"/>
          <w:szCs w:val="22"/>
          <w:lang w:eastAsia="zh-CN"/>
        </w:rPr>
      </w:pPr>
      <w:r w:rsidRPr="006C2B57">
        <w:rPr>
          <w:rFonts w:cs="Arial"/>
          <w:sz w:val="22"/>
          <w:szCs w:val="22"/>
        </w:rPr>
        <w:t>Document for:</w:t>
      </w:r>
      <w:r w:rsidRPr="006C2B57">
        <w:rPr>
          <w:rFonts w:cs="Arial"/>
          <w:sz w:val="22"/>
          <w:szCs w:val="22"/>
        </w:rPr>
        <w:tab/>
      </w:r>
      <w:bookmarkStart w:id="2" w:name="DocumentFor"/>
      <w:bookmarkEnd w:id="2"/>
      <w:r w:rsidRPr="006C2B57">
        <w:rPr>
          <w:rFonts w:cs="Arial"/>
          <w:sz w:val="22"/>
          <w:szCs w:val="22"/>
        </w:rPr>
        <w:t>Discussio</w:t>
      </w:r>
      <w:r w:rsidRPr="006C2B57">
        <w:rPr>
          <w:rFonts w:eastAsia="SimSun" w:cs="Arial"/>
          <w:sz w:val="22"/>
          <w:szCs w:val="22"/>
          <w:lang w:eastAsia="zh-CN"/>
        </w:rPr>
        <w:t>n</w:t>
      </w:r>
      <w:r w:rsidRPr="006C2B57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8A79E1" w:rsidRPr="006C2B57" w:rsidRDefault="008A79E1" w:rsidP="008A79E1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8A79E1" w:rsidRPr="00D62F40" w:rsidRDefault="008E25D3" w:rsidP="008A79E1">
      <w:pPr>
        <w:pStyle w:val="Heading1"/>
        <w:jc w:val="both"/>
        <w:rPr>
          <w:szCs w:val="28"/>
        </w:rPr>
      </w:pPr>
      <w:r>
        <w:rPr>
          <w:szCs w:val="28"/>
        </w:rPr>
        <w:t>Introduction</w:t>
      </w:r>
    </w:p>
    <w:p w:rsidR="008A79E1" w:rsidRDefault="008A79E1" w:rsidP="000B2175">
      <w:r>
        <w:t xml:space="preserve">This document provides a summary of offline discussion on </w:t>
      </w:r>
      <w:proofErr w:type="spellStart"/>
      <w:r>
        <w:t>PScell</w:t>
      </w:r>
      <w:proofErr w:type="spellEnd"/>
      <w:r>
        <w:t xml:space="preserve"> change.</w:t>
      </w:r>
    </w:p>
    <w:p w:rsidR="008E25D3" w:rsidRPr="00D62F40" w:rsidRDefault="008E25D3" w:rsidP="008E25D3">
      <w:pPr>
        <w:pStyle w:val="Heading1"/>
        <w:jc w:val="both"/>
        <w:rPr>
          <w:szCs w:val="28"/>
        </w:rPr>
      </w:pPr>
      <w:r>
        <w:rPr>
          <w:szCs w:val="28"/>
        </w:rPr>
        <w:t>Discussion</w:t>
      </w:r>
    </w:p>
    <w:p w:rsidR="008A79E1" w:rsidRDefault="00BF20DC" w:rsidP="00867390">
      <w:pPr>
        <w:jc w:val="both"/>
      </w:pPr>
      <w:proofErr w:type="spellStart"/>
      <w:r>
        <w:t>PScell</w:t>
      </w:r>
      <w:proofErr w:type="spellEnd"/>
      <w:r>
        <w:t xml:space="preserve"> change is understood as change of </w:t>
      </w:r>
      <w:proofErr w:type="spellStart"/>
      <w:r>
        <w:t>PScell</w:t>
      </w:r>
      <w:proofErr w:type="spellEnd"/>
      <w:r>
        <w:t xml:space="preserve"> to another cell within the same SN. </w:t>
      </w:r>
      <w:r w:rsidR="008A79E1">
        <w:t xml:space="preserve">Considering different possible network scenarios, two main </w:t>
      </w:r>
      <w:r w:rsidR="00857F0A">
        <w:t>handling</w:t>
      </w:r>
      <w:r w:rsidR="00991AAE">
        <w:t>s</w:t>
      </w:r>
      <w:r w:rsidR="00857F0A">
        <w:t xml:space="preserve"> </w:t>
      </w:r>
      <w:r w:rsidR="008A79E1">
        <w:t xml:space="preserve">which can be used to perform </w:t>
      </w:r>
      <w:proofErr w:type="spellStart"/>
      <w:r w:rsidR="008A79E1">
        <w:t>PSCell</w:t>
      </w:r>
      <w:proofErr w:type="spellEnd"/>
      <w:r w:rsidR="008A79E1">
        <w:t xml:space="preserve"> change were identified.</w:t>
      </w:r>
    </w:p>
    <w:p w:rsidR="008A79E1" w:rsidRDefault="008A79E1" w:rsidP="00867390">
      <w:pPr>
        <w:jc w:val="both"/>
      </w:pPr>
      <w:proofErr w:type="spellStart"/>
      <w:r>
        <w:t>PScell</w:t>
      </w:r>
      <w:proofErr w:type="spellEnd"/>
      <w:r>
        <w:t xml:space="preserve"> change </w:t>
      </w:r>
      <w:r w:rsidR="00857F0A">
        <w:t xml:space="preserve">handling </w:t>
      </w:r>
      <w:r>
        <w:t xml:space="preserve">1:  No RACH access, no MAC reset, no RLC re-establishment, no PDCP re-establishment and no security key change. </w:t>
      </w:r>
    </w:p>
    <w:p w:rsidR="008A79E1" w:rsidRDefault="008A79E1" w:rsidP="00867390">
      <w:pPr>
        <w:jc w:val="both"/>
      </w:pPr>
      <w:proofErr w:type="spellStart"/>
      <w:r>
        <w:t>PScell</w:t>
      </w:r>
      <w:proofErr w:type="spellEnd"/>
      <w:r>
        <w:t xml:space="preserve"> change </w:t>
      </w:r>
      <w:r w:rsidR="00857F0A">
        <w:t xml:space="preserve">handling </w:t>
      </w:r>
      <w:r>
        <w:t xml:space="preserve">2:  perform RACH access, </w:t>
      </w:r>
      <w:r w:rsidR="008E25D3">
        <w:t>MAC reset,</w:t>
      </w:r>
      <w:r>
        <w:t xml:space="preserve"> RLC re-establishment, PDCP recovery and no security key change. </w:t>
      </w:r>
    </w:p>
    <w:p w:rsidR="008A79E1" w:rsidRDefault="00857F0A" w:rsidP="00867390">
      <w:pPr>
        <w:jc w:val="both"/>
      </w:pPr>
      <w:r>
        <w:t xml:space="preserve">Handling </w:t>
      </w:r>
      <w:r w:rsidR="008A79E1">
        <w:t xml:space="preserve">1 is corresponding to </w:t>
      </w:r>
      <w:r w:rsidR="0092278C" w:rsidRPr="0092278C">
        <w:rPr>
          <w:b/>
        </w:rPr>
        <w:t>RRCConnectionReconfiguration without synchronous reconfiguration procedure</w:t>
      </w:r>
      <w:r w:rsidR="008A79E1">
        <w:t xml:space="preserve">. </w:t>
      </w:r>
      <w:r>
        <w:t>An example scenario where t</w:t>
      </w:r>
      <w:r w:rsidR="008A79E1">
        <w:t xml:space="preserve">his </w:t>
      </w:r>
      <w:r>
        <w:t xml:space="preserve">procedure </w:t>
      </w:r>
      <w:r w:rsidR="008A79E1">
        <w:t xml:space="preserve">can be </w:t>
      </w:r>
      <w:r w:rsidR="008E25D3">
        <w:t>applied</w:t>
      </w:r>
      <w:r w:rsidR="008A79E1">
        <w:t xml:space="preserve"> </w:t>
      </w:r>
      <w:r>
        <w:t xml:space="preserve">is that the change of </w:t>
      </w:r>
      <w:proofErr w:type="spellStart"/>
      <w:r>
        <w:t>PScell</w:t>
      </w:r>
      <w:proofErr w:type="spellEnd"/>
      <w:r>
        <w:t xml:space="preserve"> </w:t>
      </w:r>
      <w:r w:rsidR="008A79E1">
        <w:t xml:space="preserve">to another configured </w:t>
      </w:r>
      <w:proofErr w:type="spellStart"/>
      <w:r w:rsidR="008A79E1">
        <w:t>Scell</w:t>
      </w:r>
      <w:proofErr w:type="spellEnd"/>
      <w:r w:rsidR="008A79E1">
        <w:t xml:space="preserve"> of the same SN.</w:t>
      </w:r>
      <w:r>
        <w:t xml:space="preserve"> </w:t>
      </w:r>
    </w:p>
    <w:p w:rsidR="00857F0A" w:rsidRDefault="00857F0A" w:rsidP="00867390">
      <w:pPr>
        <w:jc w:val="both"/>
      </w:pPr>
      <w:r>
        <w:t xml:space="preserve">Handling 2 is corresponding to RRC Connection Reconfiguration with PDCP recovery using </w:t>
      </w:r>
      <w:r w:rsidRPr="0092278C">
        <w:rPr>
          <w:b/>
        </w:rPr>
        <w:t>synchronous reconfiguration procedure without security key change</w:t>
      </w:r>
      <w:r>
        <w:t xml:space="preserve">. This procedure can be used, for example, to change </w:t>
      </w:r>
      <w:proofErr w:type="spellStart"/>
      <w:r>
        <w:t>PSCell</w:t>
      </w:r>
      <w:proofErr w:type="spellEnd"/>
      <w:r>
        <w:t xml:space="preserve"> from one DU to another DU within the same CU</w:t>
      </w:r>
      <w:r w:rsidR="00BF20DC">
        <w:t>.</w:t>
      </w:r>
    </w:p>
    <w:p w:rsidR="00857F0A" w:rsidRDefault="00857F0A" w:rsidP="00867390">
      <w:pPr>
        <w:jc w:val="both"/>
      </w:pPr>
      <w:r>
        <w:t>Both Handling 1 and Handling 2 are already covered by current agreements and</w:t>
      </w:r>
      <w:r w:rsidR="00BF20DC">
        <w:t xml:space="preserve"> covered by</w:t>
      </w:r>
      <w:r>
        <w:t xml:space="preserve"> signalling procedures captured in </w:t>
      </w:r>
      <w:r w:rsidR="0092278C">
        <w:t xml:space="preserve">the </w:t>
      </w:r>
      <w:r>
        <w:t>running RRC TP.</w:t>
      </w:r>
    </w:p>
    <w:p w:rsidR="00857F0A" w:rsidRDefault="00857F0A" w:rsidP="00867390">
      <w:pPr>
        <w:jc w:val="both"/>
      </w:pPr>
      <w:r>
        <w:t>Signalling point of view, both handling</w:t>
      </w:r>
      <w:r w:rsidR="00507749">
        <w:t>s</w:t>
      </w:r>
      <w:r>
        <w:t xml:space="preserve"> can be allowed to change </w:t>
      </w:r>
      <w:proofErr w:type="spellStart"/>
      <w:r>
        <w:t>PScell</w:t>
      </w:r>
      <w:proofErr w:type="spellEnd"/>
      <w:r>
        <w:t xml:space="preserve"> </w:t>
      </w:r>
      <w:r w:rsidR="00507749">
        <w:t xml:space="preserve">depending on the </w:t>
      </w:r>
      <w:proofErr w:type="spellStart"/>
      <w:r w:rsidR="00507749">
        <w:t>PScell</w:t>
      </w:r>
      <w:proofErr w:type="spellEnd"/>
      <w:r w:rsidR="00507749">
        <w:t xml:space="preserve"> change scenario. It is up to the network to configure the UE for corresponding handling 1 or handling 2.</w:t>
      </w:r>
    </w:p>
    <w:p w:rsidR="0092278C" w:rsidRPr="004748D8" w:rsidRDefault="00507749" w:rsidP="000B2175">
      <w:pPr>
        <w:rPr>
          <w:b/>
        </w:rPr>
      </w:pPr>
      <w:r w:rsidRPr="004748D8">
        <w:rPr>
          <w:b/>
        </w:rPr>
        <w:t xml:space="preserve">Proposal 1:  </w:t>
      </w:r>
      <w:r w:rsidR="0092278C" w:rsidRPr="004748D8">
        <w:rPr>
          <w:b/>
        </w:rPr>
        <w:t>Both handling 1</w:t>
      </w:r>
      <w:r w:rsidR="004748D8">
        <w:rPr>
          <w:b/>
        </w:rPr>
        <w:t>(</w:t>
      </w:r>
      <w:r w:rsidR="00B760A0">
        <w:rPr>
          <w:b/>
        </w:rPr>
        <w:t>No RA access, No MAC reset, No RLC re-establishment, No PDCP re-establishment or PDCP recovery, No security key change</w:t>
      </w:r>
      <w:r w:rsidR="004748D8" w:rsidRPr="004748D8">
        <w:rPr>
          <w:b/>
        </w:rPr>
        <w:t xml:space="preserve">) </w:t>
      </w:r>
      <w:r w:rsidR="0092278C" w:rsidRPr="004748D8">
        <w:rPr>
          <w:b/>
        </w:rPr>
        <w:t xml:space="preserve"> and handling 2 (</w:t>
      </w:r>
      <w:r w:rsidR="00B760A0">
        <w:rPr>
          <w:b/>
        </w:rPr>
        <w:t>RA access, MAC reset, RLC re-established, PDCP recovery, No security key change</w:t>
      </w:r>
      <w:r w:rsidR="0092278C" w:rsidRPr="004748D8">
        <w:rPr>
          <w:b/>
        </w:rPr>
        <w:t xml:space="preserve">) are allowed in the specification for </w:t>
      </w:r>
      <w:proofErr w:type="spellStart"/>
      <w:r w:rsidR="0092278C" w:rsidRPr="004748D8">
        <w:rPr>
          <w:b/>
        </w:rPr>
        <w:t>PS</w:t>
      </w:r>
      <w:r w:rsidR="008E25D3">
        <w:rPr>
          <w:b/>
        </w:rPr>
        <w:t>C</w:t>
      </w:r>
      <w:r w:rsidR="0092278C" w:rsidRPr="004748D8">
        <w:rPr>
          <w:b/>
        </w:rPr>
        <w:t>ell</w:t>
      </w:r>
      <w:proofErr w:type="spellEnd"/>
      <w:r w:rsidR="0092278C" w:rsidRPr="004748D8">
        <w:rPr>
          <w:b/>
        </w:rPr>
        <w:t xml:space="preserve"> change. The use of handling 1 or handling 2 is up to the network implementation.</w:t>
      </w:r>
    </w:p>
    <w:p w:rsidR="008E25D3" w:rsidRDefault="00BF6328" w:rsidP="00867390">
      <w:pPr>
        <w:jc w:val="both"/>
      </w:pPr>
      <w:r>
        <w:t xml:space="preserve">It was discussed whether it is required to support RA procedure </w:t>
      </w:r>
      <w:r w:rsidR="00A04BCA">
        <w:t>without MAC reset</w:t>
      </w:r>
      <w:r>
        <w:t xml:space="preserve"> to address for the scenario where c</w:t>
      </w:r>
      <w:r w:rsidR="008E25D3">
        <w:t xml:space="preserve">hange of </w:t>
      </w:r>
      <w:proofErr w:type="spellStart"/>
      <w:r w:rsidR="008E25D3">
        <w:t>PSCell</w:t>
      </w:r>
      <w:proofErr w:type="spellEnd"/>
      <w:r w:rsidR="008E25D3">
        <w:t xml:space="preserve"> to another non configured cell of the same DU</w:t>
      </w:r>
      <w:r>
        <w:t xml:space="preserve"> (</w:t>
      </w:r>
      <w:proofErr w:type="spellStart"/>
      <w:r>
        <w:t>ie</w:t>
      </w:r>
      <w:proofErr w:type="spellEnd"/>
      <w:r>
        <w:t xml:space="preserve">. Change of </w:t>
      </w:r>
      <w:proofErr w:type="spellStart"/>
      <w:r>
        <w:t>PScell</w:t>
      </w:r>
      <w:proofErr w:type="spellEnd"/>
      <w:r>
        <w:t xml:space="preserve"> to a newly added </w:t>
      </w:r>
      <w:proofErr w:type="spellStart"/>
      <w:r w:rsidR="001050A6">
        <w:t>SC</w:t>
      </w:r>
      <w:r>
        <w:t>ell</w:t>
      </w:r>
      <w:proofErr w:type="spellEnd"/>
      <w:r>
        <w:t xml:space="preserve">). </w:t>
      </w:r>
      <w:proofErr w:type="spellStart"/>
      <w:r>
        <w:t>PScell</w:t>
      </w:r>
      <w:proofErr w:type="spellEnd"/>
      <w:r>
        <w:t xml:space="preserve"> change in this scenario</w:t>
      </w:r>
      <w:r w:rsidR="008E25D3">
        <w:t xml:space="preserve"> can be performed either</w:t>
      </w:r>
      <w:r w:rsidR="00BF7328">
        <w:t>:</w:t>
      </w:r>
      <w:r w:rsidR="008E25D3">
        <w:t xml:space="preserve"> </w:t>
      </w:r>
    </w:p>
    <w:p w:rsidR="00BF6328" w:rsidRDefault="00A04BCA" w:rsidP="00867390">
      <w:pPr>
        <w:pStyle w:val="ListParagraph"/>
        <w:numPr>
          <w:ilvl w:val="0"/>
          <w:numId w:val="7"/>
        </w:numPr>
        <w:jc w:val="both"/>
      </w:pPr>
      <w:proofErr w:type="gramStart"/>
      <w:r>
        <w:t>following</w:t>
      </w:r>
      <w:proofErr w:type="gramEnd"/>
      <w:r>
        <w:t xml:space="preserve"> two-</w:t>
      </w:r>
      <w:r w:rsidR="008E25D3">
        <w:t xml:space="preserve">step procedure where a new cell is added as </w:t>
      </w:r>
      <w:r w:rsidR="001050A6">
        <w:t xml:space="preserve">a </w:t>
      </w:r>
      <w:r w:rsidR="008E25D3">
        <w:t xml:space="preserve">configured </w:t>
      </w:r>
      <w:proofErr w:type="spellStart"/>
      <w:r w:rsidR="008E25D3">
        <w:t>Scell</w:t>
      </w:r>
      <w:proofErr w:type="spellEnd"/>
      <w:r w:rsidR="008E25D3">
        <w:t xml:space="preserve"> in step 1 and </w:t>
      </w:r>
      <w:proofErr w:type="spellStart"/>
      <w:r w:rsidR="008E25D3">
        <w:t>PScell</w:t>
      </w:r>
      <w:proofErr w:type="spellEnd"/>
      <w:r w:rsidR="008E25D3">
        <w:t xml:space="preserve"> is </w:t>
      </w:r>
      <w:r>
        <w:t>changed</w:t>
      </w:r>
      <w:r w:rsidR="00181281">
        <w:t xml:space="preserve"> to the newly added</w:t>
      </w:r>
      <w:r w:rsidR="008E25D3">
        <w:t xml:space="preserve"> </w:t>
      </w:r>
      <w:proofErr w:type="spellStart"/>
      <w:r w:rsidR="00BF6328">
        <w:t>Scell</w:t>
      </w:r>
      <w:proofErr w:type="spellEnd"/>
      <w:r w:rsidR="00BF6328">
        <w:t xml:space="preserve"> in step 2 using handling 1</w:t>
      </w:r>
      <w:r w:rsidR="00181281">
        <w:t xml:space="preserve"> above</w:t>
      </w:r>
      <w:r w:rsidR="00BF6328">
        <w:t>. or</w:t>
      </w:r>
    </w:p>
    <w:p w:rsidR="00857F0A" w:rsidRDefault="008E25D3" w:rsidP="00867390">
      <w:pPr>
        <w:pStyle w:val="ListParagraph"/>
        <w:numPr>
          <w:ilvl w:val="0"/>
          <w:numId w:val="7"/>
        </w:numPr>
        <w:jc w:val="both"/>
      </w:pPr>
      <w:r>
        <w:t>use of handling</w:t>
      </w:r>
      <w:r w:rsidR="00181281">
        <w:t xml:space="preserve"> 2 </w:t>
      </w:r>
      <w:r>
        <w:t xml:space="preserve"> </w:t>
      </w:r>
    </w:p>
    <w:p w:rsidR="00BF6328" w:rsidRDefault="00BF6328" w:rsidP="00867390">
      <w:pPr>
        <w:jc w:val="both"/>
      </w:pPr>
      <w:r>
        <w:t xml:space="preserve">There is no reason identified to support RA access </w:t>
      </w:r>
      <w:r w:rsidR="00A04BCA">
        <w:t xml:space="preserve">without </w:t>
      </w:r>
      <w:r>
        <w:t>MAC reset</w:t>
      </w:r>
      <w:r w:rsidR="00A04BCA">
        <w:t xml:space="preserve">.  RA access without MAC reset is considered as an optimisation and such optimisation is not required. </w:t>
      </w:r>
    </w:p>
    <w:p w:rsidR="00A04BCA" w:rsidRDefault="00BF6328" w:rsidP="00BF6328">
      <w:pPr>
        <w:rPr>
          <w:b/>
        </w:rPr>
      </w:pPr>
      <w:r>
        <w:rPr>
          <w:b/>
        </w:rPr>
        <w:t>Proposal 2</w:t>
      </w:r>
      <w:r w:rsidRPr="004748D8">
        <w:rPr>
          <w:b/>
        </w:rPr>
        <w:t xml:space="preserve">:  </w:t>
      </w:r>
      <w:r w:rsidR="00867390">
        <w:rPr>
          <w:b/>
        </w:rPr>
        <w:t>Optimisation for support of</w:t>
      </w:r>
      <w:r w:rsidR="00A04BCA">
        <w:rPr>
          <w:b/>
        </w:rPr>
        <w:t xml:space="preserve"> RA access without MAC reset is not required for </w:t>
      </w:r>
      <w:proofErr w:type="spellStart"/>
      <w:r w:rsidR="00A04BCA">
        <w:rPr>
          <w:b/>
        </w:rPr>
        <w:t>PSCell</w:t>
      </w:r>
      <w:proofErr w:type="spellEnd"/>
      <w:r w:rsidR="00A04BCA">
        <w:rPr>
          <w:b/>
        </w:rPr>
        <w:t xml:space="preserve"> change. </w:t>
      </w:r>
    </w:p>
    <w:p w:rsidR="00991AAE" w:rsidRDefault="00867390" w:rsidP="000B2175">
      <w:r>
        <w:lastRenderedPageBreak/>
        <w:t xml:space="preserve">The offline discussion didn’t conclude on the level of MN involvement in </w:t>
      </w:r>
      <w:proofErr w:type="spellStart"/>
      <w:r>
        <w:t>PScell</w:t>
      </w:r>
      <w:proofErr w:type="spellEnd"/>
      <w:r>
        <w:t xml:space="preserve"> change when using handing 1 or handling 2. As handling 1 and handling 2 are generic procedures, MN involvement in handling 1 and 2 should be </w:t>
      </w:r>
      <w:r w:rsidR="00986827">
        <w:t>discussed separately</w:t>
      </w:r>
      <w:r>
        <w:t>.</w:t>
      </w:r>
    </w:p>
    <w:p w:rsidR="003A7F0A" w:rsidRDefault="003A7F0A" w:rsidP="003A7F0A">
      <w:pPr>
        <w:rPr>
          <w:b/>
        </w:rPr>
      </w:pPr>
      <w:r>
        <w:rPr>
          <w:b/>
        </w:rPr>
        <w:t>Proposal 3</w:t>
      </w:r>
      <w:r w:rsidRPr="004748D8">
        <w:rPr>
          <w:b/>
        </w:rPr>
        <w:t xml:space="preserve">:  </w:t>
      </w:r>
      <w:r>
        <w:rPr>
          <w:b/>
        </w:rPr>
        <w:t xml:space="preserve">FFS on MN involvement in handling 1 and 2. </w:t>
      </w:r>
    </w:p>
    <w:p w:rsidR="003A7F0A" w:rsidRDefault="003A7F0A" w:rsidP="000B2175"/>
    <w:p w:rsidR="00B760A0" w:rsidRPr="00D62F40" w:rsidRDefault="00B760A0" w:rsidP="00B760A0">
      <w:pPr>
        <w:pStyle w:val="Heading1"/>
        <w:jc w:val="both"/>
        <w:rPr>
          <w:szCs w:val="28"/>
        </w:rPr>
      </w:pPr>
      <w:r>
        <w:rPr>
          <w:szCs w:val="28"/>
        </w:rPr>
        <w:t>Conclusion</w:t>
      </w:r>
    </w:p>
    <w:p w:rsidR="00B760A0" w:rsidRDefault="00B760A0" w:rsidP="000B2175"/>
    <w:p w:rsidR="009F554E" w:rsidRDefault="00B760A0" w:rsidP="00AE7ADE">
      <w:pPr>
        <w:jc w:val="both"/>
      </w:pPr>
      <w:r>
        <w:t xml:space="preserve">The following proposals were made based on the offline discussion on </w:t>
      </w:r>
      <w:proofErr w:type="spellStart"/>
      <w:r>
        <w:t>PScell</w:t>
      </w:r>
      <w:proofErr w:type="spellEnd"/>
      <w:r>
        <w:t xml:space="preserve"> change procedure.</w:t>
      </w:r>
    </w:p>
    <w:p w:rsidR="00B760A0" w:rsidRPr="004748D8" w:rsidRDefault="00B760A0" w:rsidP="00AE7ADE">
      <w:pPr>
        <w:jc w:val="both"/>
        <w:rPr>
          <w:b/>
        </w:rPr>
      </w:pPr>
      <w:r w:rsidRPr="004748D8">
        <w:rPr>
          <w:b/>
        </w:rPr>
        <w:t>Proposal 1:  Both handling 1</w:t>
      </w:r>
      <w:r>
        <w:rPr>
          <w:b/>
        </w:rPr>
        <w:t>(No RA access, No MAC reset, No RLC re-establishment, No PDCP re-establishment or PDCP recovery, No security key change</w:t>
      </w:r>
      <w:r w:rsidRPr="004748D8">
        <w:rPr>
          <w:b/>
        </w:rPr>
        <w:t>)  and handling 2 (</w:t>
      </w:r>
      <w:r>
        <w:rPr>
          <w:b/>
        </w:rPr>
        <w:t>RA access, MAC reset, RLC re-established, PDCP recovery, No security key change</w:t>
      </w:r>
      <w:r w:rsidRPr="004748D8">
        <w:rPr>
          <w:b/>
        </w:rPr>
        <w:t xml:space="preserve">) are allowed in the specification for </w:t>
      </w:r>
      <w:proofErr w:type="spellStart"/>
      <w:r w:rsidRPr="004748D8">
        <w:rPr>
          <w:b/>
        </w:rPr>
        <w:t>PS</w:t>
      </w:r>
      <w:r>
        <w:rPr>
          <w:b/>
        </w:rPr>
        <w:t>C</w:t>
      </w:r>
      <w:r w:rsidRPr="004748D8">
        <w:rPr>
          <w:b/>
        </w:rPr>
        <w:t>ell</w:t>
      </w:r>
      <w:proofErr w:type="spellEnd"/>
      <w:r w:rsidRPr="004748D8">
        <w:rPr>
          <w:b/>
        </w:rPr>
        <w:t xml:space="preserve"> change. The use of handling 1 or handling 2 is up to the network implementation.</w:t>
      </w:r>
    </w:p>
    <w:p w:rsidR="00B760A0" w:rsidRDefault="00B760A0" w:rsidP="00AE7ADE">
      <w:pPr>
        <w:jc w:val="both"/>
        <w:rPr>
          <w:b/>
        </w:rPr>
      </w:pPr>
      <w:r>
        <w:rPr>
          <w:b/>
        </w:rPr>
        <w:t>Proposal 2</w:t>
      </w:r>
      <w:r w:rsidRPr="004748D8">
        <w:rPr>
          <w:b/>
        </w:rPr>
        <w:t xml:space="preserve">:  </w:t>
      </w:r>
      <w:r>
        <w:rPr>
          <w:b/>
        </w:rPr>
        <w:t xml:space="preserve">Optimisation for support of RA access without MAC reset is not required for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change. </w:t>
      </w:r>
    </w:p>
    <w:p w:rsidR="003A7F0A" w:rsidRDefault="003A7F0A" w:rsidP="003A7F0A">
      <w:pPr>
        <w:rPr>
          <w:b/>
        </w:rPr>
      </w:pPr>
      <w:r>
        <w:rPr>
          <w:b/>
        </w:rPr>
        <w:t>Proposal 3</w:t>
      </w:r>
      <w:r w:rsidRPr="004748D8">
        <w:rPr>
          <w:b/>
        </w:rPr>
        <w:t xml:space="preserve">:  </w:t>
      </w:r>
      <w:r>
        <w:rPr>
          <w:b/>
        </w:rPr>
        <w:t xml:space="preserve">FFS on MN involvement in handling 1 and 2. </w:t>
      </w:r>
    </w:p>
    <w:p w:rsidR="003A7F0A" w:rsidRDefault="003A7F0A" w:rsidP="00AE7ADE">
      <w:pPr>
        <w:jc w:val="both"/>
        <w:rPr>
          <w:b/>
        </w:rPr>
      </w:pPr>
    </w:p>
    <w:p w:rsidR="00B760A0" w:rsidRDefault="00B760A0"/>
    <w:sectPr w:rsidR="00B760A0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52787"/>
    <w:multiLevelType w:val="hybridMultilevel"/>
    <w:tmpl w:val="C2ACFD16"/>
    <w:lvl w:ilvl="0" w:tplc="78527B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83D9F"/>
    <w:multiLevelType w:val="hybridMultilevel"/>
    <w:tmpl w:val="99E8CA18"/>
    <w:lvl w:ilvl="0" w:tplc="8E1EACE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A499D"/>
    <w:multiLevelType w:val="hybridMultilevel"/>
    <w:tmpl w:val="A002E154"/>
    <w:lvl w:ilvl="0" w:tplc="A650EC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145FA7"/>
    <w:multiLevelType w:val="hybridMultilevel"/>
    <w:tmpl w:val="3500D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D0F04"/>
    <w:multiLevelType w:val="hybridMultilevel"/>
    <w:tmpl w:val="3FB0A21C"/>
    <w:lvl w:ilvl="0" w:tplc="01707D0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3732F"/>
    <w:multiLevelType w:val="hybridMultilevel"/>
    <w:tmpl w:val="50F09962"/>
    <w:lvl w:ilvl="0" w:tplc="AB92B4CA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BED18BC"/>
    <w:multiLevelType w:val="multilevel"/>
    <w:tmpl w:val="B7BAFCE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B2175"/>
    <w:rsid w:val="0000758A"/>
    <w:rsid w:val="00097E76"/>
    <w:rsid w:val="000B2175"/>
    <w:rsid w:val="001050A6"/>
    <w:rsid w:val="001132E8"/>
    <w:rsid w:val="00181281"/>
    <w:rsid w:val="001B0197"/>
    <w:rsid w:val="00210BA4"/>
    <w:rsid w:val="002545DA"/>
    <w:rsid w:val="0030712C"/>
    <w:rsid w:val="003A7F0A"/>
    <w:rsid w:val="003F5C14"/>
    <w:rsid w:val="004429A9"/>
    <w:rsid w:val="00447A1E"/>
    <w:rsid w:val="004531BE"/>
    <w:rsid w:val="004748D8"/>
    <w:rsid w:val="004A69CE"/>
    <w:rsid w:val="004E68D9"/>
    <w:rsid w:val="00507749"/>
    <w:rsid w:val="00584990"/>
    <w:rsid w:val="00584AC5"/>
    <w:rsid w:val="005A55E4"/>
    <w:rsid w:val="005A77F9"/>
    <w:rsid w:val="0064746A"/>
    <w:rsid w:val="0066521D"/>
    <w:rsid w:val="00685B18"/>
    <w:rsid w:val="00750EB4"/>
    <w:rsid w:val="007B3CB6"/>
    <w:rsid w:val="007B620A"/>
    <w:rsid w:val="00857F0A"/>
    <w:rsid w:val="00867390"/>
    <w:rsid w:val="008A272F"/>
    <w:rsid w:val="008A79E1"/>
    <w:rsid w:val="008D21BD"/>
    <w:rsid w:val="008E25D3"/>
    <w:rsid w:val="008F4822"/>
    <w:rsid w:val="00906DA9"/>
    <w:rsid w:val="0092278C"/>
    <w:rsid w:val="00986827"/>
    <w:rsid w:val="00991AAE"/>
    <w:rsid w:val="009F554E"/>
    <w:rsid w:val="00A04BCA"/>
    <w:rsid w:val="00AA5B42"/>
    <w:rsid w:val="00AE7ADE"/>
    <w:rsid w:val="00B760A0"/>
    <w:rsid w:val="00BC554C"/>
    <w:rsid w:val="00BF20DC"/>
    <w:rsid w:val="00BF6328"/>
    <w:rsid w:val="00BF7328"/>
    <w:rsid w:val="00CC49DB"/>
    <w:rsid w:val="00D06791"/>
    <w:rsid w:val="00DF5C53"/>
    <w:rsid w:val="00E9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17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8A79E1"/>
    <w:pPr>
      <w:keepNext/>
      <w:numPr>
        <w:numId w:val="6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val="en-US" w:eastAsia="zh-CN"/>
    </w:rPr>
  </w:style>
  <w:style w:type="paragraph" w:styleId="Heading2">
    <w:name w:val="heading 2"/>
    <w:basedOn w:val="Normal"/>
    <w:next w:val="BodyText"/>
    <w:link w:val="Heading2Char"/>
    <w:qFormat/>
    <w:rsid w:val="008A79E1"/>
    <w:pPr>
      <w:keepNext/>
      <w:numPr>
        <w:ilvl w:val="1"/>
        <w:numId w:val="6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8A79E1"/>
    <w:pPr>
      <w:keepNext/>
      <w:numPr>
        <w:ilvl w:val="2"/>
        <w:numId w:val="6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8A79E1"/>
    <w:pPr>
      <w:keepNext/>
      <w:numPr>
        <w:ilvl w:val="3"/>
        <w:numId w:val="6"/>
      </w:numPr>
      <w:spacing w:before="240" w:after="60"/>
      <w:outlineLvl w:val="3"/>
    </w:pPr>
    <w:rPr>
      <w:rFonts w:eastAsia="MS Mincho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54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A79E1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8A79E1"/>
    <w:rPr>
      <w:rFonts w:ascii="Arial" w:eastAsia="MS Mincho" w:hAnsi="Arial" w:cs="Arial"/>
      <w:b/>
      <w:bCs/>
      <w:iCs/>
      <w:sz w:val="20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8A79E1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A79E1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8A79E1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8A79E1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A79E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79E1"/>
    <w:rPr>
      <w:rFonts w:ascii="Times New Roman" w:eastAsia="SimSu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A79E1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A79E1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CW</cp:lastModifiedBy>
  <cp:revision>4</cp:revision>
  <dcterms:created xsi:type="dcterms:W3CDTF">2017-10-12T18:09:00Z</dcterms:created>
  <dcterms:modified xsi:type="dcterms:W3CDTF">2017-10-12T18:12:00Z</dcterms:modified>
</cp:coreProperties>
</file>