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AA" w:rsidRPr="00C05EC4" w:rsidRDefault="008D6D91" w:rsidP="007469AA">
      <w:pPr>
        <w:pStyle w:val="Header"/>
        <w:tabs>
          <w:tab w:val="clear" w:pos="4536"/>
        </w:tabs>
        <w:jc w:val="both"/>
        <w:rPr>
          <w:rFonts w:eastAsia="宋体" w:hint="eastAsia"/>
          <w:sz w:val="22"/>
          <w:szCs w:val="22"/>
          <w:lang w:val="en-GB" w:eastAsia="zh-CN"/>
        </w:rPr>
      </w:pPr>
      <w:r w:rsidRPr="008D6D91">
        <w:rPr>
          <w:sz w:val="22"/>
          <w:szCs w:val="22"/>
          <w:lang w:val="en-GB"/>
        </w:rPr>
        <w:t>3GPP TSG-RAN WG2 Meeting #</w:t>
      </w:r>
      <w:r w:rsidR="00BC2240">
        <w:rPr>
          <w:rFonts w:eastAsia="宋体" w:hint="eastAsia"/>
          <w:sz w:val="22"/>
          <w:szCs w:val="22"/>
          <w:lang w:val="en-GB" w:eastAsia="zh-CN"/>
        </w:rPr>
        <w:t>99</w:t>
      </w:r>
      <w:r w:rsidR="007469AA" w:rsidRPr="00353104">
        <w:rPr>
          <w:sz w:val="22"/>
          <w:szCs w:val="22"/>
          <w:lang w:val="en-GB"/>
        </w:rPr>
        <w:tab/>
      </w:r>
      <w:r w:rsidR="002D3B82" w:rsidRPr="002D3B82">
        <w:rPr>
          <w:sz w:val="22"/>
          <w:szCs w:val="22"/>
          <w:lang w:val="en-GB"/>
        </w:rPr>
        <w:t>R2-</w:t>
      </w:r>
      <w:r w:rsidR="00D171D5" w:rsidRPr="002D3B82">
        <w:rPr>
          <w:sz w:val="22"/>
          <w:szCs w:val="22"/>
          <w:lang w:val="en-GB"/>
        </w:rPr>
        <w:t>17</w:t>
      </w:r>
      <w:r w:rsidR="00D171D5">
        <w:rPr>
          <w:rFonts w:eastAsia="宋体" w:hint="eastAsia"/>
          <w:sz w:val="22"/>
          <w:szCs w:val="22"/>
          <w:lang w:val="en-GB" w:eastAsia="zh-CN"/>
        </w:rPr>
        <w:t>07923</w:t>
      </w:r>
    </w:p>
    <w:p w:rsidR="00467EF6" w:rsidRPr="00C05EC4" w:rsidRDefault="00AF6F13" w:rsidP="00467EF6">
      <w:pPr>
        <w:pStyle w:val="Header"/>
        <w:tabs>
          <w:tab w:val="clear" w:pos="4536"/>
        </w:tabs>
        <w:jc w:val="both"/>
        <w:rPr>
          <w:rFonts w:hint="eastAsia"/>
          <w:i/>
          <w:sz w:val="22"/>
          <w:szCs w:val="22"/>
          <w:lang w:val="en-GB"/>
        </w:rPr>
      </w:pPr>
      <w:r>
        <w:rPr>
          <w:rFonts w:eastAsia="宋体" w:hint="eastAsia"/>
          <w:sz w:val="22"/>
          <w:szCs w:val="22"/>
          <w:lang w:val="en-GB" w:eastAsia="zh-CN"/>
        </w:rPr>
        <w:t>Berlin</w:t>
      </w:r>
      <w:r w:rsidRPr="00EC1239">
        <w:rPr>
          <w:rFonts w:eastAsia="宋体"/>
          <w:sz w:val="22"/>
          <w:szCs w:val="22"/>
          <w:lang w:val="en-GB" w:eastAsia="zh-CN"/>
        </w:rPr>
        <w:t xml:space="preserve">, </w:t>
      </w:r>
      <w:r>
        <w:rPr>
          <w:rFonts w:eastAsia="宋体" w:hint="eastAsia"/>
          <w:sz w:val="22"/>
          <w:szCs w:val="22"/>
          <w:lang w:val="en-GB" w:eastAsia="zh-CN"/>
        </w:rPr>
        <w:t>Germany</w:t>
      </w:r>
      <w:r w:rsidRPr="00EC1239">
        <w:rPr>
          <w:rFonts w:eastAsia="宋体"/>
          <w:sz w:val="22"/>
          <w:szCs w:val="22"/>
          <w:lang w:val="en-GB" w:eastAsia="zh-CN"/>
        </w:rPr>
        <w:t xml:space="preserve">, </w:t>
      </w:r>
      <w:r>
        <w:rPr>
          <w:rFonts w:eastAsia="宋体" w:hint="eastAsia"/>
          <w:sz w:val="22"/>
          <w:szCs w:val="22"/>
          <w:lang w:val="en-GB" w:eastAsia="zh-CN"/>
        </w:rPr>
        <w:t>21</w:t>
      </w:r>
      <w:r w:rsidRPr="002042AF">
        <w:rPr>
          <w:rFonts w:eastAsia="宋体" w:hint="eastAsia"/>
          <w:sz w:val="22"/>
          <w:szCs w:val="22"/>
          <w:vertAlign w:val="superscript"/>
          <w:lang w:val="en-GB" w:eastAsia="zh-CN"/>
        </w:rPr>
        <w:t>st</w:t>
      </w:r>
      <w:r w:rsidRPr="00EC1239">
        <w:rPr>
          <w:rFonts w:eastAsia="宋体"/>
          <w:sz w:val="22"/>
          <w:szCs w:val="22"/>
          <w:lang w:val="en-GB" w:eastAsia="zh-CN"/>
        </w:rPr>
        <w:t xml:space="preserve"> </w:t>
      </w:r>
      <w:r>
        <w:rPr>
          <w:rFonts w:eastAsia="宋体" w:hint="eastAsia"/>
          <w:sz w:val="22"/>
          <w:szCs w:val="22"/>
          <w:lang w:val="en-GB" w:eastAsia="zh-CN"/>
        </w:rPr>
        <w:t>-</w:t>
      </w:r>
      <w:r w:rsidRPr="00EC1239">
        <w:rPr>
          <w:rFonts w:eastAsia="宋体"/>
          <w:sz w:val="22"/>
          <w:szCs w:val="22"/>
          <w:lang w:val="en-GB" w:eastAsia="zh-CN"/>
        </w:rPr>
        <w:t xml:space="preserve"> </w:t>
      </w:r>
      <w:r>
        <w:rPr>
          <w:rFonts w:eastAsia="宋体" w:hint="eastAsia"/>
          <w:sz w:val="22"/>
          <w:szCs w:val="22"/>
          <w:lang w:val="en-GB" w:eastAsia="zh-CN"/>
        </w:rPr>
        <w:t>25</w:t>
      </w:r>
      <w:r w:rsidRPr="002042AF">
        <w:rPr>
          <w:rFonts w:eastAsia="宋体" w:hint="eastAsia"/>
          <w:sz w:val="22"/>
          <w:szCs w:val="22"/>
          <w:vertAlign w:val="superscript"/>
          <w:lang w:val="en-GB" w:eastAsia="zh-CN"/>
        </w:rPr>
        <w:t>th</w:t>
      </w:r>
      <w:r w:rsidRPr="00EC1239">
        <w:rPr>
          <w:rFonts w:eastAsia="宋体"/>
          <w:sz w:val="22"/>
          <w:szCs w:val="22"/>
          <w:lang w:val="en-GB" w:eastAsia="zh-CN"/>
        </w:rPr>
        <w:t xml:space="preserve"> </w:t>
      </w:r>
      <w:r>
        <w:rPr>
          <w:rFonts w:eastAsia="宋体" w:hint="eastAsia"/>
          <w:sz w:val="22"/>
          <w:szCs w:val="22"/>
          <w:lang w:val="en-GB" w:eastAsia="zh-CN"/>
        </w:rPr>
        <w:t>August</w:t>
      </w:r>
      <w:r w:rsidRPr="00EC1239">
        <w:rPr>
          <w:rFonts w:eastAsia="宋体"/>
          <w:sz w:val="22"/>
          <w:szCs w:val="22"/>
          <w:lang w:val="en-GB" w:eastAsia="zh-CN"/>
        </w:rPr>
        <w:t xml:space="preserve"> 2017</w:t>
      </w:r>
      <w:r w:rsidR="009F74DB">
        <w:rPr>
          <w:rFonts w:eastAsia="宋体" w:hint="eastAsia"/>
          <w:sz w:val="22"/>
          <w:szCs w:val="22"/>
          <w:lang w:val="en-GB" w:eastAsia="zh-CN"/>
        </w:rPr>
        <w:tab/>
      </w:r>
    </w:p>
    <w:p w:rsidR="00F87AC5" w:rsidRDefault="00F87AC5"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A515A8"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70C89">
        <w:rPr>
          <w:rFonts w:eastAsia="宋体" w:cs="Arial" w:hint="eastAsia"/>
          <w:sz w:val="22"/>
          <w:szCs w:val="22"/>
          <w:lang w:eastAsia="zh-CN"/>
        </w:rPr>
        <w:t>RLC failure and RLF</w:t>
      </w:r>
      <w:r w:rsidR="00356FAB">
        <w:rPr>
          <w:rFonts w:eastAsia="宋体" w:cs="Arial" w:hint="eastAsia"/>
          <w:sz w:val="22"/>
          <w:szCs w:val="22"/>
          <w:lang w:eastAsia="zh-CN"/>
        </w:rPr>
        <w:t xml:space="preserve"> in CA</w:t>
      </w:r>
    </w:p>
    <w:p w:rsidR="00B87FBC" w:rsidRPr="004A0036" w:rsidRDefault="00B87FBC" w:rsidP="000909F5">
      <w:pPr>
        <w:pStyle w:val="Header"/>
        <w:tabs>
          <w:tab w:val="left" w:pos="1800"/>
        </w:tabs>
        <w:jc w:val="both"/>
        <w:rPr>
          <w:rFonts w:eastAsia="宋体" w:cs="Arial" w:hint="eastAsia"/>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E6755">
        <w:rPr>
          <w:rFonts w:eastAsia="宋体" w:cs="Arial" w:hint="eastAsia"/>
          <w:sz w:val="22"/>
          <w:szCs w:val="22"/>
          <w:lang w:eastAsia="zh-CN"/>
        </w:rPr>
        <w:t>10.3.2.4</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312975" w:rsidRPr="00312975" w:rsidRDefault="00E248F0" w:rsidP="00923528">
      <w:pPr>
        <w:pStyle w:val="BodyText"/>
        <w:tabs>
          <w:tab w:val="left" w:pos="7513"/>
        </w:tabs>
        <w:spacing w:beforeLines="50"/>
        <w:rPr>
          <w:rFonts w:eastAsia="宋体" w:hint="eastAsia"/>
          <w:lang w:val="en-GB" w:eastAsia="zh-CN"/>
        </w:rPr>
      </w:pPr>
      <w:r>
        <w:rPr>
          <w:rFonts w:eastAsia="宋体" w:hint="eastAsia"/>
          <w:lang w:val="en-GB" w:eastAsia="zh-CN"/>
        </w:rPr>
        <w:t xml:space="preserve">In </w:t>
      </w:r>
      <w:r w:rsidR="00756952">
        <w:rPr>
          <w:rFonts w:eastAsia="宋体" w:hint="eastAsia"/>
          <w:lang w:val="en-GB" w:eastAsia="zh-CN"/>
        </w:rPr>
        <w:t>previous</w:t>
      </w:r>
      <w:r>
        <w:rPr>
          <w:rFonts w:eastAsia="宋体" w:hint="eastAsia"/>
          <w:lang w:val="en-GB" w:eastAsia="zh-CN"/>
        </w:rPr>
        <w:t xml:space="preserve"> </w:t>
      </w:r>
      <w:r w:rsidR="00625CF6">
        <w:rPr>
          <w:rFonts w:eastAsia="宋体" w:hint="eastAsia"/>
          <w:lang w:val="en-GB" w:eastAsia="zh-CN"/>
        </w:rPr>
        <w:t xml:space="preserve">RAN2 </w:t>
      </w:r>
      <w:r>
        <w:rPr>
          <w:rFonts w:eastAsia="宋体" w:hint="eastAsia"/>
          <w:lang w:val="en-GB" w:eastAsia="zh-CN"/>
        </w:rPr>
        <w:t>meeting</w:t>
      </w:r>
      <w:r w:rsidR="00756952">
        <w:rPr>
          <w:rFonts w:eastAsia="宋体" w:hint="eastAsia"/>
          <w:lang w:val="en-GB" w:eastAsia="zh-CN"/>
        </w:rPr>
        <w:t>s</w:t>
      </w:r>
      <w:r w:rsidR="00A76804">
        <w:rPr>
          <w:rFonts w:eastAsia="宋体" w:hint="eastAsia"/>
          <w:lang w:val="en-GB" w:eastAsia="zh-CN"/>
        </w:rPr>
        <w:t xml:space="preserve">, the </w:t>
      </w:r>
      <w:r w:rsidR="00756952">
        <w:rPr>
          <w:rFonts w:eastAsia="宋体" w:hint="eastAsia"/>
          <w:lang w:val="en-GB" w:eastAsia="zh-CN"/>
        </w:rPr>
        <w:t xml:space="preserve">topic of </w:t>
      </w:r>
      <w:r w:rsidR="00A76804">
        <w:rPr>
          <w:rFonts w:eastAsia="宋体" w:hint="eastAsia"/>
          <w:lang w:val="en-GB" w:eastAsia="zh-CN"/>
        </w:rPr>
        <w:t xml:space="preserve">RLC failure and RLF </w:t>
      </w:r>
      <w:r w:rsidR="00756952">
        <w:rPr>
          <w:rFonts w:eastAsia="宋体" w:hint="eastAsia"/>
          <w:lang w:val="en-GB" w:eastAsia="zh-CN"/>
        </w:rPr>
        <w:t>was</w:t>
      </w:r>
      <w:r w:rsidR="00A76804">
        <w:rPr>
          <w:rFonts w:eastAsia="宋体" w:hint="eastAsia"/>
          <w:lang w:val="en-GB" w:eastAsia="zh-CN"/>
        </w:rPr>
        <w:t xml:space="preserve"> discussed </w:t>
      </w:r>
      <w:r w:rsidR="00831091">
        <w:rPr>
          <w:rFonts w:eastAsia="宋体"/>
          <w:lang w:val="en-GB" w:eastAsia="zh-CN"/>
        </w:rPr>
        <w:t xml:space="preserve">in both UP and main sessions </w:t>
      </w:r>
      <w:r w:rsidR="00A76804">
        <w:rPr>
          <w:rFonts w:eastAsia="宋体" w:hint="eastAsia"/>
          <w:lang w:val="en-GB" w:eastAsia="zh-CN"/>
        </w:rPr>
        <w:t>and some agreements were achieved</w:t>
      </w:r>
      <w:r w:rsidR="00E24583">
        <w:rPr>
          <w:rFonts w:eastAsia="宋体"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756952" w:rsidRPr="003F372C" w:rsidTr="003F372C">
        <w:tc>
          <w:tcPr>
            <w:tcW w:w="9288" w:type="dxa"/>
            <w:shd w:val="clear" w:color="auto" w:fill="F2F2F2"/>
          </w:tcPr>
          <w:p w:rsidR="00756952" w:rsidRPr="00312975" w:rsidRDefault="00756952" w:rsidP="00136F6F">
            <w:pPr>
              <w:pStyle w:val="Caption"/>
              <w:rPr>
                <w:rFonts w:ascii="Arial" w:hAnsi="Arial" w:cs="Arial"/>
              </w:rPr>
            </w:pPr>
            <w:r w:rsidRPr="00312975">
              <w:rPr>
                <w:rFonts w:ascii="Arial" w:hAnsi="Arial" w:cs="Arial"/>
              </w:rPr>
              <w:t>Agreements</w:t>
            </w:r>
          </w:p>
          <w:p w:rsidR="00756952" w:rsidRPr="00312975" w:rsidRDefault="00756952" w:rsidP="00136F6F">
            <w:pPr>
              <w:pStyle w:val="Caption"/>
              <w:rPr>
                <w:rFonts w:ascii="Arial" w:hAnsi="Arial" w:cs="Arial"/>
              </w:rPr>
            </w:pPr>
            <w:r w:rsidRPr="00312975">
              <w:rPr>
                <w:rFonts w:ascii="Arial" w:hAnsi="Arial" w:cs="Arial"/>
              </w:rPr>
              <w:t>=&gt;</w:t>
            </w:r>
            <w:r w:rsidRPr="00312975">
              <w:rPr>
                <w:rFonts w:ascii="Arial" w:hAnsi="Arial" w:cs="Arial"/>
              </w:rPr>
              <w:tab/>
              <w:t>As in LTE, RLC AM should support only lossless AM operation</w:t>
            </w:r>
          </w:p>
          <w:p w:rsidR="00756952" w:rsidRPr="00312975" w:rsidRDefault="00756952" w:rsidP="00136F6F">
            <w:pPr>
              <w:pStyle w:val="Caption"/>
              <w:rPr>
                <w:rFonts w:ascii="Arial" w:hAnsi="Arial" w:cs="Arial"/>
                <w:lang w:eastAsia="zh-CN"/>
              </w:rPr>
            </w:pPr>
            <w:r w:rsidRPr="00312975">
              <w:rPr>
                <w:rFonts w:ascii="Arial" w:hAnsi="Arial" w:cs="Arial"/>
              </w:rPr>
              <w:t>=&gt;</w:t>
            </w:r>
            <w:r w:rsidRPr="00312975">
              <w:rPr>
                <w:rFonts w:ascii="Arial" w:hAnsi="Arial" w:cs="Arial"/>
              </w:rPr>
              <w:tab/>
              <w:t>As a baseline, RLF is triggered based on RLC max number of retransmission reached for single leg.</w:t>
            </w:r>
          </w:p>
        </w:tc>
      </w:tr>
      <w:tr w:rsidR="00756952" w:rsidRPr="003F372C" w:rsidTr="003F372C">
        <w:tc>
          <w:tcPr>
            <w:tcW w:w="9288" w:type="dxa"/>
            <w:shd w:val="clear" w:color="auto" w:fill="F2F2F2"/>
          </w:tcPr>
          <w:p w:rsidR="00756952" w:rsidRPr="00A76804" w:rsidRDefault="00756952" w:rsidP="00136F6F">
            <w:pPr>
              <w:pStyle w:val="Caption"/>
              <w:rPr>
                <w:rFonts w:ascii="Arial" w:hAnsi="Arial" w:cs="Arial" w:hint="eastAsia"/>
                <w:lang w:eastAsia="zh-CN"/>
              </w:rPr>
            </w:pPr>
            <w:r w:rsidRPr="00A76804">
              <w:rPr>
                <w:rFonts w:ascii="Arial" w:hAnsi="Arial" w:cs="Arial"/>
              </w:rPr>
              <w:t>Agreements</w:t>
            </w:r>
            <w:r>
              <w:rPr>
                <w:rFonts w:ascii="Arial" w:hAnsi="Arial" w:cs="Arial" w:hint="eastAsia"/>
                <w:lang w:eastAsia="zh-CN"/>
              </w:rPr>
              <w:t xml:space="preserve"> in main session</w:t>
            </w:r>
          </w:p>
          <w:p w:rsidR="00756952" w:rsidRPr="00A76804" w:rsidRDefault="00756952" w:rsidP="00136F6F">
            <w:pPr>
              <w:pStyle w:val="Caption"/>
              <w:rPr>
                <w:rFonts w:ascii="Arial" w:hAnsi="Arial" w:cs="Arial"/>
              </w:rPr>
            </w:pPr>
            <w:r w:rsidRPr="00A76804">
              <w:rPr>
                <w:rFonts w:ascii="Arial" w:hAnsi="Arial" w:cs="Arial"/>
              </w:rPr>
              <w:t>1:</w:t>
            </w:r>
            <w:r w:rsidRPr="00A76804">
              <w:rPr>
                <w:rFonts w:ascii="Arial" w:hAnsi="Arial" w:cs="Arial"/>
              </w:rPr>
              <w:tab/>
              <w:t xml:space="preserve">For the split bearer, RLC failure is detected upon the reaching of maximum ARQ retransmission and RLF is triggered, i.e. SCG RLC failure triggers SCG RLF, and MCG RLC failure triggers MCG RLF. </w:t>
            </w:r>
          </w:p>
          <w:p w:rsidR="00756952" w:rsidRPr="004238DF" w:rsidRDefault="00756952" w:rsidP="00136F6F">
            <w:pPr>
              <w:pStyle w:val="Caption"/>
              <w:rPr>
                <w:rFonts w:ascii="Arial" w:hAnsi="Arial" w:cs="Arial"/>
              </w:rPr>
            </w:pPr>
            <w:r w:rsidRPr="004238DF">
              <w:rPr>
                <w:rFonts w:ascii="Arial" w:hAnsi="Arial" w:cs="Arial"/>
              </w:rPr>
              <w:t>FFS whether maximum ARQ retransmission is only criteria for RLC failure</w:t>
            </w:r>
          </w:p>
          <w:p w:rsidR="00756952" w:rsidRPr="004238DF" w:rsidRDefault="00756952" w:rsidP="00136F6F">
            <w:pPr>
              <w:pStyle w:val="Caption"/>
              <w:rPr>
                <w:rFonts w:ascii="Arial" w:hAnsi="Arial" w:cs="Arial"/>
              </w:rPr>
            </w:pPr>
            <w:r w:rsidRPr="004238DF">
              <w:rPr>
                <w:rFonts w:ascii="Arial" w:hAnsi="Arial" w:cs="Arial"/>
              </w:rPr>
              <w:t>2:</w:t>
            </w:r>
            <w:r w:rsidRPr="004238DF">
              <w:rPr>
                <w:rFonts w:ascii="Arial" w:hAnsi="Arial" w:cs="Arial"/>
              </w:rPr>
              <w:tab/>
              <w:t xml:space="preserve">For the duplicate bearer using DC, RLC failure is detected upon the reach of maximum ARQ retransmission and RLF is triggered, i.e. SCG RLC failure triggers SCG RLF, and MCG RLC failure triggers MCG RLF. </w:t>
            </w:r>
          </w:p>
          <w:p w:rsidR="00756952" w:rsidRPr="00A76804" w:rsidRDefault="00756952" w:rsidP="00136F6F">
            <w:pPr>
              <w:pStyle w:val="Caption"/>
              <w:rPr>
                <w:rFonts w:ascii="Arial" w:hAnsi="Arial" w:cs="Arial" w:hint="eastAsia"/>
                <w:lang w:eastAsia="zh-CN"/>
              </w:rPr>
            </w:pPr>
            <w:r w:rsidRPr="004238DF">
              <w:rPr>
                <w:rFonts w:ascii="Arial" w:hAnsi="Arial" w:cs="Arial"/>
              </w:rPr>
              <w:t>FFS Behaviour for duplicate bearer using CA</w:t>
            </w:r>
          </w:p>
        </w:tc>
      </w:tr>
      <w:tr w:rsidR="00756952" w:rsidRPr="003F372C" w:rsidTr="003F372C">
        <w:tc>
          <w:tcPr>
            <w:tcW w:w="9288" w:type="dxa"/>
            <w:shd w:val="clear" w:color="auto" w:fill="F2F2F2"/>
          </w:tcPr>
          <w:p w:rsidR="00756952" w:rsidRDefault="00756952" w:rsidP="00136F6F">
            <w:pPr>
              <w:pStyle w:val="Caption"/>
              <w:rPr>
                <w:rFonts w:ascii="Arial" w:hAnsi="Arial" w:cs="Arial" w:hint="eastAsia"/>
                <w:lang w:eastAsia="zh-CN"/>
              </w:rPr>
            </w:pPr>
            <w:r>
              <w:rPr>
                <w:rFonts w:ascii="Arial" w:hAnsi="Arial" w:cs="Arial" w:hint="eastAsia"/>
                <w:lang w:eastAsia="zh-CN"/>
              </w:rPr>
              <w:t>Agreements in UP session</w:t>
            </w:r>
          </w:p>
          <w:p w:rsidR="00756952" w:rsidRPr="00164199" w:rsidRDefault="00756952" w:rsidP="00136F6F">
            <w:pPr>
              <w:pStyle w:val="Caption"/>
              <w:rPr>
                <w:rFonts w:hint="eastAsia"/>
                <w:lang w:eastAsia="zh-CN"/>
              </w:rPr>
            </w:pPr>
            <w:r w:rsidRPr="00164199">
              <w:rPr>
                <w:rFonts w:ascii="Arial" w:hAnsi="Arial" w:cs="Arial"/>
                <w:lang w:eastAsia="zh-CN"/>
              </w:rPr>
              <w:t>1.</w:t>
            </w:r>
            <w:r w:rsidRPr="00164199">
              <w:rPr>
                <w:rFonts w:ascii="Arial" w:hAnsi="Arial" w:cs="Arial"/>
                <w:lang w:eastAsia="zh-CN"/>
              </w:rPr>
              <w:tab/>
              <w:t>FFS in CA, as a baseline RLF is not triggered when reaching the maximum number of retransmission for a PDCP duplicate</w:t>
            </w:r>
          </w:p>
        </w:tc>
      </w:tr>
    </w:tbl>
    <w:p w:rsidR="00E24583" w:rsidRDefault="00E247BD" w:rsidP="00E24583">
      <w:pPr>
        <w:pStyle w:val="BodyText"/>
        <w:spacing w:beforeLines="50"/>
        <w:rPr>
          <w:rFonts w:eastAsia="宋体" w:hint="eastAsia"/>
          <w:lang w:val="en-GB" w:eastAsia="zh-CN"/>
        </w:rPr>
      </w:pPr>
      <w:r>
        <w:rPr>
          <w:rFonts w:eastAsia="宋体"/>
          <w:lang w:val="en-GB" w:eastAsia="zh-CN"/>
        </w:rPr>
        <w:t>A</w:t>
      </w:r>
      <w:r w:rsidR="00AD18FB">
        <w:rPr>
          <w:rFonts w:eastAsia="宋体" w:hint="eastAsia"/>
          <w:lang w:val="en-GB" w:eastAsia="zh-CN"/>
        </w:rPr>
        <w:t xml:space="preserve"> new logical channel mapping restriction </w:t>
      </w:r>
      <w:r>
        <w:rPr>
          <w:rFonts w:eastAsia="宋体"/>
          <w:lang w:val="en-GB" w:eastAsia="zh-CN"/>
        </w:rPr>
        <w:t xml:space="preserve">was agreed </w:t>
      </w:r>
      <w:r w:rsidR="00AD18FB">
        <w:rPr>
          <w:rFonts w:eastAsia="宋体" w:hint="eastAsia"/>
          <w:lang w:val="en-GB" w:eastAsia="zh-CN"/>
        </w:rPr>
        <w:t xml:space="preserve">in NR as </w:t>
      </w:r>
      <w:r>
        <w:rPr>
          <w:rFonts w:eastAsia="宋体"/>
          <w:lang w:val="en-GB" w:eastAsia="zh-CN"/>
        </w:rPr>
        <w:t xml:space="preserve">shown </w:t>
      </w:r>
      <w:r w:rsidR="00AD18FB">
        <w:rPr>
          <w:rFonts w:eastAsia="宋体" w:hint="eastAsia"/>
          <w:lang w:val="en-GB" w:eastAsia="zh-CN"/>
        </w:rPr>
        <w:t>below</w:t>
      </w:r>
      <w:r>
        <w:rPr>
          <w:rFonts w:eastAsia="宋体"/>
          <w:lang w:val="en-GB" w:eastAsia="zh-CN"/>
        </w:rPr>
        <w:t>.</w:t>
      </w:r>
      <w:r w:rsidR="00394B31">
        <w:rPr>
          <w:rFonts w:eastAsia="宋体" w:hint="eastAsia"/>
          <w:lang w:val="en-GB" w:eastAsia="zh-CN"/>
        </w:rPr>
        <w:t xml:space="preserve"> </w:t>
      </w:r>
      <w:r>
        <w:rPr>
          <w:rFonts w:eastAsia="宋体"/>
          <w:lang w:val="en-GB" w:eastAsia="zh-CN"/>
        </w:rPr>
        <w:t>I</w:t>
      </w:r>
      <w:r w:rsidR="00394B31">
        <w:rPr>
          <w:rFonts w:eastAsia="宋体" w:hint="eastAsia"/>
          <w:lang w:val="en-GB" w:eastAsia="zh-CN"/>
        </w:rPr>
        <w:t xml:space="preserve">n this contribution we provide our further consideration on the RLC </w:t>
      </w:r>
      <w:r w:rsidR="00394B31">
        <w:rPr>
          <w:rFonts w:eastAsia="宋体"/>
          <w:lang w:val="en-GB" w:eastAsia="zh-CN"/>
        </w:rPr>
        <w:t>failure</w:t>
      </w:r>
      <w:r w:rsidR="00394B31">
        <w:rPr>
          <w:rFonts w:eastAsia="宋体" w:hint="eastAsia"/>
          <w:lang w:val="en-GB" w:eastAsia="zh-CN"/>
        </w:rPr>
        <w:t xml:space="preserve"> and RLF topic </w:t>
      </w:r>
      <w:r>
        <w:rPr>
          <w:rFonts w:eastAsia="宋体"/>
          <w:lang w:val="en-GB" w:eastAsia="zh-CN"/>
        </w:rPr>
        <w:t xml:space="preserve">also taken into account the agreed logical channel mapping restriction in NR. </w:t>
      </w:r>
      <w:r w:rsidR="00394B31">
        <w:rPr>
          <w:rFonts w:eastAsia="宋体"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AD18FB" w:rsidRPr="00164199" w:rsidTr="00136F6F">
        <w:tc>
          <w:tcPr>
            <w:tcW w:w="9288" w:type="dxa"/>
            <w:shd w:val="clear" w:color="auto" w:fill="F2F2F2"/>
          </w:tcPr>
          <w:p w:rsidR="00AD18FB" w:rsidRPr="00AD18FB" w:rsidRDefault="00AD18FB" w:rsidP="00AD18FB">
            <w:pPr>
              <w:pStyle w:val="Caption"/>
              <w:rPr>
                <w:rFonts w:ascii="Arial" w:hAnsi="Arial" w:cs="Arial"/>
                <w:lang w:eastAsia="zh-CN"/>
              </w:rPr>
            </w:pPr>
            <w:r w:rsidRPr="00AD18FB">
              <w:rPr>
                <w:rFonts w:ascii="Arial" w:hAnsi="Arial" w:cs="Arial"/>
                <w:lang w:eastAsia="zh-CN"/>
              </w:rPr>
              <w:t>Agreements</w:t>
            </w:r>
            <w:r w:rsidR="008F3593">
              <w:rPr>
                <w:rFonts w:ascii="Arial" w:hAnsi="Arial" w:cs="Arial" w:hint="eastAsia"/>
                <w:lang w:eastAsia="zh-CN"/>
              </w:rPr>
              <w:t xml:space="preserve"> in RAN2#NR AH (Jan)</w:t>
            </w:r>
          </w:p>
          <w:p w:rsidR="00AD18FB" w:rsidRPr="00AD18FB" w:rsidRDefault="00AD18FB" w:rsidP="00AD18FB">
            <w:pPr>
              <w:pStyle w:val="Caption"/>
              <w:rPr>
                <w:rFonts w:ascii="Arial" w:hAnsi="Arial" w:cs="Arial"/>
                <w:lang w:eastAsia="zh-CN"/>
              </w:rPr>
            </w:pPr>
            <w:r w:rsidRPr="00AD18FB">
              <w:rPr>
                <w:rFonts w:ascii="Arial" w:hAnsi="Arial" w:cs="Arial"/>
                <w:lang w:eastAsia="zh-CN"/>
              </w:rPr>
              <w:t xml:space="preserve">1: a single logical channel can be mapped to one or more numerology/TTI duration. </w:t>
            </w:r>
          </w:p>
          <w:p w:rsidR="00AD18FB" w:rsidRPr="00AD18FB" w:rsidRDefault="00AD18FB" w:rsidP="00AD18FB">
            <w:pPr>
              <w:pStyle w:val="Caption"/>
              <w:rPr>
                <w:rFonts w:ascii="Arial" w:hAnsi="Arial" w:cs="Arial"/>
                <w:lang w:eastAsia="zh-CN"/>
              </w:rPr>
            </w:pPr>
            <w:r w:rsidRPr="00AD18FB">
              <w:rPr>
                <w:rFonts w:ascii="Arial" w:hAnsi="Arial" w:cs="Arial"/>
                <w:lang w:eastAsia="zh-CN"/>
              </w:rPr>
              <w:t xml:space="preserve">2: ARQ can be performed on any numerologies/TTI lengths that the LCH is mapped to. </w:t>
            </w:r>
          </w:p>
          <w:p w:rsidR="00AD18FB" w:rsidRPr="00AD18FB" w:rsidRDefault="00AD18FB" w:rsidP="00AD18FB">
            <w:pPr>
              <w:pStyle w:val="Caption"/>
              <w:rPr>
                <w:rFonts w:ascii="Arial" w:hAnsi="Arial" w:cs="Arial"/>
                <w:lang w:eastAsia="zh-CN"/>
              </w:rPr>
            </w:pPr>
            <w:r w:rsidRPr="00AD18FB">
              <w:rPr>
                <w:rFonts w:ascii="Arial" w:hAnsi="Arial" w:cs="Arial"/>
                <w:lang w:eastAsia="zh-CN"/>
              </w:rPr>
              <w:t>3: The RLC configuration is per logical channel without dependency on numerology/TTI length.</w:t>
            </w:r>
          </w:p>
          <w:p w:rsidR="00AD18FB" w:rsidRPr="00AD18FB" w:rsidRDefault="00AD18FB" w:rsidP="00AD18FB">
            <w:pPr>
              <w:pStyle w:val="Caption"/>
              <w:rPr>
                <w:rFonts w:hint="eastAsia"/>
                <w:lang w:eastAsia="zh-CN"/>
              </w:rPr>
            </w:pPr>
            <w:r w:rsidRPr="00AD18FB">
              <w:rPr>
                <w:rFonts w:ascii="Arial" w:hAnsi="Arial" w:cs="Arial"/>
                <w:lang w:eastAsia="zh-CN"/>
              </w:rPr>
              <w:t>4: Logical channel to numerology/TTI length mapping can be reconfigured via RRC reconfiguration.</w:t>
            </w:r>
          </w:p>
        </w:tc>
      </w:tr>
    </w:tbl>
    <w:p w:rsidR="00AD18FB" w:rsidRPr="00AD18FB" w:rsidRDefault="00AD18FB" w:rsidP="00E24583">
      <w:pPr>
        <w:pStyle w:val="BodyText"/>
        <w:spacing w:beforeLines="50"/>
        <w:rPr>
          <w:rFonts w:eastAsia="宋体" w:hint="eastAsia"/>
          <w:lang w:val="en-US" w:eastAsia="zh-CN"/>
        </w:rPr>
      </w:pPr>
    </w:p>
    <w:p w:rsidR="00BE38BD" w:rsidRDefault="00B81B31" w:rsidP="000909F5">
      <w:pPr>
        <w:pStyle w:val="Heading1"/>
        <w:jc w:val="both"/>
      </w:pPr>
      <w:r w:rsidRPr="00AA54B6">
        <w:rPr>
          <w:rFonts w:hint="eastAsia"/>
        </w:rPr>
        <w:t>Discussion</w:t>
      </w:r>
    </w:p>
    <w:p w:rsidR="005603AF" w:rsidRDefault="00D05208" w:rsidP="00D26C26">
      <w:pPr>
        <w:pStyle w:val="Heading2"/>
        <w:rPr>
          <w:rFonts w:eastAsia="宋体" w:hint="eastAsia"/>
        </w:rPr>
      </w:pPr>
      <w:r>
        <w:rPr>
          <w:rFonts w:eastAsia="宋体" w:hint="eastAsia"/>
        </w:rPr>
        <w:t>Criteria for RLC failure</w:t>
      </w:r>
    </w:p>
    <w:p w:rsidR="00E151C9" w:rsidRDefault="00E151C9" w:rsidP="005603AF">
      <w:pPr>
        <w:pStyle w:val="BodyText"/>
        <w:rPr>
          <w:rFonts w:eastAsia="宋体" w:hint="eastAsia"/>
          <w:lang w:val="en-US" w:eastAsia="zh-CN"/>
        </w:rPr>
      </w:pPr>
      <w:r>
        <w:rPr>
          <w:rFonts w:eastAsia="宋体"/>
          <w:lang w:val="en-US" w:eastAsia="zh-CN"/>
        </w:rPr>
        <w:t>In</w:t>
      </w:r>
      <w:r>
        <w:rPr>
          <w:rFonts w:eastAsia="宋体" w:hint="eastAsia"/>
          <w:lang w:val="en-US" w:eastAsia="zh-CN"/>
        </w:rPr>
        <w:t xml:space="preserve"> LTE, </w:t>
      </w:r>
      <w:r w:rsidR="00261C6C">
        <w:rPr>
          <w:rFonts w:eastAsia="宋体" w:hint="eastAsia"/>
          <w:lang w:val="en-US" w:eastAsia="zh-CN"/>
        </w:rPr>
        <w:t xml:space="preserve">RLC failure means that for one </w:t>
      </w:r>
      <w:r w:rsidR="003F7703">
        <w:rPr>
          <w:rFonts w:eastAsia="宋体" w:hint="eastAsia"/>
          <w:lang w:val="en-US" w:eastAsia="zh-CN"/>
        </w:rPr>
        <w:t xml:space="preserve">AM </w:t>
      </w:r>
      <w:r w:rsidR="00150BBA">
        <w:rPr>
          <w:rFonts w:eastAsia="宋体" w:hint="eastAsia"/>
          <w:lang w:val="en-US" w:eastAsia="zh-CN"/>
        </w:rPr>
        <w:t>bearer</w:t>
      </w:r>
      <w:r w:rsidR="00261C6C">
        <w:rPr>
          <w:rFonts w:eastAsia="宋体" w:hint="eastAsia"/>
          <w:lang w:val="en-US" w:eastAsia="zh-CN"/>
        </w:rPr>
        <w:t xml:space="preserve"> the transmission</w:t>
      </w:r>
      <w:r w:rsidR="0002594D">
        <w:rPr>
          <w:rFonts w:eastAsia="宋体" w:hint="eastAsia"/>
          <w:lang w:val="en-US" w:eastAsia="zh-CN"/>
        </w:rPr>
        <w:t xml:space="preserve"> </w:t>
      </w:r>
      <w:r w:rsidR="0002594D" w:rsidRPr="0002594D">
        <w:rPr>
          <w:rFonts w:eastAsia="宋体"/>
          <w:lang w:val="en-US" w:eastAsia="zh-CN"/>
        </w:rPr>
        <w:t>has reached a deadlock state</w:t>
      </w:r>
      <w:r w:rsidR="009E017C">
        <w:rPr>
          <w:rFonts w:eastAsia="宋体" w:hint="eastAsia"/>
          <w:lang w:val="en-US" w:eastAsia="zh-CN"/>
        </w:rPr>
        <w:t xml:space="preserve"> in RLC layer</w:t>
      </w:r>
      <w:r w:rsidR="0002594D">
        <w:rPr>
          <w:rFonts w:eastAsia="宋体" w:hint="eastAsia"/>
          <w:lang w:val="en-US" w:eastAsia="zh-CN"/>
        </w:rPr>
        <w:t xml:space="preserve"> and cannot recover</w:t>
      </w:r>
      <w:r w:rsidR="00340E27">
        <w:rPr>
          <w:rFonts w:eastAsia="宋体" w:hint="eastAsia"/>
          <w:lang w:val="en-US" w:eastAsia="zh-CN"/>
        </w:rPr>
        <w:t xml:space="preserve"> by itself</w:t>
      </w:r>
      <w:r w:rsidR="00B63B22">
        <w:rPr>
          <w:rFonts w:eastAsia="宋体"/>
          <w:lang w:val="en-US" w:eastAsia="zh-CN"/>
        </w:rPr>
        <w:t xml:space="preserve">. </w:t>
      </w:r>
      <w:r w:rsidR="00C2436A">
        <w:rPr>
          <w:rFonts w:eastAsia="宋体" w:hint="eastAsia"/>
          <w:lang w:val="en-US" w:eastAsia="zh-CN"/>
        </w:rPr>
        <w:t xml:space="preserve">In other word, </w:t>
      </w:r>
      <w:r w:rsidR="00C2436A">
        <w:rPr>
          <w:lang w:val="en-US"/>
        </w:rPr>
        <w:t xml:space="preserve">transmitter side could not move the transmission window </w:t>
      </w:r>
      <w:r w:rsidR="00AC74BE">
        <w:rPr>
          <w:rFonts w:eastAsia="宋体" w:hint="eastAsia"/>
          <w:lang w:val="en-US" w:eastAsia="zh-CN"/>
        </w:rPr>
        <w:t xml:space="preserve">and </w:t>
      </w:r>
      <w:r w:rsidR="00AC74BE">
        <w:rPr>
          <w:lang w:val="en-US"/>
        </w:rPr>
        <w:t xml:space="preserve">lead to the situation that </w:t>
      </w:r>
      <w:r w:rsidR="00AC74BE" w:rsidRPr="00D05729">
        <w:t>the maximum number of retransmissions has been reached</w:t>
      </w:r>
      <w:r w:rsidR="00C2436A">
        <w:rPr>
          <w:lang w:val="en-US"/>
        </w:rPr>
        <w:t>.</w:t>
      </w:r>
      <w:r w:rsidR="001E3E3F">
        <w:rPr>
          <w:rFonts w:eastAsia="宋体" w:hint="eastAsia"/>
          <w:lang w:val="en-US" w:eastAsia="zh-CN"/>
        </w:rPr>
        <w:t xml:space="preserve"> </w:t>
      </w:r>
    </w:p>
    <w:p w:rsidR="00CE0CFB" w:rsidRDefault="00E151C9" w:rsidP="005603AF">
      <w:pPr>
        <w:pStyle w:val="BodyText"/>
        <w:rPr>
          <w:rFonts w:eastAsia="宋体" w:hint="eastAsia"/>
          <w:lang w:val="en-US" w:eastAsia="zh-CN"/>
        </w:rPr>
      </w:pPr>
      <w:r>
        <w:rPr>
          <w:rFonts w:eastAsia="宋体" w:hint="eastAsia"/>
          <w:lang w:val="en-US" w:eastAsia="zh-CN"/>
        </w:rPr>
        <w:lastRenderedPageBreak/>
        <w:t>I</w:t>
      </w:r>
      <w:r w:rsidR="005976F9">
        <w:rPr>
          <w:rFonts w:eastAsia="宋体" w:hint="eastAsia"/>
          <w:lang w:val="en-US" w:eastAsia="zh-CN"/>
        </w:rPr>
        <w:t>n NR</w:t>
      </w:r>
      <w:r>
        <w:rPr>
          <w:rFonts w:eastAsia="宋体" w:hint="eastAsia"/>
          <w:lang w:val="en-US" w:eastAsia="zh-CN"/>
        </w:rPr>
        <w:t>,</w:t>
      </w:r>
      <w:r w:rsidR="005976F9">
        <w:rPr>
          <w:rFonts w:eastAsia="宋体" w:hint="eastAsia"/>
          <w:lang w:val="en-US" w:eastAsia="zh-CN"/>
        </w:rPr>
        <w:t xml:space="preserve"> for </w:t>
      </w:r>
      <w:r w:rsidR="001E3E3F">
        <w:rPr>
          <w:rFonts w:eastAsia="宋体" w:hint="eastAsia"/>
          <w:lang w:val="en-US" w:eastAsia="zh-CN"/>
        </w:rPr>
        <w:t>all AM bearer</w:t>
      </w:r>
      <w:r w:rsidR="004B249E">
        <w:rPr>
          <w:rFonts w:eastAsia="宋体" w:hint="eastAsia"/>
          <w:lang w:val="en-US" w:eastAsia="zh-CN"/>
        </w:rPr>
        <w:t>s</w:t>
      </w:r>
      <w:r w:rsidR="001E3E3F">
        <w:rPr>
          <w:rFonts w:eastAsia="宋体" w:hint="eastAsia"/>
          <w:lang w:val="en-US" w:eastAsia="zh-CN"/>
        </w:rPr>
        <w:t xml:space="preserve"> except duplication </w:t>
      </w:r>
      <w:r w:rsidR="00B15F0D">
        <w:rPr>
          <w:rFonts w:eastAsia="宋体" w:hint="eastAsia"/>
          <w:lang w:val="en-US" w:eastAsia="zh-CN"/>
        </w:rPr>
        <w:t>in</w:t>
      </w:r>
      <w:r w:rsidR="001E3E3F">
        <w:rPr>
          <w:rFonts w:eastAsia="宋体" w:hint="eastAsia"/>
          <w:lang w:val="en-US" w:eastAsia="zh-CN"/>
        </w:rPr>
        <w:t xml:space="preserve"> CA, max number of retransmission </w:t>
      </w:r>
      <w:r w:rsidR="00074DB5">
        <w:rPr>
          <w:rFonts w:eastAsia="宋体"/>
          <w:lang w:val="en-US" w:eastAsia="zh-CN"/>
        </w:rPr>
        <w:t xml:space="preserve">is the </w:t>
      </w:r>
      <w:r w:rsidR="00074DB5">
        <w:rPr>
          <w:rFonts w:eastAsia="宋体" w:hint="eastAsia"/>
          <w:lang w:val="en-US" w:eastAsia="zh-CN"/>
        </w:rPr>
        <w:t>only criteria for</w:t>
      </w:r>
      <w:r w:rsidR="001E3E3F">
        <w:rPr>
          <w:rFonts w:eastAsia="宋体" w:hint="eastAsia"/>
          <w:lang w:val="en-US" w:eastAsia="zh-CN"/>
        </w:rPr>
        <w:t xml:space="preserve"> RLC f</w:t>
      </w:r>
      <w:r w:rsidR="00180F73">
        <w:rPr>
          <w:rFonts w:eastAsia="宋体" w:hint="eastAsia"/>
          <w:lang w:val="en-US" w:eastAsia="zh-CN"/>
        </w:rPr>
        <w:t>ailure</w:t>
      </w:r>
      <w:r w:rsidR="00DA19D1">
        <w:rPr>
          <w:rFonts w:eastAsia="宋体" w:hint="eastAsia"/>
          <w:lang w:val="en-US" w:eastAsia="zh-CN"/>
        </w:rPr>
        <w:t xml:space="preserve">. </w:t>
      </w:r>
      <w:r w:rsidR="00185BE1">
        <w:rPr>
          <w:rFonts w:eastAsia="宋体" w:hint="eastAsia"/>
          <w:lang w:val="en-US" w:eastAsia="zh-CN"/>
        </w:rPr>
        <w:t>F</w:t>
      </w:r>
      <w:r w:rsidR="00B15F0D">
        <w:rPr>
          <w:rFonts w:eastAsia="宋体" w:hint="eastAsia"/>
          <w:lang w:val="en-US" w:eastAsia="zh-CN"/>
        </w:rPr>
        <w:t xml:space="preserve">or the duplicate bearer using CA, </w:t>
      </w:r>
      <w:r w:rsidR="00074DB5">
        <w:rPr>
          <w:rFonts w:eastAsia="宋体" w:hint="eastAsia"/>
          <w:lang w:val="en-US" w:eastAsia="zh-CN"/>
        </w:rPr>
        <w:t xml:space="preserve">some companies have </w:t>
      </w:r>
      <w:r w:rsidR="00E247BD">
        <w:rPr>
          <w:rFonts w:eastAsia="宋体"/>
          <w:lang w:val="en-US" w:eastAsia="zh-CN"/>
        </w:rPr>
        <w:t xml:space="preserve">shown </w:t>
      </w:r>
      <w:r w:rsidR="00074DB5">
        <w:rPr>
          <w:rFonts w:eastAsia="宋体" w:hint="eastAsia"/>
          <w:lang w:val="en-US" w:eastAsia="zh-CN"/>
        </w:rPr>
        <w:t xml:space="preserve">concern and </w:t>
      </w:r>
      <w:r w:rsidR="00204817">
        <w:rPr>
          <w:rFonts w:eastAsia="宋体" w:hint="eastAsia"/>
          <w:lang w:val="en-US" w:eastAsia="zh-CN"/>
        </w:rPr>
        <w:t xml:space="preserve">propose some </w:t>
      </w:r>
      <w:r w:rsidR="00C92F5B">
        <w:rPr>
          <w:rFonts w:eastAsia="宋体" w:hint="eastAsia"/>
          <w:lang w:val="en-US" w:eastAsia="zh-CN"/>
        </w:rPr>
        <w:t xml:space="preserve">ARQ </w:t>
      </w:r>
      <w:r w:rsidR="00204817">
        <w:rPr>
          <w:rFonts w:eastAsia="宋体" w:hint="eastAsia"/>
          <w:lang w:val="en-US" w:eastAsia="zh-CN"/>
        </w:rPr>
        <w:t>enhancement, i.e. transmission window based on the feedback information from PDCP or the other leg</w:t>
      </w:r>
      <w:r w:rsidR="00204817">
        <w:rPr>
          <w:rFonts w:eastAsia="宋体"/>
          <w:lang w:val="en-US" w:eastAsia="zh-CN"/>
        </w:rPr>
        <w:t>’</w:t>
      </w:r>
      <w:r w:rsidR="00204817">
        <w:rPr>
          <w:rFonts w:eastAsia="宋体" w:hint="eastAsia"/>
          <w:lang w:val="en-US" w:eastAsia="zh-CN"/>
        </w:rPr>
        <w:t>s RLC entity</w:t>
      </w:r>
      <w:r w:rsidR="00E247BD">
        <w:rPr>
          <w:rFonts w:eastAsia="宋体"/>
          <w:lang w:val="en-US" w:eastAsia="zh-CN"/>
        </w:rPr>
        <w:t xml:space="preserve"> [</w:t>
      </w:r>
      <w:r w:rsidR="00F70EBD">
        <w:rPr>
          <w:rFonts w:eastAsia="宋体" w:hint="eastAsia"/>
          <w:lang w:val="en-US" w:eastAsia="zh-CN"/>
        </w:rPr>
        <w:t>2</w:t>
      </w:r>
      <w:r w:rsidR="00E247BD">
        <w:rPr>
          <w:rFonts w:eastAsia="宋体"/>
          <w:lang w:val="en-US" w:eastAsia="zh-CN"/>
        </w:rPr>
        <w:t>]</w:t>
      </w:r>
      <w:r w:rsidR="00204817">
        <w:rPr>
          <w:rFonts w:eastAsia="宋体" w:hint="eastAsia"/>
          <w:lang w:val="en-US" w:eastAsia="zh-CN"/>
        </w:rPr>
        <w:t xml:space="preserve">. </w:t>
      </w:r>
      <w:r w:rsidR="00F25314">
        <w:rPr>
          <w:rFonts w:eastAsia="宋体"/>
          <w:lang w:val="en-US" w:eastAsia="zh-CN"/>
        </w:rPr>
        <w:t>Whether it is with or without</w:t>
      </w:r>
      <w:r w:rsidR="00336422">
        <w:rPr>
          <w:rFonts w:eastAsia="宋体" w:hint="eastAsia"/>
          <w:lang w:val="en-US" w:eastAsia="zh-CN"/>
        </w:rPr>
        <w:t xml:space="preserve"> </w:t>
      </w:r>
      <w:r w:rsidR="00F25314">
        <w:rPr>
          <w:rFonts w:eastAsia="宋体"/>
          <w:lang w:val="en-US" w:eastAsia="zh-CN"/>
        </w:rPr>
        <w:t xml:space="preserve">ARQ </w:t>
      </w:r>
      <w:r w:rsidR="00336422">
        <w:rPr>
          <w:rFonts w:eastAsia="宋体" w:hint="eastAsia"/>
          <w:lang w:val="en-US" w:eastAsia="zh-CN"/>
        </w:rPr>
        <w:t xml:space="preserve">enhancement, the </w:t>
      </w:r>
      <w:r w:rsidR="00C879DB">
        <w:rPr>
          <w:rFonts w:eastAsia="宋体"/>
          <w:lang w:val="en-US" w:eastAsia="zh-CN"/>
        </w:rPr>
        <w:t>max RLC retransmission number can be regarded as the criteria</w:t>
      </w:r>
      <w:r w:rsidR="00C879DB">
        <w:rPr>
          <w:rFonts w:eastAsia="宋体" w:hint="eastAsia"/>
          <w:lang w:val="en-US" w:eastAsia="zh-CN"/>
        </w:rPr>
        <w:t xml:space="preserve"> of RLC failure</w:t>
      </w:r>
      <w:r w:rsidR="00F25314">
        <w:rPr>
          <w:rFonts w:eastAsia="宋体"/>
          <w:lang w:val="en-US" w:eastAsia="zh-CN"/>
        </w:rPr>
        <w:t xml:space="preserve">. </w:t>
      </w:r>
    </w:p>
    <w:p w:rsidR="00C879DB" w:rsidRDefault="00C879DB" w:rsidP="005603AF">
      <w:pPr>
        <w:pStyle w:val="BodyText"/>
        <w:rPr>
          <w:rFonts w:eastAsia="宋体" w:hint="eastAsia"/>
          <w:b/>
          <w:lang w:val="en-US" w:eastAsia="zh-CN"/>
        </w:rPr>
      </w:pPr>
      <w:r w:rsidRPr="00A6330B">
        <w:rPr>
          <w:rFonts w:eastAsia="宋体" w:hint="eastAsia"/>
          <w:b/>
          <w:lang w:val="en-US" w:eastAsia="zh-CN"/>
        </w:rPr>
        <w:t>Proposal 1:</w:t>
      </w:r>
      <w:r>
        <w:rPr>
          <w:rFonts w:eastAsia="宋体" w:hint="eastAsia"/>
          <w:b/>
          <w:lang w:val="en-US" w:eastAsia="zh-CN"/>
        </w:rPr>
        <w:t xml:space="preserve"> </w:t>
      </w:r>
      <w:r w:rsidR="0022651B">
        <w:rPr>
          <w:rFonts w:eastAsia="宋体" w:hint="eastAsia"/>
          <w:b/>
          <w:lang w:val="en-US" w:eastAsia="zh-CN"/>
        </w:rPr>
        <w:t xml:space="preserve">Maximum number of RLC retransmission is the only criteria for RLC failure. </w:t>
      </w:r>
    </w:p>
    <w:p w:rsidR="004C5D3E" w:rsidRDefault="004C5D3E" w:rsidP="004C5D3E">
      <w:pPr>
        <w:pStyle w:val="Heading2"/>
        <w:rPr>
          <w:rFonts w:eastAsia="宋体" w:hint="eastAsia"/>
        </w:rPr>
      </w:pPr>
      <w:r>
        <w:rPr>
          <w:rFonts w:eastAsia="宋体" w:hint="eastAsia"/>
        </w:rPr>
        <w:t xml:space="preserve">RLC failure </w:t>
      </w:r>
      <w:r w:rsidR="00F80265">
        <w:rPr>
          <w:rFonts w:eastAsia="宋体" w:hint="eastAsia"/>
        </w:rPr>
        <w:t xml:space="preserve">and RLF </w:t>
      </w:r>
      <w:r w:rsidR="00B93354">
        <w:rPr>
          <w:rFonts w:eastAsia="宋体" w:hint="eastAsia"/>
        </w:rPr>
        <w:t>in CA</w:t>
      </w:r>
    </w:p>
    <w:p w:rsidR="00F80265" w:rsidRDefault="00DB7F4E" w:rsidP="00F80265">
      <w:pPr>
        <w:pStyle w:val="BodyText"/>
        <w:rPr>
          <w:rFonts w:eastAsia="宋体" w:hint="eastAsia"/>
          <w:lang w:val="en-US" w:eastAsia="zh-CN"/>
        </w:rPr>
      </w:pPr>
      <w:r>
        <w:rPr>
          <w:rFonts w:eastAsia="宋体" w:hint="eastAsia"/>
          <w:lang w:val="en-US" w:eastAsia="zh-CN"/>
        </w:rPr>
        <w:t xml:space="preserve">According to the LCH and TTI/numerology mapping </w:t>
      </w:r>
      <w:r w:rsidR="00063F75">
        <w:rPr>
          <w:rFonts w:eastAsia="宋体"/>
          <w:lang w:val="en-US" w:eastAsia="zh-CN"/>
        </w:rPr>
        <w:t>restriction</w:t>
      </w:r>
      <w:r w:rsidR="00B93354">
        <w:rPr>
          <w:rFonts w:eastAsia="宋体" w:hint="eastAsia"/>
          <w:lang w:val="en-US" w:eastAsia="zh-CN"/>
        </w:rPr>
        <w:t xml:space="preserve"> configuration, </w:t>
      </w:r>
      <w:r w:rsidR="00E247BD">
        <w:rPr>
          <w:rFonts w:eastAsia="宋体"/>
          <w:lang w:val="en-US" w:eastAsia="zh-CN"/>
        </w:rPr>
        <w:t xml:space="preserve">and considering the possibility </w:t>
      </w:r>
      <w:r w:rsidR="008559F6">
        <w:rPr>
          <w:rFonts w:eastAsia="宋体"/>
          <w:lang w:val="en-US" w:eastAsia="zh-CN"/>
        </w:rPr>
        <w:t>of different</w:t>
      </w:r>
      <w:r w:rsidR="00A70ED5">
        <w:rPr>
          <w:rFonts w:eastAsia="宋体" w:hint="eastAsia"/>
          <w:lang w:val="en-US" w:eastAsia="zh-CN"/>
        </w:rPr>
        <w:t xml:space="preserve"> serving cell with different numerology, LCH can be configured to be transmitted on </w:t>
      </w:r>
      <w:r w:rsidR="00E247BD">
        <w:rPr>
          <w:rFonts w:eastAsia="宋体"/>
          <w:lang w:val="en-US" w:eastAsia="zh-CN"/>
        </w:rPr>
        <w:t>some</w:t>
      </w:r>
      <w:r w:rsidR="00A70ED5">
        <w:rPr>
          <w:rFonts w:eastAsia="宋体" w:hint="eastAsia"/>
          <w:lang w:val="en-US" w:eastAsia="zh-CN"/>
        </w:rPr>
        <w:t xml:space="preserve"> serving cells. And there are two cases: </w:t>
      </w:r>
    </w:p>
    <w:p w:rsidR="00A70ED5" w:rsidRDefault="00A70ED5" w:rsidP="00A70ED5">
      <w:pPr>
        <w:pStyle w:val="BodyText"/>
        <w:numPr>
          <w:ilvl w:val="0"/>
          <w:numId w:val="45"/>
        </w:numPr>
        <w:rPr>
          <w:rFonts w:eastAsia="宋体" w:hint="eastAsia"/>
          <w:lang w:val="en-US" w:eastAsia="zh-CN"/>
        </w:rPr>
      </w:pPr>
      <w:r>
        <w:rPr>
          <w:rFonts w:eastAsia="宋体" w:hint="eastAsia"/>
          <w:lang w:val="en-US" w:eastAsia="zh-CN"/>
        </w:rPr>
        <w:t>Case 1: LCH can be mapped on PCell;</w:t>
      </w:r>
    </w:p>
    <w:p w:rsidR="004747B0" w:rsidRPr="004747B0" w:rsidRDefault="00A70ED5" w:rsidP="004747B0">
      <w:pPr>
        <w:pStyle w:val="BodyText"/>
        <w:numPr>
          <w:ilvl w:val="0"/>
          <w:numId w:val="45"/>
        </w:numPr>
        <w:jc w:val="left"/>
        <w:rPr>
          <w:rFonts w:eastAsia="宋体" w:hint="eastAsia"/>
          <w:lang w:eastAsia="zh-CN"/>
        </w:rPr>
      </w:pPr>
      <w:r w:rsidRPr="004747B0">
        <w:rPr>
          <w:rFonts w:eastAsia="宋体" w:hint="eastAsia"/>
          <w:lang w:val="en-US" w:eastAsia="zh-CN"/>
        </w:rPr>
        <w:t>Case 2: LCH cannot be mapped on PCell.</w:t>
      </w:r>
    </w:p>
    <w:p w:rsidR="00D90C55" w:rsidRPr="004747B0" w:rsidRDefault="0031461D" w:rsidP="004747B0">
      <w:pPr>
        <w:pStyle w:val="BodyText"/>
        <w:jc w:val="center"/>
        <w:rPr>
          <w:rFonts w:eastAsia="宋体" w:hint="eastAsia"/>
          <w:lang w:eastAsia="zh-CN"/>
        </w:rPr>
      </w:pPr>
      <w:r>
        <w:object w:dxaOrig="3456" w:dyaOrig="1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65pt;height:94.65pt" o:ole="">
            <v:imagedata r:id="rId8" o:title=""/>
          </v:shape>
          <o:OLEObject Type="Embed" ProgID="Visio.Drawing.11" ShapeID="_x0000_i1025" DrawAspect="Content" ObjectID="_1563967752" r:id="rId9"/>
        </w:object>
      </w:r>
    </w:p>
    <w:p w:rsidR="00D90C55" w:rsidRPr="00D90C55" w:rsidRDefault="00D90C55" w:rsidP="004747B0">
      <w:pPr>
        <w:pStyle w:val="BodyText"/>
        <w:jc w:val="center"/>
        <w:rPr>
          <w:rFonts w:eastAsia="宋体" w:hint="eastAsia"/>
          <w:lang w:val="en-US" w:eastAsia="zh-CN"/>
        </w:rPr>
      </w:pPr>
      <w:r>
        <w:rPr>
          <w:rFonts w:eastAsia="宋体" w:hint="eastAsia"/>
          <w:lang w:eastAsia="zh-CN"/>
        </w:rPr>
        <w:t>Figure-1</w:t>
      </w:r>
      <w:r w:rsidR="00872EF1">
        <w:rPr>
          <w:rFonts w:eastAsia="宋体" w:hint="eastAsia"/>
          <w:lang w:eastAsia="zh-CN"/>
        </w:rPr>
        <w:tab/>
      </w:r>
      <w:r w:rsidR="00872EF1">
        <w:rPr>
          <w:rFonts w:eastAsia="宋体" w:hint="eastAsia"/>
          <w:lang w:eastAsia="zh-CN"/>
        </w:rPr>
        <w:tab/>
      </w:r>
      <w:r>
        <w:rPr>
          <w:rFonts w:eastAsia="宋体" w:hint="eastAsia"/>
          <w:lang w:eastAsia="zh-CN"/>
        </w:rPr>
        <w:t>LCH/RLC and CC mapping</w:t>
      </w:r>
    </w:p>
    <w:p w:rsidR="00480C20" w:rsidRDefault="00480C20" w:rsidP="00A70ED5">
      <w:pPr>
        <w:pStyle w:val="BodyText"/>
        <w:rPr>
          <w:rFonts w:eastAsia="宋体" w:hint="eastAsia"/>
          <w:lang w:val="en-US" w:eastAsia="zh-CN"/>
        </w:rPr>
      </w:pPr>
      <w:r>
        <w:rPr>
          <w:rFonts w:eastAsia="宋体" w:hint="eastAsia"/>
          <w:lang w:val="en-US" w:eastAsia="zh-CN"/>
        </w:rPr>
        <w:t xml:space="preserve">PCell is very </w:t>
      </w:r>
      <w:r>
        <w:rPr>
          <w:rFonts w:eastAsia="宋体"/>
          <w:lang w:val="en-US" w:eastAsia="zh-CN"/>
        </w:rPr>
        <w:t>important</w:t>
      </w:r>
      <w:r>
        <w:rPr>
          <w:rFonts w:eastAsia="宋体" w:hint="eastAsia"/>
          <w:lang w:val="en-US" w:eastAsia="zh-CN"/>
        </w:rPr>
        <w:t xml:space="preserve"> for the UE connection. Hence, RLF and UE connection reestablishment procedure is only triggered in case PCell </w:t>
      </w:r>
      <w:r>
        <w:rPr>
          <w:rFonts w:eastAsia="宋体"/>
          <w:lang w:val="en-US" w:eastAsia="zh-CN"/>
        </w:rPr>
        <w:t>quality</w:t>
      </w:r>
      <w:r>
        <w:rPr>
          <w:rFonts w:eastAsia="宋体" w:hint="eastAsia"/>
          <w:lang w:val="en-US" w:eastAsia="zh-CN"/>
        </w:rPr>
        <w:t xml:space="preserve"> becomes worse. </w:t>
      </w:r>
    </w:p>
    <w:p w:rsidR="00A70ED5" w:rsidRDefault="00A70ED5" w:rsidP="00A70ED5">
      <w:pPr>
        <w:pStyle w:val="BodyText"/>
        <w:rPr>
          <w:rFonts w:eastAsia="宋体" w:hint="eastAsia"/>
          <w:lang w:val="en-US" w:eastAsia="zh-CN"/>
        </w:rPr>
      </w:pPr>
      <w:r>
        <w:rPr>
          <w:rFonts w:eastAsia="宋体" w:hint="eastAsia"/>
          <w:lang w:val="en-US" w:eastAsia="zh-CN"/>
        </w:rPr>
        <w:t xml:space="preserve">In legacy LTE, </w:t>
      </w:r>
      <w:r w:rsidR="00E247BD">
        <w:rPr>
          <w:rFonts w:eastAsia="宋体"/>
          <w:lang w:val="en-US" w:eastAsia="zh-CN"/>
        </w:rPr>
        <w:t xml:space="preserve">data on any LCH can be transmitted via PCell. Therefore, </w:t>
      </w:r>
      <w:r w:rsidR="000510F1">
        <w:rPr>
          <w:rFonts w:eastAsia="宋体"/>
          <w:lang w:val="en-US" w:eastAsia="zh-CN"/>
        </w:rPr>
        <w:t xml:space="preserve">RLC failure could also mean the </w:t>
      </w:r>
      <w:r>
        <w:rPr>
          <w:rFonts w:eastAsia="宋体" w:hint="eastAsia"/>
          <w:lang w:val="en-US" w:eastAsia="zh-CN"/>
        </w:rPr>
        <w:t xml:space="preserve"> PCell</w:t>
      </w:r>
      <w:r>
        <w:rPr>
          <w:rFonts w:eastAsia="宋体"/>
          <w:lang w:val="en-US" w:eastAsia="zh-CN"/>
        </w:rPr>
        <w:t>’</w:t>
      </w:r>
      <w:r>
        <w:rPr>
          <w:rFonts w:eastAsia="宋体" w:hint="eastAsia"/>
          <w:lang w:val="en-US" w:eastAsia="zh-CN"/>
        </w:rPr>
        <w:t>s quality i</w:t>
      </w:r>
      <w:r w:rsidR="003C4D9D">
        <w:rPr>
          <w:rFonts w:eastAsia="宋体" w:hint="eastAsia"/>
          <w:lang w:val="en-US" w:eastAsia="zh-CN"/>
        </w:rPr>
        <w:t>s worse</w:t>
      </w:r>
      <w:r w:rsidR="000510F1">
        <w:rPr>
          <w:rFonts w:eastAsia="宋体"/>
          <w:lang w:val="en-US" w:eastAsia="zh-CN"/>
        </w:rPr>
        <w:t xml:space="preserve">. RLC failure </w:t>
      </w:r>
      <w:r w:rsidR="008D67C2">
        <w:rPr>
          <w:rFonts w:eastAsia="宋体" w:hint="eastAsia"/>
          <w:lang w:val="en-US" w:eastAsia="zh-CN"/>
        </w:rPr>
        <w:t>leads to the RLF</w:t>
      </w:r>
      <w:r w:rsidR="000510F1">
        <w:rPr>
          <w:rFonts w:eastAsia="宋体"/>
          <w:lang w:val="en-US" w:eastAsia="zh-CN"/>
        </w:rPr>
        <w:t xml:space="preserve"> in legacy LTE</w:t>
      </w:r>
      <w:r w:rsidR="008D67C2">
        <w:rPr>
          <w:rFonts w:eastAsia="宋体" w:hint="eastAsia"/>
          <w:lang w:val="en-US" w:eastAsia="zh-CN"/>
        </w:rPr>
        <w:t xml:space="preserve">. </w:t>
      </w:r>
      <w:r w:rsidR="000510F1">
        <w:rPr>
          <w:rFonts w:eastAsia="宋体"/>
          <w:lang w:val="en-US" w:eastAsia="zh-CN"/>
        </w:rPr>
        <w:t>I</w:t>
      </w:r>
      <w:r w:rsidR="00CF7217">
        <w:rPr>
          <w:rFonts w:eastAsia="宋体" w:hint="eastAsia"/>
          <w:lang w:val="en-US" w:eastAsia="zh-CN"/>
        </w:rPr>
        <w:t xml:space="preserve">n NR, </w:t>
      </w:r>
      <w:r w:rsidR="000510F1">
        <w:rPr>
          <w:rFonts w:eastAsia="宋体"/>
          <w:lang w:val="en-US" w:eastAsia="zh-CN"/>
        </w:rPr>
        <w:t xml:space="preserve">if LCH is mapped onto a group of serving cells including PCell, </w:t>
      </w:r>
      <w:r w:rsidR="00CF7217">
        <w:rPr>
          <w:rFonts w:eastAsia="宋体" w:hint="eastAsia"/>
          <w:lang w:val="en-US" w:eastAsia="zh-CN"/>
        </w:rPr>
        <w:t xml:space="preserve"> the situation is same as </w:t>
      </w:r>
      <w:r w:rsidR="000510F1">
        <w:rPr>
          <w:rFonts w:eastAsia="宋体"/>
          <w:lang w:val="en-US" w:eastAsia="zh-CN"/>
        </w:rPr>
        <w:t xml:space="preserve">in </w:t>
      </w:r>
      <w:r w:rsidR="00CF7217">
        <w:rPr>
          <w:rFonts w:eastAsia="宋体" w:hint="eastAsia"/>
          <w:lang w:val="en-US" w:eastAsia="zh-CN"/>
        </w:rPr>
        <w:t>LTE</w:t>
      </w:r>
      <w:r w:rsidR="000510F1">
        <w:rPr>
          <w:rFonts w:eastAsia="宋体"/>
          <w:lang w:val="en-US" w:eastAsia="zh-CN"/>
        </w:rPr>
        <w:t xml:space="preserve">. </w:t>
      </w:r>
      <w:r w:rsidR="00CF7217">
        <w:rPr>
          <w:rFonts w:eastAsia="宋体" w:hint="eastAsia"/>
          <w:lang w:val="en-US" w:eastAsia="zh-CN"/>
        </w:rPr>
        <w:t xml:space="preserve"> </w:t>
      </w:r>
      <w:r w:rsidR="000510F1">
        <w:rPr>
          <w:rFonts w:eastAsia="宋体"/>
          <w:lang w:val="en-US" w:eastAsia="zh-CN"/>
        </w:rPr>
        <w:t>I</w:t>
      </w:r>
      <w:r w:rsidR="00CF7217">
        <w:rPr>
          <w:rFonts w:eastAsia="宋体" w:hint="eastAsia"/>
          <w:lang w:val="en-US" w:eastAsia="zh-CN"/>
        </w:rPr>
        <w:t>t is reasonable to trigger RLF upon RLC failure</w:t>
      </w:r>
      <w:r w:rsidR="000510F1">
        <w:rPr>
          <w:rFonts w:eastAsia="宋体"/>
          <w:lang w:val="en-US" w:eastAsia="zh-CN"/>
        </w:rPr>
        <w:t xml:space="preserve">. </w:t>
      </w:r>
      <w:r w:rsidR="001D42FC">
        <w:rPr>
          <w:rFonts w:eastAsia="宋体"/>
          <w:lang w:val="en-US" w:eastAsia="zh-CN"/>
        </w:rPr>
        <w:t>However for</w:t>
      </w:r>
      <w:r w:rsidR="00CF7217">
        <w:rPr>
          <w:rFonts w:eastAsia="宋体" w:hint="eastAsia"/>
          <w:lang w:val="en-US" w:eastAsia="zh-CN"/>
        </w:rPr>
        <w:t xml:space="preserve"> case 2, since LCH </w:t>
      </w:r>
      <w:r w:rsidR="00CF7217">
        <w:rPr>
          <w:rFonts w:eastAsia="宋体"/>
          <w:lang w:val="en-US" w:eastAsia="zh-CN"/>
        </w:rPr>
        <w:t>cannot be transmitted on PCell,</w:t>
      </w:r>
      <w:r w:rsidR="00CF7217">
        <w:rPr>
          <w:rFonts w:eastAsia="宋体" w:hint="eastAsia"/>
          <w:lang w:val="en-US" w:eastAsia="zh-CN"/>
        </w:rPr>
        <w:t xml:space="preserve"> </w:t>
      </w:r>
      <w:r w:rsidR="005425A0">
        <w:rPr>
          <w:rFonts w:eastAsia="宋体" w:hint="eastAsia"/>
          <w:lang w:val="en-US" w:eastAsia="zh-CN"/>
        </w:rPr>
        <w:t xml:space="preserve">the corresponding </w:t>
      </w:r>
      <w:r w:rsidR="00CF7217">
        <w:rPr>
          <w:rFonts w:eastAsia="宋体" w:hint="eastAsia"/>
          <w:lang w:val="en-US" w:eastAsia="zh-CN"/>
        </w:rPr>
        <w:t xml:space="preserve">RLC failure </w:t>
      </w:r>
      <w:r w:rsidR="000510F1">
        <w:rPr>
          <w:rFonts w:eastAsia="宋体"/>
          <w:lang w:val="en-US" w:eastAsia="zh-CN"/>
        </w:rPr>
        <w:t>does not</w:t>
      </w:r>
      <w:r w:rsidR="00CF7217">
        <w:rPr>
          <w:rFonts w:eastAsia="宋体" w:hint="eastAsia"/>
          <w:lang w:val="en-US" w:eastAsia="zh-CN"/>
        </w:rPr>
        <w:t xml:space="preserve"> reflect PCell quali</w:t>
      </w:r>
      <w:r w:rsidR="006A2389">
        <w:rPr>
          <w:rFonts w:eastAsia="宋体" w:hint="eastAsia"/>
          <w:lang w:val="en-US" w:eastAsia="zh-CN"/>
        </w:rPr>
        <w:t>ty worse</w:t>
      </w:r>
      <w:r w:rsidR="000510F1">
        <w:rPr>
          <w:rFonts w:eastAsia="宋体"/>
          <w:lang w:val="en-US" w:eastAsia="zh-CN"/>
        </w:rPr>
        <w:t xml:space="preserve">. Considering that </w:t>
      </w:r>
      <w:r w:rsidR="00676658">
        <w:rPr>
          <w:rFonts w:eastAsia="宋体" w:hint="eastAsia"/>
          <w:lang w:val="en-US" w:eastAsia="zh-CN"/>
        </w:rPr>
        <w:t xml:space="preserve"> RLF would interrupt all data transmission of the UE</w:t>
      </w:r>
      <w:r w:rsidR="007770F0">
        <w:rPr>
          <w:rFonts w:eastAsia="宋体" w:hint="eastAsia"/>
          <w:lang w:val="en-US" w:eastAsia="zh-CN"/>
        </w:rPr>
        <w:t xml:space="preserve"> and impact other service</w:t>
      </w:r>
      <w:r w:rsidR="000510F1">
        <w:rPr>
          <w:rFonts w:eastAsia="宋体"/>
          <w:lang w:val="en-US" w:eastAsia="zh-CN"/>
        </w:rPr>
        <w:t>s</w:t>
      </w:r>
      <w:r w:rsidR="00676658">
        <w:rPr>
          <w:rFonts w:eastAsia="宋体" w:hint="eastAsia"/>
          <w:lang w:val="en-US" w:eastAsia="zh-CN"/>
        </w:rPr>
        <w:t>,</w:t>
      </w:r>
      <w:r w:rsidR="00CF7217">
        <w:rPr>
          <w:rFonts w:eastAsia="宋体" w:hint="eastAsia"/>
          <w:lang w:val="en-US" w:eastAsia="zh-CN"/>
        </w:rPr>
        <w:t xml:space="preserve"> it is not reasonable to perform RLF </w:t>
      </w:r>
      <w:r w:rsidR="007770F0">
        <w:rPr>
          <w:rFonts w:eastAsia="宋体" w:hint="eastAsia"/>
          <w:lang w:val="en-US" w:eastAsia="zh-CN"/>
        </w:rPr>
        <w:t>upon such RLC failure</w:t>
      </w:r>
      <w:r w:rsidR="000510F1">
        <w:rPr>
          <w:rFonts w:eastAsia="宋体"/>
          <w:lang w:val="en-US" w:eastAsia="zh-CN"/>
        </w:rPr>
        <w:t xml:space="preserve"> as in case 2</w:t>
      </w:r>
      <w:r w:rsidR="007770F0">
        <w:rPr>
          <w:rFonts w:eastAsia="宋体" w:hint="eastAsia"/>
          <w:lang w:val="en-US" w:eastAsia="zh-CN"/>
        </w:rPr>
        <w:t xml:space="preserve"> if </w:t>
      </w:r>
      <w:r w:rsidR="00D90C55">
        <w:rPr>
          <w:rFonts w:eastAsia="宋体" w:hint="eastAsia"/>
          <w:lang w:val="en-US" w:eastAsia="zh-CN"/>
        </w:rPr>
        <w:t xml:space="preserve">PCell quality is good. </w:t>
      </w:r>
    </w:p>
    <w:p w:rsidR="005E4A9E" w:rsidRPr="005E4A9E" w:rsidRDefault="005E4A9E" w:rsidP="00A70ED5">
      <w:pPr>
        <w:pStyle w:val="BodyText"/>
        <w:rPr>
          <w:rFonts w:eastAsia="宋体" w:hint="eastAsia"/>
          <w:b/>
          <w:lang w:val="en-US" w:eastAsia="zh-CN"/>
        </w:rPr>
      </w:pPr>
      <w:r w:rsidRPr="005E4A9E">
        <w:rPr>
          <w:rFonts w:eastAsia="宋体" w:hint="eastAsia"/>
          <w:b/>
          <w:lang w:val="en-US" w:eastAsia="zh-CN"/>
        </w:rPr>
        <w:t xml:space="preserve">Observation 1: If LCH </w:t>
      </w:r>
      <w:r w:rsidR="000510F1">
        <w:rPr>
          <w:rFonts w:eastAsia="宋体"/>
          <w:b/>
          <w:lang w:val="en-US" w:eastAsia="zh-CN"/>
        </w:rPr>
        <w:t xml:space="preserve">is </w:t>
      </w:r>
      <w:r w:rsidRPr="005E4A9E">
        <w:rPr>
          <w:rFonts w:eastAsia="宋体" w:hint="eastAsia"/>
          <w:b/>
          <w:lang w:val="en-US" w:eastAsia="zh-CN"/>
        </w:rPr>
        <w:t xml:space="preserve">not mapped on PCell, the corresponding RLC failure should not impact </w:t>
      </w:r>
      <w:r w:rsidR="000510F1">
        <w:rPr>
          <w:rFonts w:eastAsia="宋体"/>
          <w:b/>
          <w:lang w:val="en-US" w:eastAsia="zh-CN"/>
        </w:rPr>
        <w:t xml:space="preserve">transmission of </w:t>
      </w:r>
      <w:r w:rsidRPr="005E4A9E">
        <w:rPr>
          <w:rFonts w:eastAsia="宋体" w:hint="eastAsia"/>
          <w:b/>
          <w:lang w:val="en-US" w:eastAsia="zh-CN"/>
        </w:rPr>
        <w:t>other service</w:t>
      </w:r>
      <w:r w:rsidR="000510F1">
        <w:rPr>
          <w:rFonts w:eastAsia="宋体"/>
          <w:b/>
          <w:lang w:val="en-US" w:eastAsia="zh-CN"/>
        </w:rPr>
        <w:t xml:space="preserve">s. </w:t>
      </w:r>
      <w:r w:rsidRPr="005E4A9E">
        <w:rPr>
          <w:rFonts w:eastAsia="宋体" w:hint="eastAsia"/>
          <w:b/>
          <w:lang w:val="en-US" w:eastAsia="zh-CN"/>
        </w:rPr>
        <w:t xml:space="preserve"> </w:t>
      </w:r>
    </w:p>
    <w:p w:rsidR="002022F9" w:rsidRDefault="00E852CD" w:rsidP="00A70ED5">
      <w:pPr>
        <w:pStyle w:val="BodyText"/>
        <w:rPr>
          <w:rFonts w:eastAsia="宋体" w:hint="eastAsia"/>
          <w:lang w:val="en-US" w:eastAsia="zh-CN"/>
        </w:rPr>
      </w:pPr>
      <w:r>
        <w:rPr>
          <w:rFonts w:eastAsia="宋体"/>
          <w:lang w:val="en-US" w:eastAsia="zh-CN"/>
        </w:rPr>
        <w:t>For</w:t>
      </w:r>
      <w:r>
        <w:rPr>
          <w:rFonts w:eastAsia="宋体" w:hint="eastAsia"/>
          <w:lang w:val="en-US" w:eastAsia="zh-CN"/>
        </w:rPr>
        <w:t xml:space="preserve"> the case 2, although RLF upon the RLC failure is unnecessary, it is necessary for UE to indicate</w:t>
      </w:r>
      <w:r w:rsidR="000510F1">
        <w:rPr>
          <w:rFonts w:eastAsia="宋体"/>
          <w:lang w:val="en-US" w:eastAsia="zh-CN"/>
        </w:rPr>
        <w:t xml:space="preserve"> to the</w:t>
      </w:r>
      <w:r>
        <w:rPr>
          <w:rFonts w:eastAsia="宋体" w:hint="eastAsia"/>
          <w:lang w:val="en-US" w:eastAsia="zh-CN"/>
        </w:rPr>
        <w:t xml:space="preserve"> network about the RLC failu</w:t>
      </w:r>
      <w:r w:rsidR="002022F9">
        <w:rPr>
          <w:rFonts w:eastAsia="宋体" w:hint="eastAsia"/>
          <w:lang w:val="en-US" w:eastAsia="zh-CN"/>
        </w:rPr>
        <w:t xml:space="preserve">re information, and network can reconfigure the </w:t>
      </w:r>
      <w:r w:rsidR="002022F9">
        <w:rPr>
          <w:rFonts w:eastAsia="宋体"/>
          <w:lang w:val="en-US" w:eastAsia="zh-CN"/>
        </w:rPr>
        <w:t>serving cells for the LCH transmission.</w:t>
      </w:r>
      <w:r w:rsidR="002022F9">
        <w:rPr>
          <w:rFonts w:eastAsia="宋体" w:hint="eastAsia"/>
          <w:lang w:val="en-US" w:eastAsia="zh-CN"/>
        </w:rPr>
        <w:t xml:space="preserve"> And during the period between RLC failure and the consequent RRC reconfiguration, UE should suspend </w:t>
      </w:r>
      <w:r w:rsidR="00A90B71">
        <w:rPr>
          <w:rFonts w:eastAsia="宋体"/>
          <w:lang w:val="en-US" w:eastAsia="zh-CN"/>
        </w:rPr>
        <w:t>any transmission</w:t>
      </w:r>
      <w:r w:rsidR="002022F9">
        <w:rPr>
          <w:rFonts w:eastAsia="宋体" w:hint="eastAsia"/>
          <w:lang w:val="en-US" w:eastAsia="zh-CN"/>
        </w:rPr>
        <w:t xml:space="preserve"> of that </w:t>
      </w:r>
      <w:r w:rsidR="000510F1">
        <w:rPr>
          <w:rFonts w:eastAsia="宋体"/>
          <w:lang w:val="en-US" w:eastAsia="zh-CN"/>
        </w:rPr>
        <w:t>LCH.</w:t>
      </w:r>
      <w:r w:rsidR="002022F9">
        <w:rPr>
          <w:rFonts w:eastAsia="宋体" w:hint="eastAsia"/>
          <w:lang w:val="en-US" w:eastAsia="zh-CN"/>
        </w:rPr>
        <w:t xml:space="preserve"> </w:t>
      </w:r>
    </w:p>
    <w:p w:rsidR="00B77ABE" w:rsidRDefault="00B77ABE" w:rsidP="00A70ED5">
      <w:pPr>
        <w:pStyle w:val="BodyText"/>
        <w:rPr>
          <w:rFonts w:eastAsia="宋体" w:hint="eastAsia"/>
          <w:lang w:val="en-US" w:eastAsia="zh-CN"/>
        </w:rPr>
      </w:pPr>
      <w:r>
        <w:rPr>
          <w:rFonts w:eastAsia="宋体" w:hint="eastAsia"/>
          <w:lang w:val="en-US" w:eastAsia="zh-CN"/>
        </w:rPr>
        <w:t>Hence, we propose to revisit the previous agreement on RLF triggered by RLC failure in CA case, and propose:</w:t>
      </w:r>
    </w:p>
    <w:p w:rsidR="002022F9" w:rsidRDefault="005C1017" w:rsidP="00A70ED5">
      <w:pPr>
        <w:pStyle w:val="BodyText"/>
        <w:rPr>
          <w:rFonts w:eastAsia="宋体" w:hint="eastAsia"/>
          <w:b/>
          <w:lang w:val="en-US" w:eastAsia="zh-CN"/>
        </w:rPr>
      </w:pPr>
      <w:r>
        <w:rPr>
          <w:rFonts w:eastAsia="宋体" w:hint="eastAsia"/>
          <w:b/>
          <w:lang w:val="en-US" w:eastAsia="zh-CN"/>
        </w:rPr>
        <w:t xml:space="preserve">Proposal 1: </w:t>
      </w:r>
      <w:r w:rsidR="007F5407">
        <w:rPr>
          <w:rFonts w:eastAsia="宋体" w:hint="eastAsia"/>
          <w:b/>
          <w:lang w:val="en-US" w:eastAsia="zh-CN"/>
        </w:rPr>
        <w:t>For non-duplication bearer, i</w:t>
      </w:r>
      <w:r>
        <w:rPr>
          <w:rFonts w:eastAsia="宋体" w:hint="eastAsia"/>
          <w:b/>
          <w:lang w:val="en-US" w:eastAsia="zh-CN"/>
        </w:rPr>
        <w:t>n case of LCH mapp</w:t>
      </w:r>
      <w:r w:rsidR="000510F1">
        <w:rPr>
          <w:rFonts w:eastAsia="宋体"/>
          <w:b/>
          <w:lang w:val="en-US" w:eastAsia="zh-CN"/>
        </w:rPr>
        <w:t>ed</w:t>
      </w:r>
      <w:r>
        <w:rPr>
          <w:rFonts w:eastAsia="宋体" w:hint="eastAsia"/>
          <w:b/>
          <w:lang w:val="en-US" w:eastAsia="zh-CN"/>
        </w:rPr>
        <w:t xml:space="preserve"> on PCell</w:t>
      </w:r>
      <w:r w:rsidR="00195A48">
        <w:rPr>
          <w:rFonts w:eastAsia="宋体" w:hint="eastAsia"/>
          <w:b/>
          <w:lang w:val="en-US" w:eastAsia="zh-CN"/>
        </w:rPr>
        <w:t>/PSCell</w:t>
      </w:r>
      <w:r>
        <w:rPr>
          <w:rFonts w:eastAsia="宋体" w:hint="eastAsia"/>
          <w:b/>
          <w:lang w:val="en-US" w:eastAsia="zh-CN"/>
        </w:rPr>
        <w:t>, the RLC failure triggers RLF</w:t>
      </w:r>
      <w:r w:rsidR="00195A48">
        <w:rPr>
          <w:rFonts w:eastAsia="宋体" w:hint="eastAsia"/>
          <w:b/>
          <w:lang w:val="en-US" w:eastAsia="zh-CN"/>
        </w:rPr>
        <w:t>/SCG failure</w:t>
      </w:r>
      <w:r>
        <w:rPr>
          <w:rFonts w:eastAsia="宋体" w:hint="eastAsia"/>
          <w:b/>
          <w:lang w:val="en-US" w:eastAsia="zh-CN"/>
        </w:rPr>
        <w:t>.</w:t>
      </w:r>
    </w:p>
    <w:p w:rsidR="005C1017" w:rsidRDefault="005C1017" w:rsidP="00A70ED5">
      <w:pPr>
        <w:pStyle w:val="BodyText"/>
        <w:rPr>
          <w:rFonts w:eastAsia="宋体" w:hint="eastAsia"/>
          <w:b/>
          <w:lang w:val="en-US" w:eastAsia="zh-CN"/>
        </w:rPr>
      </w:pPr>
      <w:r>
        <w:rPr>
          <w:rFonts w:eastAsia="宋体" w:hint="eastAsia"/>
          <w:b/>
          <w:lang w:val="en-US" w:eastAsia="zh-CN"/>
        </w:rPr>
        <w:t xml:space="preserve">Proposal 2: </w:t>
      </w:r>
      <w:r w:rsidR="007F5407">
        <w:rPr>
          <w:rFonts w:eastAsia="宋体" w:hint="eastAsia"/>
          <w:b/>
          <w:lang w:val="en-US" w:eastAsia="zh-CN"/>
        </w:rPr>
        <w:t>For non-duplication bearer, i</w:t>
      </w:r>
      <w:r>
        <w:rPr>
          <w:rFonts w:eastAsia="宋体" w:hint="eastAsia"/>
          <w:b/>
          <w:lang w:val="en-US" w:eastAsia="zh-CN"/>
        </w:rPr>
        <w:t>n case of LCH not mapp</w:t>
      </w:r>
      <w:r w:rsidR="000510F1">
        <w:rPr>
          <w:rFonts w:eastAsia="宋体"/>
          <w:b/>
          <w:lang w:val="en-US" w:eastAsia="zh-CN"/>
        </w:rPr>
        <w:t>ed</w:t>
      </w:r>
      <w:r>
        <w:rPr>
          <w:rFonts w:eastAsia="宋体" w:hint="eastAsia"/>
          <w:b/>
          <w:lang w:val="en-US" w:eastAsia="zh-CN"/>
        </w:rPr>
        <w:t xml:space="preserve"> on PCell/PSCell, upon the RLC failure</w:t>
      </w:r>
      <w:r w:rsidR="007979EA">
        <w:rPr>
          <w:rFonts w:eastAsia="宋体" w:hint="eastAsia"/>
          <w:b/>
          <w:lang w:val="en-US" w:eastAsia="zh-CN"/>
        </w:rPr>
        <w:t xml:space="preserve">, UE should </w:t>
      </w:r>
    </w:p>
    <w:p w:rsidR="007979EA" w:rsidRDefault="007979EA" w:rsidP="00A90B71">
      <w:pPr>
        <w:pStyle w:val="BodyText"/>
        <w:numPr>
          <w:ilvl w:val="2"/>
          <w:numId w:val="47"/>
        </w:numPr>
        <w:rPr>
          <w:rFonts w:eastAsia="宋体" w:hint="eastAsia"/>
          <w:b/>
          <w:lang w:val="en-US" w:eastAsia="zh-CN"/>
        </w:rPr>
      </w:pPr>
      <w:r>
        <w:rPr>
          <w:rFonts w:eastAsia="宋体"/>
          <w:b/>
          <w:lang w:val="en-US" w:eastAsia="zh-CN"/>
        </w:rPr>
        <w:t>S</w:t>
      </w:r>
      <w:r>
        <w:rPr>
          <w:rFonts w:eastAsia="宋体" w:hint="eastAsia"/>
          <w:b/>
          <w:lang w:val="en-US" w:eastAsia="zh-CN"/>
        </w:rPr>
        <w:t>uspend the RLC entity;</w:t>
      </w:r>
    </w:p>
    <w:p w:rsidR="007979EA" w:rsidRDefault="007979EA" w:rsidP="00A90B71">
      <w:pPr>
        <w:pStyle w:val="BodyText"/>
        <w:numPr>
          <w:ilvl w:val="2"/>
          <w:numId w:val="47"/>
        </w:numPr>
        <w:rPr>
          <w:rFonts w:eastAsia="宋体" w:hint="eastAsia"/>
          <w:b/>
          <w:lang w:val="en-US" w:eastAsia="zh-CN"/>
        </w:rPr>
      </w:pPr>
      <w:r>
        <w:rPr>
          <w:rFonts w:eastAsia="宋体"/>
          <w:b/>
          <w:lang w:val="en-US" w:eastAsia="zh-CN"/>
        </w:rPr>
        <w:t xml:space="preserve">Indicate </w:t>
      </w:r>
      <w:r>
        <w:rPr>
          <w:rFonts w:eastAsia="宋体" w:hint="eastAsia"/>
          <w:b/>
          <w:lang w:val="en-US" w:eastAsia="zh-CN"/>
        </w:rPr>
        <w:t xml:space="preserve">the RLC failure </w:t>
      </w:r>
      <w:r>
        <w:rPr>
          <w:rFonts w:eastAsia="宋体"/>
          <w:b/>
          <w:lang w:val="en-US" w:eastAsia="zh-CN"/>
        </w:rPr>
        <w:t>information</w:t>
      </w:r>
      <w:r>
        <w:rPr>
          <w:rFonts w:eastAsia="宋体" w:hint="eastAsia"/>
          <w:b/>
          <w:lang w:val="en-US" w:eastAsia="zh-CN"/>
        </w:rPr>
        <w:t xml:space="preserve"> via RRC signaling to network. </w:t>
      </w:r>
    </w:p>
    <w:p w:rsidR="00C02213" w:rsidRPr="005C1017" w:rsidRDefault="00C02213" w:rsidP="00C02213">
      <w:pPr>
        <w:pStyle w:val="BodyText"/>
        <w:ind w:left="1680"/>
        <w:rPr>
          <w:rFonts w:eastAsia="宋体" w:hint="eastAsia"/>
          <w:b/>
          <w:lang w:val="en-US" w:eastAsia="zh-CN"/>
        </w:rPr>
      </w:pPr>
    </w:p>
    <w:p w:rsidR="00C02213" w:rsidRDefault="00C02213" w:rsidP="00C02213">
      <w:pPr>
        <w:pStyle w:val="Heading2"/>
        <w:rPr>
          <w:rFonts w:eastAsia="宋体" w:hint="eastAsia"/>
        </w:rPr>
      </w:pPr>
      <w:r>
        <w:rPr>
          <w:rFonts w:eastAsia="宋体" w:hint="eastAsia"/>
        </w:rPr>
        <w:t>RLC failure and RLF in CA duplication</w:t>
      </w:r>
    </w:p>
    <w:p w:rsidR="007770F0" w:rsidRPr="004C6AC0" w:rsidRDefault="004C6AC0" w:rsidP="00A70ED5">
      <w:pPr>
        <w:pStyle w:val="BodyText"/>
        <w:rPr>
          <w:rFonts w:eastAsia="宋体" w:hint="eastAsia"/>
          <w:lang w:val="en-US" w:eastAsia="zh-CN"/>
        </w:rPr>
      </w:pPr>
      <w:r>
        <w:rPr>
          <w:rFonts w:eastAsia="宋体" w:hint="eastAsia"/>
          <w:lang w:val="en-US" w:eastAsia="zh-CN"/>
        </w:rPr>
        <w:t xml:space="preserve">In case of duplication activation, PDCP data can be transmitted via two legs, primary leg via RLC1 and </w:t>
      </w:r>
      <w:r w:rsidR="00CD3B30">
        <w:rPr>
          <w:rFonts w:eastAsia="宋体" w:hint="eastAsia"/>
          <w:lang w:val="en-US" w:eastAsia="zh-CN"/>
        </w:rPr>
        <w:t>PCell</w:t>
      </w:r>
      <w:r>
        <w:rPr>
          <w:rFonts w:eastAsia="宋体" w:hint="eastAsia"/>
          <w:lang w:val="en-US" w:eastAsia="zh-CN"/>
        </w:rPr>
        <w:t xml:space="preserve"> and second leg via RLC2 and </w:t>
      </w:r>
      <w:r w:rsidR="00CD3B30">
        <w:rPr>
          <w:rFonts w:eastAsia="宋体" w:hint="eastAsia"/>
          <w:lang w:val="en-US" w:eastAsia="zh-CN"/>
        </w:rPr>
        <w:t>SCell</w:t>
      </w:r>
      <w:r>
        <w:rPr>
          <w:rFonts w:eastAsia="宋体" w:hint="eastAsia"/>
          <w:lang w:val="en-US" w:eastAsia="zh-CN"/>
        </w:rPr>
        <w:t xml:space="preserve">. In case of duplication deactivation, all PDCP data can be transmitted via the primary leg via RLC1 and </w:t>
      </w:r>
      <w:r w:rsidR="00CD3B30">
        <w:rPr>
          <w:rFonts w:eastAsia="宋体" w:hint="eastAsia"/>
          <w:lang w:val="en-US" w:eastAsia="zh-CN"/>
        </w:rPr>
        <w:t>PCell&amp;SCell</w:t>
      </w:r>
      <w:r>
        <w:rPr>
          <w:rFonts w:eastAsia="宋体" w:hint="eastAsia"/>
          <w:lang w:val="en-US" w:eastAsia="zh-CN"/>
        </w:rPr>
        <w:t xml:space="preserve">. </w:t>
      </w:r>
    </w:p>
    <w:p w:rsidR="00B53AEE" w:rsidRDefault="00F26321" w:rsidP="00F80265">
      <w:pPr>
        <w:pStyle w:val="BodyText"/>
        <w:rPr>
          <w:rFonts w:eastAsia="宋体" w:hint="eastAsia"/>
          <w:lang w:val="en-US" w:eastAsia="zh-CN"/>
        </w:rPr>
      </w:pPr>
      <w:r>
        <w:rPr>
          <w:rFonts w:eastAsia="宋体"/>
          <w:lang w:val="en-US" w:eastAsia="zh-CN"/>
        </w:rPr>
        <w:lastRenderedPageBreak/>
        <w:t>T</w:t>
      </w:r>
      <w:r w:rsidR="00C5117A">
        <w:rPr>
          <w:rFonts w:eastAsia="宋体" w:hint="eastAsia"/>
          <w:lang w:val="en-US" w:eastAsia="zh-CN"/>
        </w:rPr>
        <w:t xml:space="preserve">he principle for RLC failure in </w:t>
      </w:r>
      <w:r w:rsidR="004C32E1">
        <w:rPr>
          <w:rFonts w:eastAsia="宋体" w:hint="eastAsia"/>
          <w:lang w:val="en-US" w:eastAsia="zh-CN"/>
        </w:rPr>
        <w:t>CA case in section 2.2 is applicable for CA duplication</w:t>
      </w:r>
      <w:r w:rsidR="000510F1">
        <w:rPr>
          <w:rFonts w:eastAsia="宋体"/>
          <w:lang w:val="en-US" w:eastAsia="zh-CN"/>
        </w:rPr>
        <w:t>.</w:t>
      </w:r>
      <w:r w:rsidR="004C32E1">
        <w:rPr>
          <w:rFonts w:eastAsia="宋体" w:hint="eastAsia"/>
          <w:lang w:val="en-US" w:eastAsia="zh-CN"/>
        </w:rPr>
        <w:t xml:space="preserve"> </w:t>
      </w:r>
      <w:r>
        <w:rPr>
          <w:rFonts w:eastAsia="宋体"/>
          <w:lang w:val="en-US" w:eastAsia="zh-CN"/>
        </w:rPr>
        <w:t>W</w:t>
      </w:r>
      <w:r w:rsidR="004C32E1">
        <w:rPr>
          <w:rFonts w:eastAsia="宋体" w:hint="eastAsia"/>
          <w:lang w:val="en-US" w:eastAsia="zh-CN"/>
        </w:rPr>
        <w:t>hether RLC failure triggers RLF</w:t>
      </w:r>
      <w:r w:rsidR="00D33227">
        <w:rPr>
          <w:rFonts w:eastAsia="宋体" w:hint="eastAsia"/>
          <w:lang w:val="en-US" w:eastAsia="zh-CN"/>
        </w:rPr>
        <w:t xml:space="preserve"> or not</w:t>
      </w:r>
      <w:r w:rsidR="004C32E1">
        <w:rPr>
          <w:rFonts w:eastAsia="宋体" w:hint="eastAsia"/>
          <w:lang w:val="en-US" w:eastAsia="zh-CN"/>
        </w:rPr>
        <w:t xml:space="preserve"> depends on t</w:t>
      </w:r>
      <w:r w:rsidR="001A00B4">
        <w:rPr>
          <w:rFonts w:eastAsia="宋体" w:hint="eastAsia"/>
          <w:lang w:val="en-US" w:eastAsia="zh-CN"/>
        </w:rPr>
        <w:t>he LCH mapping on PCell</w:t>
      </w:r>
      <w:r w:rsidR="004C32E1">
        <w:rPr>
          <w:rFonts w:eastAsia="宋体" w:hint="eastAsia"/>
          <w:lang w:val="en-US" w:eastAsia="zh-CN"/>
        </w:rPr>
        <w:t xml:space="preserve">. </w:t>
      </w:r>
      <w:r w:rsidR="00B53AEE">
        <w:rPr>
          <w:rFonts w:eastAsia="宋体"/>
          <w:lang w:val="en-US" w:eastAsia="zh-CN"/>
        </w:rPr>
        <w:t>In</w:t>
      </w:r>
      <w:r w:rsidR="00B53AEE">
        <w:rPr>
          <w:rFonts w:eastAsia="宋体" w:hint="eastAsia"/>
          <w:lang w:val="en-US" w:eastAsia="zh-CN"/>
        </w:rPr>
        <w:t xml:space="preserve"> the </w:t>
      </w:r>
      <w:r w:rsidR="00B53AEE">
        <w:rPr>
          <w:rFonts w:eastAsia="宋体"/>
          <w:lang w:val="en-US" w:eastAsia="zh-CN"/>
        </w:rPr>
        <w:t>example</w:t>
      </w:r>
      <w:r w:rsidR="00B53AEE">
        <w:rPr>
          <w:rFonts w:eastAsia="宋体" w:hint="eastAsia"/>
          <w:lang w:val="en-US" w:eastAsia="zh-CN"/>
        </w:rPr>
        <w:t xml:space="preserve"> given in Figure-2, RLC1 failure triggers RLF, but RLC2 failure only trigger the failure indication to network via RRC signaling. </w:t>
      </w:r>
    </w:p>
    <w:p w:rsidR="000914FC" w:rsidRDefault="000914FC" w:rsidP="000914FC">
      <w:pPr>
        <w:pStyle w:val="BodyText"/>
        <w:rPr>
          <w:rFonts w:eastAsia="宋体" w:hint="eastAsia"/>
          <w:b/>
          <w:lang w:val="en-US" w:eastAsia="zh-CN"/>
        </w:rPr>
      </w:pPr>
      <w:bookmarkStart w:id="3" w:name="OLE_LINK1"/>
      <w:bookmarkStart w:id="4" w:name="OLE_LINK2"/>
      <w:r>
        <w:rPr>
          <w:rFonts w:eastAsia="宋体" w:hint="eastAsia"/>
          <w:b/>
          <w:lang w:val="en-US" w:eastAsia="zh-CN"/>
        </w:rPr>
        <w:t>Proposal 3: For CA duplication bearer, in case of LCH mapp</w:t>
      </w:r>
      <w:r w:rsidR="00F26321">
        <w:rPr>
          <w:rFonts w:eastAsia="宋体"/>
          <w:b/>
          <w:lang w:val="en-US" w:eastAsia="zh-CN"/>
        </w:rPr>
        <w:t>ed</w:t>
      </w:r>
      <w:r>
        <w:rPr>
          <w:rFonts w:eastAsia="宋体" w:hint="eastAsia"/>
          <w:b/>
          <w:lang w:val="en-US" w:eastAsia="zh-CN"/>
        </w:rPr>
        <w:t xml:space="preserve"> on PCell/PSCell, the RLC failure triggers RLF/SCG failure.</w:t>
      </w:r>
    </w:p>
    <w:p w:rsidR="000914FC" w:rsidRDefault="000914FC" w:rsidP="000914FC">
      <w:pPr>
        <w:pStyle w:val="BodyText"/>
        <w:rPr>
          <w:rFonts w:eastAsia="宋体" w:hint="eastAsia"/>
          <w:b/>
          <w:lang w:val="en-US" w:eastAsia="zh-CN"/>
        </w:rPr>
      </w:pPr>
      <w:r>
        <w:rPr>
          <w:rFonts w:eastAsia="宋体" w:hint="eastAsia"/>
          <w:b/>
          <w:lang w:val="en-US" w:eastAsia="zh-CN"/>
        </w:rPr>
        <w:t>Proposal 4: For CA duplication bearer, in case of LCH not mapp</w:t>
      </w:r>
      <w:r w:rsidR="00F26321">
        <w:rPr>
          <w:rFonts w:eastAsia="宋体"/>
          <w:b/>
          <w:lang w:val="en-US" w:eastAsia="zh-CN"/>
        </w:rPr>
        <w:t xml:space="preserve">ed </w:t>
      </w:r>
      <w:r>
        <w:rPr>
          <w:rFonts w:eastAsia="宋体" w:hint="eastAsia"/>
          <w:b/>
          <w:lang w:val="en-US" w:eastAsia="zh-CN"/>
        </w:rPr>
        <w:t xml:space="preserve">on PCell/PSCell, upon the RLC failure, UE should </w:t>
      </w:r>
    </w:p>
    <w:p w:rsidR="0077750C" w:rsidRDefault="0077750C" w:rsidP="0077750C">
      <w:pPr>
        <w:pStyle w:val="BodyText"/>
        <w:numPr>
          <w:ilvl w:val="2"/>
          <w:numId w:val="47"/>
        </w:numPr>
        <w:rPr>
          <w:rFonts w:eastAsia="宋体" w:hint="eastAsia"/>
          <w:b/>
          <w:lang w:val="en-US" w:eastAsia="zh-CN"/>
        </w:rPr>
      </w:pPr>
      <w:r>
        <w:rPr>
          <w:rFonts w:eastAsia="宋体"/>
          <w:b/>
          <w:lang w:val="en-US" w:eastAsia="zh-CN"/>
        </w:rPr>
        <w:t>S</w:t>
      </w:r>
      <w:r>
        <w:rPr>
          <w:rFonts w:eastAsia="宋体" w:hint="eastAsia"/>
          <w:b/>
          <w:lang w:val="en-US" w:eastAsia="zh-CN"/>
        </w:rPr>
        <w:t>uspend the RLC entity;</w:t>
      </w:r>
    </w:p>
    <w:p w:rsidR="0077750C" w:rsidRDefault="0077750C" w:rsidP="0077750C">
      <w:pPr>
        <w:pStyle w:val="BodyText"/>
        <w:numPr>
          <w:ilvl w:val="2"/>
          <w:numId w:val="47"/>
        </w:numPr>
        <w:rPr>
          <w:rFonts w:eastAsia="宋体" w:hint="eastAsia"/>
          <w:b/>
          <w:lang w:val="en-US" w:eastAsia="zh-CN"/>
        </w:rPr>
      </w:pPr>
      <w:r>
        <w:rPr>
          <w:rFonts w:eastAsia="宋体"/>
          <w:b/>
          <w:lang w:val="en-US" w:eastAsia="zh-CN"/>
        </w:rPr>
        <w:t xml:space="preserve">Indicate </w:t>
      </w:r>
      <w:r>
        <w:rPr>
          <w:rFonts w:eastAsia="宋体" w:hint="eastAsia"/>
          <w:b/>
          <w:lang w:val="en-US" w:eastAsia="zh-CN"/>
        </w:rPr>
        <w:t xml:space="preserve">the RLC failure </w:t>
      </w:r>
      <w:r>
        <w:rPr>
          <w:rFonts w:eastAsia="宋体"/>
          <w:b/>
          <w:lang w:val="en-US" w:eastAsia="zh-CN"/>
        </w:rPr>
        <w:t>information</w:t>
      </w:r>
      <w:r>
        <w:rPr>
          <w:rFonts w:eastAsia="宋体" w:hint="eastAsia"/>
          <w:b/>
          <w:lang w:val="en-US" w:eastAsia="zh-CN"/>
        </w:rPr>
        <w:t xml:space="preserve"> via RRC signaling to network. </w:t>
      </w:r>
    </w:p>
    <w:bookmarkEnd w:id="3"/>
    <w:bookmarkEnd w:id="4"/>
    <w:p w:rsidR="002C6318" w:rsidRDefault="002C6318" w:rsidP="000909F5">
      <w:pPr>
        <w:pStyle w:val="Heading1"/>
        <w:jc w:val="both"/>
      </w:pPr>
      <w:r>
        <w:t>Conclusion</w:t>
      </w:r>
    </w:p>
    <w:p w:rsidR="008F5459" w:rsidRPr="00C246A4" w:rsidRDefault="00BE33D5" w:rsidP="00C246A4">
      <w:pPr>
        <w:pStyle w:val="BodyText"/>
        <w:spacing w:beforeLines="50"/>
        <w:rPr>
          <w:rFonts w:eastAsia="宋体" w:hint="eastAsia"/>
          <w:lang w:val="en-GB" w:eastAsia="zh-CN"/>
        </w:rPr>
      </w:pPr>
      <w:r>
        <w:rPr>
          <w:rFonts w:eastAsia="宋体" w:hint="eastAsia"/>
          <w:lang w:val="en-GB" w:eastAsia="zh-CN"/>
        </w:rPr>
        <w:t xml:space="preserve">According to the analysis in section 2, </w:t>
      </w:r>
      <w:r w:rsidR="00C246A4" w:rsidRPr="00C246A4">
        <w:rPr>
          <w:rFonts w:eastAsia="宋体" w:hint="eastAsia"/>
          <w:lang w:val="en-GB" w:eastAsia="zh-CN"/>
        </w:rPr>
        <w:t>it is proposed that:</w:t>
      </w:r>
    </w:p>
    <w:p w:rsidR="001F53A2" w:rsidRDefault="001F53A2" w:rsidP="001F53A2">
      <w:pPr>
        <w:pStyle w:val="BodyText"/>
        <w:rPr>
          <w:rFonts w:eastAsia="宋体" w:hint="eastAsia"/>
          <w:b/>
          <w:lang w:val="en-US" w:eastAsia="zh-CN"/>
        </w:rPr>
      </w:pPr>
      <w:r>
        <w:rPr>
          <w:rFonts w:eastAsia="宋体" w:hint="eastAsia"/>
          <w:b/>
          <w:lang w:val="en-US" w:eastAsia="zh-CN"/>
        </w:rPr>
        <w:t>Proposal 1: For non-duplication bearer, in case of LCH mapp</w:t>
      </w:r>
      <w:r>
        <w:rPr>
          <w:rFonts w:eastAsia="宋体"/>
          <w:b/>
          <w:lang w:val="en-US" w:eastAsia="zh-CN"/>
        </w:rPr>
        <w:t>ed</w:t>
      </w:r>
      <w:r>
        <w:rPr>
          <w:rFonts w:eastAsia="宋体" w:hint="eastAsia"/>
          <w:b/>
          <w:lang w:val="en-US" w:eastAsia="zh-CN"/>
        </w:rPr>
        <w:t xml:space="preserve"> on PCell/PSCell, the RLC failure triggers RLF/SCG failure.</w:t>
      </w:r>
    </w:p>
    <w:p w:rsidR="001F53A2" w:rsidRDefault="001F53A2" w:rsidP="001F53A2">
      <w:pPr>
        <w:pStyle w:val="BodyText"/>
        <w:rPr>
          <w:rFonts w:eastAsia="宋体" w:hint="eastAsia"/>
          <w:b/>
          <w:lang w:val="en-US" w:eastAsia="zh-CN"/>
        </w:rPr>
      </w:pPr>
      <w:r>
        <w:rPr>
          <w:rFonts w:eastAsia="宋体" w:hint="eastAsia"/>
          <w:b/>
          <w:lang w:val="en-US" w:eastAsia="zh-CN"/>
        </w:rPr>
        <w:t>Proposal 2: For non-duplication bearer, in case of LCH not mapp</w:t>
      </w:r>
      <w:r>
        <w:rPr>
          <w:rFonts w:eastAsia="宋体"/>
          <w:b/>
          <w:lang w:val="en-US" w:eastAsia="zh-CN"/>
        </w:rPr>
        <w:t>ed</w:t>
      </w:r>
      <w:r>
        <w:rPr>
          <w:rFonts w:eastAsia="宋体" w:hint="eastAsia"/>
          <w:b/>
          <w:lang w:val="en-US" w:eastAsia="zh-CN"/>
        </w:rPr>
        <w:t xml:space="preserve"> on PCell/PSCell, upon the RLC failure, UE should </w:t>
      </w:r>
    </w:p>
    <w:p w:rsidR="001F53A2" w:rsidRDefault="001F53A2" w:rsidP="001F53A2">
      <w:pPr>
        <w:pStyle w:val="BodyText"/>
        <w:numPr>
          <w:ilvl w:val="2"/>
          <w:numId w:val="47"/>
        </w:numPr>
        <w:rPr>
          <w:rFonts w:eastAsia="宋体" w:hint="eastAsia"/>
          <w:b/>
          <w:lang w:val="en-US" w:eastAsia="zh-CN"/>
        </w:rPr>
      </w:pPr>
      <w:r>
        <w:rPr>
          <w:rFonts w:eastAsia="宋体"/>
          <w:b/>
          <w:lang w:val="en-US" w:eastAsia="zh-CN"/>
        </w:rPr>
        <w:t>S</w:t>
      </w:r>
      <w:r>
        <w:rPr>
          <w:rFonts w:eastAsia="宋体" w:hint="eastAsia"/>
          <w:b/>
          <w:lang w:val="en-US" w:eastAsia="zh-CN"/>
        </w:rPr>
        <w:t>uspend the RLC entity;</w:t>
      </w:r>
    </w:p>
    <w:p w:rsidR="001F53A2" w:rsidRDefault="001F53A2" w:rsidP="001F53A2">
      <w:pPr>
        <w:pStyle w:val="BodyText"/>
        <w:numPr>
          <w:ilvl w:val="2"/>
          <w:numId w:val="47"/>
        </w:numPr>
        <w:rPr>
          <w:rFonts w:eastAsia="宋体" w:hint="eastAsia"/>
          <w:b/>
          <w:lang w:val="en-US" w:eastAsia="zh-CN"/>
        </w:rPr>
      </w:pPr>
      <w:r>
        <w:rPr>
          <w:rFonts w:eastAsia="宋体"/>
          <w:b/>
          <w:lang w:val="en-US" w:eastAsia="zh-CN"/>
        </w:rPr>
        <w:t xml:space="preserve">Indicate </w:t>
      </w:r>
      <w:r>
        <w:rPr>
          <w:rFonts w:eastAsia="宋体" w:hint="eastAsia"/>
          <w:b/>
          <w:lang w:val="en-US" w:eastAsia="zh-CN"/>
        </w:rPr>
        <w:t xml:space="preserve">the RLC failure </w:t>
      </w:r>
      <w:r>
        <w:rPr>
          <w:rFonts w:eastAsia="宋体"/>
          <w:b/>
          <w:lang w:val="en-US" w:eastAsia="zh-CN"/>
        </w:rPr>
        <w:t>information</w:t>
      </w:r>
      <w:r>
        <w:rPr>
          <w:rFonts w:eastAsia="宋体" w:hint="eastAsia"/>
          <w:b/>
          <w:lang w:val="en-US" w:eastAsia="zh-CN"/>
        </w:rPr>
        <w:t xml:space="preserve"> via RRC signaling to network. </w:t>
      </w:r>
    </w:p>
    <w:p w:rsidR="001F53A2" w:rsidRDefault="001F53A2" w:rsidP="001F53A2">
      <w:pPr>
        <w:pStyle w:val="BodyText"/>
        <w:rPr>
          <w:rFonts w:eastAsia="宋体" w:hint="eastAsia"/>
          <w:b/>
          <w:lang w:val="en-US" w:eastAsia="zh-CN"/>
        </w:rPr>
      </w:pPr>
      <w:r>
        <w:rPr>
          <w:rFonts w:eastAsia="宋体" w:hint="eastAsia"/>
          <w:b/>
          <w:lang w:val="en-US" w:eastAsia="zh-CN"/>
        </w:rPr>
        <w:t>Proposal 3: For CA duplication bearer, in case of LCH mapp</w:t>
      </w:r>
      <w:r>
        <w:rPr>
          <w:rFonts w:eastAsia="宋体"/>
          <w:b/>
          <w:lang w:val="en-US" w:eastAsia="zh-CN"/>
        </w:rPr>
        <w:t>ed</w:t>
      </w:r>
      <w:r>
        <w:rPr>
          <w:rFonts w:eastAsia="宋体" w:hint="eastAsia"/>
          <w:b/>
          <w:lang w:val="en-US" w:eastAsia="zh-CN"/>
        </w:rPr>
        <w:t xml:space="preserve"> on PCell/PSCell, the RLC failure triggers RLF/SCG failure.</w:t>
      </w:r>
    </w:p>
    <w:p w:rsidR="001F53A2" w:rsidRDefault="001F53A2" w:rsidP="001F53A2">
      <w:pPr>
        <w:pStyle w:val="BodyText"/>
        <w:rPr>
          <w:rFonts w:eastAsia="宋体" w:hint="eastAsia"/>
          <w:b/>
          <w:lang w:val="en-US" w:eastAsia="zh-CN"/>
        </w:rPr>
      </w:pPr>
      <w:r>
        <w:rPr>
          <w:rFonts w:eastAsia="宋体" w:hint="eastAsia"/>
          <w:b/>
          <w:lang w:val="en-US" w:eastAsia="zh-CN"/>
        </w:rPr>
        <w:t>Proposal 4: For CA duplication bearer, in case of LCH not mapp</w:t>
      </w:r>
      <w:r>
        <w:rPr>
          <w:rFonts w:eastAsia="宋体"/>
          <w:b/>
          <w:lang w:val="en-US" w:eastAsia="zh-CN"/>
        </w:rPr>
        <w:t xml:space="preserve">ed </w:t>
      </w:r>
      <w:r>
        <w:rPr>
          <w:rFonts w:eastAsia="宋体" w:hint="eastAsia"/>
          <w:b/>
          <w:lang w:val="en-US" w:eastAsia="zh-CN"/>
        </w:rPr>
        <w:t xml:space="preserve">on PCell/PSCell, upon the RLC failure, UE should </w:t>
      </w:r>
    </w:p>
    <w:p w:rsidR="001F53A2" w:rsidRDefault="001F53A2" w:rsidP="001F53A2">
      <w:pPr>
        <w:pStyle w:val="BodyText"/>
        <w:numPr>
          <w:ilvl w:val="2"/>
          <w:numId w:val="47"/>
        </w:numPr>
        <w:rPr>
          <w:rFonts w:eastAsia="宋体" w:hint="eastAsia"/>
          <w:b/>
          <w:lang w:val="en-US" w:eastAsia="zh-CN"/>
        </w:rPr>
      </w:pPr>
      <w:r>
        <w:rPr>
          <w:rFonts w:eastAsia="宋体"/>
          <w:b/>
          <w:lang w:val="en-US" w:eastAsia="zh-CN"/>
        </w:rPr>
        <w:t>S</w:t>
      </w:r>
      <w:r>
        <w:rPr>
          <w:rFonts w:eastAsia="宋体" w:hint="eastAsia"/>
          <w:b/>
          <w:lang w:val="en-US" w:eastAsia="zh-CN"/>
        </w:rPr>
        <w:t>uspend the RLC entity;</w:t>
      </w:r>
    </w:p>
    <w:p w:rsidR="001F53A2" w:rsidRDefault="001F53A2" w:rsidP="001F53A2">
      <w:pPr>
        <w:pStyle w:val="BodyText"/>
        <w:numPr>
          <w:ilvl w:val="2"/>
          <w:numId w:val="47"/>
        </w:numPr>
        <w:rPr>
          <w:rFonts w:eastAsia="宋体" w:hint="eastAsia"/>
          <w:b/>
          <w:lang w:val="en-US" w:eastAsia="zh-CN"/>
        </w:rPr>
      </w:pPr>
      <w:r>
        <w:rPr>
          <w:rFonts w:eastAsia="宋体"/>
          <w:b/>
          <w:lang w:val="en-US" w:eastAsia="zh-CN"/>
        </w:rPr>
        <w:t xml:space="preserve">Indicate </w:t>
      </w:r>
      <w:r>
        <w:rPr>
          <w:rFonts w:eastAsia="宋体" w:hint="eastAsia"/>
          <w:b/>
          <w:lang w:val="en-US" w:eastAsia="zh-CN"/>
        </w:rPr>
        <w:t xml:space="preserve">the RLC failure </w:t>
      </w:r>
      <w:r>
        <w:rPr>
          <w:rFonts w:eastAsia="宋体"/>
          <w:b/>
          <w:lang w:val="en-US" w:eastAsia="zh-CN"/>
        </w:rPr>
        <w:t>information</w:t>
      </w:r>
      <w:r>
        <w:rPr>
          <w:rFonts w:eastAsia="宋体" w:hint="eastAsia"/>
          <w:b/>
          <w:lang w:val="en-US" w:eastAsia="zh-CN"/>
        </w:rPr>
        <w:t xml:space="preserve"> via RRC signaling to network. </w:t>
      </w:r>
    </w:p>
    <w:p w:rsidR="004A2BFF" w:rsidRDefault="004A2BFF" w:rsidP="004A2BFF">
      <w:pPr>
        <w:pStyle w:val="Heading1"/>
        <w:jc w:val="both"/>
        <w:rPr>
          <w:rFonts w:hint="eastAsia"/>
        </w:rPr>
      </w:pPr>
      <w:r>
        <w:rPr>
          <w:rFonts w:hint="eastAsia"/>
        </w:rPr>
        <w:t>Reference</w:t>
      </w:r>
    </w:p>
    <w:p w:rsidR="006C1B52" w:rsidRPr="006C1B52" w:rsidRDefault="006C1B52" w:rsidP="00F70EBD">
      <w:pPr>
        <w:rPr>
          <w:rFonts w:eastAsia="宋体"/>
          <w:lang w:eastAsia="zh-CN"/>
        </w:rPr>
      </w:pPr>
      <w:r w:rsidRPr="006C1B52">
        <w:rPr>
          <w:rFonts w:eastAsia="宋体"/>
          <w:lang w:eastAsia="zh-CN"/>
        </w:rPr>
        <w:t xml:space="preserve">[1] </w:t>
      </w:r>
      <w:r w:rsidRPr="00F70EBD">
        <w:rPr>
          <w:rFonts w:eastAsia="宋体"/>
          <w:lang w:eastAsia="zh-CN"/>
        </w:rPr>
        <w:t>R</w:t>
      </w:r>
      <w:hyperlink r:id="rId10" w:history="1">
        <w:r w:rsidRPr="00F70EBD">
          <w:rPr>
            <w:rFonts w:eastAsia="宋体"/>
            <w:lang w:eastAsia="zh-CN"/>
          </w:rPr>
          <w:t>2-17063</w:t>
        </w:r>
        <w:r w:rsidRPr="00F70EBD">
          <w:rPr>
            <w:rFonts w:eastAsia="宋体"/>
            <w:lang w:eastAsia="zh-CN"/>
          </w:rPr>
          <w:t>9</w:t>
        </w:r>
        <w:r w:rsidRPr="00F70EBD">
          <w:rPr>
            <w:rFonts w:eastAsia="宋体"/>
            <w:lang w:eastAsia="zh-CN"/>
          </w:rPr>
          <w:t>4</w:t>
        </w:r>
      </w:hyperlink>
      <w:r w:rsidRPr="00F70EBD">
        <w:rPr>
          <w:rFonts w:eastAsia="宋体"/>
          <w:lang w:eastAsia="zh-CN"/>
        </w:rPr>
        <w:tab/>
        <w:t>RLC failure and RLF</w:t>
      </w:r>
      <w:r w:rsidRPr="00F70EBD">
        <w:rPr>
          <w:rFonts w:eastAsia="宋体"/>
          <w:lang w:eastAsia="zh-CN"/>
        </w:rPr>
        <w:tab/>
        <w:t>CATT</w:t>
      </w:r>
    </w:p>
    <w:p w:rsidR="00BC4214" w:rsidRPr="00DB20E8" w:rsidRDefault="00BC4214" w:rsidP="00BC4214">
      <w:pPr>
        <w:rPr>
          <w:rFonts w:eastAsia="宋体" w:hint="eastAsia"/>
          <w:lang w:eastAsia="zh-CN"/>
        </w:rPr>
      </w:pPr>
      <w:r w:rsidRPr="006C1B52">
        <w:rPr>
          <w:rFonts w:eastAsia="宋体"/>
          <w:lang w:eastAsia="zh-CN"/>
        </w:rPr>
        <w:t>[</w:t>
      </w:r>
      <w:r>
        <w:rPr>
          <w:rFonts w:eastAsia="宋体" w:hint="eastAsia"/>
          <w:lang w:eastAsia="zh-CN"/>
        </w:rPr>
        <w:t>2</w:t>
      </w:r>
      <w:r w:rsidRPr="006C1B52">
        <w:rPr>
          <w:rFonts w:eastAsia="宋体"/>
          <w:lang w:eastAsia="zh-CN"/>
        </w:rPr>
        <w:t xml:space="preserve">] </w:t>
      </w:r>
      <w:r w:rsidRPr="00DB20E8">
        <w:rPr>
          <w:rFonts w:eastAsia="宋体"/>
          <w:lang w:eastAsia="zh-CN"/>
        </w:rPr>
        <w:t>R2-1705621</w:t>
      </w:r>
      <w:r w:rsidR="00D227C8">
        <w:rPr>
          <w:rFonts w:eastAsia="宋体" w:hint="eastAsia"/>
          <w:lang w:eastAsia="zh-CN"/>
        </w:rPr>
        <w:tab/>
      </w:r>
      <w:r w:rsidRPr="00DB20E8">
        <w:rPr>
          <w:rFonts w:eastAsia="宋体"/>
          <w:lang w:eastAsia="zh-CN"/>
        </w:rPr>
        <w:t>Moving Receiving/Reordering Window at Receiver in NR</w:t>
      </w:r>
      <w:r w:rsidR="00DB20E8" w:rsidRPr="00DB20E8">
        <w:rPr>
          <w:rFonts w:eastAsia="宋体" w:hint="eastAsia"/>
          <w:lang w:eastAsia="zh-CN"/>
        </w:rPr>
        <w:t xml:space="preserve"> </w:t>
      </w:r>
      <w:r w:rsidR="00F655A6">
        <w:rPr>
          <w:rFonts w:eastAsia="宋体" w:hint="eastAsia"/>
          <w:lang w:eastAsia="zh-CN"/>
        </w:rPr>
        <w:tab/>
      </w:r>
      <w:r w:rsidR="00DB20E8" w:rsidRPr="00DB20E8">
        <w:rPr>
          <w:rFonts w:eastAsia="宋体"/>
          <w:lang w:eastAsia="zh-CN"/>
        </w:rPr>
        <w:t>Qualcomm Incorporated</w:t>
      </w:r>
    </w:p>
    <w:p w:rsidR="003145B0" w:rsidRPr="00BC4214" w:rsidRDefault="003145B0" w:rsidP="003145B0">
      <w:pPr>
        <w:pStyle w:val="BodyText"/>
        <w:rPr>
          <w:rFonts w:eastAsia="宋体" w:hint="eastAsia"/>
          <w:lang w:val="en-US" w:eastAsia="zh-CN"/>
        </w:rPr>
      </w:pPr>
    </w:p>
    <w:p w:rsidR="00065C29" w:rsidRPr="004A2BFF" w:rsidRDefault="00065C29" w:rsidP="00065C29">
      <w:pPr>
        <w:pStyle w:val="BodyText"/>
        <w:rPr>
          <w:rFonts w:eastAsia="宋体"/>
          <w:b/>
          <w:lang w:val="en-US" w:eastAsia="zh-CN"/>
        </w:rPr>
      </w:pPr>
    </w:p>
    <w:p w:rsidR="00772B7F" w:rsidRPr="00E048DC" w:rsidRDefault="00772B7F" w:rsidP="0097619D">
      <w:pPr>
        <w:pStyle w:val="BodyText"/>
        <w:rPr>
          <w:rFonts w:eastAsia="宋体" w:hint="eastAsia"/>
          <w:b/>
          <w:lang w:val="en-US" w:eastAsia="zh-CN"/>
        </w:rPr>
      </w:pPr>
    </w:p>
    <w:sectPr w:rsidR="00772B7F" w:rsidRPr="00E048DC" w:rsidSect="00DB4827">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290" w:rsidRDefault="00996290">
      <w:r>
        <w:separator/>
      </w:r>
    </w:p>
  </w:endnote>
  <w:endnote w:type="continuationSeparator" w:id="0">
    <w:p w:rsidR="00996290" w:rsidRDefault="009962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00791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7917" w:rsidRDefault="000079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00791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2AF6">
      <w:rPr>
        <w:rStyle w:val="PageNumber"/>
        <w:noProof/>
      </w:rPr>
      <w:t>1</w:t>
    </w:r>
    <w:r>
      <w:rPr>
        <w:rStyle w:val="PageNumber"/>
      </w:rPr>
      <w:fldChar w:fldCharType="end"/>
    </w:r>
  </w:p>
  <w:p w:rsidR="00007917" w:rsidRPr="00977F1F" w:rsidRDefault="00007917" w:rsidP="00D2528A">
    <w:pPr>
      <w:pStyle w:val="Footer"/>
      <w:tabs>
        <w:tab w:val="left" w:pos="2552"/>
      </w:tabs>
      <w:rPr>
        <w:rFonts w:eastAsia="宋体"/>
        <w:lang w:eastAsia="zh-CN"/>
      </w:rPr>
    </w:pPr>
    <w:r w:rsidRPr="002D3B82">
      <w:rPr>
        <w:rFonts w:eastAsia="宋体"/>
        <w:lang w:eastAsia="zh-CN"/>
      </w:rPr>
      <w:t>R2-17</w:t>
    </w:r>
    <w:r w:rsidR="002E2AF6">
      <w:rPr>
        <w:rFonts w:eastAsia="宋体" w:hint="eastAsia"/>
        <w:lang w:eastAsia="zh-CN"/>
      </w:rPr>
      <w:t>07923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290" w:rsidRDefault="00996290">
      <w:r>
        <w:separator/>
      </w:r>
    </w:p>
  </w:footnote>
  <w:footnote w:type="continuationSeparator" w:id="0">
    <w:p w:rsidR="00996290" w:rsidRDefault="009962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00791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152BE5"/>
    <w:multiLevelType w:val="hybridMultilevel"/>
    <w:tmpl w:val="534037E0"/>
    <w:lvl w:ilvl="0" w:tplc="7F741C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BF4951"/>
    <w:multiLevelType w:val="hybridMultilevel"/>
    <w:tmpl w:val="468E23F0"/>
    <w:lvl w:ilvl="0" w:tplc="F734224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8DA465E"/>
    <w:multiLevelType w:val="hybridMultilevel"/>
    <w:tmpl w:val="F5C8BFDA"/>
    <w:lvl w:ilvl="0" w:tplc="2390A35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9ED08B2"/>
    <w:multiLevelType w:val="hybridMultilevel"/>
    <w:tmpl w:val="31A4B9CC"/>
    <w:lvl w:ilvl="0" w:tplc="A1FCECE2">
      <w:start w:val="3"/>
      <w:numFmt w:val="bullet"/>
      <w:lvlText w:val="-"/>
      <w:lvlJc w:val="left"/>
      <w:pPr>
        <w:ind w:left="936" w:hanging="360"/>
      </w:pPr>
      <w:rPr>
        <w:rFonts w:ascii="Times New Roman" w:eastAsia="宋体" w:hAnsi="Times New Roman" w:cs="Times New Roma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nsid w:val="0BE755C5"/>
    <w:multiLevelType w:val="hybridMultilevel"/>
    <w:tmpl w:val="6BB213F6"/>
    <w:lvl w:ilvl="0" w:tplc="6320343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4A5C31"/>
    <w:multiLevelType w:val="hybridMultilevel"/>
    <w:tmpl w:val="C576B630"/>
    <w:lvl w:ilvl="0" w:tplc="9D44BFB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17E43076"/>
    <w:multiLevelType w:val="hybridMultilevel"/>
    <w:tmpl w:val="6B30987C"/>
    <w:lvl w:ilvl="0" w:tplc="9C98FF0E">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9">
    <w:nsid w:val="19E358AD"/>
    <w:multiLevelType w:val="hybridMultilevel"/>
    <w:tmpl w:val="4F4C6C3A"/>
    <w:lvl w:ilvl="0" w:tplc="9B5821C4">
      <w:start w:val="2"/>
      <w:numFmt w:val="bullet"/>
      <w:lvlText w:val="-"/>
      <w:lvlJc w:val="left"/>
      <w:pPr>
        <w:ind w:left="420" w:hanging="420"/>
      </w:pPr>
      <w:rPr>
        <w:rFonts w:ascii="Times New Roman" w:eastAsia="Malgun Gothic" w:hAnsi="Times New Roman" w:cs="Times New Roman" w:hint="default"/>
      </w:rPr>
    </w:lvl>
    <w:lvl w:ilvl="1" w:tplc="9B5821C4">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1D0DFD"/>
    <w:multiLevelType w:val="hybridMultilevel"/>
    <w:tmpl w:val="876265A8"/>
    <w:lvl w:ilvl="0" w:tplc="687614B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9305ED"/>
    <w:multiLevelType w:val="hybridMultilevel"/>
    <w:tmpl w:val="274A9EFC"/>
    <w:lvl w:ilvl="0" w:tplc="7EA27E8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E40094"/>
    <w:multiLevelType w:val="hybridMultilevel"/>
    <w:tmpl w:val="E0860D26"/>
    <w:lvl w:ilvl="0" w:tplc="BBB2159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nsid w:val="20174D12"/>
    <w:multiLevelType w:val="hybridMultilevel"/>
    <w:tmpl w:val="C2442D90"/>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6472BC"/>
    <w:multiLevelType w:val="hybridMultilevel"/>
    <w:tmpl w:val="E5D6D79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6E2E6E"/>
    <w:multiLevelType w:val="hybridMultilevel"/>
    <w:tmpl w:val="D9866D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967919"/>
    <w:multiLevelType w:val="hybridMultilevel"/>
    <w:tmpl w:val="F9B68182"/>
    <w:lvl w:ilvl="0" w:tplc="687614B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101D14"/>
    <w:multiLevelType w:val="hybridMultilevel"/>
    <w:tmpl w:val="60F63E38"/>
    <w:lvl w:ilvl="0" w:tplc="CE92485C">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2CC71A76"/>
    <w:multiLevelType w:val="hybridMultilevel"/>
    <w:tmpl w:val="112C1B90"/>
    <w:lvl w:ilvl="0" w:tplc="7EC4CC7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9F5FA4"/>
    <w:multiLevelType w:val="hybridMultilevel"/>
    <w:tmpl w:val="94E0E572"/>
    <w:lvl w:ilvl="0" w:tplc="3196AA5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F0918D6"/>
    <w:multiLevelType w:val="hybridMultilevel"/>
    <w:tmpl w:val="B632220A"/>
    <w:lvl w:ilvl="0" w:tplc="1C82E730">
      <w:start w:val="1"/>
      <w:numFmt w:val="bullet"/>
      <w:lvlText w:val=""/>
      <w:lvlJc w:val="left"/>
      <w:pPr>
        <w:ind w:left="936" w:hanging="360"/>
      </w:pPr>
      <w:rPr>
        <w:rFonts w:ascii="Wingdings" w:eastAsia="宋体" w:hAnsi="Wingdings"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nsid w:val="307656ED"/>
    <w:multiLevelType w:val="hybridMultilevel"/>
    <w:tmpl w:val="EECE034E"/>
    <w:lvl w:ilvl="0" w:tplc="27961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0821A8B"/>
    <w:multiLevelType w:val="hybridMultilevel"/>
    <w:tmpl w:val="99865628"/>
    <w:lvl w:ilvl="0" w:tplc="0A5AA0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30FA2E89"/>
    <w:multiLevelType w:val="hybridMultilevel"/>
    <w:tmpl w:val="80522F4E"/>
    <w:lvl w:ilvl="0" w:tplc="B940500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15C64E3"/>
    <w:multiLevelType w:val="hybridMultilevel"/>
    <w:tmpl w:val="23F86906"/>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56B1264"/>
    <w:multiLevelType w:val="hybridMultilevel"/>
    <w:tmpl w:val="0B3E92D0"/>
    <w:lvl w:ilvl="0" w:tplc="E834A1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38624FFE"/>
    <w:multiLevelType w:val="hybridMultilevel"/>
    <w:tmpl w:val="1E74C28E"/>
    <w:lvl w:ilvl="0" w:tplc="68A4EDD2">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9">
    <w:nsid w:val="3A6A3B45"/>
    <w:multiLevelType w:val="hybridMultilevel"/>
    <w:tmpl w:val="150CC8D8"/>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3CA075D9"/>
    <w:multiLevelType w:val="hybridMultilevel"/>
    <w:tmpl w:val="CFFEC1F4"/>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3FCD5972"/>
    <w:multiLevelType w:val="hybridMultilevel"/>
    <w:tmpl w:val="64A0E9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483B4A90"/>
    <w:multiLevelType w:val="hybridMultilevel"/>
    <w:tmpl w:val="8B60715E"/>
    <w:lvl w:ilvl="0" w:tplc="0AC0D7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4E4781E"/>
    <w:multiLevelType w:val="hybridMultilevel"/>
    <w:tmpl w:val="93886B6A"/>
    <w:lvl w:ilvl="0" w:tplc="9B5821C4">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E50DCE"/>
    <w:multiLevelType w:val="hybridMultilevel"/>
    <w:tmpl w:val="85F20560"/>
    <w:lvl w:ilvl="0" w:tplc="4ED6C1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5F756350"/>
    <w:multiLevelType w:val="hybridMultilevel"/>
    <w:tmpl w:val="89A05A28"/>
    <w:lvl w:ilvl="0" w:tplc="3196AA5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196AA52">
      <w:numFmt w:val="bullet"/>
      <w:lvlText w:val="-"/>
      <w:lvlJc w:val="left"/>
      <w:pPr>
        <w:ind w:left="1260" w:hanging="420"/>
      </w:pPr>
      <w:rPr>
        <w:rFonts w:ascii="Times New Roman" w:eastAsia="宋体" w:hAnsi="Times New Roman" w:cs="Times New Roman" w:hint="default"/>
      </w:rPr>
    </w:lvl>
    <w:lvl w:ilvl="3" w:tplc="9D44BFB2">
      <w:start w:val="1"/>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0155270"/>
    <w:multiLevelType w:val="hybridMultilevel"/>
    <w:tmpl w:val="050E523C"/>
    <w:lvl w:ilvl="0" w:tplc="9158441A">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9D033B"/>
    <w:multiLevelType w:val="hybridMultilevel"/>
    <w:tmpl w:val="71C27966"/>
    <w:lvl w:ilvl="0" w:tplc="B330D644">
      <w:start w:val="1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FC13AD"/>
    <w:multiLevelType w:val="hybridMultilevel"/>
    <w:tmpl w:val="03846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DF51C89"/>
    <w:multiLevelType w:val="hybridMultilevel"/>
    <w:tmpl w:val="9216DC42"/>
    <w:lvl w:ilvl="0" w:tplc="69F658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8B936AF"/>
    <w:multiLevelType w:val="hybridMultilevel"/>
    <w:tmpl w:val="21701834"/>
    <w:lvl w:ilvl="0" w:tplc="3196AA5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D44BFB2">
      <w:start w:val="1"/>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417B5F"/>
    <w:multiLevelType w:val="hybridMultilevel"/>
    <w:tmpl w:val="6D969B3E"/>
    <w:lvl w:ilvl="0" w:tplc="2BD03F5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7"/>
  </w:num>
  <w:num w:numId="6">
    <w:abstractNumId w:val="33"/>
  </w:num>
  <w:num w:numId="7">
    <w:abstractNumId w:val="32"/>
  </w:num>
  <w:num w:numId="8">
    <w:abstractNumId w:val="40"/>
  </w:num>
  <w:num w:numId="9">
    <w:abstractNumId w:val="0"/>
  </w:num>
  <w:num w:numId="10">
    <w:abstractNumId w:val="8"/>
  </w:num>
  <w:num w:numId="11">
    <w:abstractNumId w:val="28"/>
  </w:num>
  <w:num w:numId="12">
    <w:abstractNumId w:val="22"/>
  </w:num>
  <w:num w:numId="13">
    <w:abstractNumId w:val="5"/>
  </w:num>
  <w:num w:numId="14">
    <w:abstractNumId w:val="41"/>
  </w:num>
  <w:num w:numId="15">
    <w:abstractNumId w:val="23"/>
  </w:num>
  <w:num w:numId="16">
    <w:abstractNumId w:val="14"/>
  </w:num>
  <w:num w:numId="17">
    <w:abstractNumId w:val="26"/>
  </w:num>
  <w:num w:numId="18">
    <w:abstractNumId w:val="44"/>
  </w:num>
  <w:num w:numId="19">
    <w:abstractNumId w:val="38"/>
  </w:num>
  <w:num w:numId="20">
    <w:abstractNumId w:val="2"/>
  </w:num>
  <w:num w:numId="21">
    <w:abstractNumId w:val="39"/>
  </w:num>
  <w:num w:numId="22">
    <w:abstractNumId w:val="16"/>
  </w:num>
  <w:num w:numId="23">
    <w:abstractNumId w:val="35"/>
  </w:num>
  <w:num w:numId="24">
    <w:abstractNumId w:val="12"/>
  </w:num>
  <w:num w:numId="25">
    <w:abstractNumId w:val="31"/>
  </w:num>
  <w:num w:numId="26">
    <w:abstractNumId w:val="15"/>
  </w:num>
  <w:num w:numId="27">
    <w:abstractNumId w:val="9"/>
  </w:num>
  <w:num w:numId="28">
    <w:abstractNumId w:val="30"/>
  </w:num>
  <w:num w:numId="29">
    <w:abstractNumId w:val="29"/>
  </w:num>
  <w:num w:numId="30">
    <w:abstractNumId w:val="11"/>
  </w:num>
  <w:num w:numId="31">
    <w:abstractNumId w:val="4"/>
  </w:num>
  <w:num w:numId="32">
    <w:abstractNumId w:val="18"/>
  </w:num>
  <w:num w:numId="33">
    <w:abstractNumId w:val="0"/>
  </w:num>
  <w:num w:numId="34">
    <w:abstractNumId w:val="6"/>
  </w:num>
  <w:num w:numId="35">
    <w:abstractNumId w:val="10"/>
  </w:num>
  <w:num w:numId="36">
    <w:abstractNumId w:val="17"/>
  </w:num>
  <w:num w:numId="37">
    <w:abstractNumId w:val="3"/>
  </w:num>
  <w:num w:numId="38">
    <w:abstractNumId w:val="34"/>
  </w:num>
  <w:num w:numId="39">
    <w:abstractNumId w:val="19"/>
  </w:num>
  <w:num w:numId="40">
    <w:abstractNumId w:val="1"/>
  </w:num>
  <w:num w:numId="41">
    <w:abstractNumId w:val="25"/>
  </w:num>
  <w:num w:numId="42">
    <w:abstractNumId w:val="24"/>
  </w:num>
  <w:num w:numId="43">
    <w:abstractNumId w:val="27"/>
  </w:num>
  <w:num w:numId="44">
    <w:abstractNumId w:val="36"/>
  </w:num>
  <w:num w:numId="45">
    <w:abstractNumId w:val="20"/>
  </w:num>
  <w:num w:numId="46">
    <w:abstractNumId w:val="43"/>
  </w:num>
  <w:num w:numId="47">
    <w:abstractNumId w:val="3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oNotTrackMoves/>
  <w:defaultTabStop w:val="720"/>
  <w:characterSpacingControl w:val="doNotCompress"/>
  <w:hdrShapeDefaults>
    <o:shapedefaults v:ext="edit" spidmax="105474"/>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8FC"/>
    <w:rsid w:val="00000EB2"/>
    <w:rsid w:val="00000F48"/>
    <w:rsid w:val="00001C9F"/>
    <w:rsid w:val="0000202E"/>
    <w:rsid w:val="00002290"/>
    <w:rsid w:val="00002736"/>
    <w:rsid w:val="00002FDB"/>
    <w:rsid w:val="00003CBF"/>
    <w:rsid w:val="00003E42"/>
    <w:rsid w:val="0000437C"/>
    <w:rsid w:val="0000549B"/>
    <w:rsid w:val="00005B67"/>
    <w:rsid w:val="000072AC"/>
    <w:rsid w:val="00007917"/>
    <w:rsid w:val="000116A5"/>
    <w:rsid w:val="00011848"/>
    <w:rsid w:val="00011DA9"/>
    <w:rsid w:val="000126C4"/>
    <w:rsid w:val="00013489"/>
    <w:rsid w:val="00013C51"/>
    <w:rsid w:val="00014584"/>
    <w:rsid w:val="0001458C"/>
    <w:rsid w:val="00016699"/>
    <w:rsid w:val="00016ABC"/>
    <w:rsid w:val="00016AC6"/>
    <w:rsid w:val="00016D97"/>
    <w:rsid w:val="00017931"/>
    <w:rsid w:val="0002040A"/>
    <w:rsid w:val="0002102E"/>
    <w:rsid w:val="0002195F"/>
    <w:rsid w:val="00021A7A"/>
    <w:rsid w:val="00024597"/>
    <w:rsid w:val="000254E7"/>
    <w:rsid w:val="0002594D"/>
    <w:rsid w:val="00025FBF"/>
    <w:rsid w:val="000263D6"/>
    <w:rsid w:val="00026A53"/>
    <w:rsid w:val="000304B3"/>
    <w:rsid w:val="00031479"/>
    <w:rsid w:val="000316C6"/>
    <w:rsid w:val="0003244A"/>
    <w:rsid w:val="000333D3"/>
    <w:rsid w:val="000341B2"/>
    <w:rsid w:val="00034856"/>
    <w:rsid w:val="00036D16"/>
    <w:rsid w:val="00036D82"/>
    <w:rsid w:val="00037A8B"/>
    <w:rsid w:val="000413B7"/>
    <w:rsid w:val="00041458"/>
    <w:rsid w:val="000417EB"/>
    <w:rsid w:val="00043CAA"/>
    <w:rsid w:val="000443DE"/>
    <w:rsid w:val="0004574C"/>
    <w:rsid w:val="00046441"/>
    <w:rsid w:val="000465DB"/>
    <w:rsid w:val="0004668D"/>
    <w:rsid w:val="000466C6"/>
    <w:rsid w:val="000474CF"/>
    <w:rsid w:val="00050933"/>
    <w:rsid w:val="000510F1"/>
    <w:rsid w:val="000521B8"/>
    <w:rsid w:val="0005286D"/>
    <w:rsid w:val="00052AF8"/>
    <w:rsid w:val="00054578"/>
    <w:rsid w:val="000552A6"/>
    <w:rsid w:val="00055855"/>
    <w:rsid w:val="000558A6"/>
    <w:rsid w:val="00055C46"/>
    <w:rsid w:val="00055E49"/>
    <w:rsid w:val="00056538"/>
    <w:rsid w:val="00060DF6"/>
    <w:rsid w:val="00061910"/>
    <w:rsid w:val="000620DB"/>
    <w:rsid w:val="0006264B"/>
    <w:rsid w:val="00063F75"/>
    <w:rsid w:val="0006407D"/>
    <w:rsid w:val="000651BA"/>
    <w:rsid w:val="00065794"/>
    <w:rsid w:val="00065C29"/>
    <w:rsid w:val="000662B5"/>
    <w:rsid w:val="00066365"/>
    <w:rsid w:val="00066864"/>
    <w:rsid w:val="000676C4"/>
    <w:rsid w:val="00070623"/>
    <w:rsid w:val="000727DD"/>
    <w:rsid w:val="00072E2B"/>
    <w:rsid w:val="000731F9"/>
    <w:rsid w:val="000738D9"/>
    <w:rsid w:val="00073E18"/>
    <w:rsid w:val="00074227"/>
    <w:rsid w:val="00074550"/>
    <w:rsid w:val="000749EF"/>
    <w:rsid w:val="00074C1E"/>
    <w:rsid w:val="00074DB5"/>
    <w:rsid w:val="0007531E"/>
    <w:rsid w:val="0007573C"/>
    <w:rsid w:val="00075D35"/>
    <w:rsid w:val="00076209"/>
    <w:rsid w:val="00076E3A"/>
    <w:rsid w:val="00077171"/>
    <w:rsid w:val="00077DE6"/>
    <w:rsid w:val="00077EDC"/>
    <w:rsid w:val="000808EB"/>
    <w:rsid w:val="000814E3"/>
    <w:rsid w:val="00083725"/>
    <w:rsid w:val="00083BC8"/>
    <w:rsid w:val="000840AF"/>
    <w:rsid w:val="000844D7"/>
    <w:rsid w:val="00084510"/>
    <w:rsid w:val="0008458A"/>
    <w:rsid w:val="0008596B"/>
    <w:rsid w:val="0008685F"/>
    <w:rsid w:val="00090158"/>
    <w:rsid w:val="000901DF"/>
    <w:rsid w:val="00090604"/>
    <w:rsid w:val="00090917"/>
    <w:rsid w:val="000909F5"/>
    <w:rsid w:val="000914FC"/>
    <w:rsid w:val="00092588"/>
    <w:rsid w:val="000931F4"/>
    <w:rsid w:val="00093920"/>
    <w:rsid w:val="00093C8F"/>
    <w:rsid w:val="00093E9F"/>
    <w:rsid w:val="000941DE"/>
    <w:rsid w:val="00094F92"/>
    <w:rsid w:val="00095EF9"/>
    <w:rsid w:val="00095F1B"/>
    <w:rsid w:val="00096753"/>
    <w:rsid w:val="00097A93"/>
    <w:rsid w:val="000A14E1"/>
    <w:rsid w:val="000A189D"/>
    <w:rsid w:val="000A22CC"/>
    <w:rsid w:val="000A2A78"/>
    <w:rsid w:val="000A35F2"/>
    <w:rsid w:val="000A380C"/>
    <w:rsid w:val="000A50AD"/>
    <w:rsid w:val="000A5653"/>
    <w:rsid w:val="000A781D"/>
    <w:rsid w:val="000B0C8C"/>
    <w:rsid w:val="000B1E35"/>
    <w:rsid w:val="000B2462"/>
    <w:rsid w:val="000B25EE"/>
    <w:rsid w:val="000B2A61"/>
    <w:rsid w:val="000B2B81"/>
    <w:rsid w:val="000B3216"/>
    <w:rsid w:val="000B34EC"/>
    <w:rsid w:val="000B3D1B"/>
    <w:rsid w:val="000B47CC"/>
    <w:rsid w:val="000B50C2"/>
    <w:rsid w:val="000C0407"/>
    <w:rsid w:val="000C06E1"/>
    <w:rsid w:val="000C0A85"/>
    <w:rsid w:val="000C1FF8"/>
    <w:rsid w:val="000C2110"/>
    <w:rsid w:val="000C22BE"/>
    <w:rsid w:val="000C25C1"/>
    <w:rsid w:val="000C2785"/>
    <w:rsid w:val="000C28DA"/>
    <w:rsid w:val="000C2B25"/>
    <w:rsid w:val="000C3317"/>
    <w:rsid w:val="000C4A6F"/>
    <w:rsid w:val="000C4EF8"/>
    <w:rsid w:val="000C4FAF"/>
    <w:rsid w:val="000C5192"/>
    <w:rsid w:val="000C53A4"/>
    <w:rsid w:val="000C7EB3"/>
    <w:rsid w:val="000D03FB"/>
    <w:rsid w:val="000D0FCC"/>
    <w:rsid w:val="000D211A"/>
    <w:rsid w:val="000D23FA"/>
    <w:rsid w:val="000D2630"/>
    <w:rsid w:val="000D3A21"/>
    <w:rsid w:val="000D3C3A"/>
    <w:rsid w:val="000D3CB5"/>
    <w:rsid w:val="000D5B3E"/>
    <w:rsid w:val="000D5C19"/>
    <w:rsid w:val="000D5C4A"/>
    <w:rsid w:val="000E137E"/>
    <w:rsid w:val="000E29B0"/>
    <w:rsid w:val="000E3046"/>
    <w:rsid w:val="000E3AE2"/>
    <w:rsid w:val="000E3D34"/>
    <w:rsid w:val="000E43DA"/>
    <w:rsid w:val="000E49E9"/>
    <w:rsid w:val="000E4DCE"/>
    <w:rsid w:val="000E557C"/>
    <w:rsid w:val="000E69BF"/>
    <w:rsid w:val="000F0221"/>
    <w:rsid w:val="000F058B"/>
    <w:rsid w:val="000F126B"/>
    <w:rsid w:val="000F12E6"/>
    <w:rsid w:val="000F1939"/>
    <w:rsid w:val="000F1A55"/>
    <w:rsid w:val="000F2438"/>
    <w:rsid w:val="000F2689"/>
    <w:rsid w:val="000F26CF"/>
    <w:rsid w:val="000F2ADA"/>
    <w:rsid w:val="000F3789"/>
    <w:rsid w:val="000F3B3D"/>
    <w:rsid w:val="000F3D9B"/>
    <w:rsid w:val="000F3F58"/>
    <w:rsid w:val="000F4DD3"/>
    <w:rsid w:val="000F5484"/>
    <w:rsid w:val="000F54CB"/>
    <w:rsid w:val="000F5BBE"/>
    <w:rsid w:val="000F631C"/>
    <w:rsid w:val="000F68BE"/>
    <w:rsid w:val="000F6B0D"/>
    <w:rsid w:val="000F6FF6"/>
    <w:rsid w:val="000F7247"/>
    <w:rsid w:val="000F7EFD"/>
    <w:rsid w:val="000F7F64"/>
    <w:rsid w:val="00100319"/>
    <w:rsid w:val="001022DB"/>
    <w:rsid w:val="00102970"/>
    <w:rsid w:val="00102D46"/>
    <w:rsid w:val="001034FB"/>
    <w:rsid w:val="001035BC"/>
    <w:rsid w:val="00105570"/>
    <w:rsid w:val="0010665E"/>
    <w:rsid w:val="00107A20"/>
    <w:rsid w:val="00107F1D"/>
    <w:rsid w:val="001102B6"/>
    <w:rsid w:val="001102F6"/>
    <w:rsid w:val="0011044C"/>
    <w:rsid w:val="00110B2E"/>
    <w:rsid w:val="00111652"/>
    <w:rsid w:val="00111A44"/>
    <w:rsid w:val="00112669"/>
    <w:rsid w:val="00113AED"/>
    <w:rsid w:val="00114216"/>
    <w:rsid w:val="001142D6"/>
    <w:rsid w:val="001145D2"/>
    <w:rsid w:val="00114951"/>
    <w:rsid w:val="00115CE3"/>
    <w:rsid w:val="00120930"/>
    <w:rsid w:val="0012160D"/>
    <w:rsid w:val="00121B4D"/>
    <w:rsid w:val="001230A4"/>
    <w:rsid w:val="0012462F"/>
    <w:rsid w:val="00124819"/>
    <w:rsid w:val="00125B3C"/>
    <w:rsid w:val="0012645F"/>
    <w:rsid w:val="001267F9"/>
    <w:rsid w:val="00126D7A"/>
    <w:rsid w:val="00127D59"/>
    <w:rsid w:val="001300EB"/>
    <w:rsid w:val="00130891"/>
    <w:rsid w:val="0013091A"/>
    <w:rsid w:val="001309BF"/>
    <w:rsid w:val="00130F59"/>
    <w:rsid w:val="00131040"/>
    <w:rsid w:val="0013105B"/>
    <w:rsid w:val="00131517"/>
    <w:rsid w:val="001318F6"/>
    <w:rsid w:val="00131F92"/>
    <w:rsid w:val="00132BF5"/>
    <w:rsid w:val="00132C93"/>
    <w:rsid w:val="0013363D"/>
    <w:rsid w:val="00133A24"/>
    <w:rsid w:val="00133D00"/>
    <w:rsid w:val="0013481D"/>
    <w:rsid w:val="00135B0A"/>
    <w:rsid w:val="00136678"/>
    <w:rsid w:val="0013689C"/>
    <w:rsid w:val="00136F6F"/>
    <w:rsid w:val="001407A4"/>
    <w:rsid w:val="0014120F"/>
    <w:rsid w:val="00142920"/>
    <w:rsid w:val="00143AAA"/>
    <w:rsid w:val="00144834"/>
    <w:rsid w:val="0014512D"/>
    <w:rsid w:val="001469E3"/>
    <w:rsid w:val="0014719A"/>
    <w:rsid w:val="00147730"/>
    <w:rsid w:val="00147CC9"/>
    <w:rsid w:val="001509C6"/>
    <w:rsid w:val="00150BBA"/>
    <w:rsid w:val="00153BF9"/>
    <w:rsid w:val="00155FC7"/>
    <w:rsid w:val="00156BB4"/>
    <w:rsid w:val="00156F7A"/>
    <w:rsid w:val="00157FDA"/>
    <w:rsid w:val="001601D1"/>
    <w:rsid w:val="001605FD"/>
    <w:rsid w:val="00160722"/>
    <w:rsid w:val="00160D6D"/>
    <w:rsid w:val="001625F3"/>
    <w:rsid w:val="001632A1"/>
    <w:rsid w:val="00164199"/>
    <w:rsid w:val="001641C7"/>
    <w:rsid w:val="00164894"/>
    <w:rsid w:val="001654AB"/>
    <w:rsid w:val="0016580C"/>
    <w:rsid w:val="0016591C"/>
    <w:rsid w:val="00165B2B"/>
    <w:rsid w:val="00165FEB"/>
    <w:rsid w:val="0016719D"/>
    <w:rsid w:val="0017068B"/>
    <w:rsid w:val="00171E5B"/>
    <w:rsid w:val="00172CA2"/>
    <w:rsid w:val="0017312E"/>
    <w:rsid w:val="001731F3"/>
    <w:rsid w:val="001737C4"/>
    <w:rsid w:val="00173FD1"/>
    <w:rsid w:val="0017401D"/>
    <w:rsid w:val="001755F1"/>
    <w:rsid w:val="00175FAB"/>
    <w:rsid w:val="001761A4"/>
    <w:rsid w:val="00177197"/>
    <w:rsid w:val="00177778"/>
    <w:rsid w:val="00177EAE"/>
    <w:rsid w:val="00177F10"/>
    <w:rsid w:val="001800F6"/>
    <w:rsid w:val="0018071C"/>
    <w:rsid w:val="0018081A"/>
    <w:rsid w:val="00180F73"/>
    <w:rsid w:val="001824D3"/>
    <w:rsid w:val="0018252A"/>
    <w:rsid w:val="001826BA"/>
    <w:rsid w:val="001826D8"/>
    <w:rsid w:val="00183362"/>
    <w:rsid w:val="00184ED0"/>
    <w:rsid w:val="001857EF"/>
    <w:rsid w:val="00185BE1"/>
    <w:rsid w:val="001860DF"/>
    <w:rsid w:val="00186E5D"/>
    <w:rsid w:val="0018753B"/>
    <w:rsid w:val="001876EB"/>
    <w:rsid w:val="00187AD7"/>
    <w:rsid w:val="00187B45"/>
    <w:rsid w:val="0019023C"/>
    <w:rsid w:val="0019277A"/>
    <w:rsid w:val="00193206"/>
    <w:rsid w:val="00193B94"/>
    <w:rsid w:val="001942D6"/>
    <w:rsid w:val="00195A48"/>
    <w:rsid w:val="00195F53"/>
    <w:rsid w:val="0019685F"/>
    <w:rsid w:val="00196BD2"/>
    <w:rsid w:val="001975C4"/>
    <w:rsid w:val="00197FEB"/>
    <w:rsid w:val="001A00B4"/>
    <w:rsid w:val="001A08B0"/>
    <w:rsid w:val="001A2B1B"/>
    <w:rsid w:val="001A31C3"/>
    <w:rsid w:val="001A31D4"/>
    <w:rsid w:val="001A364D"/>
    <w:rsid w:val="001A3CBF"/>
    <w:rsid w:val="001A3F69"/>
    <w:rsid w:val="001A45F7"/>
    <w:rsid w:val="001A4717"/>
    <w:rsid w:val="001A7A6F"/>
    <w:rsid w:val="001A7CF7"/>
    <w:rsid w:val="001B19CB"/>
    <w:rsid w:val="001B1A18"/>
    <w:rsid w:val="001B1B43"/>
    <w:rsid w:val="001B20F6"/>
    <w:rsid w:val="001B220B"/>
    <w:rsid w:val="001B2E07"/>
    <w:rsid w:val="001B3AC1"/>
    <w:rsid w:val="001B3C20"/>
    <w:rsid w:val="001B5A6E"/>
    <w:rsid w:val="001B6460"/>
    <w:rsid w:val="001B6880"/>
    <w:rsid w:val="001B689A"/>
    <w:rsid w:val="001B7232"/>
    <w:rsid w:val="001B7CAA"/>
    <w:rsid w:val="001B7E43"/>
    <w:rsid w:val="001C1725"/>
    <w:rsid w:val="001C1E00"/>
    <w:rsid w:val="001C260C"/>
    <w:rsid w:val="001C2710"/>
    <w:rsid w:val="001C2964"/>
    <w:rsid w:val="001C29A5"/>
    <w:rsid w:val="001C29F6"/>
    <w:rsid w:val="001C3652"/>
    <w:rsid w:val="001C36E6"/>
    <w:rsid w:val="001C3BF6"/>
    <w:rsid w:val="001C44B4"/>
    <w:rsid w:val="001C4ACC"/>
    <w:rsid w:val="001C5C4E"/>
    <w:rsid w:val="001C5D4D"/>
    <w:rsid w:val="001C7F9E"/>
    <w:rsid w:val="001D02BA"/>
    <w:rsid w:val="001D0596"/>
    <w:rsid w:val="001D0994"/>
    <w:rsid w:val="001D20D5"/>
    <w:rsid w:val="001D2F5E"/>
    <w:rsid w:val="001D39E0"/>
    <w:rsid w:val="001D3C3E"/>
    <w:rsid w:val="001D3D93"/>
    <w:rsid w:val="001D42FC"/>
    <w:rsid w:val="001D4693"/>
    <w:rsid w:val="001D5068"/>
    <w:rsid w:val="001D50DB"/>
    <w:rsid w:val="001D533D"/>
    <w:rsid w:val="001D746C"/>
    <w:rsid w:val="001D77EA"/>
    <w:rsid w:val="001D7845"/>
    <w:rsid w:val="001D7F8C"/>
    <w:rsid w:val="001E00B5"/>
    <w:rsid w:val="001E12D7"/>
    <w:rsid w:val="001E1D8E"/>
    <w:rsid w:val="001E2A0B"/>
    <w:rsid w:val="001E3CBB"/>
    <w:rsid w:val="001E3DDE"/>
    <w:rsid w:val="001E3E3F"/>
    <w:rsid w:val="001E4073"/>
    <w:rsid w:val="001E44AD"/>
    <w:rsid w:val="001E5B59"/>
    <w:rsid w:val="001E733B"/>
    <w:rsid w:val="001E7EDF"/>
    <w:rsid w:val="001F10F9"/>
    <w:rsid w:val="001F14D0"/>
    <w:rsid w:val="001F1A08"/>
    <w:rsid w:val="001F21CB"/>
    <w:rsid w:val="001F3687"/>
    <w:rsid w:val="001F3B2D"/>
    <w:rsid w:val="001F3DEF"/>
    <w:rsid w:val="001F469B"/>
    <w:rsid w:val="001F4751"/>
    <w:rsid w:val="001F4796"/>
    <w:rsid w:val="001F53A2"/>
    <w:rsid w:val="001F630F"/>
    <w:rsid w:val="001F78C2"/>
    <w:rsid w:val="00200147"/>
    <w:rsid w:val="002015E5"/>
    <w:rsid w:val="00201F2B"/>
    <w:rsid w:val="002022F9"/>
    <w:rsid w:val="002025F5"/>
    <w:rsid w:val="00202845"/>
    <w:rsid w:val="0020329C"/>
    <w:rsid w:val="0020399E"/>
    <w:rsid w:val="00204504"/>
    <w:rsid w:val="00204817"/>
    <w:rsid w:val="002048B9"/>
    <w:rsid w:val="0020536A"/>
    <w:rsid w:val="0020540C"/>
    <w:rsid w:val="00205EF5"/>
    <w:rsid w:val="0020672E"/>
    <w:rsid w:val="002072F1"/>
    <w:rsid w:val="002073D0"/>
    <w:rsid w:val="002074D0"/>
    <w:rsid w:val="0020799E"/>
    <w:rsid w:val="00207A39"/>
    <w:rsid w:val="00207C61"/>
    <w:rsid w:val="002101BA"/>
    <w:rsid w:val="00210F32"/>
    <w:rsid w:val="0021154C"/>
    <w:rsid w:val="0021334C"/>
    <w:rsid w:val="00213B3D"/>
    <w:rsid w:val="00214F05"/>
    <w:rsid w:val="002171A8"/>
    <w:rsid w:val="00220080"/>
    <w:rsid w:val="00220678"/>
    <w:rsid w:val="00220CB1"/>
    <w:rsid w:val="00221A80"/>
    <w:rsid w:val="00222026"/>
    <w:rsid w:val="00222582"/>
    <w:rsid w:val="00222CCE"/>
    <w:rsid w:val="002235EC"/>
    <w:rsid w:val="00223965"/>
    <w:rsid w:val="00223E82"/>
    <w:rsid w:val="00224F18"/>
    <w:rsid w:val="00226229"/>
    <w:rsid w:val="002262F0"/>
    <w:rsid w:val="0022651B"/>
    <w:rsid w:val="00226F70"/>
    <w:rsid w:val="0022722F"/>
    <w:rsid w:val="002302C2"/>
    <w:rsid w:val="002308A3"/>
    <w:rsid w:val="00230919"/>
    <w:rsid w:val="002310F8"/>
    <w:rsid w:val="002319CC"/>
    <w:rsid w:val="00231E3A"/>
    <w:rsid w:val="0023217B"/>
    <w:rsid w:val="00232A82"/>
    <w:rsid w:val="00233084"/>
    <w:rsid w:val="00234505"/>
    <w:rsid w:val="00234DB0"/>
    <w:rsid w:val="00235A18"/>
    <w:rsid w:val="002362AC"/>
    <w:rsid w:val="00236705"/>
    <w:rsid w:val="00237964"/>
    <w:rsid w:val="00240C2E"/>
    <w:rsid w:val="0024144A"/>
    <w:rsid w:val="00241C61"/>
    <w:rsid w:val="002420B2"/>
    <w:rsid w:val="00242290"/>
    <w:rsid w:val="00242895"/>
    <w:rsid w:val="00243B63"/>
    <w:rsid w:val="00243CBC"/>
    <w:rsid w:val="00243EF4"/>
    <w:rsid w:val="00244327"/>
    <w:rsid w:val="00244DCE"/>
    <w:rsid w:val="00245AAC"/>
    <w:rsid w:val="002465DA"/>
    <w:rsid w:val="00246DD9"/>
    <w:rsid w:val="00247D86"/>
    <w:rsid w:val="00250165"/>
    <w:rsid w:val="0025082F"/>
    <w:rsid w:val="002509E9"/>
    <w:rsid w:val="00250A29"/>
    <w:rsid w:val="00250C11"/>
    <w:rsid w:val="00250F44"/>
    <w:rsid w:val="002519FA"/>
    <w:rsid w:val="00251E2D"/>
    <w:rsid w:val="002522BE"/>
    <w:rsid w:val="00252939"/>
    <w:rsid w:val="0025311C"/>
    <w:rsid w:val="00254136"/>
    <w:rsid w:val="00254E0D"/>
    <w:rsid w:val="0025554E"/>
    <w:rsid w:val="002556F4"/>
    <w:rsid w:val="00255D23"/>
    <w:rsid w:val="002561E9"/>
    <w:rsid w:val="00256744"/>
    <w:rsid w:val="00257E49"/>
    <w:rsid w:val="002606E3"/>
    <w:rsid w:val="00260898"/>
    <w:rsid w:val="00261C6C"/>
    <w:rsid w:val="00262FB6"/>
    <w:rsid w:val="00263894"/>
    <w:rsid w:val="00263F03"/>
    <w:rsid w:val="002648B0"/>
    <w:rsid w:val="00265230"/>
    <w:rsid w:val="0026794C"/>
    <w:rsid w:val="00267A8D"/>
    <w:rsid w:val="00270BE5"/>
    <w:rsid w:val="00272C7A"/>
    <w:rsid w:val="002740D9"/>
    <w:rsid w:val="00275303"/>
    <w:rsid w:val="00275EC3"/>
    <w:rsid w:val="002767E1"/>
    <w:rsid w:val="0027692C"/>
    <w:rsid w:val="00276E6C"/>
    <w:rsid w:val="00277970"/>
    <w:rsid w:val="00277A2C"/>
    <w:rsid w:val="00277F6D"/>
    <w:rsid w:val="00280EE8"/>
    <w:rsid w:val="0028297D"/>
    <w:rsid w:val="00282C44"/>
    <w:rsid w:val="00285727"/>
    <w:rsid w:val="002911A8"/>
    <w:rsid w:val="00291922"/>
    <w:rsid w:val="00291C56"/>
    <w:rsid w:val="00292BEB"/>
    <w:rsid w:val="00292FFB"/>
    <w:rsid w:val="00293215"/>
    <w:rsid w:val="002935D4"/>
    <w:rsid w:val="0029502E"/>
    <w:rsid w:val="00295C45"/>
    <w:rsid w:val="00295CB1"/>
    <w:rsid w:val="00295E32"/>
    <w:rsid w:val="00295ED4"/>
    <w:rsid w:val="002972A9"/>
    <w:rsid w:val="00297960"/>
    <w:rsid w:val="00297C3F"/>
    <w:rsid w:val="00297F51"/>
    <w:rsid w:val="002A054D"/>
    <w:rsid w:val="002A0D2D"/>
    <w:rsid w:val="002A1CAD"/>
    <w:rsid w:val="002A1DCF"/>
    <w:rsid w:val="002A215F"/>
    <w:rsid w:val="002A4137"/>
    <w:rsid w:val="002A49E3"/>
    <w:rsid w:val="002A4DB6"/>
    <w:rsid w:val="002A50CB"/>
    <w:rsid w:val="002A542C"/>
    <w:rsid w:val="002A6902"/>
    <w:rsid w:val="002A6AC0"/>
    <w:rsid w:val="002A773B"/>
    <w:rsid w:val="002B0009"/>
    <w:rsid w:val="002B01A8"/>
    <w:rsid w:val="002B0640"/>
    <w:rsid w:val="002B1161"/>
    <w:rsid w:val="002B2C6F"/>
    <w:rsid w:val="002B3252"/>
    <w:rsid w:val="002B3272"/>
    <w:rsid w:val="002B3499"/>
    <w:rsid w:val="002B3678"/>
    <w:rsid w:val="002B380C"/>
    <w:rsid w:val="002B3844"/>
    <w:rsid w:val="002B3B6A"/>
    <w:rsid w:val="002B3C14"/>
    <w:rsid w:val="002B4115"/>
    <w:rsid w:val="002B5A4F"/>
    <w:rsid w:val="002B6A13"/>
    <w:rsid w:val="002B72C2"/>
    <w:rsid w:val="002C058A"/>
    <w:rsid w:val="002C0BC2"/>
    <w:rsid w:val="002C0F6D"/>
    <w:rsid w:val="002C133C"/>
    <w:rsid w:val="002C1B2F"/>
    <w:rsid w:val="002C2533"/>
    <w:rsid w:val="002C5799"/>
    <w:rsid w:val="002C5C73"/>
    <w:rsid w:val="002C612F"/>
    <w:rsid w:val="002C6318"/>
    <w:rsid w:val="002C71BE"/>
    <w:rsid w:val="002C736C"/>
    <w:rsid w:val="002C7823"/>
    <w:rsid w:val="002D0136"/>
    <w:rsid w:val="002D0613"/>
    <w:rsid w:val="002D0734"/>
    <w:rsid w:val="002D09A8"/>
    <w:rsid w:val="002D0D35"/>
    <w:rsid w:val="002D16EA"/>
    <w:rsid w:val="002D1BC9"/>
    <w:rsid w:val="002D26F2"/>
    <w:rsid w:val="002D2832"/>
    <w:rsid w:val="002D3153"/>
    <w:rsid w:val="002D3B82"/>
    <w:rsid w:val="002D4BEA"/>
    <w:rsid w:val="002D4C07"/>
    <w:rsid w:val="002D4F99"/>
    <w:rsid w:val="002D524B"/>
    <w:rsid w:val="002D574D"/>
    <w:rsid w:val="002D70F2"/>
    <w:rsid w:val="002E06B5"/>
    <w:rsid w:val="002E11AD"/>
    <w:rsid w:val="002E1A64"/>
    <w:rsid w:val="002E1D99"/>
    <w:rsid w:val="002E20FC"/>
    <w:rsid w:val="002E21D0"/>
    <w:rsid w:val="002E2878"/>
    <w:rsid w:val="002E2A59"/>
    <w:rsid w:val="002E2AF6"/>
    <w:rsid w:val="002E2CC9"/>
    <w:rsid w:val="002E386F"/>
    <w:rsid w:val="002E402B"/>
    <w:rsid w:val="002E4C31"/>
    <w:rsid w:val="002E4F1B"/>
    <w:rsid w:val="002E5AFD"/>
    <w:rsid w:val="002E6202"/>
    <w:rsid w:val="002E7146"/>
    <w:rsid w:val="002E7ACF"/>
    <w:rsid w:val="002F0DAB"/>
    <w:rsid w:val="002F1A40"/>
    <w:rsid w:val="002F1AE6"/>
    <w:rsid w:val="002F3000"/>
    <w:rsid w:val="002F3319"/>
    <w:rsid w:val="002F3C6C"/>
    <w:rsid w:val="002F3D46"/>
    <w:rsid w:val="002F4476"/>
    <w:rsid w:val="002F5099"/>
    <w:rsid w:val="002F534C"/>
    <w:rsid w:val="002F547F"/>
    <w:rsid w:val="002F54A0"/>
    <w:rsid w:val="002F54D3"/>
    <w:rsid w:val="002F6666"/>
    <w:rsid w:val="002F6EDB"/>
    <w:rsid w:val="002F7526"/>
    <w:rsid w:val="002F7B9B"/>
    <w:rsid w:val="00300156"/>
    <w:rsid w:val="003004BB"/>
    <w:rsid w:val="00301592"/>
    <w:rsid w:val="00302017"/>
    <w:rsid w:val="003040C4"/>
    <w:rsid w:val="00304280"/>
    <w:rsid w:val="0030542F"/>
    <w:rsid w:val="00305615"/>
    <w:rsid w:val="00305A96"/>
    <w:rsid w:val="0030684E"/>
    <w:rsid w:val="00306F2C"/>
    <w:rsid w:val="00307156"/>
    <w:rsid w:val="00307678"/>
    <w:rsid w:val="003076C6"/>
    <w:rsid w:val="00307E6A"/>
    <w:rsid w:val="00307EC6"/>
    <w:rsid w:val="00310033"/>
    <w:rsid w:val="0031046A"/>
    <w:rsid w:val="0031147B"/>
    <w:rsid w:val="00312265"/>
    <w:rsid w:val="00312975"/>
    <w:rsid w:val="0031351F"/>
    <w:rsid w:val="00313571"/>
    <w:rsid w:val="0031376A"/>
    <w:rsid w:val="003140ED"/>
    <w:rsid w:val="00314360"/>
    <w:rsid w:val="003145B0"/>
    <w:rsid w:val="0031461D"/>
    <w:rsid w:val="00315048"/>
    <w:rsid w:val="00315D6F"/>
    <w:rsid w:val="00315D87"/>
    <w:rsid w:val="00315E7E"/>
    <w:rsid w:val="003161D3"/>
    <w:rsid w:val="003173A8"/>
    <w:rsid w:val="003175DE"/>
    <w:rsid w:val="00317847"/>
    <w:rsid w:val="00320B0B"/>
    <w:rsid w:val="00321AF7"/>
    <w:rsid w:val="00322749"/>
    <w:rsid w:val="003227E6"/>
    <w:rsid w:val="00323069"/>
    <w:rsid w:val="00323817"/>
    <w:rsid w:val="003238BC"/>
    <w:rsid w:val="00323D0C"/>
    <w:rsid w:val="00324418"/>
    <w:rsid w:val="00324AC0"/>
    <w:rsid w:val="00324DF8"/>
    <w:rsid w:val="00325078"/>
    <w:rsid w:val="00325481"/>
    <w:rsid w:val="0032556F"/>
    <w:rsid w:val="0033024B"/>
    <w:rsid w:val="00330752"/>
    <w:rsid w:val="00331502"/>
    <w:rsid w:val="00331FE5"/>
    <w:rsid w:val="0033289C"/>
    <w:rsid w:val="003346E3"/>
    <w:rsid w:val="00334ECA"/>
    <w:rsid w:val="00336422"/>
    <w:rsid w:val="00336B58"/>
    <w:rsid w:val="00337B45"/>
    <w:rsid w:val="00340376"/>
    <w:rsid w:val="003408C1"/>
    <w:rsid w:val="00340E27"/>
    <w:rsid w:val="003411D2"/>
    <w:rsid w:val="0034291F"/>
    <w:rsid w:val="00344658"/>
    <w:rsid w:val="00345273"/>
    <w:rsid w:val="003460C5"/>
    <w:rsid w:val="00346633"/>
    <w:rsid w:val="00346C9B"/>
    <w:rsid w:val="00346CFA"/>
    <w:rsid w:val="003501BE"/>
    <w:rsid w:val="00352E71"/>
    <w:rsid w:val="00353104"/>
    <w:rsid w:val="00353F1F"/>
    <w:rsid w:val="00353FBD"/>
    <w:rsid w:val="003554D3"/>
    <w:rsid w:val="0035577C"/>
    <w:rsid w:val="00356A1A"/>
    <w:rsid w:val="00356B14"/>
    <w:rsid w:val="00356FAB"/>
    <w:rsid w:val="00360649"/>
    <w:rsid w:val="003614A7"/>
    <w:rsid w:val="0036341C"/>
    <w:rsid w:val="003663EE"/>
    <w:rsid w:val="00370A10"/>
    <w:rsid w:val="00370BFA"/>
    <w:rsid w:val="00371338"/>
    <w:rsid w:val="00371A4B"/>
    <w:rsid w:val="00371ACE"/>
    <w:rsid w:val="003727A3"/>
    <w:rsid w:val="00373F4E"/>
    <w:rsid w:val="00374D54"/>
    <w:rsid w:val="00376194"/>
    <w:rsid w:val="0037621B"/>
    <w:rsid w:val="003769DC"/>
    <w:rsid w:val="00376BAC"/>
    <w:rsid w:val="003809C7"/>
    <w:rsid w:val="00380FB6"/>
    <w:rsid w:val="00381ACD"/>
    <w:rsid w:val="0038241B"/>
    <w:rsid w:val="00382859"/>
    <w:rsid w:val="00382C1A"/>
    <w:rsid w:val="003869B8"/>
    <w:rsid w:val="003870EF"/>
    <w:rsid w:val="00387F89"/>
    <w:rsid w:val="00391A86"/>
    <w:rsid w:val="00391B92"/>
    <w:rsid w:val="00392154"/>
    <w:rsid w:val="003926F1"/>
    <w:rsid w:val="00392C46"/>
    <w:rsid w:val="00393474"/>
    <w:rsid w:val="00393B83"/>
    <w:rsid w:val="00393E9C"/>
    <w:rsid w:val="00394773"/>
    <w:rsid w:val="003949ED"/>
    <w:rsid w:val="00394B31"/>
    <w:rsid w:val="00395E88"/>
    <w:rsid w:val="00396BCD"/>
    <w:rsid w:val="003977CC"/>
    <w:rsid w:val="003A0F17"/>
    <w:rsid w:val="003A1B13"/>
    <w:rsid w:val="003A1B34"/>
    <w:rsid w:val="003A1DA3"/>
    <w:rsid w:val="003A54E5"/>
    <w:rsid w:val="003A5B10"/>
    <w:rsid w:val="003A6395"/>
    <w:rsid w:val="003A64C1"/>
    <w:rsid w:val="003A64F4"/>
    <w:rsid w:val="003A6A56"/>
    <w:rsid w:val="003A7426"/>
    <w:rsid w:val="003A77AA"/>
    <w:rsid w:val="003A787B"/>
    <w:rsid w:val="003A7AF3"/>
    <w:rsid w:val="003B02B2"/>
    <w:rsid w:val="003B0C2A"/>
    <w:rsid w:val="003B0EDD"/>
    <w:rsid w:val="003B21DD"/>
    <w:rsid w:val="003B321F"/>
    <w:rsid w:val="003B4341"/>
    <w:rsid w:val="003B4813"/>
    <w:rsid w:val="003B5481"/>
    <w:rsid w:val="003B56E7"/>
    <w:rsid w:val="003B68C3"/>
    <w:rsid w:val="003B6B63"/>
    <w:rsid w:val="003B6D8C"/>
    <w:rsid w:val="003B7349"/>
    <w:rsid w:val="003C022B"/>
    <w:rsid w:val="003C0D53"/>
    <w:rsid w:val="003C11F9"/>
    <w:rsid w:val="003C1482"/>
    <w:rsid w:val="003C1794"/>
    <w:rsid w:val="003C207F"/>
    <w:rsid w:val="003C217A"/>
    <w:rsid w:val="003C2F1F"/>
    <w:rsid w:val="003C370B"/>
    <w:rsid w:val="003C3E20"/>
    <w:rsid w:val="003C4444"/>
    <w:rsid w:val="003C4938"/>
    <w:rsid w:val="003C4D9D"/>
    <w:rsid w:val="003C5336"/>
    <w:rsid w:val="003C582D"/>
    <w:rsid w:val="003C5ECB"/>
    <w:rsid w:val="003C60FE"/>
    <w:rsid w:val="003C6AAE"/>
    <w:rsid w:val="003C7EE9"/>
    <w:rsid w:val="003D0FAC"/>
    <w:rsid w:val="003D3880"/>
    <w:rsid w:val="003D42CA"/>
    <w:rsid w:val="003D4443"/>
    <w:rsid w:val="003D605E"/>
    <w:rsid w:val="003D613B"/>
    <w:rsid w:val="003D6759"/>
    <w:rsid w:val="003D68A9"/>
    <w:rsid w:val="003D6C43"/>
    <w:rsid w:val="003E05FD"/>
    <w:rsid w:val="003E3623"/>
    <w:rsid w:val="003E3E4D"/>
    <w:rsid w:val="003E46EF"/>
    <w:rsid w:val="003E484C"/>
    <w:rsid w:val="003E4B2B"/>
    <w:rsid w:val="003E55D2"/>
    <w:rsid w:val="003E56D0"/>
    <w:rsid w:val="003E6457"/>
    <w:rsid w:val="003E6B8C"/>
    <w:rsid w:val="003E6DC6"/>
    <w:rsid w:val="003E7D7B"/>
    <w:rsid w:val="003F01D8"/>
    <w:rsid w:val="003F0514"/>
    <w:rsid w:val="003F1DDA"/>
    <w:rsid w:val="003F22D6"/>
    <w:rsid w:val="003F2B96"/>
    <w:rsid w:val="003F2C37"/>
    <w:rsid w:val="003F2E6A"/>
    <w:rsid w:val="003F33E9"/>
    <w:rsid w:val="003F372C"/>
    <w:rsid w:val="003F3852"/>
    <w:rsid w:val="003F3A87"/>
    <w:rsid w:val="003F48BD"/>
    <w:rsid w:val="003F4C5F"/>
    <w:rsid w:val="003F5C20"/>
    <w:rsid w:val="003F7703"/>
    <w:rsid w:val="003F7E4C"/>
    <w:rsid w:val="004003D8"/>
    <w:rsid w:val="00400787"/>
    <w:rsid w:val="00400E41"/>
    <w:rsid w:val="004010E6"/>
    <w:rsid w:val="004012A3"/>
    <w:rsid w:val="00401F32"/>
    <w:rsid w:val="00402640"/>
    <w:rsid w:val="0040301C"/>
    <w:rsid w:val="00403E26"/>
    <w:rsid w:val="00404900"/>
    <w:rsid w:val="004066D3"/>
    <w:rsid w:val="00406BA4"/>
    <w:rsid w:val="004074AB"/>
    <w:rsid w:val="004117BE"/>
    <w:rsid w:val="004122AE"/>
    <w:rsid w:val="004124FA"/>
    <w:rsid w:val="004126F5"/>
    <w:rsid w:val="004128CF"/>
    <w:rsid w:val="00412E0F"/>
    <w:rsid w:val="00414548"/>
    <w:rsid w:val="00414A8B"/>
    <w:rsid w:val="00414C39"/>
    <w:rsid w:val="00414EA7"/>
    <w:rsid w:val="0041681C"/>
    <w:rsid w:val="00416875"/>
    <w:rsid w:val="0042314D"/>
    <w:rsid w:val="004231BB"/>
    <w:rsid w:val="004238DF"/>
    <w:rsid w:val="00423D37"/>
    <w:rsid w:val="00423D57"/>
    <w:rsid w:val="004252DA"/>
    <w:rsid w:val="00425373"/>
    <w:rsid w:val="00427384"/>
    <w:rsid w:val="00427D37"/>
    <w:rsid w:val="004305A9"/>
    <w:rsid w:val="004305BF"/>
    <w:rsid w:val="004306C2"/>
    <w:rsid w:val="0043170A"/>
    <w:rsid w:val="00431949"/>
    <w:rsid w:val="0043202F"/>
    <w:rsid w:val="00432BDA"/>
    <w:rsid w:val="00433791"/>
    <w:rsid w:val="0043517B"/>
    <w:rsid w:val="004352E9"/>
    <w:rsid w:val="0043547B"/>
    <w:rsid w:val="004356CF"/>
    <w:rsid w:val="00441946"/>
    <w:rsid w:val="00441B8C"/>
    <w:rsid w:val="004429C4"/>
    <w:rsid w:val="004432FF"/>
    <w:rsid w:val="0044364A"/>
    <w:rsid w:val="00444035"/>
    <w:rsid w:val="00444180"/>
    <w:rsid w:val="0044424D"/>
    <w:rsid w:val="0044447F"/>
    <w:rsid w:val="004444E6"/>
    <w:rsid w:val="004449C6"/>
    <w:rsid w:val="004459DC"/>
    <w:rsid w:val="00446183"/>
    <w:rsid w:val="00446917"/>
    <w:rsid w:val="004508C9"/>
    <w:rsid w:val="00453230"/>
    <w:rsid w:val="00453F03"/>
    <w:rsid w:val="004541CE"/>
    <w:rsid w:val="004564DF"/>
    <w:rsid w:val="0045718C"/>
    <w:rsid w:val="00457EB8"/>
    <w:rsid w:val="00460556"/>
    <w:rsid w:val="00460B33"/>
    <w:rsid w:val="004614E3"/>
    <w:rsid w:val="004617C2"/>
    <w:rsid w:val="00461DD7"/>
    <w:rsid w:val="00462591"/>
    <w:rsid w:val="00463EA2"/>
    <w:rsid w:val="00464398"/>
    <w:rsid w:val="00464C5F"/>
    <w:rsid w:val="004651AA"/>
    <w:rsid w:val="00466ACB"/>
    <w:rsid w:val="00467796"/>
    <w:rsid w:val="004678AC"/>
    <w:rsid w:val="00467EF6"/>
    <w:rsid w:val="00470486"/>
    <w:rsid w:val="004709E4"/>
    <w:rsid w:val="00470E4D"/>
    <w:rsid w:val="00471AA3"/>
    <w:rsid w:val="00472079"/>
    <w:rsid w:val="004738E9"/>
    <w:rsid w:val="004747B0"/>
    <w:rsid w:val="004749F3"/>
    <w:rsid w:val="00475E45"/>
    <w:rsid w:val="00476189"/>
    <w:rsid w:val="00476546"/>
    <w:rsid w:val="0047670A"/>
    <w:rsid w:val="0047727E"/>
    <w:rsid w:val="0048015C"/>
    <w:rsid w:val="00480C20"/>
    <w:rsid w:val="00482C83"/>
    <w:rsid w:val="004844F4"/>
    <w:rsid w:val="00484BD4"/>
    <w:rsid w:val="004851B9"/>
    <w:rsid w:val="004862A6"/>
    <w:rsid w:val="004870FC"/>
    <w:rsid w:val="0048743A"/>
    <w:rsid w:val="004875AB"/>
    <w:rsid w:val="004901FA"/>
    <w:rsid w:val="00491267"/>
    <w:rsid w:val="0049149B"/>
    <w:rsid w:val="004914F5"/>
    <w:rsid w:val="0049403B"/>
    <w:rsid w:val="0049432D"/>
    <w:rsid w:val="00494422"/>
    <w:rsid w:val="00494582"/>
    <w:rsid w:val="004950EF"/>
    <w:rsid w:val="00495E96"/>
    <w:rsid w:val="00496B1B"/>
    <w:rsid w:val="0049714F"/>
    <w:rsid w:val="00497804"/>
    <w:rsid w:val="004A0036"/>
    <w:rsid w:val="004A061A"/>
    <w:rsid w:val="004A0748"/>
    <w:rsid w:val="004A1ABA"/>
    <w:rsid w:val="004A215A"/>
    <w:rsid w:val="004A2A53"/>
    <w:rsid w:val="004A2AF6"/>
    <w:rsid w:val="004A2BFF"/>
    <w:rsid w:val="004A3310"/>
    <w:rsid w:val="004A3730"/>
    <w:rsid w:val="004A3AC1"/>
    <w:rsid w:val="004A41A6"/>
    <w:rsid w:val="004A4A2F"/>
    <w:rsid w:val="004A4B97"/>
    <w:rsid w:val="004A4CAE"/>
    <w:rsid w:val="004A6E71"/>
    <w:rsid w:val="004A743C"/>
    <w:rsid w:val="004A74CA"/>
    <w:rsid w:val="004B039B"/>
    <w:rsid w:val="004B08A0"/>
    <w:rsid w:val="004B0A9B"/>
    <w:rsid w:val="004B249E"/>
    <w:rsid w:val="004B2F24"/>
    <w:rsid w:val="004B31C0"/>
    <w:rsid w:val="004B33E7"/>
    <w:rsid w:val="004B388B"/>
    <w:rsid w:val="004B3898"/>
    <w:rsid w:val="004B4E11"/>
    <w:rsid w:val="004B4E27"/>
    <w:rsid w:val="004B5344"/>
    <w:rsid w:val="004B571B"/>
    <w:rsid w:val="004B60B3"/>
    <w:rsid w:val="004B64D6"/>
    <w:rsid w:val="004B666B"/>
    <w:rsid w:val="004C0C53"/>
    <w:rsid w:val="004C0E7B"/>
    <w:rsid w:val="004C17A1"/>
    <w:rsid w:val="004C1F3A"/>
    <w:rsid w:val="004C25ED"/>
    <w:rsid w:val="004C32E1"/>
    <w:rsid w:val="004C374E"/>
    <w:rsid w:val="004C3BD1"/>
    <w:rsid w:val="004C5A3F"/>
    <w:rsid w:val="004C5CA6"/>
    <w:rsid w:val="004C5D3E"/>
    <w:rsid w:val="004C6AC0"/>
    <w:rsid w:val="004C6F5C"/>
    <w:rsid w:val="004C78E6"/>
    <w:rsid w:val="004C7975"/>
    <w:rsid w:val="004C79A7"/>
    <w:rsid w:val="004C7B44"/>
    <w:rsid w:val="004D07CD"/>
    <w:rsid w:val="004D1079"/>
    <w:rsid w:val="004D28BE"/>
    <w:rsid w:val="004D3016"/>
    <w:rsid w:val="004D3FCD"/>
    <w:rsid w:val="004D4314"/>
    <w:rsid w:val="004D6A93"/>
    <w:rsid w:val="004D6B5C"/>
    <w:rsid w:val="004D72BF"/>
    <w:rsid w:val="004D7518"/>
    <w:rsid w:val="004E0D3F"/>
    <w:rsid w:val="004E1211"/>
    <w:rsid w:val="004E262B"/>
    <w:rsid w:val="004E3B9B"/>
    <w:rsid w:val="004E3EAB"/>
    <w:rsid w:val="004E4096"/>
    <w:rsid w:val="004E6AB1"/>
    <w:rsid w:val="004E7104"/>
    <w:rsid w:val="004E7114"/>
    <w:rsid w:val="004E723A"/>
    <w:rsid w:val="004E7641"/>
    <w:rsid w:val="004E7664"/>
    <w:rsid w:val="004E7D81"/>
    <w:rsid w:val="004F11C0"/>
    <w:rsid w:val="004F1551"/>
    <w:rsid w:val="004F2510"/>
    <w:rsid w:val="004F2737"/>
    <w:rsid w:val="004F2B3E"/>
    <w:rsid w:val="004F2BAA"/>
    <w:rsid w:val="004F311D"/>
    <w:rsid w:val="004F3934"/>
    <w:rsid w:val="004F3CD2"/>
    <w:rsid w:val="004F40BE"/>
    <w:rsid w:val="004F55D0"/>
    <w:rsid w:val="004F589A"/>
    <w:rsid w:val="004F6DDF"/>
    <w:rsid w:val="004F7427"/>
    <w:rsid w:val="004F753A"/>
    <w:rsid w:val="004F756D"/>
    <w:rsid w:val="004F78EE"/>
    <w:rsid w:val="005023C4"/>
    <w:rsid w:val="005026D0"/>
    <w:rsid w:val="005026EB"/>
    <w:rsid w:val="0050270E"/>
    <w:rsid w:val="00503553"/>
    <w:rsid w:val="005040DD"/>
    <w:rsid w:val="00504C5B"/>
    <w:rsid w:val="005052CF"/>
    <w:rsid w:val="00505892"/>
    <w:rsid w:val="00505D51"/>
    <w:rsid w:val="00505F66"/>
    <w:rsid w:val="0050680D"/>
    <w:rsid w:val="0050773F"/>
    <w:rsid w:val="00507E9B"/>
    <w:rsid w:val="00510600"/>
    <w:rsid w:val="005115BB"/>
    <w:rsid w:val="00512D62"/>
    <w:rsid w:val="00513583"/>
    <w:rsid w:val="005135F6"/>
    <w:rsid w:val="00516256"/>
    <w:rsid w:val="0051754D"/>
    <w:rsid w:val="00521459"/>
    <w:rsid w:val="0052213A"/>
    <w:rsid w:val="00523480"/>
    <w:rsid w:val="00524141"/>
    <w:rsid w:val="005244C8"/>
    <w:rsid w:val="00524B13"/>
    <w:rsid w:val="0052515F"/>
    <w:rsid w:val="00526AEB"/>
    <w:rsid w:val="00526EC0"/>
    <w:rsid w:val="00530E00"/>
    <w:rsid w:val="005313CA"/>
    <w:rsid w:val="00532C03"/>
    <w:rsid w:val="00534AA1"/>
    <w:rsid w:val="00534E0A"/>
    <w:rsid w:val="00535AC2"/>
    <w:rsid w:val="00535FC6"/>
    <w:rsid w:val="00536657"/>
    <w:rsid w:val="00536C5B"/>
    <w:rsid w:val="00536D8A"/>
    <w:rsid w:val="0053735B"/>
    <w:rsid w:val="00537FA2"/>
    <w:rsid w:val="005400AB"/>
    <w:rsid w:val="00540294"/>
    <w:rsid w:val="005402E2"/>
    <w:rsid w:val="00540F5E"/>
    <w:rsid w:val="005425A0"/>
    <w:rsid w:val="005425FB"/>
    <w:rsid w:val="00542744"/>
    <w:rsid w:val="005427A4"/>
    <w:rsid w:val="005431B3"/>
    <w:rsid w:val="005436CE"/>
    <w:rsid w:val="00543BBE"/>
    <w:rsid w:val="00544A59"/>
    <w:rsid w:val="00544F7B"/>
    <w:rsid w:val="005459FB"/>
    <w:rsid w:val="00545D5D"/>
    <w:rsid w:val="0054604D"/>
    <w:rsid w:val="005461F4"/>
    <w:rsid w:val="005466A8"/>
    <w:rsid w:val="005466C8"/>
    <w:rsid w:val="00546EE4"/>
    <w:rsid w:val="00547E0E"/>
    <w:rsid w:val="00550C6C"/>
    <w:rsid w:val="00550CD6"/>
    <w:rsid w:val="00551747"/>
    <w:rsid w:val="00552D8C"/>
    <w:rsid w:val="00553C36"/>
    <w:rsid w:val="00553D50"/>
    <w:rsid w:val="00554890"/>
    <w:rsid w:val="00554FCC"/>
    <w:rsid w:val="005561FF"/>
    <w:rsid w:val="00556291"/>
    <w:rsid w:val="005564F8"/>
    <w:rsid w:val="0055660A"/>
    <w:rsid w:val="00556698"/>
    <w:rsid w:val="005568C6"/>
    <w:rsid w:val="00556A99"/>
    <w:rsid w:val="00556FA5"/>
    <w:rsid w:val="0055708B"/>
    <w:rsid w:val="00557783"/>
    <w:rsid w:val="005578E6"/>
    <w:rsid w:val="00557B93"/>
    <w:rsid w:val="00557CAE"/>
    <w:rsid w:val="005603AF"/>
    <w:rsid w:val="00561797"/>
    <w:rsid w:val="005619D5"/>
    <w:rsid w:val="00561E0B"/>
    <w:rsid w:val="00562569"/>
    <w:rsid w:val="00562C72"/>
    <w:rsid w:val="0056484E"/>
    <w:rsid w:val="005667F3"/>
    <w:rsid w:val="005669EB"/>
    <w:rsid w:val="00570217"/>
    <w:rsid w:val="005709CA"/>
    <w:rsid w:val="0057340E"/>
    <w:rsid w:val="005734C0"/>
    <w:rsid w:val="0057465F"/>
    <w:rsid w:val="00575043"/>
    <w:rsid w:val="00575589"/>
    <w:rsid w:val="0057574F"/>
    <w:rsid w:val="00575FAC"/>
    <w:rsid w:val="00581F53"/>
    <w:rsid w:val="00582FF3"/>
    <w:rsid w:val="00583129"/>
    <w:rsid w:val="005831E2"/>
    <w:rsid w:val="0058453C"/>
    <w:rsid w:val="005846C5"/>
    <w:rsid w:val="005857CB"/>
    <w:rsid w:val="005860CF"/>
    <w:rsid w:val="00586243"/>
    <w:rsid w:val="00586364"/>
    <w:rsid w:val="00590057"/>
    <w:rsid w:val="0059019D"/>
    <w:rsid w:val="0059034E"/>
    <w:rsid w:val="00590E65"/>
    <w:rsid w:val="00590EDD"/>
    <w:rsid w:val="00590F63"/>
    <w:rsid w:val="005917D1"/>
    <w:rsid w:val="00592062"/>
    <w:rsid w:val="00592228"/>
    <w:rsid w:val="005925D3"/>
    <w:rsid w:val="00592DAA"/>
    <w:rsid w:val="005930E8"/>
    <w:rsid w:val="00593AE9"/>
    <w:rsid w:val="00593AFC"/>
    <w:rsid w:val="00594070"/>
    <w:rsid w:val="005949E5"/>
    <w:rsid w:val="00594B1B"/>
    <w:rsid w:val="00595D32"/>
    <w:rsid w:val="00595E53"/>
    <w:rsid w:val="005967AF"/>
    <w:rsid w:val="00597401"/>
    <w:rsid w:val="005976F9"/>
    <w:rsid w:val="00597F8E"/>
    <w:rsid w:val="00597FA7"/>
    <w:rsid w:val="005A1D06"/>
    <w:rsid w:val="005A1F29"/>
    <w:rsid w:val="005A3032"/>
    <w:rsid w:val="005A40C0"/>
    <w:rsid w:val="005A48F8"/>
    <w:rsid w:val="005A4E8D"/>
    <w:rsid w:val="005A5771"/>
    <w:rsid w:val="005A5E82"/>
    <w:rsid w:val="005A6C07"/>
    <w:rsid w:val="005A6F4E"/>
    <w:rsid w:val="005A77AB"/>
    <w:rsid w:val="005A7AE9"/>
    <w:rsid w:val="005B01F8"/>
    <w:rsid w:val="005B0CE3"/>
    <w:rsid w:val="005B1D60"/>
    <w:rsid w:val="005B2F01"/>
    <w:rsid w:val="005B3248"/>
    <w:rsid w:val="005B350D"/>
    <w:rsid w:val="005B3A39"/>
    <w:rsid w:val="005B4296"/>
    <w:rsid w:val="005B4DBB"/>
    <w:rsid w:val="005B565C"/>
    <w:rsid w:val="005B6496"/>
    <w:rsid w:val="005B7728"/>
    <w:rsid w:val="005B7CB9"/>
    <w:rsid w:val="005C1017"/>
    <w:rsid w:val="005C15C4"/>
    <w:rsid w:val="005C1D15"/>
    <w:rsid w:val="005C4571"/>
    <w:rsid w:val="005C4EF0"/>
    <w:rsid w:val="005C5568"/>
    <w:rsid w:val="005C5ACE"/>
    <w:rsid w:val="005C5F73"/>
    <w:rsid w:val="005C6358"/>
    <w:rsid w:val="005C6C62"/>
    <w:rsid w:val="005C7143"/>
    <w:rsid w:val="005C714F"/>
    <w:rsid w:val="005C760C"/>
    <w:rsid w:val="005D07F7"/>
    <w:rsid w:val="005D1364"/>
    <w:rsid w:val="005D170E"/>
    <w:rsid w:val="005D1EB7"/>
    <w:rsid w:val="005D20E0"/>
    <w:rsid w:val="005D2135"/>
    <w:rsid w:val="005D2196"/>
    <w:rsid w:val="005D2DC0"/>
    <w:rsid w:val="005D3692"/>
    <w:rsid w:val="005D3745"/>
    <w:rsid w:val="005D60D8"/>
    <w:rsid w:val="005D6DBE"/>
    <w:rsid w:val="005D6FD6"/>
    <w:rsid w:val="005D7518"/>
    <w:rsid w:val="005E0741"/>
    <w:rsid w:val="005E11F6"/>
    <w:rsid w:val="005E200A"/>
    <w:rsid w:val="005E312D"/>
    <w:rsid w:val="005E3412"/>
    <w:rsid w:val="005E37D7"/>
    <w:rsid w:val="005E3876"/>
    <w:rsid w:val="005E4A9E"/>
    <w:rsid w:val="005E543E"/>
    <w:rsid w:val="005E61F1"/>
    <w:rsid w:val="005E6530"/>
    <w:rsid w:val="005E6D2C"/>
    <w:rsid w:val="005F0897"/>
    <w:rsid w:val="005F0A42"/>
    <w:rsid w:val="005F0ECA"/>
    <w:rsid w:val="005F15F1"/>
    <w:rsid w:val="005F1EC8"/>
    <w:rsid w:val="005F2D82"/>
    <w:rsid w:val="005F3E91"/>
    <w:rsid w:val="005F4625"/>
    <w:rsid w:val="005F4664"/>
    <w:rsid w:val="005F4DF9"/>
    <w:rsid w:val="005F51EB"/>
    <w:rsid w:val="005F588B"/>
    <w:rsid w:val="005F5C90"/>
    <w:rsid w:val="005F60B5"/>
    <w:rsid w:val="005F6F29"/>
    <w:rsid w:val="00600A2C"/>
    <w:rsid w:val="00600C12"/>
    <w:rsid w:val="006015E8"/>
    <w:rsid w:val="00602B12"/>
    <w:rsid w:val="0060409C"/>
    <w:rsid w:val="006040C5"/>
    <w:rsid w:val="0060600C"/>
    <w:rsid w:val="00606434"/>
    <w:rsid w:val="00606BDE"/>
    <w:rsid w:val="006078A0"/>
    <w:rsid w:val="00607E76"/>
    <w:rsid w:val="00607FB6"/>
    <w:rsid w:val="00611AF8"/>
    <w:rsid w:val="00612319"/>
    <w:rsid w:val="00614393"/>
    <w:rsid w:val="00615340"/>
    <w:rsid w:val="006157AC"/>
    <w:rsid w:val="00615CF4"/>
    <w:rsid w:val="00615D06"/>
    <w:rsid w:val="006172CC"/>
    <w:rsid w:val="006173D9"/>
    <w:rsid w:val="00617C14"/>
    <w:rsid w:val="00621198"/>
    <w:rsid w:val="006217AA"/>
    <w:rsid w:val="006221B9"/>
    <w:rsid w:val="006234B4"/>
    <w:rsid w:val="00623720"/>
    <w:rsid w:val="00623783"/>
    <w:rsid w:val="00623F36"/>
    <w:rsid w:val="00624611"/>
    <w:rsid w:val="00624B37"/>
    <w:rsid w:val="00624F1A"/>
    <w:rsid w:val="0062549E"/>
    <w:rsid w:val="00625CF6"/>
    <w:rsid w:val="00626B5F"/>
    <w:rsid w:val="006309BE"/>
    <w:rsid w:val="00630B64"/>
    <w:rsid w:val="00632867"/>
    <w:rsid w:val="00633361"/>
    <w:rsid w:val="006361A8"/>
    <w:rsid w:val="00636AF7"/>
    <w:rsid w:val="00641CF9"/>
    <w:rsid w:val="00641EC1"/>
    <w:rsid w:val="00642655"/>
    <w:rsid w:val="006446B7"/>
    <w:rsid w:val="00646060"/>
    <w:rsid w:val="00647E3E"/>
    <w:rsid w:val="006501AC"/>
    <w:rsid w:val="0065150A"/>
    <w:rsid w:val="00651633"/>
    <w:rsid w:val="00653185"/>
    <w:rsid w:val="00653578"/>
    <w:rsid w:val="0065370A"/>
    <w:rsid w:val="0065390E"/>
    <w:rsid w:val="00653B73"/>
    <w:rsid w:val="00653ECA"/>
    <w:rsid w:val="006542A6"/>
    <w:rsid w:val="006543C7"/>
    <w:rsid w:val="00654BAA"/>
    <w:rsid w:val="006559AD"/>
    <w:rsid w:val="00656715"/>
    <w:rsid w:val="006567CF"/>
    <w:rsid w:val="0065691A"/>
    <w:rsid w:val="00656D54"/>
    <w:rsid w:val="00657B1E"/>
    <w:rsid w:val="00660709"/>
    <w:rsid w:val="00660DAD"/>
    <w:rsid w:val="006611C8"/>
    <w:rsid w:val="00661601"/>
    <w:rsid w:val="00661B8E"/>
    <w:rsid w:val="00662029"/>
    <w:rsid w:val="00662101"/>
    <w:rsid w:val="00662C19"/>
    <w:rsid w:val="00663CE9"/>
    <w:rsid w:val="00664015"/>
    <w:rsid w:val="0066413E"/>
    <w:rsid w:val="006649BD"/>
    <w:rsid w:val="00665BF7"/>
    <w:rsid w:val="00670285"/>
    <w:rsid w:val="00670541"/>
    <w:rsid w:val="006709B2"/>
    <w:rsid w:val="00672002"/>
    <w:rsid w:val="006732B4"/>
    <w:rsid w:val="006737D7"/>
    <w:rsid w:val="00674F5B"/>
    <w:rsid w:val="00675144"/>
    <w:rsid w:val="00675153"/>
    <w:rsid w:val="00675C2D"/>
    <w:rsid w:val="00676658"/>
    <w:rsid w:val="006766C4"/>
    <w:rsid w:val="00676B7D"/>
    <w:rsid w:val="00676DF0"/>
    <w:rsid w:val="00677620"/>
    <w:rsid w:val="00677CAB"/>
    <w:rsid w:val="006801DD"/>
    <w:rsid w:val="0068036B"/>
    <w:rsid w:val="00680AE7"/>
    <w:rsid w:val="00681EAE"/>
    <w:rsid w:val="00682EC8"/>
    <w:rsid w:val="006837FD"/>
    <w:rsid w:val="006843CB"/>
    <w:rsid w:val="00684D9B"/>
    <w:rsid w:val="00684E7C"/>
    <w:rsid w:val="00686FEF"/>
    <w:rsid w:val="0068718C"/>
    <w:rsid w:val="00687D4D"/>
    <w:rsid w:val="00691801"/>
    <w:rsid w:val="00691956"/>
    <w:rsid w:val="006920D5"/>
    <w:rsid w:val="00692378"/>
    <w:rsid w:val="00693DC1"/>
    <w:rsid w:val="00693E32"/>
    <w:rsid w:val="00695607"/>
    <w:rsid w:val="00696146"/>
    <w:rsid w:val="0069614E"/>
    <w:rsid w:val="00696BF9"/>
    <w:rsid w:val="006970B3"/>
    <w:rsid w:val="00697E3C"/>
    <w:rsid w:val="006A0503"/>
    <w:rsid w:val="006A08CF"/>
    <w:rsid w:val="006A0A68"/>
    <w:rsid w:val="006A0DD9"/>
    <w:rsid w:val="006A1411"/>
    <w:rsid w:val="006A154A"/>
    <w:rsid w:val="006A2389"/>
    <w:rsid w:val="006A2FE3"/>
    <w:rsid w:val="006A38C7"/>
    <w:rsid w:val="006A392F"/>
    <w:rsid w:val="006A4C1B"/>
    <w:rsid w:val="006A4FA4"/>
    <w:rsid w:val="006A5AD1"/>
    <w:rsid w:val="006A6157"/>
    <w:rsid w:val="006A6262"/>
    <w:rsid w:val="006A66A7"/>
    <w:rsid w:val="006A6D2F"/>
    <w:rsid w:val="006A7251"/>
    <w:rsid w:val="006A771A"/>
    <w:rsid w:val="006A7757"/>
    <w:rsid w:val="006B0CD7"/>
    <w:rsid w:val="006B1158"/>
    <w:rsid w:val="006B13E9"/>
    <w:rsid w:val="006B140F"/>
    <w:rsid w:val="006B1634"/>
    <w:rsid w:val="006B37EF"/>
    <w:rsid w:val="006B3F4D"/>
    <w:rsid w:val="006B4C95"/>
    <w:rsid w:val="006B4F4C"/>
    <w:rsid w:val="006B634F"/>
    <w:rsid w:val="006B64CB"/>
    <w:rsid w:val="006C095A"/>
    <w:rsid w:val="006C0F17"/>
    <w:rsid w:val="006C1B52"/>
    <w:rsid w:val="006C216A"/>
    <w:rsid w:val="006C2877"/>
    <w:rsid w:val="006C5ADC"/>
    <w:rsid w:val="006C5C4E"/>
    <w:rsid w:val="006C5DA6"/>
    <w:rsid w:val="006C6454"/>
    <w:rsid w:val="006C7348"/>
    <w:rsid w:val="006C7CE6"/>
    <w:rsid w:val="006C7E5B"/>
    <w:rsid w:val="006D0B91"/>
    <w:rsid w:val="006D0C5F"/>
    <w:rsid w:val="006D0E37"/>
    <w:rsid w:val="006D11BB"/>
    <w:rsid w:val="006D19A8"/>
    <w:rsid w:val="006D1D7B"/>
    <w:rsid w:val="006D3C05"/>
    <w:rsid w:val="006D4C98"/>
    <w:rsid w:val="006D70F4"/>
    <w:rsid w:val="006D7B37"/>
    <w:rsid w:val="006D7FA9"/>
    <w:rsid w:val="006E03BC"/>
    <w:rsid w:val="006E043D"/>
    <w:rsid w:val="006E12CA"/>
    <w:rsid w:val="006E1A8C"/>
    <w:rsid w:val="006E1E08"/>
    <w:rsid w:val="006E1E4E"/>
    <w:rsid w:val="006E2A00"/>
    <w:rsid w:val="006E5797"/>
    <w:rsid w:val="006E5BAD"/>
    <w:rsid w:val="006E6252"/>
    <w:rsid w:val="006E6367"/>
    <w:rsid w:val="006E72AD"/>
    <w:rsid w:val="006F1E59"/>
    <w:rsid w:val="006F209C"/>
    <w:rsid w:val="006F36E5"/>
    <w:rsid w:val="006F4186"/>
    <w:rsid w:val="006F62EB"/>
    <w:rsid w:val="006F6591"/>
    <w:rsid w:val="006F65A1"/>
    <w:rsid w:val="006F67B4"/>
    <w:rsid w:val="006F713D"/>
    <w:rsid w:val="007003D9"/>
    <w:rsid w:val="00700F99"/>
    <w:rsid w:val="0070124B"/>
    <w:rsid w:val="00701C7A"/>
    <w:rsid w:val="00702473"/>
    <w:rsid w:val="007025CB"/>
    <w:rsid w:val="00702B53"/>
    <w:rsid w:val="00702C02"/>
    <w:rsid w:val="00703778"/>
    <w:rsid w:val="00705934"/>
    <w:rsid w:val="00705A6D"/>
    <w:rsid w:val="007063F8"/>
    <w:rsid w:val="00707278"/>
    <w:rsid w:val="007075FA"/>
    <w:rsid w:val="0070788D"/>
    <w:rsid w:val="00707EA5"/>
    <w:rsid w:val="0071066D"/>
    <w:rsid w:val="007112CC"/>
    <w:rsid w:val="007113D2"/>
    <w:rsid w:val="0071210B"/>
    <w:rsid w:val="00712A78"/>
    <w:rsid w:val="0071345C"/>
    <w:rsid w:val="007135EF"/>
    <w:rsid w:val="007145C1"/>
    <w:rsid w:val="00715566"/>
    <w:rsid w:val="00716223"/>
    <w:rsid w:val="007162A3"/>
    <w:rsid w:val="007167E2"/>
    <w:rsid w:val="00717645"/>
    <w:rsid w:val="007205C6"/>
    <w:rsid w:val="0072118B"/>
    <w:rsid w:val="00721B42"/>
    <w:rsid w:val="007221C8"/>
    <w:rsid w:val="00723903"/>
    <w:rsid w:val="00723B91"/>
    <w:rsid w:val="00725B76"/>
    <w:rsid w:val="007264AD"/>
    <w:rsid w:val="007265C1"/>
    <w:rsid w:val="0072726A"/>
    <w:rsid w:val="007277CC"/>
    <w:rsid w:val="00730556"/>
    <w:rsid w:val="0073077A"/>
    <w:rsid w:val="00730802"/>
    <w:rsid w:val="007309D5"/>
    <w:rsid w:val="00730B33"/>
    <w:rsid w:val="007327E6"/>
    <w:rsid w:val="00732A5B"/>
    <w:rsid w:val="00732CDE"/>
    <w:rsid w:val="00733084"/>
    <w:rsid w:val="00733948"/>
    <w:rsid w:val="00733EF6"/>
    <w:rsid w:val="00733FF7"/>
    <w:rsid w:val="00734B27"/>
    <w:rsid w:val="00735D82"/>
    <w:rsid w:val="007369F7"/>
    <w:rsid w:val="00736F55"/>
    <w:rsid w:val="007407A2"/>
    <w:rsid w:val="00741B05"/>
    <w:rsid w:val="00742363"/>
    <w:rsid w:val="0074298B"/>
    <w:rsid w:val="007431B7"/>
    <w:rsid w:val="00743F1B"/>
    <w:rsid w:val="0074447A"/>
    <w:rsid w:val="00745D16"/>
    <w:rsid w:val="007469AA"/>
    <w:rsid w:val="00746B34"/>
    <w:rsid w:val="00747365"/>
    <w:rsid w:val="00747D25"/>
    <w:rsid w:val="0075109E"/>
    <w:rsid w:val="00751988"/>
    <w:rsid w:val="007526A1"/>
    <w:rsid w:val="0075277B"/>
    <w:rsid w:val="00752944"/>
    <w:rsid w:val="007530C0"/>
    <w:rsid w:val="007561BD"/>
    <w:rsid w:val="007562D0"/>
    <w:rsid w:val="00756513"/>
    <w:rsid w:val="00756853"/>
    <w:rsid w:val="00756952"/>
    <w:rsid w:val="00756A33"/>
    <w:rsid w:val="00756E3B"/>
    <w:rsid w:val="007574A4"/>
    <w:rsid w:val="0075773B"/>
    <w:rsid w:val="0076016C"/>
    <w:rsid w:val="00761C1B"/>
    <w:rsid w:val="00762133"/>
    <w:rsid w:val="007634E5"/>
    <w:rsid w:val="007637D8"/>
    <w:rsid w:val="00763E4C"/>
    <w:rsid w:val="00763FC4"/>
    <w:rsid w:val="0076499F"/>
    <w:rsid w:val="00764EA3"/>
    <w:rsid w:val="00764EE9"/>
    <w:rsid w:val="0076523E"/>
    <w:rsid w:val="00765C5E"/>
    <w:rsid w:val="007663BE"/>
    <w:rsid w:val="00766478"/>
    <w:rsid w:val="007665F6"/>
    <w:rsid w:val="007674E7"/>
    <w:rsid w:val="00771BA5"/>
    <w:rsid w:val="0077217A"/>
    <w:rsid w:val="007721F0"/>
    <w:rsid w:val="00772B7F"/>
    <w:rsid w:val="00772FA1"/>
    <w:rsid w:val="00774666"/>
    <w:rsid w:val="007751B9"/>
    <w:rsid w:val="007751CD"/>
    <w:rsid w:val="00775A7A"/>
    <w:rsid w:val="00776D50"/>
    <w:rsid w:val="007770F0"/>
    <w:rsid w:val="00777365"/>
    <w:rsid w:val="0077750C"/>
    <w:rsid w:val="00777C11"/>
    <w:rsid w:val="0078077B"/>
    <w:rsid w:val="00780DC4"/>
    <w:rsid w:val="007812F7"/>
    <w:rsid w:val="00782419"/>
    <w:rsid w:val="00782844"/>
    <w:rsid w:val="00782B38"/>
    <w:rsid w:val="0078441D"/>
    <w:rsid w:val="00784BD7"/>
    <w:rsid w:val="00787EDC"/>
    <w:rsid w:val="00787FA5"/>
    <w:rsid w:val="00790192"/>
    <w:rsid w:val="00790A12"/>
    <w:rsid w:val="00791B74"/>
    <w:rsid w:val="00791D8A"/>
    <w:rsid w:val="00792406"/>
    <w:rsid w:val="00793E3D"/>
    <w:rsid w:val="0079437C"/>
    <w:rsid w:val="007962C0"/>
    <w:rsid w:val="007963B4"/>
    <w:rsid w:val="00796E0C"/>
    <w:rsid w:val="007979EA"/>
    <w:rsid w:val="007A11AC"/>
    <w:rsid w:val="007A2337"/>
    <w:rsid w:val="007A23BD"/>
    <w:rsid w:val="007A2F90"/>
    <w:rsid w:val="007A3A86"/>
    <w:rsid w:val="007A5379"/>
    <w:rsid w:val="007A6174"/>
    <w:rsid w:val="007A6698"/>
    <w:rsid w:val="007A76AF"/>
    <w:rsid w:val="007A7A5D"/>
    <w:rsid w:val="007B2084"/>
    <w:rsid w:val="007B237D"/>
    <w:rsid w:val="007B23BC"/>
    <w:rsid w:val="007B2634"/>
    <w:rsid w:val="007B2C23"/>
    <w:rsid w:val="007B3356"/>
    <w:rsid w:val="007B342E"/>
    <w:rsid w:val="007B40BB"/>
    <w:rsid w:val="007B48F9"/>
    <w:rsid w:val="007B5618"/>
    <w:rsid w:val="007B5FB5"/>
    <w:rsid w:val="007B68D8"/>
    <w:rsid w:val="007B6D16"/>
    <w:rsid w:val="007B6D9A"/>
    <w:rsid w:val="007B6E39"/>
    <w:rsid w:val="007B7203"/>
    <w:rsid w:val="007C00F8"/>
    <w:rsid w:val="007C0304"/>
    <w:rsid w:val="007C0477"/>
    <w:rsid w:val="007C04FC"/>
    <w:rsid w:val="007C1307"/>
    <w:rsid w:val="007C1B15"/>
    <w:rsid w:val="007C1E48"/>
    <w:rsid w:val="007C207E"/>
    <w:rsid w:val="007C25DB"/>
    <w:rsid w:val="007C2AEB"/>
    <w:rsid w:val="007C36D4"/>
    <w:rsid w:val="007C4DDC"/>
    <w:rsid w:val="007C6125"/>
    <w:rsid w:val="007C6309"/>
    <w:rsid w:val="007C683D"/>
    <w:rsid w:val="007C7A77"/>
    <w:rsid w:val="007D01B7"/>
    <w:rsid w:val="007D09DA"/>
    <w:rsid w:val="007D0D3D"/>
    <w:rsid w:val="007D0E90"/>
    <w:rsid w:val="007D147D"/>
    <w:rsid w:val="007D244D"/>
    <w:rsid w:val="007D2A51"/>
    <w:rsid w:val="007D2D77"/>
    <w:rsid w:val="007D3540"/>
    <w:rsid w:val="007D45C8"/>
    <w:rsid w:val="007D46B6"/>
    <w:rsid w:val="007D4853"/>
    <w:rsid w:val="007D5110"/>
    <w:rsid w:val="007D5743"/>
    <w:rsid w:val="007D5A81"/>
    <w:rsid w:val="007D66F3"/>
    <w:rsid w:val="007D787D"/>
    <w:rsid w:val="007E0F64"/>
    <w:rsid w:val="007E10C0"/>
    <w:rsid w:val="007E16C8"/>
    <w:rsid w:val="007E18CD"/>
    <w:rsid w:val="007E1B6E"/>
    <w:rsid w:val="007E24C9"/>
    <w:rsid w:val="007E256A"/>
    <w:rsid w:val="007E2E20"/>
    <w:rsid w:val="007E3A95"/>
    <w:rsid w:val="007E3D7F"/>
    <w:rsid w:val="007E541E"/>
    <w:rsid w:val="007E5B94"/>
    <w:rsid w:val="007E67E6"/>
    <w:rsid w:val="007E7809"/>
    <w:rsid w:val="007E79AB"/>
    <w:rsid w:val="007E7A54"/>
    <w:rsid w:val="007E7D34"/>
    <w:rsid w:val="007F05FD"/>
    <w:rsid w:val="007F148F"/>
    <w:rsid w:val="007F187F"/>
    <w:rsid w:val="007F249A"/>
    <w:rsid w:val="007F267B"/>
    <w:rsid w:val="007F27E9"/>
    <w:rsid w:val="007F333D"/>
    <w:rsid w:val="007F3886"/>
    <w:rsid w:val="007F5328"/>
    <w:rsid w:val="007F5407"/>
    <w:rsid w:val="007F5FC3"/>
    <w:rsid w:val="007F664C"/>
    <w:rsid w:val="007F6F3C"/>
    <w:rsid w:val="007F6F62"/>
    <w:rsid w:val="007F7523"/>
    <w:rsid w:val="007F76DE"/>
    <w:rsid w:val="007F7817"/>
    <w:rsid w:val="0080077F"/>
    <w:rsid w:val="0080104D"/>
    <w:rsid w:val="00801BB4"/>
    <w:rsid w:val="00802407"/>
    <w:rsid w:val="00802464"/>
    <w:rsid w:val="00802C3D"/>
    <w:rsid w:val="00803971"/>
    <w:rsid w:val="0080457C"/>
    <w:rsid w:val="00805B88"/>
    <w:rsid w:val="00805C19"/>
    <w:rsid w:val="00805D98"/>
    <w:rsid w:val="008062F2"/>
    <w:rsid w:val="00807723"/>
    <w:rsid w:val="0081014C"/>
    <w:rsid w:val="00810461"/>
    <w:rsid w:val="0081058D"/>
    <w:rsid w:val="00810632"/>
    <w:rsid w:val="00811B4D"/>
    <w:rsid w:val="00812597"/>
    <w:rsid w:val="008128B6"/>
    <w:rsid w:val="008129F9"/>
    <w:rsid w:val="00812E5B"/>
    <w:rsid w:val="00813ED0"/>
    <w:rsid w:val="008149A0"/>
    <w:rsid w:val="008149A7"/>
    <w:rsid w:val="00814C03"/>
    <w:rsid w:val="00814D56"/>
    <w:rsid w:val="0081566C"/>
    <w:rsid w:val="00815D1A"/>
    <w:rsid w:val="00815E05"/>
    <w:rsid w:val="008173DD"/>
    <w:rsid w:val="008211A1"/>
    <w:rsid w:val="00822486"/>
    <w:rsid w:val="008226E5"/>
    <w:rsid w:val="00824718"/>
    <w:rsid w:val="008253AC"/>
    <w:rsid w:val="008261FD"/>
    <w:rsid w:val="00826B86"/>
    <w:rsid w:val="008277FB"/>
    <w:rsid w:val="0082787E"/>
    <w:rsid w:val="008278BC"/>
    <w:rsid w:val="00827B7A"/>
    <w:rsid w:val="00827CB0"/>
    <w:rsid w:val="00827FC0"/>
    <w:rsid w:val="00830341"/>
    <w:rsid w:val="00830361"/>
    <w:rsid w:val="00831091"/>
    <w:rsid w:val="00831168"/>
    <w:rsid w:val="0083152B"/>
    <w:rsid w:val="00833424"/>
    <w:rsid w:val="00833813"/>
    <w:rsid w:val="00834A59"/>
    <w:rsid w:val="00834D7B"/>
    <w:rsid w:val="008359C6"/>
    <w:rsid w:val="00836009"/>
    <w:rsid w:val="00837C30"/>
    <w:rsid w:val="0084010D"/>
    <w:rsid w:val="0084153A"/>
    <w:rsid w:val="00841E6E"/>
    <w:rsid w:val="0084278B"/>
    <w:rsid w:val="008428D5"/>
    <w:rsid w:val="0084334F"/>
    <w:rsid w:val="008435AA"/>
    <w:rsid w:val="00843639"/>
    <w:rsid w:val="00843694"/>
    <w:rsid w:val="00843F38"/>
    <w:rsid w:val="00843F3F"/>
    <w:rsid w:val="00844251"/>
    <w:rsid w:val="008444F0"/>
    <w:rsid w:val="00844685"/>
    <w:rsid w:val="0084471D"/>
    <w:rsid w:val="0084494B"/>
    <w:rsid w:val="00844B2A"/>
    <w:rsid w:val="00845E32"/>
    <w:rsid w:val="008468CE"/>
    <w:rsid w:val="00846BB3"/>
    <w:rsid w:val="00846FCE"/>
    <w:rsid w:val="00847E56"/>
    <w:rsid w:val="008502DA"/>
    <w:rsid w:val="00850CFB"/>
    <w:rsid w:val="008522DA"/>
    <w:rsid w:val="008528B3"/>
    <w:rsid w:val="00852AA8"/>
    <w:rsid w:val="0085319E"/>
    <w:rsid w:val="00854102"/>
    <w:rsid w:val="00854B24"/>
    <w:rsid w:val="008559F6"/>
    <w:rsid w:val="00855BA1"/>
    <w:rsid w:val="00855DB7"/>
    <w:rsid w:val="00856387"/>
    <w:rsid w:val="008569E1"/>
    <w:rsid w:val="00856DB8"/>
    <w:rsid w:val="00860820"/>
    <w:rsid w:val="00860A83"/>
    <w:rsid w:val="00860C18"/>
    <w:rsid w:val="008611CD"/>
    <w:rsid w:val="00861D58"/>
    <w:rsid w:val="00862526"/>
    <w:rsid w:val="00862EE2"/>
    <w:rsid w:val="0086330D"/>
    <w:rsid w:val="00864454"/>
    <w:rsid w:val="00866057"/>
    <w:rsid w:val="008660F3"/>
    <w:rsid w:val="0086798E"/>
    <w:rsid w:val="008706A6"/>
    <w:rsid w:val="00871117"/>
    <w:rsid w:val="00871607"/>
    <w:rsid w:val="00871879"/>
    <w:rsid w:val="00871A29"/>
    <w:rsid w:val="00872E2D"/>
    <w:rsid w:val="00872EF1"/>
    <w:rsid w:val="0087360E"/>
    <w:rsid w:val="00875680"/>
    <w:rsid w:val="00875C56"/>
    <w:rsid w:val="00876039"/>
    <w:rsid w:val="008762E4"/>
    <w:rsid w:val="008764E5"/>
    <w:rsid w:val="00876B80"/>
    <w:rsid w:val="00880B12"/>
    <w:rsid w:val="00880D8C"/>
    <w:rsid w:val="00881822"/>
    <w:rsid w:val="00882200"/>
    <w:rsid w:val="0088270F"/>
    <w:rsid w:val="00882837"/>
    <w:rsid w:val="0088309F"/>
    <w:rsid w:val="0088404F"/>
    <w:rsid w:val="008857A5"/>
    <w:rsid w:val="008858BA"/>
    <w:rsid w:val="00886AA4"/>
    <w:rsid w:val="00886F1E"/>
    <w:rsid w:val="00887B6E"/>
    <w:rsid w:val="00887B98"/>
    <w:rsid w:val="00891487"/>
    <w:rsid w:val="00892B63"/>
    <w:rsid w:val="00892EE4"/>
    <w:rsid w:val="0089385A"/>
    <w:rsid w:val="008972E3"/>
    <w:rsid w:val="00897D04"/>
    <w:rsid w:val="008A056B"/>
    <w:rsid w:val="008A2CFE"/>
    <w:rsid w:val="008A2E65"/>
    <w:rsid w:val="008A3F38"/>
    <w:rsid w:val="008A4254"/>
    <w:rsid w:val="008A48BB"/>
    <w:rsid w:val="008A5449"/>
    <w:rsid w:val="008A5C5F"/>
    <w:rsid w:val="008A6A99"/>
    <w:rsid w:val="008A7A1D"/>
    <w:rsid w:val="008B071D"/>
    <w:rsid w:val="008B172C"/>
    <w:rsid w:val="008B185F"/>
    <w:rsid w:val="008B18DC"/>
    <w:rsid w:val="008B193B"/>
    <w:rsid w:val="008B2B6B"/>
    <w:rsid w:val="008B33E3"/>
    <w:rsid w:val="008B342A"/>
    <w:rsid w:val="008B4447"/>
    <w:rsid w:val="008B4BBE"/>
    <w:rsid w:val="008B5E7C"/>
    <w:rsid w:val="008B64DF"/>
    <w:rsid w:val="008B6744"/>
    <w:rsid w:val="008B6933"/>
    <w:rsid w:val="008B7499"/>
    <w:rsid w:val="008B7D3E"/>
    <w:rsid w:val="008C05A4"/>
    <w:rsid w:val="008C09C7"/>
    <w:rsid w:val="008C0B8D"/>
    <w:rsid w:val="008C0F40"/>
    <w:rsid w:val="008C1454"/>
    <w:rsid w:val="008C1807"/>
    <w:rsid w:val="008C2BA9"/>
    <w:rsid w:val="008C3225"/>
    <w:rsid w:val="008C38B1"/>
    <w:rsid w:val="008C511A"/>
    <w:rsid w:val="008C5815"/>
    <w:rsid w:val="008C64EC"/>
    <w:rsid w:val="008C6F05"/>
    <w:rsid w:val="008C70E5"/>
    <w:rsid w:val="008C7F4D"/>
    <w:rsid w:val="008D022F"/>
    <w:rsid w:val="008D02C2"/>
    <w:rsid w:val="008D0E64"/>
    <w:rsid w:val="008D1061"/>
    <w:rsid w:val="008D1563"/>
    <w:rsid w:val="008D1C4E"/>
    <w:rsid w:val="008D1E8F"/>
    <w:rsid w:val="008D1EED"/>
    <w:rsid w:val="008D2108"/>
    <w:rsid w:val="008D3144"/>
    <w:rsid w:val="008D36F6"/>
    <w:rsid w:val="008D494A"/>
    <w:rsid w:val="008D4D22"/>
    <w:rsid w:val="008D5AFF"/>
    <w:rsid w:val="008D5B41"/>
    <w:rsid w:val="008D5B66"/>
    <w:rsid w:val="008D60F7"/>
    <w:rsid w:val="008D67C2"/>
    <w:rsid w:val="008D6D91"/>
    <w:rsid w:val="008D6F97"/>
    <w:rsid w:val="008D7535"/>
    <w:rsid w:val="008D7B2C"/>
    <w:rsid w:val="008E074A"/>
    <w:rsid w:val="008E151C"/>
    <w:rsid w:val="008E1709"/>
    <w:rsid w:val="008E18C3"/>
    <w:rsid w:val="008E1D3C"/>
    <w:rsid w:val="008E4D57"/>
    <w:rsid w:val="008E5405"/>
    <w:rsid w:val="008E5982"/>
    <w:rsid w:val="008E6552"/>
    <w:rsid w:val="008E6DFC"/>
    <w:rsid w:val="008E7154"/>
    <w:rsid w:val="008E72DA"/>
    <w:rsid w:val="008F1330"/>
    <w:rsid w:val="008F1BE2"/>
    <w:rsid w:val="008F289B"/>
    <w:rsid w:val="008F3593"/>
    <w:rsid w:val="008F36B6"/>
    <w:rsid w:val="008F3B02"/>
    <w:rsid w:val="008F3EAE"/>
    <w:rsid w:val="008F4666"/>
    <w:rsid w:val="008F5459"/>
    <w:rsid w:val="008F61C3"/>
    <w:rsid w:val="008F7328"/>
    <w:rsid w:val="008F737F"/>
    <w:rsid w:val="00900035"/>
    <w:rsid w:val="00900C02"/>
    <w:rsid w:val="009014E4"/>
    <w:rsid w:val="00903635"/>
    <w:rsid w:val="00903D73"/>
    <w:rsid w:val="009048B6"/>
    <w:rsid w:val="009055A0"/>
    <w:rsid w:val="00906097"/>
    <w:rsid w:val="00906DF6"/>
    <w:rsid w:val="00906F0E"/>
    <w:rsid w:val="009076A9"/>
    <w:rsid w:val="00907A93"/>
    <w:rsid w:val="0091014C"/>
    <w:rsid w:val="009101FE"/>
    <w:rsid w:val="009104AF"/>
    <w:rsid w:val="00910BFF"/>
    <w:rsid w:val="00912231"/>
    <w:rsid w:val="00912A13"/>
    <w:rsid w:val="009138BD"/>
    <w:rsid w:val="00915762"/>
    <w:rsid w:val="00915F88"/>
    <w:rsid w:val="0091675A"/>
    <w:rsid w:val="0091686A"/>
    <w:rsid w:val="00920363"/>
    <w:rsid w:val="00920B1B"/>
    <w:rsid w:val="0092105F"/>
    <w:rsid w:val="00921B64"/>
    <w:rsid w:val="00921C5D"/>
    <w:rsid w:val="00921D17"/>
    <w:rsid w:val="009231F4"/>
    <w:rsid w:val="009233DB"/>
    <w:rsid w:val="00923528"/>
    <w:rsid w:val="00923C74"/>
    <w:rsid w:val="00924AC3"/>
    <w:rsid w:val="00930518"/>
    <w:rsid w:val="009317C6"/>
    <w:rsid w:val="00931AC8"/>
    <w:rsid w:val="009348D6"/>
    <w:rsid w:val="00934D9E"/>
    <w:rsid w:val="0093611A"/>
    <w:rsid w:val="009362B9"/>
    <w:rsid w:val="0093654D"/>
    <w:rsid w:val="00937657"/>
    <w:rsid w:val="0094167A"/>
    <w:rsid w:val="009417DE"/>
    <w:rsid w:val="009427EC"/>
    <w:rsid w:val="0094285C"/>
    <w:rsid w:val="00943D99"/>
    <w:rsid w:val="009440FF"/>
    <w:rsid w:val="009443A0"/>
    <w:rsid w:val="00944D6E"/>
    <w:rsid w:val="00944F92"/>
    <w:rsid w:val="009455CE"/>
    <w:rsid w:val="009456E7"/>
    <w:rsid w:val="00945AD0"/>
    <w:rsid w:val="00945B8E"/>
    <w:rsid w:val="009465CB"/>
    <w:rsid w:val="0095089C"/>
    <w:rsid w:val="00950CCB"/>
    <w:rsid w:val="00951042"/>
    <w:rsid w:val="009531A4"/>
    <w:rsid w:val="0095386F"/>
    <w:rsid w:val="00953DC2"/>
    <w:rsid w:val="00955DAD"/>
    <w:rsid w:val="00957DA1"/>
    <w:rsid w:val="00957FE3"/>
    <w:rsid w:val="0096056B"/>
    <w:rsid w:val="00961874"/>
    <w:rsid w:val="00961AE5"/>
    <w:rsid w:val="00961B4A"/>
    <w:rsid w:val="00961F19"/>
    <w:rsid w:val="00962123"/>
    <w:rsid w:val="00962311"/>
    <w:rsid w:val="00962EC1"/>
    <w:rsid w:val="00963C67"/>
    <w:rsid w:val="0096430B"/>
    <w:rsid w:val="0096470E"/>
    <w:rsid w:val="009653EA"/>
    <w:rsid w:val="00965C56"/>
    <w:rsid w:val="00966A3B"/>
    <w:rsid w:val="00966E99"/>
    <w:rsid w:val="00970C9D"/>
    <w:rsid w:val="00971A3E"/>
    <w:rsid w:val="00971C04"/>
    <w:rsid w:val="00971C4F"/>
    <w:rsid w:val="009728DB"/>
    <w:rsid w:val="009737D8"/>
    <w:rsid w:val="00973B14"/>
    <w:rsid w:val="0097448B"/>
    <w:rsid w:val="0097473F"/>
    <w:rsid w:val="00974E68"/>
    <w:rsid w:val="009759B0"/>
    <w:rsid w:val="0097619D"/>
    <w:rsid w:val="00976A9A"/>
    <w:rsid w:val="00977451"/>
    <w:rsid w:val="00977F1F"/>
    <w:rsid w:val="009806BF"/>
    <w:rsid w:val="00981DDE"/>
    <w:rsid w:val="00982B28"/>
    <w:rsid w:val="00983768"/>
    <w:rsid w:val="00983CC6"/>
    <w:rsid w:val="0098495A"/>
    <w:rsid w:val="00984C3A"/>
    <w:rsid w:val="0099052A"/>
    <w:rsid w:val="00990EC3"/>
    <w:rsid w:val="00992CF2"/>
    <w:rsid w:val="009932B4"/>
    <w:rsid w:val="0099391F"/>
    <w:rsid w:val="009939D2"/>
    <w:rsid w:val="00993F95"/>
    <w:rsid w:val="00993FA4"/>
    <w:rsid w:val="0099434B"/>
    <w:rsid w:val="00994B31"/>
    <w:rsid w:val="00994C1B"/>
    <w:rsid w:val="00994E50"/>
    <w:rsid w:val="0099507B"/>
    <w:rsid w:val="00996049"/>
    <w:rsid w:val="00996290"/>
    <w:rsid w:val="009965FB"/>
    <w:rsid w:val="0099726C"/>
    <w:rsid w:val="009977CA"/>
    <w:rsid w:val="00997CED"/>
    <w:rsid w:val="009A0411"/>
    <w:rsid w:val="009A0BB5"/>
    <w:rsid w:val="009A1E2A"/>
    <w:rsid w:val="009A21BF"/>
    <w:rsid w:val="009A3320"/>
    <w:rsid w:val="009A38D8"/>
    <w:rsid w:val="009A45D9"/>
    <w:rsid w:val="009A4F7F"/>
    <w:rsid w:val="009A59A0"/>
    <w:rsid w:val="009A5ADE"/>
    <w:rsid w:val="009A6F58"/>
    <w:rsid w:val="009A7B32"/>
    <w:rsid w:val="009B25B5"/>
    <w:rsid w:val="009B3719"/>
    <w:rsid w:val="009B3767"/>
    <w:rsid w:val="009B4587"/>
    <w:rsid w:val="009B4AF0"/>
    <w:rsid w:val="009B575A"/>
    <w:rsid w:val="009B6018"/>
    <w:rsid w:val="009B62BD"/>
    <w:rsid w:val="009C024D"/>
    <w:rsid w:val="009C2EEC"/>
    <w:rsid w:val="009C4823"/>
    <w:rsid w:val="009C4B92"/>
    <w:rsid w:val="009C57CD"/>
    <w:rsid w:val="009C5DEE"/>
    <w:rsid w:val="009C65AB"/>
    <w:rsid w:val="009C6878"/>
    <w:rsid w:val="009C7420"/>
    <w:rsid w:val="009C7E10"/>
    <w:rsid w:val="009D005A"/>
    <w:rsid w:val="009D07CB"/>
    <w:rsid w:val="009D0E03"/>
    <w:rsid w:val="009D141F"/>
    <w:rsid w:val="009D1892"/>
    <w:rsid w:val="009D2576"/>
    <w:rsid w:val="009D26F0"/>
    <w:rsid w:val="009D28DB"/>
    <w:rsid w:val="009D3971"/>
    <w:rsid w:val="009D4A67"/>
    <w:rsid w:val="009D5A78"/>
    <w:rsid w:val="009D607B"/>
    <w:rsid w:val="009D6EE0"/>
    <w:rsid w:val="009D79B9"/>
    <w:rsid w:val="009D7E0C"/>
    <w:rsid w:val="009D7FEF"/>
    <w:rsid w:val="009E017C"/>
    <w:rsid w:val="009E05AD"/>
    <w:rsid w:val="009E0E8F"/>
    <w:rsid w:val="009E135B"/>
    <w:rsid w:val="009E13AE"/>
    <w:rsid w:val="009E24A2"/>
    <w:rsid w:val="009E49DA"/>
    <w:rsid w:val="009E5635"/>
    <w:rsid w:val="009E5FCE"/>
    <w:rsid w:val="009E6705"/>
    <w:rsid w:val="009E68D3"/>
    <w:rsid w:val="009E69E2"/>
    <w:rsid w:val="009E6A9A"/>
    <w:rsid w:val="009E75C1"/>
    <w:rsid w:val="009E794A"/>
    <w:rsid w:val="009E7975"/>
    <w:rsid w:val="009F0206"/>
    <w:rsid w:val="009F0AF2"/>
    <w:rsid w:val="009F0C39"/>
    <w:rsid w:val="009F1013"/>
    <w:rsid w:val="009F1167"/>
    <w:rsid w:val="009F2A6E"/>
    <w:rsid w:val="009F2B15"/>
    <w:rsid w:val="009F3A9E"/>
    <w:rsid w:val="009F48CB"/>
    <w:rsid w:val="009F60D6"/>
    <w:rsid w:val="009F74DB"/>
    <w:rsid w:val="00A01203"/>
    <w:rsid w:val="00A0306B"/>
    <w:rsid w:val="00A046BB"/>
    <w:rsid w:val="00A05268"/>
    <w:rsid w:val="00A05357"/>
    <w:rsid w:val="00A05628"/>
    <w:rsid w:val="00A06C77"/>
    <w:rsid w:val="00A06DF4"/>
    <w:rsid w:val="00A07C4B"/>
    <w:rsid w:val="00A101FF"/>
    <w:rsid w:val="00A1025D"/>
    <w:rsid w:val="00A10378"/>
    <w:rsid w:val="00A11C85"/>
    <w:rsid w:val="00A121F7"/>
    <w:rsid w:val="00A1279A"/>
    <w:rsid w:val="00A128DA"/>
    <w:rsid w:val="00A12B1C"/>
    <w:rsid w:val="00A12FE1"/>
    <w:rsid w:val="00A1311B"/>
    <w:rsid w:val="00A14E99"/>
    <w:rsid w:val="00A1551F"/>
    <w:rsid w:val="00A16DDB"/>
    <w:rsid w:val="00A178B7"/>
    <w:rsid w:val="00A179BD"/>
    <w:rsid w:val="00A17DF2"/>
    <w:rsid w:val="00A2069B"/>
    <w:rsid w:val="00A208CE"/>
    <w:rsid w:val="00A20B92"/>
    <w:rsid w:val="00A20E3D"/>
    <w:rsid w:val="00A20FB9"/>
    <w:rsid w:val="00A218D1"/>
    <w:rsid w:val="00A22544"/>
    <w:rsid w:val="00A22992"/>
    <w:rsid w:val="00A23DE9"/>
    <w:rsid w:val="00A25AB9"/>
    <w:rsid w:val="00A25D63"/>
    <w:rsid w:val="00A26A5A"/>
    <w:rsid w:val="00A26B71"/>
    <w:rsid w:val="00A26C6C"/>
    <w:rsid w:val="00A27073"/>
    <w:rsid w:val="00A27498"/>
    <w:rsid w:val="00A30447"/>
    <w:rsid w:val="00A30A3A"/>
    <w:rsid w:val="00A31376"/>
    <w:rsid w:val="00A31B1D"/>
    <w:rsid w:val="00A324AF"/>
    <w:rsid w:val="00A33608"/>
    <w:rsid w:val="00A3416C"/>
    <w:rsid w:val="00A34CAE"/>
    <w:rsid w:val="00A34FD4"/>
    <w:rsid w:val="00A35984"/>
    <w:rsid w:val="00A35F20"/>
    <w:rsid w:val="00A36489"/>
    <w:rsid w:val="00A36E40"/>
    <w:rsid w:val="00A411B5"/>
    <w:rsid w:val="00A4132B"/>
    <w:rsid w:val="00A4161C"/>
    <w:rsid w:val="00A42BDB"/>
    <w:rsid w:val="00A43467"/>
    <w:rsid w:val="00A443E9"/>
    <w:rsid w:val="00A44726"/>
    <w:rsid w:val="00A4523A"/>
    <w:rsid w:val="00A45BAA"/>
    <w:rsid w:val="00A45C1A"/>
    <w:rsid w:val="00A46265"/>
    <w:rsid w:val="00A46EE0"/>
    <w:rsid w:val="00A47CC3"/>
    <w:rsid w:val="00A50555"/>
    <w:rsid w:val="00A50E8E"/>
    <w:rsid w:val="00A50EF9"/>
    <w:rsid w:val="00A515A8"/>
    <w:rsid w:val="00A534FC"/>
    <w:rsid w:val="00A536D3"/>
    <w:rsid w:val="00A537F5"/>
    <w:rsid w:val="00A53A90"/>
    <w:rsid w:val="00A54367"/>
    <w:rsid w:val="00A5477A"/>
    <w:rsid w:val="00A54F4D"/>
    <w:rsid w:val="00A562A2"/>
    <w:rsid w:val="00A569EF"/>
    <w:rsid w:val="00A56C3A"/>
    <w:rsid w:val="00A5706D"/>
    <w:rsid w:val="00A5749E"/>
    <w:rsid w:val="00A575E6"/>
    <w:rsid w:val="00A57F40"/>
    <w:rsid w:val="00A6064D"/>
    <w:rsid w:val="00A617D2"/>
    <w:rsid w:val="00A61B13"/>
    <w:rsid w:val="00A6213D"/>
    <w:rsid w:val="00A6261C"/>
    <w:rsid w:val="00A62C75"/>
    <w:rsid w:val="00A62F9C"/>
    <w:rsid w:val="00A6330B"/>
    <w:rsid w:val="00A635BC"/>
    <w:rsid w:val="00A63BD2"/>
    <w:rsid w:val="00A643AE"/>
    <w:rsid w:val="00A65769"/>
    <w:rsid w:val="00A67515"/>
    <w:rsid w:val="00A67CE2"/>
    <w:rsid w:val="00A7009B"/>
    <w:rsid w:val="00A702FC"/>
    <w:rsid w:val="00A70ED5"/>
    <w:rsid w:val="00A70F52"/>
    <w:rsid w:val="00A70F9E"/>
    <w:rsid w:val="00A7124E"/>
    <w:rsid w:val="00A71923"/>
    <w:rsid w:val="00A720E8"/>
    <w:rsid w:val="00A73366"/>
    <w:rsid w:val="00A736AC"/>
    <w:rsid w:val="00A74E72"/>
    <w:rsid w:val="00A74F1B"/>
    <w:rsid w:val="00A751A9"/>
    <w:rsid w:val="00A755A4"/>
    <w:rsid w:val="00A75C41"/>
    <w:rsid w:val="00A76804"/>
    <w:rsid w:val="00A76EED"/>
    <w:rsid w:val="00A76F63"/>
    <w:rsid w:val="00A80C64"/>
    <w:rsid w:val="00A81301"/>
    <w:rsid w:val="00A81749"/>
    <w:rsid w:val="00A822C9"/>
    <w:rsid w:val="00A82D56"/>
    <w:rsid w:val="00A85A21"/>
    <w:rsid w:val="00A8662B"/>
    <w:rsid w:val="00A86786"/>
    <w:rsid w:val="00A867CA"/>
    <w:rsid w:val="00A8683D"/>
    <w:rsid w:val="00A87B56"/>
    <w:rsid w:val="00A90A17"/>
    <w:rsid w:val="00A90B71"/>
    <w:rsid w:val="00A911A2"/>
    <w:rsid w:val="00A9130F"/>
    <w:rsid w:val="00A91557"/>
    <w:rsid w:val="00A915ED"/>
    <w:rsid w:val="00A9282E"/>
    <w:rsid w:val="00A936C6"/>
    <w:rsid w:val="00A93B65"/>
    <w:rsid w:val="00A95978"/>
    <w:rsid w:val="00A96306"/>
    <w:rsid w:val="00A968F9"/>
    <w:rsid w:val="00AA01CD"/>
    <w:rsid w:val="00AA098A"/>
    <w:rsid w:val="00AA0E64"/>
    <w:rsid w:val="00AA10C8"/>
    <w:rsid w:val="00AA1621"/>
    <w:rsid w:val="00AA2449"/>
    <w:rsid w:val="00AA3098"/>
    <w:rsid w:val="00AA3BB8"/>
    <w:rsid w:val="00AA4D18"/>
    <w:rsid w:val="00AA4EAC"/>
    <w:rsid w:val="00AA52AE"/>
    <w:rsid w:val="00AA54B6"/>
    <w:rsid w:val="00AA5BD3"/>
    <w:rsid w:val="00AA629E"/>
    <w:rsid w:val="00AB2D74"/>
    <w:rsid w:val="00AB2EE1"/>
    <w:rsid w:val="00AB33AB"/>
    <w:rsid w:val="00AB3574"/>
    <w:rsid w:val="00AB4C44"/>
    <w:rsid w:val="00AB5E4A"/>
    <w:rsid w:val="00AB62D3"/>
    <w:rsid w:val="00AB7F9D"/>
    <w:rsid w:val="00AC04D8"/>
    <w:rsid w:val="00AC1453"/>
    <w:rsid w:val="00AC1DC6"/>
    <w:rsid w:val="00AC2345"/>
    <w:rsid w:val="00AC2363"/>
    <w:rsid w:val="00AC238C"/>
    <w:rsid w:val="00AC27CF"/>
    <w:rsid w:val="00AC2950"/>
    <w:rsid w:val="00AC3AA8"/>
    <w:rsid w:val="00AC3C9D"/>
    <w:rsid w:val="00AC475A"/>
    <w:rsid w:val="00AC6148"/>
    <w:rsid w:val="00AC7238"/>
    <w:rsid w:val="00AC74BE"/>
    <w:rsid w:val="00AC75BF"/>
    <w:rsid w:val="00AC7B88"/>
    <w:rsid w:val="00AD02BB"/>
    <w:rsid w:val="00AD040E"/>
    <w:rsid w:val="00AD0E63"/>
    <w:rsid w:val="00AD18FB"/>
    <w:rsid w:val="00AD4F53"/>
    <w:rsid w:val="00AD5324"/>
    <w:rsid w:val="00AD5615"/>
    <w:rsid w:val="00AD5C2D"/>
    <w:rsid w:val="00AD6318"/>
    <w:rsid w:val="00AD69D5"/>
    <w:rsid w:val="00AE0042"/>
    <w:rsid w:val="00AE0CA7"/>
    <w:rsid w:val="00AE0EE5"/>
    <w:rsid w:val="00AE147C"/>
    <w:rsid w:val="00AE2781"/>
    <w:rsid w:val="00AE28CC"/>
    <w:rsid w:val="00AE2F42"/>
    <w:rsid w:val="00AE5D70"/>
    <w:rsid w:val="00AE5E91"/>
    <w:rsid w:val="00AE663C"/>
    <w:rsid w:val="00AE6A54"/>
    <w:rsid w:val="00AE6BE4"/>
    <w:rsid w:val="00AF031D"/>
    <w:rsid w:val="00AF10A9"/>
    <w:rsid w:val="00AF11A4"/>
    <w:rsid w:val="00AF1EE4"/>
    <w:rsid w:val="00AF4399"/>
    <w:rsid w:val="00AF65B2"/>
    <w:rsid w:val="00AF6F13"/>
    <w:rsid w:val="00AF7505"/>
    <w:rsid w:val="00AF764A"/>
    <w:rsid w:val="00AF785D"/>
    <w:rsid w:val="00B00273"/>
    <w:rsid w:val="00B005D2"/>
    <w:rsid w:val="00B022FC"/>
    <w:rsid w:val="00B03A85"/>
    <w:rsid w:val="00B03F2D"/>
    <w:rsid w:val="00B03F92"/>
    <w:rsid w:val="00B03FD6"/>
    <w:rsid w:val="00B04040"/>
    <w:rsid w:val="00B043A1"/>
    <w:rsid w:val="00B0460C"/>
    <w:rsid w:val="00B0576E"/>
    <w:rsid w:val="00B07552"/>
    <w:rsid w:val="00B07871"/>
    <w:rsid w:val="00B07F59"/>
    <w:rsid w:val="00B10B6E"/>
    <w:rsid w:val="00B113DD"/>
    <w:rsid w:val="00B11AD0"/>
    <w:rsid w:val="00B12436"/>
    <w:rsid w:val="00B12E6B"/>
    <w:rsid w:val="00B13687"/>
    <w:rsid w:val="00B137D6"/>
    <w:rsid w:val="00B13BF4"/>
    <w:rsid w:val="00B145CD"/>
    <w:rsid w:val="00B1521D"/>
    <w:rsid w:val="00B15A4B"/>
    <w:rsid w:val="00B15B0B"/>
    <w:rsid w:val="00B15B14"/>
    <w:rsid w:val="00B15E57"/>
    <w:rsid w:val="00B15F0D"/>
    <w:rsid w:val="00B16B1E"/>
    <w:rsid w:val="00B16F54"/>
    <w:rsid w:val="00B21EB7"/>
    <w:rsid w:val="00B21F8D"/>
    <w:rsid w:val="00B221FE"/>
    <w:rsid w:val="00B228AF"/>
    <w:rsid w:val="00B23C8B"/>
    <w:rsid w:val="00B23F02"/>
    <w:rsid w:val="00B24A58"/>
    <w:rsid w:val="00B24DBF"/>
    <w:rsid w:val="00B25145"/>
    <w:rsid w:val="00B25169"/>
    <w:rsid w:val="00B25740"/>
    <w:rsid w:val="00B25AB0"/>
    <w:rsid w:val="00B26AA1"/>
    <w:rsid w:val="00B310D3"/>
    <w:rsid w:val="00B33A3D"/>
    <w:rsid w:val="00B3480D"/>
    <w:rsid w:val="00B350F7"/>
    <w:rsid w:val="00B351B6"/>
    <w:rsid w:val="00B35B41"/>
    <w:rsid w:val="00B36247"/>
    <w:rsid w:val="00B36B40"/>
    <w:rsid w:val="00B36E8E"/>
    <w:rsid w:val="00B372F1"/>
    <w:rsid w:val="00B401F3"/>
    <w:rsid w:val="00B403AC"/>
    <w:rsid w:val="00B407D3"/>
    <w:rsid w:val="00B42110"/>
    <w:rsid w:val="00B4262F"/>
    <w:rsid w:val="00B42ABC"/>
    <w:rsid w:val="00B44049"/>
    <w:rsid w:val="00B45477"/>
    <w:rsid w:val="00B45AC6"/>
    <w:rsid w:val="00B466A0"/>
    <w:rsid w:val="00B466D2"/>
    <w:rsid w:val="00B46BA5"/>
    <w:rsid w:val="00B46F6E"/>
    <w:rsid w:val="00B47101"/>
    <w:rsid w:val="00B471AA"/>
    <w:rsid w:val="00B474E4"/>
    <w:rsid w:val="00B477BD"/>
    <w:rsid w:val="00B479EB"/>
    <w:rsid w:val="00B47E58"/>
    <w:rsid w:val="00B504AA"/>
    <w:rsid w:val="00B50FFF"/>
    <w:rsid w:val="00B5104E"/>
    <w:rsid w:val="00B5173D"/>
    <w:rsid w:val="00B519DE"/>
    <w:rsid w:val="00B52781"/>
    <w:rsid w:val="00B52E9C"/>
    <w:rsid w:val="00B53AEE"/>
    <w:rsid w:val="00B53DD6"/>
    <w:rsid w:val="00B547ED"/>
    <w:rsid w:val="00B55050"/>
    <w:rsid w:val="00B55D7C"/>
    <w:rsid w:val="00B56054"/>
    <w:rsid w:val="00B566B9"/>
    <w:rsid w:val="00B5694A"/>
    <w:rsid w:val="00B57C69"/>
    <w:rsid w:val="00B60137"/>
    <w:rsid w:val="00B6247A"/>
    <w:rsid w:val="00B626AB"/>
    <w:rsid w:val="00B63195"/>
    <w:rsid w:val="00B6366B"/>
    <w:rsid w:val="00B639DE"/>
    <w:rsid w:val="00B63B22"/>
    <w:rsid w:val="00B6489E"/>
    <w:rsid w:val="00B64B3F"/>
    <w:rsid w:val="00B64FBB"/>
    <w:rsid w:val="00B65011"/>
    <w:rsid w:val="00B6589F"/>
    <w:rsid w:val="00B65FE4"/>
    <w:rsid w:val="00B70313"/>
    <w:rsid w:val="00B7073D"/>
    <w:rsid w:val="00B70C89"/>
    <w:rsid w:val="00B71067"/>
    <w:rsid w:val="00B72B31"/>
    <w:rsid w:val="00B73EF4"/>
    <w:rsid w:val="00B742FA"/>
    <w:rsid w:val="00B7441F"/>
    <w:rsid w:val="00B74AA4"/>
    <w:rsid w:val="00B74DAA"/>
    <w:rsid w:val="00B75DFD"/>
    <w:rsid w:val="00B7742D"/>
    <w:rsid w:val="00B77ABE"/>
    <w:rsid w:val="00B77E20"/>
    <w:rsid w:val="00B81199"/>
    <w:rsid w:val="00B812F4"/>
    <w:rsid w:val="00B8148C"/>
    <w:rsid w:val="00B81521"/>
    <w:rsid w:val="00B8189C"/>
    <w:rsid w:val="00B81B31"/>
    <w:rsid w:val="00B81CE5"/>
    <w:rsid w:val="00B83E9D"/>
    <w:rsid w:val="00B862CF"/>
    <w:rsid w:val="00B87109"/>
    <w:rsid w:val="00B872FE"/>
    <w:rsid w:val="00B87FBC"/>
    <w:rsid w:val="00B90D00"/>
    <w:rsid w:val="00B9133A"/>
    <w:rsid w:val="00B91774"/>
    <w:rsid w:val="00B91CDA"/>
    <w:rsid w:val="00B93354"/>
    <w:rsid w:val="00B935CA"/>
    <w:rsid w:val="00B95E95"/>
    <w:rsid w:val="00B9657A"/>
    <w:rsid w:val="00B96B53"/>
    <w:rsid w:val="00BA0529"/>
    <w:rsid w:val="00BA280C"/>
    <w:rsid w:val="00BA28B6"/>
    <w:rsid w:val="00BA4114"/>
    <w:rsid w:val="00BA5CC8"/>
    <w:rsid w:val="00BA660F"/>
    <w:rsid w:val="00BA724E"/>
    <w:rsid w:val="00BA74E1"/>
    <w:rsid w:val="00BA74E8"/>
    <w:rsid w:val="00BA77A5"/>
    <w:rsid w:val="00BA78B4"/>
    <w:rsid w:val="00BB0C97"/>
    <w:rsid w:val="00BB1A52"/>
    <w:rsid w:val="00BB215F"/>
    <w:rsid w:val="00BB3AA7"/>
    <w:rsid w:val="00BB3B54"/>
    <w:rsid w:val="00BB50AC"/>
    <w:rsid w:val="00BB5495"/>
    <w:rsid w:val="00BB5C88"/>
    <w:rsid w:val="00BB5D77"/>
    <w:rsid w:val="00BB66A9"/>
    <w:rsid w:val="00BB72DF"/>
    <w:rsid w:val="00BC0199"/>
    <w:rsid w:val="00BC2240"/>
    <w:rsid w:val="00BC3366"/>
    <w:rsid w:val="00BC33B2"/>
    <w:rsid w:val="00BC4200"/>
    <w:rsid w:val="00BC4214"/>
    <w:rsid w:val="00BC4DEB"/>
    <w:rsid w:val="00BC5078"/>
    <w:rsid w:val="00BC534F"/>
    <w:rsid w:val="00BC55D0"/>
    <w:rsid w:val="00BC56B4"/>
    <w:rsid w:val="00BC59F1"/>
    <w:rsid w:val="00BC64C2"/>
    <w:rsid w:val="00BC6E7F"/>
    <w:rsid w:val="00BD1924"/>
    <w:rsid w:val="00BD2115"/>
    <w:rsid w:val="00BD4A81"/>
    <w:rsid w:val="00BD50FA"/>
    <w:rsid w:val="00BD5488"/>
    <w:rsid w:val="00BD62AF"/>
    <w:rsid w:val="00BD65A5"/>
    <w:rsid w:val="00BD67E5"/>
    <w:rsid w:val="00BD6936"/>
    <w:rsid w:val="00BD6C56"/>
    <w:rsid w:val="00BD79F7"/>
    <w:rsid w:val="00BE1748"/>
    <w:rsid w:val="00BE287A"/>
    <w:rsid w:val="00BE29B6"/>
    <w:rsid w:val="00BE33D5"/>
    <w:rsid w:val="00BE38BD"/>
    <w:rsid w:val="00BE3CE7"/>
    <w:rsid w:val="00BE490C"/>
    <w:rsid w:val="00BE4E2A"/>
    <w:rsid w:val="00BE52F0"/>
    <w:rsid w:val="00BE5E50"/>
    <w:rsid w:val="00BE5EA5"/>
    <w:rsid w:val="00BE6915"/>
    <w:rsid w:val="00BF0295"/>
    <w:rsid w:val="00BF136D"/>
    <w:rsid w:val="00BF17FD"/>
    <w:rsid w:val="00BF1C21"/>
    <w:rsid w:val="00BF1FF6"/>
    <w:rsid w:val="00BF2847"/>
    <w:rsid w:val="00BF3683"/>
    <w:rsid w:val="00BF5410"/>
    <w:rsid w:val="00BF5A76"/>
    <w:rsid w:val="00BF7DD0"/>
    <w:rsid w:val="00C009C6"/>
    <w:rsid w:val="00C00ED3"/>
    <w:rsid w:val="00C02174"/>
    <w:rsid w:val="00C02213"/>
    <w:rsid w:val="00C02669"/>
    <w:rsid w:val="00C04EE5"/>
    <w:rsid w:val="00C05EC4"/>
    <w:rsid w:val="00C06DEB"/>
    <w:rsid w:val="00C06F44"/>
    <w:rsid w:val="00C070F8"/>
    <w:rsid w:val="00C074D1"/>
    <w:rsid w:val="00C075DA"/>
    <w:rsid w:val="00C079F7"/>
    <w:rsid w:val="00C10C82"/>
    <w:rsid w:val="00C11C80"/>
    <w:rsid w:val="00C13D1C"/>
    <w:rsid w:val="00C146CE"/>
    <w:rsid w:val="00C15102"/>
    <w:rsid w:val="00C156B9"/>
    <w:rsid w:val="00C158AE"/>
    <w:rsid w:val="00C163F0"/>
    <w:rsid w:val="00C16734"/>
    <w:rsid w:val="00C16FAB"/>
    <w:rsid w:val="00C21BBE"/>
    <w:rsid w:val="00C21F7A"/>
    <w:rsid w:val="00C22AE7"/>
    <w:rsid w:val="00C230A7"/>
    <w:rsid w:val="00C231A3"/>
    <w:rsid w:val="00C2436A"/>
    <w:rsid w:val="00C243AF"/>
    <w:rsid w:val="00C246A4"/>
    <w:rsid w:val="00C24D4A"/>
    <w:rsid w:val="00C26E78"/>
    <w:rsid w:val="00C26FD0"/>
    <w:rsid w:val="00C27766"/>
    <w:rsid w:val="00C30734"/>
    <w:rsid w:val="00C312E7"/>
    <w:rsid w:val="00C31862"/>
    <w:rsid w:val="00C32A1E"/>
    <w:rsid w:val="00C33230"/>
    <w:rsid w:val="00C342A3"/>
    <w:rsid w:val="00C350BA"/>
    <w:rsid w:val="00C35A11"/>
    <w:rsid w:val="00C35E12"/>
    <w:rsid w:val="00C3718C"/>
    <w:rsid w:val="00C37E5C"/>
    <w:rsid w:val="00C40318"/>
    <w:rsid w:val="00C40824"/>
    <w:rsid w:val="00C41261"/>
    <w:rsid w:val="00C41D69"/>
    <w:rsid w:val="00C4227B"/>
    <w:rsid w:val="00C42733"/>
    <w:rsid w:val="00C43447"/>
    <w:rsid w:val="00C44DE9"/>
    <w:rsid w:val="00C455EE"/>
    <w:rsid w:val="00C46623"/>
    <w:rsid w:val="00C46C22"/>
    <w:rsid w:val="00C47547"/>
    <w:rsid w:val="00C47B00"/>
    <w:rsid w:val="00C5117A"/>
    <w:rsid w:val="00C51416"/>
    <w:rsid w:val="00C518C7"/>
    <w:rsid w:val="00C53167"/>
    <w:rsid w:val="00C53DD8"/>
    <w:rsid w:val="00C54042"/>
    <w:rsid w:val="00C547B3"/>
    <w:rsid w:val="00C548EB"/>
    <w:rsid w:val="00C5592D"/>
    <w:rsid w:val="00C56B4A"/>
    <w:rsid w:val="00C56BBF"/>
    <w:rsid w:val="00C570C7"/>
    <w:rsid w:val="00C60A5E"/>
    <w:rsid w:val="00C60F35"/>
    <w:rsid w:val="00C6101E"/>
    <w:rsid w:val="00C62554"/>
    <w:rsid w:val="00C62C1F"/>
    <w:rsid w:val="00C63D5A"/>
    <w:rsid w:val="00C64490"/>
    <w:rsid w:val="00C64A92"/>
    <w:rsid w:val="00C64E91"/>
    <w:rsid w:val="00C674C5"/>
    <w:rsid w:val="00C70A98"/>
    <w:rsid w:val="00C70C0E"/>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77AD4"/>
    <w:rsid w:val="00C8108D"/>
    <w:rsid w:val="00C814C5"/>
    <w:rsid w:val="00C81C54"/>
    <w:rsid w:val="00C82D9C"/>
    <w:rsid w:val="00C853F5"/>
    <w:rsid w:val="00C8555C"/>
    <w:rsid w:val="00C86A5B"/>
    <w:rsid w:val="00C87432"/>
    <w:rsid w:val="00C87863"/>
    <w:rsid w:val="00C879DB"/>
    <w:rsid w:val="00C90AFF"/>
    <w:rsid w:val="00C91517"/>
    <w:rsid w:val="00C91DA3"/>
    <w:rsid w:val="00C91E61"/>
    <w:rsid w:val="00C922CE"/>
    <w:rsid w:val="00C92435"/>
    <w:rsid w:val="00C92F5B"/>
    <w:rsid w:val="00C93924"/>
    <w:rsid w:val="00C948F1"/>
    <w:rsid w:val="00C94920"/>
    <w:rsid w:val="00C9566E"/>
    <w:rsid w:val="00C968D6"/>
    <w:rsid w:val="00C968F0"/>
    <w:rsid w:val="00C97E62"/>
    <w:rsid w:val="00CA1D20"/>
    <w:rsid w:val="00CA209A"/>
    <w:rsid w:val="00CA2391"/>
    <w:rsid w:val="00CA2E5A"/>
    <w:rsid w:val="00CA3593"/>
    <w:rsid w:val="00CA3683"/>
    <w:rsid w:val="00CA3F9C"/>
    <w:rsid w:val="00CA43C3"/>
    <w:rsid w:val="00CA4BF3"/>
    <w:rsid w:val="00CA5DE6"/>
    <w:rsid w:val="00CA5F8F"/>
    <w:rsid w:val="00CA6644"/>
    <w:rsid w:val="00CA74B6"/>
    <w:rsid w:val="00CA7DAC"/>
    <w:rsid w:val="00CB0F48"/>
    <w:rsid w:val="00CB1B9E"/>
    <w:rsid w:val="00CB1D76"/>
    <w:rsid w:val="00CB1F7B"/>
    <w:rsid w:val="00CB1FCC"/>
    <w:rsid w:val="00CB2692"/>
    <w:rsid w:val="00CB2BB8"/>
    <w:rsid w:val="00CB2F9A"/>
    <w:rsid w:val="00CB31A9"/>
    <w:rsid w:val="00CB3AD3"/>
    <w:rsid w:val="00CB4062"/>
    <w:rsid w:val="00CB5634"/>
    <w:rsid w:val="00CB5C33"/>
    <w:rsid w:val="00CB67AD"/>
    <w:rsid w:val="00CB693D"/>
    <w:rsid w:val="00CB7D79"/>
    <w:rsid w:val="00CC091C"/>
    <w:rsid w:val="00CC1D0B"/>
    <w:rsid w:val="00CC241E"/>
    <w:rsid w:val="00CC30E9"/>
    <w:rsid w:val="00CC3C28"/>
    <w:rsid w:val="00CC3DE1"/>
    <w:rsid w:val="00CC451C"/>
    <w:rsid w:val="00CC51DC"/>
    <w:rsid w:val="00CC5380"/>
    <w:rsid w:val="00CC5464"/>
    <w:rsid w:val="00CC704D"/>
    <w:rsid w:val="00CC7260"/>
    <w:rsid w:val="00CD0406"/>
    <w:rsid w:val="00CD2214"/>
    <w:rsid w:val="00CD2248"/>
    <w:rsid w:val="00CD30B5"/>
    <w:rsid w:val="00CD3B30"/>
    <w:rsid w:val="00CD4CB8"/>
    <w:rsid w:val="00CD536C"/>
    <w:rsid w:val="00CD5C5E"/>
    <w:rsid w:val="00CE09C9"/>
    <w:rsid w:val="00CE0CFB"/>
    <w:rsid w:val="00CE140B"/>
    <w:rsid w:val="00CE141D"/>
    <w:rsid w:val="00CE1BA7"/>
    <w:rsid w:val="00CE1D45"/>
    <w:rsid w:val="00CE2136"/>
    <w:rsid w:val="00CE2B3B"/>
    <w:rsid w:val="00CE494E"/>
    <w:rsid w:val="00CE521F"/>
    <w:rsid w:val="00CE5402"/>
    <w:rsid w:val="00CE591C"/>
    <w:rsid w:val="00CE6049"/>
    <w:rsid w:val="00CE6755"/>
    <w:rsid w:val="00CE7308"/>
    <w:rsid w:val="00CF0348"/>
    <w:rsid w:val="00CF09FB"/>
    <w:rsid w:val="00CF0C5D"/>
    <w:rsid w:val="00CF1D2C"/>
    <w:rsid w:val="00CF1DBE"/>
    <w:rsid w:val="00CF257A"/>
    <w:rsid w:val="00CF2880"/>
    <w:rsid w:val="00CF3185"/>
    <w:rsid w:val="00CF60B2"/>
    <w:rsid w:val="00CF6348"/>
    <w:rsid w:val="00CF6435"/>
    <w:rsid w:val="00CF6E37"/>
    <w:rsid w:val="00CF6F03"/>
    <w:rsid w:val="00CF7217"/>
    <w:rsid w:val="00CF7F96"/>
    <w:rsid w:val="00D00AAF"/>
    <w:rsid w:val="00D01623"/>
    <w:rsid w:val="00D01BC3"/>
    <w:rsid w:val="00D02696"/>
    <w:rsid w:val="00D02ABF"/>
    <w:rsid w:val="00D03F41"/>
    <w:rsid w:val="00D040BF"/>
    <w:rsid w:val="00D05208"/>
    <w:rsid w:val="00D05548"/>
    <w:rsid w:val="00D05AEA"/>
    <w:rsid w:val="00D06190"/>
    <w:rsid w:val="00D102B6"/>
    <w:rsid w:val="00D12648"/>
    <w:rsid w:val="00D12F00"/>
    <w:rsid w:val="00D13646"/>
    <w:rsid w:val="00D13858"/>
    <w:rsid w:val="00D14062"/>
    <w:rsid w:val="00D14163"/>
    <w:rsid w:val="00D1469B"/>
    <w:rsid w:val="00D14FBF"/>
    <w:rsid w:val="00D15FE0"/>
    <w:rsid w:val="00D16B26"/>
    <w:rsid w:val="00D171D5"/>
    <w:rsid w:val="00D20A58"/>
    <w:rsid w:val="00D2156F"/>
    <w:rsid w:val="00D22577"/>
    <w:rsid w:val="00D22651"/>
    <w:rsid w:val="00D227C8"/>
    <w:rsid w:val="00D23411"/>
    <w:rsid w:val="00D23CA4"/>
    <w:rsid w:val="00D23CC6"/>
    <w:rsid w:val="00D23D6E"/>
    <w:rsid w:val="00D2420E"/>
    <w:rsid w:val="00D24A83"/>
    <w:rsid w:val="00D24EE9"/>
    <w:rsid w:val="00D2528A"/>
    <w:rsid w:val="00D2641C"/>
    <w:rsid w:val="00D265D7"/>
    <w:rsid w:val="00D2674D"/>
    <w:rsid w:val="00D26C26"/>
    <w:rsid w:val="00D274FB"/>
    <w:rsid w:val="00D2786A"/>
    <w:rsid w:val="00D30E93"/>
    <w:rsid w:val="00D311F6"/>
    <w:rsid w:val="00D31F10"/>
    <w:rsid w:val="00D3261D"/>
    <w:rsid w:val="00D32720"/>
    <w:rsid w:val="00D33227"/>
    <w:rsid w:val="00D33599"/>
    <w:rsid w:val="00D335AF"/>
    <w:rsid w:val="00D351FF"/>
    <w:rsid w:val="00D37954"/>
    <w:rsid w:val="00D37CB3"/>
    <w:rsid w:val="00D4046D"/>
    <w:rsid w:val="00D409DD"/>
    <w:rsid w:val="00D40DE4"/>
    <w:rsid w:val="00D41C63"/>
    <w:rsid w:val="00D42DE7"/>
    <w:rsid w:val="00D42E0D"/>
    <w:rsid w:val="00D430F3"/>
    <w:rsid w:val="00D433BC"/>
    <w:rsid w:val="00D43EFA"/>
    <w:rsid w:val="00D46C47"/>
    <w:rsid w:val="00D472CF"/>
    <w:rsid w:val="00D472F0"/>
    <w:rsid w:val="00D4760E"/>
    <w:rsid w:val="00D50ED2"/>
    <w:rsid w:val="00D51044"/>
    <w:rsid w:val="00D5344C"/>
    <w:rsid w:val="00D54C2B"/>
    <w:rsid w:val="00D55033"/>
    <w:rsid w:val="00D559CC"/>
    <w:rsid w:val="00D55BDD"/>
    <w:rsid w:val="00D55EEE"/>
    <w:rsid w:val="00D55F01"/>
    <w:rsid w:val="00D5648F"/>
    <w:rsid w:val="00D56A94"/>
    <w:rsid w:val="00D56B23"/>
    <w:rsid w:val="00D56D8B"/>
    <w:rsid w:val="00D60091"/>
    <w:rsid w:val="00D60366"/>
    <w:rsid w:val="00D608F3"/>
    <w:rsid w:val="00D609D1"/>
    <w:rsid w:val="00D60B30"/>
    <w:rsid w:val="00D60BD0"/>
    <w:rsid w:val="00D61274"/>
    <w:rsid w:val="00D61D46"/>
    <w:rsid w:val="00D623B9"/>
    <w:rsid w:val="00D625E5"/>
    <w:rsid w:val="00D62A53"/>
    <w:rsid w:val="00D62F40"/>
    <w:rsid w:val="00D631F3"/>
    <w:rsid w:val="00D634DC"/>
    <w:rsid w:val="00D6360E"/>
    <w:rsid w:val="00D63D06"/>
    <w:rsid w:val="00D6487E"/>
    <w:rsid w:val="00D64938"/>
    <w:rsid w:val="00D64ADF"/>
    <w:rsid w:val="00D64F50"/>
    <w:rsid w:val="00D65E00"/>
    <w:rsid w:val="00D66982"/>
    <w:rsid w:val="00D678A7"/>
    <w:rsid w:val="00D67DB1"/>
    <w:rsid w:val="00D67F21"/>
    <w:rsid w:val="00D709C8"/>
    <w:rsid w:val="00D70D2B"/>
    <w:rsid w:val="00D7164B"/>
    <w:rsid w:val="00D71914"/>
    <w:rsid w:val="00D725F2"/>
    <w:rsid w:val="00D72713"/>
    <w:rsid w:val="00D74140"/>
    <w:rsid w:val="00D741B2"/>
    <w:rsid w:val="00D74DD1"/>
    <w:rsid w:val="00D76C86"/>
    <w:rsid w:val="00D77DA2"/>
    <w:rsid w:val="00D81041"/>
    <w:rsid w:val="00D81519"/>
    <w:rsid w:val="00D81C80"/>
    <w:rsid w:val="00D82B50"/>
    <w:rsid w:val="00D83D55"/>
    <w:rsid w:val="00D84CD6"/>
    <w:rsid w:val="00D85090"/>
    <w:rsid w:val="00D85FDA"/>
    <w:rsid w:val="00D866FA"/>
    <w:rsid w:val="00D90C55"/>
    <w:rsid w:val="00D90F14"/>
    <w:rsid w:val="00D912ED"/>
    <w:rsid w:val="00D91671"/>
    <w:rsid w:val="00D9188D"/>
    <w:rsid w:val="00D91D9C"/>
    <w:rsid w:val="00D91F03"/>
    <w:rsid w:val="00D92C9E"/>
    <w:rsid w:val="00D92CAF"/>
    <w:rsid w:val="00D92D19"/>
    <w:rsid w:val="00D9347F"/>
    <w:rsid w:val="00D944E5"/>
    <w:rsid w:val="00D94648"/>
    <w:rsid w:val="00D94C85"/>
    <w:rsid w:val="00D950B8"/>
    <w:rsid w:val="00D953F2"/>
    <w:rsid w:val="00D9698B"/>
    <w:rsid w:val="00D979E9"/>
    <w:rsid w:val="00D97A72"/>
    <w:rsid w:val="00DA00EE"/>
    <w:rsid w:val="00DA0E7A"/>
    <w:rsid w:val="00DA14FA"/>
    <w:rsid w:val="00DA19D1"/>
    <w:rsid w:val="00DA1D91"/>
    <w:rsid w:val="00DA2BD0"/>
    <w:rsid w:val="00DA2D52"/>
    <w:rsid w:val="00DA3B2A"/>
    <w:rsid w:val="00DA423D"/>
    <w:rsid w:val="00DA43DF"/>
    <w:rsid w:val="00DA4A7A"/>
    <w:rsid w:val="00DA4AF1"/>
    <w:rsid w:val="00DA534A"/>
    <w:rsid w:val="00DA557D"/>
    <w:rsid w:val="00DA6021"/>
    <w:rsid w:val="00DA62EA"/>
    <w:rsid w:val="00DA62FF"/>
    <w:rsid w:val="00DA6F30"/>
    <w:rsid w:val="00DA7733"/>
    <w:rsid w:val="00DA7DD9"/>
    <w:rsid w:val="00DB115E"/>
    <w:rsid w:val="00DB20E8"/>
    <w:rsid w:val="00DB342A"/>
    <w:rsid w:val="00DB398E"/>
    <w:rsid w:val="00DB3A5C"/>
    <w:rsid w:val="00DB4827"/>
    <w:rsid w:val="00DB48D4"/>
    <w:rsid w:val="00DB51B8"/>
    <w:rsid w:val="00DB678B"/>
    <w:rsid w:val="00DB6FD0"/>
    <w:rsid w:val="00DB7960"/>
    <w:rsid w:val="00DB7E51"/>
    <w:rsid w:val="00DB7F4E"/>
    <w:rsid w:val="00DB7FD0"/>
    <w:rsid w:val="00DC0790"/>
    <w:rsid w:val="00DC1518"/>
    <w:rsid w:val="00DC15BA"/>
    <w:rsid w:val="00DC28DA"/>
    <w:rsid w:val="00DC2CB2"/>
    <w:rsid w:val="00DC3B93"/>
    <w:rsid w:val="00DC3BAE"/>
    <w:rsid w:val="00DC4E47"/>
    <w:rsid w:val="00DC5216"/>
    <w:rsid w:val="00DC63B5"/>
    <w:rsid w:val="00DC66B5"/>
    <w:rsid w:val="00DC6795"/>
    <w:rsid w:val="00DC6C34"/>
    <w:rsid w:val="00DC6C57"/>
    <w:rsid w:val="00DC7092"/>
    <w:rsid w:val="00DC7B1C"/>
    <w:rsid w:val="00DD00C7"/>
    <w:rsid w:val="00DD01CA"/>
    <w:rsid w:val="00DD20B3"/>
    <w:rsid w:val="00DD26FA"/>
    <w:rsid w:val="00DD345D"/>
    <w:rsid w:val="00DD3F87"/>
    <w:rsid w:val="00DD40B5"/>
    <w:rsid w:val="00DD42A7"/>
    <w:rsid w:val="00DD440B"/>
    <w:rsid w:val="00DD5D72"/>
    <w:rsid w:val="00DD73A3"/>
    <w:rsid w:val="00DD7A0D"/>
    <w:rsid w:val="00DD7FC7"/>
    <w:rsid w:val="00DE04BA"/>
    <w:rsid w:val="00DE0719"/>
    <w:rsid w:val="00DE0A64"/>
    <w:rsid w:val="00DE0AC1"/>
    <w:rsid w:val="00DE15AC"/>
    <w:rsid w:val="00DE2471"/>
    <w:rsid w:val="00DE37C6"/>
    <w:rsid w:val="00DE5256"/>
    <w:rsid w:val="00DE5608"/>
    <w:rsid w:val="00DE6377"/>
    <w:rsid w:val="00DF01C1"/>
    <w:rsid w:val="00DF2324"/>
    <w:rsid w:val="00DF250A"/>
    <w:rsid w:val="00DF3583"/>
    <w:rsid w:val="00DF415D"/>
    <w:rsid w:val="00DF628C"/>
    <w:rsid w:val="00DF6B62"/>
    <w:rsid w:val="00DF6EE3"/>
    <w:rsid w:val="00DF728E"/>
    <w:rsid w:val="00E00D3C"/>
    <w:rsid w:val="00E019FA"/>
    <w:rsid w:val="00E01BF6"/>
    <w:rsid w:val="00E01CAD"/>
    <w:rsid w:val="00E01F8A"/>
    <w:rsid w:val="00E02188"/>
    <w:rsid w:val="00E02A4D"/>
    <w:rsid w:val="00E03A11"/>
    <w:rsid w:val="00E0482C"/>
    <w:rsid w:val="00E048DC"/>
    <w:rsid w:val="00E06AD1"/>
    <w:rsid w:val="00E074FA"/>
    <w:rsid w:val="00E108C8"/>
    <w:rsid w:val="00E10C44"/>
    <w:rsid w:val="00E1172A"/>
    <w:rsid w:val="00E11A18"/>
    <w:rsid w:val="00E1204D"/>
    <w:rsid w:val="00E12C07"/>
    <w:rsid w:val="00E13E92"/>
    <w:rsid w:val="00E13FA5"/>
    <w:rsid w:val="00E14954"/>
    <w:rsid w:val="00E14A53"/>
    <w:rsid w:val="00E15042"/>
    <w:rsid w:val="00E151C9"/>
    <w:rsid w:val="00E15E97"/>
    <w:rsid w:val="00E17227"/>
    <w:rsid w:val="00E17596"/>
    <w:rsid w:val="00E17E31"/>
    <w:rsid w:val="00E2015D"/>
    <w:rsid w:val="00E201C7"/>
    <w:rsid w:val="00E2065A"/>
    <w:rsid w:val="00E20EC0"/>
    <w:rsid w:val="00E20EF2"/>
    <w:rsid w:val="00E210EF"/>
    <w:rsid w:val="00E21212"/>
    <w:rsid w:val="00E233C8"/>
    <w:rsid w:val="00E2374B"/>
    <w:rsid w:val="00E23CED"/>
    <w:rsid w:val="00E24583"/>
    <w:rsid w:val="00E247BD"/>
    <w:rsid w:val="00E248F0"/>
    <w:rsid w:val="00E24973"/>
    <w:rsid w:val="00E24C2A"/>
    <w:rsid w:val="00E257E6"/>
    <w:rsid w:val="00E25CBE"/>
    <w:rsid w:val="00E2697C"/>
    <w:rsid w:val="00E270D4"/>
    <w:rsid w:val="00E30AD6"/>
    <w:rsid w:val="00E30D15"/>
    <w:rsid w:val="00E30D1A"/>
    <w:rsid w:val="00E313D0"/>
    <w:rsid w:val="00E320A7"/>
    <w:rsid w:val="00E34720"/>
    <w:rsid w:val="00E3556E"/>
    <w:rsid w:val="00E363E8"/>
    <w:rsid w:val="00E36560"/>
    <w:rsid w:val="00E36734"/>
    <w:rsid w:val="00E379D3"/>
    <w:rsid w:val="00E37C58"/>
    <w:rsid w:val="00E37EE6"/>
    <w:rsid w:val="00E400D7"/>
    <w:rsid w:val="00E4090E"/>
    <w:rsid w:val="00E40A37"/>
    <w:rsid w:val="00E4113F"/>
    <w:rsid w:val="00E41BF7"/>
    <w:rsid w:val="00E42059"/>
    <w:rsid w:val="00E44AA2"/>
    <w:rsid w:val="00E44D4E"/>
    <w:rsid w:val="00E45901"/>
    <w:rsid w:val="00E47A4D"/>
    <w:rsid w:val="00E5001E"/>
    <w:rsid w:val="00E50AA0"/>
    <w:rsid w:val="00E50C8B"/>
    <w:rsid w:val="00E51FE4"/>
    <w:rsid w:val="00E524AD"/>
    <w:rsid w:val="00E530F2"/>
    <w:rsid w:val="00E5321F"/>
    <w:rsid w:val="00E542F2"/>
    <w:rsid w:val="00E54AA8"/>
    <w:rsid w:val="00E54B7C"/>
    <w:rsid w:val="00E55026"/>
    <w:rsid w:val="00E550A0"/>
    <w:rsid w:val="00E55AEC"/>
    <w:rsid w:val="00E55E30"/>
    <w:rsid w:val="00E57C59"/>
    <w:rsid w:val="00E60423"/>
    <w:rsid w:val="00E606DC"/>
    <w:rsid w:val="00E60A22"/>
    <w:rsid w:val="00E62079"/>
    <w:rsid w:val="00E62296"/>
    <w:rsid w:val="00E6277C"/>
    <w:rsid w:val="00E62D38"/>
    <w:rsid w:val="00E62D68"/>
    <w:rsid w:val="00E63308"/>
    <w:rsid w:val="00E6380E"/>
    <w:rsid w:val="00E638CA"/>
    <w:rsid w:val="00E63C46"/>
    <w:rsid w:val="00E65190"/>
    <w:rsid w:val="00E65357"/>
    <w:rsid w:val="00E65521"/>
    <w:rsid w:val="00E65FB2"/>
    <w:rsid w:val="00E661D2"/>
    <w:rsid w:val="00E6646B"/>
    <w:rsid w:val="00E66A35"/>
    <w:rsid w:val="00E6712E"/>
    <w:rsid w:val="00E709F5"/>
    <w:rsid w:val="00E7195A"/>
    <w:rsid w:val="00E71EFE"/>
    <w:rsid w:val="00E72528"/>
    <w:rsid w:val="00E7392E"/>
    <w:rsid w:val="00E7400C"/>
    <w:rsid w:val="00E74B37"/>
    <w:rsid w:val="00E7627E"/>
    <w:rsid w:val="00E7720E"/>
    <w:rsid w:val="00E77B84"/>
    <w:rsid w:val="00E77E61"/>
    <w:rsid w:val="00E81386"/>
    <w:rsid w:val="00E814BD"/>
    <w:rsid w:val="00E818C9"/>
    <w:rsid w:val="00E81CE3"/>
    <w:rsid w:val="00E822A0"/>
    <w:rsid w:val="00E832A4"/>
    <w:rsid w:val="00E838D8"/>
    <w:rsid w:val="00E8426C"/>
    <w:rsid w:val="00E847C9"/>
    <w:rsid w:val="00E8487B"/>
    <w:rsid w:val="00E852CD"/>
    <w:rsid w:val="00E85344"/>
    <w:rsid w:val="00E853C6"/>
    <w:rsid w:val="00E867EF"/>
    <w:rsid w:val="00E86E32"/>
    <w:rsid w:val="00E86F0B"/>
    <w:rsid w:val="00E91BBD"/>
    <w:rsid w:val="00E91CBE"/>
    <w:rsid w:val="00E922E7"/>
    <w:rsid w:val="00E937C5"/>
    <w:rsid w:val="00E938EE"/>
    <w:rsid w:val="00E946DF"/>
    <w:rsid w:val="00E94B18"/>
    <w:rsid w:val="00E94B72"/>
    <w:rsid w:val="00E9501E"/>
    <w:rsid w:val="00E95D7F"/>
    <w:rsid w:val="00E96801"/>
    <w:rsid w:val="00E97321"/>
    <w:rsid w:val="00EA005A"/>
    <w:rsid w:val="00EA0959"/>
    <w:rsid w:val="00EA09FA"/>
    <w:rsid w:val="00EA1A62"/>
    <w:rsid w:val="00EA1D33"/>
    <w:rsid w:val="00EA2291"/>
    <w:rsid w:val="00EA4732"/>
    <w:rsid w:val="00EA5248"/>
    <w:rsid w:val="00EA5435"/>
    <w:rsid w:val="00EA7308"/>
    <w:rsid w:val="00EA7AF6"/>
    <w:rsid w:val="00EA7AFC"/>
    <w:rsid w:val="00EB09C8"/>
    <w:rsid w:val="00EB13DB"/>
    <w:rsid w:val="00EB155E"/>
    <w:rsid w:val="00EB2C0C"/>
    <w:rsid w:val="00EB2F8C"/>
    <w:rsid w:val="00EB3C10"/>
    <w:rsid w:val="00EB3CB0"/>
    <w:rsid w:val="00EB4042"/>
    <w:rsid w:val="00EB4227"/>
    <w:rsid w:val="00EB43B3"/>
    <w:rsid w:val="00EB4A95"/>
    <w:rsid w:val="00EB4CEE"/>
    <w:rsid w:val="00EB5081"/>
    <w:rsid w:val="00EB515E"/>
    <w:rsid w:val="00EB5C58"/>
    <w:rsid w:val="00EB6C7A"/>
    <w:rsid w:val="00EB7905"/>
    <w:rsid w:val="00EC07AE"/>
    <w:rsid w:val="00EC0816"/>
    <w:rsid w:val="00EC100C"/>
    <w:rsid w:val="00EC179A"/>
    <w:rsid w:val="00EC1FDD"/>
    <w:rsid w:val="00EC2584"/>
    <w:rsid w:val="00EC2879"/>
    <w:rsid w:val="00EC3381"/>
    <w:rsid w:val="00EC3F7A"/>
    <w:rsid w:val="00EC3FCA"/>
    <w:rsid w:val="00EC45D4"/>
    <w:rsid w:val="00EC47CA"/>
    <w:rsid w:val="00EC5629"/>
    <w:rsid w:val="00EC5B48"/>
    <w:rsid w:val="00EC6CDE"/>
    <w:rsid w:val="00EC7F1C"/>
    <w:rsid w:val="00ED00DC"/>
    <w:rsid w:val="00ED0667"/>
    <w:rsid w:val="00ED0975"/>
    <w:rsid w:val="00ED0C25"/>
    <w:rsid w:val="00ED198E"/>
    <w:rsid w:val="00ED2CF3"/>
    <w:rsid w:val="00ED4699"/>
    <w:rsid w:val="00ED5F1D"/>
    <w:rsid w:val="00ED787C"/>
    <w:rsid w:val="00EE09B8"/>
    <w:rsid w:val="00EE0DD3"/>
    <w:rsid w:val="00EE0EAF"/>
    <w:rsid w:val="00EE2A41"/>
    <w:rsid w:val="00EE52C9"/>
    <w:rsid w:val="00EE5DE2"/>
    <w:rsid w:val="00EE5FD3"/>
    <w:rsid w:val="00EE655F"/>
    <w:rsid w:val="00EE6D5D"/>
    <w:rsid w:val="00EE77AC"/>
    <w:rsid w:val="00EF1AEB"/>
    <w:rsid w:val="00EF1BA2"/>
    <w:rsid w:val="00EF1F39"/>
    <w:rsid w:val="00EF2DB3"/>
    <w:rsid w:val="00EF3817"/>
    <w:rsid w:val="00EF3978"/>
    <w:rsid w:val="00EF3FE0"/>
    <w:rsid w:val="00EF4C19"/>
    <w:rsid w:val="00EF6DBE"/>
    <w:rsid w:val="00EF7E7D"/>
    <w:rsid w:val="00F00E75"/>
    <w:rsid w:val="00F01213"/>
    <w:rsid w:val="00F01E4A"/>
    <w:rsid w:val="00F027F1"/>
    <w:rsid w:val="00F033E1"/>
    <w:rsid w:val="00F034A9"/>
    <w:rsid w:val="00F04EF1"/>
    <w:rsid w:val="00F05DC9"/>
    <w:rsid w:val="00F068B9"/>
    <w:rsid w:val="00F06AA1"/>
    <w:rsid w:val="00F06DE6"/>
    <w:rsid w:val="00F10B08"/>
    <w:rsid w:val="00F113B2"/>
    <w:rsid w:val="00F1253D"/>
    <w:rsid w:val="00F13542"/>
    <w:rsid w:val="00F13ADE"/>
    <w:rsid w:val="00F141A3"/>
    <w:rsid w:val="00F14FEE"/>
    <w:rsid w:val="00F150C1"/>
    <w:rsid w:val="00F150CB"/>
    <w:rsid w:val="00F15975"/>
    <w:rsid w:val="00F16105"/>
    <w:rsid w:val="00F16B32"/>
    <w:rsid w:val="00F16B81"/>
    <w:rsid w:val="00F16C61"/>
    <w:rsid w:val="00F177DA"/>
    <w:rsid w:val="00F219B7"/>
    <w:rsid w:val="00F2274B"/>
    <w:rsid w:val="00F2379F"/>
    <w:rsid w:val="00F23CD3"/>
    <w:rsid w:val="00F23FAD"/>
    <w:rsid w:val="00F2403B"/>
    <w:rsid w:val="00F25303"/>
    <w:rsid w:val="00F25314"/>
    <w:rsid w:val="00F25505"/>
    <w:rsid w:val="00F261B2"/>
    <w:rsid w:val="00F26208"/>
    <w:rsid w:val="00F26321"/>
    <w:rsid w:val="00F272EC"/>
    <w:rsid w:val="00F277D4"/>
    <w:rsid w:val="00F279CD"/>
    <w:rsid w:val="00F30DCA"/>
    <w:rsid w:val="00F31978"/>
    <w:rsid w:val="00F32076"/>
    <w:rsid w:val="00F3380F"/>
    <w:rsid w:val="00F36F27"/>
    <w:rsid w:val="00F3749A"/>
    <w:rsid w:val="00F37793"/>
    <w:rsid w:val="00F37A7E"/>
    <w:rsid w:val="00F406CA"/>
    <w:rsid w:val="00F40C58"/>
    <w:rsid w:val="00F41B3E"/>
    <w:rsid w:val="00F41C1F"/>
    <w:rsid w:val="00F41F7D"/>
    <w:rsid w:val="00F42C97"/>
    <w:rsid w:val="00F42E3B"/>
    <w:rsid w:val="00F43E70"/>
    <w:rsid w:val="00F45DB1"/>
    <w:rsid w:val="00F4621B"/>
    <w:rsid w:val="00F46E2E"/>
    <w:rsid w:val="00F473C2"/>
    <w:rsid w:val="00F475A1"/>
    <w:rsid w:val="00F51267"/>
    <w:rsid w:val="00F517B4"/>
    <w:rsid w:val="00F519ED"/>
    <w:rsid w:val="00F51E59"/>
    <w:rsid w:val="00F53F9A"/>
    <w:rsid w:val="00F54831"/>
    <w:rsid w:val="00F556C9"/>
    <w:rsid w:val="00F558CE"/>
    <w:rsid w:val="00F564C1"/>
    <w:rsid w:val="00F60493"/>
    <w:rsid w:val="00F60FE4"/>
    <w:rsid w:val="00F62FE1"/>
    <w:rsid w:val="00F639BD"/>
    <w:rsid w:val="00F642A0"/>
    <w:rsid w:val="00F64336"/>
    <w:rsid w:val="00F644AE"/>
    <w:rsid w:val="00F64FD0"/>
    <w:rsid w:val="00F655A6"/>
    <w:rsid w:val="00F65C28"/>
    <w:rsid w:val="00F65CA4"/>
    <w:rsid w:val="00F66255"/>
    <w:rsid w:val="00F66585"/>
    <w:rsid w:val="00F6675C"/>
    <w:rsid w:val="00F679FD"/>
    <w:rsid w:val="00F702A7"/>
    <w:rsid w:val="00F702FD"/>
    <w:rsid w:val="00F7035F"/>
    <w:rsid w:val="00F703AE"/>
    <w:rsid w:val="00F70CFC"/>
    <w:rsid w:val="00F70EBD"/>
    <w:rsid w:val="00F726B4"/>
    <w:rsid w:val="00F72CD8"/>
    <w:rsid w:val="00F75072"/>
    <w:rsid w:val="00F76424"/>
    <w:rsid w:val="00F76C7D"/>
    <w:rsid w:val="00F77618"/>
    <w:rsid w:val="00F801A5"/>
    <w:rsid w:val="00F80265"/>
    <w:rsid w:val="00F80973"/>
    <w:rsid w:val="00F811FE"/>
    <w:rsid w:val="00F8129A"/>
    <w:rsid w:val="00F81353"/>
    <w:rsid w:val="00F8256B"/>
    <w:rsid w:val="00F82737"/>
    <w:rsid w:val="00F82A91"/>
    <w:rsid w:val="00F84586"/>
    <w:rsid w:val="00F8466A"/>
    <w:rsid w:val="00F84AA0"/>
    <w:rsid w:val="00F84D20"/>
    <w:rsid w:val="00F87307"/>
    <w:rsid w:val="00F87690"/>
    <w:rsid w:val="00F876B0"/>
    <w:rsid w:val="00F87AC5"/>
    <w:rsid w:val="00F87EAF"/>
    <w:rsid w:val="00F90570"/>
    <w:rsid w:val="00F91A03"/>
    <w:rsid w:val="00F91D33"/>
    <w:rsid w:val="00F9261E"/>
    <w:rsid w:val="00F93B78"/>
    <w:rsid w:val="00F94028"/>
    <w:rsid w:val="00F943E4"/>
    <w:rsid w:val="00F9556B"/>
    <w:rsid w:val="00F960F8"/>
    <w:rsid w:val="00F976B7"/>
    <w:rsid w:val="00FA0145"/>
    <w:rsid w:val="00FA2E54"/>
    <w:rsid w:val="00FA3F54"/>
    <w:rsid w:val="00FA3FC8"/>
    <w:rsid w:val="00FA43BE"/>
    <w:rsid w:val="00FA5667"/>
    <w:rsid w:val="00FA5C3A"/>
    <w:rsid w:val="00FA7578"/>
    <w:rsid w:val="00FA78CC"/>
    <w:rsid w:val="00FB1862"/>
    <w:rsid w:val="00FB26A9"/>
    <w:rsid w:val="00FB2E69"/>
    <w:rsid w:val="00FB3B61"/>
    <w:rsid w:val="00FB52F0"/>
    <w:rsid w:val="00FB5AF1"/>
    <w:rsid w:val="00FB6704"/>
    <w:rsid w:val="00FB6766"/>
    <w:rsid w:val="00FB7EF5"/>
    <w:rsid w:val="00FC0034"/>
    <w:rsid w:val="00FC048F"/>
    <w:rsid w:val="00FC091B"/>
    <w:rsid w:val="00FC0B0F"/>
    <w:rsid w:val="00FC162A"/>
    <w:rsid w:val="00FC185C"/>
    <w:rsid w:val="00FC26BF"/>
    <w:rsid w:val="00FC2D0E"/>
    <w:rsid w:val="00FC3240"/>
    <w:rsid w:val="00FC34FE"/>
    <w:rsid w:val="00FC43AA"/>
    <w:rsid w:val="00FC4450"/>
    <w:rsid w:val="00FC4851"/>
    <w:rsid w:val="00FC4CB7"/>
    <w:rsid w:val="00FC4E5F"/>
    <w:rsid w:val="00FC6129"/>
    <w:rsid w:val="00FC6405"/>
    <w:rsid w:val="00FC6743"/>
    <w:rsid w:val="00FC6C36"/>
    <w:rsid w:val="00FC788F"/>
    <w:rsid w:val="00FD0651"/>
    <w:rsid w:val="00FD0BA0"/>
    <w:rsid w:val="00FD1BE0"/>
    <w:rsid w:val="00FD1D3B"/>
    <w:rsid w:val="00FD1ECE"/>
    <w:rsid w:val="00FD2185"/>
    <w:rsid w:val="00FD25CE"/>
    <w:rsid w:val="00FD3915"/>
    <w:rsid w:val="00FD43EF"/>
    <w:rsid w:val="00FD5136"/>
    <w:rsid w:val="00FD59C9"/>
    <w:rsid w:val="00FD5D6E"/>
    <w:rsid w:val="00FD6678"/>
    <w:rsid w:val="00FD7465"/>
    <w:rsid w:val="00FE000A"/>
    <w:rsid w:val="00FE0989"/>
    <w:rsid w:val="00FE0D40"/>
    <w:rsid w:val="00FE0FC4"/>
    <w:rsid w:val="00FE2667"/>
    <w:rsid w:val="00FE4B54"/>
    <w:rsid w:val="00FE573C"/>
    <w:rsid w:val="00FE5958"/>
    <w:rsid w:val="00FE5CFF"/>
    <w:rsid w:val="00FE69C9"/>
    <w:rsid w:val="00FF270B"/>
    <w:rsid w:val="00FF3812"/>
    <w:rsid w:val="00FF4168"/>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3"/>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qFormat/>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 w:type="paragraph" w:customStyle="1" w:styleId="Doc-text2">
    <w:name w:val="Doc-text2"/>
    <w:basedOn w:val="Normal"/>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List"/>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Normal"/>
    <w:rsid w:val="00F16B32"/>
    <w:pPr>
      <w:keepLines/>
      <w:spacing w:after="180"/>
      <w:ind w:left="1135" w:hanging="851"/>
    </w:pPr>
    <w:rPr>
      <w:rFonts w:eastAsia="MS Mincho"/>
      <w:szCs w:val="20"/>
      <w:lang w:val="en-GB"/>
    </w:rPr>
  </w:style>
  <w:style w:type="paragraph" w:customStyle="1" w:styleId="TH">
    <w:name w:val="TH"/>
    <w:basedOn w:val="Normal"/>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Normal"/>
    <w:rsid w:val="00D62A53"/>
    <w:pPr>
      <w:keepLines/>
      <w:spacing w:after="180"/>
      <w:ind w:left="1702" w:hanging="1418"/>
    </w:pPr>
    <w:rPr>
      <w:rFonts w:eastAsia="MS Mincho"/>
      <w:szCs w:val="20"/>
      <w:lang w:val="en-GB"/>
    </w:rPr>
  </w:style>
  <w:style w:type="paragraph" w:styleId="Revision">
    <w:name w:val="Revision"/>
    <w:hidden/>
    <w:uiPriority w:val="99"/>
    <w:semiHidden/>
    <w:rsid w:val="00AA10C8"/>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0969194">
      <w:bodyDiv w:val="1"/>
      <w:marLeft w:val="0"/>
      <w:marRight w:val="0"/>
      <w:marTop w:val="0"/>
      <w:marBottom w:val="0"/>
      <w:divBdr>
        <w:top w:val="none" w:sz="0" w:space="0" w:color="auto"/>
        <w:left w:val="none" w:sz="0" w:space="0" w:color="auto"/>
        <w:bottom w:val="none" w:sz="0" w:space="0" w:color="auto"/>
        <w:right w:val="none" w:sz="0" w:space="0" w:color="auto"/>
      </w:divBdr>
      <w:divsChild>
        <w:div w:id="273556037">
          <w:marLeft w:val="547"/>
          <w:marRight w:val="0"/>
          <w:marTop w:val="96"/>
          <w:marBottom w:val="0"/>
          <w:divBdr>
            <w:top w:val="none" w:sz="0" w:space="0" w:color="auto"/>
            <w:left w:val="none" w:sz="0" w:space="0" w:color="auto"/>
            <w:bottom w:val="none" w:sz="0" w:space="0" w:color="auto"/>
            <w:right w:val="none" w:sz="0" w:space="0" w:color="auto"/>
          </w:divBdr>
        </w:div>
        <w:div w:id="398138827">
          <w:marLeft w:val="547"/>
          <w:marRight w:val="0"/>
          <w:marTop w:val="96"/>
          <w:marBottom w:val="0"/>
          <w:divBdr>
            <w:top w:val="none" w:sz="0" w:space="0" w:color="auto"/>
            <w:left w:val="none" w:sz="0" w:space="0" w:color="auto"/>
            <w:bottom w:val="none" w:sz="0" w:space="0" w:color="auto"/>
            <w:right w:val="none" w:sz="0" w:space="0" w:color="auto"/>
          </w:divBdr>
        </w:div>
        <w:div w:id="421219404">
          <w:marLeft w:val="547"/>
          <w:marRight w:val="0"/>
          <w:marTop w:val="96"/>
          <w:marBottom w:val="0"/>
          <w:divBdr>
            <w:top w:val="none" w:sz="0" w:space="0" w:color="auto"/>
            <w:left w:val="none" w:sz="0" w:space="0" w:color="auto"/>
            <w:bottom w:val="none" w:sz="0" w:space="0" w:color="auto"/>
            <w:right w:val="none" w:sz="0" w:space="0" w:color="auto"/>
          </w:divBdr>
        </w:div>
        <w:div w:id="1140732728">
          <w:marLeft w:val="547"/>
          <w:marRight w:val="0"/>
          <w:marTop w:val="96"/>
          <w:marBottom w:val="0"/>
          <w:divBdr>
            <w:top w:val="none" w:sz="0" w:space="0" w:color="auto"/>
            <w:left w:val="none" w:sz="0" w:space="0" w:color="auto"/>
            <w:bottom w:val="none" w:sz="0" w:space="0" w:color="auto"/>
            <w:right w:val="none" w:sz="0" w:space="0" w:color="auto"/>
          </w:divBdr>
        </w:div>
        <w:div w:id="2002656349">
          <w:marLeft w:val="547"/>
          <w:marRight w:val="0"/>
          <w:marTop w:val="9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ierrebertrand\Documents\3GPP%20meetings\3GPPRAN2_99%20(Berlin)\AppData\Local\Microsoft\Windows\Temporary%20Internet%20Files\a116_3GPP_RAN2No98bis\01&#20250;&#35758;&#25991;&#31295;\Docs\R2-1706394.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15D6B-3B63-4782-9F55-2DA8D19F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6876</CharactersWithSpaces>
  <SharedDoc>false</SharedDoc>
  <HLinks>
    <vt:vector size="6" baseType="variant">
      <vt:variant>
        <vt:i4>716960245</vt:i4>
      </vt:variant>
      <vt:variant>
        <vt:i4>3</vt:i4>
      </vt:variant>
      <vt:variant>
        <vt:i4>0</vt:i4>
      </vt:variant>
      <vt:variant>
        <vt:i4>5</vt:i4>
      </vt:variant>
      <vt:variant>
        <vt:lpwstr>../../../../AppData/Local/Microsoft/Windows/Temporary Internet Files/a116_3GPP_RAN2No98bis/01会议文稿/Docs/R2-1706394.zip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2007-08-29T09:45:00Z</cp:lastPrinted>
  <dcterms:created xsi:type="dcterms:W3CDTF">2017-08-11T12:26:00Z</dcterms:created>
  <dcterms:modified xsi:type="dcterms:W3CDTF">2017-08-11T12:26:00Z</dcterms:modified>
</cp:coreProperties>
</file>