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89712" w14:textId="11F85AFC" w:rsidR="00E90E49" w:rsidRPr="00AC0853" w:rsidRDefault="00E90E49" w:rsidP="00E35559">
      <w:pPr>
        <w:pStyle w:val="3GPPHeader"/>
        <w:spacing w:after="60"/>
        <w:rPr>
          <w:sz w:val="28"/>
          <w:szCs w:val="32"/>
        </w:rPr>
      </w:pPr>
      <w:r w:rsidRPr="00AC0853">
        <w:rPr>
          <w:sz w:val="22"/>
        </w:rPr>
        <w:t>3GPP TSG-RAN WG</w:t>
      </w:r>
      <w:r w:rsidR="007730BD" w:rsidRPr="00AC0853">
        <w:rPr>
          <w:sz w:val="22"/>
        </w:rPr>
        <w:t>2</w:t>
      </w:r>
      <w:r w:rsidRPr="00AC0853">
        <w:rPr>
          <w:sz w:val="22"/>
        </w:rPr>
        <w:t xml:space="preserve"> #</w:t>
      </w:r>
      <w:r w:rsidR="00AE3743" w:rsidRPr="00AC0853">
        <w:rPr>
          <w:sz w:val="22"/>
        </w:rPr>
        <w:t>9</w:t>
      </w:r>
      <w:r w:rsidR="00BD4364" w:rsidRPr="00AC0853">
        <w:rPr>
          <w:sz w:val="22"/>
        </w:rPr>
        <w:t>8</w:t>
      </w:r>
      <w:r w:rsidRPr="00AC0853">
        <w:rPr>
          <w:sz w:val="22"/>
        </w:rPr>
        <w:tab/>
      </w:r>
      <w:r w:rsidRPr="00AC0853">
        <w:rPr>
          <w:sz w:val="28"/>
          <w:szCs w:val="32"/>
        </w:rPr>
        <w:t xml:space="preserve">Tdoc </w:t>
      </w:r>
      <w:r w:rsidR="00091557" w:rsidRPr="00AC0853">
        <w:rPr>
          <w:sz w:val="28"/>
          <w:szCs w:val="32"/>
        </w:rPr>
        <w:t>R2-</w:t>
      </w:r>
      <w:r w:rsidR="005F3025" w:rsidRPr="00AC0853">
        <w:rPr>
          <w:sz w:val="28"/>
          <w:szCs w:val="32"/>
        </w:rPr>
        <w:t>1</w:t>
      </w:r>
      <w:r w:rsidR="000039F4" w:rsidRPr="00AC0853">
        <w:rPr>
          <w:sz w:val="28"/>
          <w:szCs w:val="32"/>
        </w:rPr>
        <w:t>7</w:t>
      </w:r>
      <w:r w:rsidR="005E3BE7">
        <w:rPr>
          <w:sz w:val="28"/>
          <w:szCs w:val="32"/>
        </w:rPr>
        <w:t>05562</w:t>
      </w:r>
    </w:p>
    <w:p w14:paraId="5D18802E" w14:textId="7FFD96EB" w:rsidR="00E90E49" w:rsidRPr="00AC0853" w:rsidRDefault="00BD4364" w:rsidP="00311702">
      <w:pPr>
        <w:pStyle w:val="3GPPHeader"/>
        <w:rPr>
          <w:sz w:val="22"/>
        </w:rPr>
      </w:pPr>
      <w:r w:rsidRPr="00AC0853">
        <w:rPr>
          <w:sz w:val="22"/>
        </w:rPr>
        <w:t>Hangzhou, China, 15</w:t>
      </w:r>
      <w:r w:rsidRPr="00AC0853">
        <w:rPr>
          <w:sz w:val="22"/>
          <w:vertAlign w:val="superscript"/>
        </w:rPr>
        <w:t>th</w:t>
      </w:r>
      <w:r w:rsidRPr="00AC0853">
        <w:rPr>
          <w:sz w:val="22"/>
        </w:rPr>
        <w:t xml:space="preserve"> – 19</w:t>
      </w:r>
      <w:r w:rsidR="00AE3743" w:rsidRPr="00AC0853">
        <w:rPr>
          <w:sz w:val="22"/>
          <w:vertAlign w:val="superscript"/>
        </w:rPr>
        <w:t>th</w:t>
      </w:r>
      <w:r w:rsidRPr="00AC0853">
        <w:rPr>
          <w:sz w:val="22"/>
        </w:rPr>
        <w:t xml:space="preserve"> May</w:t>
      </w:r>
      <w:r w:rsidR="00AE3743" w:rsidRPr="00AC0853">
        <w:rPr>
          <w:sz w:val="22"/>
        </w:rPr>
        <w:t xml:space="preserve"> 2017</w:t>
      </w:r>
    </w:p>
    <w:p w14:paraId="0FFA3B1B" w14:textId="77777777" w:rsidR="00E90E49" w:rsidRPr="00AC0853" w:rsidRDefault="00E90E49" w:rsidP="00357380">
      <w:pPr>
        <w:pStyle w:val="3GPPHeader"/>
        <w:rPr>
          <w:sz w:val="14"/>
        </w:rPr>
      </w:pPr>
    </w:p>
    <w:p w14:paraId="0DBA3ED9" w14:textId="2780ACE1" w:rsidR="00E90E49" w:rsidRPr="00441A49" w:rsidRDefault="00E90E49" w:rsidP="00311702">
      <w:pPr>
        <w:pStyle w:val="3GPPHeader"/>
        <w:rPr>
          <w:sz w:val="22"/>
          <w:szCs w:val="22"/>
          <w:lang w:val="en-US"/>
        </w:rPr>
      </w:pPr>
      <w:r w:rsidRPr="00441A49">
        <w:rPr>
          <w:sz w:val="22"/>
          <w:szCs w:val="22"/>
          <w:lang w:val="en-US"/>
        </w:rPr>
        <w:t>Agenda Item:</w:t>
      </w:r>
      <w:r w:rsidRPr="00441A49">
        <w:rPr>
          <w:sz w:val="22"/>
          <w:szCs w:val="22"/>
          <w:lang w:val="en-US"/>
        </w:rPr>
        <w:tab/>
      </w:r>
      <w:r w:rsidR="00BD4364">
        <w:rPr>
          <w:sz w:val="22"/>
          <w:szCs w:val="22"/>
          <w:lang w:val="en-US"/>
        </w:rPr>
        <w:t>9.1.2.3</w:t>
      </w:r>
      <w:bookmarkStart w:id="0" w:name="_GoBack"/>
      <w:bookmarkEnd w:id="0"/>
    </w:p>
    <w:p w14:paraId="3D09BB9C" w14:textId="43F4CAE6" w:rsidR="00E90E49" w:rsidRPr="00441A49" w:rsidRDefault="003D3C45" w:rsidP="00F64C2B">
      <w:pPr>
        <w:pStyle w:val="3GPPHeader"/>
        <w:rPr>
          <w:sz w:val="22"/>
          <w:szCs w:val="22"/>
        </w:rPr>
      </w:pPr>
      <w:r w:rsidRPr="00441A49">
        <w:rPr>
          <w:sz w:val="22"/>
          <w:szCs w:val="22"/>
        </w:rPr>
        <w:t>Source:</w:t>
      </w:r>
      <w:r w:rsidR="00E90E49" w:rsidRPr="00441A49">
        <w:rPr>
          <w:sz w:val="22"/>
          <w:szCs w:val="22"/>
        </w:rPr>
        <w:tab/>
      </w:r>
      <w:r w:rsidR="004D0F70">
        <w:rPr>
          <w:sz w:val="22"/>
          <w:szCs w:val="22"/>
        </w:rPr>
        <w:t>ITL</w:t>
      </w:r>
    </w:p>
    <w:p w14:paraId="396F3307" w14:textId="49023E70" w:rsidR="00E90E49" w:rsidRPr="00441A49" w:rsidRDefault="003D3C45" w:rsidP="00311702">
      <w:pPr>
        <w:pStyle w:val="3GPPHeader"/>
        <w:rPr>
          <w:sz w:val="22"/>
          <w:szCs w:val="22"/>
        </w:rPr>
      </w:pPr>
      <w:r w:rsidRPr="00441A49">
        <w:rPr>
          <w:sz w:val="22"/>
          <w:szCs w:val="22"/>
        </w:rPr>
        <w:t>Title:</w:t>
      </w:r>
      <w:r w:rsidR="00E90E49" w:rsidRPr="00441A49">
        <w:rPr>
          <w:sz w:val="22"/>
          <w:szCs w:val="22"/>
        </w:rPr>
        <w:tab/>
      </w:r>
      <w:r w:rsidR="00171C16">
        <w:rPr>
          <w:sz w:val="22"/>
          <w:szCs w:val="22"/>
        </w:rPr>
        <w:t>Considerations on</w:t>
      </w:r>
      <w:r w:rsidR="00BD4364">
        <w:rPr>
          <w:sz w:val="22"/>
          <w:szCs w:val="22"/>
        </w:rPr>
        <w:t xml:space="preserve"> group handover</w:t>
      </w:r>
    </w:p>
    <w:p w14:paraId="3C6D63D8" w14:textId="037AF5AB" w:rsidR="00E90E49" w:rsidRPr="00AC0853" w:rsidRDefault="00BD4364" w:rsidP="00AC085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 xml:space="preserve">Discussion and </w:t>
      </w:r>
      <w:r w:rsidR="00E90E49" w:rsidRPr="00441A49">
        <w:rPr>
          <w:sz w:val="22"/>
          <w:szCs w:val="22"/>
        </w:rPr>
        <w:t>Decision</w:t>
      </w:r>
    </w:p>
    <w:p w14:paraId="4B9C2CE9" w14:textId="0747FE7A" w:rsidR="00E90E49" w:rsidRDefault="00E90E49" w:rsidP="00CE0424">
      <w:pPr>
        <w:pStyle w:val="1"/>
      </w:pPr>
      <w:r w:rsidRPr="00CE0424">
        <w:t>Introduction</w:t>
      </w:r>
    </w:p>
    <w:p w14:paraId="0F69E4CE" w14:textId="77777777" w:rsidR="00171C16" w:rsidRDefault="00171C16" w:rsidP="00171C16">
      <w:r>
        <w:t>In RAN2-97bis, the following email discussion has been proceeding for group handover [1]:</w:t>
      </w:r>
    </w:p>
    <w:tbl>
      <w:tblPr>
        <w:tblStyle w:val="af7"/>
        <w:tblW w:w="0" w:type="auto"/>
        <w:tblInd w:w="800" w:type="dxa"/>
        <w:tblLook w:val="04A0" w:firstRow="1" w:lastRow="0" w:firstColumn="1" w:lastColumn="0" w:noHBand="0" w:noVBand="1"/>
      </w:tblPr>
      <w:tblGrid>
        <w:gridCol w:w="7275"/>
      </w:tblGrid>
      <w:tr w:rsidR="00171C16" w:rsidRPr="00171C16" w14:paraId="6D13E269" w14:textId="77777777" w:rsidTr="00972471">
        <w:tc>
          <w:tcPr>
            <w:tcW w:w="7275" w:type="dxa"/>
          </w:tcPr>
          <w:p w14:paraId="6C7B6CE7" w14:textId="77777777" w:rsidR="00171C16" w:rsidRPr="00DC37AE" w:rsidRDefault="00171C16" w:rsidP="00972471">
            <w:pPr>
              <w:pStyle w:val="Doc-title"/>
            </w:pPr>
            <w:r w:rsidRPr="00DC37AE">
              <w:t>[97bis#19][LTE/FeD2D] – Group handover – Huawei</w:t>
            </w:r>
          </w:p>
          <w:p w14:paraId="560DD15A" w14:textId="77777777" w:rsidR="00171C16" w:rsidRPr="00DC37AE" w:rsidRDefault="00171C16" w:rsidP="00972471">
            <w:pPr>
              <w:pStyle w:val="Doc-text2"/>
            </w:pPr>
            <w:r w:rsidRPr="00DC37AE">
              <w:t>-</w:t>
            </w:r>
            <w:r w:rsidRPr="00DC37AE">
              <w:tab/>
              <w:t>Capture different ways to perform group handover</w:t>
            </w:r>
          </w:p>
          <w:p w14:paraId="6B255836" w14:textId="77777777" w:rsidR="00171C16" w:rsidRPr="00DC37AE" w:rsidRDefault="00171C16" w:rsidP="00972471">
            <w:pPr>
              <w:pStyle w:val="Doc-text2"/>
            </w:pPr>
            <w:r w:rsidRPr="00DC37AE">
              <w:t>-</w:t>
            </w:r>
            <w:r w:rsidRPr="00DC37AE">
              <w:tab/>
              <w:t>Discuss the different options and concerns</w:t>
            </w:r>
          </w:p>
          <w:p w14:paraId="12B60CC0" w14:textId="77777777" w:rsidR="00171C16" w:rsidRDefault="00171C16" w:rsidP="00972471">
            <w:pPr>
              <w:pStyle w:val="Doc-text2"/>
            </w:pPr>
            <w:r w:rsidRPr="00DC37AE">
              <w:t>-</w:t>
            </w:r>
            <w:r w:rsidRPr="00DC37AE">
              <w:tab/>
              <w:t>Draft TP capturing the different options</w:t>
            </w:r>
          </w:p>
        </w:tc>
      </w:tr>
    </w:tbl>
    <w:p w14:paraId="7FD45265" w14:textId="77777777" w:rsidR="00171C16" w:rsidRPr="00171C16" w:rsidRDefault="00171C16" w:rsidP="00BD4364"/>
    <w:p w14:paraId="6FFA3235" w14:textId="49B4B52A" w:rsidR="000E7D3E" w:rsidRDefault="00BA05E5" w:rsidP="00BD4364">
      <w:r>
        <w:t>This contribution addresses c</w:t>
      </w:r>
      <w:r w:rsidR="00171C16">
        <w:t>onsiderations on</w:t>
      </w:r>
      <w:r w:rsidR="00F54212">
        <w:t xml:space="preserve"> the</w:t>
      </w:r>
      <w:r>
        <w:t xml:space="preserve"> group handover</w:t>
      </w:r>
      <w:r w:rsidR="00BD4364">
        <w:t xml:space="preserve">. </w:t>
      </w:r>
    </w:p>
    <w:p w14:paraId="1086C867" w14:textId="6E21CD55" w:rsidR="004000E8" w:rsidRDefault="004000E8" w:rsidP="00CE0424">
      <w:pPr>
        <w:pStyle w:val="1"/>
      </w:pPr>
      <w:bookmarkStart w:id="1" w:name="_Ref178064866"/>
      <w:r w:rsidRPr="00CE0424">
        <w:t>Discussion</w:t>
      </w:r>
      <w:bookmarkEnd w:id="1"/>
    </w:p>
    <w:p w14:paraId="6515A367" w14:textId="3C608F1D" w:rsidR="008B6ACF" w:rsidRPr="00AF1897" w:rsidRDefault="008B6ACF" w:rsidP="00BD4364">
      <w:pPr>
        <w:rPr>
          <w:lang w:eastAsia="ko-KR"/>
        </w:rPr>
      </w:pPr>
      <w:r w:rsidRPr="00AF1897">
        <w:rPr>
          <w:rFonts w:hint="eastAsia"/>
          <w:lang w:eastAsia="ko-KR"/>
        </w:rPr>
        <w:t>T</w:t>
      </w:r>
      <w:r w:rsidRPr="00AF1897">
        <w:rPr>
          <w:lang w:eastAsia="ko-KR"/>
        </w:rPr>
        <w:t>he group handover means that a relay UE perf</w:t>
      </w:r>
      <w:r w:rsidR="00B71C6D">
        <w:rPr>
          <w:lang w:eastAsia="ko-KR"/>
        </w:rPr>
        <w:t xml:space="preserve">orms handover with remote UE(s) </w:t>
      </w:r>
      <w:r w:rsidR="001C787C">
        <w:rPr>
          <w:lang w:eastAsia="ko-KR"/>
        </w:rPr>
        <w:t>which has</w:t>
      </w:r>
      <w:r w:rsidR="00B71C6D">
        <w:rPr>
          <w:lang w:eastAsia="ko-KR"/>
        </w:rPr>
        <w:t xml:space="preserve"> </w:t>
      </w:r>
      <w:r w:rsidR="00960219">
        <w:rPr>
          <w:lang w:eastAsia="ko-KR"/>
        </w:rPr>
        <w:t>“</w:t>
      </w:r>
      <w:r w:rsidR="00AF1897">
        <w:rPr>
          <w:lang w:eastAsia="ko-KR"/>
        </w:rPr>
        <w:t>linked</w:t>
      </w:r>
      <w:r w:rsidR="00960219">
        <w:rPr>
          <w:lang w:eastAsia="ko-KR"/>
        </w:rPr>
        <w:t>”</w:t>
      </w:r>
      <w:r w:rsidRPr="00AF1897">
        <w:rPr>
          <w:lang w:eastAsia="ko-KR"/>
        </w:rPr>
        <w:t xml:space="preserve"> to the relay UE. </w:t>
      </w:r>
      <w:r w:rsidR="00C6107C">
        <w:rPr>
          <w:lang w:eastAsia="ko-KR"/>
        </w:rPr>
        <w:t>In [2</w:t>
      </w:r>
      <w:r w:rsidR="00F83447">
        <w:rPr>
          <w:lang w:eastAsia="ko-KR"/>
        </w:rPr>
        <w:t>], t</w:t>
      </w:r>
      <w:r w:rsidR="00AF1897">
        <w:rPr>
          <w:lang w:eastAsia="ko-KR"/>
        </w:rPr>
        <w:t xml:space="preserve">he “linked” </w:t>
      </w:r>
      <w:r w:rsidR="0062290A">
        <w:rPr>
          <w:lang w:eastAsia="ko-KR"/>
        </w:rPr>
        <w:t>is defined</w:t>
      </w:r>
      <w:r w:rsidR="00AF1897">
        <w:rPr>
          <w:lang w:eastAsia="ko-KR"/>
        </w:rPr>
        <w:t xml:space="preserve"> that the short range link is setup between the remote UE and the relay UE and both UEs can exchange data in any direction</w:t>
      </w:r>
      <w:r w:rsidR="00F83447">
        <w:rPr>
          <w:lang w:eastAsia="ko-KR"/>
        </w:rPr>
        <w:t>.</w:t>
      </w:r>
      <w:r w:rsidR="0062290A">
        <w:rPr>
          <w:lang w:eastAsia="ko-KR"/>
        </w:rPr>
        <w:t xml:space="preserve"> </w:t>
      </w:r>
      <w:r w:rsidRPr="00AF1897">
        <w:rPr>
          <w:lang w:eastAsia="ko-KR"/>
        </w:rPr>
        <w:t>After a “linked” between relay UE and remote UE(s) is established via PC5, and then the remote UE can communicate to the network via the relay UE.</w:t>
      </w:r>
    </w:p>
    <w:p w14:paraId="48B22FCD" w14:textId="45D463AA" w:rsidR="00AE1E02" w:rsidRDefault="00A03DBC" w:rsidP="00BD4364">
      <w:pPr>
        <w:rPr>
          <w:lang w:eastAsia="ko-KR"/>
        </w:rPr>
      </w:pPr>
      <w:r w:rsidRPr="00543927">
        <w:t xml:space="preserve">Regarding a </w:t>
      </w:r>
      <w:r w:rsidR="00953882" w:rsidRPr="00543927">
        <w:t xml:space="preserve">considerable </w:t>
      </w:r>
      <w:r w:rsidRPr="00543927">
        <w:t>scenario</w:t>
      </w:r>
      <w:r w:rsidR="00BD4364" w:rsidRPr="00543927">
        <w:t xml:space="preserve"> in which a user uses a </w:t>
      </w:r>
      <w:r w:rsidR="006A3D8C" w:rsidRPr="00543927">
        <w:t xml:space="preserve">relay UE(e.g. </w:t>
      </w:r>
      <w:r w:rsidR="00BD4364" w:rsidRPr="00543927">
        <w:t>smart phone</w:t>
      </w:r>
      <w:r w:rsidR="006A3D8C" w:rsidRPr="00543927">
        <w:t>) and multiple remote UEs(e.g.</w:t>
      </w:r>
      <w:r w:rsidRPr="00543927">
        <w:t xml:space="preserve"> </w:t>
      </w:r>
      <w:r w:rsidR="006A3D8C" w:rsidRPr="00543927">
        <w:t>wearable devices)</w:t>
      </w:r>
      <w:r w:rsidR="00BD4364" w:rsidRPr="00543927">
        <w:t>,</w:t>
      </w:r>
      <w:r w:rsidRPr="00543927">
        <w:t xml:space="preserve"> w</w:t>
      </w:r>
      <w:r w:rsidR="006A3D8C" w:rsidRPr="00543927">
        <w:t xml:space="preserve">e can assume that </w:t>
      </w:r>
      <w:r w:rsidR="00AE1E02" w:rsidRPr="00543927">
        <w:t>these devices would be required</w:t>
      </w:r>
      <w:r w:rsidR="006A3D8C" w:rsidRPr="00543927">
        <w:t xml:space="preserve"> to handover to same target cell.</w:t>
      </w:r>
    </w:p>
    <w:p w14:paraId="4023A80D" w14:textId="11457AFB" w:rsidR="00BA05E5" w:rsidRDefault="00BA05E5" w:rsidP="00BD4364">
      <w:pPr>
        <w:rPr>
          <w:lang w:eastAsia="ko-KR"/>
        </w:rPr>
      </w:pPr>
      <w:r>
        <w:rPr>
          <w:lang w:eastAsia="ko-KR"/>
        </w:rPr>
        <w:t xml:space="preserve">Figure 1 shows the </w:t>
      </w:r>
      <w:r w:rsidR="00AE1E02">
        <w:rPr>
          <w:rFonts w:hint="eastAsia"/>
          <w:lang w:eastAsia="ko-KR"/>
        </w:rPr>
        <w:t>one of the examples of group handover</w:t>
      </w:r>
      <w:r w:rsidR="0062290A">
        <w:rPr>
          <w:lang w:eastAsia="ko-KR"/>
        </w:rPr>
        <w:t xml:space="preserve"> as</w:t>
      </w:r>
      <w:r w:rsidR="00C6107C">
        <w:rPr>
          <w:lang w:eastAsia="ko-KR"/>
        </w:rPr>
        <w:t xml:space="preserve"> proposed in [3</w:t>
      </w:r>
      <w:r w:rsidR="0062290A">
        <w:rPr>
          <w:lang w:eastAsia="ko-KR"/>
        </w:rPr>
        <w:t>]</w:t>
      </w:r>
      <w:r w:rsidR="00AE1E02">
        <w:rPr>
          <w:rFonts w:hint="eastAsia"/>
          <w:lang w:eastAsia="ko-KR"/>
        </w:rPr>
        <w:t>.</w:t>
      </w:r>
    </w:p>
    <w:p w14:paraId="65B5630F" w14:textId="77777777" w:rsidR="00BA05E5" w:rsidRDefault="00BA05E5" w:rsidP="00BA05E5">
      <w:pPr>
        <w:keepNext/>
      </w:pPr>
      <w:r>
        <w:object w:dxaOrig="13005" w:dyaOrig="4156" w14:anchorId="36F3FD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152.25pt" o:ole="">
            <v:imagedata r:id="rId14" o:title=""/>
          </v:shape>
          <o:OLEObject Type="Embed" ProgID="Visio.Drawing.15" ShapeID="_x0000_i1025" DrawAspect="Content" ObjectID="_1555598775" r:id="rId15"/>
        </w:object>
      </w:r>
    </w:p>
    <w:p w14:paraId="32F2E473" w14:textId="70491678" w:rsidR="00BA05E5" w:rsidRDefault="00BA05E5" w:rsidP="00BA05E5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Group handover </w:t>
      </w:r>
      <w:r w:rsidR="00AE1E02">
        <w:t>procedure</w:t>
      </w:r>
    </w:p>
    <w:p w14:paraId="7CF5A26F" w14:textId="0744D6DF" w:rsidR="00B205F3" w:rsidRDefault="00F83447" w:rsidP="00385CF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 w:rsidR="00C6107C">
        <w:rPr>
          <w:rFonts w:eastAsia="맑은 고딕"/>
          <w:lang w:eastAsia="ko-KR"/>
        </w:rPr>
        <w:t>n contribution [3</w:t>
      </w:r>
      <w:r>
        <w:rPr>
          <w:rFonts w:eastAsia="맑은 고딕"/>
          <w:lang w:eastAsia="ko-KR"/>
        </w:rPr>
        <w:t>]</w:t>
      </w:r>
      <w:r w:rsidR="003B4D8C">
        <w:rPr>
          <w:rFonts w:eastAsia="맑은 고딕"/>
          <w:lang w:eastAsia="ko-KR"/>
        </w:rPr>
        <w:t>, there is no detailed explanation of the group handover message</w:t>
      </w:r>
      <w:r w:rsidR="004A7BDA">
        <w:rPr>
          <w:rFonts w:eastAsia="맑은 고딕"/>
          <w:lang w:eastAsia="ko-KR"/>
        </w:rPr>
        <w:t>s</w:t>
      </w:r>
      <w:r w:rsidR="003B4D8C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>The group handover message</w:t>
      </w:r>
      <w:r w:rsidR="004A7BDA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may be a combination of existing h</w:t>
      </w:r>
      <w:r w:rsidR="00B71C6D">
        <w:rPr>
          <w:rFonts w:eastAsia="맑은 고딕"/>
          <w:lang w:eastAsia="ko-KR"/>
        </w:rPr>
        <w:t>andover messages for each UE</w:t>
      </w:r>
      <w:r w:rsidR="00B205F3">
        <w:rPr>
          <w:rFonts w:eastAsia="맑은 고딕"/>
          <w:lang w:eastAsia="ko-KR"/>
        </w:rPr>
        <w:t>. Regarding features of the feD2D, more or less information could be required.</w:t>
      </w:r>
    </w:p>
    <w:p w14:paraId="171FA3BD" w14:textId="7B4DF0CB" w:rsidR="00C92825" w:rsidRPr="004A7BDA" w:rsidRDefault="00543927" w:rsidP="00BD4364">
      <w:pPr>
        <w:rPr>
          <w:b/>
          <w:lang w:eastAsia="ko-KR"/>
        </w:rPr>
      </w:pPr>
      <w:r w:rsidRPr="004A7BDA">
        <w:rPr>
          <w:b/>
          <w:lang w:eastAsia="ko-KR"/>
        </w:rPr>
        <w:t>O</w:t>
      </w:r>
      <w:r w:rsidR="00C92825" w:rsidRPr="004A7BDA">
        <w:rPr>
          <w:b/>
          <w:lang w:eastAsia="ko-KR"/>
        </w:rPr>
        <w:t>bservation</w:t>
      </w:r>
      <w:r w:rsidR="00727D80" w:rsidRPr="004A7BDA">
        <w:rPr>
          <w:b/>
          <w:lang w:eastAsia="ko-KR"/>
        </w:rPr>
        <w:t xml:space="preserve"> 1:</w:t>
      </w:r>
      <w:r w:rsidR="00727D80" w:rsidRPr="004A7BDA">
        <w:rPr>
          <w:rFonts w:hint="eastAsia"/>
          <w:b/>
          <w:lang w:eastAsia="ko-KR"/>
        </w:rPr>
        <w:t xml:space="preserve"> </w:t>
      </w:r>
      <w:r w:rsidR="00B205F3">
        <w:rPr>
          <w:b/>
          <w:lang w:eastAsia="ko-KR"/>
        </w:rPr>
        <w:t>T</w:t>
      </w:r>
      <w:r w:rsidRPr="004A7BDA">
        <w:rPr>
          <w:b/>
          <w:lang w:eastAsia="ko-KR"/>
        </w:rPr>
        <w:t>he details of the group handover messages</w:t>
      </w:r>
      <w:r w:rsidR="00B205F3">
        <w:rPr>
          <w:b/>
          <w:lang w:eastAsia="ko-KR"/>
        </w:rPr>
        <w:t xml:space="preserve"> should be defined regarding features of the feD2D.</w:t>
      </w:r>
    </w:p>
    <w:p w14:paraId="5AA387BF" w14:textId="692F5B98" w:rsidR="00BD4364" w:rsidRDefault="00AE1E02" w:rsidP="00BD4364">
      <w:pPr>
        <w:rPr>
          <w:lang w:eastAsia="ko-KR"/>
        </w:rPr>
      </w:pPr>
      <w:r>
        <w:rPr>
          <w:lang w:eastAsia="ko-KR"/>
        </w:rPr>
        <w:lastRenderedPageBreak/>
        <w:t>According to</w:t>
      </w:r>
      <w:r w:rsidR="009A2A0B">
        <w:rPr>
          <w:lang w:eastAsia="ko-KR"/>
        </w:rPr>
        <w:t xml:space="preserve"> the</w:t>
      </w:r>
      <w:r>
        <w:rPr>
          <w:lang w:eastAsia="ko-KR"/>
        </w:rPr>
        <w:t xml:space="preserve"> discussion from [1]</w:t>
      </w:r>
      <w:r w:rsidR="00BD4364">
        <w:rPr>
          <w:lang w:eastAsia="ko-KR"/>
        </w:rPr>
        <w:t>,</w:t>
      </w:r>
      <w:r>
        <w:rPr>
          <w:lang w:eastAsia="ko-KR"/>
        </w:rPr>
        <w:t xml:space="preserve"> there is no discussion on the remote UE’s</w:t>
      </w:r>
      <w:r w:rsidR="00BD4364">
        <w:rPr>
          <w:lang w:eastAsia="ko-KR"/>
        </w:rPr>
        <w:t xml:space="preserve"> uplink synchronization</w:t>
      </w:r>
      <w:r>
        <w:rPr>
          <w:lang w:eastAsia="ko-KR"/>
        </w:rPr>
        <w:t xml:space="preserve">. </w:t>
      </w:r>
      <w:r w:rsidR="00163811">
        <w:rPr>
          <w:lang w:eastAsia="ko-KR"/>
        </w:rPr>
        <w:t>Actually, t</w:t>
      </w:r>
      <w:r w:rsidR="002740E7">
        <w:rPr>
          <w:lang w:eastAsia="ko-KR"/>
        </w:rPr>
        <w:t>he remote UE</w:t>
      </w:r>
      <w:r w:rsidR="00163811">
        <w:rPr>
          <w:lang w:eastAsia="ko-KR"/>
        </w:rPr>
        <w:t xml:space="preserve"> can communicate to the network via the relay UE right after the handover</w:t>
      </w:r>
      <w:r w:rsidR="002740E7">
        <w:rPr>
          <w:lang w:eastAsia="ko-KR"/>
        </w:rPr>
        <w:t xml:space="preserve">, but when </w:t>
      </w:r>
      <w:r w:rsidR="00163811">
        <w:rPr>
          <w:lang w:eastAsia="ko-KR"/>
        </w:rPr>
        <w:t>the remote UE detects a problem in the PC5 connection, the remote UE would</w:t>
      </w:r>
      <w:r w:rsidR="002740E7">
        <w:rPr>
          <w:lang w:eastAsia="ko-KR"/>
        </w:rPr>
        <w:t xml:space="preserve"> perform path switching and </w:t>
      </w:r>
      <w:r w:rsidR="00163811">
        <w:rPr>
          <w:lang w:eastAsia="ko-KR"/>
        </w:rPr>
        <w:t xml:space="preserve">then try to communicate directly to the network. At that time, valid </w:t>
      </w:r>
      <w:r w:rsidR="002740E7">
        <w:rPr>
          <w:lang w:eastAsia="ko-KR"/>
        </w:rPr>
        <w:t xml:space="preserve">TA value </w:t>
      </w:r>
      <w:r w:rsidR="00163811">
        <w:rPr>
          <w:lang w:eastAsia="ko-KR"/>
        </w:rPr>
        <w:t>for the remote UE is required.</w:t>
      </w:r>
    </w:p>
    <w:p w14:paraId="1CEE18E9" w14:textId="19D3BDD8" w:rsidR="002740E7" w:rsidRPr="002740E7" w:rsidRDefault="002740E7" w:rsidP="002740E7">
      <w:pPr>
        <w:pStyle w:val="Proposal"/>
        <w:numPr>
          <w:ilvl w:val="0"/>
          <w:numId w:val="0"/>
        </w:numPr>
        <w:rPr>
          <w:lang w:val="en-US"/>
        </w:rPr>
      </w:pPr>
      <w:r w:rsidRPr="002740E7">
        <w:rPr>
          <w:lang w:val="en-US"/>
        </w:rPr>
        <w:t>Ob</w:t>
      </w:r>
      <w:r w:rsidR="00F83447">
        <w:rPr>
          <w:lang w:val="en-US"/>
        </w:rPr>
        <w:t>servation 2</w:t>
      </w:r>
      <w:r w:rsidR="00C92825">
        <w:rPr>
          <w:lang w:val="en-US"/>
        </w:rPr>
        <w:t>: I</w:t>
      </w:r>
      <w:r w:rsidR="00163811">
        <w:rPr>
          <w:lang w:val="en-US"/>
        </w:rPr>
        <w:t xml:space="preserve">t is required to discuss on the </w:t>
      </w:r>
      <w:r w:rsidRPr="002740E7">
        <w:rPr>
          <w:lang w:val="en-US"/>
        </w:rPr>
        <w:t>remo</w:t>
      </w:r>
      <w:r w:rsidR="00C92825">
        <w:rPr>
          <w:lang w:val="en-US"/>
        </w:rPr>
        <w:t>te UE’s uplink synchronization as one of the issues on the group handover.</w:t>
      </w:r>
    </w:p>
    <w:p w14:paraId="38BE6135" w14:textId="5D683EF0" w:rsidR="002740E7" w:rsidRDefault="006E7148" w:rsidP="00BD4364">
      <w:pPr>
        <w:rPr>
          <w:lang w:eastAsia="ko-KR"/>
        </w:rPr>
      </w:pPr>
      <w:r>
        <w:rPr>
          <w:lang w:val="en-US" w:eastAsia="ko-KR"/>
        </w:rPr>
        <w:t>On the other hand, the issues</w:t>
      </w:r>
      <w:r w:rsidR="00C92825">
        <w:rPr>
          <w:lang w:val="en-US" w:eastAsia="ko-KR"/>
        </w:rPr>
        <w:t xml:space="preserve"> on the group handover</w:t>
      </w:r>
      <w:r w:rsidR="002740E7">
        <w:rPr>
          <w:rFonts w:hint="eastAsia"/>
          <w:lang w:eastAsia="ko-KR"/>
        </w:rPr>
        <w:t xml:space="preserve"> </w:t>
      </w:r>
      <w:r>
        <w:rPr>
          <w:lang w:eastAsia="ko-KR"/>
        </w:rPr>
        <w:t>are</w:t>
      </w:r>
      <w:r w:rsidR="00C92825">
        <w:rPr>
          <w:lang w:eastAsia="ko-KR"/>
        </w:rPr>
        <w:t xml:space="preserve"> </w:t>
      </w:r>
      <w:r w:rsidR="002740E7">
        <w:rPr>
          <w:rFonts w:hint="eastAsia"/>
          <w:lang w:eastAsia="ko-KR"/>
        </w:rPr>
        <w:t>fail</w:t>
      </w:r>
      <w:r w:rsidR="00C92825">
        <w:rPr>
          <w:lang w:eastAsia="ko-KR"/>
        </w:rPr>
        <w:t>ure</w:t>
      </w:r>
      <w:r w:rsidR="00C92825">
        <w:rPr>
          <w:rFonts w:hint="eastAsia"/>
          <w:lang w:eastAsia="ko-KR"/>
        </w:rPr>
        <w:t xml:space="preserve"> case handling during the procedure.</w:t>
      </w:r>
      <w:r w:rsidR="00C92825">
        <w:rPr>
          <w:lang w:eastAsia="ko-KR"/>
        </w:rPr>
        <w:t xml:space="preserve"> (</w:t>
      </w:r>
      <w:r w:rsidR="00543927">
        <w:rPr>
          <w:rFonts w:hint="eastAsia"/>
          <w:lang w:eastAsia="ko-KR"/>
        </w:rPr>
        <w:t>e.g.</w:t>
      </w:r>
      <w:r w:rsidR="00543927">
        <w:rPr>
          <w:lang w:eastAsia="ko-KR"/>
        </w:rPr>
        <w:t xml:space="preserve"> </w:t>
      </w:r>
      <w:r w:rsidR="002740E7">
        <w:rPr>
          <w:lang w:eastAsia="ko-KR"/>
        </w:rPr>
        <w:t>the case where the remote UE fails the handover, and where the relay UE fails the handover.</w:t>
      </w:r>
      <w:r w:rsidR="00C92825">
        <w:rPr>
          <w:lang w:eastAsia="ko-KR"/>
        </w:rPr>
        <w:t>)</w:t>
      </w:r>
    </w:p>
    <w:p w14:paraId="57C63A99" w14:textId="4B6AFEB8" w:rsidR="00C92825" w:rsidRPr="002740E7" w:rsidRDefault="00F83447" w:rsidP="00BD4364">
      <w:pPr>
        <w:rPr>
          <w:b/>
          <w:lang w:eastAsia="ko-KR"/>
        </w:rPr>
      </w:pPr>
      <w:r>
        <w:rPr>
          <w:b/>
          <w:lang w:eastAsia="ko-KR"/>
        </w:rPr>
        <w:t>Observation 3</w:t>
      </w:r>
      <w:r w:rsidR="002740E7" w:rsidRPr="002740E7">
        <w:rPr>
          <w:b/>
          <w:lang w:eastAsia="ko-KR"/>
        </w:rPr>
        <w:t xml:space="preserve">: </w:t>
      </w:r>
      <w:r w:rsidR="00F54212">
        <w:rPr>
          <w:b/>
          <w:lang w:eastAsia="ko-KR"/>
        </w:rPr>
        <w:t xml:space="preserve">It is required to discuss on the </w:t>
      </w:r>
      <w:r w:rsidR="002740E7" w:rsidRPr="002740E7">
        <w:rPr>
          <w:b/>
          <w:lang w:eastAsia="ko-KR"/>
        </w:rPr>
        <w:t>fail</w:t>
      </w:r>
      <w:r w:rsidR="00F54212">
        <w:rPr>
          <w:b/>
          <w:lang w:eastAsia="ko-KR"/>
        </w:rPr>
        <w:t>ure</w:t>
      </w:r>
      <w:r w:rsidR="002740E7" w:rsidRPr="002740E7">
        <w:rPr>
          <w:b/>
          <w:lang w:eastAsia="ko-KR"/>
        </w:rPr>
        <w:t xml:space="preserve"> case handling </w:t>
      </w:r>
      <w:r w:rsidR="00F54212">
        <w:rPr>
          <w:b/>
          <w:lang w:eastAsia="ko-KR"/>
        </w:rPr>
        <w:t>on the group handover.</w:t>
      </w:r>
    </w:p>
    <w:p w14:paraId="3E0C16FF" w14:textId="484C0E5A" w:rsidR="002740E7" w:rsidRDefault="002740E7" w:rsidP="00BD4364">
      <w:pPr>
        <w:rPr>
          <w:lang w:eastAsia="ko-KR"/>
        </w:rPr>
      </w:pPr>
      <w:r>
        <w:rPr>
          <w:lang w:eastAsia="ko-KR"/>
        </w:rPr>
        <w:t xml:space="preserve">However, </w:t>
      </w:r>
      <w:r w:rsidR="00B66EAD">
        <w:rPr>
          <w:lang w:eastAsia="ko-KR"/>
        </w:rPr>
        <w:t xml:space="preserve">it would be better that </w:t>
      </w:r>
      <w:r>
        <w:rPr>
          <w:lang w:eastAsia="ko-KR"/>
        </w:rPr>
        <w:t>these issues</w:t>
      </w:r>
      <w:r w:rsidR="00B66EAD">
        <w:rPr>
          <w:lang w:eastAsia="ko-KR"/>
        </w:rPr>
        <w:t xml:space="preserve"> are</w:t>
      </w:r>
      <w:r w:rsidR="00543927">
        <w:rPr>
          <w:lang w:eastAsia="ko-KR"/>
        </w:rPr>
        <w:t xml:space="preserve"> discussed</w:t>
      </w:r>
      <w:r w:rsidR="00DC0DD6">
        <w:rPr>
          <w:lang w:eastAsia="ko-KR"/>
        </w:rPr>
        <w:t xml:space="preserve"> </w:t>
      </w:r>
      <w:r>
        <w:rPr>
          <w:lang w:eastAsia="ko-KR"/>
        </w:rPr>
        <w:t>in stage level 3. Therefore, we propose that:</w:t>
      </w:r>
    </w:p>
    <w:p w14:paraId="04200900" w14:textId="3633A43D" w:rsidR="00AC0853" w:rsidRPr="00AC0853" w:rsidRDefault="002740E7" w:rsidP="00BD4364">
      <w:pPr>
        <w:rPr>
          <w:b/>
          <w:lang w:eastAsia="ko-KR"/>
        </w:rPr>
      </w:pPr>
      <w:r w:rsidRPr="002740E7">
        <w:rPr>
          <w:b/>
          <w:lang w:eastAsia="ko-KR"/>
        </w:rPr>
        <w:t>Proposal: RAN2 is asked to study the group handover during WI phase.</w:t>
      </w:r>
    </w:p>
    <w:p w14:paraId="522CD7E3" w14:textId="77777777" w:rsidR="00C01F33" w:rsidRPr="00CE0424" w:rsidRDefault="00C01F33" w:rsidP="00CE0424">
      <w:pPr>
        <w:pStyle w:val="1"/>
      </w:pPr>
      <w:r w:rsidRPr="00CE0424">
        <w:t>Conclusion</w:t>
      </w:r>
    </w:p>
    <w:p w14:paraId="53040630" w14:textId="7B32EE33" w:rsidR="00311702" w:rsidRDefault="00AC0853" w:rsidP="00AC0853">
      <w:pPr>
        <w:pStyle w:val="ab"/>
      </w:pPr>
      <w:r>
        <w:t>In this contribution, we provided issues on group handover. Based on the discussion, the following observations and proposal is drawn</w:t>
      </w:r>
      <w:r w:rsidR="008E065E" w:rsidRPr="00CE0424">
        <w:t>:</w:t>
      </w:r>
    </w:p>
    <w:p w14:paraId="0D111A9F" w14:textId="2CD92143" w:rsidR="00B205F3" w:rsidRPr="00B205F3" w:rsidRDefault="006E7148" w:rsidP="00B205F3">
      <w:pPr>
        <w:rPr>
          <w:b/>
          <w:lang w:eastAsia="ko-KR"/>
        </w:rPr>
      </w:pPr>
      <w:r w:rsidRPr="00B205F3">
        <w:rPr>
          <w:rFonts w:hint="eastAsia"/>
          <w:b/>
          <w:lang w:val="en-US" w:eastAsia="ko-KR"/>
        </w:rPr>
        <w:t>Observation 1:</w:t>
      </w:r>
      <w:r w:rsidR="004A7BDA" w:rsidRPr="00B205F3">
        <w:rPr>
          <w:b/>
          <w:lang w:eastAsia="ko-KR"/>
        </w:rPr>
        <w:t xml:space="preserve"> </w:t>
      </w:r>
      <w:r w:rsidR="00B205F3" w:rsidRPr="00B205F3">
        <w:rPr>
          <w:b/>
          <w:lang w:eastAsia="ko-KR"/>
        </w:rPr>
        <w:t>The details of the group handover messages should be defined regarding features of the feD2D.</w:t>
      </w:r>
    </w:p>
    <w:p w14:paraId="2EE2FCAB" w14:textId="60E00448" w:rsidR="00AC0853" w:rsidRPr="002740E7" w:rsidRDefault="006E7148" w:rsidP="00AC0853">
      <w:pPr>
        <w:pStyle w:val="Proposal"/>
        <w:numPr>
          <w:ilvl w:val="0"/>
          <w:numId w:val="0"/>
        </w:numPr>
        <w:rPr>
          <w:lang w:val="en-US"/>
        </w:rPr>
      </w:pPr>
      <w:r>
        <w:rPr>
          <w:lang w:val="en-US"/>
        </w:rPr>
        <w:t>Observation 2</w:t>
      </w:r>
      <w:r w:rsidR="00AC0853" w:rsidRPr="002740E7">
        <w:rPr>
          <w:lang w:val="en-US"/>
        </w:rPr>
        <w:t xml:space="preserve">: </w:t>
      </w:r>
      <w:r>
        <w:rPr>
          <w:lang w:val="en-US"/>
        </w:rPr>
        <w:t xml:space="preserve">It is required to discuss on the </w:t>
      </w:r>
      <w:r w:rsidRPr="002740E7">
        <w:rPr>
          <w:lang w:val="en-US"/>
        </w:rPr>
        <w:t>remo</w:t>
      </w:r>
      <w:r>
        <w:rPr>
          <w:lang w:val="en-US"/>
        </w:rPr>
        <w:t>te UE’s uplink synchronization as one of the issues on the group handover.</w:t>
      </w:r>
    </w:p>
    <w:p w14:paraId="0E621C4B" w14:textId="1D301EDB" w:rsidR="00AC0853" w:rsidRPr="006E7148" w:rsidRDefault="006E7148" w:rsidP="00AC0853">
      <w:pPr>
        <w:rPr>
          <w:b/>
          <w:lang w:eastAsia="ko-KR"/>
        </w:rPr>
      </w:pPr>
      <w:r>
        <w:rPr>
          <w:b/>
          <w:lang w:eastAsia="ko-KR"/>
        </w:rPr>
        <w:t>Observation 3</w:t>
      </w:r>
      <w:r w:rsidR="00AC0853" w:rsidRPr="002740E7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It is required to discuss on the </w:t>
      </w:r>
      <w:r w:rsidRPr="002740E7">
        <w:rPr>
          <w:b/>
          <w:lang w:eastAsia="ko-KR"/>
        </w:rPr>
        <w:t>fail</w:t>
      </w:r>
      <w:r>
        <w:rPr>
          <w:b/>
          <w:lang w:eastAsia="ko-KR"/>
        </w:rPr>
        <w:t>ure</w:t>
      </w:r>
      <w:r w:rsidRPr="002740E7">
        <w:rPr>
          <w:b/>
          <w:lang w:eastAsia="ko-KR"/>
        </w:rPr>
        <w:t xml:space="preserve"> case handling </w:t>
      </w:r>
      <w:r>
        <w:rPr>
          <w:b/>
          <w:lang w:eastAsia="ko-KR"/>
        </w:rPr>
        <w:t>on the group handover.</w:t>
      </w:r>
    </w:p>
    <w:p w14:paraId="6F4A7DD5" w14:textId="324CED71" w:rsidR="006A3D8C" w:rsidRDefault="00AC0853" w:rsidP="00AC0853">
      <w:pPr>
        <w:rPr>
          <w:b/>
          <w:lang w:eastAsia="ko-KR"/>
        </w:rPr>
      </w:pPr>
      <w:r w:rsidRPr="002740E7">
        <w:rPr>
          <w:b/>
          <w:lang w:eastAsia="ko-KR"/>
        </w:rPr>
        <w:t>Proposal: RAN2 is asked to study the group handover during WI phase.</w:t>
      </w:r>
    </w:p>
    <w:p w14:paraId="55E44C38" w14:textId="09B38DFB" w:rsidR="00F54212" w:rsidRPr="00CE0424" w:rsidRDefault="00F54212" w:rsidP="00F54212">
      <w:pPr>
        <w:pStyle w:val="1"/>
      </w:pPr>
      <w:r>
        <w:t>References</w:t>
      </w:r>
    </w:p>
    <w:p w14:paraId="04401A8C" w14:textId="77777777" w:rsidR="00F54212" w:rsidRDefault="00F54212" w:rsidP="0062290A">
      <w:pPr>
        <w:pStyle w:val="ab"/>
      </w:pPr>
      <w:r>
        <w:rPr>
          <w:rFonts w:hint="eastAsia"/>
        </w:rPr>
        <w:t>[1]</w:t>
      </w:r>
      <w:r>
        <w:t xml:space="preserve"> RAN2 Chairman’s notes, RAN2#97bis, Spokane, USA, April 3-7, 2017</w:t>
      </w:r>
    </w:p>
    <w:p w14:paraId="2A4727D4" w14:textId="4E9BAA9E" w:rsidR="00F54212" w:rsidRDefault="00F54212" w:rsidP="0062290A">
      <w:pPr>
        <w:pStyle w:val="ab"/>
      </w:pPr>
      <w:r>
        <w:rPr>
          <w:rFonts w:hint="eastAsia"/>
        </w:rPr>
        <w:t xml:space="preserve">[2] </w:t>
      </w:r>
      <w:r w:rsidR="00C6107C">
        <w:t xml:space="preserve">TR 36.746, Study on further enhancements to LTE Device to Device (D2D), User equipment (UE) to network relays for Internet of Things (IoT) and wearables </w:t>
      </w:r>
    </w:p>
    <w:p w14:paraId="44ED5FA4" w14:textId="77777777" w:rsidR="00C6107C" w:rsidRDefault="0062290A" w:rsidP="00C6107C">
      <w:pPr>
        <w:pStyle w:val="ab"/>
      </w:pPr>
      <w:r>
        <w:rPr>
          <w:rFonts w:hint="eastAsia"/>
        </w:rPr>
        <w:t xml:space="preserve">[3] </w:t>
      </w:r>
      <w:r w:rsidR="00C6107C">
        <w:t>R2-1703469, Group mobility procedures, Huawei, HiSilicon, Sony, LG Electronics, Intel</w:t>
      </w:r>
    </w:p>
    <w:p w14:paraId="476C51D7" w14:textId="77777777" w:rsidR="006A3D8C" w:rsidRPr="0062290A" w:rsidRDefault="006A3D8C" w:rsidP="00AC0853">
      <w:pPr>
        <w:rPr>
          <w:b/>
          <w:lang w:eastAsia="ko-KR"/>
        </w:rPr>
      </w:pPr>
    </w:p>
    <w:sectPr w:rsidR="006A3D8C" w:rsidRPr="0062290A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326A5" w14:textId="77777777" w:rsidR="00385CFB" w:rsidRDefault="00385CFB">
      <w:r>
        <w:separator/>
      </w:r>
    </w:p>
  </w:endnote>
  <w:endnote w:type="continuationSeparator" w:id="0">
    <w:p w14:paraId="2F074891" w14:textId="77777777" w:rsidR="00385CFB" w:rsidRDefault="00385CFB">
      <w:r>
        <w:continuationSeparator/>
      </w:r>
    </w:p>
  </w:endnote>
  <w:endnote w:type="continuationNotice" w:id="1">
    <w:p w14:paraId="1B37C045" w14:textId="77777777" w:rsidR="00385CFB" w:rsidRDefault="00385C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A40FC" w14:textId="7A0E31FA" w:rsidR="00385CFB" w:rsidRDefault="00385CF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3538D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3538D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6FE89" w14:textId="77777777" w:rsidR="00385CFB" w:rsidRDefault="00385CFB">
      <w:r>
        <w:separator/>
      </w:r>
    </w:p>
  </w:footnote>
  <w:footnote w:type="continuationSeparator" w:id="0">
    <w:p w14:paraId="7A127EF7" w14:textId="77777777" w:rsidR="00385CFB" w:rsidRDefault="00385CFB">
      <w:r>
        <w:continuationSeparator/>
      </w:r>
    </w:p>
  </w:footnote>
  <w:footnote w:type="continuationNotice" w:id="1">
    <w:p w14:paraId="69DFED00" w14:textId="77777777" w:rsidR="00385CFB" w:rsidRDefault="00385CF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509CF" w14:textId="77777777" w:rsidR="00385CFB" w:rsidRDefault="00385C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484100"/>
    <w:multiLevelType w:val="hybridMultilevel"/>
    <w:tmpl w:val="BB24EA0C"/>
    <w:lvl w:ilvl="0" w:tplc="F27AE5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62497"/>
    <w:multiLevelType w:val="hybridMultilevel"/>
    <w:tmpl w:val="F3EC47D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C77B9B"/>
    <w:multiLevelType w:val="hybridMultilevel"/>
    <w:tmpl w:val="842E6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2A43072"/>
    <w:multiLevelType w:val="hybridMultilevel"/>
    <w:tmpl w:val="E9A4C57A"/>
    <w:lvl w:ilvl="0" w:tplc="F27AE5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002AB"/>
    <w:multiLevelType w:val="hybridMultilevel"/>
    <w:tmpl w:val="EC2C0588"/>
    <w:lvl w:ilvl="0" w:tplc="F27AE5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4088C"/>
    <w:multiLevelType w:val="hybridMultilevel"/>
    <w:tmpl w:val="357E9CE8"/>
    <w:lvl w:ilvl="0" w:tplc="2C7E2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AA46647"/>
    <w:multiLevelType w:val="hybridMultilevel"/>
    <w:tmpl w:val="7F521294"/>
    <w:lvl w:ilvl="0" w:tplc="2D0EFD8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480783"/>
    <w:multiLevelType w:val="hybridMultilevel"/>
    <w:tmpl w:val="CB3EAF00"/>
    <w:lvl w:ilvl="0" w:tplc="39BEA0B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24A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B6ACD2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49E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0A4D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AC0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0128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65B3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7C7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B1A71"/>
    <w:multiLevelType w:val="hybridMultilevel"/>
    <w:tmpl w:val="3C447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905B0"/>
    <w:multiLevelType w:val="hybridMultilevel"/>
    <w:tmpl w:val="CA825B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2"/>
  </w:num>
  <w:num w:numId="16">
    <w:abstractNumId w:val="8"/>
  </w:num>
  <w:num w:numId="17">
    <w:abstractNumId w:val="9"/>
  </w:num>
  <w:num w:numId="18">
    <w:abstractNumId w:val="5"/>
  </w:num>
  <w:num w:numId="19">
    <w:abstractNumId w:val="13"/>
  </w:num>
  <w:num w:numId="20">
    <w:abstractNumId w:val="17"/>
  </w:num>
  <w:num w:numId="21">
    <w:abstractNumId w:val="21"/>
  </w:num>
  <w:num w:numId="22">
    <w:abstractNumId w:val="6"/>
  </w:num>
  <w:num w:numId="23">
    <w:abstractNumId w:val="7"/>
  </w:num>
  <w:num w:numId="2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5A40"/>
    <w:rsid w:val="00006446"/>
    <w:rsid w:val="00006896"/>
    <w:rsid w:val="00007A63"/>
    <w:rsid w:val="00007CDC"/>
    <w:rsid w:val="00011B28"/>
    <w:rsid w:val="00015D15"/>
    <w:rsid w:val="0002564D"/>
    <w:rsid w:val="00025ECA"/>
    <w:rsid w:val="000325B8"/>
    <w:rsid w:val="000336EA"/>
    <w:rsid w:val="00034C15"/>
    <w:rsid w:val="00036BA1"/>
    <w:rsid w:val="000422E2"/>
    <w:rsid w:val="00042F22"/>
    <w:rsid w:val="000444EF"/>
    <w:rsid w:val="00044DF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517"/>
    <w:rsid w:val="00091557"/>
    <w:rsid w:val="00091C3E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497"/>
    <w:rsid w:val="000D4797"/>
    <w:rsid w:val="000E0527"/>
    <w:rsid w:val="000E1E92"/>
    <w:rsid w:val="000E79A9"/>
    <w:rsid w:val="000E7D3E"/>
    <w:rsid w:val="000F06D6"/>
    <w:rsid w:val="000F0EB1"/>
    <w:rsid w:val="000F1106"/>
    <w:rsid w:val="000F3BE9"/>
    <w:rsid w:val="000F3F6C"/>
    <w:rsid w:val="000F6DF3"/>
    <w:rsid w:val="001005FF"/>
    <w:rsid w:val="001062FB"/>
    <w:rsid w:val="0010631D"/>
    <w:rsid w:val="001063E6"/>
    <w:rsid w:val="00107868"/>
    <w:rsid w:val="00113CF4"/>
    <w:rsid w:val="001153EA"/>
    <w:rsid w:val="00115643"/>
    <w:rsid w:val="00116765"/>
    <w:rsid w:val="001219F5"/>
    <w:rsid w:val="00121A20"/>
    <w:rsid w:val="0012327A"/>
    <w:rsid w:val="0012377F"/>
    <w:rsid w:val="00124314"/>
    <w:rsid w:val="00126B4A"/>
    <w:rsid w:val="00132FD0"/>
    <w:rsid w:val="001344C0"/>
    <w:rsid w:val="001346FA"/>
    <w:rsid w:val="00135252"/>
    <w:rsid w:val="0013538D"/>
    <w:rsid w:val="00137AB5"/>
    <w:rsid w:val="00137F0B"/>
    <w:rsid w:val="00141251"/>
    <w:rsid w:val="00151E23"/>
    <w:rsid w:val="001526E0"/>
    <w:rsid w:val="001551B5"/>
    <w:rsid w:val="00163811"/>
    <w:rsid w:val="00163C78"/>
    <w:rsid w:val="001659C1"/>
    <w:rsid w:val="00166D3A"/>
    <w:rsid w:val="00166FC2"/>
    <w:rsid w:val="0016779C"/>
    <w:rsid w:val="00171C16"/>
    <w:rsid w:val="00171D71"/>
    <w:rsid w:val="0017367C"/>
    <w:rsid w:val="00173A8E"/>
    <w:rsid w:val="00177795"/>
    <w:rsid w:val="0018143F"/>
    <w:rsid w:val="00190AC1"/>
    <w:rsid w:val="0019341A"/>
    <w:rsid w:val="00196B7F"/>
    <w:rsid w:val="00197DF9"/>
    <w:rsid w:val="001A1987"/>
    <w:rsid w:val="001A2564"/>
    <w:rsid w:val="001A6173"/>
    <w:rsid w:val="001A6CBA"/>
    <w:rsid w:val="001B0D97"/>
    <w:rsid w:val="001B317A"/>
    <w:rsid w:val="001B4627"/>
    <w:rsid w:val="001B4ADA"/>
    <w:rsid w:val="001B5A5D"/>
    <w:rsid w:val="001C1CE5"/>
    <w:rsid w:val="001C3D2A"/>
    <w:rsid w:val="001C5E75"/>
    <w:rsid w:val="001C787C"/>
    <w:rsid w:val="001D104D"/>
    <w:rsid w:val="001D414D"/>
    <w:rsid w:val="001D51BA"/>
    <w:rsid w:val="001D6342"/>
    <w:rsid w:val="001D6D53"/>
    <w:rsid w:val="001E58E2"/>
    <w:rsid w:val="001E5B15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FEC"/>
    <w:rsid w:val="00214DA8"/>
    <w:rsid w:val="00215423"/>
    <w:rsid w:val="002158FA"/>
    <w:rsid w:val="00220600"/>
    <w:rsid w:val="002224DB"/>
    <w:rsid w:val="00223FCB"/>
    <w:rsid w:val="002252C3"/>
    <w:rsid w:val="00225C54"/>
    <w:rsid w:val="002277A2"/>
    <w:rsid w:val="00230765"/>
    <w:rsid w:val="00230EAA"/>
    <w:rsid w:val="002319E4"/>
    <w:rsid w:val="00235632"/>
    <w:rsid w:val="00235872"/>
    <w:rsid w:val="00241559"/>
    <w:rsid w:val="002435B3"/>
    <w:rsid w:val="002458EB"/>
    <w:rsid w:val="00246C5F"/>
    <w:rsid w:val="002500C8"/>
    <w:rsid w:val="00254F56"/>
    <w:rsid w:val="00257543"/>
    <w:rsid w:val="002617E7"/>
    <w:rsid w:val="00264103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0E7"/>
    <w:rsid w:val="002805F5"/>
    <w:rsid w:val="00280751"/>
    <w:rsid w:val="0028280A"/>
    <w:rsid w:val="00283973"/>
    <w:rsid w:val="00286ACD"/>
    <w:rsid w:val="00287838"/>
    <w:rsid w:val="002907B5"/>
    <w:rsid w:val="00292ADB"/>
    <w:rsid w:val="00292EB7"/>
    <w:rsid w:val="00296227"/>
    <w:rsid w:val="00296E7F"/>
    <w:rsid w:val="00296F44"/>
    <w:rsid w:val="0029777D"/>
    <w:rsid w:val="002A055E"/>
    <w:rsid w:val="002A1D4E"/>
    <w:rsid w:val="002A2869"/>
    <w:rsid w:val="002B24D6"/>
    <w:rsid w:val="002B46F3"/>
    <w:rsid w:val="002C41E6"/>
    <w:rsid w:val="002D071A"/>
    <w:rsid w:val="002D34B2"/>
    <w:rsid w:val="002D7637"/>
    <w:rsid w:val="002E17F2"/>
    <w:rsid w:val="002E3B94"/>
    <w:rsid w:val="002E7CAE"/>
    <w:rsid w:val="002F2771"/>
    <w:rsid w:val="002F37A9"/>
    <w:rsid w:val="00301CE6"/>
    <w:rsid w:val="0030256B"/>
    <w:rsid w:val="0030471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168"/>
    <w:rsid w:val="003517E1"/>
    <w:rsid w:val="00357380"/>
    <w:rsid w:val="003602D9"/>
    <w:rsid w:val="003604CE"/>
    <w:rsid w:val="00367CA4"/>
    <w:rsid w:val="00370E47"/>
    <w:rsid w:val="003742AC"/>
    <w:rsid w:val="00377CE1"/>
    <w:rsid w:val="00385BF0"/>
    <w:rsid w:val="00385CFB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095"/>
    <w:rsid w:val="003B4D8C"/>
    <w:rsid w:val="003B7FE5"/>
    <w:rsid w:val="003C11C8"/>
    <w:rsid w:val="003C2702"/>
    <w:rsid w:val="003C7806"/>
    <w:rsid w:val="003D109F"/>
    <w:rsid w:val="003D2478"/>
    <w:rsid w:val="003D2602"/>
    <w:rsid w:val="003D3C45"/>
    <w:rsid w:val="003D5B1F"/>
    <w:rsid w:val="003D6179"/>
    <w:rsid w:val="003E15FA"/>
    <w:rsid w:val="003E55E4"/>
    <w:rsid w:val="003E74E3"/>
    <w:rsid w:val="003F05C7"/>
    <w:rsid w:val="003F2273"/>
    <w:rsid w:val="003F2CD4"/>
    <w:rsid w:val="003F36D1"/>
    <w:rsid w:val="003F3713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DD9"/>
    <w:rsid w:val="00421105"/>
    <w:rsid w:val="004242F4"/>
    <w:rsid w:val="00427248"/>
    <w:rsid w:val="00436307"/>
    <w:rsid w:val="00437447"/>
    <w:rsid w:val="00437AD6"/>
    <w:rsid w:val="00441A49"/>
    <w:rsid w:val="00441A92"/>
    <w:rsid w:val="00444F56"/>
    <w:rsid w:val="00446488"/>
    <w:rsid w:val="004517AA"/>
    <w:rsid w:val="00452CAC"/>
    <w:rsid w:val="00453467"/>
    <w:rsid w:val="004558D0"/>
    <w:rsid w:val="00457565"/>
    <w:rsid w:val="00457B71"/>
    <w:rsid w:val="004669E2"/>
    <w:rsid w:val="00470C31"/>
    <w:rsid w:val="004734D0"/>
    <w:rsid w:val="0047556B"/>
    <w:rsid w:val="00477768"/>
    <w:rsid w:val="00492BC5"/>
    <w:rsid w:val="00495F6D"/>
    <w:rsid w:val="004964F1"/>
    <w:rsid w:val="004A16BC"/>
    <w:rsid w:val="004A2B94"/>
    <w:rsid w:val="004A7BDA"/>
    <w:rsid w:val="004B7C0C"/>
    <w:rsid w:val="004C3898"/>
    <w:rsid w:val="004D0F70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059"/>
    <w:rsid w:val="00506557"/>
    <w:rsid w:val="0050677A"/>
    <w:rsid w:val="005108D8"/>
    <w:rsid w:val="005116F9"/>
    <w:rsid w:val="00514816"/>
    <w:rsid w:val="005153A7"/>
    <w:rsid w:val="005219CF"/>
    <w:rsid w:val="00534B59"/>
    <w:rsid w:val="00536759"/>
    <w:rsid w:val="00537C62"/>
    <w:rsid w:val="00543927"/>
    <w:rsid w:val="00544CB4"/>
    <w:rsid w:val="00546970"/>
    <w:rsid w:val="00554884"/>
    <w:rsid w:val="00554C52"/>
    <w:rsid w:val="00554E19"/>
    <w:rsid w:val="0056121F"/>
    <w:rsid w:val="00572505"/>
    <w:rsid w:val="00574F68"/>
    <w:rsid w:val="00582809"/>
    <w:rsid w:val="00586C91"/>
    <w:rsid w:val="00586FE3"/>
    <w:rsid w:val="0058798C"/>
    <w:rsid w:val="005900FA"/>
    <w:rsid w:val="00590F98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2615"/>
    <w:rsid w:val="005C74FB"/>
    <w:rsid w:val="005D1602"/>
    <w:rsid w:val="005D168A"/>
    <w:rsid w:val="005E1CDC"/>
    <w:rsid w:val="005E385F"/>
    <w:rsid w:val="005E3BE7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290A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086"/>
    <w:rsid w:val="00655733"/>
    <w:rsid w:val="00655ACD"/>
    <w:rsid w:val="00656A92"/>
    <w:rsid w:val="00656DDE"/>
    <w:rsid w:val="0066011D"/>
    <w:rsid w:val="006607C0"/>
    <w:rsid w:val="00660EC4"/>
    <w:rsid w:val="006613A6"/>
    <w:rsid w:val="00662260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6E9"/>
    <w:rsid w:val="00695FC2"/>
    <w:rsid w:val="00696949"/>
    <w:rsid w:val="00697052"/>
    <w:rsid w:val="006A137F"/>
    <w:rsid w:val="006A3D8C"/>
    <w:rsid w:val="006A46FB"/>
    <w:rsid w:val="006A5E28"/>
    <w:rsid w:val="006A697B"/>
    <w:rsid w:val="006A7AFF"/>
    <w:rsid w:val="006B1816"/>
    <w:rsid w:val="006B2099"/>
    <w:rsid w:val="006B50CF"/>
    <w:rsid w:val="006B74C0"/>
    <w:rsid w:val="006C03B8"/>
    <w:rsid w:val="006C5EC9"/>
    <w:rsid w:val="006C6059"/>
    <w:rsid w:val="006C7522"/>
    <w:rsid w:val="006C7A8D"/>
    <w:rsid w:val="006D6F08"/>
    <w:rsid w:val="006E062C"/>
    <w:rsid w:val="006E28B7"/>
    <w:rsid w:val="006E3310"/>
    <w:rsid w:val="006E4E39"/>
    <w:rsid w:val="006E565E"/>
    <w:rsid w:val="006E673D"/>
    <w:rsid w:val="006E7148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5F"/>
    <w:rsid w:val="007206A5"/>
    <w:rsid w:val="00722F15"/>
    <w:rsid w:val="00726EA6"/>
    <w:rsid w:val="00727208"/>
    <w:rsid w:val="00727680"/>
    <w:rsid w:val="00727D80"/>
    <w:rsid w:val="0073278C"/>
    <w:rsid w:val="0073395A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C9D"/>
    <w:rsid w:val="00762956"/>
    <w:rsid w:val="0076423A"/>
    <w:rsid w:val="00765281"/>
    <w:rsid w:val="00766BAD"/>
    <w:rsid w:val="007730BD"/>
    <w:rsid w:val="007755F2"/>
    <w:rsid w:val="00776971"/>
    <w:rsid w:val="0078177E"/>
    <w:rsid w:val="00781A1C"/>
    <w:rsid w:val="0078304C"/>
    <w:rsid w:val="00783673"/>
    <w:rsid w:val="00785490"/>
    <w:rsid w:val="00790EFE"/>
    <w:rsid w:val="007925EA"/>
    <w:rsid w:val="00793CD8"/>
    <w:rsid w:val="00795C92"/>
    <w:rsid w:val="00796231"/>
    <w:rsid w:val="007A1CB3"/>
    <w:rsid w:val="007A2793"/>
    <w:rsid w:val="007A306F"/>
    <w:rsid w:val="007A43A6"/>
    <w:rsid w:val="007A58A6"/>
    <w:rsid w:val="007B3D2D"/>
    <w:rsid w:val="007B50AE"/>
    <w:rsid w:val="007B51DF"/>
    <w:rsid w:val="007B579E"/>
    <w:rsid w:val="007B7582"/>
    <w:rsid w:val="007C05DD"/>
    <w:rsid w:val="007C3D18"/>
    <w:rsid w:val="007C60BF"/>
    <w:rsid w:val="007C6A07"/>
    <w:rsid w:val="007C75A1"/>
    <w:rsid w:val="007C77A5"/>
    <w:rsid w:val="007D04E5"/>
    <w:rsid w:val="007D5901"/>
    <w:rsid w:val="007D5BDB"/>
    <w:rsid w:val="007D7526"/>
    <w:rsid w:val="007E4610"/>
    <w:rsid w:val="007E4715"/>
    <w:rsid w:val="007E505B"/>
    <w:rsid w:val="007E7091"/>
    <w:rsid w:val="00801435"/>
    <w:rsid w:val="00803FAE"/>
    <w:rsid w:val="0080605F"/>
    <w:rsid w:val="00807786"/>
    <w:rsid w:val="00811FCB"/>
    <w:rsid w:val="008158D6"/>
    <w:rsid w:val="00817196"/>
    <w:rsid w:val="008235DB"/>
    <w:rsid w:val="0082429E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4C93"/>
    <w:rsid w:val="00875CD7"/>
    <w:rsid w:val="00876B4D"/>
    <w:rsid w:val="00877F18"/>
    <w:rsid w:val="0088051F"/>
    <w:rsid w:val="00893C46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ACF"/>
    <w:rsid w:val="008B7B5C"/>
    <w:rsid w:val="008C06C9"/>
    <w:rsid w:val="008C0C99"/>
    <w:rsid w:val="008C2017"/>
    <w:rsid w:val="008C4958"/>
    <w:rsid w:val="008C4BAA"/>
    <w:rsid w:val="008C6AE8"/>
    <w:rsid w:val="008C7573"/>
    <w:rsid w:val="008D2AF1"/>
    <w:rsid w:val="008D34F1"/>
    <w:rsid w:val="008D39D8"/>
    <w:rsid w:val="008D6D1A"/>
    <w:rsid w:val="008E065E"/>
    <w:rsid w:val="008E0927"/>
    <w:rsid w:val="008E1909"/>
    <w:rsid w:val="008E5A06"/>
    <w:rsid w:val="008F158B"/>
    <w:rsid w:val="008F1EAB"/>
    <w:rsid w:val="008F33DC"/>
    <w:rsid w:val="008F4321"/>
    <w:rsid w:val="008F477F"/>
    <w:rsid w:val="00902350"/>
    <w:rsid w:val="0090336B"/>
    <w:rsid w:val="009053AA"/>
    <w:rsid w:val="00906939"/>
    <w:rsid w:val="00910B4E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021B"/>
    <w:rsid w:val="00931BD9"/>
    <w:rsid w:val="00934248"/>
    <w:rsid w:val="009368F3"/>
    <w:rsid w:val="009405AD"/>
    <w:rsid w:val="00941636"/>
    <w:rsid w:val="00943742"/>
    <w:rsid w:val="00945C05"/>
    <w:rsid w:val="00946945"/>
    <w:rsid w:val="00947713"/>
    <w:rsid w:val="00950DE7"/>
    <w:rsid w:val="0095270F"/>
    <w:rsid w:val="00953882"/>
    <w:rsid w:val="00953920"/>
    <w:rsid w:val="00953D47"/>
    <w:rsid w:val="00954026"/>
    <w:rsid w:val="0095681E"/>
    <w:rsid w:val="009572D4"/>
    <w:rsid w:val="00960219"/>
    <w:rsid w:val="00961921"/>
    <w:rsid w:val="0096430A"/>
    <w:rsid w:val="0096554B"/>
    <w:rsid w:val="0096584A"/>
    <w:rsid w:val="00971F08"/>
    <w:rsid w:val="0097603D"/>
    <w:rsid w:val="00976949"/>
    <w:rsid w:val="00980477"/>
    <w:rsid w:val="00981627"/>
    <w:rsid w:val="00985253"/>
    <w:rsid w:val="009853B3"/>
    <w:rsid w:val="00990630"/>
    <w:rsid w:val="00991761"/>
    <w:rsid w:val="00994DCA"/>
    <w:rsid w:val="009960EC"/>
    <w:rsid w:val="009970DD"/>
    <w:rsid w:val="0099762F"/>
    <w:rsid w:val="009A0FBA"/>
    <w:rsid w:val="009A1601"/>
    <w:rsid w:val="009A2A0B"/>
    <w:rsid w:val="009A3793"/>
    <w:rsid w:val="009A462D"/>
    <w:rsid w:val="009A5CBA"/>
    <w:rsid w:val="009B0F88"/>
    <w:rsid w:val="009B1F30"/>
    <w:rsid w:val="009B3AC2"/>
    <w:rsid w:val="009B4DF4"/>
    <w:rsid w:val="009B564E"/>
    <w:rsid w:val="009B79CC"/>
    <w:rsid w:val="009B7E87"/>
    <w:rsid w:val="009C2D42"/>
    <w:rsid w:val="009C403E"/>
    <w:rsid w:val="009D26A3"/>
    <w:rsid w:val="009D4FF0"/>
    <w:rsid w:val="009D703C"/>
    <w:rsid w:val="009D718F"/>
    <w:rsid w:val="009E068F"/>
    <w:rsid w:val="009E14E0"/>
    <w:rsid w:val="009E35DB"/>
    <w:rsid w:val="009E47A3"/>
    <w:rsid w:val="009F08F3"/>
    <w:rsid w:val="009F0ED9"/>
    <w:rsid w:val="009F344F"/>
    <w:rsid w:val="009F6E58"/>
    <w:rsid w:val="00A03DBC"/>
    <w:rsid w:val="00A048A8"/>
    <w:rsid w:val="00A04F49"/>
    <w:rsid w:val="00A12540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4F95"/>
    <w:rsid w:val="00A657D7"/>
    <w:rsid w:val="00A660AC"/>
    <w:rsid w:val="00A67E6C"/>
    <w:rsid w:val="00A71B99"/>
    <w:rsid w:val="00A72238"/>
    <w:rsid w:val="00A739D0"/>
    <w:rsid w:val="00A73C2B"/>
    <w:rsid w:val="00A761D4"/>
    <w:rsid w:val="00A77EC4"/>
    <w:rsid w:val="00A82D4E"/>
    <w:rsid w:val="00A92879"/>
    <w:rsid w:val="00A9442A"/>
    <w:rsid w:val="00AA016F"/>
    <w:rsid w:val="00AA1ED6"/>
    <w:rsid w:val="00AA51D6"/>
    <w:rsid w:val="00AB0BC8"/>
    <w:rsid w:val="00AB11CA"/>
    <w:rsid w:val="00AB14D9"/>
    <w:rsid w:val="00AB27DF"/>
    <w:rsid w:val="00AB4AB8"/>
    <w:rsid w:val="00AB4C69"/>
    <w:rsid w:val="00AB655E"/>
    <w:rsid w:val="00AC007F"/>
    <w:rsid w:val="00AC0160"/>
    <w:rsid w:val="00AC0853"/>
    <w:rsid w:val="00AC2ECD"/>
    <w:rsid w:val="00AC3119"/>
    <w:rsid w:val="00AC49FB"/>
    <w:rsid w:val="00AC5A10"/>
    <w:rsid w:val="00AD0AA3"/>
    <w:rsid w:val="00AD31DF"/>
    <w:rsid w:val="00AD3F94"/>
    <w:rsid w:val="00AD4A5A"/>
    <w:rsid w:val="00AE1E02"/>
    <w:rsid w:val="00AE27AC"/>
    <w:rsid w:val="00AE3743"/>
    <w:rsid w:val="00AE40E0"/>
    <w:rsid w:val="00AE4DBA"/>
    <w:rsid w:val="00AE4F07"/>
    <w:rsid w:val="00AF1897"/>
    <w:rsid w:val="00AF1C5D"/>
    <w:rsid w:val="00AF42D7"/>
    <w:rsid w:val="00B006FE"/>
    <w:rsid w:val="00B007CB"/>
    <w:rsid w:val="00B00A9D"/>
    <w:rsid w:val="00B02AA9"/>
    <w:rsid w:val="00B02FA3"/>
    <w:rsid w:val="00B05084"/>
    <w:rsid w:val="00B157F9"/>
    <w:rsid w:val="00B20256"/>
    <w:rsid w:val="00B205F3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66EAD"/>
    <w:rsid w:val="00B71C6D"/>
    <w:rsid w:val="00B739F6"/>
    <w:rsid w:val="00B81A6C"/>
    <w:rsid w:val="00B82449"/>
    <w:rsid w:val="00B85DE5"/>
    <w:rsid w:val="00B870FF"/>
    <w:rsid w:val="00B879D8"/>
    <w:rsid w:val="00B90F73"/>
    <w:rsid w:val="00B93B59"/>
    <w:rsid w:val="00B9406A"/>
    <w:rsid w:val="00BA05E5"/>
    <w:rsid w:val="00BA2280"/>
    <w:rsid w:val="00BA2A08"/>
    <w:rsid w:val="00BA56D2"/>
    <w:rsid w:val="00BA76E0"/>
    <w:rsid w:val="00BA7BBD"/>
    <w:rsid w:val="00BB2A25"/>
    <w:rsid w:val="00BB51E9"/>
    <w:rsid w:val="00BB7F2B"/>
    <w:rsid w:val="00BC0FDC"/>
    <w:rsid w:val="00BC3053"/>
    <w:rsid w:val="00BC3F0B"/>
    <w:rsid w:val="00BC4D2E"/>
    <w:rsid w:val="00BD4189"/>
    <w:rsid w:val="00BD436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ED1"/>
    <w:rsid w:val="00C2315D"/>
    <w:rsid w:val="00C279B5"/>
    <w:rsid w:val="00C27C45"/>
    <w:rsid w:val="00C32A3D"/>
    <w:rsid w:val="00C3719D"/>
    <w:rsid w:val="00C5396D"/>
    <w:rsid w:val="00C54995"/>
    <w:rsid w:val="00C54D41"/>
    <w:rsid w:val="00C60783"/>
    <w:rsid w:val="00C609FC"/>
    <w:rsid w:val="00C6107C"/>
    <w:rsid w:val="00C61A14"/>
    <w:rsid w:val="00C64672"/>
    <w:rsid w:val="00C70697"/>
    <w:rsid w:val="00C72EF4"/>
    <w:rsid w:val="00C75D2F"/>
    <w:rsid w:val="00C767BE"/>
    <w:rsid w:val="00C76E3C"/>
    <w:rsid w:val="00C80120"/>
    <w:rsid w:val="00C81568"/>
    <w:rsid w:val="00C9027A"/>
    <w:rsid w:val="00C9068E"/>
    <w:rsid w:val="00C92825"/>
    <w:rsid w:val="00C93C4B"/>
    <w:rsid w:val="00C944AB"/>
    <w:rsid w:val="00C94F60"/>
    <w:rsid w:val="00C95B40"/>
    <w:rsid w:val="00CA1ED8"/>
    <w:rsid w:val="00CB1F63"/>
    <w:rsid w:val="00CB7170"/>
    <w:rsid w:val="00CC040E"/>
    <w:rsid w:val="00CC111F"/>
    <w:rsid w:val="00CC136A"/>
    <w:rsid w:val="00CC2011"/>
    <w:rsid w:val="00CC3EA0"/>
    <w:rsid w:val="00CC7B45"/>
    <w:rsid w:val="00CD1188"/>
    <w:rsid w:val="00CD2ED1"/>
    <w:rsid w:val="00CD337B"/>
    <w:rsid w:val="00CD52B6"/>
    <w:rsid w:val="00CE0424"/>
    <w:rsid w:val="00CE7561"/>
    <w:rsid w:val="00CF1354"/>
    <w:rsid w:val="00CF3B1F"/>
    <w:rsid w:val="00CF3BF6"/>
    <w:rsid w:val="00CF625B"/>
    <w:rsid w:val="00CF687E"/>
    <w:rsid w:val="00D0349B"/>
    <w:rsid w:val="00D06AC6"/>
    <w:rsid w:val="00D10249"/>
    <w:rsid w:val="00D115C3"/>
    <w:rsid w:val="00D11897"/>
    <w:rsid w:val="00D13135"/>
    <w:rsid w:val="00D13E4E"/>
    <w:rsid w:val="00D15FEF"/>
    <w:rsid w:val="00D20D11"/>
    <w:rsid w:val="00D239A7"/>
    <w:rsid w:val="00D23F47"/>
    <w:rsid w:val="00D340EF"/>
    <w:rsid w:val="00D34333"/>
    <w:rsid w:val="00D36E71"/>
    <w:rsid w:val="00D37D87"/>
    <w:rsid w:val="00D40B33"/>
    <w:rsid w:val="00D4318F"/>
    <w:rsid w:val="00D438BF"/>
    <w:rsid w:val="00D440F8"/>
    <w:rsid w:val="00D47AA7"/>
    <w:rsid w:val="00D50F97"/>
    <w:rsid w:val="00D546FF"/>
    <w:rsid w:val="00D55AD5"/>
    <w:rsid w:val="00D576CA"/>
    <w:rsid w:val="00D60153"/>
    <w:rsid w:val="00D61AF5"/>
    <w:rsid w:val="00D652B5"/>
    <w:rsid w:val="00D66155"/>
    <w:rsid w:val="00D708B0"/>
    <w:rsid w:val="00D77B1D"/>
    <w:rsid w:val="00D8021F"/>
    <w:rsid w:val="00D80383"/>
    <w:rsid w:val="00D823C4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0DD6"/>
    <w:rsid w:val="00DC2D36"/>
    <w:rsid w:val="00DC53EF"/>
    <w:rsid w:val="00DC7070"/>
    <w:rsid w:val="00DD326A"/>
    <w:rsid w:val="00DE5608"/>
    <w:rsid w:val="00DE58D0"/>
    <w:rsid w:val="00DE654F"/>
    <w:rsid w:val="00DF0B6E"/>
    <w:rsid w:val="00DF15E0"/>
    <w:rsid w:val="00DF37A0"/>
    <w:rsid w:val="00DF44CE"/>
    <w:rsid w:val="00E110E7"/>
    <w:rsid w:val="00E11B20"/>
    <w:rsid w:val="00E15020"/>
    <w:rsid w:val="00E17B0E"/>
    <w:rsid w:val="00E17FA2"/>
    <w:rsid w:val="00E22330"/>
    <w:rsid w:val="00E27370"/>
    <w:rsid w:val="00E30B5A"/>
    <w:rsid w:val="00E3123D"/>
    <w:rsid w:val="00E31461"/>
    <w:rsid w:val="00E31D43"/>
    <w:rsid w:val="00E32608"/>
    <w:rsid w:val="00E34188"/>
    <w:rsid w:val="00E34B6E"/>
    <w:rsid w:val="00E35559"/>
    <w:rsid w:val="00E359F9"/>
    <w:rsid w:val="00E3723A"/>
    <w:rsid w:val="00E37860"/>
    <w:rsid w:val="00E405D2"/>
    <w:rsid w:val="00E40F2C"/>
    <w:rsid w:val="00E446F1"/>
    <w:rsid w:val="00E46886"/>
    <w:rsid w:val="00E47AEF"/>
    <w:rsid w:val="00E53B75"/>
    <w:rsid w:val="00E54E3B"/>
    <w:rsid w:val="00E57565"/>
    <w:rsid w:val="00E608DC"/>
    <w:rsid w:val="00E63838"/>
    <w:rsid w:val="00E64434"/>
    <w:rsid w:val="00E67C51"/>
    <w:rsid w:val="00E72EFC"/>
    <w:rsid w:val="00E758EC"/>
    <w:rsid w:val="00E8234C"/>
    <w:rsid w:val="00E83AA9"/>
    <w:rsid w:val="00E85928"/>
    <w:rsid w:val="00E86884"/>
    <w:rsid w:val="00E87822"/>
    <w:rsid w:val="00E90395"/>
    <w:rsid w:val="00E90E49"/>
    <w:rsid w:val="00E917F9"/>
    <w:rsid w:val="00E9291C"/>
    <w:rsid w:val="00E93FFE"/>
    <w:rsid w:val="00E94F8A"/>
    <w:rsid w:val="00EA5B73"/>
    <w:rsid w:val="00EA7A41"/>
    <w:rsid w:val="00EB077B"/>
    <w:rsid w:val="00EB4EA2"/>
    <w:rsid w:val="00EB5179"/>
    <w:rsid w:val="00EC27C6"/>
    <w:rsid w:val="00EC4207"/>
    <w:rsid w:val="00EC5653"/>
    <w:rsid w:val="00EC71CE"/>
    <w:rsid w:val="00ED1006"/>
    <w:rsid w:val="00EF18FE"/>
    <w:rsid w:val="00EF5787"/>
    <w:rsid w:val="00EF60D0"/>
    <w:rsid w:val="00F0418F"/>
    <w:rsid w:val="00F0528D"/>
    <w:rsid w:val="00F05952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5525"/>
    <w:rsid w:val="00F4766C"/>
    <w:rsid w:val="00F507D1"/>
    <w:rsid w:val="00F519CE"/>
    <w:rsid w:val="00F51ADA"/>
    <w:rsid w:val="00F54212"/>
    <w:rsid w:val="00F56E5D"/>
    <w:rsid w:val="00F607C5"/>
    <w:rsid w:val="00F60DEA"/>
    <w:rsid w:val="00F6302A"/>
    <w:rsid w:val="00F64C2B"/>
    <w:rsid w:val="00F651BE"/>
    <w:rsid w:val="00F67CA5"/>
    <w:rsid w:val="00F67F53"/>
    <w:rsid w:val="00F703BE"/>
    <w:rsid w:val="00F7070B"/>
    <w:rsid w:val="00F71F69"/>
    <w:rsid w:val="00F72B72"/>
    <w:rsid w:val="00F74BB9"/>
    <w:rsid w:val="00F75582"/>
    <w:rsid w:val="00F76EFA"/>
    <w:rsid w:val="00F773CD"/>
    <w:rsid w:val="00F804BE"/>
    <w:rsid w:val="00F817CE"/>
    <w:rsid w:val="00F8344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A05"/>
    <w:rsid w:val="00FA2BB3"/>
    <w:rsid w:val="00FB4C80"/>
    <w:rsid w:val="00FB6A6A"/>
    <w:rsid w:val="00FC7429"/>
    <w:rsid w:val="00FC7B94"/>
    <w:rsid w:val="00FD07F6"/>
    <w:rsid w:val="00FD17F2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8FE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512BC48"/>
  <w15:docId w15:val="{5C369F43-07D5-4F01-A920-625CFDCBF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07A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007A6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007A6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007A6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007A6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007A6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007A6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007A6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007A63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007A63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007A63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007A6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007A63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007A63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007A63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007A63"/>
    <w:pPr>
      <w:ind w:left="1418" w:hanging="1418"/>
    </w:pPr>
  </w:style>
  <w:style w:type="paragraph" w:styleId="31">
    <w:name w:val="toc 3"/>
    <w:basedOn w:val="21"/>
    <w:semiHidden/>
    <w:rsid w:val="00007A63"/>
    <w:pPr>
      <w:ind w:left="1134" w:hanging="1134"/>
    </w:pPr>
  </w:style>
  <w:style w:type="paragraph" w:styleId="21">
    <w:name w:val="toc 2"/>
    <w:basedOn w:val="10"/>
    <w:semiHidden/>
    <w:rsid w:val="00007A63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007A63"/>
    <w:pPr>
      <w:ind w:left="284"/>
    </w:pPr>
  </w:style>
  <w:style w:type="paragraph" w:styleId="11">
    <w:name w:val="index 1"/>
    <w:basedOn w:val="a0"/>
    <w:semiHidden/>
    <w:rsid w:val="00007A63"/>
    <w:pPr>
      <w:keepLines/>
      <w:spacing w:after="0"/>
    </w:pPr>
  </w:style>
  <w:style w:type="paragraph" w:styleId="a5">
    <w:name w:val="Document Map"/>
    <w:basedOn w:val="a0"/>
    <w:semiHidden/>
    <w:rsid w:val="00007A63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007A63"/>
    <w:pPr>
      <w:ind w:left="851"/>
    </w:pPr>
  </w:style>
  <w:style w:type="paragraph" w:styleId="a6">
    <w:name w:val="List Number"/>
    <w:basedOn w:val="a7"/>
    <w:rsid w:val="00007A63"/>
  </w:style>
  <w:style w:type="paragraph" w:styleId="a7">
    <w:name w:val="List"/>
    <w:basedOn w:val="a0"/>
    <w:rsid w:val="00007A63"/>
    <w:pPr>
      <w:ind w:left="568" w:hanging="284"/>
    </w:pPr>
  </w:style>
  <w:style w:type="paragraph" w:styleId="a8">
    <w:name w:val="header"/>
    <w:rsid w:val="00007A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007A63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007A6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007A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007A63"/>
    <w:pPr>
      <w:ind w:left="1418" w:hanging="1418"/>
    </w:pPr>
  </w:style>
  <w:style w:type="paragraph" w:styleId="60">
    <w:name w:val="toc 6"/>
    <w:basedOn w:val="51"/>
    <w:next w:val="a0"/>
    <w:semiHidden/>
    <w:rsid w:val="00007A63"/>
    <w:pPr>
      <w:ind w:left="1985" w:hanging="1985"/>
    </w:pPr>
  </w:style>
  <w:style w:type="paragraph" w:styleId="70">
    <w:name w:val="toc 7"/>
    <w:basedOn w:val="60"/>
    <w:next w:val="a0"/>
    <w:semiHidden/>
    <w:rsid w:val="00007A63"/>
    <w:pPr>
      <w:ind w:left="2268" w:hanging="2268"/>
    </w:pPr>
  </w:style>
  <w:style w:type="paragraph" w:styleId="20">
    <w:name w:val="List Bullet 2"/>
    <w:basedOn w:val="a"/>
    <w:rsid w:val="00007A63"/>
    <w:pPr>
      <w:numPr>
        <w:numId w:val="6"/>
      </w:numPr>
    </w:pPr>
  </w:style>
  <w:style w:type="paragraph" w:styleId="a">
    <w:name w:val="List Bullet"/>
    <w:basedOn w:val="ab"/>
    <w:rsid w:val="00007A63"/>
    <w:pPr>
      <w:numPr>
        <w:numId w:val="5"/>
      </w:numPr>
    </w:pPr>
  </w:style>
  <w:style w:type="paragraph" w:styleId="30">
    <w:name w:val="List Bullet 3"/>
    <w:basedOn w:val="20"/>
    <w:rsid w:val="00007A63"/>
    <w:pPr>
      <w:numPr>
        <w:numId w:val="7"/>
      </w:numPr>
    </w:pPr>
  </w:style>
  <w:style w:type="paragraph" w:customStyle="1" w:styleId="EQ">
    <w:name w:val="EQ"/>
    <w:basedOn w:val="a0"/>
    <w:next w:val="a0"/>
    <w:rsid w:val="00007A6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007A63"/>
    <w:pPr>
      <w:ind w:left="851"/>
    </w:pPr>
  </w:style>
  <w:style w:type="paragraph" w:styleId="32">
    <w:name w:val="List 3"/>
    <w:basedOn w:val="24"/>
    <w:rsid w:val="00007A63"/>
    <w:pPr>
      <w:ind w:left="1135"/>
    </w:pPr>
  </w:style>
  <w:style w:type="paragraph" w:styleId="42">
    <w:name w:val="List 4"/>
    <w:basedOn w:val="32"/>
    <w:rsid w:val="00007A63"/>
    <w:pPr>
      <w:ind w:left="1418"/>
    </w:pPr>
  </w:style>
  <w:style w:type="paragraph" w:styleId="52">
    <w:name w:val="List 5"/>
    <w:basedOn w:val="42"/>
    <w:rsid w:val="00007A63"/>
    <w:pPr>
      <w:ind w:left="1702"/>
    </w:pPr>
  </w:style>
  <w:style w:type="paragraph" w:customStyle="1" w:styleId="EditorsNote">
    <w:name w:val="Editor's Note"/>
    <w:basedOn w:val="a0"/>
    <w:rsid w:val="00007A6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007A63"/>
    <w:pPr>
      <w:numPr>
        <w:numId w:val="8"/>
      </w:numPr>
    </w:pPr>
  </w:style>
  <w:style w:type="paragraph" w:styleId="50">
    <w:name w:val="List Bullet 5"/>
    <w:basedOn w:val="40"/>
    <w:rsid w:val="00007A63"/>
    <w:pPr>
      <w:numPr>
        <w:numId w:val="4"/>
      </w:numPr>
    </w:pPr>
  </w:style>
  <w:style w:type="paragraph" w:styleId="ac">
    <w:name w:val="footer"/>
    <w:basedOn w:val="a8"/>
    <w:semiHidden/>
    <w:rsid w:val="00007A63"/>
    <w:pPr>
      <w:jc w:val="center"/>
    </w:pPr>
    <w:rPr>
      <w:i/>
      <w:iCs/>
    </w:rPr>
  </w:style>
  <w:style w:type="paragraph" w:customStyle="1" w:styleId="Reference">
    <w:name w:val="Reference"/>
    <w:basedOn w:val="a0"/>
    <w:rsid w:val="00007A63"/>
    <w:pPr>
      <w:numPr>
        <w:numId w:val="2"/>
      </w:numPr>
    </w:pPr>
  </w:style>
  <w:style w:type="paragraph" w:styleId="ad">
    <w:name w:val="Balloon Text"/>
    <w:basedOn w:val="a0"/>
    <w:semiHidden/>
    <w:rsid w:val="00007A63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007A63"/>
  </w:style>
  <w:style w:type="paragraph" w:styleId="ab">
    <w:name w:val="Body Text"/>
    <w:basedOn w:val="a0"/>
    <w:link w:val="Char"/>
    <w:rsid w:val="00007A63"/>
  </w:style>
  <w:style w:type="character" w:styleId="af">
    <w:name w:val="Hyperlink"/>
    <w:uiPriority w:val="99"/>
    <w:rsid w:val="00007A63"/>
    <w:rPr>
      <w:color w:val="0000FF"/>
      <w:u w:val="single"/>
      <w:lang w:val="en-GB"/>
    </w:rPr>
  </w:style>
  <w:style w:type="character" w:styleId="af0">
    <w:name w:val="FollowedHyperlink"/>
    <w:semiHidden/>
    <w:rsid w:val="00007A63"/>
    <w:rPr>
      <w:color w:val="FF0000"/>
      <w:u w:val="single"/>
    </w:rPr>
  </w:style>
  <w:style w:type="character" w:styleId="af1">
    <w:name w:val="annotation reference"/>
    <w:semiHidden/>
    <w:rsid w:val="00007A63"/>
    <w:rPr>
      <w:sz w:val="16"/>
      <w:szCs w:val="16"/>
    </w:rPr>
  </w:style>
  <w:style w:type="paragraph" w:styleId="af2">
    <w:name w:val="annotation text"/>
    <w:basedOn w:val="a0"/>
    <w:semiHidden/>
    <w:rsid w:val="00007A63"/>
  </w:style>
  <w:style w:type="paragraph" w:styleId="af3">
    <w:name w:val="annotation subject"/>
    <w:basedOn w:val="af2"/>
    <w:next w:val="af2"/>
    <w:semiHidden/>
    <w:rsid w:val="00007A63"/>
    <w:rPr>
      <w:b/>
      <w:bCs/>
    </w:rPr>
  </w:style>
  <w:style w:type="character" w:customStyle="1" w:styleId="1Char">
    <w:name w:val="제목 1 Char"/>
    <w:link w:val="1"/>
    <w:rsid w:val="00007A6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007A63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007A63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007A63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007A6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007A63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본문 Char"/>
    <w:link w:val="ab"/>
    <w:rsid w:val="00007A63"/>
    <w:rPr>
      <w:rFonts w:ascii="Arial" w:hAnsi="Arial"/>
      <w:lang w:val="en-GB" w:eastAsia="zh-CN"/>
    </w:rPr>
  </w:style>
  <w:style w:type="paragraph" w:customStyle="1" w:styleId="B5">
    <w:name w:val="B5"/>
    <w:basedOn w:val="52"/>
    <w:rsid w:val="00007A63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007A6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07A63"/>
    <w:pPr>
      <w:spacing w:after="0"/>
    </w:pPr>
  </w:style>
  <w:style w:type="paragraph" w:customStyle="1" w:styleId="TAL">
    <w:name w:val="TAL"/>
    <w:basedOn w:val="a0"/>
    <w:rsid w:val="00007A6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07A63"/>
    <w:pPr>
      <w:jc w:val="center"/>
    </w:pPr>
  </w:style>
  <w:style w:type="paragraph" w:customStyle="1" w:styleId="TAH">
    <w:name w:val="TAH"/>
    <w:basedOn w:val="TAC"/>
    <w:rsid w:val="00007A63"/>
    <w:rPr>
      <w:b/>
    </w:rPr>
  </w:style>
  <w:style w:type="paragraph" w:customStyle="1" w:styleId="TAN">
    <w:name w:val="TAN"/>
    <w:basedOn w:val="TAL"/>
    <w:rsid w:val="00007A63"/>
    <w:pPr>
      <w:ind w:left="851" w:hanging="851"/>
    </w:pPr>
  </w:style>
  <w:style w:type="paragraph" w:customStyle="1" w:styleId="TAR">
    <w:name w:val="TAR"/>
    <w:basedOn w:val="TAL"/>
    <w:rsid w:val="00007A63"/>
    <w:pPr>
      <w:jc w:val="right"/>
    </w:pPr>
  </w:style>
  <w:style w:type="paragraph" w:customStyle="1" w:styleId="TH">
    <w:name w:val="TH"/>
    <w:basedOn w:val="a0"/>
    <w:rsid w:val="00007A6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07A63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007A6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07A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07A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07A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07A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07A63"/>
  </w:style>
  <w:style w:type="paragraph" w:customStyle="1" w:styleId="ZH">
    <w:name w:val="ZH"/>
    <w:rsid w:val="00007A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07A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07A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07A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07A63"/>
    <w:pPr>
      <w:framePr w:wrap="notBeside" w:y="16161"/>
    </w:pPr>
  </w:style>
  <w:style w:type="paragraph" w:customStyle="1" w:styleId="FP">
    <w:name w:val="FP"/>
    <w:basedOn w:val="a0"/>
    <w:rsid w:val="00007A6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07A63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007A63"/>
    <w:pPr>
      <w:ind w:left="1418" w:hanging="1418"/>
      <w:jc w:val="left"/>
    </w:pPr>
    <w:rPr>
      <w:b/>
    </w:rPr>
  </w:style>
  <w:style w:type="paragraph" w:styleId="af5">
    <w:name w:val="List Paragraph"/>
    <w:basedOn w:val="a0"/>
    <w:uiPriority w:val="34"/>
    <w:qFormat/>
    <w:rsid w:val="00662260"/>
    <w:pPr>
      <w:ind w:left="720"/>
      <w:contextualSpacing/>
    </w:pPr>
  </w:style>
  <w:style w:type="character" w:customStyle="1" w:styleId="B1Char">
    <w:name w:val="B1 Char"/>
    <w:link w:val="B1"/>
    <w:rsid w:val="004558D0"/>
    <w:rPr>
      <w:rFonts w:ascii="Arial" w:hAnsi="Arial"/>
      <w:lang w:val="en-GB"/>
    </w:rPr>
  </w:style>
  <w:style w:type="character" w:customStyle="1" w:styleId="B2Char">
    <w:name w:val="B2 Char"/>
    <w:link w:val="B2"/>
    <w:rsid w:val="004558D0"/>
    <w:rPr>
      <w:rFonts w:ascii="Arial" w:hAnsi="Arial"/>
      <w:lang w:val="en-GB"/>
    </w:rPr>
  </w:style>
  <w:style w:type="character" w:customStyle="1" w:styleId="B3Char">
    <w:name w:val="B3 Char"/>
    <w:link w:val="B3"/>
    <w:rsid w:val="004558D0"/>
    <w:rPr>
      <w:rFonts w:ascii="Arial" w:hAnsi="Arial"/>
      <w:lang w:val="en-GB"/>
    </w:rPr>
  </w:style>
  <w:style w:type="character" w:customStyle="1" w:styleId="msoins0">
    <w:name w:val="msoins"/>
    <w:basedOn w:val="a1"/>
    <w:rsid w:val="0016779C"/>
  </w:style>
  <w:style w:type="paragraph" w:customStyle="1" w:styleId="NO">
    <w:name w:val="NO"/>
    <w:basedOn w:val="a0"/>
    <w:link w:val="NOChar"/>
    <w:rsid w:val="00762956"/>
    <w:pPr>
      <w:keepLines/>
      <w:spacing w:after="180"/>
      <w:ind w:left="1135" w:hanging="851"/>
      <w:jc w:val="left"/>
    </w:pPr>
    <w:rPr>
      <w:rFonts w:ascii="Times New Roman" w:hAnsi="Times New Roman"/>
      <w:lang w:eastAsia="ko-KR"/>
    </w:rPr>
  </w:style>
  <w:style w:type="character" w:customStyle="1" w:styleId="NOChar">
    <w:name w:val="NO Char"/>
    <w:link w:val="NO"/>
    <w:rsid w:val="00762956"/>
    <w:rPr>
      <w:rFonts w:ascii="Times New Roman" w:hAnsi="Times New Roman"/>
      <w:lang w:val="en-GB" w:eastAsia="ko-KR"/>
    </w:rPr>
  </w:style>
  <w:style w:type="paragraph" w:styleId="af6">
    <w:name w:val="Revision"/>
    <w:hidden/>
    <w:uiPriority w:val="99"/>
    <w:semiHidden/>
    <w:rsid w:val="008F158B"/>
    <w:rPr>
      <w:rFonts w:ascii="Arial" w:hAnsi="Arial"/>
      <w:lang w:val="en-GB" w:eastAsia="zh-CN"/>
    </w:rPr>
  </w:style>
  <w:style w:type="character" w:customStyle="1" w:styleId="Doc-titleChar">
    <w:name w:val="Doc-title Char"/>
    <w:link w:val="Doc-title"/>
    <w:rsid w:val="00BD4364"/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BD436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BD436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BD436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table" w:styleId="af7">
    <w:name w:val="Table Grid"/>
    <w:basedOn w:val="a2"/>
    <w:uiPriority w:val="39"/>
    <w:rsid w:val="00BD4364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3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240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716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27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52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79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4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755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9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84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34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596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754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331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55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093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411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82</Value>
      <Value>8</Value>
      <Value>10</Value>
      <Value>9</Value>
      <Value>100</Value>
      <Value>120</Value>
      <Value>2</Value>
      <Value>117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</TermName>
          <TermId xmlns="http://schemas.microsoft.com/office/infopath/2007/PartnerControls">f3c2d707-d68e-4340-b28c-05a04e7d4fed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  <TermInfo xmlns="http://schemas.microsoft.com/office/infopath/2007/PartnerControls">
          <TermName xmlns="http://schemas.microsoft.com/office/infopath/2007/PartnerControls">MAC</TermName>
          <TermId xmlns="http://schemas.microsoft.com/office/infopath/2007/PartnerControls">3f738cdc-f215-4a33-b766-14880b973699</TermId>
        </TermInfo>
        <TermInfo xmlns="http://schemas.microsoft.com/office/infopath/2007/PartnerControls">
          <TermName xmlns="http://schemas.microsoft.com/office/infopath/2007/PartnerControls">NR</TermName>
          <TermId xmlns="http://schemas.microsoft.com/office/infopath/2007/PartnerControls">7b72ee01-8348-4904-90db-1cf7b18d5474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up</TermName>
          <TermId xmlns="http://schemas.microsoft.com/office/infopath/2007/PartnerControls">dad9d10c-46b1-49ae-93b5-a589838d0090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5NUHHDQN7SK2-1-112216</_dlc_DocId>
    <_dlc_DocIdUrl xmlns="08b2df90-05d3-4030-90d4-c9feeb4a1cd9">
      <Url>https://ericoll.internal.ericsson.com/sites/STAR/_layouts/DocIdRedir.aspx?ID=5NUHHDQN7SK2-1-112216</Url>
      <Description>5NUHHDQN7SK2-1-112216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7789c8df-cd92-43c1-8a83-195dbc0f0a0a"/>
    <ds:schemaRef ds:uri="http://purl.org/dc/terms/"/>
    <ds:schemaRef ds:uri="http://purl.org/dc/dcmitype/"/>
    <ds:schemaRef ds:uri="http://purl.org/dc/elements/1.1/"/>
    <ds:schemaRef ds:uri="http://schemas.microsoft.com/sharepoint/v4"/>
    <ds:schemaRef ds:uri="08b2df90-05d3-4030-90d4-c9feeb4a1cd9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C381340-B768-4EF2-A84F-E577AAE1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197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NR; UP; MAC; RA; Ericsson; TDoc; 3GPP</cp:keywords>
  <cp:lastModifiedBy>양효선</cp:lastModifiedBy>
  <cp:revision>28</cp:revision>
  <cp:lastPrinted>2017-03-22T08:42:00Z</cp:lastPrinted>
  <dcterms:created xsi:type="dcterms:W3CDTF">2017-05-05T10:10:00Z</dcterms:created>
  <dcterms:modified xsi:type="dcterms:W3CDTF">2017-05-06T08:57:00Z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120;#RA|f3c2d707-d68e-4340-b28c-05a04e7d4fed;#9;#TDoc|b7cb4b2e-7c24-4f9d-967d-e29f765ecb8a;#8;#Ericsson|c60ff206-3dbb-4410-a86e-50fd188c386c;#117;#MAC|3f738cdc-f215-4a33-b766-14880b973699;#82;#NR|7b72ee01-8348-4904-90db-1cf7b18d5474;#10;#3GPP|6a3890dd-b3c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e95069cc-0324-46da-98e2-7e4199105140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