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24B" w:rsidRPr="008F6E6C" w:rsidRDefault="008A724B" w:rsidP="008A724B">
      <w:pPr>
        <w:pStyle w:val="a4"/>
        <w:rPr>
          <w:rFonts w:eastAsia="宋体"/>
          <w:sz w:val="22"/>
          <w:szCs w:val="22"/>
          <w:lang w:val="en-GB" w:eastAsia="zh-CN"/>
        </w:rPr>
      </w:pPr>
      <w:r w:rsidRPr="008F6E6C">
        <w:rPr>
          <w:rFonts w:eastAsia="宋体"/>
          <w:sz w:val="22"/>
          <w:szCs w:val="22"/>
          <w:lang w:val="en-GB" w:eastAsia="zh-CN"/>
        </w:rPr>
        <w:t>3GPP TSG-RAN WG2 Meeting #97</w:t>
      </w:r>
      <w:r>
        <w:rPr>
          <w:rFonts w:eastAsia="宋体" w:hint="eastAsia"/>
          <w:sz w:val="22"/>
          <w:szCs w:val="22"/>
          <w:lang w:val="en-GB" w:eastAsia="zh-CN"/>
        </w:rPr>
        <w:t>bis</w:t>
      </w:r>
      <w:r w:rsidRPr="008F6E6C">
        <w:rPr>
          <w:rFonts w:eastAsia="宋体"/>
          <w:sz w:val="22"/>
          <w:szCs w:val="22"/>
          <w:lang w:val="en-GB" w:eastAsia="zh-CN"/>
        </w:rPr>
        <w:t>                                                       </w:t>
      </w:r>
      <w:r w:rsidRPr="008F6E6C">
        <w:rPr>
          <w:rFonts w:eastAsia="宋体" w:hint="eastAsia"/>
          <w:sz w:val="22"/>
          <w:szCs w:val="22"/>
          <w:lang w:val="en-GB" w:eastAsia="zh-CN"/>
        </w:rPr>
        <w:t xml:space="preserve">    </w:t>
      </w:r>
      <w:r>
        <w:rPr>
          <w:rFonts w:eastAsia="宋体" w:hint="eastAsia"/>
          <w:sz w:val="22"/>
          <w:szCs w:val="22"/>
          <w:lang w:val="en-GB" w:eastAsia="zh-CN"/>
        </w:rPr>
        <w:t xml:space="preserve">      </w:t>
      </w:r>
      <w:r w:rsidRPr="008F6E6C">
        <w:rPr>
          <w:rFonts w:eastAsia="宋体"/>
          <w:sz w:val="22"/>
          <w:szCs w:val="22"/>
          <w:lang w:val="en-GB" w:eastAsia="zh-CN"/>
        </w:rPr>
        <w:t>R2-1</w:t>
      </w:r>
      <w:r w:rsidRPr="008F6E6C">
        <w:rPr>
          <w:rFonts w:eastAsia="宋体" w:hint="eastAsia"/>
          <w:sz w:val="22"/>
          <w:szCs w:val="22"/>
          <w:lang w:val="en-GB" w:eastAsia="zh-CN"/>
        </w:rPr>
        <w:t>7</w:t>
      </w:r>
      <w:r w:rsidR="00820CB6">
        <w:rPr>
          <w:rFonts w:eastAsia="宋体" w:hint="eastAsia"/>
          <w:sz w:val="22"/>
          <w:szCs w:val="22"/>
          <w:lang w:val="en-GB" w:eastAsia="zh-CN"/>
        </w:rPr>
        <w:t>03128</w:t>
      </w:r>
    </w:p>
    <w:p w:rsidR="004F7999" w:rsidRDefault="008A724B" w:rsidP="008A724B">
      <w:pPr>
        <w:tabs>
          <w:tab w:val="left" w:pos="6600"/>
        </w:tabs>
        <w:rPr>
          <w:color w:val="1F497D"/>
          <w:sz w:val="21"/>
          <w:szCs w:val="21"/>
          <w:lang w:val="en-GB"/>
        </w:rPr>
      </w:pPr>
      <w:r w:rsidRPr="008A724B">
        <w:rPr>
          <w:rFonts w:ascii="Arial" w:eastAsia="宋体" w:hAnsi="Arial" w:hint="eastAsia"/>
          <w:b/>
          <w:sz w:val="22"/>
          <w:szCs w:val="22"/>
          <w:lang w:val="en-GB" w:eastAsia="zh-CN"/>
        </w:rPr>
        <w:t>Spokane</w:t>
      </w:r>
      <w:r w:rsidRPr="008A724B">
        <w:rPr>
          <w:rFonts w:ascii="Arial" w:eastAsia="宋体" w:hAnsi="Arial"/>
          <w:b/>
          <w:sz w:val="22"/>
          <w:szCs w:val="22"/>
          <w:lang w:val="en-GB" w:eastAsia="zh-CN"/>
        </w:rPr>
        <w:t xml:space="preserve">, </w:t>
      </w:r>
      <w:r w:rsidRPr="008A724B">
        <w:rPr>
          <w:rFonts w:ascii="Arial" w:eastAsia="宋体" w:hAnsi="Arial" w:hint="eastAsia"/>
          <w:b/>
          <w:sz w:val="22"/>
          <w:szCs w:val="22"/>
          <w:lang w:val="en-GB" w:eastAsia="zh-CN"/>
        </w:rPr>
        <w:t>USA</w:t>
      </w:r>
      <w:r w:rsidRPr="008A724B">
        <w:rPr>
          <w:rFonts w:ascii="Arial" w:eastAsia="宋体" w:hAnsi="Arial"/>
          <w:b/>
          <w:sz w:val="22"/>
          <w:szCs w:val="22"/>
          <w:lang w:val="en-GB" w:eastAsia="zh-CN"/>
        </w:rPr>
        <w:t>, 3</w:t>
      </w:r>
      <w:r w:rsidRPr="008A724B">
        <w:rPr>
          <w:rFonts w:ascii="Arial" w:eastAsia="宋体" w:hAnsi="Arial" w:hint="eastAsia"/>
          <w:b/>
          <w:sz w:val="22"/>
          <w:szCs w:val="22"/>
          <w:lang w:val="en-GB" w:eastAsia="zh-CN"/>
        </w:rPr>
        <w:t>rd</w:t>
      </w:r>
      <w:r w:rsidRPr="008A724B">
        <w:rPr>
          <w:rFonts w:ascii="Arial" w:eastAsia="宋体" w:hAnsi="Arial"/>
          <w:b/>
          <w:sz w:val="22"/>
          <w:szCs w:val="22"/>
          <w:lang w:val="en-GB" w:eastAsia="zh-CN"/>
        </w:rPr>
        <w:t xml:space="preserve"> </w:t>
      </w:r>
      <w:r w:rsidRPr="008A724B">
        <w:rPr>
          <w:rFonts w:ascii="Arial" w:eastAsia="宋体" w:hAnsi="Arial" w:hint="eastAsia"/>
          <w:b/>
          <w:sz w:val="22"/>
          <w:szCs w:val="22"/>
          <w:lang w:val="en-GB" w:eastAsia="zh-CN"/>
        </w:rPr>
        <w:t>-</w:t>
      </w:r>
      <w:r w:rsidRPr="008A724B">
        <w:rPr>
          <w:rFonts w:ascii="Arial" w:eastAsia="宋体" w:hAnsi="Arial"/>
          <w:b/>
          <w:sz w:val="22"/>
          <w:szCs w:val="22"/>
          <w:lang w:val="en-GB" w:eastAsia="zh-CN"/>
        </w:rPr>
        <w:t xml:space="preserve"> 7th April 2017</w:t>
      </w:r>
      <w:r w:rsidR="00E01BF8">
        <w:rPr>
          <w:color w:val="1F497D"/>
          <w:sz w:val="21"/>
          <w:szCs w:val="21"/>
          <w:lang w:val="en-GB"/>
        </w:rPr>
        <w:tab/>
      </w:r>
    </w:p>
    <w:p w:rsidR="004F7999" w:rsidRPr="004D2495" w:rsidRDefault="004F7999" w:rsidP="004F7999">
      <w:pPr>
        <w:pStyle w:val="a4"/>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4E62FD">
      <w:pPr>
        <w:pStyle w:val="a4"/>
        <w:tabs>
          <w:tab w:val="clear" w:pos="4536"/>
          <w:tab w:val="left" w:pos="1800"/>
          <w:tab w:val="left" w:pos="5103"/>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4F7999">
        <w:rPr>
          <w:rFonts w:eastAsia="宋体" w:cs="Arial" w:hint="eastAsia"/>
          <w:sz w:val="22"/>
          <w:szCs w:val="22"/>
          <w:lang w:eastAsia="zh-CN"/>
        </w:rPr>
        <w:t xml:space="preserve">NR </w:t>
      </w:r>
      <w:r w:rsidR="000237C3">
        <w:rPr>
          <w:rFonts w:eastAsia="宋体" w:cs="Arial" w:hint="eastAsia"/>
          <w:sz w:val="22"/>
          <w:szCs w:val="22"/>
          <w:lang w:eastAsia="zh-CN"/>
        </w:rPr>
        <w:t>PDCP</w:t>
      </w:r>
      <w:r w:rsidR="009E2CD4">
        <w:rPr>
          <w:rFonts w:eastAsia="宋体" w:cs="Arial" w:hint="eastAsia"/>
          <w:sz w:val="22"/>
          <w:szCs w:val="22"/>
          <w:lang w:eastAsia="zh-CN"/>
        </w:rPr>
        <w:t xml:space="preserve"> PDU format</w:t>
      </w:r>
    </w:p>
    <w:p w:rsidR="00B87FBC" w:rsidRPr="00076E3A" w:rsidRDefault="00B87FBC" w:rsidP="000909F5">
      <w:pPr>
        <w:pStyle w:val="a4"/>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061F74">
        <w:rPr>
          <w:rFonts w:eastAsia="宋体" w:cs="Arial" w:hint="eastAsia"/>
          <w:sz w:val="22"/>
          <w:szCs w:val="22"/>
          <w:lang w:eastAsia="zh-CN"/>
        </w:rPr>
        <w:t>10</w:t>
      </w:r>
      <w:r w:rsidR="004F7999">
        <w:rPr>
          <w:rFonts w:eastAsia="宋体" w:cs="Arial" w:hint="eastAsia"/>
          <w:sz w:val="22"/>
          <w:szCs w:val="22"/>
          <w:lang w:eastAsia="zh-CN"/>
        </w:rPr>
        <w:t>.</w:t>
      </w:r>
      <w:r w:rsidR="00061F74">
        <w:rPr>
          <w:rFonts w:eastAsia="宋体" w:cs="Arial" w:hint="eastAsia"/>
          <w:sz w:val="22"/>
          <w:szCs w:val="22"/>
          <w:lang w:eastAsia="zh-CN"/>
        </w:rPr>
        <w:t>3</w:t>
      </w:r>
      <w:r w:rsidR="00BA313E">
        <w:rPr>
          <w:rFonts w:eastAsia="宋体" w:cs="Arial" w:hint="eastAsia"/>
          <w:sz w:val="22"/>
          <w:szCs w:val="22"/>
          <w:lang w:eastAsia="zh-CN"/>
        </w:rPr>
        <w:t>.</w:t>
      </w:r>
      <w:r w:rsidR="000237C3">
        <w:rPr>
          <w:rFonts w:eastAsia="宋体" w:cs="Arial" w:hint="eastAsia"/>
          <w:sz w:val="22"/>
          <w:szCs w:val="22"/>
          <w:lang w:eastAsia="zh-CN"/>
        </w:rPr>
        <w:t>3</w:t>
      </w:r>
      <w:r w:rsidR="004F7999">
        <w:rPr>
          <w:rFonts w:eastAsia="宋体" w:cs="Arial" w:hint="eastAsia"/>
          <w:sz w:val="22"/>
          <w:szCs w:val="22"/>
          <w:lang w:eastAsia="zh-CN"/>
        </w:rPr>
        <w:t>.</w:t>
      </w:r>
      <w:r w:rsidR="000237C3">
        <w:rPr>
          <w:rFonts w:eastAsia="宋体" w:cs="Arial" w:hint="eastAsia"/>
          <w:sz w:val="22"/>
          <w:szCs w:val="22"/>
          <w:lang w:eastAsia="zh-CN"/>
        </w:rPr>
        <w:t>2</w:t>
      </w:r>
    </w:p>
    <w:p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1"/>
        <w:jc w:val="both"/>
        <w:rPr>
          <w:szCs w:val="28"/>
        </w:rPr>
      </w:pPr>
      <w:r w:rsidRPr="00D62F40">
        <w:rPr>
          <w:szCs w:val="28"/>
        </w:rPr>
        <w:t>Introduction</w:t>
      </w:r>
    </w:p>
    <w:p w:rsidR="00F25C4B" w:rsidRPr="005C50EF" w:rsidRDefault="005C50EF" w:rsidP="00A725EE">
      <w:pPr>
        <w:pStyle w:val="a0"/>
        <w:spacing w:beforeLines="50"/>
        <w:rPr>
          <w:rFonts w:eastAsia="宋体"/>
          <w:lang w:eastAsia="zh-CN"/>
        </w:rPr>
      </w:pPr>
      <w:r>
        <w:rPr>
          <w:rFonts w:eastAsia="宋体" w:hint="eastAsia"/>
          <w:lang w:eastAsia="zh-CN"/>
        </w:rPr>
        <w:t>During the SI period, the following agreement regarding to</w:t>
      </w:r>
      <w:r w:rsidR="00C7162F">
        <w:rPr>
          <w:rFonts w:eastAsia="宋体" w:hint="eastAsia"/>
          <w:lang w:eastAsia="zh-CN"/>
        </w:rPr>
        <w:t xml:space="preserve"> PDCP</w:t>
      </w:r>
      <w:r>
        <w:rPr>
          <w:rFonts w:eastAsia="宋体" w:hint="eastAsia"/>
          <w:lang w:eastAsia="zh-CN"/>
        </w:rPr>
        <w:t xml:space="preserve"> is reached:</w:t>
      </w:r>
    </w:p>
    <w:p w:rsidR="006F0220" w:rsidRDefault="006F0220" w:rsidP="006F0220">
      <w:pPr>
        <w:pStyle w:val="Doc-text2"/>
        <w:pBdr>
          <w:top w:val="single" w:sz="4" w:space="1" w:color="auto"/>
          <w:left w:val="single" w:sz="4" w:space="4" w:color="auto"/>
          <w:bottom w:val="single" w:sz="4" w:space="1" w:color="auto"/>
          <w:right w:val="single" w:sz="4" w:space="4" w:color="auto"/>
        </w:pBdr>
      </w:pPr>
      <w:r>
        <w:t>Agreements</w:t>
      </w:r>
    </w:p>
    <w:p w:rsidR="006F0220" w:rsidRDefault="006F0220" w:rsidP="006F0220">
      <w:pPr>
        <w:pStyle w:val="Doc-text2"/>
        <w:pBdr>
          <w:top w:val="single" w:sz="4" w:space="1" w:color="auto"/>
          <w:left w:val="single" w:sz="4" w:space="4" w:color="auto"/>
          <w:bottom w:val="single" w:sz="4" w:space="1" w:color="auto"/>
          <w:right w:val="single" w:sz="4" w:space="4" w:color="auto"/>
        </w:pBdr>
      </w:pPr>
      <w:r>
        <w:t>1: PDCP and RLC layers have separate PDCP SN and RLC SN.</w:t>
      </w:r>
    </w:p>
    <w:p w:rsidR="00CD088F" w:rsidRDefault="005C50EF" w:rsidP="00A725EE">
      <w:pPr>
        <w:pStyle w:val="a0"/>
        <w:spacing w:beforeLines="50"/>
        <w:rPr>
          <w:rFonts w:eastAsia="宋体"/>
          <w:lang w:eastAsia="zh-CN"/>
        </w:rPr>
      </w:pPr>
      <w:r>
        <w:rPr>
          <w:rFonts w:eastAsia="宋体" w:hint="eastAsia"/>
          <w:lang w:eastAsia="zh-CN"/>
        </w:rPr>
        <w:t xml:space="preserve">In this contribution, we will discuss the details </w:t>
      </w:r>
      <w:r w:rsidR="00C94564">
        <w:rPr>
          <w:rFonts w:eastAsia="宋体"/>
          <w:lang w:eastAsia="zh-CN"/>
        </w:rPr>
        <w:t xml:space="preserve">of </w:t>
      </w:r>
      <w:r w:rsidR="00982095">
        <w:rPr>
          <w:rFonts w:eastAsia="宋体" w:hint="eastAsia"/>
          <w:lang w:eastAsia="zh-CN"/>
        </w:rPr>
        <w:t>PDCP PDU format. And our proposals are given.</w:t>
      </w:r>
    </w:p>
    <w:p w:rsidR="00BE38BD" w:rsidRDefault="00B81B31" w:rsidP="000909F5">
      <w:pPr>
        <w:pStyle w:val="1"/>
        <w:jc w:val="both"/>
      </w:pPr>
      <w:r w:rsidRPr="00AA54B6">
        <w:rPr>
          <w:rFonts w:hint="eastAsia"/>
        </w:rPr>
        <w:t>Discussion</w:t>
      </w:r>
    </w:p>
    <w:p w:rsidR="00455E65" w:rsidRDefault="00455E65" w:rsidP="00455E65">
      <w:pPr>
        <w:pStyle w:val="a0"/>
        <w:rPr>
          <w:rFonts w:eastAsiaTheme="minorEastAsia"/>
          <w:lang w:eastAsia="zh-CN"/>
        </w:rPr>
      </w:pPr>
      <w:r>
        <w:rPr>
          <w:rFonts w:eastAsiaTheme="minorEastAsia" w:hint="eastAsia"/>
          <w:lang w:eastAsia="zh-CN"/>
        </w:rPr>
        <w:t xml:space="preserve">NR PDCP PDU format design has a basic </w:t>
      </w:r>
      <w:r>
        <w:rPr>
          <w:rFonts w:eastAsiaTheme="minorEastAsia"/>
          <w:lang w:eastAsia="zh-CN"/>
        </w:rPr>
        <w:t>principle</w:t>
      </w:r>
      <w:r>
        <w:rPr>
          <w:rFonts w:eastAsiaTheme="minorEastAsia" w:hint="eastAsia"/>
          <w:lang w:eastAsia="zh-CN"/>
        </w:rPr>
        <w:t xml:space="preserve"> that PDCP PDU and PDCP PDU header should be byte-aligned</w:t>
      </w:r>
      <w:r w:rsidRPr="00293E19">
        <w:rPr>
          <w:noProof/>
        </w:rPr>
        <w:t xml:space="preserve"> (i.e. multiple of 8 bits) in length</w:t>
      </w:r>
      <w:r>
        <w:rPr>
          <w:rFonts w:eastAsiaTheme="minorEastAsia" w:hint="eastAsia"/>
          <w:lang w:eastAsia="zh-CN"/>
        </w:rPr>
        <w:t>, which is beneficial for easy processing.</w:t>
      </w:r>
    </w:p>
    <w:p w:rsidR="006E594E" w:rsidRDefault="006E594E" w:rsidP="006E594E">
      <w:pPr>
        <w:pStyle w:val="a0"/>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1: NR PDCP PDU and NR PDCP PDU header should be byte-aligned.</w:t>
      </w:r>
    </w:p>
    <w:p w:rsidR="006E594E" w:rsidRPr="000E71C6" w:rsidRDefault="000E71C6" w:rsidP="00455E65">
      <w:pPr>
        <w:pStyle w:val="a0"/>
        <w:rPr>
          <w:rFonts w:eastAsiaTheme="minorEastAsia"/>
          <w:lang w:eastAsia="zh-CN"/>
        </w:rPr>
      </w:pPr>
      <w:r>
        <w:rPr>
          <w:rFonts w:eastAsiaTheme="minorEastAsia" w:hint="eastAsia"/>
          <w:lang w:eastAsia="zh-CN"/>
        </w:rPr>
        <w:t xml:space="preserve">From the perspective of data type, there are two categories of PDCP PDU, i.e. control plane PDCP PDU and user plane PDCP PDU. </w:t>
      </w:r>
      <w:r w:rsidR="00BD10EC">
        <w:rPr>
          <w:rFonts w:eastAsiaTheme="minorEastAsia" w:hint="eastAsia"/>
          <w:lang w:eastAsia="zh-CN"/>
        </w:rPr>
        <w:t>For control plane PDCP PDU, the biggest difference from user plane PDCP PDU is that there is not D/C field in the header because control plane do</w:t>
      </w:r>
      <w:r w:rsidR="00990052">
        <w:rPr>
          <w:rFonts w:eastAsiaTheme="minorEastAsia" w:hint="eastAsia"/>
          <w:lang w:eastAsia="zh-CN"/>
        </w:rPr>
        <w:t>es</w:t>
      </w:r>
      <w:r w:rsidR="00BD10EC">
        <w:rPr>
          <w:rFonts w:eastAsiaTheme="minorEastAsia" w:hint="eastAsia"/>
          <w:lang w:eastAsia="zh-CN"/>
        </w:rPr>
        <w:t xml:space="preserve"> not need either ROHC feedback or status report.  Furthermore, integrity protection function is </w:t>
      </w:r>
      <w:r w:rsidR="008843E6">
        <w:rPr>
          <w:rFonts w:eastAsiaTheme="minorEastAsia" w:hint="eastAsia"/>
          <w:lang w:eastAsia="zh-CN"/>
        </w:rPr>
        <w:t>needed</w:t>
      </w:r>
      <w:r w:rsidR="00BD10EC">
        <w:rPr>
          <w:rFonts w:eastAsiaTheme="minorEastAsia" w:hint="eastAsia"/>
          <w:lang w:eastAsia="zh-CN"/>
        </w:rPr>
        <w:t xml:space="preserve"> for control plane data but optional for user plane data, e.g. only activation integrity protection in RN case for the Un DRB carrying UE SRBs.</w:t>
      </w:r>
    </w:p>
    <w:p w:rsidR="00E45070" w:rsidRDefault="00E45070" w:rsidP="00E45070">
      <w:pPr>
        <w:pStyle w:val="a0"/>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2: NR PDCP should design separate PDCP PDU formats for control plane and user plane.</w:t>
      </w:r>
    </w:p>
    <w:p w:rsidR="00455E65" w:rsidRPr="00E45070" w:rsidRDefault="003B467B" w:rsidP="00455E65">
      <w:pPr>
        <w:pStyle w:val="a0"/>
        <w:rPr>
          <w:rFonts w:eastAsiaTheme="minorEastAsia"/>
          <w:lang w:eastAsia="zh-CN"/>
        </w:rPr>
      </w:pPr>
      <w:r>
        <w:rPr>
          <w:rFonts w:eastAsiaTheme="minorEastAsia" w:hint="eastAsia"/>
          <w:lang w:eastAsia="zh-CN"/>
        </w:rPr>
        <w:t xml:space="preserve">In the following subsections, we will discuss the detailed </w:t>
      </w:r>
      <w:r w:rsidR="00F13ED7">
        <w:rPr>
          <w:rFonts w:eastAsiaTheme="minorEastAsia" w:hint="eastAsia"/>
          <w:lang w:eastAsia="zh-CN"/>
        </w:rPr>
        <w:t xml:space="preserve">NR PDCP </w:t>
      </w:r>
      <w:r>
        <w:rPr>
          <w:rFonts w:eastAsiaTheme="minorEastAsia" w:hint="eastAsia"/>
          <w:lang w:eastAsia="zh-CN"/>
        </w:rPr>
        <w:t>PDU formats.</w:t>
      </w:r>
    </w:p>
    <w:p w:rsidR="00621F3F" w:rsidRDefault="00155B38" w:rsidP="00D30214">
      <w:pPr>
        <w:pStyle w:val="20"/>
        <w:tabs>
          <w:tab w:val="clear" w:pos="-806"/>
          <w:tab w:val="num" w:pos="567"/>
        </w:tabs>
        <w:ind w:firstLine="806"/>
        <w:rPr>
          <w:rFonts w:eastAsiaTheme="minorEastAsia"/>
        </w:rPr>
      </w:pPr>
      <w:r>
        <w:rPr>
          <w:rFonts w:eastAsiaTheme="minorEastAsia" w:hint="eastAsia"/>
        </w:rPr>
        <w:t xml:space="preserve">Control Plane </w:t>
      </w:r>
      <w:r w:rsidR="00002924">
        <w:rPr>
          <w:rFonts w:eastAsiaTheme="minorEastAsia" w:hint="eastAsia"/>
        </w:rPr>
        <w:t xml:space="preserve">data </w:t>
      </w:r>
      <w:r>
        <w:rPr>
          <w:rFonts w:eastAsiaTheme="minorEastAsia" w:hint="eastAsia"/>
        </w:rPr>
        <w:t>PDU format</w:t>
      </w:r>
    </w:p>
    <w:p w:rsidR="00155B38" w:rsidRDefault="00002924" w:rsidP="00155B38">
      <w:pPr>
        <w:pStyle w:val="a0"/>
        <w:rPr>
          <w:rFonts w:eastAsiaTheme="minorEastAsia"/>
          <w:lang w:eastAsia="zh-CN"/>
        </w:rPr>
      </w:pPr>
      <w:r>
        <w:rPr>
          <w:rFonts w:eastAsiaTheme="minorEastAsia" w:hint="eastAsia"/>
          <w:lang w:eastAsia="zh-CN"/>
        </w:rPr>
        <w:t xml:space="preserve">For control plane PDCP PDU, there is only one type, i.e. control plane data PDU. And this PDU </w:t>
      </w:r>
      <w:r w:rsidR="00405149">
        <w:rPr>
          <w:rFonts w:eastAsiaTheme="minorEastAsia" w:hint="eastAsia"/>
          <w:lang w:eastAsia="zh-CN"/>
        </w:rPr>
        <w:t xml:space="preserve">format </w:t>
      </w:r>
      <w:r>
        <w:rPr>
          <w:rFonts w:eastAsiaTheme="minorEastAsia" w:hint="eastAsia"/>
          <w:lang w:eastAsia="zh-CN"/>
        </w:rPr>
        <w:t xml:space="preserve">will </w:t>
      </w:r>
      <w:r w:rsidR="00FC319A">
        <w:rPr>
          <w:rFonts w:eastAsiaTheme="minorEastAsia" w:hint="eastAsia"/>
          <w:lang w:eastAsia="zh-CN"/>
        </w:rPr>
        <w:t xml:space="preserve">include </w:t>
      </w:r>
      <w:r>
        <w:rPr>
          <w:rFonts w:eastAsiaTheme="minorEastAsia" w:hint="eastAsia"/>
          <w:lang w:eastAsia="zh-CN"/>
        </w:rPr>
        <w:t>three types of information:</w:t>
      </w:r>
    </w:p>
    <w:p w:rsidR="00002924" w:rsidRDefault="00002924" w:rsidP="00002924">
      <w:pPr>
        <w:pStyle w:val="a0"/>
        <w:numPr>
          <w:ilvl w:val="0"/>
          <w:numId w:val="20"/>
        </w:numPr>
        <w:rPr>
          <w:rFonts w:eastAsiaTheme="minorEastAsia"/>
          <w:lang w:eastAsia="zh-CN"/>
        </w:rPr>
      </w:pPr>
      <w:r>
        <w:rPr>
          <w:rFonts w:eastAsiaTheme="minorEastAsia" w:hint="eastAsia"/>
          <w:lang w:eastAsia="zh-CN"/>
        </w:rPr>
        <w:t>SN</w:t>
      </w:r>
      <w:r w:rsidR="00D95FA7">
        <w:rPr>
          <w:rFonts w:eastAsiaTheme="minorEastAsia" w:hint="eastAsia"/>
          <w:lang w:eastAsia="zh-CN"/>
        </w:rPr>
        <w:t xml:space="preserve"> </w:t>
      </w:r>
      <w:r w:rsidR="00EC03DA">
        <w:rPr>
          <w:rFonts w:eastAsiaTheme="minorEastAsia" w:hint="eastAsia"/>
          <w:lang w:eastAsia="zh-CN"/>
        </w:rPr>
        <w:t xml:space="preserve">field </w:t>
      </w:r>
      <w:r w:rsidR="00D95FA7">
        <w:rPr>
          <w:rFonts w:eastAsiaTheme="minorEastAsia"/>
          <w:lang w:eastAsia="zh-CN"/>
        </w:rPr>
        <w:t>–</w:t>
      </w:r>
      <w:r w:rsidR="00D95FA7">
        <w:rPr>
          <w:rFonts w:eastAsiaTheme="minorEastAsia" w:hint="eastAsia"/>
          <w:lang w:eastAsia="zh-CN"/>
        </w:rPr>
        <w:t xml:space="preserve"> at </w:t>
      </w:r>
      <w:r w:rsidR="005221D4">
        <w:rPr>
          <w:rFonts w:eastAsiaTheme="minorEastAsia" w:hint="eastAsia"/>
          <w:lang w:eastAsia="zh-CN"/>
        </w:rPr>
        <w:t>most 1 byte</w:t>
      </w:r>
    </w:p>
    <w:p w:rsidR="00F1248B" w:rsidRDefault="00CB4A5E" w:rsidP="00F1248B">
      <w:pPr>
        <w:pStyle w:val="a0"/>
        <w:rPr>
          <w:rFonts w:eastAsiaTheme="minorEastAsia"/>
          <w:lang w:eastAsia="zh-CN"/>
        </w:rPr>
      </w:pPr>
      <w:r>
        <w:rPr>
          <w:rFonts w:eastAsiaTheme="minorEastAsia" w:hint="eastAsia"/>
          <w:lang w:eastAsia="zh-CN"/>
        </w:rPr>
        <w:t xml:space="preserve">For control plane data, SN field is needed for security processing and potential in-sequence delivery. However the amount of control plane data is very small and sparse. Hence the length of SN does not need to be a long value. In LTE, that length is 5 bits. This 5-bits SN can </w:t>
      </w:r>
      <w:r>
        <w:rPr>
          <w:rFonts w:eastAsiaTheme="minorEastAsia"/>
          <w:lang w:eastAsia="zh-CN"/>
        </w:rPr>
        <w:t>also</w:t>
      </w:r>
      <w:r>
        <w:rPr>
          <w:rFonts w:eastAsiaTheme="minorEastAsia" w:hint="eastAsia"/>
          <w:lang w:eastAsia="zh-CN"/>
        </w:rPr>
        <w:t xml:space="preserve"> be applied in NR.</w:t>
      </w:r>
    </w:p>
    <w:p w:rsidR="00002924" w:rsidRDefault="00002924" w:rsidP="00002924">
      <w:pPr>
        <w:pStyle w:val="a0"/>
        <w:numPr>
          <w:ilvl w:val="0"/>
          <w:numId w:val="20"/>
        </w:numPr>
        <w:rPr>
          <w:rFonts w:eastAsiaTheme="minorEastAsia"/>
          <w:lang w:eastAsia="zh-CN"/>
        </w:rPr>
      </w:pPr>
      <w:r>
        <w:rPr>
          <w:rFonts w:eastAsiaTheme="minorEastAsia"/>
          <w:lang w:eastAsia="zh-CN"/>
        </w:rPr>
        <w:t>D</w:t>
      </w:r>
      <w:r>
        <w:rPr>
          <w:rFonts w:eastAsiaTheme="minorEastAsia" w:hint="eastAsia"/>
          <w:lang w:eastAsia="zh-CN"/>
        </w:rPr>
        <w:t>ata</w:t>
      </w:r>
      <w:r w:rsidR="00D12531">
        <w:rPr>
          <w:rFonts w:eastAsiaTheme="minorEastAsia" w:hint="eastAsia"/>
          <w:lang w:eastAsia="zh-CN"/>
        </w:rPr>
        <w:t xml:space="preserve"> </w:t>
      </w:r>
      <w:r w:rsidR="00EC03DA">
        <w:rPr>
          <w:rFonts w:eastAsiaTheme="minorEastAsia" w:hint="eastAsia"/>
          <w:lang w:eastAsia="zh-CN"/>
        </w:rPr>
        <w:t>field:</w:t>
      </w:r>
      <w:r w:rsidR="00D12531">
        <w:rPr>
          <w:rFonts w:eastAsiaTheme="minorEastAsia" w:hint="eastAsia"/>
          <w:lang w:eastAsia="zh-CN"/>
        </w:rPr>
        <w:t xml:space="preserve"> 1-N bytes</w:t>
      </w:r>
    </w:p>
    <w:p w:rsidR="00CC300B" w:rsidRDefault="00CC300B" w:rsidP="00CC300B">
      <w:pPr>
        <w:pStyle w:val="a0"/>
        <w:rPr>
          <w:rFonts w:eastAsiaTheme="minorEastAsia"/>
          <w:lang w:eastAsia="zh-CN"/>
        </w:rPr>
      </w:pPr>
      <w:r>
        <w:rPr>
          <w:rFonts w:eastAsiaTheme="minorEastAsia" w:hint="eastAsia"/>
          <w:lang w:eastAsia="zh-CN"/>
        </w:rPr>
        <w:t xml:space="preserve">Data part will be decided by the size of </w:t>
      </w:r>
      <w:r>
        <w:rPr>
          <w:rFonts w:eastAsiaTheme="minorEastAsia"/>
          <w:lang w:eastAsia="zh-CN"/>
        </w:rPr>
        <w:t>signaling</w:t>
      </w:r>
      <w:r>
        <w:rPr>
          <w:rFonts w:eastAsiaTheme="minorEastAsia" w:hint="eastAsia"/>
          <w:lang w:eastAsia="zh-CN"/>
        </w:rPr>
        <w:t xml:space="preserve"> and have various length.</w:t>
      </w:r>
    </w:p>
    <w:p w:rsidR="00002924" w:rsidRDefault="00002924" w:rsidP="00002924">
      <w:pPr>
        <w:pStyle w:val="a0"/>
        <w:numPr>
          <w:ilvl w:val="0"/>
          <w:numId w:val="20"/>
        </w:numPr>
        <w:rPr>
          <w:rFonts w:eastAsiaTheme="minorEastAsia"/>
          <w:lang w:eastAsia="zh-CN"/>
        </w:rPr>
      </w:pPr>
      <w:r>
        <w:rPr>
          <w:rFonts w:eastAsiaTheme="minorEastAsia" w:hint="eastAsia"/>
          <w:lang w:eastAsia="zh-CN"/>
        </w:rPr>
        <w:t>MAC-I</w:t>
      </w:r>
      <w:r w:rsidR="00EC03DA">
        <w:rPr>
          <w:rFonts w:eastAsiaTheme="minorEastAsia" w:hint="eastAsia"/>
          <w:lang w:eastAsia="zh-CN"/>
        </w:rPr>
        <w:t xml:space="preserve"> field</w:t>
      </w:r>
      <w:r>
        <w:rPr>
          <w:rFonts w:eastAsiaTheme="minorEastAsia" w:hint="eastAsia"/>
          <w:lang w:eastAsia="zh-CN"/>
        </w:rPr>
        <w:t xml:space="preserve"> -</w:t>
      </w:r>
      <w:r w:rsidR="00D12531">
        <w:rPr>
          <w:rFonts w:eastAsiaTheme="minorEastAsia" w:hint="eastAsia"/>
          <w:lang w:eastAsia="zh-CN"/>
        </w:rPr>
        <w:t xml:space="preserve"> </w:t>
      </w:r>
      <w:r>
        <w:rPr>
          <w:rFonts w:eastAsiaTheme="minorEastAsia" w:hint="eastAsia"/>
          <w:lang w:eastAsia="zh-CN"/>
        </w:rPr>
        <w:t>4 bytes</w:t>
      </w:r>
      <w:r w:rsidR="00D55A3A">
        <w:rPr>
          <w:rFonts w:eastAsiaTheme="minorEastAsia" w:hint="eastAsia"/>
          <w:lang w:eastAsia="zh-CN"/>
        </w:rPr>
        <w:t xml:space="preserve"> or other</w:t>
      </w:r>
    </w:p>
    <w:p w:rsidR="00922EE9" w:rsidRDefault="00922EE9" w:rsidP="00922EE9">
      <w:pPr>
        <w:pStyle w:val="a0"/>
        <w:rPr>
          <w:rFonts w:eastAsiaTheme="minorEastAsia"/>
          <w:lang w:eastAsia="zh-CN"/>
        </w:rPr>
      </w:pPr>
      <w:r>
        <w:rPr>
          <w:rFonts w:eastAsiaTheme="minorEastAsia" w:hint="eastAsia"/>
          <w:lang w:eastAsia="zh-CN"/>
        </w:rPr>
        <w:t>MAC-I field is the need from integrity protection function. In LTE, the length of MAC-I field is 4 bytes. It is decided by SA3 whether NR integrity protection mechanism will reuse that of LTE or have new design. Hence the length of MAC-I is decided by SA3 agreements.</w:t>
      </w:r>
    </w:p>
    <w:p w:rsidR="00D95FA7" w:rsidRDefault="00D95FA7" w:rsidP="00D95FA7">
      <w:pPr>
        <w:pStyle w:val="a0"/>
        <w:keepNext/>
        <w:jc w:val="center"/>
      </w:pPr>
      <w:r w:rsidRPr="005964F2">
        <w:object w:dxaOrig="6222" w:dyaOrig="49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35pt;height:204.35pt" o:ole="">
            <v:imagedata r:id="rId8" o:title=""/>
          </v:shape>
          <o:OLEObject Type="Embed" ProgID="Visio.Drawing.11" ShapeID="_x0000_i1025" DrawAspect="Content" ObjectID="_1551943938" r:id="rId9"/>
        </w:object>
      </w:r>
    </w:p>
    <w:p w:rsidR="00D95FA7" w:rsidRDefault="00D95FA7" w:rsidP="00D95FA7">
      <w:pPr>
        <w:pStyle w:val="a5"/>
        <w:jc w:val="center"/>
        <w:rPr>
          <w:lang w:eastAsia="zh-CN"/>
        </w:rPr>
      </w:pPr>
      <w:r>
        <w:t xml:space="preserve">Figure </w:t>
      </w:r>
      <w:fldSimple w:instr=" SEQ Figure \* ARABIC ">
        <w:r w:rsidR="00440677">
          <w:rPr>
            <w:noProof/>
          </w:rPr>
          <w:t>1</w:t>
        </w:r>
      </w:fldSimple>
      <w:r>
        <w:rPr>
          <w:rFonts w:hint="eastAsia"/>
          <w:lang w:eastAsia="zh-CN"/>
        </w:rPr>
        <w:t xml:space="preserve"> </w:t>
      </w:r>
      <w:proofErr w:type="gramStart"/>
      <w:r w:rsidR="00DF1F8C">
        <w:rPr>
          <w:rFonts w:hint="eastAsia"/>
          <w:lang w:eastAsia="zh-CN"/>
        </w:rPr>
        <w:t>An</w:t>
      </w:r>
      <w:proofErr w:type="gramEnd"/>
      <w:r w:rsidR="00DF1F8C">
        <w:rPr>
          <w:rFonts w:hint="eastAsia"/>
          <w:lang w:eastAsia="zh-CN"/>
        </w:rPr>
        <w:t xml:space="preserve"> example of </w:t>
      </w:r>
      <w:r>
        <w:rPr>
          <w:rFonts w:hint="eastAsia"/>
          <w:lang w:eastAsia="zh-CN"/>
        </w:rPr>
        <w:t>PDCP data PDU for SRBs</w:t>
      </w:r>
    </w:p>
    <w:p w:rsidR="00F1248B" w:rsidRPr="00F1248B" w:rsidRDefault="00F1248B" w:rsidP="00F1248B">
      <w:pPr>
        <w:rPr>
          <w:rFonts w:eastAsiaTheme="minorEastAsia"/>
          <w:lang w:val="en-GB" w:eastAsia="zh-CN"/>
        </w:rPr>
      </w:pPr>
      <w:r w:rsidRPr="00DC2BA0">
        <w:rPr>
          <w:rFonts w:eastAsiaTheme="minorEastAsia" w:hint="eastAsia"/>
          <w:b/>
          <w:lang w:eastAsia="zh-CN"/>
        </w:rPr>
        <w:t>Proposal</w:t>
      </w:r>
      <w:r>
        <w:rPr>
          <w:rFonts w:eastAsiaTheme="minorEastAsia" w:hint="eastAsia"/>
          <w:b/>
          <w:lang w:eastAsia="zh-CN"/>
        </w:rPr>
        <w:t xml:space="preserve"> 3: NR control plane PDCP data PDU should </w:t>
      </w:r>
      <w:r w:rsidR="00464F96">
        <w:rPr>
          <w:rFonts w:eastAsiaTheme="minorEastAsia" w:hint="eastAsia"/>
          <w:b/>
          <w:lang w:eastAsia="zh-CN"/>
        </w:rPr>
        <w:t xml:space="preserve">only </w:t>
      </w:r>
      <w:r w:rsidR="001A6223">
        <w:rPr>
          <w:rFonts w:eastAsiaTheme="minorEastAsia" w:hint="eastAsia"/>
          <w:b/>
          <w:lang w:eastAsia="zh-CN"/>
        </w:rPr>
        <w:t xml:space="preserve">have </w:t>
      </w:r>
      <w:r w:rsidR="00464F96">
        <w:rPr>
          <w:rFonts w:eastAsiaTheme="minorEastAsia" w:hint="eastAsia"/>
          <w:b/>
          <w:lang w:eastAsia="zh-CN"/>
        </w:rPr>
        <w:t xml:space="preserve">one format and </w:t>
      </w:r>
      <w:r>
        <w:rPr>
          <w:rFonts w:eastAsiaTheme="minorEastAsia" w:hint="eastAsia"/>
          <w:b/>
          <w:lang w:eastAsia="zh-CN"/>
        </w:rPr>
        <w:t>include SN, data and MAC-I fields.</w:t>
      </w:r>
    </w:p>
    <w:p w:rsidR="00155B38" w:rsidRDefault="00155B38" w:rsidP="00155B38">
      <w:pPr>
        <w:pStyle w:val="20"/>
        <w:tabs>
          <w:tab w:val="clear" w:pos="-806"/>
          <w:tab w:val="num" w:pos="567"/>
        </w:tabs>
        <w:ind w:firstLine="806"/>
        <w:rPr>
          <w:rFonts w:eastAsiaTheme="minorEastAsia"/>
        </w:rPr>
      </w:pPr>
      <w:r>
        <w:rPr>
          <w:rFonts w:eastAsiaTheme="minorEastAsia" w:hint="eastAsia"/>
        </w:rPr>
        <w:t>User Plane PDU format</w:t>
      </w:r>
    </w:p>
    <w:p w:rsidR="00155B38" w:rsidRDefault="00464F96" w:rsidP="00155B38">
      <w:pPr>
        <w:pStyle w:val="a0"/>
        <w:rPr>
          <w:rFonts w:eastAsiaTheme="minorEastAsia"/>
          <w:lang w:eastAsia="zh-CN"/>
        </w:rPr>
      </w:pPr>
      <w:r>
        <w:rPr>
          <w:rFonts w:eastAsiaTheme="minorEastAsia" w:hint="eastAsia"/>
          <w:lang w:eastAsia="zh-CN"/>
        </w:rPr>
        <w:t xml:space="preserve">For user plane, there are two sub-categories of PDU formats, i.e. </w:t>
      </w:r>
      <w:r w:rsidR="00680431">
        <w:rPr>
          <w:rFonts w:eastAsiaTheme="minorEastAsia" w:hint="eastAsia"/>
          <w:lang w:eastAsia="zh-CN"/>
        </w:rPr>
        <w:t xml:space="preserve">user plane </w:t>
      </w:r>
      <w:r>
        <w:rPr>
          <w:rFonts w:eastAsiaTheme="minorEastAsia" w:hint="eastAsia"/>
          <w:lang w:eastAsia="zh-CN"/>
        </w:rPr>
        <w:t>PDCP data PDU and PDCP control PDU.</w:t>
      </w:r>
    </w:p>
    <w:p w:rsidR="00464F96" w:rsidRDefault="00680431" w:rsidP="00680431">
      <w:pPr>
        <w:pStyle w:val="a0"/>
        <w:numPr>
          <w:ilvl w:val="0"/>
          <w:numId w:val="21"/>
        </w:numPr>
        <w:rPr>
          <w:rFonts w:eastAsiaTheme="minorEastAsia"/>
          <w:lang w:eastAsia="zh-CN"/>
        </w:rPr>
      </w:pPr>
      <w:r>
        <w:rPr>
          <w:rFonts w:eastAsiaTheme="minorEastAsia" w:hint="eastAsia"/>
          <w:lang w:eastAsia="zh-CN"/>
        </w:rPr>
        <w:t xml:space="preserve">User plane </w:t>
      </w:r>
      <w:r w:rsidR="00464F96">
        <w:rPr>
          <w:rFonts w:eastAsiaTheme="minorEastAsia" w:hint="eastAsia"/>
          <w:lang w:eastAsia="zh-CN"/>
        </w:rPr>
        <w:t>PDCP data PDU</w:t>
      </w:r>
    </w:p>
    <w:p w:rsidR="00405149" w:rsidRDefault="00405149" w:rsidP="00405149">
      <w:pPr>
        <w:pStyle w:val="a0"/>
        <w:rPr>
          <w:rFonts w:eastAsiaTheme="minorEastAsia"/>
          <w:lang w:eastAsia="zh-CN"/>
        </w:rPr>
      </w:pPr>
      <w:r>
        <w:rPr>
          <w:rFonts w:eastAsiaTheme="minorEastAsia" w:hint="eastAsia"/>
          <w:lang w:eastAsia="zh-CN"/>
        </w:rPr>
        <w:t xml:space="preserve">For user plane PDCP data PDU, the </w:t>
      </w:r>
      <w:r w:rsidR="008843E6">
        <w:rPr>
          <w:rFonts w:eastAsiaTheme="minorEastAsia" w:hint="eastAsia"/>
          <w:lang w:eastAsia="zh-CN"/>
        </w:rPr>
        <w:t>f</w:t>
      </w:r>
      <w:r>
        <w:rPr>
          <w:rFonts w:eastAsiaTheme="minorEastAsia" w:hint="eastAsia"/>
          <w:lang w:eastAsia="zh-CN"/>
        </w:rPr>
        <w:t xml:space="preserve">ollowing </w:t>
      </w:r>
      <w:r w:rsidR="008843E6">
        <w:rPr>
          <w:rFonts w:eastAsiaTheme="minorEastAsia" w:hint="eastAsia"/>
          <w:lang w:eastAsia="zh-CN"/>
        </w:rPr>
        <w:t xml:space="preserve">3 </w:t>
      </w:r>
      <w:r>
        <w:rPr>
          <w:rFonts w:eastAsiaTheme="minorEastAsia" w:hint="eastAsia"/>
          <w:lang w:eastAsia="zh-CN"/>
        </w:rPr>
        <w:t>fields are needed and mandatory:</w:t>
      </w:r>
    </w:p>
    <w:p w:rsidR="00405149" w:rsidRDefault="00405149" w:rsidP="00405149">
      <w:pPr>
        <w:pStyle w:val="a0"/>
        <w:numPr>
          <w:ilvl w:val="0"/>
          <w:numId w:val="22"/>
        </w:numPr>
        <w:rPr>
          <w:rFonts w:eastAsiaTheme="minorEastAsia"/>
          <w:lang w:eastAsia="zh-CN"/>
        </w:rPr>
      </w:pPr>
      <w:r>
        <w:rPr>
          <w:rFonts w:eastAsiaTheme="minorEastAsia" w:hint="eastAsia"/>
          <w:lang w:eastAsia="zh-CN"/>
        </w:rPr>
        <w:t xml:space="preserve">D/C field </w:t>
      </w:r>
      <w:r>
        <w:rPr>
          <w:rFonts w:eastAsiaTheme="minorEastAsia"/>
          <w:lang w:eastAsia="zh-CN"/>
        </w:rPr>
        <w:t>–</w:t>
      </w:r>
      <w:r>
        <w:rPr>
          <w:rFonts w:eastAsiaTheme="minorEastAsia" w:hint="eastAsia"/>
          <w:lang w:eastAsia="zh-CN"/>
        </w:rPr>
        <w:t xml:space="preserve"> 1bit</w:t>
      </w:r>
    </w:p>
    <w:p w:rsidR="008843E6" w:rsidRDefault="00F723D9" w:rsidP="008843E6">
      <w:pPr>
        <w:pStyle w:val="a0"/>
        <w:rPr>
          <w:rFonts w:eastAsiaTheme="minorEastAsia"/>
          <w:lang w:eastAsia="zh-CN"/>
        </w:rPr>
      </w:pPr>
      <w:r>
        <w:rPr>
          <w:rFonts w:eastAsiaTheme="minorEastAsia" w:hint="eastAsia"/>
          <w:lang w:eastAsia="zh-CN"/>
        </w:rPr>
        <w:t xml:space="preserve">This D/C field is only 1 bit to indicate whether this PDU is a data PDU or a control PDU. For user plane, ROHC feedback may be needed for both UM and AM when ROHC profile is activated and supports feedback. Furthermore </w:t>
      </w:r>
      <w:proofErr w:type="gramStart"/>
      <w:r>
        <w:rPr>
          <w:rFonts w:eastAsiaTheme="minorEastAsia" w:hint="eastAsia"/>
          <w:lang w:eastAsia="zh-CN"/>
        </w:rPr>
        <w:t>AM</w:t>
      </w:r>
      <w:proofErr w:type="gramEnd"/>
      <w:r>
        <w:rPr>
          <w:rFonts w:eastAsiaTheme="minorEastAsia" w:hint="eastAsia"/>
          <w:lang w:eastAsia="zh-CN"/>
        </w:rPr>
        <w:t xml:space="preserve"> </w:t>
      </w:r>
      <w:r w:rsidR="00E755D9">
        <w:rPr>
          <w:rFonts w:eastAsiaTheme="minorEastAsia" w:hint="eastAsia"/>
          <w:lang w:eastAsia="zh-CN"/>
        </w:rPr>
        <w:t xml:space="preserve">also needs status report mechanism to synchronize the receiving status between the transmitter and the receiver. </w:t>
      </w:r>
    </w:p>
    <w:p w:rsidR="00405149" w:rsidRDefault="00405149" w:rsidP="00405149">
      <w:pPr>
        <w:pStyle w:val="a0"/>
        <w:numPr>
          <w:ilvl w:val="0"/>
          <w:numId w:val="22"/>
        </w:numPr>
        <w:rPr>
          <w:rFonts w:eastAsiaTheme="minorEastAsia"/>
          <w:lang w:eastAsia="zh-CN"/>
        </w:rPr>
      </w:pPr>
      <w:r>
        <w:rPr>
          <w:rFonts w:eastAsiaTheme="minorEastAsia" w:hint="eastAsia"/>
          <w:lang w:eastAsia="zh-CN"/>
        </w:rPr>
        <w:t xml:space="preserve">SN field </w:t>
      </w:r>
      <w:r>
        <w:rPr>
          <w:rFonts w:eastAsiaTheme="minorEastAsia"/>
          <w:lang w:eastAsia="zh-CN"/>
        </w:rPr>
        <w:t>–</w:t>
      </w:r>
      <w:r>
        <w:rPr>
          <w:rFonts w:eastAsiaTheme="minorEastAsia" w:hint="eastAsia"/>
          <w:lang w:eastAsia="zh-CN"/>
        </w:rPr>
        <w:t xml:space="preserve"> multiple size</w:t>
      </w:r>
    </w:p>
    <w:p w:rsidR="0035701E" w:rsidRDefault="009D1FB5" w:rsidP="0035701E">
      <w:pPr>
        <w:pStyle w:val="a0"/>
        <w:rPr>
          <w:rFonts w:eastAsiaTheme="minorEastAsia"/>
          <w:lang w:eastAsia="zh-CN"/>
        </w:rPr>
      </w:pPr>
      <w:r>
        <w:rPr>
          <w:rFonts w:eastAsiaTheme="minorEastAsia" w:hint="eastAsia"/>
          <w:lang w:eastAsia="zh-CN"/>
        </w:rPr>
        <w:t xml:space="preserve">For user plane data, SN field is needed for </w:t>
      </w:r>
      <w:r w:rsidR="00A2090C">
        <w:rPr>
          <w:rFonts w:eastAsiaTheme="minorEastAsia" w:hint="eastAsia"/>
          <w:lang w:eastAsia="zh-CN"/>
        </w:rPr>
        <w:t xml:space="preserve">the purpose of </w:t>
      </w:r>
      <w:r>
        <w:rPr>
          <w:rFonts w:eastAsiaTheme="minorEastAsia" w:hint="eastAsia"/>
          <w:lang w:eastAsia="zh-CN"/>
        </w:rPr>
        <w:t>security processing, window update mechanism and in-sequence delivery.</w:t>
      </w:r>
      <w:r w:rsidR="00142142">
        <w:rPr>
          <w:rFonts w:eastAsiaTheme="minorEastAsia" w:hint="eastAsia"/>
          <w:lang w:eastAsia="zh-CN"/>
        </w:rPr>
        <w:t xml:space="preserve"> The length of SN field is decided by transport mode (</w:t>
      </w:r>
      <w:r w:rsidR="00142142">
        <w:rPr>
          <w:rFonts w:eastAsiaTheme="minorEastAsia"/>
          <w:lang w:eastAsia="zh-CN"/>
        </w:rPr>
        <w:t xml:space="preserve">i.e. </w:t>
      </w:r>
      <w:r w:rsidR="00142142">
        <w:rPr>
          <w:rFonts w:eastAsiaTheme="minorEastAsia" w:hint="eastAsia"/>
          <w:lang w:eastAsia="zh-CN"/>
        </w:rPr>
        <w:t xml:space="preserve">UM or AM), data rate and window update operation. </w:t>
      </w:r>
      <w:r w:rsidR="00BC36C1">
        <w:rPr>
          <w:rFonts w:eastAsiaTheme="minorEastAsia" w:hint="eastAsia"/>
          <w:lang w:eastAsia="zh-CN"/>
        </w:rPr>
        <w:t>Accurate calculation of SN size will wait for RAN1 progress about transport block size and TTI design.</w:t>
      </w:r>
      <w:r w:rsidR="00473DED">
        <w:rPr>
          <w:rFonts w:eastAsiaTheme="minorEastAsia" w:hint="eastAsia"/>
          <w:lang w:eastAsia="zh-CN"/>
        </w:rPr>
        <w:t xml:space="preserve"> From the perspective of byte alignment, 7 bits, 15 bits and even 23 bits SN size may be considered. </w:t>
      </w:r>
      <w:r w:rsidR="00AB5F69">
        <w:rPr>
          <w:rFonts w:eastAsiaTheme="minorEastAsia" w:hint="eastAsia"/>
          <w:lang w:eastAsia="zh-CN"/>
        </w:rPr>
        <w:t>In order to simplify the specification and implementation, the options of SN length should be as little as possible.</w:t>
      </w:r>
    </w:p>
    <w:p w:rsidR="00405149" w:rsidRDefault="00405149" w:rsidP="00405149">
      <w:pPr>
        <w:pStyle w:val="a0"/>
        <w:numPr>
          <w:ilvl w:val="0"/>
          <w:numId w:val="22"/>
        </w:numPr>
        <w:rPr>
          <w:rFonts w:eastAsiaTheme="minorEastAsia"/>
          <w:lang w:eastAsia="zh-CN"/>
        </w:rPr>
      </w:pPr>
      <w:r>
        <w:rPr>
          <w:rFonts w:eastAsiaTheme="minorEastAsia" w:hint="eastAsia"/>
          <w:lang w:eastAsia="zh-CN"/>
        </w:rPr>
        <w:t>Data field</w:t>
      </w:r>
      <w:r w:rsidR="008843E6">
        <w:rPr>
          <w:rFonts w:eastAsiaTheme="minorEastAsia" w:hint="eastAsia"/>
          <w:lang w:eastAsia="zh-CN"/>
        </w:rPr>
        <w:t xml:space="preserve"> </w:t>
      </w:r>
      <w:r w:rsidR="008843E6">
        <w:rPr>
          <w:rFonts w:eastAsiaTheme="minorEastAsia"/>
          <w:lang w:eastAsia="zh-CN"/>
        </w:rPr>
        <w:t>: 1-N bytes</w:t>
      </w:r>
    </w:p>
    <w:p w:rsidR="00440677" w:rsidRDefault="00440677" w:rsidP="00440677">
      <w:pPr>
        <w:pStyle w:val="a0"/>
        <w:rPr>
          <w:rFonts w:eastAsiaTheme="minorEastAsia"/>
          <w:lang w:eastAsia="zh-CN"/>
        </w:rPr>
      </w:pPr>
      <w:r>
        <w:rPr>
          <w:rFonts w:eastAsiaTheme="minorEastAsia" w:hint="eastAsia"/>
          <w:lang w:eastAsia="zh-CN"/>
        </w:rPr>
        <w:t>Data part will be decided by the size of data and have various length.</w:t>
      </w:r>
    </w:p>
    <w:p w:rsidR="00440677" w:rsidRDefault="00B35619" w:rsidP="00440677">
      <w:pPr>
        <w:pStyle w:val="a0"/>
        <w:keepNext/>
        <w:jc w:val="center"/>
      </w:pPr>
      <w:r>
        <w:object w:dxaOrig="6319" w:dyaOrig="2288">
          <v:shape id="_x0000_i1026" type="#_x0000_t75" style="width:315.9pt;height:114.45pt" o:ole="">
            <v:imagedata r:id="rId10" o:title=""/>
          </v:shape>
          <o:OLEObject Type="Embed" ProgID="Visio.Drawing.11" ShapeID="_x0000_i1026" DrawAspect="Content" ObjectID="_1551943939" r:id="rId11"/>
        </w:object>
      </w:r>
    </w:p>
    <w:p w:rsidR="00440677" w:rsidRDefault="00440677" w:rsidP="00440677">
      <w:pPr>
        <w:pStyle w:val="a5"/>
        <w:jc w:val="center"/>
        <w:rPr>
          <w:lang w:eastAsia="zh-CN"/>
        </w:rPr>
      </w:pPr>
      <w:r>
        <w:t xml:space="preserve">Figure </w:t>
      </w:r>
      <w:fldSimple w:instr=" SEQ Figure \* ARABIC ">
        <w:r>
          <w:rPr>
            <w:noProof/>
          </w:rPr>
          <w:t>2</w:t>
        </w:r>
      </w:fldSimple>
      <w:r w:rsidR="000D0C7D">
        <w:rPr>
          <w:rFonts w:hint="eastAsia"/>
          <w:lang w:eastAsia="zh-CN"/>
        </w:rPr>
        <w:t xml:space="preserve"> Examples of PDCP data PDU for DRBs</w:t>
      </w:r>
    </w:p>
    <w:p w:rsidR="00BD4933" w:rsidRPr="00897328" w:rsidRDefault="00BD4933" w:rsidP="00897328">
      <w:pPr>
        <w:pStyle w:val="a0"/>
        <w:rPr>
          <w:rFonts w:eastAsiaTheme="minorEastAsia"/>
          <w:lang w:eastAsia="zh-CN"/>
        </w:rPr>
      </w:pPr>
      <w:r w:rsidRPr="00897328">
        <w:rPr>
          <w:rFonts w:eastAsiaTheme="minorEastAsia" w:hint="eastAsia"/>
          <w:lang w:eastAsia="zh-CN"/>
        </w:rPr>
        <w:t xml:space="preserve">According to PDCP enhancements discussion, some </w:t>
      </w:r>
      <w:r w:rsidR="003F048B" w:rsidRPr="00897328">
        <w:rPr>
          <w:rFonts w:eastAsiaTheme="minorEastAsia" w:hint="eastAsia"/>
          <w:lang w:eastAsia="zh-CN"/>
        </w:rPr>
        <w:t xml:space="preserve">additional </w:t>
      </w:r>
      <w:r w:rsidRPr="00897328">
        <w:rPr>
          <w:rFonts w:eastAsiaTheme="minorEastAsia" w:hint="eastAsia"/>
          <w:lang w:eastAsia="zh-CN"/>
        </w:rPr>
        <w:t>new fields will not be ruled out</w:t>
      </w:r>
      <w:r w:rsidR="00302E8E" w:rsidRPr="00897328">
        <w:rPr>
          <w:rFonts w:eastAsiaTheme="minorEastAsia" w:hint="eastAsia"/>
          <w:lang w:eastAsia="zh-CN"/>
        </w:rPr>
        <w:t xml:space="preserve"> in this stage</w:t>
      </w:r>
      <w:r w:rsidRPr="00897328">
        <w:rPr>
          <w:rFonts w:eastAsiaTheme="minorEastAsia" w:hint="eastAsia"/>
          <w:lang w:eastAsia="zh-CN"/>
        </w:rPr>
        <w:t xml:space="preserve">. </w:t>
      </w:r>
    </w:p>
    <w:p w:rsidR="002B63AB" w:rsidRDefault="002B63AB" w:rsidP="00897328">
      <w:pPr>
        <w:pStyle w:val="a0"/>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4: NR user plane PDCP PDU should define separate PDU format for data PDU and control PDU.</w:t>
      </w:r>
    </w:p>
    <w:p w:rsidR="002B63AB" w:rsidRDefault="002B63AB" w:rsidP="00897328">
      <w:pPr>
        <w:pStyle w:val="a0"/>
        <w:rPr>
          <w:rFonts w:eastAsiaTheme="minorEastAsia"/>
          <w:b/>
          <w:lang w:eastAsia="zh-CN"/>
        </w:rPr>
      </w:pPr>
      <w:r w:rsidRPr="00DC2BA0">
        <w:rPr>
          <w:rFonts w:eastAsiaTheme="minorEastAsia" w:hint="eastAsia"/>
          <w:b/>
          <w:lang w:eastAsia="zh-CN"/>
        </w:rPr>
        <w:lastRenderedPageBreak/>
        <w:t>Proposal</w:t>
      </w:r>
      <w:r>
        <w:rPr>
          <w:rFonts w:eastAsiaTheme="minorEastAsia" w:hint="eastAsia"/>
          <w:b/>
          <w:lang w:eastAsia="zh-CN"/>
        </w:rPr>
        <w:t xml:space="preserve"> 5: NR user plane PDCP data PDU should at least include 1 bit D/C field, SN field and data field.</w:t>
      </w:r>
    </w:p>
    <w:p w:rsidR="002B63AB" w:rsidRPr="002B63AB" w:rsidRDefault="002B63AB" w:rsidP="002B63AB">
      <w:pPr>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w:t>
      </w:r>
      <w:r w:rsidR="002E4B90">
        <w:rPr>
          <w:rFonts w:eastAsiaTheme="minorEastAsia" w:hint="eastAsia"/>
          <w:b/>
          <w:lang w:eastAsia="zh-CN"/>
        </w:rPr>
        <w:t>6</w:t>
      </w:r>
      <w:r>
        <w:rPr>
          <w:rFonts w:eastAsiaTheme="minorEastAsia" w:hint="eastAsia"/>
          <w:b/>
          <w:lang w:eastAsia="zh-CN"/>
        </w:rPr>
        <w:t>: The options of SN length of user plane PDCP data PDU should be as little as possible.</w:t>
      </w:r>
    </w:p>
    <w:p w:rsidR="002B63AB" w:rsidRPr="002B63AB" w:rsidRDefault="002B63AB" w:rsidP="002B63AB">
      <w:pPr>
        <w:ind w:firstLineChars="200" w:firstLine="400"/>
        <w:rPr>
          <w:rFonts w:eastAsiaTheme="minorEastAsia"/>
          <w:lang w:val="en-GB" w:eastAsia="zh-CN"/>
        </w:rPr>
      </w:pPr>
    </w:p>
    <w:p w:rsidR="00464F96" w:rsidRPr="00155B38" w:rsidRDefault="00464F96" w:rsidP="00680431">
      <w:pPr>
        <w:pStyle w:val="a0"/>
        <w:numPr>
          <w:ilvl w:val="0"/>
          <w:numId w:val="21"/>
        </w:numPr>
        <w:rPr>
          <w:rFonts w:eastAsiaTheme="minorEastAsia"/>
          <w:lang w:eastAsia="zh-CN"/>
        </w:rPr>
      </w:pPr>
      <w:r>
        <w:rPr>
          <w:rFonts w:eastAsiaTheme="minorEastAsia" w:hint="eastAsia"/>
          <w:lang w:eastAsia="zh-CN"/>
        </w:rPr>
        <w:t>PDCP control PDU</w:t>
      </w:r>
    </w:p>
    <w:p w:rsidR="00497DBD" w:rsidRDefault="009C0442" w:rsidP="00497DBD">
      <w:pPr>
        <w:pStyle w:val="a0"/>
        <w:rPr>
          <w:rFonts w:eastAsiaTheme="minorEastAsia"/>
          <w:lang w:eastAsia="zh-CN"/>
        </w:rPr>
      </w:pPr>
      <w:r>
        <w:rPr>
          <w:rFonts w:eastAsiaTheme="minorEastAsia" w:hint="eastAsia"/>
          <w:lang w:eastAsia="zh-CN"/>
        </w:rPr>
        <w:t>There are two types of PDCP control PDU, i.e. ROHC feedback and status report.</w:t>
      </w:r>
      <w:r w:rsidR="00B566DF">
        <w:rPr>
          <w:rFonts w:eastAsiaTheme="minorEastAsia" w:hint="eastAsia"/>
          <w:lang w:eastAsia="zh-CN"/>
        </w:rPr>
        <w:t xml:space="preserve"> For these two types of PDCP control PDU, their PDU formats at least include:</w:t>
      </w:r>
    </w:p>
    <w:p w:rsidR="00B566DF" w:rsidRDefault="00B566DF" w:rsidP="00B566DF">
      <w:pPr>
        <w:pStyle w:val="a0"/>
        <w:numPr>
          <w:ilvl w:val="0"/>
          <w:numId w:val="23"/>
        </w:numPr>
        <w:rPr>
          <w:rFonts w:eastAsiaTheme="minorEastAsia"/>
          <w:lang w:eastAsia="zh-CN"/>
        </w:rPr>
      </w:pPr>
      <w:r>
        <w:rPr>
          <w:rFonts w:eastAsiaTheme="minorEastAsia" w:hint="eastAsia"/>
          <w:lang w:eastAsia="zh-CN"/>
        </w:rPr>
        <w:t xml:space="preserve">D/C field </w:t>
      </w:r>
      <w:r>
        <w:rPr>
          <w:rFonts w:eastAsiaTheme="minorEastAsia"/>
          <w:lang w:eastAsia="zh-CN"/>
        </w:rPr>
        <w:t>–</w:t>
      </w:r>
      <w:r>
        <w:rPr>
          <w:rFonts w:eastAsiaTheme="minorEastAsia" w:hint="eastAsia"/>
          <w:lang w:eastAsia="zh-CN"/>
        </w:rPr>
        <w:t xml:space="preserve"> 1 bit</w:t>
      </w:r>
    </w:p>
    <w:p w:rsidR="00EC7499" w:rsidRDefault="00EC7499" w:rsidP="00EC7499">
      <w:pPr>
        <w:pStyle w:val="a0"/>
        <w:rPr>
          <w:rFonts w:eastAsiaTheme="minorEastAsia"/>
          <w:lang w:eastAsia="zh-CN"/>
        </w:rPr>
      </w:pPr>
      <w:r>
        <w:rPr>
          <w:rFonts w:eastAsiaTheme="minorEastAsia" w:hint="eastAsia"/>
          <w:lang w:eastAsia="zh-CN"/>
        </w:rPr>
        <w:t>This D/C field is only 1 bit to indicate this is a control PDU.</w:t>
      </w:r>
    </w:p>
    <w:p w:rsidR="00B566DF" w:rsidRDefault="00B566DF" w:rsidP="00B566DF">
      <w:pPr>
        <w:pStyle w:val="a0"/>
        <w:numPr>
          <w:ilvl w:val="0"/>
          <w:numId w:val="23"/>
        </w:numPr>
        <w:rPr>
          <w:rFonts w:eastAsiaTheme="minorEastAsia"/>
          <w:lang w:eastAsia="zh-CN"/>
        </w:rPr>
      </w:pPr>
      <w:r>
        <w:rPr>
          <w:rFonts w:eastAsiaTheme="minorEastAsia" w:hint="eastAsia"/>
          <w:lang w:eastAsia="zh-CN"/>
        </w:rPr>
        <w:t xml:space="preserve">PDU type </w:t>
      </w:r>
      <w:r>
        <w:rPr>
          <w:rFonts w:eastAsiaTheme="minorEastAsia"/>
          <w:lang w:eastAsia="zh-CN"/>
        </w:rPr>
        <w:t>–</w:t>
      </w:r>
      <w:r>
        <w:rPr>
          <w:rFonts w:eastAsiaTheme="minorEastAsia" w:hint="eastAsia"/>
          <w:lang w:eastAsia="zh-CN"/>
        </w:rPr>
        <w:t xml:space="preserve"> 3 bits or other</w:t>
      </w:r>
    </w:p>
    <w:p w:rsidR="00156002" w:rsidRDefault="00156002" w:rsidP="00156002">
      <w:pPr>
        <w:pStyle w:val="a0"/>
        <w:rPr>
          <w:rFonts w:eastAsiaTheme="minorEastAsia"/>
          <w:lang w:eastAsia="zh-CN"/>
        </w:rPr>
      </w:pPr>
      <w:r>
        <w:rPr>
          <w:rFonts w:eastAsiaTheme="minorEastAsia" w:hint="eastAsia"/>
          <w:lang w:eastAsia="zh-CN"/>
        </w:rPr>
        <w:t>This PDU type field is used to indicate which PDU type this is, e.g. ROHC feedback or status report. In LTE</w:t>
      </w:r>
      <w:r w:rsidR="00340A2F">
        <w:rPr>
          <w:rFonts w:eastAsiaTheme="minorEastAsia" w:hint="eastAsia"/>
          <w:lang w:eastAsia="zh-CN"/>
        </w:rPr>
        <w:t xml:space="preserve">, PDU type field is 3 bits long, which can </w:t>
      </w:r>
      <w:r w:rsidR="001A2543">
        <w:rPr>
          <w:rFonts w:eastAsiaTheme="minorEastAsia" w:hint="eastAsia"/>
          <w:lang w:eastAsia="zh-CN"/>
        </w:rPr>
        <w:t xml:space="preserve">at most </w:t>
      </w:r>
      <w:r w:rsidR="00340A2F">
        <w:rPr>
          <w:rFonts w:eastAsiaTheme="minorEastAsia" w:hint="eastAsia"/>
          <w:lang w:eastAsia="zh-CN"/>
        </w:rPr>
        <w:t>distinguish 8 types of control PDU</w:t>
      </w:r>
      <w:r w:rsidR="00B15A5B">
        <w:rPr>
          <w:rFonts w:eastAsiaTheme="minorEastAsia" w:hint="eastAsia"/>
          <w:lang w:eastAsia="zh-CN"/>
        </w:rPr>
        <w:t>.</w:t>
      </w:r>
    </w:p>
    <w:p w:rsidR="00B566DF" w:rsidRPr="00B566DF" w:rsidRDefault="00B566DF" w:rsidP="00B566DF">
      <w:pPr>
        <w:pStyle w:val="a0"/>
        <w:numPr>
          <w:ilvl w:val="0"/>
          <w:numId w:val="23"/>
        </w:numPr>
        <w:rPr>
          <w:rFonts w:eastAsiaTheme="minorEastAsia"/>
          <w:lang w:eastAsia="zh-CN"/>
        </w:rPr>
      </w:pPr>
      <w:r>
        <w:rPr>
          <w:rFonts w:eastAsiaTheme="minorEastAsia"/>
          <w:lang w:eastAsia="zh-CN"/>
        </w:rPr>
        <w:t>P</w:t>
      </w:r>
      <w:r>
        <w:rPr>
          <w:rFonts w:eastAsiaTheme="minorEastAsia" w:hint="eastAsia"/>
          <w:lang w:eastAsia="zh-CN"/>
        </w:rPr>
        <w:t>ayload : 1-N bytes</w:t>
      </w:r>
    </w:p>
    <w:p w:rsidR="00497DBD" w:rsidRPr="00497DBD" w:rsidRDefault="009F48CE" w:rsidP="00497DBD">
      <w:pPr>
        <w:pStyle w:val="a0"/>
        <w:rPr>
          <w:rFonts w:eastAsiaTheme="minorEastAsia"/>
          <w:lang w:eastAsia="zh-CN"/>
        </w:rPr>
      </w:pPr>
      <w:r>
        <w:rPr>
          <w:rFonts w:eastAsiaTheme="minorEastAsia" w:hint="eastAsia"/>
          <w:lang w:eastAsia="zh-CN"/>
        </w:rPr>
        <w:t xml:space="preserve">ROHC feedback is out of 3GPP range, which can just be considered as a byte-alignment payload. PDCP status report format will be defined by PDCP specification. Status report will include some ACK information and NACK information of PDCP data PDU. In LTE, status report consists of FMS and bitmap fields. FMS is the SN of first missing packet and bitmap is </w:t>
      </w:r>
      <w:r w:rsidR="005C0F59">
        <w:rPr>
          <w:rFonts w:eastAsiaTheme="minorEastAsia" w:hint="eastAsia"/>
          <w:lang w:eastAsia="zh-CN"/>
        </w:rPr>
        <w:t>a bit string that indicates the receiving st</w:t>
      </w:r>
      <w:r w:rsidR="0061357C">
        <w:rPr>
          <w:rFonts w:eastAsiaTheme="minorEastAsia" w:hint="eastAsia"/>
          <w:lang w:eastAsia="zh-CN"/>
        </w:rPr>
        <w:t>ate of each PDU after FMS PDU</w:t>
      </w:r>
      <w:r w:rsidR="000A56D6">
        <w:rPr>
          <w:rFonts w:eastAsiaTheme="minorEastAsia" w:hint="eastAsia"/>
          <w:lang w:eastAsia="zh-CN"/>
        </w:rPr>
        <w:t xml:space="preserve">, e.g. bit 0 means missing and bit 1 means </w:t>
      </w:r>
      <w:r w:rsidR="000A56D6">
        <w:rPr>
          <w:rFonts w:eastAsiaTheme="minorEastAsia"/>
          <w:lang w:eastAsia="zh-CN"/>
        </w:rPr>
        <w:t>successful</w:t>
      </w:r>
      <w:r w:rsidR="000A56D6">
        <w:rPr>
          <w:rFonts w:eastAsiaTheme="minorEastAsia" w:hint="eastAsia"/>
          <w:lang w:eastAsia="zh-CN"/>
        </w:rPr>
        <w:t xml:space="preserve"> </w:t>
      </w:r>
      <w:r w:rsidR="006206E5">
        <w:rPr>
          <w:rFonts w:eastAsiaTheme="minorEastAsia"/>
          <w:lang w:eastAsia="zh-CN"/>
        </w:rPr>
        <w:t>reception</w:t>
      </w:r>
      <w:r w:rsidR="005C0F59">
        <w:rPr>
          <w:rFonts w:eastAsiaTheme="minorEastAsia" w:hint="eastAsia"/>
          <w:lang w:eastAsia="zh-CN"/>
        </w:rPr>
        <w:t>.</w:t>
      </w:r>
    </w:p>
    <w:p w:rsidR="001916B2" w:rsidRPr="004B5F15" w:rsidRDefault="004B5F15" w:rsidP="00897328">
      <w:pPr>
        <w:rPr>
          <w:rFonts w:eastAsiaTheme="minorEastAsia"/>
          <w:b/>
          <w:lang w:eastAsia="zh-CN"/>
        </w:rPr>
      </w:pPr>
      <w:bookmarkStart w:id="3" w:name="_GoBack"/>
      <w:bookmarkEnd w:id="3"/>
      <w:r w:rsidRPr="00DC2BA0">
        <w:rPr>
          <w:rFonts w:eastAsiaTheme="minorEastAsia" w:hint="eastAsia"/>
          <w:b/>
          <w:lang w:eastAsia="zh-CN"/>
        </w:rPr>
        <w:t>Proposal</w:t>
      </w:r>
      <w:r>
        <w:rPr>
          <w:rFonts w:eastAsiaTheme="minorEastAsia" w:hint="eastAsia"/>
          <w:b/>
          <w:lang w:eastAsia="zh-CN"/>
        </w:rPr>
        <w:t xml:space="preserve"> 7: NR PDCP control PDU should at least include 1 bit D/C field, PDU type field and payload field.</w:t>
      </w:r>
    </w:p>
    <w:p w:rsidR="002C6318" w:rsidRDefault="002C6318" w:rsidP="000909F5">
      <w:pPr>
        <w:pStyle w:val="1"/>
        <w:jc w:val="both"/>
      </w:pPr>
      <w:r>
        <w:t>Conclusion</w:t>
      </w:r>
    </w:p>
    <w:p w:rsidR="007112CC" w:rsidRDefault="001F395C" w:rsidP="00DD7FC7">
      <w:pPr>
        <w:pStyle w:val="a0"/>
        <w:rPr>
          <w:rFonts w:eastAsia="宋体"/>
          <w:lang w:val="en-GB" w:eastAsia="zh-CN"/>
        </w:rPr>
      </w:pPr>
      <w:r>
        <w:rPr>
          <w:rFonts w:eastAsia="宋体" w:hint="eastAsia"/>
          <w:lang w:val="en-GB" w:eastAsia="zh-CN"/>
        </w:rPr>
        <w:t xml:space="preserve">Based on the analysis in section 2, </w:t>
      </w:r>
      <w:r w:rsidR="00820CB6">
        <w:rPr>
          <w:rFonts w:eastAsia="宋体" w:hint="eastAsia"/>
          <w:lang w:val="en-GB" w:eastAsia="zh-CN"/>
        </w:rPr>
        <w:t>these are proposed</w:t>
      </w:r>
      <w:r w:rsidR="00E67F93">
        <w:rPr>
          <w:rFonts w:eastAsia="宋体" w:hint="eastAsia"/>
          <w:lang w:val="en-GB" w:eastAsia="zh-CN"/>
        </w:rPr>
        <w:t>:</w:t>
      </w:r>
    </w:p>
    <w:p w:rsidR="00820CB6" w:rsidRDefault="00820CB6" w:rsidP="00820CB6">
      <w:pPr>
        <w:pStyle w:val="a0"/>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1: NR PDCP PDU and NR PDCP PDU header should be byte-aligned.</w:t>
      </w:r>
    </w:p>
    <w:p w:rsidR="00820CB6" w:rsidRDefault="00820CB6" w:rsidP="00820CB6">
      <w:pPr>
        <w:pStyle w:val="a0"/>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2: NR PDCP should design separate PDCP PDU formats for control plane and user plane.</w:t>
      </w:r>
    </w:p>
    <w:p w:rsidR="00820CB6" w:rsidRPr="00897328" w:rsidRDefault="00820CB6" w:rsidP="00897328">
      <w:pPr>
        <w:pStyle w:val="a0"/>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3: NR control plane PDCP data PDU should only have one format and include SN, data and MAC-I fields.</w:t>
      </w:r>
    </w:p>
    <w:p w:rsidR="00820CB6" w:rsidRDefault="00820CB6" w:rsidP="00897328">
      <w:pPr>
        <w:pStyle w:val="a0"/>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4: NR user plane PDCP PDU should define separate PDU format for data PDU and control PDU.</w:t>
      </w:r>
    </w:p>
    <w:p w:rsidR="00820CB6" w:rsidRDefault="00820CB6" w:rsidP="00897328">
      <w:pPr>
        <w:pStyle w:val="a0"/>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5: NR user plane PDCP data PDU should at least include 1 bit D/C field, SN field and data field.</w:t>
      </w:r>
    </w:p>
    <w:p w:rsidR="00820CB6" w:rsidRPr="002B63AB" w:rsidRDefault="00820CB6" w:rsidP="00897328">
      <w:pPr>
        <w:pStyle w:val="a0"/>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6: The options of SN length of user plane PDCP data PDU should be as little as possible.</w:t>
      </w:r>
    </w:p>
    <w:p w:rsidR="00820CB6" w:rsidRDefault="00820CB6" w:rsidP="00897328">
      <w:pPr>
        <w:pStyle w:val="a0"/>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7: NR PDCP control PDU should at least include 1 bit D/C field, PDU type field and payload field.</w:t>
      </w:r>
    </w:p>
    <w:p w:rsidR="00DC3AE1" w:rsidRPr="00897328" w:rsidRDefault="00DC3AE1" w:rsidP="00DD7FC7">
      <w:pPr>
        <w:pStyle w:val="a0"/>
        <w:rPr>
          <w:rFonts w:eastAsiaTheme="minorEastAsia"/>
          <w:b/>
          <w:lang w:eastAsia="zh-CN"/>
        </w:rPr>
      </w:pPr>
    </w:p>
    <w:sectPr w:rsidR="00DC3AE1" w:rsidRPr="00897328" w:rsidSect="00E10E01">
      <w:headerReference w:type="default" r:id="rId12"/>
      <w:footerReference w:type="even" r:id="rId13"/>
      <w:footerReference w:type="default" r:id="rId14"/>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672C" w:rsidRDefault="00CA672C">
      <w:r>
        <w:separator/>
      </w:r>
    </w:p>
  </w:endnote>
  <w:endnote w:type="continuationSeparator" w:id="0">
    <w:p w:rsidR="00CA672C" w:rsidRDefault="00CA672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275033"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end"/>
    </w:r>
  </w:p>
  <w:p w:rsidR="00346666" w:rsidRDefault="0034666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275033"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separate"/>
    </w:r>
    <w:r w:rsidR="00897328">
      <w:rPr>
        <w:rStyle w:val="ae"/>
        <w:noProof/>
      </w:rPr>
      <w:t>2</w:t>
    </w:r>
    <w:r>
      <w:rPr>
        <w:rStyle w:val="ae"/>
      </w:rPr>
      <w:fldChar w:fldCharType="end"/>
    </w:r>
  </w:p>
  <w:p w:rsidR="00346666" w:rsidRPr="00977F1F" w:rsidRDefault="00346666" w:rsidP="00D2528A">
    <w:pPr>
      <w:pStyle w:val="ac"/>
      <w:tabs>
        <w:tab w:val="left" w:pos="2552"/>
      </w:tabs>
      <w:rPr>
        <w:rFonts w:eastAsia="宋体"/>
        <w:lang w:eastAsia="zh-CN"/>
      </w:rPr>
    </w:pPr>
    <w:r w:rsidRPr="00D2528A">
      <w:rPr>
        <w:rFonts w:eastAsia="宋体"/>
        <w:lang w:eastAsia="zh-CN"/>
      </w:rPr>
      <w:t>R2-1</w:t>
    </w:r>
    <w:r w:rsidR="00A44156">
      <w:rPr>
        <w:rFonts w:eastAsia="宋体" w:hint="eastAsia"/>
        <w:lang w:eastAsia="zh-CN"/>
      </w:rPr>
      <w:t>7</w:t>
    </w:r>
    <w:r w:rsidR="00820CB6">
      <w:rPr>
        <w:rFonts w:eastAsia="宋体" w:hint="eastAsia"/>
        <w:lang w:eastAsia="zh-CN"/>
      </w:rPr>
      <w:t>03128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672C" w:rsidRDefault="00CA672C">
      <w:r>
        <w:separator/>
      </w:r>
    </w:p>
  </w:footnote>
  <w:footnote w:type="continuationSeparator" w:id="0">
    <w:p w:rsidR="00CA672C" w:rsidRDefault="00CA67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C384D64"/>
    <w:multiLevelType w:val="hybridMultilevel"/>
    <w:tmpl w:val="412EDAC2"/>
    <w:lvl w:ilvl="0" w:tplc="ED324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6">
    <w:nsid w:val="39360099"/>
    <w:multiLevelType w:val="hybridMultilevel"/>
    <w:tmpl w:val="76DEBB90"/>
    <w:lvl w:ilvl="0" w:tplc="01628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2">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13">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48F56EF"/>
    <w:multiLevelType w:val="hybridMultilevel"/>
    <w:tmpl w:val="BA0E2E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BE01593"/>
    <w:multiLevelType w:val="hybridMultilevel"/>
    <w:tmpl w:val="75D01354"/>
    <w:lvl w:ilvl="0" w:tplc="1C9E1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20">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18"/>
  </w:num>
  <w:num w:numId="2">
    <w:abstractNumId w:val="14"/>
  </w:num>
  <w:num w:numId="3">
    <w:abstractNumId w:val="9"/>
  </w:num>
  <w:num w:numId="4">
    <w:abstractNumId w:val="19"/>
  </w:num>
  <w:num w:numId="5">
    <w:abstractNumId w:val="18"/>
  </w:num>
  <w:num w:numId="6">
    <w:abstractNumId w:val="18"/>
  </w:num>
  <w:num w:numId="7">
    <w:abstractNumId w:val="10"/>
  </w:num>
  <w:num w:numId="8">
    <w:abstractNumId w:val="4"/>
  </w:num>
  <w:num w:numId="9">
    <w:abstractNumId w:val="7"/>
  </w:num>
  <w:num w:numId="10">
    <w:abstractNumId w:val="0"/>
  </w:num>
  <w:num w:numId="11">
    <w:abstractNumId w:val="2"/>
  </w:num>
  <w:num w:numId="12">
    <w:abstractNumId w:val="1"/>
  </w:num>
  <w:num w:numId="13">
    <w:abstractNumId w:val="12"/>
  </w:num>
  <w:num w:numId="14">
    <w:abstractNumId w:val="11"/>
  </w:num>
  <w:num w:numId="15">
    <w:abstractNumId w:val="5"/>
  </w:num>
  <w:num w:numId="16">
    <w:abstractNumId w:val="20"/>
  </w:num>
  <w:num w:numId="17">
    <w:abstractNumId w:val="16"/>
  </w:num>
  <w:num w:numId="18">
    <w:abstractNumId w:val="8"/>
  </w:num>
  <w:num w:numId="19">
    <w:abstractNumId w:val="13"/>
  </w:num>
  <w:num w:numId="20">
    <w:abstractNumId w:val="17"/>
  </w:num>
  <w:num w:numId="21">
    <w:abstractNumId w:val="15"/>
  </w:num>
  <w:num w:numId="22">
    <w:abstractNumId w:val="3"/>
  </w:num>
  <w:num w:numId="23">
    <w:abstractNumId w:val="6"/>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proofState w:spelling="clean" w:grammar="clean"/>
  <w:stylePaneFormatFilter w:val="3F01"/>
  <w:defaultTabStop w:val="720"/>
  <w:characterSpacingControl w:val="doNotCompress"/>
  <w:hdrShapeDefaults>
    <o:shapedefaults v:ext="edit" spidmax="20482"/>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924"/>
    <w:rsid w:val="00002FDB"/>
    <w:rsid w:val="000116A5"/>
    <w:rsid w:val="00013195"/>
    <w:rsid w:val="000153DA"/>
    <w:rsid w:val="00016AC6"/>
    <w:rsid w:val="00016D97"/>
    <w:rsid w:val="00020E63"/>
    <w:rsid w:val="0002102E"/>
    <w:rsid w:val="0002195F"/>
    <w:rsid w:val="00023115"/>
    <w:rsid w:val="000237C3"/>
    <w:rsid w:val="0002665B"/>
    <w:rsid w:val="00026A53"/>
    <w:rsid w:val="00026C09"/>
    <w:rsid w:val="00030588"/>
    <w:rsid w:val="0003156B"/>
    <w:rsid w:val="000316E5"/>
    <w:rsid w:val="000325C4"/>
    <w:rsid w:val="00032F15"/>
    <w:rsid w:val="000340E8"/>
    <w:rsid w:val="00034619"/>
    <w:rsid w:val="00034856"/>
    <w:rsid w:val="000354A9"/>
    <w:rsid w:val="00036189"/>
    <w:rsid w:val="000417EB"/>
    <w:rsid w:val="0004357F"/>
    <w:rsid w:val="0004370F"/>
    <w:rsid w:val="00043CA2"/>
    <w:rsid w:val="0004423B"/>
    <w:rsid w:val="000442D1"/>
    <w:rsid w:val="000443DE"/>
    <w:rsid w:val="000443EF"/>
    <w:rsid w:val="000466C6"/>
    <w:rsid w:val="00050783"/>
    <w:rsid w:val="00051D7D"/>
    <w:rsid w:val="00051E89"/>
    <w:rsid w:val="00054356"/>
    <w:rsid w:val="00055E49"/>
    <w:rsid w:val="000574EB"/>
    <w:rsid w:val="000575A9"/>
    <w:rsid w:val="00060DF6"/>
    <w:rsid w:val="00061F15"/>
    <w:rsid w:val="00061F74"/>
    <w:rsid w:val="0006264B"/>
    <w:rsid w:val="000628FF"/>
    <w:rsid w:val="00062FC2"/>
    <w:rsid w:val="00064119"/>
    <w:rsid w:val="00064769"/>
    <w:rsid w:val="00066A60"/>
    <w:rsid w:val="000706B4"/>
    <w:rsid w:val="00071C1A"/>
    <w:rsid w:val="00072CED"/>
    <w:rsid w:val="000731F9"/>
    <w:rsid w:val="00073222"/>
    <w:rsid w:val="00073665"/>
    <w:rsid w:val="000738D9"/>
    <w:rsid w:val="00073B72"/>
    <w:rsid w:val="00073E18"/>
    <w:rsid w:val="00073E8B"/>
    <w:rsid w:val="00074227"/>
    <w:rsid w:val="000749EF"/>
    <w:rsid w:val="00075D35"/>
    <w:rsid w:val="00076E3A"/>
    <w:rsid w:val="00077DE6"/>
    <w:rsid w:val="00077F50"/>
    <w:rsid w:val="000805B5"/>
    <w:rsid w:val="00080B96"/>
    <w:rsid w:val="000814E3"/>
    <w:rsid w:val="00082731"/>
    <w:rsid w:val="00082787"/>
    <w:rsid w:val="00083725"/>
    <w:rsid w:val="00083BC8"/>
    <w:rsid w:val="000840AF"/>
    <w:rsid w:val="00084510"/>
    <w:rsid w:val="00084AC2"/>
    <w:rsid w:val="00086209"/>
    <w:rsid w:val="0008685F"/>
    <w:rsid w:val="00086EB4"/>
    <w:rsid w:val="00086FFA"/>
    <w:rsid w:val="00090158"/>
    <w:rsid w:val="000909F5"/>
    <w:rsid w:val="000927C7"/>
    <w:rsid w:val="00092E7F"/>
    <w:rsid w:val="000931F4"/>
    <w:rsid w:val="00093E9F"/>
    <w:rsid w:val="00095BF3"/>
    <w:rsid w:val="000A101B"/>
    <w:rsid w:val="000A2552"/>
    <w:rsid w:val="000A380C"/>
    <w:rsid w:val="000A4621"/>
    <w:rsid w:val="000A4D61"/>
    <w:rsid w:val="000A5653"/>
    <w:rsid w:val="000A56D6"/>
    <w:rsid w:val="000A6D56"/>
    <w:rsid w:val="000B0C8C"/>
    <w:rsid w:val="000B0CF9"/>
    <w:rsid w:val="000B3216"/>
    <w:rsid w:val="000B4933"/>
    <w:rsid w:val="000B66A6"/>
    <w:rsid w:val="000B76F6"/>
    <w:rsid w:val="000C0433"/>
    <w:rsid w:val="000C06A6"/>
    <w:rsid w:val="000C06E1"/>
    <w:rsid w:val="000C1A6B"/>
    <w:rsid w:val="000C1BF2"/>
    <w:rsid w:val="000C2C4E"/>
    <w:rsid w:val="000C4369"/>
    <w:rsid w:val="000C53A4"/>
    <w:rsid w:val="000D0C7D"/>
    <w:rsid w:val="000D2630"/>
    <w:rsid w:val="000D5C4A"/>
    <w:rsid w:val="000D746F"/>
    <w:rsid w:val="000E1F8B"/>
    <w:rsid w:val="000E3AE2"/>
    <w:rsid w:val="000E4096"/>
    <w:rsid w:val="000E557C"/>
    <w:rsid w:val="000E71C6"/>
    <w:rsid w:val="000F1939"/>
    <w:rsid w:val="000F1C0F"/>
    <w:rsid w:val="000F1CB0"/>
    <w:rsid w:val="000F2438"/>
    <w:rsid w:val="000F26CF"/>
    <w:rsid w:val="000F3789"/>
    <w:rsid w:val="000F3987"/>
    <w:rsid w:val="000F3D9B"/>
    <w:rsid w:val="000F5484"/>
    <w:rsid w:val="000F54CB"/>
    <w:rsid w:val="000F68BE"/>
    <w:rsid w:val="000F6B0D"/>
    <w:rsid w:val="000F6FF6"/>
    <w:rsid w:val="000F7737"/>
    <w:rsid w:val="000F7F6B"/>
    <w:rsid w:val="00100319"/>
    <w:rsid w:val="001013CF"/>
    <w:rsid w:val="001022DB"/>
    <w:rsid w:val="001034FB"/>
    <w:rsid w:val="0010479A"/>
    <w:rsid w:val="00105570"/>
    <w:rsid w:val="0010727F"/>
    <w:rsid w:val="0010757E"/>
    <w:rsid w:val="00107F1D"/>
    <w:rsid w:val="001102F6"/>
    <w:rsid w:val="001104E0"/>
    <w:rsid w:val="00111A44"/>
    <w:rsid w:val="00111E60"/>
    <w:rsid w:val="001129BC"/>
    <w:rsid w:val="00114951"/>
    <w:rsid w:val="00115673"/>
    <w:rsid w:val="00115CE3"/>
    <w:rsid w:val="00116625"/>
    <w:rsid w:val="00122220"/>
    <w:rsid w:val="001245FD"/>
    <w:rsid w:val="00124DA1"/>
    <w:rsid w:val="001267F9"/>
    <w:rsid w:val="001300EB"/>
    <w:rsid w:val="00130569"/>
    <w:rsid w:val="001318F6"/>
    <w:rsid w:val="0013363D"/>
    <w:rsid w:val="00134024"/>
    <w:rsid w:val="001340C3"/>
    <w:rsid w:val="00136678"/>
    <w:rsid w:val="00137806"/>
    <w:rsid w:val="001378A7"/>
    <w:rsid w:val="001407A4"/>
    <w:rsid w:val="00140F78"/>
    <w:rsid w:val="00141A17"/>
    <w:rsid w:val="00142142"/>
    <w:rsid w:val="00142FE3"/>
    <w:rsid w:val="00142FFF"/>
    <w:rsid w:val="00143AAA"/>
    <w:rsid w:val="001440FC"/>
    <w:rsid w:val="0014512D"/>
    <w:rsid w:val="00145A33"/>
    <w:rsid w:val="001469E3"/>
    <w:rsid w:val="00147738"/>
    <w:rsid w:val="00147F25"/>
    <w:rsid w:val="001505E0"/>
    <w:rsid w:val="001509C6"/>
    <w:rsid w:val="00150EBC"/>
    <w:rsid w:val="001528C2"/>
    <w:rsid w:val="00153D16"/>
    <w:rsid w:val="001549F5"/>
    <w:rsid w:val="00155B09"/>
    <w:rsid w:val="00155B38"/>
    <w:rsid w:val="00156002"/>
    <w:rsid w:val="001564E6"/>
    <w:rsid w:val="001605FD"/>
    <w:rsid w:val="001632A1"/>
    <w:rsid w:val="00164894"/>
    <w:rsid w:val="00165B2B"/>
    <w:rsid w:val="001676A5"/>
    <w:rsid w:val="0017068B"/>
    <w:rsid w:val="00170EF2"/>
    <w:rsid w:val="00171E5B"/>
    <w:rsid w:val="00172CA2"/>
    <w:rsid w:val="0017538F"/>
    <w:rsid w:val="00180986"/>
    <w:rsid w:val="00180E39"/>
    <w:rsid w:val="001824D3"/>
    <w:rsid w:val="0018252A"/>
    <w:rsid w:val="001826BA"/>
    <w:rsid w:val="00186AD4"/>
    <w:rsid w:val="0018753B"/>
    <w:rsid w:val="0018773A"/>
    <w:rsid w:val="001916B2"/>
    <w:rsid w:val="00193206"/>
    <w:rsid w:val="00195925"/>
    <w:rsid w:val="00195CEC"/>
    <w:rsid w:val="001969C4"/>
    <w:rsid w:val="001A08B0"/>
    <w:rsid w:val="001A1092"/>
    <w:rsid w:val="001A1C64"/>
    <w:rsid w:val="001A22CE"/>
    <w:rsid w:val="001A2543"/>
    <w:rsid w:val="001A3F69"/>
    <w:rsid w:val="001A6223"/>
    <w:rsid w:val="001A6E39"/>
    <w:rsid w:val="001A7CF7"/>
    <w:rsid w:val="001B220B"/>
    <w:rsid w:val="001B3C20"/>
    <w:rsid w:val="001B5223"/>
    <w:rsid w:val="001B5996"/>
    <w:rsid w:val="001B689A"/>
    <w:rsid w:val="001B7232"/>
    <w:rsid w:val="001C187F"/>
    <w:rsid w:val="001C2710"/>
    <w:rsid w:val="001C29A5"/>
    <w:rsid w:val="001C2CA0"/>
    <w:rsid w:val="001C3652"/>
    <w:rsid w:val="001C3669"/>
    <w:rsid w:val="001C5D4D"/>
    <w:rsid w:val="001D20D5"/>
    <w:rsid w:val="001D2120"/>
    <w:rsid w:val="001D39E0"/>
    <w:rsid w:val="001D3C3E"/>
    <w:rsid w:val="001D3D93"/>
    <w:rsid w:val="001D50DB"/>
    <w:rsid w:val="001D533D"/>
    <w:rsid w:val="001E00B5"/>
    <w:rsid w:val="001E0153"/>
    <w:rsid w:val="001E2A0B"/>
    <w:rsid w:val="001E44AD"/>
    <w:rsid w:val="001E6CC1"/>
    <w:rsid w:val="001E6E1A"/>
    <w:rsid w:val="001E7EDF"/>
    <w:rsid w:val="001E7F62"/>
    <w:rsid w:val="001F2686"/>
    <w:rsid w:val="001F3687"/>
    <w:rsid w:val="001F395C"/>
    <w:rsid w:val="001F3B2D"/>
    <w:rsid w:val="001F4751"/>
    <w:rsid w:val="001F4796"/>
    <w:rsid w:val="001F4B17"/>
    <w:rsid w:val="001F5E2F"/>
    <w:rsid w:val="001F630F"/>
    <w:rsid w:val="00200147"/>
    <w:rsid w:val="0020399E"/>
    <w:rsid w:val="00204504"/>
    <w:rsid w:val="002048B9"/>
    <w:rsid w:val="0020540C"/>
    <w:rsid w:val="002075E1"/>
    <w:rsid w:val="0020799E"/>
    <w:rsid w:val="00207B3E"/>
    <w:rsid w:val="00212B7F"/>
    <w:rsid w:val="00214050"/>
    <w:rsid w:val="002165E9"/>
    <w:rsid w:val="00216822"/>
    <w:rsid w:val="00216854"/>
    <w:rsid w:val="00220678"/>
    <w:rsid w:val="00223E82"/>
    <w:rsid w:val="0022409D"/>
    <w:rsid w:val="00231E3A"/>
    <w:rsid w:val="00232A82"/>
    <w:rsid w:val="00233084"/>
    <w:rsid w:val="00234DB0"/>
    <w:rsid w:val="002350B0"/>
    <w:rsid w:val="002362AC"/>
    <w:rsid w:val="0023711A"/>
    <w:rsid w:val="00237DC5"/>
    <w:rsid w:val="0024144A"/>
    <w:rsid w:val="00241C61"/>
    <w:rsid w:val="00242895"/>
    <w:rsid w:val="00242C64"/>
    <w:rsid w:val="00243CBC"/>
    <w:rsid w:val="0024432B"/>
    <w:rsid w:val="00245C97"/>
    <w:rsid w:val="00247BC4"/>
    <w:rsid w:val="00247D86"/>
    <w:rsid w:val="00250C11"/>
    <w:rsid w:val="00250E0E"/>
    <w:rsid w:val="002522BE"/>
    <w:rsid w:val="00252939"/>
    <w:rsid w:val="002561E9"/>
    <w:rsid w:val="0025665F"/>
    <w:rsid w:val="00256744"/>
    <w:rsid w:val="00256FC0"/>
    <w:rsid w:val="00257C78"/>
    <w:rsid w:val="00257E49"/>
    <w:rsid w:val="00257F2E"/>
    <w:rsid w:val="00262675"/>
    <w:rsid w:val="002648B0"/>
    <w:rsid w:val="00265D6C"/>
    <w:rsid w:val="00267C59"/>
    <w:rsid w:val="00274537"/>
    <w:rsid w:val="00275033"/>
    <w:rsid w:val="00275303"/>
    <w:rsid w:val="002767E1"/>
    <w:rsid w:val="00277A2C"/>
    <w:rsid w:val="002838FA"/>
    <w:rsid w:val="002911A8"/>
    <w:rsid w:val="002935D4"/>
    <w:rsid w:val="00295AA0"/>
    <w:rsid w:val="00297960"/>
    <w:rsid w:val="002A1CAD"/>
    <w:rsid w:val="002A2381"/>
    <w:rsid w:val="002A3CA2"/>
    <w:rsid w:val="002A50CB"/>
    <w:rsid w:val="002A64FB"/>
    <w:rsid w:val="002A6AC0"/>
    <w:rsid w:val="002A773B"/>
    <w:rsid w:val="002B01A8"/>
    <w:rsid w:val="002B0640"/>
    <w:rsid w:val="002B3272"/>
    <w:rsid w:val="002B3435"/>
    <w:rsid w:val="002B3844"/>
    <w:rsid w:val="002B3B6A"/>
    <w:rsid w:val="002B4115"/>
    <w:rsid w:val="002B495C"/>
    <w:rsid w:val="002B63AB"/>
    <w:rsid w:val="002B72C2"/>
    <w:rsid w:val="002B785C"/>
    <w:rsid w:val="002C133C"/>
    <w:rsid w:val="002C1B2F"/>
    <w:rsid w:val="002C1F7D"/>
    <w:rsid w:val="002C5799"/>
    <w:rsid w:val="002C6318"/>
    <w:rsid w:val="002D0613"/>
    <w:rsid w:val="002D0E6A"/>
    <w:rsid w:val="002D3153"/>
    <w:rsid w:val="002D3B2E"/>
    <w:rsid w:val="002D4C07"/>
    <w:rsid w:val="002E0148"/>
    <w:rsid w:val="002E21D0"/>
    <w:rsid w:val="002E3191"/>
    <w:rsid w:val="002E345A"/>
    <w:rsid w:val="002E4B90"/>
    <w:rsid w:val="002E6178"/>
    <w:rsid w:val="002E68E9"/>
    <w:rsid w:val="002E7146"/>
    <w:rsid w:val="002F3D46"/>
    <w:rsid w:val="002F4476"/>
    <w:rsid w:val="002F5587"/>
    <w:rsid w:val="00300156"/>
    <w:rsid w:val="003004BB"/>
    <w:rsid w:val="00302017"/>
    <w:rsid w:val="00302E8E"/>
    <w:rsid w:val="003040C4"/>
    <w:rsid w:val="00304280"/>
    <w:rsid w:val="0030542F"/>
    <w:rsid w:val="00305A96"/>
    <w:rsid w:val="003076C6"/>
    <w:rsid w:val="0031147B"/>
    <w:rsid w:val="00312265"/>
    <w:rsid w:val="003154C2"/>
    <w:rsid w:val="003161D3"/>
    <w:rsid w:val="003175DE"/>
    <w:rsid w:val="00317847"/>
    <w:rsid w:val="003202BE"/>
    <w:rsid w:val="003227E6"/>
    <w:rsid w:val="00324ECE"/>
    <w:rsid w:val="00325078"/>
    <w:rsid w:val="0032556F"/>
    <w:rsid w:val="00326687"/>
    <w:rsid w:val="00327935"/>
    <w:rsid w:val="00331FE5"/>
    <w:rsid w:val="0033249E"/>
    <w:rsid w:val="0033289C"/>
    <w:rsid w:val="00334ECA"/>
    <w:rsid w:val="0034012F"/>
    <w:rsid w:val="00340A2F"/>
    <w:rsid w:val="00343688"/>
    <w:rsid w:val="00344658"/>
    <w:rsid w:val="00345AAA"/>
    <w:rsid w:val="003460C5"/>
    <w:rsid w:val="00346666"/>
    <w:rsid w:val="00346C9B"/>
    <w:rsid w:val="00346CFA"/>
    <w:rsid w:val="00354DC0"/>
    <w:rsid w:val="00354F5B"/>
    <w:rsid w:val="00356CCC"/>
    <w:rsid w:val="0035701E"/>
    <w:rsid w:val="00357DE6"/>
    <w:rsid w:val="00360649"/>
    <w:rsid w:val="0036525C"/>
    <w:rsid w:val="003674D6"/>
    <w:rsid w:val="00367558"/>
    <w:rsid w:val="00371338"/>
    <w:rsid w:val="00371A4B"/>
    <w:rsid w:val="00371BAF"/>
    <w:rsid w:val="00371BCB"/>
    <w:rsid w:val="003727A3"/>
    <w:rsid w:val="00372958"/>
    <w:rsid w:val="0037362E"/>
    <w:rsid w:val="00376BAC"/>
    <w:rsid w:val="00381ACD"/>
    <w:rsid w:val="0038372C"/>
    <w:rsid w:val="003838FE"/>
    <w:rsid w:val="003870EF"/>
    <w:rsid w:val="00387AEB"/>
    <w:rsid w:val="00387B28"/>
    <w:rsid w:val="00391617"/>
    <w:rsid w:val="003917C2"/>
    <w:rsid w:val="00391A86"/>
    <w:rsid w:val="00393474"/>
    <w:rsid w:val="00393B83"/>
    <w:rsid w:val="003949ED"/>
    <w:rsid w:val="00396448"/>
    <w:rsid w:val="00397836"/>
    <w:rsid w:val="003A00B7"/>
    <w:rsid w:val="003A136E"/>
    <w:rsid w:val="003A1B34"/>
    <w:rsid w:val="003A23A1"/>
    <w:rsid w:val="003A6A56"/>
    <w:rsid w:val="003A7426"/>
    <w:rsid w:val="003A77AA"/>
    <w:rsid w:val="003A787B"/>
    <w:rsid w:val="003B093A"/>
    <w:rsid w:val="003B4341"/>
    <w:rsid w:val="003B4583"/>
    <w:rsid w:val="003B467B"/>
    <w:rsid w:val="003B4813"/>
    <w:rsid w:val="003B4E14"/>
    <w:rsid w:val="003B56E7"/>
    <w:rsid w:val="003B69F8"/>
    <w:rsid w:val="003B6D8C"/>
    <w:rsid w:val="003C2DDB"/>
    <w:rsid w:val="003C370B"/>
    <w:rsid w:val="003C481C"/>
    <w:rsid w:val="003C5336"/>
    <w:rsid w:val="003C5A80"/>
    <w:rsid w:val="003C5ECB"/>
    <w:rsid w:val="003C6215"/>
    <w:rsid w:val="003C7D60"/>
    <w:rsid w:val="003C7EE9"/>
    <w:rsid w:val="003D0795"/>
    <w:rsid w:val="003D382B"/>
    <w:rsid w:val="003D4443"/>
    <w:rsid w:val="003E09F3"/>
    <w:rsid w:val="003E13D6"/>
    <w:rsid w:val="003E3623"/>
    <w:rsid w:val="003E46EF"/>
    <w:rsid w:val="003E6457"/>
    <w:rsid w:val="003E6B48"/>
    <w:rsid w:val="003F01D8"/>
    <w:rsid w:val="003F048B"/>
    <w:rsid w:val="003F10F3"/>
    <w:rsid w:val="003F1DDA"/>
    <w:rsid w:val="003F22D6"/>
    <w:rsid w:val="003F2E6A"/>
    <w:rsid w:val="003F33E9"/>
    <w:rsid w:val="003F3A87"/>
    <w:rsid w:val="003F4C5F"/>
    <w:rsid w:val="003F7E4C"/>
    <w:rsid w:val="00400787"/>
    <w:rsid w:val="004012A3"/>
    <w:rsid w:val="00401E56"/>
    <w:rsid w:val="00401F39"/>
    <w:rsid w:val="00402FB1"/>
    <w:rsid w:val="0040325B"/>
    <w:rsid w:val="00403E26"/>
    <w:rsid w:val="00405149"/>
    <w:rsid w:val="00406A07"/>
    <w:rsid w:val="0040749D"/>
    <w:rsid w:val="004074AB"/>
    <w:rsid w:val="0040775A"/>
    <w:rsid w:val="00407F92"/>
    <w:rsid w:val="00410872"/>
    <w:rsid w:val="00410AFA"/>
    <w:rsid w:val="00410F20"/>
    <w:rsid w:val="00411FDB"/>
    <w:rsid w:val="0041295E"/>
    <w:rsid w:val="00412C02"/>
    <w:rsid w:val="00412E0F"/>
    <w:rsid w:val="00414A8B"/>
    <w:rsid w:val="0041681C"/>
    <w:rsid w:val="00416D95"/>
    <w:rsid w:val="00421A18"/>
    <w:rsid w:val="0042314D"/>
    <w:rsid w:val="00423A46"/>
    <w:rsid w:val="00423F24"/>
    <w:rsid w:val="00424443"/>
    <w:rsid w:val="004246D6"/>
    <w:rsid w:val="004252DA"/>
    <w:rsid w:val="004258AA"/>
    <w:rsid w:val="0042709C"/>
    <w:rsid w:val="00427D37"/>
    <w:rsid w:val="004305A9"/>
    <w:rsid w:val="004305BF"/>
    <w:rsid w:val="004308B3"/>
    <w:rsid w:val="004323D1"/>
    <w:rsid w:val="00434F18"/>
    <w:rsid w:val="00436E91"/>
    <w:rsid w:val="00440677"/>
    <w:rsid w:val="00440ADA"/>
    <w:rsid w:val="00440EBF"/>
    <w:rsid w:val="0044364A"/>
    <w:rsid w:val="00443BF0"/>
    <w:rsid w:val="00444035"/>
    <w:rsid w:val="0044447F"/>
    <w:rsid w:val="00444918"/>
    <w:rsid w:val="004459DC"/>
    <w:rsid w:val="004461AE"/>
    <w:rsid w:val="004508C9"/>
    <w:rsid w:val="00451660"/>
    <w:rsid w:val="004524D4"/>
    <w:rsid w:val="00453F03"/>
    <w:rsid w:val="00455E65"/>
    <w:rsid w:val="0046051F"/>
    <w:rsid w:val="00462591"/>
    <w:rsid w:val="00464F96"/>
    <w:rsid w:val="004651AA"/>
    <w:rsid w:val="00470486"/>
    <w:rsid w:val="00471FDF"/>
    <w:rsid w:val="00472079"/>
    <w:rsid w:val="00472C24"/>
    <w:rsid w:val="004738E9"/>
    <w:rsid w:val="00473DED"/>
    <w:rsid w:val="0047670A"/>
    <w:rsid w:val="0047727E"/>
    <w:rsid w:val="0048233D"/>
    <w:rsid w:val="00486C47"/>
    <w:rsid w:val="0048743A"/>
    <w:rsid w:val="004901FA"/>
    <w:rsid w:val="004902FD"/>
    <w:rsid w:val="00491267"/>
    <w:rsid w:val="004914F5"/>
    <w:rsid w:val="00494422"/>
    <w:rsid w:val="004946CF"/>
    <w:rsid w:val="00497DBD"/>
    <w:rsid w:val="004A0793"/>
    <w:rsid w:val="004A2A53"/>
    <w:rsid w:val="004A3310"/>
    <w:rsid w:val="004A3AC1"/>
    <w:rsid w:val="004A41A6"/>
    <w:rsid w:val="004A4A2F"/>
    <w:rsid w:val="004A4CAE"/>
    <w:rsid w:val="004A7102"/>
    <w:rsid w:val="004B08A0"/>
    <w:rsid w:val="004B0EFE"/>
    <w:rsid w:val="004B31C0"/>
    <w:rsid w:val="004B5344"/>
    <w:rsid w:val="004B571B"/>
    <w:rsid w:val="004B5E7E"/>
    <w:rsid w:val="004B5F15"/>
    <w:rsid w:val="004B64D6"/>
    <w:rsid w:val="004C04FA"/>
    <w:rsid w:val="004C0651"/>
    <w:rsid w:val="004C0951"/>
    <w:rsid w:val="004C09FB"/>
    <w:rsid w:val="004C0C53"/>
    <w:rsid w:val="004C1F3A"/>
    <w:rsid w:val="004C2175"/>
    <w:rsid w:val="004C3BD1"/>
    <w:rsid w:val="004C461D"/>
    <w:rsid w:val="004C4A37"/>
    <w:rsid w:val="004C6F5C"/>
    <w:rsid w:val="004C72C2"/>
    <w:rsid w:val="004C7E71"/>
    <w:rsid w:val="004D1079"/>
    <w:rsid w:val="004D176A"/>
    <w:rsid w:val="004D2337"/>
    <w:rsid w:val="004D2495"/>
    <w:rsid w:val="004D7EBA"/>
    <w:rsid w:val="004E179E"/>
    <w:rsid w:val="004E186D"/>
    <w:rsid w:val="004E222E"/>
    <w:rsid w:val="004E2ED8"/>
    <w:rsid w:val="004E3783"/>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26EB"/>
    <w:rsid w:val="00503553"/>
    <w:rsid w:val="00503647"/>
    <w:rsid w:val="005036D1"/>
    <w:rsid w:val="00505B3E"/>
    <w:rsid w:val="00505F66"/>
    <w:rsid w:val="005115BB"/>
    <w:rsid w:val="005135F6"/>
    <w:rsid w:val="00514E40"/>
    <w:rsid w:val="00520372"/>
    <w:rsid w:val="00521459"/>
    <w:rsid w:val="005221D4"/>
    <w:rsid w:val="00524141"/>
    <w:rsid w:val="00524B13"/>
    <w:rsid w:val="00532885"/>
    <w:rsid w:val="00534774"/>
    <w:rsid w:val="00534824"/>
    <w:rsid w:val="00535AC2"/>
    <w:rsid w:val="00535FC6"/>
    <w:rsid w:val="00536D8A"/>
    <w:rsid w:val="0053735B"/>
    <w:rsid w:val="00540F5E"/>
    <w:rsid w:val="00542657"/>
    <w:rsid w:val="00543873"/>
    <w:rsid w:val="00543B14"/>
    <w:rsid w:val="005446BF"/>
    <w:rsid w:val="005461F4"/>
    <w:rsid w:val="005462CB"/>
    <w:rsid w:val="005466C8"/>
    <w:rsid w:val="00546EE4"/>
    <w:rsid w:val="00547E0E"/>
    <w:rsid w:val="00550CD6"/>
    <w:rsid w:val="00551747"/>
    <w:rsid w:val="00552560"/>
    <w:rsid w:val="00552D8C"/>
    <w:rsid w:val="00553A35"/>
    <w:rsid w:val="00553C36"/>
    <w:rsid w:val="005549A4"/>
    <w:rsid w:val="00557CAE"/>
    <w:rsid w:val="00563E43"/>
    <w:rsid w:val="00564CC1"/>
    <w:rsid w:val="00566BB0"/>
    <w:rsid w:val="00566DCA"/>
    <w:rsid w:val="0057027A"/>
    <w:rsid w:val="00570712"/>
    <w:rsid w:val="005712F8"/>
    <w:rsid w:val="00571DFE"/>
    <w:rsid w:val="0057340E"/>
    <w:rsid w:val="00573BAE"/>
    <w:rsid w:val="00575043"/>
    <w:rsid w:val="005751AB"/>
    <w:rsid w:val="0057599C"/>
    <w:rsid w:val="00576918"/>
    <w:rsid w:val="00585598"/>
    <w:rsid w:val="005860CF"/>
    <w:rsid w:val="00590057"/>
    <w:rsid w:val="0059019D"/>
    <w:rsid w:val="00590EDD"/>
    <w:rsid w:val="005925D3"/>
    <w:rsid w:val="005964AE"/>
    <w:rsid w:val="005A0C19"/>
    <w:rsid w:val="005A14A5"/>
    <w:rsid w:val="005A3032"/>
    <w:rsid w:val="005A48F8"/>
    <w:rsid w:val="005A4E8D"/>
    <w:rsid w:val="005A5E82"/>
    <w:rsid w:val="005A6872"/>
    <w:rsid w:val="005A7AE9"/>
    <w:rsid w:val="005B0D21"/>
    <w:rsid w:val="005B4296"/>
    <w:rsid w:val="005B4F3F"/>
    <w:rsid w:val="005B5FB0"/>
    <w:rsid w:val="005B740F"/>
    <w:rsid w:val="005C0F59"/>
    <w:rsid w:val="005C1D15"/>
    <w:rsid w:val="005C212D"/>
    <w:rsid w:val="005C3825"/>
    <w:rsid w:val="005C49C1"/>
    <w:rsid w:val="005C4EEF"/>
    <w:rsid w:val="005C50EF"/>
    <w:rsid w:val="005C5ACE"/>
    <w:rsid w:val="005C6358"/>
    <w:rsid w:val="005C760C"/>
    <w:rsid w:val="005D1364"/>
    <w:rsid w:val="005D23A1"/>
    <w:rsid w:val="005D2DC0"/>
    <w:rsid w:val="005D6DBE"/>
    <w:rsid w:val="005E0C9D"/>
    <w:rsid w:val="005E0CFA"/>
    <w:rsid w:val="005E3192"/>
    <w:rsid w:val="005E37D7"/>
    <w:rsid w:val="005F15F1"/>
    <w:rsid w:val="005F2D82"/>
    <w:rsid w:val="005F4625"/>
    <w:rsid w:val="005F4664"/>
    <w:rsid w:val="005F51EB"/>
    <w:rsid w:val="005F60B5"/>
    <w:rsid w:val="005F772B"/>
    <w:rsid w:val="00600FA8"/>
    <w:rsid w:val="00604F62"/>
    <w:rsid w:val="006053B6"/>
    <w:rsid w:val="00605B20"/>
    <w:rsid w:val="00606434"/>
    <w:rsid w:val="0060655F"/>
    <w:rsid w:val="006105F8"/>
    <w:rsid w:val="00612B55"/>
    <w:rsid w:val="0061357C"/>
    <w:rsid w:val="00614989"/>
    <w:rsid w:val="00615340"/>
    <w:rsid w:val="006157AC"/>
    <w:rsid w:val="00615CF4"/>
    <w:rsid w:val="00617EA8"/>
    <w:rsid w:val="006206E5"/>
    <w:rsid w:val="00620899"/>
    <w:rsid w:val="00620A9D"/>
    <w:rsid w:val="00621060"/>
    <w:rsid w:val="00621C01"/>
    <w:rsid w:val="00621F3F"/>
    <w:rsid w:val="006221B9"/>
    <w:rsid w:val="00622CA7"/>
    <w:rsid w:val="00623783"/>
    <w:rsid w:val="00626FCD"/>
    <w:rsid w:val="00627E56"/>
    <w:rsid w:val="00630DBD"/>
    <w:rsid w:val="00633361"/>
    <w:rsid w:val="00636317"/>
    <w:rsid w:val="00636A13"/>
    <w:rsid w:val="00641CF9"/>
    <w:rsid w:val="00641EC1"/>
    <w:rsid w:val="006446B7"/>
    <w:rsid w:val="006452DA"/>
    <w:rsid w:val="00647E3E"/>
    <w:rsid w:val="006501AC"/>
    <w:rsid w:val="00651633"/>
    <w:rsid w:val="006520DA"/>
    <w:rsid w:val="00653578"/>
    <w:rsid w:val="0065390E"/>
    <w:rsid w:val="00653B73"/>
    <w:rsid w:val="006543C7"/>
    <w:rsid w:val="006571E7"/>
    <w:rsid w:val="00660709"/>
    <w:rsid w:val="006611C8"/>
    <w:rsid w:val="00662C19"/>
    <w:rsid w:val="00664748"/>
    <w:rsid w:val="006649BD"/>
    <w:rsid w:val="0066536F"/>
    <w:rsid w:val="006709B2"/>
    <w:rsid w:val="00672002"/>
    <w:rsid w:val="00674D55"/>
    <w:rsid w:val="00674F5B"/>
    <w:rsid w:val="00675144"/>
    <w:rsid w:val="00675153"/>
    <w:rsid w:val="00675C2D"/>
    <w:rsid w:val="00677326"/>
    <w:rsid w:val="0068036B"/>
    <w:rsid w:val="00680431"/>
    <w:rsid w:val="00680AE7"/>
    <w:rsid w:val="00681EAE"/>
    <w:rsid w:val="00682EC8"/>
    <w:rsid w:val="00683C68"/>
    <w:rsid w:val="006843CB"/>
    <w:rsid w:val="00684712"/>
    <w:rsid w:val="0068718C"/>
    <w:rsid w:val="00690577"/>
    <w:rsid w:val="00690626"/>
    <w:rsid w:val="006917AF"/>
    <w:rsid w:val="00691801"/>
    <w:rsid w:val="00692378"/>
    <w:rsid w:val="00695607"/>
    <w:rsid w:val="006970B3"/>
    <w:rsid w:val="006A0487"/>
    <w:rsid w:val="006A0A68"/>
    <w:rsid w:val="006A0DD9"/>
    <w:rsid w:val="006A1411"/>
    <w:rsid w:val="006A1E35"/>
    <w:rsid w:val="006A2D29"/>
    <w:rsid w:val="006A2E51"/>
    <w:rsid w:val="006A2FE3"/>
    <w:rsid w:val="006A6262"/>
    <w:rsid w:val="006A771A"/>
    <w:rsid w:val="006B13E9"/>
    <w:rsid w:val="006B19C2"/>
    <w:rsid w:val="006B256B"/>
    <w:rsid w:val="006B37EF"/>
    <w:rsid w:val="006B3F4D"/>
    <w:rsid w:val="006B4C95"/>
    <w:rsid w:val="006B4FA3"/>
    <w:rsid w:val="006B5981"/>
    <w:rsid w:val="006B6DDB"/>
    <w:rsid w:val="006B7A88"/>
    <w:rsid w:val="006C095A"/>
    <w:rsid w:val="006C0F17"/>
    <w:rsid w:val="006C22C0"/>
    <w:rsid w:val="006C2BB4"/>
    <w:rsid w:val="006C3BD2"/>
    <w:rsid w:val="006C5A93"/>
    <w:rsid w:val="006C5C4E"/>
    <w:rsid w:val="006D0C5F"/>
    <w:rsid w:val="006D19A8"/>
    <w:rsid w:val="006D1D7B"/>
    <w:rsid w:val="006D20E6"/>
    <w:rsid w:val="006D44B4"/>
    <w:rsid w:val="006D45BE"/>
    <w:rsid w:val="006D5C30"/>
    <w:rsid w:val="006D5DAC"/>
    <w:rsid w:val="006D7B37"/>
    <w:rsid w:val="006E2534"/>
    <w:rsid w:val="006E2A00"/>
    <w:rsid w:val="006E3B63"/>
    <w:rsid w:val="006E594E"/>
    <w:rsid w:val="006F0220"/>
    <w:rsid w:val="006F02FC"/>
    <w:rsid w:val="006F1E59"/>
    <w:rsid w:val="006F209C"/>
    <w:rsid w:val="006F2969"/>
    <w:rsid w:val="006F713D"/>
    <w:rsid w:val="006F7517"/>
    <w:rsid w:val="0070036F"/>
    <w:rsid w:val="007003D9"/>
    <w:rsid w:val="00700F99"/>
    <w:rsid w:val="007046B4"/>
    <w:rsid w:val="007064A2"/>
    <w:rsid w:val="00707278"/>
    <w:rsid w:val="007112CC"/>
    <w:rsid w:val="00711B0B"/>
    <w:rsid w:val="007167E2"/>
    <w:rsid w:val="0071731B"/>
    <w:rsid w:val="00717ADF"/>
    <w:rsid w:val="0072118B"/>
    <w:rsid w:val="00721A6A"/>
    <w:rsid w:val="00721B42"/>
    <w:rsid w:val="0072233D"/>
    <w:rsid w:val="00723A87"/>
    <w:rsid w:val="00724DC6"/>
    <w:rsid w:val="00727500"/>
    <w:rsid w:val="00730802"/>
    <w:rsid w:val="00730B33"/>
    <w:rsid w:val="007370F9"/>
    <w:rsid w:val="00741537"/>
    <w:rsid w:val="00742363"/>
    <w:rsid w:val="00743F46"/>
    <w:rsid w:val="00746B34"/>
    <w:rsid w:val="00747365"/>
    <w:rsid w:val="00747790"/>
    <w:rsid w:val="00747D25"/>
    <w:rsid w:val="00750282"/>
    <w:rsid w:val="007526A1"/>
    <w:rsid w:val="007527DB"/>
    <w:rsid w:val="007530C0"/>
    <w:rsid w:val="007561AA"/>
    <w:rsid w:val="007561BD"/>
    <w:rsid w:val="00756513"/>
    <w:rsid w:val="0075696C"/>
    <w:rsid w:val="00762C14"/>
    <w:rsid w:val="00763FC4"/>
    <w:rsid w:val="00764C45"/>
    <w:rsid w:val="00764EA3"/>
    <w:rsid w:val="00770D72"/>
    <w:rsid w:val="007761F6"/>
    <w:rsid w:val="00776D50"/>
    <w:rsid w:val="00777365"/>
    <w:rsid w:val="00780DC4"/>
    <w:rsid w:val="00782844"/>
    <w:rsid w:val="00783F79"/>
    <w:rsid w:val="007848FD"/>
    <w:rsid w:val="0079081A"/>
    <w:rsid w:val="00790909"/>
    <w:rsid w:val="00790A12"/>
    <w:rsid w:val="00791D8A"/>
    <w:rsid w:val="00796E0C"/>
    <w:rsid w:val="007A12BA"/>
    <w:rsid w:val="007A5379"/>
    <w:rsid w:val="007A6698"/>
    <w:rsid w:val="007B2003"/>
    <w:rsid w:val="007B23BC"/>
    <w:rsid w:val="007B3356"/>
    <w:rsid w:val="007B40BB"/>
    <w:rsid w:val="007B4167"/>
    <w:rsid w:val="007B5618"/>
    <w:rsid w:val="007B68D8"/>
    <w:rsid w:val="007B6E39"/>
    <w:rsid w:val="007C00F8"/>
    <w:rsid w:val="007C0477"/>
    <w:rsid w:val="007C04FC"/>
    <w:rsid w:val="007C16B0"/>
    <w:rsid w:val="007C207E"/>
    <w:rsid w:val="007C315C"/>
    <w:rsid w:val="007C683D"/>
    <w:rsid w:val="007C6A49"/>
    <w:rsid w:val="007D0621"/>
    <w:rsid w:val="007D147D"/>
    <w:rsid w:val="007D244D"/>
    <w:rsid w:val="007D5743"/>
    <w:rsid w:val="007D66F3"/>
    <w:rsid w:val="007E0117"/>
    <w:rsid w:val="007E110E"/>
    <w:rsid w:val="007E1325"/>
    <w:rsid w:val="007E16C8"/>
    <w:rsid w:val="007E1DAF"/>
    <w:rsid w:val="007E24C9"/>
    <w:rsid w:val="007E2E22"/>
    <w:rsid w:val="007E3528"/>
    <w:rsid w:val="007E3A95"/>
    <w:rsid w:val="007E3D7F"/>
    <w:rsid w:val="007E7A54"/>
    <w:rsid w:val="007F0576"/>
    <w:rsid w:val="007F05FD"/>
    <w:rsid w:val="007F1149"/>
    <w:rsid w:val="007F187F"/>
    <w:rsid w:val="007F27E9"/>
    <w:rsid w:val="007F285B"/>
    <w:rsid w:val="007F495D"/>
    <w:rsid w:val="007F5A71"/>
    <w:rsid w:val="007F7523"/>
    <w:rsid w:val="00801971"/>
    <w:rsid w:val="00805C19"/>
    <w:rsid w:val="008062F2"/>
    <w:rsid w:val="00806686"/>
    <w:rsid w:val="00807723"/>
    <w:rsid w:val="0081014C"/>
    <w:rsid w:val="00810156"/>
    <w:rsid w:val="00810461"/>
    <w:rsid w:val="0081058A"/>
    <w:rsid w:val="00810632"/>
    <w:rsid w:val="00812597"/>
    <w:rsid w:val="00813ED0"/>
    <w:rsid w:val="008144FD"/>
    <w:rsid w:val="00820CB6"/>
    <w:rsid w:val="00821D94"/>
    <w:rsid w:val="00822F2F"/>
    <w:rsid w:val="008246D5"/>
    <w:rsid w:val="008269F9"/>
    <w:rsid w:val="00827118"/>
    <w:rsid w:val="0082740F"/>
    <w:rsid w:val="00827B7A"/>
    <w:rsid w:val="00827EDA"/>
    <w:rsid w:val="00827FC0"/>
    <w:rsid w:val="00831168"/>
    <w:rsid w:val="0083361F"/>
    <w:rsid w:val="00833813"/>
    <w:rsid w:val="00837DC0"/>
    <w:rsid w:val="008400AE"/>
    <w:rsid w:val="00843714"/>
    <w:rsid w:val="00843F3F"/>
    <w:rsid w:val="00844251"/>
    <w:rsid w:val="00845E32"/>
    <w:rsid w:val="00846FCE"/>
    <w:rsid w:val="00847E56"/>
    <w:rsid w:val="008502DA"/>
    <w:rsid w:val="00850CFB"/>
    <w:rsid w:val="00851634"/>
    <w:rsid w:val="00854307"/>
    <w:rsid w:val="00854B85"/>
    <w:rsid w:val="00855790"/>
    <w:rsid w:val="0085600D"/>
    <w:rsid w:val="008611CD"/>
    <w:rsid w:val="00862D67"/>
    <w:rsid w:val="00862D87"/>
    <w:rsid w:val="0086330D"/>
    <w:rsid w:val="008649F3"/>
    <w:rsid w:val="0086798E"/>
    <w:rsid w:val="00871117"/>
    <w:rsid w:val="008767E4"/>
    <w:rsid w:val="00876F32"/>
    <w:rsid w:val="00877FD9"/>
    <w:rsid w:val="0088309F"/>
    <w:rsid w:val="008843E6"/>
    <w:rsid w:val="00884CCF"/>
    <w:rsid w:val="00891487"/>
    <w:rsid w:val="00892319"/>
    <w:rsid w:val="00897287"/>
    <w:rsid w:val="00897328"/>
    <w:rsid w:val="008A6A99"/>
    <w:rsid w:val="008A724B"/>
    <w:rsid w:val="008A7A1D"/>
    <w:rsid w:val="008B003F"/>
    <w:rsid w:val="008B18DC"/>
    <w:rsid w:val="008B193B"/>
    <w:rsid w:val="008B2B6B"/>
    <w:rsid w:val="008B2DBD"/>
    <w:rsid w:val="008B3EC4"/>
    <w:rsid w:val="008B5F42"/>
    <w:rsid w:val="008B6744"/>
    <w:rsid w:val="008B688B"/>
    <w:rsid w:val="008C072F"/>
    <w:rsid w:val="008C1807"/>
    <w:rsid w:val="008C3225"/>
    <w:rsid w:val="008C5D1B"/>
    <w:rsid w:val="008C7F4D"/>
    <w:rsid w:val="008D2FCA"/>
    <w:rsid w:val="008D35A3"/>
    <w:rsid w:val="008D442C"/>
    <w:rsid w:val="008D5AFF"/>
    <w:rsid w:val="008D5B41"/>
    <w:rsid w:val="008D749C"/>
    <w:rsid w:val="008E074A"/>
    <w:rsid w:val="008E21D7"/>
    <w:rsid w:val="008E4A70"/>
    <w:rsid w:val="008E5DF8"/>
    <w:rsid w:val="008E6552"/>
    <w:rsid w:val="008E6DFC"/>
    <w:rsid w:val="008E72DA"/>
    <w:rsid w:val="008F18C0"/>
    <w:rsid w:val="008F289B"/>
    <w:rsid w:val="008F3170"/>
    <w:rsid w:val="008F3B70"/>
    <w:rsid w:val="008F3F46"/>
    <w:rsid w:val="008F5459"/>
    <w:rsid w:val="008F61C3"/>
    <w:rsid w:val="008F737F"/>
    <w:rsid w:val="00901770"/>
    <w:rsid w:val="009048B6"/>
    <w:rsid w:val="009076A9"/>
    <w:rsid w:val="00907A93"/>
    <w:rsid w:val="009101FE"/>
    <w:rsid w:val="00910BFF"/>
    <w:rsid w:val="00913143"/>
    <w:rsid w:val="00913CD2"/>
    <w:rsid w:val="0092105F"/>
    <w:rsid w:val="00921B64"/>
    <w:rsid w:val="00921D17"/>
    <w:rsid w:val="00922C6B"/>
    <w:rsid w:val="00922EE9"/>
    <w:rsid w:val="00923C74"/>
    <w:rsid w:val="00925077"/>
    <w:rsid w:val="0092624B"/>
    <w:rsid w:val="009311A0"/>
    <w:rsid w:val="00931370"/>
    <w:rsid w:val="00932917"/>
    <w:rsid w:val="009348D6"/>
    <w:rsid w:val="0093654D"/>
    <w:rsid w:val="00937DDC"/>
    <w:rsid w:val="009410D8"/>
    <w:rsid w:val="0094167A"/>
    <w:rsid w:val="009427EC"/>
    <w:rsid w:val="0094285C"/>
    <w:rsid w:val="00944D6E"/>
    <w:rsid w:val="00945B8E"/>
    <w:rsid w:val="009465CB"/>
    <w:rsid w:val="009466A1"/>
    <w:rsid w:val="00947F61"/>
    <w:rsid w:val="009501FB"/>
    <w:rsid w:val="00950CCB"/>
    <w:rsid w:val="009531A4"/>
    <w:rsid w:val="00953570"/>
    <w:rsid w:val="00957FE3"/>
    <w:rsid w:val="009653EA"/>
    <w:rsid w:val="00970C3B"/>
    <w:rsid w:val="00970C9D"/>
    <w:rsid w:val="009759B0"/>
    <w:rsid w:val="00977856"/>
    <w:rsid w:val="00977F1F"/>
    <w:rsid w:val="00980809"/>
    <w:rsid w:val="00980B10"/>
    <w:rsid w:val="00981DDE"/>
    <w:rsid w:val="00982095"/>
    <w:rsid w:val="009822BA"/>
    <w:rsid w:val="00982E3D"/>
    <w:rsid w:val="00984F54"/>
    <w:rsid w:val="009876B8"/>
    <w:rsid w:val="00990052"/>
    <w:rsid w:val="0099150C"/>
    <w:rsid w:val="00992EBB"/>
    <w:rsid w:val="00992F8C"/>
    <w:rsid w:val="009939D2"/>
    <w:rsid w:val="00995415"/>
    <w:rsid w:val="009A0411"/>
    <w:rsid w:val="009A38D8"/>
    <w:rsid w:val="009A3DC1"/>
    <w:rsid w:val="009A4F7F"/>
    <w:rsid w:val="009A59A0"/>
    <w:rsid w:val="009A7B32"/>
    <w:rsid w:val="009B38CB"/>
    <w:rsid w:val="009B4AF0"/>
    <w:rsid w:val="009B6574"/>
    <w:rsid w:val="009B751A"/>
    <w:rsid w:val="009C00A1"/>
    <w:rsid w:val="009C024D"/>
    <w:rsid w:val="009C0442"/>
    <w:rsid w:val="009C4823"/>
    <w:rsid w:val="009C63C9"/>
    <w:rsid w:val="009C7E10"/>
    <w:rsid w:val="009D07CB"/>
    <w:rsid w:val="009D089D"/>
    <w:rsid w:val="009D0E03"/>
    <w:rsid w:val="009D1FB5"/>
    <w:rsid w:val="009D2576"/>
    <w:rsid w:val="009D28DB"/>
    <w:rsid w:val="009D2F24"/>
    <w:rsid w:val="009D3776"/>
    <w:rsid w:val="009D6560"/>
    <w:rsid w:val="009D79B9"/>
    <w:rsid w:val="009D7AD4"/>
    <w:rsid w:val="009D7E0C"/>
    <w:rsid w:val="009E28C5"/>
    <w:rsid w:val="009E2CD4"/>
    <w:rsid w:val="009E39C0"/>
    <w:rsid w:val="009E49DA"/>
    <w:rsid w:val="009E5635"/>
    <w:rsid w:val="009E6705"/>
    <w:rsid w:val="009E68D3"/>
    <w:rsid w:val="009E6A9A"/>
    <w:rsid w:val="009E75C1"/>
    <w:rsid w:val="009E7975"/>
    <w:rsid w:val="009F02D2"/>
    <w:rsid w:val="009F0688"/>
    <w:rsid w:val="009F3A9E"/>
    <w:rsid w:val="009F48CE"/>
    <w:rsid w:val="009F5817"/>
    <w:rsid w:val="009F597B"/>
    <w:rsid w:val="009F6B73"/>
    <w:rsid w:val="00A007D2"/>
    <w:rsid w:val="00A034CD"/>
    <w:rsid w:val="00A046BB"/>
    <w:rsid w:val="00A07C4B"/>
    <w:rsid w:val="00A101EF"/>
    <w:rsid w:val="00A101FF"/>
    <w:rsid w:val="00A10378"/>
    <w:rsid w:val="00A128DA"/>
    <w:rsid w:val="00A12B1C"/>
    <w:rsid w:val="00A1551F"/>
    <w:rsid w:val="00A1687D"/>
    <w:rsid w:val="00A178B7"/>
    <w:rsid w:val="00A17E75"/>
    <w:rsid w:val="00A2090C"/>
    <w:rsid w:val="00A20AB5"/>
    <w:rsid w:val="00A20B92"/>
    <w:rsid w:val="00A22544"/>
    <w:rsid w:val="00A23773"/>
    <w:rsid w:val="00A25D63"/>
    <w:rsid w:val="00A26409"/>
    <w:rsid w:val="00A31376"/>
    <w:rsid w:val="00A3138B"/>
    <w:rsid w:val="00A31649"/>
    <w:rsid w:val="00A31B8E"/>
    <w:rsid w:val="00A32504"/>
    <w:rsid w:val="00A32E0C"/>
    <w:rsid w:val="00A33608"/>
    <w:rsid w:val="00A33757"/>
    <w:rsid w:val="00A34CD2"/>
    <w:rsid w:val="00A35984"/>
    <w:rsid w:val="00A4161C"/>
    <w:rsid w:val="00A4203C"/>
    <w:rsid w:val="00A44156"/>
    <w:rsid w:val="00A44726"/>
    <w:rsid w:val="00A50EF9"/>
    <w:rsid w:val="00A529DB"/>
    <w:rsid w:val="00A53957"/>
    <w:rsid w:val="00A53A90"/>
    <w:rsid w:val="00A5477A"/>
    <w:rsid w:val="00A5706D"/>
    <w:rsid w:val="00A5749E"/>
    <w:rsid w:val="00A617D2"/>
    <w:rsid w:val="00A61972"/>
    <w:rsid w:val="00A62C75"/>
    <w:rsid w:val="00A643AE"/>
    <w:rsid w:val="00A6627F"/>
    <w:rsid w:val="00A67FE3"/>
    <w:rsid w:val="00A70E61"/>
    <w:rsid w:val="00A70F9E"/>
    <w:rsid w:val="00A725EE"/>
    <w:rsid w:val="00A74F1B"/>
    <w:rsid w:val="00A75C41"/>
    <w:rsid w:val="00A76C68"/>
    <w:rsid w:val="00A80C64"/>
    <w:rsid w:val="00A81749"/>
    <w:rsid w:val="00A8556F"/>
    <w:rsid w:val="00A858FA"/>
    <w:rsid w:val="00A8662B"/>
    <w:rsid w:val="00A87B56"/>
    <w:rsid w:val="00A90D80"/>
    <w:rsid w:val="00A91557"/>
    <w:rsid w:val="00A92072"/>
    <w:rsid w:val="00A9282E"/>
    <w:rsid w:val="00A936C6"/>
    <w:rsid w:val="00A94930"/>
    <w:rsid w:val="00A95278"/>
    <w:rsid w:val="00AA09EF"/>
    <w:rsid w:val="00AA52AE"/>
    <w:rsid w:val="00AA53A0"/>
    <w:rsid w:val="00AA54B6"/>
    <w:rsid w:val="00AA6AF0"/>
    <w:rsid w:val="00AB1C44"/>
    <w:rsid w:val="00AB2885"/>
    <w:rsid w:val="00AB4C44"/>
    <w:rsid w:val="00AB55A4"/>
    <w:rsid w:val="00AB5E4A"/>
    <w:rsid w:val="00AB5F69"/>
    <w:rsid w:val="00AB6B34"/>
    <w:rsid w:val="00AB6DF2"/>
    <w:rsid w:val="00AC040D"/>
    <w:rsid w:val="00AC04D8"/>
    <w:rsid w:val="00AC1BD2"/>
    <w:rsid w:val="00AC1DC6"/>
    <w:rsid w:val="00AC2363"/>
    <w:rsid w:val="00AC238C"/>
    <w:rsid w:val="00AC27CF"/>
    <w:rsid w:val="00AC3054"/>
    <w:rsid w:val="00AC5A86"/>
    <w:rsid w:val="00AD02BB"/>
    <w:rsid w:val="00AD0E47"/>
    <w:rsid w:val="00AD3B28"/>
    <w:rsid w:val="00AD4F53"/>
    <w:rsid w:val="00AD5324"/>
    <w:rsid w:val="00AD6C57"/>
    <w:rsid w:val="00AE0042"/>
    <w:rsid w:val="00AE04BC"/>
    <w:rsid w:val="00AE2781"/>
    <w:rsid w:val="00AE4039"/>
    <w:rsid w:val="00AE5E91"/>
    <w:rsid w:val="00AE663C"/>
    <w:rsid w:val="00AF2A81"/>
    <w:rsid w:val="00AF3EA2"/>
    <w:rsid w:val="00AF4399"/>
    <w:rsid w:val="00AF5F93"/>
    <w:rsid w:val="00AF72EA"/>
    <w:rsid w:val="00AF764A"/>
    <w:rsid w:val="00B022FC"/>
    <w:rsid w:val="00B0646A"/>
    <w:rsid w:val="00B0726A"/>
    <w:rsid w:val="00B07552"/>
    <w:rsid w:val="00B113DD"/>
    <w:rsid w:val="00B12436"/>
    <w:rsid w:val="00B124D9"/>
    <w:rsid w:val="00B12BF7"/>
    <w:rsid w:val="00B1412A"/>
    <w:rsid w:val="00B14855"/>
    <w:rsid w:val="00B1521D"/>
    <w:rsid w:val="00B15A5B"/>
    <w:rsid w:val="00B16B1E"/>
    <w:rsid w:val="00B23451"/>
    <w:rsid w:val="00B23A99"/>
    <w:rsid w:val="00B23F02"/>
    <w:rsid w:val="00B25964"/>
    <w:rsid w:val="00B25AB0"/>
    <w:rsid w:val="00B26AA1"/>
    <w:rsid w:val="00B33A3D"/>
    <w:rsid w:val="00B3495B"/>
    <w:rsid w:val="00B350F7"/>
    <w:rsid w:val="00B351B6"/>
    <w:rsid w:val="00B35619"/>
    <w:rsid w:val="00B36247"/>
    <w:rsid w:val="00B372F1"/>
    <w:rsid w:val="00B401F3"/>
    <w:rsid w:val="00B407D3"/>
    <w:rsid w:val="00B4177A"/>
    <w:rsid w:val="00B426D5"/>
    <w:rsid w:val="00B42ABC"/>
    <w:rsid w:val="00B4373C"/>
    <w:rsid w:val="00B45D36"/>
    <w:rsid w:val="00B462B6"/>
    <w:rsid w:val="00B46497"/>
    <w:rsid w:val="00B466A0"/>
    <w:rsid w:val="00B471AA"/>
    <w:rsid w:val="00B474E4"/>
    <w:rsid w:val="00B479EB"/>
    <w:rsid w:val="00B504AA"/>
    <w:rsid w:val="00B50FFF"/>
    <w:rsid w:val="00B519DE"/>
    <w:rsid w:val="00B55720"/>
    <w:rsid w:val="00B55794"/>
    <w:rsid w:val="00B566DF"/>
    <w:rsid w:val="00B61815"/>
    <w:rsid w:val="00B639DE"/>
    <w:rsid w:val="00B64B3F"/>
    <w:rsid w:val="00B65417"/>
    <w:rsid w:val="00B65FE4"/>
    <w:rsid w:val="00B666B0"/>
    <w:rsid w:val="00B6720E"/>
    <w:rsid w:val="00B7073D"/>
    <w:rsid w:val="00B708E8"/>
    <w:rsid w:val="00B72B69"/>
    <w:rsid w:val="00B72C3B"/>
    <w:rsid w:val="00B73D6E"/>
    <w:rsid w:val="00B73EF4"/>
    <w:rsid w:val="00B74DAA"/>
    <w:rsid w:val="00B7742D"/>
    <w:rsid w:val="00B81521"/>
    <w:rsid w:val="00B81B31"/>
    <w:rsid w:val="00B83E9D"/>
    <w:rsid w:val="00B85DCC"/>
    <w:rsid w:val="00B87FBC"/>
    <w:rsid w:val="00B96B53"/>
    <w:rsid w:val="00BA1144"/>
    <w:rsid w:val="00BA2574"/>
    <w:rsid w:val="00BA25F4"/>
    <w:rsid w:val="00BA313E"/>
    <w:rsid w:val="00BA3649"/>
    <w:rsid w:val="00BA597B"/>
    <w:rsid w:val="00BA660F"/>
    <w:rsid w:val="00BA724E"/>
    <w:rsid w:val="00BA74E8"/>
    <w:rsid w:val="00BB1A83"/>
    <w:rsid w:val="00BB3B54"/>
    <w:rsid w:val="00BB50AC"/>
    <w:rsid w:val="00BB5495"/>
    <w:rsid w:val="00BB588B"/>
    <w:rsid w:val="00BB5C88"/>
    <w:rsid w:val="00BB5D77"/>
    <w:rsid w:val="00BB66A9"/>
    <w:rsid w:val="00BB72DF"/>
    <w:rsid w:val="00BC0199"/>
    <w:rsid w:val="00BC3366"/>
    <w:rsid w:val="00BC36C1"/>
    <w:rsid w:val="00BC56B4"/>
    <w:rsid w:val="00BC64C2"/>
    <w:rsid w:val="00BC6E7F"/>
    <w:rsid w:val="00BC7B90"/>
    <w:rsid w:val="00BD08C1"/>
    <w:rsid w:val="00BD10EC"/>
    <w:rsid w:val="00BD1924"/>
    <w:rsid w:val="00BD4933"/>
    <w:rsid w:val="00BD62AF"/>
    <w:rsid w:val="00BD659E"/>
    <w:rsid w:val="00BD65A5"/>
    <w:rsid w:val="00BD67E5"/>
    <w:rsid w:val="00BD6C56"/>
    <w:rsid w:val="00BE0308"/>
    <w:rsid w:val="00BE1007"/>
    <w:rsid w:val="00BE2698"/>
    <w:rsid w:val="00BE3068"/>
    <w:rsid w:val="00BE38BD"/>
    <w:rsid w:val="00BE4E2A"/>
    <w:rsid w:val="00BE6B8F"/>
    <w:rsid w:val="00BF136D"/>
    <w:rsid w:val="00BF1FF6"/>
    <w:rsid w:val="00BF2847"/>
    <w:rsid w:val="00BF3683"/>
    <w:rsid w:val="00BF6897"/>
    <w:rsid w:val="00BF7DD0"/>
    <w:rsid w:val="00C02174"/>
    <w:rsid w:val="00C079F7"/>
    <w:rsid w:val="00C10A25"/>
    <w:rsid w:val="00C12BE8"/>
    <w:rsid w:val="00C146CE"/>
    <w:rsid w:val="00C156B9"/>
    <w:rsid w:val="00C158AE"/>
    <w:rsid w:val="00C16FAB"/>
    <w:rsid w:val="00C22AE7"/>
    <w:rsid w:val="00C243AF"/>
    <w:rsid w:val="00C24D4A"/>
    <w:rsid w:val="00C257ED"/>
    <w:rsid w:val="00C26A16"/>
    <w:rsid w:val="00C27766"/>
    <w:rsid w:val="00C30734"/>
    <w:rsid w:val="00C33230"/>
    <w:rsid w:val="00C342A3"/>
    <w:rsid w:val="00C35A11"/>
    <w:rsid w:val="00C36910"/>
    <w:rsid w:val="00C3736A"/>
    <w:rsid w:val="00C37E5C"/>
    <w:rsid w:val="00C40318"/>
    <w:rsid w:val="00C41090"/>
    <w:rsid w:val="00C410D1"/>
    <w:rsid w:val="00C41A4D"/>
    <w:rsid w:val="00C41D69"/>
    <w:rsid w:val="00C42733"/>
    <w:rsid w:val="00C43218"/>
    <w:rsid w:val="00C53DD8"/>
    <w:rsid w:val="00C5592D"/>
    <w:rsid w:val="00C60A5E"/>
    <w:rsid w:val="00C6101E"/>
    <w:rsid w:val="00C64490"/>
    <w:rsid w:val="00C64A92"/>
    <w:rsid w:val="00C64E91"/>
    <w:rsid w:val="00C7035F"/>
    <w:rsid w:val="00C7143D"/>
    <w:rsid w:val="00C7162F"/>
    <w:rsid w:val="00C730BA"/>
    <w:rsid w:val="00C7573D"/>
    <w:rsid w:val="00C75C77"/>
    <w:rsid w:val="00C75E58"/>
    <w:rsid w:val="00C80932"/>
    <w:rsid w:val="00C80EA6"/>
    <w:rsid w:val="00C8108D"/>
    <w:rsid w:val="00C814C5"/>
    <w:rsid w:val="00C82D9C"/>
    <w:rsid w:val="00C91DA3"/>
    <w:rsid w:val="00C92D2C"/>
    <w:rsid w:val="00C941DA"/>
    <w:rsid w:val="00C94564"/>
    <w:rsid w:val="00C94F21"/>
    <w:rsid w:val="00C968CA"/>
    <w:rsid w:val="00C97699"/>
    <w:rsid w:val="00C97E62"/>
    <w:rsid w:val="00CA09FB"/>
    <w:rsid w:val="00CA136A"/>
    <w:rsid w:val="00CA2042"/>
    <w:rsid w:val="00CA2370"/>
    <w:rsid w:val="00CA2391"/>
    <w:rsid w:val="00CA3F01"/>
    <w:rsid w:val="00CA4652"/>
    <w:rsid w:val="00CA4E66"/>
    <w:rsid w:val="00CA4F1E"/>
    <w:rsid w:val="00CA5DE6"/>
    <w:rsid w:val="00CA672C"/>
    <w:rsid w:val="00CB0BAE"/>
    <w:rsid w:val="00CB0BDE"/>
    <w:rsid w:val="00CB1B9E"/>
    <w:rsid w:val="00CB287A"/>
    <w:rsid w:val="00CB4568"/>
    <w:rsid w:val="00CB4A5E"/>
    <w:rsid w:val="00CB5634"/>
    <w:rsid w:val="00CB7124"/>
    <w:rsid w:val="00CC07FE"/>
    <w:rsid w:val="00CC091C"/>
    <w:rsid w:val="00CC141E"/>
    <w:rsid w:val="00CC1FBE"/>
    <w:rsid w:val="00CC2233"/>
    <w:rsid w:val="00CC241E"/>
    <w:rsid w:val="00CC300B"/>
    <w:rsid w:val="00CC3DE1"/>
    <w:rsid w:val="00CC4131"/>
    <w:rsid w:val="00CC704D"/>
    <w:rsid w:val="00CD088F"/>
    <w:rsid w:val="00CD3627"/>
    <w:rsid w:val="00CD57A2"/>
    <w:rsid w:val="00CD5C5E"/>
    <w:rsid w:val="00CD664B"/>
    <w:rsid w:val="00CD6F4F"/>
    <w:rsid w:val="00CE0858"/>
    <w:rsid w:val="00CE09C9"/>
    <w:rsid w:val="00CE140B"/>
    <w:rsid w:val="00CE15FA"/>
    <w:rsid w:val="00CE1BA7"/>
    <w:rsid w:val="00CE1D45"/>
    <w:rsid w:val="00CE2136"/>
    <w:rsid w:val="00CE494E"/>
    <w:rsid w:val="00CE521F"/>
    <w:rsid w:val="00CE56D5"/>
    <w:rsid w:val="00CE7308"/>
    <w:rsid w:val="00CF0008"/>
    <w:rsid w:val="00CF1C63"/>
    <w:rsid w:val="00CF3803"/>
    <w:rsid w:val="00CF5069"/>
    <w:rsid w:val="00CF7293"/>
    <w:rsid w:val="00CF7676"/>
    <w:rsid w:val="00D0007E"/>
    <w:rsid w:val="00D000BC"/>
    <w:rsid w:val="00D024B2"/>
    <w:rsid w:val="00D03C6B"/>
    <w:rsid w:val="00D040BF"/>
    <w:rsid w:val="00D0433C"/>
    <w:rsid w:val="00D05548"/>
    <w:rsid w:val="00D05618"/>
    <w:rsid w:val="00D05830"/>
    <w:rsid w:val="00D05AEA"/>
    <w:rsid w:val="00D0652A"/>
    <w:rsid w:val="00D068CE"/>
    <w:rsid w:val="00D12531"/>
    <w:rsid w:val="00D12F00"/>
    <w:rsid w:val="00D13858"/>
    <w:rsid w:val="00D154BE"/>
    <w:rsid w:val="00D15FE0"/>
    <w:rsid w:val="00D16B26"/>
    <w:rsid w:val="00D16E9A"/>
    <w:rsid w:val="00D17707"/>
    <w:rsid w:val="00D22577"/>
    <w:rsid w:val="00D22C65"/>
    <w:rsid w:val="00D23411"/>
    <w:rsid w:val="00D235A1"/>
    <w:rsid w:val="00D23769"/>
    <w:rsid w:val="00D237AD"/>
    <w:rsid w:val="00D23CA4"/>
    <w:rsid w:val="00D23CC6"/>
    <w:rsid w:val="00D2420E"/>
    <w:rsid w:val="00D24EE7"/>
    <w:rsid w:val="00D2528A"/>
    <w:rsid w:val="00D2674D"/>
    <w:rsid w:val="00D2786A"/>
    <w:rsid w:val="00D30214"/>
    <w:rsid w:val="00D3035F"/>
    <w:rsid w:val="00D308B1"/>
    <w:rsid w:val="00D30E93"/>
    <w:rsid w:val="00D3104D"/>
    <w:rsid w:val="00D311F6"/>
    <w:rsid w:val="00D33493"/>
    <w:rsid w:val="00D33599"/>
    <w:rsid w:val="00D335AF"/>
    <w:rsid w:val="00D351FF"/>
    <w:rsid w:val="00D35388"/>
    <w:rsid w:val="00D36DE6"/>
    <w:rsid w:val="00D37BFE"/>
    <w:rsid w:val="00D416F1"/>
    <w:rsid w:val="00D41A04"/>
    <w:rsid w:val="00D41EF7"/>
    <w:rsid w:val="00D433BC"/>
    <w:rsid w:val="00D44447"/>
    <w:rsid w:val="00D45267"/>
    <w:rsid w:val="00D47776"/>
    <w:rsid w:val="00D50ED2"/>
    <w:rsid w:val="00D526A8"/>
    <w:rsid w:val="00D53077"/>
    <w:rsid w:val="00D5344C"/>
    <w:rsid w:val="00D54570"/>
    <w:rsid w:val="00D54C2B"/>
    <w:rsid w:val="00D55291"/>
    <w:rsid w:val="00D559CC"/>
    <w:rsid w:val="00D55A3A"/>
    <w:rsid w:val="00D55BDD"/>
    <w:rsid w:val="00D5648F"/>
    <w:rsid w:val="00D56785"/>
    <w:rsid w:val="00D56A39"/>
    <w:rsid w:val="00D56D8B"/>
    <w:rsid w:val="00D625E5"/>
    <w:rsid w:val="00D62F40"/>
    <w:rsid w:val="00D64938"/>
    <w:rsid w:val="00D65F95"/>
    <w:rsid w:val="00D67DB1"/>
    <w:rsid w:val="00D67FFC"/>
    <w:rsid w:val="00D7093F"/>
    <w:rsid w:val="00D725F2"/>
    <w:rsid w:val="00D72B31"/>
    <w:rsid w:val="00D756E1"/>
    <w:rsid w:val="00D766AF"/>
    <w:rsid w:val="00D800B2"/>
    <w:rsid w:val="00D81519"/>
    <w:rsid w:val="00D8227F"/>
    <w:rsid w:val="00D82532"/>
    <w:rsid w:val="00D83B80"/>
    <w:rsid w:val="00D85090"/>
    <w:rsid w:val="00D852A9"/>
    <w:rsid w:val="00D90C73"/>
    <w:rsid w:val="00D91BB6"/>
    <w:rsid w:val="00D91F03"/>
    <w:rsid w:val="00D92C9E"/>
    <w:rsid w:val="00D92CAF"/>
    <w:rsid w:val="00D92D19"/>
    <w:rsid w:val="00D944E5"/>
    <w:rsid w:val="00D95FA7"/>
    <w:rsid w:val="00DA1181"/>
    <w:rsid w:val="00DA14FA"/>
    <w:rsid w:val="00DA3155"/>
    <w:rsid w:val="00DA4A7A"/>
    <w:rsid w:val="00DA5FEC"/>
    <w:rsid w:val="00DA6B91"/>
    <w:rsid w:val="00DA7454"/>
    <w:rsid w:val="00DA7733"/>
    <w:rsid w:val="00DA7B4B"/>
    <w:rsid w:val="00DA7DD9"/>
    <w:rsid w:val="00DB0AA0"/>
    <w:rsid w:val="00DB342A"/>
    <w:rsid w:val="00DB398E"/>
    <w:rsid w:val="00DB3A5C"/>
    <w:rsid w:val="00DB4827"/>
    <w:rsid w:val="00DB6FD0"/>
    <w:rsid w:val="00DB7960"/>
    <w:rsid w:val="00DB7E51"/>
    <w:rsid w:val="00DB7FD0"/>
    <w:rsid w:val="00DC0D89"/>
    <w:rsid w:val="00DC10B2"/>
    <w:rsid w:val="00DC114C"/>
    <w:rsid w:val="00DC2BA0"/>
    <w:rsid w:val="00DC3AE1"/>
    <w:rsid w:val="00DC3BAE"/>
    <w:rsid w:val="00DC4021"/>
    <w:rsid w:val="00DC48D0"/>
    <w:rsid w:val="00DC4E47"/>
    <w:rsid w:val="00DC5216"/>
    <w:rsid w:val="00DC6C57"/>
    <w:rsid w:val="00DC6D3F"/>
    <w:rsid w:val="00DC6FE7"/>
    <w:rsid w:val="00DD0DC4"/>
    <w:rsid w:val="00DD26FA"/>
    <w:rsid w:val="00DD4D28"/>
    <w:rsid w:val="00DD697C"/>
    <w:rsid w:val="00DD76B9"/>
    <w:rsid w:val="00DD7FC7"/>
    <w:rsid w:val="00DE6A4A"/>
    <w:rsid w:val="00DE6DAC"/>
    <w:rsid w:val="00DE6EC4"/>
    <w:rsid w:val="00DF0E19"/>
    <w:rsid w:val="00DF1F8C"/>
    <w:rsid w:val="00DF2324"/>
    <w:rsid w:val="00DF628C"/>
    <w:rsid w:val="00E01191"/>
    <w:rsid w:val="00E01BF8"/>
    <w:rsid w:val="00E02D34"/>
    <w:rsid w:val="00E0601A"/>
    <w:rsid w:val="00E074FA"/>
    <w:rsid w:val="00E10C2A"/>
    <w:rsid w:val="00E10E01"/>
    <w:rsid w:val="00E11A18"/>
    <w:rsid w:val="00E1204D"/>
    <w:rsid w:val="00E12A0C"/>
    <w:rsid w:val="00E13BEC"/>
    <w:rsid w:val="00E171BD"/>
    <w:rsid w:val="00E17227"/>
    <w:rsid w:val="00E17E31"/>
    <w:rsid w:val="00E201C7"/>
    <w:rsid w:val="00E2065A"/>
    <w:rsid w:val="00E20EF2"/>
    <w:rsid w:val="00E210EF"/>
    <w:rsid w:val="00E21212"/>
    <w:rsid w:val="00E229FA"/>
    <w:rsid w:val="00E248DB"/>
    <w:rsid w:val="00E25CBE"/>
    <w:rsid w:val="00E3061D"/>
    <w:rsid w:val="00E31729"/>
    <w:rsid w:val="00E320A7"/>
    <w:rsid w:val="00E3317C"/>
    <w:rsid w:val="00E33388"/>
    <w:rsid w:val="00E335C2"/>
    <w:rsid w:val="00E363E8"/>
    <w:rsid w:val="00E36734"/>
    <w:rsid w:val="00E3798B"/>
    <w:rsid w:val="00E37C58"/>
    <w:rsid w:val="00E4081C"/>
    <w:rsid w:val="00E44B6A"/>
    <w:rsid w:val="00E45070"/>
    <w:rsid w:val="00E45901"/>
    <w:rsid w:val="00E45FE8"/>
    <w:rsid w:val="00E47144"/>
    <w:rsid w:val="00E50C8B"/>
    <w:rsid w:val="00E52F7D"/>
    <w:rsid w:val="00E530F2"/>
    <w:rsid w:val="00E5321F"/>
    <w:rsid w:val="00E542F2"/>
    <w:rsid w:val="00E5430E"/>
    <w:rsid w:val="00E54AA8"/>
    <w:rsid w:val="00E54B7C"/>
    <w:rsid w:val="00E55026"/>
    <w:rsid w:val="00E55AEC"/>
    <w:rsid w:val="00E55E30"/>
    <w:rsid w:val="00E606DC"/>
    <w:rsid w:val="00E6080E"/>
    <w:rsid w:val="00E62296"/>
    <w:rsid w:val="00E62D38"/>
    <w:rsid w:val="00E63308"/>
    <w:rsid w:val="00E63C46"/>
    <w:rsid w:val="00E64D56"/>
    <w:rsid w:val="00E65190"/>
    <w:rsid w:val="00E66ED5"/>
    <w:rsid w:val="00E6712E"/>
    <w:rsid w:val="00E67F93"/>
    <w:rsid w:val="00E70564"/>
    <w:rsid w:val="00E72268"/>
    <w:rsid w:val="00E72528"/>
    <w:rsid w:val="00E74797"/>
    <w:rsid w:val="00E755D9"/>
    <w:rsid w:val="00E77766"/>
    <w:rsid w:val="00E818C9"/>
    <w:rsid w:val="00E838D8"/>
    <w:rsid w:val="00E8487B"/>
    <w:rsid w:val="00E87A99"/>
    <w:rsid w:val="00E90294"/>
    <w:rsid w:val="00E903B3"/>
    <w:rsid w:val="00E91637"/>
    <w:rsid w:val="00E91C9D"/>
    <w:rsid w:val="00E91CBE"/>
    <w:rsid w:val="00E92D12"/>
    <w:rsid w:val="00E938EE"/>
    <w:rsid w:val="00E94464"/>
    <w:rsid w:val="00E94B18"/>
    <w:rsid w:val="00E9501E"/>
    <w:rsid w:val="00E97321"/>
    <w:rsid w:val="00EA05B4"/>
    <w:rsid w:val="00EA0959"/>
    <w:rsid w:val="00EA1A62"/>
    <w:rsid w:val="00EA1D33"/>
    <w:rsid w:val="00EA5248"/>
    <w:rsid w:val="00EA7AF6"/>
    <w:rsid w:val="00EA7AFC"/>
    <w:rsid w:val="00EB27D5"/>
    <w:rsid w:val="00EB2C0C"/>
    <w:rsid w:val="00EB3CB0"/>
    <w:rsid w:val="00EB4042"/>
    <w:rsid w:val="00EB4A95"/>
    <w:rsid w:val="00EB4E49"/>
    <w:rsid w:val="00EB5081"/>
    <w:rsid w:val="00EB6DCF"/>
    <w:rsid w:val="00EB7905"/>
    <w:rsid w:val="00EC03DA"/>
    <w:rsid w:val="00EC179A"/>
    <w:rsid w:val="00EC3FCA"/>
    <w:rsid w:val="00EC45D4"/>
    <w:rsid w:val="00EC5629"/>
    <w:rsid w:val="00EC6586"/>
    <w:rsid w:val="00EC7499"/>
    <w:rsid w:val="00ED0667"/>
    <w:rsid w:val="00ED0DBA"/>
    <w:rsid w:val="00ED1997"/>
    <w:rsid w:val="00ED2864"/>
    <w:rsid w:val="00ED4699"/>
    <w:rsid w:val="00EE09B8"/>
    <w:rsid w:val="00EE0DD3"/>
    <w:rsid w:val="00EE2586"/>
    <w:rsid w:val="00EE52C9"/>
    <w:rsid w:val="00EE5DE2"/>
    <w:rsid w:val="00EF0270"/>
    <w:rsid w:val="00EF0E5A"/>
    <w:rsid w:val="00EF1AEB"/>
    <w:rsid w:val="00EF1F39"/>
    <w:rsid w:val="00EF26F1"/>
    <w:rsid w:val="00EF3817"/>
    <w:rsid w:val="00EF39D0"/>
    <w:rsid w:val="00EF4C19"/>
    <w:rsid w:val="00EF6B97"/>
    <w:rsid w:val="00EF7982"/>
    <w:rsid w:val="00F022FE"/>
    <w:rsid w:val="00F027F1"/>
    <w:rsid w:val="00F04C1C"/>
    <w:rsid w:val="00F04EBC"/>
    <w:rsid w:val="00F066C8"/>
    <w:rsid w:val="00F06995"/>
    <w:rsid w:val="00F113B2"/>
    <w:rsid w:val="00F1203E"/>
    <w:rsid w:val="00F1248B"/>
    <w:rsid w:val="00F13ED7"/>
    <w:rsid w:val="00F15DEF"/>
    <w:rsid w:val="00F17602"/>
    <w:rsid w:val="00F2379F"/>
    <w:rsid w:val="00F2403B"/>
    <w:rsid w:val="00F25C4B"/>
    <w:rsid w:val="00F2739D"/>
    <w:rsid w:val="00F31DDE"/>
    <w:rsid w:val="00F35FDA"/>
    <w:rsid w:val="00F371F7"/>
    <w:rsid w:val="00F37793"/>
    <w:rsid w:val="00F37A7E"/>
    <w:rsid w:val="00F401A7"/>
    <w:rsid w:val="00F40C58"/>
    <w:rsid w:val="00F414DC"/>
    <w:rsid w:val="00F41C1F"/>
    <w:rsid w:val="00F42289"/>
    <w:rsid w:val="00F4229B"/>
    <w:rsid w:val="00F42C97"/>
    <w:rsid w:val="00F43450"/>
    <w:rsid w:val="00F449B5"/>
    <w:rsid w:val="00F45DB1"/>
    <w:rsid w:val="00F46E2E"/>
    <w:rsid w:val="00F50A07"/>
    <w:rsid w:val="00F511E9"/>
    <w:rsid w:val="00F51267"/>
    <w:rsid w:val="00F517B4"/>
    <w:rsid w:val="00F51FF6"/>
    <w:rsid w:val="00F53242"/>
    <w:rsid w:val="00F540C3"/>
    <w:rsid w:val="00F54425"/>
    <w:rsid w:val="00F5455C"/>
    <w:rsid w:val="00F54756"/>
    <w:rsid w:val="00F56DEF"/>
    <w:rsid w:val="00F60493"/>
    <w:rsid w:val="00F6135A"/>
    <w:rsid w:val="00F61582"/>
    <w:rsid w:val="00F623EA"/>
    <w:rsid w:val="00F639BD"/>
    <w:rsid w:val="00F63F33"/>
    <w:rsid w:val="00F642A0"/>
    <w:rsid w:val="00F644AE"/>
    <w:rsid w:val="00F64D60"/>
    <w:rsid w:val="00F66585"/>
    <w:rsid w:val="00F6661F"/>
    <w:rsid w:val="00F702FD"/>
    <w:rsid w:val="00F703AE"/>
    <w:rsid w:val="00F70CFC"/>
    <w:rsid w:val="00F70E74"/>
    <w:rsid w:val="00F720B9"/>
    <w:rsid w:val="00F723D9"/>
    <w:rsid w:val="00F73B1C"/>
    <w:rsid w:val="00F749B9"/>
    <w:rsid w:val="00F77BFA"/>
    <w:rsid w:val="00F80973"/>
    <w:rsid w:val="00F82737"/>
    <w:rsid w:val="00F82A91"/>
    <w:rsid w:val="00F833AB"/>
    <w:rsid w:val="00F83952"/>
    <w:rsid w:val="00F84D75"/>
    <w:rsid w:val="00F87EAF"/>
    <w:rsid w:val="00F90570"/>
    <w:rsid w:val="00F91A03"/>
    <w:rsid w:val="00F91D33"/>
    <w:rsid w:val="00F92404"/>
    <w:rsid w:val="00F9261E"/>
    <w:rsid w:val="00F934C4"/>
    <w:rsid w:val="00F934F7"/>
    <w:rsid w:val="00F93995"/>
    <w:rsid w:val="00F94C2D"/>
    <w:rsid w:val="00F9556B"/>
    <w:rsid w:val="00F960F8"/>
    <w:rsid w:val="00FA0311"/>
    <w:rsid w:val="00FA0C9C"/>
    <w:rsid w:val="00FA43BE"/>
    <w:rsid w:val="00FA4FC9"/>
    <w:rsid w:val="00FA5164"/>
    <w:rsid w:val="00FA5667"/>
    <w:rsid w:val="00FB254C"/>
    <w:rsid w:val="00FB5012"/>
    <w:rsid w:val="00FB5FDF"/>
    <w:rsid w:val="00FB7A64"/>
    <w:rsid w:val="00FB7D6C"/>
    <w:rsid w:val="00FC048F"/>
    <w:rsid w:val="00FC26BF"/>
    <w:rsid w:val="00FC2D0E"/>
    <w:rsid w:val="00FC319A"/>
    <w:rsid w:val="00FC4450"/>
    <w:rsid w:val="00FC679C"/>
    <w:rsid w:val="00FC6A88"/>
    <w:rsid w:val="00FC6C36"/>
    <w:rsid w:val="00FC74C4"/>
    <w:rsid w:val="00FC7836"/>
    <w:rsid w:val="00FC788F"/>
    <w:rsid w:val="00FD1BE0"/>
    <w:rsid w:val="00FD2904"/>
    <w:rsid w:val="00FD3880"/>
    <w:rsid w:val="00FD6678"/>
    <w:rsid w:val="00FD7465"/>
    <w:rsid w:val="00FE0D40"/>
    <w:rsid w:val="00FE0F39"/>
    <w:rsid w:val="00FE12CC"/>
    <w:rsid w:val="00FE3379"/>
    <w:rsid w:val="00FE4B54"/>
    <w:rsid w:val="00FE528B"/>
    <w:rsid w:val="00FE573C"/>
    <w:rsid w:val="00FE69C9"/>
    <w:rsid w:val="00FE6BC7"/>
    <w:rsid w:val="00FF076E"/>
    <w:rsid w:val="00FF119B"/>
    <w:rsid w:val="00FF3812"/>
    <w:rsid w:val="00FF541E"/>
    <w:rsid w:val="00FF5AC1"/>
    <w:rsid w:val="00FF5CEE"/>
    <w:rsid w:val="00FF5FFE"/>
    <w:rsid w:val="00FF636F"/>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2930AB-ED10-42D4-A28D-E5C76AF78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924</Words>
  <Characters>5268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XFL</cp:lastModifiedBy>
  <cp:revision>3</cp:revision>
  <cp:lastPrinted>2007-08-28T14:45:00Z</cp:lastPrinted>
  <dcterms:created xsi:type="dcterms:W3CDTF">2017-03-25T02:45:00Z</dcterms:created>
  <dcterms:modified xsi:type="dcterms:W3CDTF">2017-03-25T02:46:00Z</dcterms:modified>
</cp:coreProperties>
</file>