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0817F" w14:textId="79A2E391" w:rsidR="00564BF4" w:rsidRPr="00CE0424" w:rsidRDefault="00564BF4" w:rsidP="00564BF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#</w:t>
      </w:r>
      <w:r>
        <w:t>96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332E9E">
        <w:rPr>
          <w:sz w:val="32"/>
          <w:szCs w:val="32"/>
        </w:rPr>
        <w:t>R2-16</w:t>
      </w:r>
      <w:r w:rsidR="00332E9E" w:rsidRPr="00332E9E">
        <w:rPr>
          <w:sz w:val="32"/>
          <w:szCs w:val="32"/>
        </w:rPr>
        <w:t>8393</w:t>
      </w:r>
    </w:p>
    <w:p w14:paraId="0D04D59C" w14:textId="77777777" w:rsidR="00564BF4" w:rsidRDefault="00564BF4" w:rsidP="00564B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p w14:paraId="51BAEDCC" w14:textId="77777777" w:rsidR="00E90E49" w:rsidRPr="00564BF4" w:rsidRDefault="00E90E49" w:rsidP="00357380">
      <w:pPr>
        <w:pStyle w:val="3GPPHeader"/>
      </w:pPr>
    </w:p>
    <w:p w14:paraId="0B419536" w14:textId="1063B8CB" w:rsidR="00E90E49" w:rsidRPr="00507760" w:rsidRDefault="00E90E49" w:rsidP="00311702">
      <w:pPr>
        <w:pStyle w:val="3GPPHeader"/>
        <w:rPr>
          <w:sz w:val="22"/>
          <w:szCs w:val="22"/>
          <w:lang w:val="en-US"/>
        </w:rPr>
      </w:pPr>
      <w:r w:rsidRPr="00507760">
        <w:rPr>
          <w:sz w:val="22"/>
          <w:szCs w:val="22"/>
          <w:lang w:val="en-US"/>
        </w:rPr>
        <w:t>Agenda Item:</w:t>
      </w:r>
      <w:r w:rsidRPr="00507760">
        <w:rPr>
          <w:sz w:val="22"/>
          <w:szCs w:val="22"/>
          <w:lang w:val="en-US"/>
        </w:rPr>
        <w:tab/>
      </w:r>
      <w:r w:rsidR="00332E9E" w:rsidRPr="00507760">
        <w:rPr>
          <w:sz w:val="22"/>
          <w:szCs w:val="22"/>
          <w:lang w:val="en-US"/>
        </w:rPr>
        <w:t>9.2.2.4</w:t>
      </w:r>
    </w:p>
    <w:p w14:paraId="6E05F3E2" w14:textId="77777777" w:rsidR="00E90E49" w:rsidRPr="00596A6B" w:rsidRDefault="003D3C45" w:rsidP="00F64C2B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Source:</w:t>
      </w:r>
      <w:r w:rsidR="00E90E49" w:rsidRPr="00596A6B">
        <w:rPr>
          <w:sz w:val="22"/>
          <w:szCs w:val="22"/>
          <w:lang w:val="en-US"/>
        </w:rPr>
        <w:tab/>
      </w:r>
      <w:r w:rsidR="00F64C2B" w:rsidRPr="00596A6B">
        <w:rPr>
          <w:sz w:val="22"/>
          <w:szCs w:val="22"/>
          <w:lang w:val="en-US"/>
        </w:rPr>
        <w:t>Ericsson</w:t>
      </w:r>
    </w:p>
    <w:p w14:paraId="756A18F0" w14:textId="1355AE7A" w:rsidR="00E90E49" w:rsidRPr="00596A6B" w:rsidRDefault="003D3C45" w:rsidP="00311702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Title:</w:t>
      </w:r>
      <w:r w:rsidR="00E90E49" w:rsidRPr="00596A6B">
        <w:rPr>
          <w:sz w:val="22"/>
          <w:szCs w:val="22"/>
          <w:lang w:val="en-US"/>
        </w:rPr>
        <w:tab/>
      </w:r>
      <w:r w:rsidR="00EE6A2B" w:rsidRPr="00596A6B">
        <w:rPr>
          <w:sz w:val="22"/>
          <w:szCs w:val="22"/>
          <w:lang w:val="en-US"/>
        </w:rPr>
        <w:t>NR</w:t>
      </w:r>
      <w:r w:rsidR="00854CD8" w:rsidRPr="00596A6B">
        <w:rPr>
          <w:sz w:val="22"/>
          <w:szCs w:val="22"/>
          <w:lang w:val="en-US"/>
        </w:rPr>
        <w:t xml:space="preserve"> RRC </w:t>
      </w:r>
      <w:r w:rsidR="000638F6" w:rsidRPr="00596A6B">
        <w:rPr>
          <w:sz w:val="22"/>
          <w:szCs w:val="22"/>
          <w:lang w:val="en-US"/>
        </w:rPr>
        <w:t>methodology</w:t>
      </w:r>
    </w:p>
    <w:p w14:paraId="024BA880" w14:textId="77777777" w:rsidR="00E90E49" w:rsidRPr="004C0E3D" w:rsidRDefault="00E90E49" w:rsidP="00D546FF">
      <w:pPr>
        <w:pStyle w:val="3GPPHeader"/>
        <w:rPr>
          <w:sz w:val="22"/>
          <w:szCs w:val="22"/>
          <w:lang w:val="en-US"/>
        </w:rPr>
      </w:pPr>
      <w:r w:rsidRPr="00596A6B">
        <w:rPr>
          <w:sz w:val="22"/>
          <w:szCs w:val="22"/>
          <w:lang w:val="en-US"/>
        </w:rPr>
        <w:t>Document for:</w:t>
      </w:r>
      <w:r w:rsidRPr="00596A6B">
        <w:rPr>
          <w:sz w:val="22"/>
          <w:szCs w:val="22"/>
          <w:lang w:val="en-US"/>
        </w:rPr>
        <w:tab/>
        <w:t>Discussion, Decision</w:t>
      </w:r>
    </w:p>
    <w:p w14:paraId="2B8BECF9" w14:textId="77777777" w:rsidR="00E90E49" w:rsidRPr="004C0E3D" w:rsidRDefault="00E90E49" w:rsidP="00E90E49">
      <w:pPr>
        <w:rPr>
          <w:lang w:val="en-US"/>
        </w:rPr>
      </w:pPr>
    </w:p>
    <w:p w14:paraId="320EE853" w14:textId="77777777" w:rsidR="00E90E49" w:rsidRPr="004C0E3D" w:rsidRDefault="00E90E49" w:rsidP="00CE0424">
      <w:pPr>
        <w:pStyle w:val="Heading1"/>
        <w:rPr>
          <w:lang w:val="en-US"/>
        </w:rPr>
      </w:pPr>
      <w:r w:rsidRPr="004C0E3D">
        <w:rPr>
          <w:lang w:val="en-US"/>
        </w:rPr>
        <w:t>Introduction</w:t>
      </w:r>
    </w:p>
    <w:p w14:paraId="00F376CC" w14:textId="7E65579C" w:rsidR="00D3005B" w:rsidRPr="004C0E3D" w:rsidRDefault="00EE6A2B" w:rsidP="00CE0424">
      <w:pPr>
        <w:pStyle w:val="BodyText"/>
        <w:rPr>
          <w:lang w:val="en-US"/>
        </w:rPr>
      </w:pPr>
      <w:r>
        <w:rPr>
          <w:lang w:val="en-US"/>
        </w:rPr>
        <w:t>This contribution discusses Radio Resource Control (RRC) protocol extensibility issues and proposes some improvements that could be used for 5G RRC.</w:t>
      </w:r>
    </w:p>
    <w:p w14:paraId="5F5CC22E" w14:textId="5708B5D8" w:rsidR="00C35381" w:rsidRPr="004C0E3D" w:rsidRDefault="004000E8" w:rsidP="00694D28">
      <w:pPr>
        <w:pStyle w:val="Heading1"/>
        <w:rPr>
          <w:lang w:val="en-US"/>
        </w:rPr>
      </w:pPr>
      <w:bookmarkStart w:id="1" w:name="_Ref178064866"/>
      <w:r w:rsidRPr="004C0E3D">
        <w:rPr>
          <w:lang w:val="en-US"/>
        </w:rPr>
        <w:t>Discussion</w:t>
      </w:r>
      <w:bookmarkEnd w:id="1"/>
    </w:p>
    <w:p w14:paraId="66190F16" w14:textId="4F8D7FD6" w:rsidR="00FE5D5A" w:rsidRPr="004C0E3D" w:rsidRDefault="00623A72" w:rsidP="00FE5D5A">
      <w:pPr>
        <w:pStyle w:val="Heading2"/>
        <w:rPr>
          <w:lang w:val="en-US"/>
        </w:rPr>
      </w:pPr>
      <w:r w:rsidRPr="004C0E3D">
        <w:rPr>
          <w:lang w:val="en-US"/>
        </w:rPr>
        <w:t>ASN.1 extensibility</w:t>
      </w:r>
      <w:r w:rsidR="006704DD">
        <w:rPr>
          <w:lang w:val="en-US"/>
        </w:rPr>
        <w:t xml:space="preserve"> issues</w:t>
      </w:r>
    </w:p>
    <w:p w14:paraId="087A79A9" w14:textId="77777777" w:rsidR="007A7C7E" w:rsidRDefault="007A7C7E" w:rsidP="00694D28">
      <w:pPr>
        <w:rPr>
          <w:lang w:val="en-US"/>
        </w:rPr>
      </w:pPr>
      <w:r w:rsidRPr="004C0E3D">
        <w:rPr>
          <w:lang w:val="en-US"/>
        </w:rPr>
        <w:t xml:space="preserve">3GPP radio interfaces are generally evolved and maintained by using extensions. In long-term, most of the content of a mature </w:t>
      </w:r>
      <w:r>
        <w:rPr>
          <w:lang w:val="en-US"/>
        </w:rPr>
        <w:t xml:space="preserve">RRC </w:t>
      </w:r>
      <w:r w:rsidRPr="004C0E3D">
        <w:rPr>
          <w:lang w:val="en-US"/>
        </w:rPr>
        <w:t xml:space="preserve">protocol is typically composed of extensions. </w:t>
      </w:r>
    </w:p>
    <w:p w14:paraId="764A00B2" w14:textId="11D6E56B" w:rsidR="00C57EEF" w:rsidRDefault="002E16BF" w:rsidP="00694D28">
      <w:pPr>
        <w:rPr>
          <w:lang w:val="en-US"/>
        </w:rPr>
      </w:pPr>
      <w:r w:rsidRPr="004C0E3D">
        <w:rPr>
          <w:lang w:val="en-US"/>
        </w:rPr>
        <w:t>Normally</w:t>
      </w:r>
      <w:r w:rsidR="00E03CD9" w:rsidRPr="004C0E3D">
        <w:rPr>
          <w:lang w:val="en-US"/>
        </w:rPr>
        <w:t xml:space="preserve"> </w:t>
      </w:r>
      <w:r w:rsidR="001A3F08" w:rsidRPr="004C0E3D">
        <w:rPr>
          <w:lang w:val="en-US"/>
        </w:rPr>
        <w:t>extension</w:t>
      </w:r>
      <w:r w:rsidR="0058303D" w:rsidRPr="004C0E3D">
        <w:rPr>
          <w:lang w:val="en-US"/>
        </w:rPr>
        <w:t>s</w:t>
      </w:r>
      <w:r w:rsidR="00401E79" w:rsidRPr="004C0E3D">
        <w:rPr>
          <w:lang w:val="en-US"/>
        </w:rPr>
        <w:t xml:space="preserve"> </w:t>
      </w:r>
      <w:r w:rsidR="00857704" w:rsidRPr="004C0E3D">
        <w:rPr>
          <w:lang w:val="en-US"/>
        </w:rPr>
        <w:t>appear</w:t>
      </w:r>
      <w:r w:rsidR="001A3F08" w:rsidRPr="004C0E3D">
        <w:rPr>
          <w:lang w:val="en-US"/>
        </w:rPr>
        <w:t xml:space="preserve"> sequentially in ascending order based on the </w:t>
      </w:r>
      <w:r w:rsidR="00B76B3F" w:rsidRPr="004C0E3D">
        <w:rPr>
          <w:lang w:val="en-US"/>
        </w:rPr>
        <w:t>r</w:t>
      </w:r>
      <w:r w:rsidR="001A3F08" w:rsidRPr="004C0E3D">
        <w:rPr>
          <w:lang w:val="en-US"/>
        </w:rPr>
        <w:t>elease</w:t>
      </w:r>
      <w:r w:rsidR="00B76B3F" w:rsidRPr="004C0E3D">
        <w:rPr>
          <w:lang w:val="en-US"/>
        </w:rPr>
        <w:t xml:space="preserve"> where </w:t>
      </w:r>
      <w:r w:rsidR="00B73805">
        <w:rPr>
          <w:lang w:val="en-US"/>
        </w:rPr>
        <w:t>they</w:t>
      </w:r>
      <w:r w:rsidR="00B76B3F" w:rsidRPr="004C0E3D">
        <w:rPr>
          <w:lang w:val="en-US"/>
        </w:rPr>
        <w:t xml:space="preserve"> are added</w:t>
      </w:r>
      <w:r w:rsidR="00777CA7" w:rsidRPr="004C0E3D">
        <w:rPr>
          <w:lang w:val="en-US"/>
        </w:rPr>
        <w:t>.</w:t>
      </w:r>
      <w:r w:rsidR="008920F9" w:rsidRPr="004C0E3D">
        <w:rPr>
          <w:lang w:val="en-US"/>
        </w:rPr>
        <w:t xml:space="preserve"> </w:t>
      </w:r>
      <w:r w:rsidR="008B5083">
        <w:rPr>
          <w:lang w:val="en-US"/>
        </w:rPr>
        <w:t>A</w:t>
      </w:r>
      <w:r w:rsidR="00D166A1" w:rsidRPr="004C0E3D">
        <w:rPr>
          <w:lang w:val="en-US"/>
        </w:rPr>
        <w:t xml:space="preserve"> new</w:t>
      </w:r>
      <w:r w:rsidR="008920F9" w:rsidRPr="004C0E3D">
        <w:rPr>
          <w:lang w:val="en-US"/>
        </w:rPr>
        <w:t xml:space="preserve"> version </w:t>
      </w:r>
      <w:r w:rsidR="00567E02" w:rsidRPr="004C0E3D">
        <w:rPr>
          <w:lang w:val="en-US"/>
        </w:rPr>
        <w:t xml:space="preserve">of the specification </w:t>
      </w:r>
      <w:r w:rsidR="008920F9" w:rsidRPr="004C0E3D">
        <w:rPr>
          <w:lang w:val="en-US"/>
        </w:rPr>
        <w:t xml:space="preserve">is </w:t>
      </w:r>
      <w:r w:rsidR="00D166A1" w:rsidRPr="004C0E3D">
        <w:rPr>
          <w:lang w:val="en-US"/>
        </w:rPr>
        <w:t>a</w:t>
      </w:r>
      <w:r w:rsidR="008920F9" w:rsidRPr="004C0E3D">
        <w:rPr>
          <w:lang w:val="en-US"/>
        </w:rPr>
        <w:t xml:space="preserve"> co</w:t>
      </w:r>
      <w:r w:rsidR="00567E02" w:rsidRPr="004C0E3D">
        <w:rPr>
          <w:lang w:val="en-US"/>
        </w:rPr>
        <w:t xml:space="preserve">py of earlier version and therefore </w:t>
      </w:r>
      <w:r w:rsidR="008B5083">
        <w:rPr>
          <w:lang w:val="en-US"/>
        </w:rPr>
        <w:t xml:space="preserve">these </w:t>
      </w:r>
      <w:r w:rsidR="00567E02" w:rsidRPr="004C0E3D">
        <w:rPr>
          <w:lang w:val="en-US"/>
        </w:rPr>
        <w:t>extensions</w:t>
      </w:r>
      <w:r w:rsidR="00D05DE2" w:rsidRPr="004C0E3D">
        <w:rPr>
          <w:lang w:val="en-US"/>
        </w:rPr>
        <w:t xml:space="preserve"> are automatically included </w:t>
      </w:r>
      <w:r w:rsidR="00B77EB1" w:rsidRPr="004C0E3D">
        <w:rPr>
          <w:lang w:val="en-US"/>
        </w:rPr>
        <w:t>whenever a new specification version is created</w:t>
      </w:r>
      <w:r w:rsidR="00567E02" w:rsidRPr="004C0E3D">
        <w:rPr>
          <w:lang w:val="en-US"/>
        </w:rPr>
        <w:t>.</w:t>
      </w:r>
      <w:r w:rsidR="002F633D">
        <w:rPr>
          <w:lang w:val="en-US"/>
        </w:rPr>
        <w:t xml:space="preserve"> </w:t>
      </w:r>
      <w:r w:rsidR="00C36120">
        <w:rPr>
          <w:lang w:val="en-US"/>
        </w:rPr>
        <w:t>In such cases, extensions are ensured to be consistent between different versions of the protocol.</w:t>
      </w:r>
      <w:r w:rsidR="001F46AD">
        <w:rPr>
          <w:lang w:val="en-US"/>
        </w:rPr>
        <w:t xml:space="preserve"> </w:t>
      </w:r>
      <w:r w:rsidR="007F29A5">
        <w:rPr>
          <w:lang w:val="en-US"/>
        </w:rPr>
        <w:t>C</w:t>
      </w:r>
      <w:r w:rsidR="004940CD">
        <w:rPr>
          <w:lang w:val="en-US"/>
        </w:rPr>
        <w:t>onsistency</w:t>
      </w:r>
      <w:r w:rsidR="00FF3C09">
        <w:rPr>
          <w:lang w:val="en-US"/>
        </w:rPr>
        <w:t xml:space="preserve"> </w:t>
      </w:r>
      <w:r w:rsidR="001F46AD">
        <w:rPr>
          <w:lang w:val="en-US"/>
        </w:rPr>
        <w:t xml:space="preserve">is </w:t>
      </w:r>
      <w:r w:rsidR="00FF3C09">
        <w:rPr>
          <w:lang w:val="en-US"/>
        </w:rPr>
        <w:t xml:space="preserve">necessary </w:t>
      </w:r>
      <w:r w:rsidR="00426972">
        <w:rPr>
          <w:lang w:val="en-US"/>
        </w:rPr>
        <w:t xml:space="preserve">for the sake of compatibility </w:t>
      </w:r>
      <w:r w:rsidR="001F46AD">
        <w:rPr>
          <w:lang w:val="en-US"/>
        </w:rPr>
        <w:t xml:space="preserve">because the </w:t>
      </w:r>
      <w:r w:rsidR="00D619EE">
        <w:rPr>
          <w:lang w:val="en-US"/>
        </w:rPr>
        <w:t>UE and network</w:t>
      </w:r>
      <w:r w:rsidR="001F46AD">
        <w:rPr>
          <w:lang w:val="en-US"/>
        </w:rPr>
        <w:t xml:space="preserve"> </w:t>
      </w:r>
      <w:r w:rsidR="00720E84">
        <w:rPr>
          <w:lang w:val="en-US"/>
        </w:rPr>
        <w:t>can</w:t>
      </w:r>
      <w:r w:rsidR="007D3988">
        <w:rPr>
          <w:lang w:val="en-US"/>
        </w:rPr>
        <w:t xml:space="preserve"> be based on different </w:t>
      </w:r>
      <w:r w:rsidR="00CD16B0">
        <w:rPr>
          <w:lang w:val="en-US"/>
        </w:rPr>
        <w:t xml:space="preserve">specification </w:t>
      </w:r>
      <w:r w:rsidR="007D3988">
        <w:rPr>
          <w:lang w:val="en-US"/>
        </w:rPr>
        <w:t>versions.</w:t>
      </w:r>
    </w:p>
    <w:p w14:paraId="529BC6B8" w14:textId="0CCDB427" w:rsidR="00777CA7" w:rsidRDefault="002F633D" w:rsidP="00694D28">
      <w:pPr>
        <w:rPr>
          <w:lang w:val="en-US"/>
        </w:rPr>
      </w:pPr>
      <w:r>
        <w:rPr>
          <w:lang w:val="en-US"/>
        </w:rPr>
        <w:t>A problem</w:t>
      </w:r>
      <w:r w:rsidR="0055426A">
        <w:rPr>
          <w:lang w:val="en-US"/>
        </w:rPr>
        <w:t xml:space="preserve"> </w:t>
      </w:r>
      <w:r>
        <w:rPr>
          <w:lang w:val="en-US"/>
        </w:rPr>
        <w:t>arises, since extensions are</w:t>
      </w:r>
      <w:r w:rsidR="00C027D2">
        <w:rPr>
          <w:lang w:val="en-US"/>
        </w:rPr>
        <w:t xml:space="preserve"> sometimes</w:t>
      </w:r>
      <w:r>
        <w:rPr>
          <w:lang w:val="en-US"/>
        </w:rPr>
        <w:t xml:space="preserve"> needed for corrections of earlier </w:t>
      </w:r>
      <w:r w:rsidR="00C027D2">
        <w:rPr>
          <w:lang w:val="en-US"/>
        </w:rPr>
        <w:t xml:space="preserve">frozen </w:t>
      </w:r>
      <w:r>
        <w:rPr>
          <w:lang w:val="en-US"/>
        </w:rPr>
        <w:t xml:space="preserve">releases. It means that </w:t>
      </w:r>
      <w:r w:rsidR="00B46201">
        <w:rPr>
          <w:lang w:val="en-US"/>
        </w:rPr>
        <w:t>an</w:t>
      </w:r>
      <w:r>
        <w:rPr>
          <w:lang w:val="en-US"/>
        </w:rPr>
        <w:t xml:space="preserve"> extension may be added in several versions</w:t>
      </w:r>
      <w:r w:rsidR="00B46201">
        <w:rPr>
          <w:lang w:val="en-US"/>
        </w:rPr>
        <w:t xml:space="preserve"> of the specification</w:t>
      </w:r>
      <w:r>
        <w:rPr>
          <w:lang w:val="en-US"/>
        </w:rPr>
        <w:t>. It is therefore necessary to check the consistency of extension</w:t>
      </w:r>
      <w:r w:rsidR="00362E2D">
        <w:rPr>
          <w:lang w:val="en-US"/>
        </w:rPr>
        <w:t>s</w:t>
      </w:r>
      <w:r>
        <w:rPr>
          <w:lang w:val="en-US"/>
        </w:rPr>
        <w:t xml:space="preserve"> between different versions</w:t>
      </w:r>
      <w:r w:rsidR="006F70F4">
        <w:rPr>
          <w:lang w:val="en-US"/>
        </w:rPr>
        <w:t xml:space="preserve"> whenever corrections are approved</w:t>
      </w:r>
      <w:r>
        <w:rPr>
          <w:lang w:val="en-US"/>
        </w:rPr>
        <w:t xml:space="preserve">. </w:t>
      </w:r>
      <w:r w:rsidR="00931289">
        <w:rPr>
          <w:lang w:val="en-US"/>
        </w:rPr>
        <w:t xml:space="preserve">Unfortunately, </w:t>
      </w:r>
      <w:r w:rsidR="006F70F4">
        <w:rPr>
          <w:lang w:val="en-US"/>
        </w:rPr>
        <w:t xml:space="preserve">the checking </w:t>
      </w:r>
      <w:r w:rsidR="00931289">
        <w:rPr>
          <w:lang w:val="en-US"/>
        </w:rPr>
        <w:t xml:space="preserve">cannot </w:t>
      </w:r>
      <w:r w:rsidR="006F70F4">
        <w:rPr>
          <w:lang w:val="en-US"/>
        </w:rPr>
        <w:t>easily be automated</w:t>
      </w:r>
      <w:r w:rsidR="009F67BE">
        <w:rPr>
          <w:lang w:val="en-US"/>
        </w:rPr>
        <w:t xml:space="preserve"> </w:t>
      </w:r>
      <w:r w:rsidR="004F2787">
        <w:rPr>
          <w:lang w:val="en-US"/>
        </w:rPr>
        <w:t xml:space="preserve">and hence </w:t>
      </w:r>
      <w:r w:rsidR="006F70F4">
        <w:rPr>
          <w:lang w:val="en-US"/>
        </w:rPr>
        <w:t xml:space="preserve">some </w:t>
      </w:r>
      <w:r w:rsidR="004F2787">
        <w:rPr>
          <w:lang w:val="en-US"/>
        </w:rPr>
        <w:t>v</w:t>
      </w:r>
      <w:r w:rsidR="009F2230">
        <w:rPr>
          <w:lang w:val="en-US"/>
        </w:rPr>
        <w:t>isual checking is always needed</w:t>
      </w:r>
      <w:r w:rsidR="00DB0A76">
        <w:rPr>
          <w:lang w:val="en-US"/>
        </w:rPr>
        <w:t>.</w:t>
      </w:r>
    </w:p>
    <w:p w14:paraId="7A49E3A0" w14:textId="1881909C" w:rsidR="00C57EEF" w:rsidRPr="00F45017" w:rsidRDefault="005A529F" w:rsidP="00C57EEF">
      <w:pPr>
        <w:pStyle w:val="Observation"/>
        <w:rPr>
          <w:lang w:val="en-US"/>
        </w:rPr>
      </w:pPr>
      <w:bookmarkStart w:id="2" w:name="_Toc462784752"/>
      <w:bookmarkStart w:id="3" w:name="_Toc462785227"/>
      <w:bookmarkStart w:id="4" w:name="_Toc462786764"/>
      <w:bookmarkStart w:id="5" w:name="_Toc462818330"/>
      <w:bookmarkStart w:id="6" w:name="_Toc462829873"/>
      <w:bookmarkStart w:id="7" w:name="_Toc462908542"/>
      <w:bookmarkStart w:id="8" w:name="_Toc462921561"/>
      <w:bookmarkStart w:id="9" w:name="_Toc462923896"/>
      <w:bookmarkStart w:id="10" w:name="_Toc462933068"/>
      <w:bookmarkStart w:id="11" w:name="_Toc462935969"/>
      <w:bookmarkStart w:id="12" w:name="_Toc462936259"/>
      <w:r>
        <w:rPr>
          <w:lang w:val="en-US"/>
        </w:rPr>
        <w:t xml:space="preserve">It must be </w:t>
      </w:r>
      <w:r w:rsidR="009F2230">
        <w:rPr>
          <w:lang w:val="en-US"/>
        </w:rPr>
        <w:t>visually</w:t>
      </w:r>
      <w:r w:rsidR="00CE341C">
        <w:rPr>
          <w:lang w:val="en-US"/>
        </w:rPr>
        <w:t xml:space="preserve"> </w:t>
      </w:r>
      <w:r>
        <w:rPr>
          <w:lang w:val="en-US"/>
        </w:rPr>
        <w:t>checked that s</w:t>
      </w:r>
      <w:r w:rsidR="00C57EEF" w:rsidRPr="004C0E3D">
        <w:rPr>
          <w:lang w:val="en-US"/>
        </w:rPr>
        <w:t xml:space="preserve">equentially added extensions </w:t>
      </w:r>
      <w:r>
        <w:rPr>
          <w:lang w:val="en-US"/>
        </w:rPr>
        <w:t>are</w:t>
      </w:r>
      <w:r w:rsidR="00C57EEF" w:rsidRPr="004C0E3D">
        <w:rPr>
          <w:lang w:val="en-US"/>
        </w:rPr>
        <w:t xml:space="preserve"> consistent between </w:t>
      </w:r>
      <w:r w:rsidR="009B3697">
        <w:rPr>
          <w:lang w:val="en-US"/>
        </w:rPr>
        <w:t xml:space="preserve">different </w:t>
      </w:r>
      <w:r w:rsidR="00C57EEF" w:rsidRPr="004C0E3D">
        <w:rPr>
          <w:lang w:val="en-US"/>
        </w:rPr>
        <w:t>protocol versions.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0B59AD" w14:textId="1E35F3CB" w:rsidR="005908EA" w:rsidRDefault="005908EA" w:rsidP="00B6611D">
      <w:pPr>
        <w:rPr>
          <w:lang w:val="en-US"/>
        </w:rPr>
      </w:pPr>
      <w:r>
        <w:rPr>
          <w:lang w:val="en-US"/>
        </w:rPr>
        <w:t xml:space="preserve">Adding an extension to </w:t>
      </w:r>
      <w:r w:rsidR="00372540">
        <w:rPr>
          <w:lang w:val="en-US"/>
        </w:rPr>
        <w:t>a message</w:t>
      </w:r>
      <w:r>
        <w:rPr>
          <w:lang w:val="en-US"/>
        </w:rPr>
        <w:t xml:space="preserve"> is not necessarily always possible</w:t>
      </w:r>
      <w:r w:rsidR="00015971">
        <w:rPr>
          <w:lang w:val="en-US"/>
        </w:rPr>
        <w:t xml:space="preserve"> </w:t>
      </w:r>
      <w:r w:rsidR="007A7C7E">
        <w:rPr>
          <w:lang w:val="en-US"/>
        </w:rPr>
        <w:t>without checking the extensions of s</w:t>
      </w:r>
      <w:r w:rsidR="00D83CE0">
        <w:rPr>
          <w:lang w:val="en-US"/>
        </w:rPr>
        <w:t>everal versions of the protocol</w:t>
      </w:r>
      <w:r>
        <w:rPr>
          <w:lang w:val="en-US"/>
        </w:rPr>
        <w:t xml:space="preserve">. </w:t>
      </w:r>
      <w:r w:rsidR="007712A9">
        <w:rPr>
          <w:lang w:val="en-US"/>
        </w:rPr>
        <w:t>I</w:t>
      </w:r>
      <w:r w:rsidR="006F3802">
        <w:rPr>
          <w:lang w:val="en-US"/>
        </w:rPr>
        <w:t>f</w:t>
      </w:r>
      <w:r>
        <w:rPr>
          <w:lang w:val="en-US"/>
        </w:rPr>
        <w:t xml:space="preserve"> an extension is needed to an earl</w:t>
      </w:r>
      <w:r w:rsidR="006F1B12">
        <w:rPr>
          <w:lang w:val="en-US"/>
        </w:rPr>
        <w:t>ier</w:t>
      </w:r>
      <w:r>
        <w:rPr>
          <w:lang w:val="en-US"/>
        </w:rPr>
        <w:t xml:space="preserve"> frozen version of the protocol, it can</w:t>
      </w:r>
      <w:r w:rsidR="00BA1CDA">
        <w:rPr>
          <w:lang w:val="en-US"/>
        </w:rPr>
        <w:t>not</w:t>
      </w:r>
      <w:r>
        <w:rPr>
          <w:lang w:val="en-US"/>
        </w:rPr>
        <w:t xml:space="preserve"> be added</w:t>
      </w:r>
      <w:r w:rsidR="006F1B12">
        <w:rPr>
          <w:lang w:val="en-US"/>
        </w:rPr>
        <w:t xml:space="preserve"> in such a place</w:t>
      </w:r>
      <w:r w:rsidR="009F1B4A">
        <w:rPr>
          <w:lang w:val="en-US"/>
        </w:rPr>
        <w:t xml:space="preserve"> </w:t>
      </w:r>
      <w:r w:rsidR="00BA1CDA">
        <w:rPr>
          <w:lang w:val="en-US"/>
        </w:rPr>
        <w:t>w</w:t>
      </w:r>
      <w:r w:rsidR="006F1B12">
        <w:rPr>
          <w:lang w:val="en-US"/>
        </w:rPr>
        <w:t>here a</w:t>
      </w:r>
      <w:r>
        <w:rPr>
          <w:lang w:val="en-US"/>
        </w:rPr>
        <w:t xml:space="preserve"> later version</w:t>
      </w:r>
      <w:r w:rsidR="00CA7596">
        <w:rPr>
          <w:lang w:val="en-US"/>
        </w:rPr>
        <w:t xml:space="preserve"> of the same protocol</w:t>
      </w:r>
      <w:r w:rsidR="006F1B12">
        <w:rPr>
          <w:lang w:val="en-US"/>
        </w:rPr>
        <w:t xml:space="preserve"> </w:t>
      </w:r>
      <w:r w:rsidR="00BA1CDA">
        <w:rPr>
          <w:lang w:val="en-US"/>
        </w:rPr>
        <w:t>already</w:t>
      </w:r>
      <w:r w:rsidR="006F1B12">
        <w:rPr>
          <w:lang w:val="en-US"/>
        </w:rPr>
        <w:t xml:space="preserve"> introduces</w:t>
      </w:r>
      <w:r>
        <w:rPr>
          <w:lang w:val="en-US"/>
        </w:rPr>
        <w:t xml:space="preserve"> </w:t>
      </w:r>
      <w:r w:rsidR="00C315FE">
        <w:rPr>
          <w:lang w:val="en-US"/>
        </w:rPr>
        <w:t>an extension</w:t>
      </w:r>
      <w:r w:rsidR="006F3802">
        <w:rPr>
          <w:lang w:val="en-US"/>
        </w:rPr>
        <w:t xml:space="preserve"> (</w:t>
      </w:r>
      <w:r w:rsidR="00E47D32">
        <w:rPr>
          <w:lang w:val="en-US"/>
        </w:rPr>
        <w:t xml:space="preserve">and </w:t>
      </w:r>
      <w:r w:rsidR="006F3802">
        <w:rPr>
          <w:lang w:val="en-US"/>
        </w:rPr>
        <w:t>therefo</w:t>
      </w:r>
      <w:r w:rsidR="006F1B12">
        <w:rPr>
          <w:lang w:val="en-US"/>
        </w:rPr>
        <w:t xml:space="preserve">re, shadow </w:t>
      </w:r>
      <w:r w:rsidR="006F3802">
        <w:rPr>
          <w:lang w:val="en-US"/>
        </w:rPr>
        <w:t>CR</w:t>
      </w:r>
      <w:r w:rsidR="00334BE7">
        <w:rPr>
          <w:lang w:val="en-US"/>
        </w:rPr>
        <w:t>s are</w:t>
      </w:r>
      <w:r w:rsidR="006F1B12">
        <w:rPr>
          <w:lang w:val="en-US"/>
        </w:rPr>
        <w:t xml:space="preserve"> </w:t>
      </w:r>
      <w:r w:rsidR="00D03564">
        <w:rPr>
          <w:lang w:val="en-US"/>
        </w:rPr>
        <w:t xml:space="preserve">arguably </w:t>
      </w:r>
      <w:r w:rsidR="006F1B12">
        <w:rPr>
          <w:lang w:val="en-US"/>
        </w:rPr>
        <w:t>the most difficul</w:t>
      </w:r>
      <w:r w:rsidR="00C315FE">
        <w:rPr>
          <w:lang w:val="en-US"/>
        </w:rPr>
        <w:t>t maintenance CR</w:t>
      </w:r>
      <w:r w:rsidR="00334BE7">
        <w:rPr>
          <w:lang w:val="en-US"/>
        </w:rPr>
        <w:t>s</w:t>
      </w:r>
      <w:r w:rsidR="0091392C">
        <w:rPr>
          <w:lang w:val="en-US"/>
        </w:rPr>
        <w:t xml:space="preserve"> from ASN.1 point of view</w:t>
      </w:r>
      <w:r w:rsidR="006F3802">
        <w:rPr>
          <w:lang w:val="en-US"/>
        </w:rPr>
        <w:t>).</w:t>
      </w:r>
    </w:p>
    <w:p w14:paraId="5BAF1B99" w14:textId="34D7A37C" w:rsidR="003F0F76" w:rsidRPr="004C0E3D" w:rsidRDefault="00EB10D4" w:rsidP="00B6611D">
      <w:pPr>
        <w:rPr>
          <w:lang w:val="en-US"/>
        </w:rPr>
      </w:pPr>
      <w:bookmarkStart w:id="13" w:name="_Toc462733547"/>
      <w:bookmarkStart w:id="14" w:name="_Toc462733558"/>
      <w:bookmarkStart w:id="15" w:name="_Toc462737341"/>
      <w:bookmarkStart w:id="16" w:name="_Toc462738273"/>
      <w:bookmarkStart w:id="17" w:name="_Toc462738395"/>
      <w:bookmarkStart w:id="18" w:name="_Toc462776162"/>
      <w:r>
        <w:rPr>
          <w:lang w:val="en-US"/>
        </w:rPr>
        <w:t>One widely-used solution (</w:t>
      </w:r>
      <w:r w:rsidR="00514F74">
        <w:rPr>
          <w:lang w:val="en-US"/>
        </w:rPr>
        <w:t xml:space="preserve">especially </w:t>
      </w:r>
      <w:r>
        <w:rPr>
          <w:lang w:val="en-US"/>
        </w:rPr>
        <w:t xml:space="preserve">in </w:t>
      </w:r>
      <w:r w:rsidR="004B1A9F">
        <w:rPr>
          <w:lang w:val="en-US"/>
        </w:rPr>
        <w:t xml:space="preserve">TS </w:t>
      </w:r>
      <w:r>
        <w:rPr>
          <w:lang w:val="en-US"/>
        </w:rPr>
        <w:t xml:space="preserve">25.331) is to backport extensions from a later release to an earlier release and specify that these extensions are not used (or made “dummy”) in the earlier release. Previous experiences have shown that backporting </w:t>
      </w:r>
      <w:r w:rsidR="00387C9E">
        <w:rPr>
          <w:lang w:val="en-US"/>
        </w:rPr>
        <w:t xml:space="preserve">typically </w:t>
      </w:r>
      <w:r>
        <w:rPr>
          <w:lang w:val="en-US"/>
        </w:rPr>
        <w:t xml:space="preserve">means substantial changes in already frozen </w:t>
      </w:r>
      <w:r w:rsidR="00387C9E">
        <w:rPr>
          <w:lang w:val="en-US"/>
        </w:rPr>
        <w:t>versions</w:t>
      </w:r>
      <w:r>
        <w:rPr>
          <w:lang w:val="en-US"/>
        </w:rPr>
        <w:t xml:space="preserve"> and they have </w:t>
      </w:r>
      <w:r w:rsidR="00770B35">
        <w:rPr>
          <w:lang w:val="en-US"/>
        </w:rPr>
        <w:t xml:space="preserve">often </w:t>
      </w:r>
      <w:r w:rsidR="00205632">
        <w:rPr>
          <w:lang w:val="en-US"/>
        </w:rPr>
        <w:t>resulted</w:t>
      </w:r>
      <w:r>
        <w:rPr>
          <w:lang w:val="en-US"/>
        </w:rPr>
        <w:t xml:space="preserve"> into </w:t>
      </w:r>
      <w:r w:rsidR="001D1B4F">
        <w:rPr>
          <w:lang w:val="en-US"/>
        </w:rPr>
        <w:t xml:space="preserve">serious errors e.g. </w:t>
      </w:r>
      <w:r>
        <w:rPr>
          <w:lang w:val="en-US"/>
        </w:rPr>
        <w:t>e</w:t>
      </w:r>
      <w:r w:rsidR="001D1B4F">
        <w:rPr>
          <w:lang w:val="en-US"/>
        </w:rPr>
        <w:t>rror propagation when</w:t>
      </w:r>
      <w:r>
        <w:rPr>
          <w:lang w:val="en-US"/>
        </w:rPr>
        <w:t xml:space="preserve"> erroneous</w:t>
      </w:r>
      <w:r w:rsidR="001D1B4F">
        <w:rPr>
          <w:lang w:val="en-US"/>
        </w:rPr>
        <w:t xml:space="preserve"> code </w:t>
      </w:r>
      <w:r>
        <w:rPr>
          <w:lang w:val="en-US"/>
        </w:rPr>
        <w:t>is backported.</w:t>
      </w:r>
    </w:p>
    <w:p w14:paraId="65EA5160" w14:textId="66C13730" w:rsidR="003F0F76" w:rsidRPr="004C0E3D" w:rsidRDefault="00BB3614" w:rsidP="00B6611D">
      <w:pPr>
        <w:pStyle w:val="Observation"/>
        <w:rPr>
          <w:lang w:val="en-US"/>
        </w:rPr>
      </w:pPr>
      <w:bookmarkStart w:id="19" w:name="_Toc462784753"/>
      <w:bookmarkStart w:id="20" w:name="_Toc462785228"/>
      <w:bookmarkStart w:id="21" w:name="_Toc462786765"/>
      <w:bookmarkStart w:id="22" w:name="_Toc462818331"/>
      <w:bookmarkStart w:id="23" w:name="_Toc462829874"/>
      <w:bookmarkStart w:id="24" w:name="_Toc462908543"/>
      <w:bookmarkStart w:id="25" w:name="_Toc462921562"/>
      <w:bookmarkStart w:id="26" w:name="_Toc462923897"/>
      <w:bookmarkStart w:id="27" w:name="_Toc462933069"/>
      <w:bookmarkStart w:id="28" w:name="_Toc462935970"/>
      <w:bookmarkStart w:id="29" w:name="_Toc462936260"/>
      <w:r w:rsidRPr="004C0E3D">
        <w:rPr>
          <w:lang w:val="en-US"/>
        </w:rPr>
        <w:t>B</w:t>
      </w:r>
      <w:r w:rsidR="005838E2" w:rsidRPr="004C0E3D">
        <w:rPr>
          <w:lang w:val="en-US"/>
        </w:rPr>
        <w:t>ack</w:t>
      </w:r>
      <w:r w:rsidRPr="004C0E3D">
        <w:rPr>
          <w:lang w:val="en-US"/>
        </w:rPr>
        <w:t>porting of extensions</w:t>
      </w:r>
      <w:r w:rsidR="005838E2" w:rsidRPr="004C0E3D">
        <w:rPr>
          <w:lang w:val="en-US"/>
        </w:rPr>
        <w:t xml:space="preserve"> </w:t>
      </w:r>
      <w:r w:rsidRPr="004C0E3D">
        <w:rPr>
          <w:lang w:val="en-US"/>
        </w:rPr>
        <w:t xml:space="preserve">to an earlier </w:t>
      </w:r>
      <w:r w:rsidR="00277DE2" w:rsidRPr="004C0E3D">
        <w:rPr>
          <w:lang w:val="en-US"/>
        </w:rPr>
        <w:t>version</w:t>
      </w:r>
      <w:r w:rsidR="003F0F76" w:rsidRPr="004C0E3D">
        <w:rPr>
          <w:lang w:val="en-US"/>
        </w:rPr>
        <w:t xml:space="preserve"> </w:t>
      </w:r>
      <w:r w:rsidR="00A93841" w:rsidRPr="004C0E3D">
        <w:rPr>
          <w:lang w:val="en-US"/>
        </w:rPr>
        <w:t xml:space="preserve">may </w:t>
      </w:r>
      <w:r w:rsidR="007E29D4" w:rsidRPr="004C0E3D">
        <w:rPr>
          <w:lang w:val="en-US"/>
        </w:rPr>
        <w:t xml:space="preserve">easily </w:t>
      </w:r>
      <w:r w:rsidR="00DC504F" w:rsidRPr="004C0E3D">
        <w:rPr>
          <w:lang w:val="en-US"/>
        </w:rPr>
        <w:t>go wrong</w:t>
      </w:r>
      <w:r w:rsidR="00BA5EFE" w:rsidRPr="004C0E3D">
        <w:rPr>
          <w:lang w:val="en-US"/>
        </w:rPr>
        <w:t>, e.g.</w:t>
      </w:r>
      <w:r w:rsidR="00FD34C0" w:rsidRPr="004C0E3D">
        <w:rPr>
          <w:lang w:val="en-US"/>
        </w:rPr>
        <w:t xml:space="preserve"> they</w:t>
      </w:r>
      <w:r w:rsidR="00A93841" w:rsidRPr="004C0E3D">
        <w:rPr>
          <w:lang w:val="en-US"/>
        </w:rPr>
        <w:t xml:space="preserve"> </w:t>
      </w:r>
      <w:r w:rsidR="00BA5EFE" w:rsidRPr="004C0E3D">
        <w:rPr>
          <w:lang w:val="en-US"/>
        </w:rPr>
        <w:t>may</w:t>
      </w:r>
      <w:r w:rsidR="005D680C" w:rsidRPr="004C0E3D">
        <w:rPr>
          <w:lang w:val="en-US"/>
        </w:rPr>
        <w:t xml:space="preserve"> </w:t>
      </w:r>
      <w:r w:rsidR="00A93841" w:rsidRPr="004C0E3D">
        <w:rPr>
          <w:lang w:val="en-US"/>
        </w:rPr>
        <w:t>propagate errors</w:t>
      </w:r>
      <w:r w:rsidR="003F0F76" w:rsidRPr="004C0E3D">
        <w:rPr>
          <w:lang w:val="en-US"/>
        </w:rP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E90A71B" w14:textId="47CA3974" w:rsidR="002A67CD" w:rsidRDefault="006033A4" w:rsidP="00136A6A">
      <w:pPr>
        <w:rPr>
          <w:lang w:val="en-US"/>
        </w:rPr>
      </w:pPr>
      <w:r>
        <w:rPr>
          <w:lang w:val="en-US"/>
        </w:rPr>
        <w:t xml:space="preserve">Another solution is to create </w:t>
      </w:r>
      <w:r w:rsidR="00A752A1">
        <w:rPr>
          <w:lang w:val="en-US"/>
        </w:rPr>
        <w:t>parallel structure</w:t>
      </w:r>
      <w:r>
        <w:rPr>
          <w:lang w:val="en-US"/>
        </w:rPr>
        <w:t>s</w:t>
      </w:r>
      <w:r w:rsidR="00A752A1">
        <w:rPr>
          <w:lang w:val="en-US"/>
        </w:rPr>
        <w:t xml:space="preserve"> for late extensions, i.e. late non-critical extensions (</w:t>
      </w:r>
      <w:r w:rsidR="00EC33F1">
        <w:rPr>
          <w:lang w:val="en-US"/>
        </w:rPr>
        <w:t xml:space="preserve">in </w:t>
      </w:r>
      <w:r w:rsidR="00A752A1">
        <w:rPr>
          <w:lang w:val="en-US"/>
        </w:rPr>
        <w:t xml:space="preserve">36.331) </w:t>
      </w:r>
      <w:r w:rsidR="00EC33F1">
        <w:rPr>
          <w:lang w:val="en-US"/>
        </w:rPr>
        <w:t>or</w:t>
      </w:r>
      <w:r w:rsidR="00A752A1">
        <w:rPr>
          <w:lang w:val="en-US"/>
        </w:rPr>
        <w:t xml:space="preserve"> variable length extension containers (</w:t>
      </w:r>
      <w:r w:rsidR="00EC33F1">
        <w:rPr>
          <w:lang w:val="en-US"/>
        </w:rPr>
        <w:t xml:space="preserve">in </w:t>
      </w:r>
      <w:r w:rsidR="00A752A1">
        <w:rPr>
          <w:lang w:val="en-US"/>
        </w:rPr>
        <w:t>25.331).</w:t>
      </w:r>
      <w:bookmarkStart w:id="30" w:name="_Toc462784754"/>
      <w:bookmarkStart w:id="31" w:name="_Toc462785229"/>
      <w:bookmarkStart w:id="32" w:name="_Toc462786766"/>
      <w:bookmarkStart w:id="33" w:name="_Toc462818332"/>
      <w:r w:rsidR="00A17E68">
        <w:rPr>
          <w:lang w:val="en-US"/>
        </w:rPr>
        <w:t xml:space="preserve"> Such</w:t>
      </w:r>
      <w:r w:rsidR="00A752A1">
        <w:rPr>
          <w:lang w:val="en-US"/>
        </w:rPr>
        <w:t xml:space="preserve"> l</w:t>
      </w:r>
      <w:r w:rsidR="00B021A6" w:rsidRPr="004C0E3D">
        <w:rPr>
          <w:lang w:val="en-US"/>
        </w:rPr>
        <w:t>ate extension</w:t>
      </w:r>
      <w:r w:rsidR="003E2CF9" w:rsidRPr="004C0E3D">
        <w:rPr>
          <w:lang w:val="en-US"/>
        </w:rPr>
        <w:t>s</w:t>
      </w:r>
      <w:r w:rsidR="00A4681C" w:rsidRPr="004C0E3D">
        <w:rPr>
          <w:lang w:val="en-US"/>
        </w:rPr>
        <w:t xml:space="preserve"> </w:t>
      </w:r>
      <w:r w:rsidR="003E2CF9" w:rsidRPr="004C0E3D">
        <w:rPr>
          <w:lang w:val="en-US"/>
        </w:rPr>
        <w:t>a</w:t>
      </w:r>
      <w:r w:rsidR="003C4EF1" w:rsidRPr="004C0E3D">
        <w:rPr>
          <w:lang w:val="en-US"/>
        </w:rPr>
        <w:t>re contained in octet strings</w:t>
      </w:r>
      <w:r w:rsidR="00346277" w:rsidRPr="004C0E3D">
        <w:rPr>
          <w:lang w:val="en-US"/>
        </w:rPr>
        <w:t xml:space="preserve"> </w:t>
      </w:r>
      <w:bookmarkEnd w:id="13"/>
      <w:bookmarkEnd w:id="14"/>
      <w:bookmarkEnd w:id="15"/>
      <w:bookmarkEnd w:id="16"/>
      <w:bookmarkEnd w:id="17"/>
      <w:bookmarkEnd w:id="18"/>
      <w:r w:rsidR="00A752A1">
        <w:rPr>
          <w:lang w:val="en-US"/>
        </w:rPr>
        <w:t xml:space="preserve">and therefore they </w:t>
      </w:r>
      <w:r w:rsidR="00487969" w:rsidRPr="004C0E3D">
        <w:rPr>
          <w:lang w:val="en-US"/>
        </w:rPr>
        <w:t>are</w:t>
      </w:r>
      <w:r w:rsidR="00A948C1" w:rsidRPr="004C0E3D">
        <w:rPr>
          <w:lang w:val="en-US"/>
        </w:rPr>
        <w:t xml:space="preserve"> encoded and decoded separately</w:t>
      </w:r>
      <w:r w:rsidR="00096F9D" w:rsidRPr="004C0E3D">
        <w:rPr>
          <w:lang w:val="en-US"/>
        </w:rPr>
        <w:t xml:space="preserve"> from the rest of the message</w:t>
      </w:r>
      <w:r w:rsidR="00AF24BF" w:rsidRPr="004C0E3D">
        <w:rPr>
          <w:lang w:val="en-US"/>
        </w:rPr>
        <w:t>.</w:t>
      </w:r>
      <w:bookmarkEnd w:id="30"/>
      <w:bookmarkEnd w:id="31"/>
      <w:bookmarkEnd w:id="32"/>
      <w:bookmarkEnd w:id="33"/>
      <w:r w:rsidR="00A752A1">
        <w:rPr>
          <w:lang w:val="en-US"/>
        </w:rPr>
        <w:t xml:space="preserve"> </w:t>
      </w:r>
      <w:r w:rsidR="002A67CD" w:rsidRPr="004C0E3D">
        <w:rPr>
          <w:lang w:val="en-US"/>
        </w:rPr>
        <w:t xml:space="preserve">25.331 limits the number of </w:t>
      </w:r>
      <w:r w:rsidR="00A752A1">
        <w:rPr>
          <w:lang w:val="en-US"/>
        </w:rPr>
        <w:t>variable length extension containers</w:t>
      </w:r>
      <w:r w:rsidR="00912E38" w:rsidRPr="004C0E3D">
        <w:rPr>
          <w:lang w:val="en-US"/>
        </w:rPr>
        <w:t xml:space="preserve"> </w:t>
      </w:r>
      <w:r w:rsidR="002A67CD" w:rsidRPr="004C0E3D">
        <w:rPr>
          <w:lang w:val="en-US"/>
        </w:rPr>
        <w:t>into one</w:t>
      </w:r>
      <w:r w:rsidR="00CF2439" w:rsidRPr="004C0E3D">
        <w:rPr>
          <w:lang w:val="en-US"/>
        </w:rPr>
        <w:t xml:space="preserve"> </w:t>
      </w:r>
      <w:r w:rsidR="002A67CD" w:rsidRPr="004C0E3D">
        <w:rPr>
          <w:lang w:val="en-US"/>
        </w:rPr>
        <w:t xml:space="preserve">per message whereas </w:t>
      </w:r>
      <w:r w:rsidR="00361C9B">
        <w:rPr>
          <w:lang w:val="en-US"/>
        </w:rPr>
        <w:t xml:space="preserve">36.331 does not have any </w:t>
      </w:r>
      <w:r w:rsidR="00912E38" w:rsidRPr="004C0E3D">
        <w:rPr>
          <w:lang w:val="en-US"/>
        </w:rPr>
        <w:t>specified</w:t>
      </w:r>
      <w:r w:rsidR="00CF2439" w:rsidRPr="004C0E3D">
        <w:rPr>
          <w:lang w:val="en-US"/>
        </w:rPr>
        <w:t xml:space="preserve"> limitation</w:t>
      </w:r>
      <w:r w:rsidR="00A752A1">
        <w:rPr>
          <w:lang w:val="en-US"/>
        </w:rPr>
        <w:t>s for the number of late non-critical extension</w:t>
      </w:r>
      <w:r w:rsidR="008717BD">
        <w:rPr>
          <w:lang w:val="en-US"/>
        </w:rPr>
        <w:t xml:space="preserve"> container</w:t>
      </w:r>
      <w:r w:rsidR="00A752A1">
        <w:rPr>
          <w:lang w:val="en-US"/>
        </w:rPr>
        <w:t>s</w:t>
      </w:r>
      <w:r w:rsidR="002A67CD" w:rsidRPr="004C0E3D">
        <w:rPr>
          <w:lang w:val="en-US"/>
        </w:rPr>
        <w:t xml:space="preserve">. </w:t>
      </w:r>
      <w:r w:rsidR="009960E1">
        <w:rPr>
          <w:lang w:val="en-US"/>
        </w:rPr>
        <w:t xml:space="preserve">Even though these containers can help the problem </w:t>
      </w:r>
      <w:r w:rsidR="00A752A1">
        <w:rPr>
          <w:lang w:val="en-US"/>
        </w:rPr>
        <w:t xml:space="preserve">it is </w:t>
      </w:r>
      <w:r w:rsidR="00C219E5">
        <w:rPr>
          <w:lang w:val="en-US"/>
        </w:rPr>
        <w:t xml:space="preserve">practically </w:t>
      </w:r>
      <w:r w:rsidR="009960E1">
        <w:rPr>
          <w:lang w:val="en-US"/>
        </w:rPr>
        <w:t>im</w:t>
      </w:r>
      <w:r w:rsidR="00A752A1">
        <w:rPr>
          <w:lang w:val="en-US"/>
        </w:rPr>
        <w:t>possible</w:t>
      </w:r>
      <w:r w:rsidR="0098786C" w:rsidRPr="004C0E3D">
        <w:rPr>
          <w:lang w:val="en-US"/>
        </w:rPr>
        <w:t xml:space="preserve"> to</w:t>
      </w:r>
      <w:r w:rsidR="00CE5FD6">
        <w:rPr>
          <w:lang w:val="en-US"/>
        </w:rPr>
        <w:t xml:space="preserve"> </w:t>
      </w:r>
      <w:r w:rsidR="00A752A1">
        <w:rPr>
          <w:lang w:val="en-US"/>
        </w:rPr>
        <w:t>contain</w:t>
      </w:r>
      <w:r w:rsidR="00C70FC1" w:rsidRPr="004C0E3D">
        <w:rPr>
          <w:lang w:val="en-US"/>
        </w:rPr>
        <w:t xml:space="preserve"> arbitrarily many </w:t>
      </w:r>
      <w:r w:rsidR="00A752A1">
        <w:rPr>
          <w:lang w:val="en-US"/>
        </w:rPr>
        <w:t>separately encoded/decoded octet strings</w:t>
      </w:r>
      <w:r w:rsidR="0098786C" w:rsidRPr="004C0E3D">
        <w:rPr>
          <w:lang w:val="en-US"/>
        </w:rPr>
        <w:t xml:space="preserve"> </w:t>
      </w:r>
      <w:r w:rsidR="00457D76" w:rsidRPr="004C0E3D">
        <w:rPr>
          <w:lang w:val="en-US"/>
        </w:rPr>
        <w:t xml:space="preserve">in </w:t>
      </w:r>
      <w:r w:rsidR="00CE5FD6">
        <w:rPr>
          <w:lang w:val="en-US"/>
        </w:rPr>
        <w:t xml:space="preserve">the same message </w:t>
      </w:r>
      <w:r w:rsidR="006B2B18" w:rsidRPr="004C0E3D">
        <w:rPr>
          <w:lang w:val="en-US"/>
        </w:rPr>
        <w:t>without</w:t>
      </w:r>
      <w:r w:rsidR="00CE3A0D" w:rsidRPr="004C0E3D">
        <w:rPr>
          <w:lang w:val="en-US"/>
        </w:rPr>
        <w:t xml:space="preserve"> creating </w:t>
      </w:r>
      <w:r w:rsidR="00A752A1">
        <w:rPr>
          <w:lang w:val="en-US"/>
        </w:rPr>
        <w:t xml:space="preserve">issues </w:t>
      </w:r>
      <w:r w:rsidR="0098786C" w:rsidRPr="004C0E3D">
        <w:rPr>
          <w:lang w:val="en-US"/>
        </w:rPr>
        <w:t>from encoder and decoder implementation</w:t>
      </w:r>
      <w:r w:rsidR="002A67CD" w:rsidRPr="004C0E3D">
        <w:rPr>
          <w:lang w:val="en-US"/>
        </w:rPr>
        <w:t xml:space="preserve"> point of view.</w:t>
      </w:r>
    </w:p>
    <w:p w14:paraId="7FD64488" w14:textId="014141BC" w:rsidR="004C2132" w:rsidRPr="0099637C" w:rsidRDefault="00EF60F3" w:rsidP="003A4950">
      <w:pPr>
        <w:pStyle w:val="Observation"/>
        <w:rPr>
          <w:lang w:val="en-US"/>
        </w:rPr>
      </w:pPr>
      <w:bookmarkStart w:id="34" w:name="_Toc462829875"/>
      <w:bookmarkStart w:id="35" w:name="_Toc462908544"/>
      <w:bookmarkStart w:id="36" w:name="_Toc462921563"/>
      <w:bookmarkStart w:id="37" w:name="_Toc462923898"/>
      <w:bookmarkStart w:id="38" w:name="_Toc462933070"/>
      <w:bookmarkStart w:id="39" w:name="_Toc462935971"/>
      <w:bookmarkStart w:id="40" w:name="_Toc462936261"/>
      <w:r>
        <w:rPr>
          <w:lang w:val="en-US"/>
        </w:rPr>
        <w:lastRenderedPageBreak/>
        <w:t>It is</w:t>
      </w:r>
      <w:r w:rsidR="000D32CA">
        <w:rPr>
          <w:lang w:val="en-US"/>
        </w:rPr>
        <w:t xml:space="preserve"> not practically possible</w:t>
      </w:r>
      <w:r>
        <w:rPr>
          <w:lang w:val="en-US"/>
        </w:rPr>
        <w:t xml:space="preserve"> to </w:t>
      </w:r>
      <w:r w:rsidR="00A30027">
        <w:rPr>
          <w:lang w:val="en-US"/>
        </w:rPr>
        <w:t>include</w:t>
      </w:r>
      <w:r>
        <w:rPr>
          <w:lang w:val="en-US"/>
        </w:rPr>
        <w:t xml:space="preserve"> arbitrar</w:t>
      </w:r>
      <w:r w:rsidR="00200E04">
        <w:rPr>
          <w:lang w:val="en-US"/>
        </w:rPr>
        <w:t>il</w:t>
      </w:r>
      <w:r>
        <w:rPr>
          <w:lang w:val="en-US"/>
        </w:rPr>
        <w:t>y many late extension containers</w:t>
      </w:r>
      <w:r w:rsidR="00A30027">
        <w:rPr>
          <w:lang w:val="en-US"/>
        </w:rPr>
        <w:t xml:space="preserve"> in the same message</w:t>
      </w:r>
      <w:r w:rsidRPr="004C0E3D">
        <w:rPr>
          <w:lang w:val="en-US"/>
        </w:rPr>
        <w:t>.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6FD326A3" w14:textId="39DEF1EF" w:rsidR="0076566D" w:rsidRDefault="00760FA6" w:rsidP="00534CD2">
      <w:pPr>
        <w:rPr>
          <w:lang w:val="en-US"/>
        </w:rPr>
      </w:pPr>
      <w:r>
        <w:rPr>
          <w:lang w:val="en-US"/>
        </w:rPr>
        <w:t>It may also happen that a late extension container cannot accommodate a late extension because also late extensions appear sequential</w:t>
      </w:r>
      <w:r w:rsidR="00FE6AC0">
        <w:rPr>
          <w:lang w:val="en-US"/>
        </w:rPr>
        <w:t xml:space="preserve">ly, e.g. -r9 extension cannot be added </w:t>
      </w:r>
      <w:r w:rsidR="0064312A">
        <w:rPr>
          <w:lang w:val="en-US"/>
        </w:rPr>
        <w:t>if</w:t>
      </w:r>
      <w:r w:rsidR="00FE6AC0">
        <w:rPr>
          <w:lang w:val="en-US"/>
        </w:rPr>
        <w:t xml:space="preserve"> the container already has -r10 and -r11 extensions.</w:t>
      </w:r>
      <w:r>
        <w:rPr>
          <w:lang w:val="en-US"/>
        </w:rPr>
        <w:t xml:space="preserve"> </w:t>
      </w:r>
      <w:r w:rsidR="00FE6AC0">
        <w:rPr>
          <w:lang w:val="en-US"/>
        </w:rPr>
        <w:t xml:space="preserve">In such cases, </w:t>
      </w:r>
      <w:r w:rsidR="003B30F9">
        <w:rPr>
          <w:lang w:val="en-US"/>
        </w:rPr>
        <w:t xml:space="preserve">either a new container </w:t>
      </w:r>
      <w:r w:rsidR="007E4B36">
        <w:rPr>
          <w:lang w:val="en-US"/>
        </w:rPr>
        <w:t>must</w:t>
      </w:r>
      <w:r w:rsidR="003B30F9">
        <w:rPr>
          <w:lang w:val="en-US"/>
        </w:rPr>
        <w:t xml:space="preserve"> be defined (if possible) or backporting must be used</w:t>
      </w:r>
      <w:r w:rsidR="00D06F42">
        <w:rPr>
          <w:lang w:val="en-US"/>
        </w:rPr>
        <w:t>.</w:t>
      </w:r>
    </w:p>
    <w:p w14:paraId="5D599E68" w14:textId="4ABC8731" w:rsidR="00035F7A" w:rsidRDefault="00BA1CDA" w:rsidP="003A4950">
      <w:pPr>
        <w:rPr>
          <w:lang w:val="en-US"/>
        </w:rPr>
      </w:pPr>
      <w:r w:rsidRPr="004C0E3D">
        <w:rPr>
          <w:lang w:val="en-US"/>
        </w:rPr>
        <w:t>As of today, there are many extension possibilities for messages, message classes</w:t>
      </w:r>
      <w:r w:rsidR="00E4673F">
        <w:rPr>
          <w:lang w:val="en-US"/>
        </w:rPr>
        <w:t xml:space="preserve">, information elements and containers; there are </w:t>
      </w:r>
      <w:r w:rsidR="001A0858">
        <w:rPr>
          <w:lang w:val="en-US"/>
        </w:rPr>
        <w:t>extension</w:t>
      </w:r>
      <w:r w:rsidRPr="004C0E3D">
        <w:rPr>
          <w:lang w:val="en-US"/>
        </w:rPr>
        <w:t xml:space="preserve"> markers and extension addition groups, critical extensions,</w:t>
      </w:r>
      <w:r w:rsidR="00936F22">
        <w:rPr>
          <w:lang w:val="en-US"/>
        </w:rPr>
        <w:t xml:space="preserve"> intra-release critical extensions,</w:t>
      </w:r>
      <w:r w:rsidRPr="004C0E3D">
        <w:rPr>
          <w:lang w:val="en-US"/>
        </w:rPr>
        <w:t xml:space="preserve"> </w:t>
      </w:r>
      <w:r w:rsidR="00870FC2">
        <w:rPr>
          <w:lang w:val="en-US"/>
        </w:rPr>
        <w:t xml:space="preserve">(ordinary) </w:t>
      </w:r>
      <w:r w:rsidRPr="004C0E3D">
        <w:rPr>
          <w:lang w:val="en-US"/>
        </w:rPr>
        <w:t xml:space="preserve">non-critical extensions, </w:t>
      </w:r>
      <w:r w:rsidR="00994FC6">
        <w:rPr>
          <w:lang w:val="en-US"/>
        </w:rPr>
        <w:t>late non-critical extensions</w:t>
      </w:r>
      <w:r w:rsidR="00E4673F">
        <w:rPr>
          <w:lang w:val="en-US"/>
        </w:rPr>
        <w:t xml:space="preserve"> </w:t>
      </w:r>
      <w:r w:rsidR="00994FC6">
        <w:rPr>
          <w:lang w:val="en-US"/>
        </w:rPr>
        <w:t xml:space="preserve">(or variable length extension containers), </w:t>
      </w:r>
      <w:r w:rsidR="00E4673F">
        <w:rPr>
          <w:lang w:val="en-US"/>
        </w:rPr>
        <w:t>spare values, and reserved fields.</w:t>
      </w:r>
      <w:r w:rsidR="00534CD2">
        <w:rPr>
          <w:lang w:val="en-US"/>
        </w:rPr>
        <w:t xml:space="preserve"> It can be argued that there are </w:t>
      </w:r>
      <w:r w:rsidR="00BB46F3">
        <w:rPr>
          <w:lang w:val="en-US"/>
        </w:rPr>
        <w:t>many extension mechanisms</w:t>
      </w:r>
      <w:r w:rsidR="00534CD2">
        <w:rPr>
          <w:lang w:val="en-US"/>
        </w:rPr>
        <w:t xml:space="preserve"> and their proper usage requires </w:t>
      </w:r>
      <w:r w:rsidR="00AC51E7">
        <w:rPr>
          <w:lang w:val="en-US"/>
        </w:rPr>
        <w:t xml:space="preserve">thorough understanding of </w:t>
      </w:r>
      <w:r w:rsidR="00534CD2">
        <w:rPr>
          <w:lang w:val="en-US"/>
        </w:rPr>
        <w:t>elaborated</w:t>
      </w:r>
      <w:r w:rsidR="003F53F6">
        <w:rPr>
          <w:lang w:val="en-US"/>
        </w:rPr>
        <w:t xml:space="preserve"> </w:t>
      </w:r>
      <w:r w:rsidR="00CF090F">
        <w:rPr>
          <w:lang w:val="en-US"/>
        </w:rPr>
        <w:t>rules including their exceptions.</w:t>
      </w:r>
      <w:r w:rsidR="00035F7A">
        <w:rPr>
          <w:lang w:val="en-US"/>
        </w:rPr>
        <w:t xml:space="preserve"> </w:t>
      </w:r>
    </w:p>
    <w:p w14:paraId="0136A4BA" w14:textId="20C96EC2" w:rsidR="00DD29CD" w:rsidRDefault="00ED07AF" w:rsidP="003A4950">
      <w:pPr>
        <w:rPr>
          <w:lang w:val="en-US"/>
        </w:rPr>
      </w:pPr>
      <w:r>
        <w:rPr>
          <w:lang w:val="en-US"/>
        </w:rPr>
        <w:t>E</w:t>
      </w:r>
      <w:r w:rsidR="00D70556">
        <w:rPr>
          <w:lang w:val="en-US"/>
        </w:rPr>
        <w:t>.g. e</w:t>
      </w:r>
      <w:r w:rsidR="00DD29CD">
        <w:rPr>
          <w:lang w:val="en-US"/>
        </w:rPr>
        <w:t>xtension</w:t>
      </w:r>
      <w:r w:rsidR="00534CD2">
        <w:rPr>
          <w:lang w:val="en-US"/>
        </w:rPr>
        <w:t>s</w:t>
      </w:r>
      <w:r w:rsidR="00DD29CD">
        <w:rPr>
          <w:lang w:val="en-US"/>
        </w:rPr>
        <w:t xml:space="preserve"> </w:t>
      </w:r>
      <w:r>
        <w:rPr>
          <w:lang w:val="en-US"/>
        </w:rPr>
        <w:t xml:space="preserve">are added </w:t>
      </w:r>
      <w:r w:rsidR="00DD29CD">
        <w:rPr>
          <w:lang w:val="en-US"/>
        </w:rPr>
        <w:t xml:space="preserve">where they logically belong </w:t>
      </w:r>
      <w:r w:rsidR="00534CD2">
        <w:rPr>
          <w:lang w:val="en-US"/>
        </w:rPr>
        <w:t xml:space="preserve">to </w:t>
      </w:r>
      <w:r w:rsidR="007A5570">
        <w:rPr>
          <w:lang w:val="en-US"/>
        </w:rPr>
        <w:t>unless</w:t>
      </w:r>
      <w:r w:rsidR="00DD29CD">
        <w:rPr>
          <w:lang w:val="en-US"/>
        </w:rPr>
        <w:t xml:space="preserve"> ordinary non-critical extension</w:t>
      </w:r>
      <w:r w:rsidR="00534CD2">
        <w:rPr>
          <w:lang w:val="en-US"/>
        </w:rPr>
        <w:t>s</w:t>
      </w:r>
      <w:r w:rsidR="007A5570">
        <w:rPr>
          <w:lang w:val="en-US"/>
        </w:rPr>
        <w:t xml:space="preserve"> or</w:t>
      </w:r>
      <w:r w:rsidR="00DD29CD">
        <w:rPr>
          <w:lang w:val="en-US"/>
        </w:rPr>
        <w:t xml:space="preserve"> late non-critical extension</w:t>
      </w:r>
      <w:r w:rsidR="007A5570">
        <w:rPr>
          <w:lang w:val="en-US"/>
        </w:rPr>
        <w:t xml:space="preserve"> container</w:t>
      </w:r>
      <w:r w:rsidR="00DD29CD">
        <w:rPr>
          <w:lang w:val="en-US"/>
        </w:rPr>
        <w:t xml:space="preserve">s </w:t>
      </w:r>
      <w:r w:rsidR="007A5570">
        <w:rPr>
          <w:lang w:val="en-US"/>
        </w:rPr>
        <w:t xml:space="preserve">are used where </w:t>
      </w:r>
      <w:r w:rsidR="00DD29CD">
        <w:rPr>
          <w:lang w:val="en-US"/>
        </w:rPr>
        <w:t xml:space="preserve">extensions </w:t>
      </w:r>
      <w:r w:rsidR="007A5570">
        <w:rPr>
          <w:lang w:val="en-US"/>
        </w:rPr>
        <w:t xml:space="preserve">are added </w:t>
      </w:r>
      <w:r w:rsidR="00DD29CD">
        <w:rPr>
          <w:lang w:val="en-US"/>
        </w:rPr>
        <w:t xml:space="preserve">in the end of the message </w:t>
      </w:r>
      <w:r w:rsidR="00571B16">
        <w:rPr>
          <w:lang w:val="en-US"/>
        </w:rPr>
        <w:t>(</w:t>
      </w:r>
      <w:r w:rsidR="00DD29CD">
        <w:rPr>
          <w:lang w:val="en-US"/>
        </w:rPr>
        <w:t>or container</w:t>
      </w:r>
      <w:r w:rsidR="00571B16">
        <w:rPr>
          <w:lang w:val="en-US"/>
        </w:rPr>
        <w:t>)</w:t>
      </w:r>
      <w:r w:rsidR="00DD29CD">
        <w:rPr>
          <w:lang w:val="en-US"/>
        </w:rPr>
        <w:t>. Extension markers are used for (both build-in and user-defined) structured data types except for uplink messages</w:t>
      </w:r>
      <w:r w:rsidR="00743B94">
        <w:rPr>
          <w:lang w:val="en-US"/>
        </w:rPr>
        <w:t xml:space="preserve"> (but there is</w:t>
      </w:r>
      <w:r w:rsidR="0040662A">
        <w:rPr>
          <w:lang w:val="en-US"/>
        </w:rPr>
        <w:t xml:space="preserve"> one exception to this exception)</w:t>
      </w:r>
      <w:r w:rsidR="00DD29CD">
        <w:rPr>
          <w:lang w:val="en-US"/>
        </w:rPr>
        <w:t>.</w:t>
      </w:r>
      <w:r w:rsidR="00C8686B" w:rsidRPr="00C8686B">
        <w:rPr>
          <w:lang w:val="en-US"/>
        </w:rPr>
        <w:t xml:space="preserve"> </w:t>
      </w:r>
      <w:r w:rsidR="00C8686B">
        <w:rPr>
          <w:lang w:val="en-US"/>
        </w:rPr>
        <w:t>If there are multiple extensions</w:t>
      </w:r>
      <w:r w:rsidR="00851941">
        <w:rPr>
          <w:lang w:val="en-US"/>
        </w:rPr>
        <w:t xml:space="preserve"> that are based on empty sequences</w:t>
      </w:r>
      <w:r w:rsidR="00C8686B">
        <w:rPr>
          <w:lang w:val="en-US"/>
        </w:rPr>
        <w:t xml:space="preserve"> in </w:t>
      </w:r>
      <w:r w:rsidR="00851941">
        <w:rPr>
          <w:lang w:val="en-US"/>
        </w:rPr>
        <w:t>the same</w:t>
      </w:r>
      <w:r w:rsidR="00C8686B">
        <w:rPr>
          <w:lang w:val="en-US"/>
        </w:rPr>
        <w:t xml:space="preserve"> message</w:t>
      </w:r>
      <w:r w:rsidR="00F63B29">
        <w:rPr>
          <w:lang w:val="en-US"/>
        </w:rPr>
        <w:t xml:space="preserve">, </w:t>
      </w:r>
      <w:r w:rsidR="00851941">
        <w:rPr>
          <w:lang w:val="en-US"/>
        </w:rPr>
        <w:t xml:space="preserve">all of them except the last one </w:t>
      </w:r>
      <w:r w:rsidR="00F63B29">
        <w:rPr>
          <w:lang w:val="en-US"/>
        </w:rPr>
        <w:t>must be</w:t>
      </w:r>
      <w:r w:rsidR="00C8686B">
        <w:rPr>
          <w:lang w:val="en-US"/>
        </w:rPr>
        <w:t xml:space="preserve"> contained as octet strings because otherw</w:t>
      </w:r>
      <w:r w:rsidR="003101B5">
        <w:rPr>
          <w:lang w:val="en-US"/>
        </w:rPr>
        <w:t>ise there is no length indicator</w:t>
      </w:r>
      <w:r w:rsidR="00851941">
        <w:rPr>
          <w:lang w:val="en-US"/>
        </w:rPr>
        <w:t>.</w:t>
      </w:r>
      <w:r w:rsidR="00285D19">
        <w:rPr>
          <w:lang w:val="en-US"/>
        </w:rPr>
        <w:t xml:space="preserve"> </w:t>
      </w:r>
      <w:r w:rsidR="00D65AA2">
        <w:rPr>
          <w:lang w:val="en-US"/>
        </w:rPr>
        <w:t>E</w:t>
      </w:r>
      <w:r w:rsidR="00C8686B">
        <w:rPr>
          <w:lang w:val="en-US"/>
        </w:rPr>
        <w:t xml:space="preserve">xtension </w:t>
      </w:r>
      <w:r w:rsidR="001A0858">
        <w:rPr>
          <w:lang w:val="en-US"/>
        </w:rPr>
        <w:t xml:space="preserve">addition groups </w:t>
      </w:r>
      <w:r w:rsidR="0023389E">
        <w:rPr>
          <w:lang w:val="en-US"/>
        </w:rPr>
        <w:t>are</w:t>
      </w:r>
      <w:r w:rsidR="00E31946">
        <w:rPr>
          <w:lang w:val="en-US"/>
        </w:rPr>
        <w:t xml:space="preserve"> used</w:t>
      </w:r>
      <w:r w:rsidR="005B762E">
        <w:rPr>
          <w:lang w:val="en-US"/>
        </w:rPr>
        <w:t xml:space="preserve"> </w:t>
      </w:r>
      <w:r w:rsidR="00E31946">
        <w:rPr>
          <w:lang w:val="en-US"/>
        </w:rPr>
        <w:t>for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>extensible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>sequence types but not for</w:t>
      </w:r>
      <w:r w:rsidR="001A0858">
        <w:rPr>
          <w:lang w:val="en-US"/>
        </w:rPr>
        <w:t xml:space="preserve"> </w:t>
      </w:r>
      <w:r w:rsidR="00E31946">
        <w:rPr>
          <w:lang w:val="en-US"/>
        </w:rPr>
        <w:t xml:space="preserve">extensible </w:t>
      </w:r>
      <w:r w:rsidR="001A0858">
        <w:rPr>
          <w:lang w:val="en-US"/>
        </w:rPr>
        <w:t>choice type</w:t>
      </w:r>
      <w:r w:rsidR="00E31946">
        <w:rPr>
          <w:lang w:val="en-US"/>
        </w:rPr>
        <w:t>s</w:t>
      </w:r>
      <w:r w:rsidR="001A0858">
        <w:rPr>
          <w:lang w:val="en-US"/>
        </w:rPr>
        <w:t>.</w:t>
      </w:r>
      <w:r w:rsidR="0080084C">
        <w:rPr>
          <w:lang w:val="en-US"/>
        </w:rPr>
        <w:t xml:space="preserve"> </w:t>
      </w:r>
      <w:r w:rsidR="00EA53A4">
        <w:rPr>
          <w:lang w:val="en-US"/>
        </w:rPr>
        <w:t>Etc.</w:t>
      </w:r>
    </w:p>
    <w:p w14:paraId="18C55C0E" w14:textId="403AFEE2" w:rsidR="008E5174" w:rsidRPr="00322452" w:rsidRDefault="008E5174" w:rsidP="00322452">
      <w:pPr>
        <w:pStyle w:val="Observation"/>
      </w:pPr>
      <w:bookmarkStart w:id="41" w:name="_Toc462908545"/>
      <w:bookmarkStart w:id="42" w:name="_Toc462921564"/>
      <w:bookmarkStart w:id="43" w:name="_Toc462923899"/>
      <w:bookmarkStart w:id="44" w:name="_Toc462933071"/>
      <w:bookmarkStart w:id="45" w:name="_Toc462935972"/>
      <w:bookmarkStart w:id="46" w:name="_Toc462936262"/>
      <w:r w:rsidRPr="00322452">
        <w:t>There are many extension</w:t>
      </w:r>
      <w:r w:rsidR="00445D5A">
        <w:t xml:space="preserve"> </w:t>
      </w:r>
      <w:r w:rsidR="003138C7">
        <w:t>mechanisms</w:t>
      </w:r>
      <w:r w:rsidRPr="00322452">
        <w:t xml:space="preserve"> </w:t>
      </w:r>
      <w:r w:rsidR="00F914B2">
        <w:t xml:space="preserve">and their </w:t>
      </w:r>
      <w:r w:rsidR="00FA4A9D">
        <w:t xml:space="preserve">proper </w:t>
      </w:r>
      <w:r w:rsidRPr="00322452">
        <w:t xml:space="preserve">usage requires </w:t>
      </w:r>
      <w:r w:rsidR="006A1869">
        <w:t xml:space="preserve">thorough </w:t>
      </w:r>
      <w:r w:rsidR="00A311EE">
        <w:t xml:space="preserve">understanding of </w:t>
      </w:r>
      <w:r w:rsidRPr="00322452">
        <w:t>elaborated</w:t>
      </w:r>
      <w:r w:rsidR="00A311EE">
        <w:t xml:space="preserve"> </w:t>
      </w:r>
      <w:r w:rsidR="0092310D" w:rsidRPr="00322452">
        <w:t>rules</w:t>
      </w:r>
      <w:r w:rsidR="00CA3C29">
        <w:t xml:space="preserve"> </w:t>
      </w:r>
      <w:r w:rsidR="005F4656">
        <w:t>including</w:t>
      </w:r>
      <w:r w:rsidR="00CA3C29">
        <w:t xml:space="preserve"> their exceptions</w:t>
      </w:r>
      <w:r w:rsidRPr="00322452">
        <w:t>.</w:t>
      </w:r>
      <w:bookmarkEnd w:id="41"/>
      <w:bookmarkEnd w:id="42"/>
      <w:bookmarkEnd w:id="43"/>
      <w:bookmarkEnd w:id="44"/>
      <w:bookmarkEnd w:id="45"/>
      <w:bookmarkEnd w:id="46"/>
    </w:p>
    <w:p w14:paraId="7FE74F6D" w14:textId="26004A87" w:rsidR="009B6310" w:rsidRDefault="009B6310" w:rsidP="009B6310">
      <w:pPr>
        <w:rPr>
          <w:lang w:val="en-US"/>
        </w:rPr>
      </w:pPr>
      <w:r>
        <w:rPr>
          <w:lang w:val="en-US"/>
        </w:rPr>
        <w:t xml:space="preserve">A natural consequence of </w:t>
      </w:r>
      <w:r w:rsidR="00D262CD">
        <w:rPr>
          <w:lang w:val="en-US"/>
        </w:rPr>
        <w:t>having</w:t>
      </w:r>
      <w:r w:rsidR="0059485B">
        <w:rPr>
          <w:lang w:val="en-US"/>
        </w:rPr>
        <w:t xml:space="preserve"> </w:t>
      </w:r>
      <w:r w:rsidR="00D262CD">
        <w:rPr>
          <w:lang w:val="en-US"/>
        </w:rPr>
        <w:t xml:space="preserve">many </w:t>
      </w:r>
      <w:r w:rsidR="0059485B">
        <w:rPr>
          <w:lang w:val="en-US"/>
        </w:rPr>
        <w:t xml:space="preserve">extension </w:t>
      </w:r>
      <w:r w:rsidR="00D262CD">
        <w:rPr>
          <w:lang w:val="en-US"/>
        </w:rPr>
        <w:t xml:space="preserve">possibilities </w:t>
      </w:r>
      <w:r>
        <w:rPr>
          <w:lang w:val="en-US"/>
        </w:rPr>
        <w:t xml:space="preserve">is that </w:t>
      </w:r>
      <w:r w:rsidR="00891D17">
        <w:rPr>
          <w:lang w:val="en-US"/>
        </w:rPr>
        <w:t xml:space="preserve">they </w:t>
      </w:r>
      <w:r w:rsidR="00BD2BDD">
        <w:rPr>
          <w:lang w:val="en-US"/>
        </w:rPr>
        <w:t xml:space="preserve">tend to </w:t>
      </w:r>
      <w:r w:rsidR="00891D17">
        <w:rPr>
          <w:lang w:val="en-US"/>
        </w:rPr>
        <w:t>complicate</w:t>
      </w:r>
      <w:r>
        <w:rPr>
          <w:lang w:val="en-US"/>
        </w:rPr>
        <w:t xml:space="preserve"> the addition of extensions </w:t>
      </w:r>
      <w:r w:rsidR="0059485B">
        <w:rPr>
          <w:lang w:val="en-US"/>
        </w:rPr>
        <w:t xml:space="preserve">because it is not necessarily always clear </w:t>
      </w:r>
      <w:r w:rsidR="004A7CE6">
        <w:rPr>
          <w:lang w:val="en-US"/>
        </w:rPr>
        <w:t xml:space="preserve">for the authors </w:t>
      </w:r>
      <w:r w:rsidR="0059485B">
        <w:rPr>
          <w:lang w:val="en-US"/>
        </w:rPr>
        <w:t>what kind of extensions should be used</w:t>
      </w:r>
      <w:r w:rsidR="001123EF">
        <w:rPr>
          <w:lang w:val="en-US"/>
        </w:rPr>
        <w:t xml:space="preserve"> and t</w:t>
      </w:r>
      <w:r w:rsidR="006E6682">
        <w:rPr>
          <w:lang w:val="en-US"/>
        </w:rPr>
        <w:t>hey</w:t>
      </w:r>
      <w:r>
        <w:rPr>
          <w:lang w:val="en-US"/>
        </w:rPr>
        <w:t xml:space="preserve"> </w:t>
      </w:r>
      <w:r w:rsidR="0059485B">
        <w:rPr>
          <w:lang w:val="en-US"/>
        </w:rPr>
        <w:t xml:space="preserve">further </w:t>
      </w:r>
      <w:r w:rsidR="009A65C2">
        <w:rPr>
          <w:lang w:val="en-US"/>
        </w:rPr>
        <w:t>require</w:t>
      </w:r>
      <w:r>
        <w:rPr>
          <w:lang w:val="en-US"/>
        </w:rPr>
        <w:t xml:space="preserve"> extra effort from reviewers.</w:t>
      </w:r>
    </w:p>
    <w:p w14:paraId="15235EC7" w14:textId="5A53B851" w:rsidR="004C0E3D" w:rsidRDefault="00D8315D" w:rsidP="003A4950">
      <w:pPr>
        <w:rPr>
          <w:lang w:val="en-US"/>
        </w:rPr>
      </w:pPr>
      <w:r>
        <w:rPr>
          <w:lang w:val="en-US"/>
        </w:rPr>
        <w:t xml:space="preserve">Finally, </w:t>
      </w:r>
      <w:r w:rsidR="00136A6A" w:rsidRPr="004C0E3D">
        <w:rPr>
          <w:lang w:val="en-US"/>
        </w:rPr>
        <w:t xml:space="preserve">encoding and decoding of </w:t>
      </w:r>
      <w:r w:rsidR="004F1EA7">
        <w:rPr>
          <w:lang w:val="en-US"/>
        </w:rPr>
        <w:t xml:space="preserve">some critical and non-critical </w:t>
      </w:r>
      <w:r w:rsidR="00D1168B" w:rsidRPr="004C0E3D">
        <w:rPr>
          <w:lang w:val="en-US"/>
        </w:rPr>
        <w:t xml:space="preserve">extension types </w:t>
      </w:r>
      <w:r w:rsidR="00940AC5" w:rsidRPr="004C0E3D">
        <w:rPr>
          <w:lang w:val="en-US"/>
        </w:rPr>
        <w:t xml:space="preserve">require </w:t>
      </w:r>
      <w:r w:rsidR="00136A6A" w:rsidRPr="004C0E3D">
        <w:rPr>
          <w:lang w:val="en-US"/>
        </w:rPr>
        <w:t xml:space="preserve">bypassing of </w:t>
      </w:r>
      <w:r w:rsidR="00B05551">
        <w:rPr>
          <w:lang w:val="en-US"/>
        </w:rPr>
        <w:t>ITU-T standard</w:t>
      </w:r>
      <w:r w:rsidR="00136A6A" w:rsidRPr="004C0E3D">
        <w:rPr>
          <w:lang w:val="en-US"/>
        </w:rPr>
        <w:t xml:space="preserve"> </w:t>
      </w:r>
      <w:r w:rsidR="00911B79">
        <w:rPr>
          <w:lang w:val="en-US"/>
        </w:rPr>
        <w:t>concerning</w:t>
      </w:r>
      <w:r w:rsidR="004F1EA7">
        <w:rPr>
          <w:lang w:val="en-US"/>
        </w:rPr>
        <w:t xml:space="preserve"> handling of </w:t>
      </w:r>
      <w:r w:rsidR="0009581E">
        <w:rPr>
          <w:lang w:val="en-US"/>
        </w:rPr>
        <w:t xml:space="preserve">trailing </w:t>
      </w:r>
      <w:r w:rsidR="004F1EA7">
        <w:rPr>
          <w:lang w:val="en-US"/>
        </w:rPr>
        <w:t>padding bits</w:t>
      </w:r>
      <w:r w:rsidR="00B05551">
        <w:rPr>
          <w:lang w:val="en-US"/>
        </w:rPr>
        <w:t xml:space="preserve"> </w:t>
      </w:r>
      <w:r w:rsidR="00F65149">
        <w:rPr>
          <w:lang w:val="en-US"/>
        </w:rPr>
        <w:t xml:space="preserve">(see Annex A). </w:t>
      </w:r>
      <w:r w:rsidR="00136A6A" w:rsidRPr="004C0E3D">
        <w:rPr>
          <w:lang w:val="en-US"/>
        </w:rPr>
        <w:t xml:space="preserve">25.331 introduces </w:t>
      </w:r>
      <w:r w:rsidR="00910354" w:rsidRPr="004C0E3D">
        <w:rPr>
          <w:lang w:val="en-US"/>
        </w:rPr>
        <w:t xml:space="preserve">an </w:t>
      </w:r>
      <w:r w:rsidR="00136A6A" w:rsidRPr="004C0E3D">
        <w:rPr>
          <w:lang w:val="en-US"/>
        </w:rPr>
        <w:t>Encoding Control Notation (ECN)</w:t>
      </w:r>
      <w:r w:rsidR="006D3301" w:rsidRPr="004C0E3D">
        <w:rPr>
          <w:lang w:val="en-US"/>
        </w:rPr>
        <w:t xml:space="preserve"> module</w:t>
      </w:r>
      <w:r w:rsidR="00914370" w:rsidRPr="004C0E3D">
        <w:rPr>
          <w:lang w:val="en-US"/>
        </w:rPr>
        <w:t xml:space="preserve"> </w:t>
      </w:r>
      <w:r w:rsidR="00F24996">
        <w:rPr>
          <w:lang w:val="en-US"/>
        </w:rPr>
        <w:t xml:space="preserve">that allows non-zero padding bits </w:t>
      </w:r>
      <w:r w:rsidR="00010179">
        <w:rPr>
          <w:lang w:val="en-US"/>
        </w:rPr>
        <w:t>(</w:t>
      </w:r>
      <w:r w:rsidR="005F6F3B">
        <w:rPr>
          <w:lang w:val="en-US"/>
        </w:rPr>
        <w:t>after empty sequences</w:t>
      </w:r>
      <w:r w:rsidR="00010179">
        <w:rPr>
          <w:lang w:val="en-US"/>
        </w:rPr>
        <w:t>)</w:t>
      </w:r>
      <w:r w:rsidR="005F6F3B">
        <w:rPr>
          <w:lang w:val="en-US"/>
        </w:rPr>
        <w:t xml:space="preserve"> and it</w:t>
      </w:r>
      <w:r w:rsidR="00F24996">
        <w:rPr>
          <w:lang w:val="en-US"/>
        </w:rPr>
        <w:t xml:space="preserve"> further </w:t>
      </w:r>
      <w:r w:rsidR="005F6F3B">
        <w:rPr>
          <w:lang w:val="en-US"/>
        </w:rPr>
        <w:t>specifies</w:t>
      </w:r>
      <w:r w:rsidR="00F65149">
        <w:rPr>
          <w:lang w:val="en-US"/>
        </w:rPr>
        <w:t xml:space="preserve"> decoder behavior</w:t>
      </w:r>
      <w:r w:rsidR="00F24996">
        <w:rPr>
          <w:lang w:val="en-US"/>
        </w:rPr>
        <w:t xml:space="preserve"> </w:t>
      </w:r>
      <w:r w:rsidR="00F24996" w:rsidRPr="004C0E3D">
        <w:rPr>
          <w:lang w:val="en-US"/>
        </w:rPr>
        <w:t>(see Annex B)</w:t>
      </w:r>
      <w:r w:rsidR="00F24996">
        <w:rPr>
          <w:lang w:val="en-US"/>
        </w:rPr>
        <w:t>.</w:t>
      </w:r>
      <w:r w:rsidR="00F65149">
        <w:rPr>
          <w:lang w:val="en-US"/>
        </w:rPr>
        <w:t xml:space="preserve"> </w:t>
      </w:r>
      <w:r w:rsidR="00F24996">
        <w:rPr>
          <w:lang w:val="en-US"/>
        </w:rPr>
        <w:t xml:space="preserve">It should be noted </w:t>
      </w:r>
      <w:r w:rsidR="00A30EB7">
        <w:rPr>
          <w:lang w:val="en-US"/>
        </w:rPr>
        <w:t xml:space="preserve">that </w:t>
      </w:r>
      <w:r w:rsidR="00F648E5">
        <w:rPr>
          <w:lang w:val="en-US"/>
        </w:rPr>
        <w:t>specification of decoder behavior</w:t>
      </w:r>
      <w:r w:rsidR="003B32D5">
        <w:rPr>
          <w:lang w:val="en-US"/>
        </w:rPr>
        <w:t xml:space="preserve"> </w:t>
      </w:r>
      <w:r w:rsidR="005417D4">
        <w:rPr>
          <w:lang w:val="en-US"/>
        </w:rPr>
        <w:t>goes</w:t>
      </w:r>
      <w:r w:rsidR="00630C12">
        <w:rPr>
          <w:lang w:val="en-US"/>
        </w:rPr>
        <w:t xml:space="preserve"> beyond the scope of encoding rules</w:t>
      </w:r>
      <w:r w:rsidR="00136A6A" w:rsidRPr="004C0E3D">
        <w:rPr>
          <w:lang w:val="en-US"/>
        </w:rPr>
        <w:t xml:space="preserve">. The </w:t>
      </w:r>
      <w:r w:rsidR="005C5C9B">
        <w:rPr>
          <w:lang w:val="en-US"/>
        </w:rPr>
        <w:t>same</w:t>
      </w:r>
      <w:r w:rsidR="00AD187E">
        <w:rPr>
          <w:lang w:val="en-US"/>
        </w:rPr>
        <w:t xml:space="preserve"> kind</w:t>
      </w:r>
      <w:r w:rsidR="005C5C9B">
        <w:rPr>
          <w:lang w:val="en-US"/>
        </w:rPr>
        <w:t xml:space="preserve"> </w:t>
      </w:r>
      <w:r w:rsidR="00AD187E">
        <w:rPr>
          <w:lang w:val="en-US"/>
        </w:rPr>
        <w:t xml:space="preserve">of </w:t>
      </w:r>
      <w:r w:rsidR="00F445C1">
        <w:rPr>
          <w:lang w:val="en-US"/>
        </w:rPr>
        <w:t>maneuvering</w:t>
      </w:r>
      <w:r w:rsidR="00136A6A" w:rsidRPr="004C0E3D">
        <w:rPr>
          <w:lang w:val="en-US"/>
        </w:rPr>
        <w:t xml:space="preserve"> is practically </w:t>
      </w:r>
      <w:r w:rsidR="00345388" w:rsidRPr="004C0E3D">
        <w:rPr>
          <w:lang w:val="en-US"/>
        </w:rPr>
        <w:t>required</w:t>
      </w:r>
      <w:r w:rsidR="00BE144A" w:rsidRPr="004C0E3D">
        <w:rPr>
          <w:lang w:val="en-US"/>
        </w:rPr>
        <w:t xml:space="preserve"> </w:t>
      </w:r>
      <w:r w:rsidR="00136A6A" w:rsidRPr="004C0E3D">
        <w:rPr>
          <w:lang w:val="en-US"/>
        </w:rPr>
        <w:t xml:space="preserve">for all </w:t>
      </w:r>
      <w:r w:rsidR="00A03747" w:rsidRPr="004C0E3D">
        <w:rPr>
          <w:lang w:val="en-US"/>
        </w:rPr>
        <w:t xml:space="preserve">36.331 implementations as well </w:t>
      </w:r>
      <w:r w:rsidR="009C2284" w:rsidRPr="004C0E3D">
        <w:rPr>
          <w:lang w:val="en-US"/>
        </w:rPr>
        <w:t xml:space="preserve">even though the </w:t>
      </w:r>
      <w:r w:rsidR="0007081D">
        <w:rPr>
          <w:lang w:val="en-US"/>
        </w:rPr>
        <w:t xml:space="preserve">ECN </w:t>
      </w:r>
      <w:r w:rsidR="00F50984" w:rsidRPr="004C0E3D">
        <w:rPr>
          <w:lang w:val="en-US"/>
        </w:rPr>
        <w:t>module</w:t>
      </w:r>
      <w:r w:rsidR="00136A6A" w:rsidRPr="004C0E3D">
        <w:rPr>
          <w:lang w:val="en-US"/>
        </w:rPr>
        <w:t xml:space="preserve"> </w:t>
      </w:r>
      <w:r w:rsidR="005417D4">
        <w:rPr>
          <w:lang w:val="en-US"/>
        </w:rPr>
        <w:t>is not included</w:t>
      </w:r>
      <w:r w:rsidR="00136A6A" w:rsidRPr="004C0E3D">
        <w:rPr>
          <w:lang w:val="en-US"/>
        </w:rPr>
        <w:t xml:space="preserve"> in 36.331.</w:t>
      </w:r>
      <w:r w:rsidR="007D135A" w:rsidRPr="004C0E3D">
        <w:rPr>
          <w:lang w:val="en-US"/>
        </w:rPr>
        <w:t xml:space="preserve"> </w:t>
      </w:r>
      <w:bookmarkStart w:id="47" w:name="_Toc462784755"/>
      <w:bookmarkStart w:id="48" w:name="_Toc462785230"/>
      <w:bookmarkStart w:id="49" w:name="_Toc462786767"/>
      <w:r w:rsidR="00BE17BC">
        <w:rPr>
          <w:lang w:val="en-US"/>
        </w:rPr>
        <w:t>It means that</w:t>
      </w:r>
      <w:r w:rsidR="005417D4">
        <w:rPr>
          <w:lang w:val="en-US"/>
        </w:rPr>
        <w:t xml:space="preserve"> </w:t>
      </w:r>
      <w:r w:rsidR="008A3937">
        <w:rPr>
          <w:lang w:val="en-US"/>
        </w:rPr>
        <w:t>3GPP RRC</w:t>
      </w:r>
      <w:r w:rsidR="00BE17BC">
        <w:rPr>
          <w:lang w:val="en-US"/>
        </w:rPr>
        <w:t xml:space="preserve"> </w:t>
      </w:r>
      <w:r w:rsidR="008A3937">
        <w:rPr>
          <w:lang w:val="en-US"/>
        </w:rPr>
        <w:t>protocols make use of</w:t>
      </w:r>
      <w:r w:rsidR="00BE17BC">
        <w:rPr>
          <w:lang w:val="en-US"/>
        </w:rPr>
        <w:t xml:space="preserve"> </w:t>
      </w:r>
      <w:r w:rsidR="005C4960" w:rsidRPr="004C0E3D">
        <w:rPr>
          <w:lang w:val="en-US"/>
        </w:rPr>
        <w:t>3GPP-s</w:t>
      </w:r>
      <w:r w:rsidR="004C0E3D" w:rsidRPr="004C0E3D">
        <w:rPr>
          <w:lang w:val="en-US"/>
        </w:rPr>
        <w:t>pecific</w:t>
      </w:r>
      <w:r w:rsidR="005C4960" w:rsidRPr="004C0E3D">
        <w:rPr>
          <w:lang w:val="en-US"/>
        </w:rPr>
        <w:t xml:space="preserve"> </w:t>
      </w:r>
      <w:r w:rsidR="00067EA5">
        <w:rPr>
          <w:lang w:val="en-US"/>
        </w:rPr>
        <w:t xml:space="preserve">modifications </w:t>
      </w:r>
      <w:r w:rsidR="00585E86" w:rsidRPr="004C0E3D">
        <w:rPr>
          <w:lang w:val="en-US"/>
        </w:rPr>
        <w:t>of</w:t>
      </w:r>
      <w:r w:rsidR="0098325A" w:rsidRPr="004C0E3D">
        <w:rPr>
          <w:lang w:val="en-US"/>
        </w:rPr>
        <w:t xml:space="preserve"> ITU-T </w:t>
      </w:r>
      <w:r w:rsidR="005417D4">
        <w:rPr>
          <w:lang w:val="en-US"/>
        </w:rPr>
        <w:t>standard</w:t>
      </w:r>
      <w:r w:rsidR="009A1FC2" w:rsidRPr="004C0E3D">
        <w:rPr>
          <w:lang w:val="en-US"/>
        </w:rPr>
        <w:t>.</w:t>
      </w:r>
      <w:bookmarkEnd w:id="47"/>
      <w:bookmarkEnd w:id="48"/>
      <w:bookmarkEnd w:id="49"/>
    </w:p>
    <w:p w14:paraId="51594B84" w14:textId="1ECC4C0C" w:rsidR="00EF60F3" w:rsidRDefault="008A3937" w:rsidP="003A4950">
      <w:pPr>
        <w:pStyle w:val="Observation"/>
        <w:rPr>
          <w:lang w:val="en-US"/>
        </w:rPr>
      </w:pPr>
      <w:bookmarkStart w:id="50" w:name="_Toc462829876"/>
      <w:bookmarkStart w:id="51" w:name="_Toc462908546"/>
      <w:bookmarkStart w:id="52" w:name="_Toc462921565"/>
      <w:bookmarkStart w:id="53" w:name="_Toc462923900"/>
      <w:bookmarkStart w:id="54" w:name="_Toc462933072"/>
      <w:bookmarkStart w:id="55" w:name="_Toc462935973"/>
      <w:bookmarkStart w:id="56" w:name="_Toc462936263"/>
      <w:r>
        <w:rPr>
          <w:lang w:val="en-US"/>
        </w:rPr>
        <w:t>RRC protocols</w:t>
      </w:r>
      <w:r w:rsidR="007E1C72">
        <w:rPr>
          <w:lang w:val="en-US"/>
        </w:rPr>
        <w:t xml:space="preserve"> require modifications</w:t>
      </w:r>
      <w:r w:rsidR="001469A5">
        <w:rPr>
          <w:lang w:val="en-US"/>
        </w:rPr>
        <w:t xml:space="preserve"> </w:t>
      </w:r>
      <w:r w:rsidR="001469A5" w:rsidRPr="004C0E3D">
        <w:rPr>
          <w:lang w:val="en-US"/>
        </w:rPr>
        <w:t xml:space="preserve">of ITU-T </w:t>
      </w:r>
      <w:r w:rsidR="00F80C44">
        <w:rPr>
          <w:lang w:val="en-US"/>
        </w:rPr>
        <w:t>encoding rules</w:t>
      </w:r>
      <w:r w:rsidR="000A4498">
        <w:rPr>
          <w:lang w:val="en-US"/>
        </w:rPr>
        <w:t xml:space="preserve"> and specification of decoder behavior</w:t>
      </w:r>
      <w:r w:rsidR="00EF60F3" w:rsidRPr="004C0E3D">
        <w:rPr>
          <w:lang w:val="en-US"/>
        </w:rPr>
        <w:t>.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5F00CC65" w14:textId="7A9A1318" w:rsidR="00170FC5" w:rsidRPr="007710E9" w:rsidRDefault="00170FC5" w:rsidP="00170FC5">
      <w:pPr>
        <w:rPr>
          <w:lang w:val="en-US"/>
        </w:rPr>
      </w:pPr>
      <w:r w:rsidRPr="004C0E3D">
        <w:rPr>
          <w:lang w:val="en-US"/>
        </w:rPr>
        <w:t>It could</w:t>
      </w:r>
      <w:r>
        <w:rPr>
          <w:lang w:val="en-US"/>
        </w:rPr>
        <w:t xml:space="preserve"> </w:t>
      </w:r>
      <w:r w:rsidRPr="004C0E3D">
        <w:rPr>
          <w:lang w:val="en-US"/>
        </w:rPr>
        <w:t>be debated whether th</w:t>
      </w:r>
      <w:r>
        <w:rPr>
          <w:lang w:val="en-US"/>
        </w:rPr>
        <w:t xml:space="preserve">ese modifications </w:t>
      </w:r>
      <w:r w:rsidR="00EB13B3">
        <w:rPr>
          <w:lang w:val="en-US"/>
        </w:rPr>
        <w:t xml:space="preserve">are </w:t>
      </w:r>
      <w:r w:rsidRPr="004C0E3D">
        <w:rPr>
          <w:lang w:val="en-US"/>
        </w:rPr>
        <w:t>ITU-T com</w:t>
      </w:r>
      <w:r w:rsidR="008F77AB">
        <w:rPr>
          <w:lang w:val="en-US"/>
        </w:rPr>
        <w:t>plian</w:t>
      </w:r>
      <w:r w:rsidR="00EB13B3">
        <w:rPr>
          <w:lang w:val="en-US"/>
        </w:rPr>
        <w:t>t</w:t>
      </w:r>
      <w:r w:rsidRPr="004C0E3D">
        <w:rPr>
          <w:lang w:val="en-US"/>
        </w:rPr>
        <w:t xml:space="preserve"> or not </w:t>
      </w:r>
      <w:r w:rsidR="008F77AB">
        <w:rPr>
          <w:lang w:val="en-US"/>
        </w:rPr>
        <w:t>and if decoder behavior</w:t>
      </w:r>
      <w:r w:rsidR="006A4FFB">
        <w:rPr>
          <w:lang w:val="en-US"/>
        </w:rPr>
        <w:t>s</w:t>
      </w:r>
      <w:r w:rsidR="008F77AB">
        <w:rPr>
          <w:lang w:val="en-US"/>
        </w:rPr>
        <w:t xml:space="preserve"> should </w:t>
      </w:r>
      <w:r w:rsidR="00543693">
        <w:rPr>
          <w:lang w:val="en-US"/>
        </w:rPr>
        <w:t>be left up to the implementer to decide</w:t>
      </w:r>
      <w:r w:rsidR="008F77AB">
        <w:rPr>
          <w:lang w:val="en-US"/>
        </w:rPr>
        <w:t xml:space="preserve"> </w:t>
      </w:r>
      <w:r w:rsidRPr="004C0E3D">
        <w:rPr>
          <w:lang w:val="en-US"/>
        </w:rPr>
        <w:t xml:space="preserve">but, whichever is the case, </w:t>
      </w:r>
      <w:r>
        <w:rPr>
          <w:lang w:val="en-US"/>
        </w:rPr>
        <w:t>the</w:t>
      </w:r>
      <w:r w:rsidR="008F77AB">
        <w:rPr>
          <w:lang w:val="en-US"/>
        </w:rPr>
        <w:t>se modification</w:t>
      </w:r>
      <w:r w:rsidR="002929F4">
        <w:rPr>
          <w:lang w:val="en-US"/>
        </w:rPr>
        <w:t>s</w:t>
      </w:r>
      <w:r w:rsidRPr="004C0E3D">
        <w:rPr>
          <w:lang w:val="en-US"/>
        </w:rPr>
        <w:t xml:space="preserve"> do not at least simplify anything.</w:t>
      </w:r>
    </w:p>
    <w:p w14:paraId="3598D83F" w14:textId="45313D52" w:rsidR="00FE5D5A" w:rsidRPr="004C0E3D" w:rsidRDefault="00623A72" w:rsidP="00FE5D5A">
      <w:pPr>
        <w:pStyle w:val="Heading2"/>
        <w:rPr>
          <w:lang w:val="en-US"/>
        </w:rPr>
      </w:pPr>
      <w:r w:rsidRPr="004C0E3D">
        <w:rPr>
          <w:lang w:val="en-US"/>
        </w:rPr>
        <w:t xml:space="preserve">Proposed </w:t>
      </w:r>
      <w:r w:rsidR="00041529">
        <w:rPr>
          <w:lang w:val="en-US"/>
        </w:rPr>
        <w:t>improvements</w:t>
      </w:r>
      <w:r w:rsidR="00916D0A">
        <w:rPr>
          <w:lang w:val="en-US"/>
        </w:rPr>
        <w:t xml:space="preserve"> for NR RRC</w:t>
      </w:r>
    </w:p>
    <w:p w14:paraId="57B383CA" w14:textId="59D398AA" w:rsidR="00623A72" w:rsidRPr="004C0E3D" w:rsidRDefault="008605AD" w:rsidP="00ED47C9">
      <w:pPr>
        <w:rPr>
          <w:lang w:val="en-US"/>
        </w:rPr>
      </w:pPr>
      <w:r>
        <w:rPr>
          <w:lang w:val="en-US"/>
        </w:rPr>
        <w:t>One possible simplification is to limit the use of extension mechanisms to ITU-T specified mechanisms, i.e. extension marker</w:t>
      </w:r>
      <w:r w:rsidR="002801DD">
        <w:rPr>
          <w:lang w:val="en-US"/>
        </w:rPr>
        <w:t>s, extension addition groups,</w:t>
      </w:r>
      <w:r>
        <w:rPr>
          <w:lang w:val="en-US"/>
        </w:rPr>
        <w:t xml:space="preserve"> spare </w:t>
      </w:r>
      <w:r w:rsidR="002801DD">
        <w:rPr>
          <w:lang w:val="en-US"/>
        </w:rPr>
        <w:t>values, and reserved fields</w:t>
      </w:r>
      <w:r>
        <w:rPr>
          <w:lang w:val="en-US"/>
        </w:rPr>
        <w:t>.</w:t>
      </w:r>
      <w:r w:rsidR="00ED47C9">
        <w:rPr>
          <w:lang w:val="en-US"/>
        </w:rPr>
        <w:t xml:space="preserve"> </w:t>
      </w:r>
      <w:r w:rsidR="002801DD">
        <w:rPr>
          <w:lang w:val="en-US"/>
        </w:rPr>
        <w:t xml:space="preserve">In that way, </w:t>
      </w:r>
      <w:r w:rsidR="000D3586">
        <w:rPr>
          <w:lang w:val="en-US"/>
        </w:rPr>
        <w:t>it should be more clear</w:t>
      </w:r>
      <w:r w:rsidR="000D25AD">
        <w:rPr>
          <w:lang w:val="en-US"/>
        </w:rPr>
        <w:t xml:space="preserve"> </w:t>
      </w:r>
      <w:r w:rsidR="002801DD">
        <w:rPr>
          <w:lang w:val="en-US"/>
        </w:rPr>
        <w:t xml:space="preserve">what kind of </w:t>
      </w:r>
      <w:r w:rsidR="007710E9">
        <w:rPr>
          <w:lang w:val="en-US"/>
        </w:rPr>
        <w:t>extension</w:t>
      </w:r>
      <w:r w:rsidR="002801DD">
        <w:rPr>
          <w:lang w:val="en-US"/>
        </w:rPr>
        <w:t xml:space="preserve"> type</w:t>
      </w:r>
      <w:r w:rsidR="000D3586">
        <w:rPr>
          <w:lang w:val="en-US"/>
        </w:rPr>
        <w:t>s</w:t>
      </w:r>
      <w:r w:rsidR="002801DD">
        <w:rPr>
          <w:lang w:val="en-US"/>
        </w:rPr>
        <w:t xml:space="preserve"> should be used and where the extensions should be added because they are always </w:t>
      </w:r>
      <w:r w:rsidR="007710E9">
        <w:rPr>
          <w:lang w:val="en-US"/>
        </w:rPr>
        <w:t>added to the place where</w:t>
      </w:r>
      <w:r w:rsidR="007710E9" w:rsidRPr="004C0E3D">
        <w:rPr>
          <w:lang w:val="en-US"/>
        </w:rPr>
        <w:t xml:space="preserve"> they logically belong to</w:t>
      </w:r>
      <w:r w:rsidR="007710E9">
        <w:rPr>
          <w:lang w:val="en-US"/>
        </w:rPr>
        <w:t>. Another advantage is that ITU-T compliant encoders</w:t>
      </w:r>
      <w:r w:rsidR="00D36BCE">
        <w:rPr>
          <w:lang w:val="en-US"/>
        </w:rPr>
        <w:t>,</w:t>
      </w:r>
      <w:r w:rsidR="007710E9">
        <w:rPr>
          <w:lang w:val="en-US"/>
        </w:rPr>
        <w:t xml:space="preserve"> decoders </w:t>
      </w:r>
      <w:r w:rsidR="00D36BCE">
        <w:rPr>
          <w:lang w:val="en-US"/>
        </w:rPr>
        <w:t xml:space="preserve">and tools </w:t>
      </w:r>
      <w:r w:rsidR="007710E9">
        <w:rPr>
          <w:lang w:val="en-US"/>
        </w:rPr>
        <w:t xml:space="preserve">can be used without any </w:t>
      </w:r>
      <w:r w:rsidR="00B22B48">
        <w:rPr>
          <w:lang w:val="en-US"/>
        </w:rPr>
        <w:t xml:space="preserve">3GPP-specific </w:t>
      </w:r>
      <w:r w:rsidR="007710E9">
        <w:rPr>
          <w:lang w:val="en-US"/>
        </w:rPr>
        <w:t xml:space="preserve">modifications to </w:t>
      </w:r>
      <w:r w:rsidR="00763728">
        <w:rPr>
          <w:lang w:val="en-US"/>
        </w:rPr>
        <w:t>ITU-T standards.</w:t>
      </w:r>
    </w:p>
    <w:p w14:paraId="660BC572" w14:textId="31C9A990" w:rsidR="00273D21" w:rsidRPr="004C0E3D" w:rsidRDefault="00273D21" w:rsidP="00694D28">
      <w:pPr>
        <w:pStyle w:val="Proposal"/>
        <w:rPr>
          <w:lang w:val="en-US"/>
        </w:rPr>
      </w:pPr>
      <w:bookmarkStart w:id="57" w:name="_Toc462733552"/>
      <w:bookmarkStart w:id="58" w:name="_Toc462733563"/>
      <w:bookmarkStart w:id="59" w:name="_Toc462738279"/>
      <w:bookmarkStart w:id="60" w:name="_Toc462738399"/>
      <w:bookmarkStart w:id="61" w:name="_Toc462776167"/>
      <w:bookmarkStart w:id="62" w:name="_Toc462785247"/>
      <w:bookmarkStart w:id="63" w:name="_Toc462818335"/>
      <w:bookmarkStart w:id="64" w:name="_Toc462829878"/>
      <w:bookmarkStart w:id="65" w:name="_Toc462921566"/>
      <w:bookmarkStart w:id="66" w:name="_Toc462933073"/>
      <w:bookmarkStart w:id="67" w:name="_Toc462935974"/>
      <w:bookmarkStart w:id="68" w:name="_Toc462936257"/>
      <w:r w:rsidRPr="004C0E3D">
        <w:rPr>
          <w:lang w:val="en-US"/>
        </w:rPr>
        <w:t xml:space="preserve">Use only ITU-T </w:t>
      </w:r>
      <w:r w:rsidR="00836EF1" w:rsidRPr="004C0E3D">
        <w:rPr>
          <w:lang w:val="en-US"/>
        </w:rPr>
        <w:t xml:space="preserve">specified </w:t>
      </w:r>
      <w:r w:rsidRPr="004C0E3D">
        <w:rPr>
          <w:lang w:val="en-US"/>
        </w:rPr>
        <w:t>extension mechanisms</w:t>
      </w:r>
      <w:r w:rsidR="00EE2FAD" w:rsidRPr="004C0E3D">
        <w:rPr>
          <w:lang w:val="en-US"/>
        </w:rPr>
        <w:t>, i.e. extension markers, extension addition groups</w:t>
      </w:r>
      <w:r w:rsidR="00974341">
        <w:rPr>
          <w:lang w:val="en-US"/>
        </w:rPr>
        <w:t>,</w:t>
      </w:r>
      <w:r w:rsidR="00EE2FAD" w:rsidRPr="004C0E3D">
        <w:rPr>
          <w:lang w:val="en-US"/>
        </w:rPr>
        <w:t xml:space="preserve"> spare 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763728" w:rsidRPr="004C0E3D">
        <w:rPr>
          <w:lang w:val="en-US"/>
        </w:rPr>
        <w:t>values,</w:t>
      </w:r>
      <w:r w:rsidR="00974341">
        <w:rPr>
          <w:lang w:val="en-US"/>
        </w:rPr>
        <w:t xml:space="preserve"> and reserved fields.</w:t>
      </w:r>
      <w:bookmarkEnd w:id="66"/>
      <w:bookmarkEnd w:id="67"/>
      <w:bookmarkEnd w:id="68"/>
    </w:p>
    <w:p w14:paraId="622403A3" w14:textId="564B87EE" w:rsidR="00535EBE" w:rsidRDefault="00535EBE" w:rsidP="00623A72">
      <w:pPr>
        <w:rPr>
          <w:lang w:val="en-US"/>
        </w:rPr>
      </w:pPr>
      <w:bookmarkStart w:id="69" w:name="_Toc462776165"/>
      <w:bookmarkStart w:id="70" w:name="_Toc462784757"/>
      <w:bookmarkStart w:id="71" w:name="_Toc462785232"/>
      <w:r>
        <w:rPr>
          <w:lang w:val="en-US"/>
        </w:rPr>
        <w:t xml:space="preserve">It should be noted that </w:t>
      </w:r>
      <w:r w:rsidR="00D91603">
        <w:rPr>
          <w:lang w:val="en-US"/>
        </w:rPr>
        <w:t xml:space="preserve">basically all </w:t>
      </w:r>
      <w:r>
        <w:rPr>
          <w:lang w:val="en-US"/>
        </w:rPr>
        <w:t xml:space="preserve">RAN3 specifications and </w:t>
      </w:r>
      <w:r w:rsidR="00965E5D">
        <w:rPr>
          <w:lang w:val="en-US"/>
        </w:rPr>
        <w:t>36.355</w:t>
      </w:r>
      <w:r>
        <w:rPr>
          <w:lang w:val="en-US"/>
        </w:rPr>
        <w:t xml:space="preserve"> are based on this principle. It is also the mainstream approach outside of 3GPP, e.g. in IEEE and IETF.</w:t>
      </w:r>
    </w:p>
    <w:p w14:paraId="3F90390A" w14:textId="7C861527" w:rsidR="00B409A8" w:rsidRDefault="00B409A8" w:rsidP="00B409A8">
      <w:pPr>
        <w:rPr>
          <w:lang w:val="en-US"/>
        </w:rPr>
      </w:pPr>
      <w:r>
        <w:rPr>
          <w:lang w:val="en-US"/>
        </w:rPr>
        <w:t xml:space="preserve">Even though simplifications are desirable, they do not </w:t>
      </w:r>
      <w:r w:rsidR="00E224C2">
        <w:rPr>
          <w:lang w:val="en-US"/>
        </w:rPr>
        <w:t xml:space="preserve">however </w:t>
      </w:r>
      <w:r>
        <w:rPr>
          <w:lang w:val="en-US"/>
        </w:rPr>
        <w:t>remove the efforts needed for visual checking of extension consistency and they do not help the problems with late extensions and backporting. The root cause of the</w:t>
      </w:r>
      <w:r w:rsidR="00B81637">
        <w:rPr>
          <w:lang w:val="en-US"/>
        </w:rPr>
        <w:t>se</w:t>
      </w:r>
      <w:r>
        <w:rPr>
          <w:lang w:val="en-US"/>
        </w:rPr>
        <w:t xml:space="preserve"> problem</w:t>
      </w:r>
      <w:r w:rsidR="003D03C7">
        <w:rPr>
          <w:lang w:val="en-US"/>
        </w:rPr>
        <w:t>s</w:t>
      </w:r>
      <w:r>
        <w:rPr>
          <w:lang w:val="en-US"/>
        </w:rPr>
        <w:t xml:space="preserve"> is that there are several versions of ASN.1 -- one in every RRC specification. </w:t>
      </w:r>
      <w:r w:rsidR="00005D57">
        <w:rPr>
          <w:lang w:val="en-US"/>
        </w:rPr>
        <w:t>A possible (</w:t>
      </w:r>
      <w:r>
        <w:rPr>
          <w:lang w:val="en-US"/>
        </w:rPr>
        <w:t>and</w:t>
      </w:r>
      <w:r w:rsidR="00D56E1E">
        <w:rPr>
          <w:lang w:val="en-US"/>
        </w:rPr>
        <w:t xml:space="preserve"> </w:t>
      </w:r>
      <w:r w:rsidR="00005D57">
        <w:rPr>
          <w:lang w:val="en-US"/>
        </w:rPr>
        <w:t xml:space="preserve">not-so-new) improvement is to write the ASN.1 in a release-independent manner such </w:t>
      </w:r>
      <w:r>
        <w:rPr>
          <w:lang w:val="en-US"/>
        </w:rPr>
        <w:t xml:space="preserve">that </w:t>
      </w:r>
      <w:r w:rsidR="00AA74A9" w:rsidRPr="004C0E3D">
        <w:rPr>
          <w:lang w:val="en-US"/>
        </w:rPr>
        <w:t xml:space="preserve">all </w:t>
      </w:r>
      <w:r>
        <w:rPr>
          <w:lang w:val="en-US"/>
        </w:rPr>
        <w:t xml:space="preserve">RRC </w:t>
      </w:r>
      <w:r w:rsidR="00AA74A9" w:rsidRPr="004C0E3D">
        <w:rPr>
          <w:lang w:val="en-US"/>
        </w:rPr>
        <w:t xml:space="preserve">releases can use one common </w:t>
      </w:r>
      <w:r>
        <w:rPr>
          <w:lang w:val="en-US"/>
        </w:rPr>
        <w:t>ASN.1 definition</w:t>
      </w:r>
      <w:r w:rsidR="009F6FCB">
        <w:rPr>
          <w:lang w:val="en-US"/>
        </w:rPr>
        <w:t xml:space="preserve"> which </w:t>
      </w:r>
      <w:r>
        <w:rPr>
          <w:lang w:val="en-US"/>
        </w:rPr>
        <w:t xml:space="preserve">could </w:t>
      </w:r>
      <w:r w:rsidR="009F6FCB">
        <w:rPr>
          <w:lang w:val="en-US"/>
        </w:rPr>
        <w:t xml:space="preserve">further </w:t>
      </w:r>
      <w:r>
        <w:rPr>
          <w:lang w:val="en-US"/>
        </w:rPr>
        <w:t>be placed in a separate document</w:t>
      </w:r>
      <w:r w:rsidR="009F6FCB">
        <w:rPr>
          <w:lang w:val="en-US"/>
        </w:rPr>
        <w:t xml:space="preserve">. </w:t>
      </w:r>
    </w:p>
    <w:p w14:paraId="6A9F36A3" w14:textId="1655D17C" w:rsidR="00623A72" w:rsidRDefault="009F6FCB" w:rsidP="00694D28">
      <w:pPr>
        <w:pStyle w:val="Proposal"/>
        <w:rPr>
          <w:lang w:val="en-US"/>
        </w:rPr>
      </w:pPr>
      <w:bookmarkStart w:id="72" w:name="_Toc462738280"/>
      <w:bookmarkStart w:id="73" w:name="_Toc462738400"/>
      <w:bookmarkStart w:id="74" w:name="_Toc462776168"/>
      <w:bookmarkStart w:id="75" w:name="_Toc462785248"/>
      <w:bookmarkStart w:id="76" w:name="_Toc462818336"/>
      <w:bookmarkStart w:id="77" w:name="_Toc462829879"/>
      <w:bookmarkStart w:id="78" w:name="_Toc462921567"/>
      <w:bookmarkStart w:id="79" w:name="_Toc462933074"/>
      <w:bookmarkStart w:id="80" w:name="_Toc462935975"/>
      <w:bookmarkStart w:id="81" w:name="_Toc462936258"/>
      <w:bookmarkEnd w:id="69"/>
      <w:bookmarkEnd w:id="70"/>
      <w:bookmarkEnd w:id="71"/>
      <w:r>
        <w:rPr>
          <w:lang w:val="en-US"/>
        </w:rPr>
        <w:t>Specify</w:t>
      </w:r>
      <w:r w:rsidR="00623A72" w:rsidRPr="004C0E3D">
        <w:rPr>
          <w:lang w:val="en-US"/>
        </w:rPr>
        <w:t xml:space="preserve"> ASN.1</w:t>
      </w:r>
      <w:r w:rsidR="00AA74A9">
        <w:rPr>
          <w:lang w:val="en-US"/>
        </w:rPr>
        <w:t xml:space="preserve"> </w:t>
      </w:r>
      <w:r w:rsidR="008A0AC7" w:rsidRPr="004C0E3D">
        <w:rPr>
          <w:lang w:val="en-US"/>
        </w:rPr>
        <w:t>in a release-independent manner</w:t>
      </w:r>
      <w:r w:rsidR="003D03C7">
        <w:rPr>
          <w:lang w:val="en-US"/>
        </w:rPr>
        <w:t xml:space="preserve"> and maintain one common syntax for all specification versions</w:t>
      </w:r>
      <w:r w:rsidR="00623A72" w:rsidRPr="004C0E3D">
        <w:rPr>
          <w:lang w:val="en-US"/>
        </w:rPr>
        <w:t>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5D5AC32" w14:textId="4F21E891" w:rsidR="00B81637" w:rsidRPr="009F6FCB" w:rsidRDefault="00B81637" w:rsidP="00B81637">
      <w:pPr>
        <w:rPr>
          <w:lang w:val="en-US"/>
        </w:rPr>
      </w:pPr>
      <w:r>
        <w:rPr>
          <w:lang w:val="en-US"/>
        </w:rPr>
        <w:lastRenderedPageBreak/>
        <w:t xml:space="preserve">It can be argued that </w:t>
      </w:r>
      <w:r w:rsidR="003D03C7">
        <w:rPr>
          <w:lang w:val="en-US"/>
        </w:rPr>
        <w:t>RAN2 has nearly succeeded to accomplish</w:t>
      </w:r>
      <w:r>
        <w:rPr>
          <w:lang w:val="en-US"/>
        </w:rPr>
        <w:t xml:space="preserve"> something like this </w:t>
      </w:r>
      <w:r w:rsidR="00D763C0">
        <w:rPr>
          <w:lang w:val="en-US"/>
        </w:rPr>
        <w:t>already</w:t>
      </w:r>
      <w:r>
        <w:rPr>
          <w:lang w:val="en-US"/>
        </w:rPr>
        <w:t>. 36.355 ASN.1 is specified in a release-independent manner</w:t>
      </w:r>
      <w:r w:rsidR="00F320A5">
        <w:rPr>
          <w:lang w:val="en-US"/>
        </w:rPr>
        <w:t xml:space="preserve"> and, in principle, all implementations</w:t>
      </w:r>
      <w:r>
        <w:rPr>
          <w:lang w:val="en-US"/>
        </w:rPr>
        <w:t xml:space="preserve"> of 36.355 could </w:t>
      </w:r>
      <w:r w:rsidR="00F320A5">
        <w:rPr>
          <w:lang w:val="en-US"/>
        </w:rPr>
        <w:t>be based</w:t>
      </w:r>
      <w:r>
        <w:rPr>
          <w:lang w:val="en-US"/>
        </w:rPr>
        <w:t xml:space="preserve"> </w:t>
      </w:r>
      <w:r w:rsidR="00F320A5">
        <w:rPr>
          <w:lang w:val="en-US"/>
        </w:rPr>
        <w:t xml:space="preserve">on </w:t>
      </w:r>
      <w:r>
        <w:rPr>
          <w:lang w:val="en-US"/>
        </w:rPr>
        <w:t xml:space="preserve">the </w:t>
      </w:r>
      <w:r w:rsidR="00A10AA4">
        <w:rPr>
          <w:lang w:val="en-US"/>
        </w:rPr>
        <w:t>latest</w:t>
      </w:r>
      <w:r>
        <w:rPr>
          <w:lang w:val="en-US"/>
        </w:rPr>
        <w:t xml:space="preserve"> version o</w:t>
      </w:r>
      <w:r w:rsidR="00B1509F">
        <w:rPr>
          <w:lang w:val="en-US"/>
        </w:rPr>
        <w:t>f the ASN.1, e.g.</w:t>
      </w:r>
      <w:r w:rsidR="00BD3F38">
        <w:rPr>
          <w:lang w:val="en-US"/>
        </w:rPr>
        <w:t xml:space="preserve"> </w:t>
      </w:r>
      <w:r w:rsidR="009104C0">
        <w:rPr>
          <w:lang w:val="en-US"/>
        </w:rPr>
        <w:t>REL-9</w:t>
      </w:r>
      <w:r w:rsidR="003A1117">
        <w:rPr>
          <w:lang w:val="en-US"/>
        </w:rPr>
        <w:t xml:space="preserve"> LPP</w:t>
      </w:r>
      <w:r w:rsidR="009104C0">
        <w:rPr>
          <w:lang w:val="en-US"/>
        </w:rPr>
        <w:t xml:space="preserve"> implementation could be based on REL-13 ASN.1.</w:t>
      </w:r>
    </w:p>
    <w:p w14:paraId="66C06AA2" w14:textId="27DB62EF" w:rsidR="002013A6" w:rsidRPr="004C0E3D" w:rsidRDefault="002E1A28" w:rsidP="002E1A28">
      <w:pPr>
        <w:pStyle w:val="Heading2"/>
        <w:rPr>
          <w:lang w:val="en-US"/>
        </w:rPr>
      </w:pPr>
      <w:r w:rsidRPr="004C0E3D">
        <w:rPr>
          <w:lang w:val="en-US"/>
        </w:rPr>
        <w:t>Critic</w:t>
      </w:r>
      <w:r w:rsidR="004533D1">
        <w:rPr>
          <w:lang w:val="en-US"/>
        </w:rPr>
        <w:t>al view</w:t>
      </w:r>
    </w:p>
    <w:p w14:paraId="7942EF56" w14:textId="692DB762" w:rsidR="000B7128" w:rsidRDefault="00B81637" w:rsidP="00694D28">
      <w:pPr>
        <w:rPr>
          <w:lang w:val="en-US"/>
        </w:rPr>
      </w:pPr>
      <w:r>
        <w:rPr>
          <w:lang w:val="en-US"/>
        </w:rPr>
        <w:t>It may be questioned whether solely ITU-T specified extension mechanisms are efficient enough</w:t>
      </w:r>
      <w:r w:rsidR="005A1847">
        <w:rPr>
          <w:lang w:val="en-US"/>
        </w:rPr>
        <w:t xml:space="preserve"> because </w:t>
      </w:r>
      <w:r w:rsidR="00487D7C">
        <w:rPr>
          <w:lang w:val="en-US"/>
        </w:rPr>
        <w:t xml:space="preserve">the use of extension markers </w:t>
      </w:r>
      <w:r w:rsidR="005A1847">
        <w:rPr>
          <w:lang w:val="en-US"/>
        </w:rPr>
        <w:t>require length indicators</w:t>
      </w:r>
      <w:r w:rsidR="00487D7C">
        <w:rPr>
          <w:lang w:val="en-US"/>
        </w:rPr>
        <w:t>,</w:t>
      </w:r>
      <w:r w:rsidR="005A1847">
        <w:rPr>
          <w:lang w:val="en-US"/>
        </w:rPr>
        <w:t xml:space="preserve"> octet alignment</w:t>
      </w:r>
      <w:r w:rsidR="00487D7C">
        <w:rPr>
          <w:lang w:val="en-US"/>
        </w:rPr>
        <w:t xml:space="preserve"> and other type of </w:t>
      </w:r>
      <w:r w:rsidR="006B3FCB">
        <w:rPr>
          <w:lang w:val="en-US"/>
        </w:rPr>
        <w:t xml:space="preserve">encoder generated </w:t>
      </w:r>
      <w:r w:rsidR="00487D7C">
        <w:rPr>
          <w:lang w:val="en-US"/>
        </w:rPr>
        <w:t>auxiliary data</w:t>
      </w:r>
      <w:r>
        <w:rPr>
          <w:lang w:val="en-US"/>
        </w:rPr>
        <w:t>.</w:t>
      </w:r>
      <w:r w:rsidR="002B6C7F">
        <w:rPr>
          <w:lang w:val="en-US"/>
        </w:rPr>
        <w:t xml:space="preserve"> It is not however obvious that there is </w:t>
      </w:r>
      <w:r w:rsidR="00487D7C">
        <w:rPr>
          <w:lang w:val="en-US"/>
        </w:rPr>
        <w:t>so</w:t>
      </w:r>
      <w:r w:rsidR="002B6C7F">
        <w:rPr>
          <w:lang w:val="en-US"/>
        </w:rPr>
        <w:t xml:space="preserve"> significant impact on the efficiency;</w:t>
      </w:r>
    </w:p>
    <w:p w14:paraId="5634925D" w14:textId="71676E38" w:rsidR="005A1847" w:rsidRDefault="00B81637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Signaling is normally based on delta-configurations</w:t>
      </w:r>
      <w:r w:rsidR="005A1847">
        <w:rPr>
          <w:lang w:val="en-US"/>
        </w:rPr>
        <w:t xml:space="preserve"> </w:t>
      </w:r>
      <w:r w:rsidR="008415E6">
        <w:rPr>
          <w:lang w:val="en-US"/>
        </w:rPr>
        <w:t>and therefore</w:t>
      </w:r>
      <w:r w:rsidR="005A1847">
        <w:rPr>
          <w:lang w:val="en-US"/>
        </w:rPr>
        <w:t xml:space="preserve"> all </w:t>
      </w:r>
      <w:r w:rsidR="008415E6">
        <w:rPr>
          <w:lang w:val="en-US"/>
        </w:rPr>
        <w:t xml:space="preserve">configuration </w:t>
      </w:r>
      <w:r w:rsidR="005A1847">
        <w:rPr>
          <w:lang w:val="en-US"/>
        </w:rPr>
        <w:t>messages do not need to contain all possible extensions</w:t>
      </w:r>
      <w:r w:rsidR="00487D7C">
        <w:rPr>
          <w:lang w:val="en-US"/>
        </w:rPr>
        <w:t>.</w:t>
      </w:r>
    </w:p>
    <w:p w14:paraId="3FC38919" w14:textId="5C3F33CB" w:rsidR="00487D7C" w:rsidRDefault="00487D7C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Extensions can be added in extension addition groups where they share a common length indicator and </w:t>
      </w:r>
      <w:r w:rsidR="005F40DF">
        <w:rPr>
          <w:lang w:val="en-US"/>
        </w:rPr>
        <w:t xml:space="preserve">where </w:t>
      </w:r>
      <w:r w:rsidR="00DF446B">
        <w:rPr>
          <w:lang w:val="en-US"/>
        </w:rPr>
        <w:t xml:space="preserve">the </w:t>
      </w:r>
      <w:r w:rsidR="00932577">
        <w:rPr>
          <w:lang w:val="en-US"/>
        </w:rPr>
        <w:t>whole</w:t>
      </w:r>
      <w:r w:rsidR="00DF446B">
        <w:rPr>
          <w:lang w:val="en-US"/>
        </w:rPr>
        <w:t xml:space="preserve"> group is </w:t>
      </w:r>
      <w:r>
        <w:rPr>
          <w:lang w:val="en-US"/>
        </w:rPr>
        <w:t>octet alig</w:t>
      </w:r>
      <w:r w:rsidR="00DF446B">
        <w:rPr>
          <w:lang w:val="en-US"/>
        </w:rPr>
        <w:t xml:space="preserve">ned which </w:t>
      </w:r>
      <w:r w:rsidR="00497AF2">
        <w:rPr>
          <w:lang w:val="en-US"/>
        </w:rPr>
        <w:t>is a</w:t>
      </w:r>
      <w:r w:rsidR="00DF446B">
        <w:rPr>
          <w:lang w:val="en-US"/>
        </w:rPr>
        <w:t xml:space="preserve"> more compact </w:t>
      </w:r>
      <w:r w:rsidR="00497AF2">
        <w:rPr>
          <w:lang w:val="en-US"/>
        </w:rPr>
        <w:t>encoding</w:t>
      </w:r>
      <w:r w:rsidR="005F40DF">
        <w:rPr>
          <w:lang w:val="en-US"/>
        </w:rPr>
        <w:t xml:space="preserve"> </w:t>
      </w:r>
      <w:r w:rsidR="00DF446B">
        <w:rPr>
          <w:lang w:val="en-US"/>
        </w:rPr>
        <w:t>than octet align</w:t>
      </w:r>
      <w:r w:rsidR="005F40DF">
        <w:rPr>
          <w:lang w:val="en-US"/>
        </w:rPr>
        <w:t>ment of</w:t>
      </w:r>
      <w:r w:rsidR="00DF446B">
        <w:rPr>
          <w:lang w:val="en-US"/>
        </w:rPr>
        <w:t xml:space="preserve"> all extension fields separately</w:t>
      </w:r>
      <w:r w:rsidR="00F45024">
        <w:rPr>
          <w:lang w:val="en-US"/>
        </w:rPr>
        <w:t>.</w:t>
      </w:r>
    </w:p>
    <w:p w14:paraId="0E8B3443" w14:textId="2A467453" w:rsidR="008415E6" w:rsidRDefault="005C556B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Currently</w:t>
      </w:r>
      <w:r w:rsidR="00235905">
        <w:rPr>
          <w:lang w:val="en-US"/>
        </w:rPr>
        <w:t xml:space="preserve"> many extensions, e.g. late extensions, </w:t>
      </w:r>
      <w:r w:rsidR="006A3452">
        <w:rPr>
          <w:lang w:val="en-US"/>
        </w:rPr>
        <w:t>must be</w:t>
      </w:r>
      <w:r w:rsidR="008415E6">
        <w:rPr>
          <w:lang w:val="en-US"/>
        </w:rPr>
        <w:t xml:space="preserve"> contained as octet string</w:t>
      </w:r>
      <w:r w:rsidR="002B6C7F">
        <w:rPr>
          <w:lang w:val="en-US"/>
        </w:rPr>
        <w:t>s</w:t>
      </w:r>
      <w:r w:rsidR="00235905">
        <w:rPr>
          <w:lang w:val="en-US"/>
        </w:rPr>
        <w:t>. Such</w:t>
      </w:r>
      <w:r w:rsidR="006A3452">
        <w:rPr>
          <w:lang w:val="en-US"/>
        </w:rPr>
        <w:t xml:space="preserve"> </w:t>
      </w:r>
      <w:r w:rsidR="00235905">
        <w:rPr>
          <w:lang w:val="en-US"/>
        </w:rPr>
        <w:t>containers</w:t>
      </w:r>
      <w:r w:rsidR="008415E6">
        <w:rPr>
          <w:lang w:val="en-US"/>
        </w:rPr>
        <w:t xml:space="preserve"> have </w:t>
      </w:r>
      <w:r w:rsidR="006530A0">
        <w:rPr>
          <w:lang w:val="en-US"/>
        </w:rPr>
        <w:t xml:space="preserve">overhead that is comparable to </w:t>
      </w:r>
      <w:r w:rsidR="008415E6">
        <w:rPr>
          <w:lang w:val="en-US"/>
        </w:rPr>
        <w:t xml:space="preserve">extension </w:t>
      </w:r>
      <w:r w:rsidR="006530A0">
        <w:rPr>
          <w:lang w:val="en-US"/>
        </w:rPr>
        <w:t>marker overhead</w:t>
      </w:r>
      <w:r w:rsidR="008415E6">
        <w:rPr>
          <w:lang w:val="en-US"/>
        </w:rPr>
        <w:t xml:space="preserve"> because</w:t>
      </w:r>
      <w:r w:rsidR="00F750F7">
        <w:rPr>
          <w:lang w:val="en-US"/>
        </w:rPr>
        <w:t xml:space="preserve"> octet string</w:t>
      </w:r>
      <w:r w:rsidR="005C1D58">
        <w:rPr>
          <w:lang w:val="en-US"/>
        </w:rPr>
        <w:t>s</w:t>
      </w:r>
      <w:r w:rsidR="00F750F7">
        <w:rPr>
          <w:lang w:val="en-US"/>
        </w:rPr>
        <w:t xml:space="preserve"> also</w:t>
      </w:r>
      <w:r w:rsidR="008415E6">
        <w:rPr>
          <w:lang w:val="en-US"/>
        </w:rPr>
        <w:t xml:space="preserve"> </w:t>
      </w:r>
      <w:r w:rsidR="00342764">
        <w:rPr>
          <w:lang w:val="en-US"/>
        </w:rPr>
        <w:t>include</w:t>
      </w:r>
      <w:r w:rsidR="008415E6">
        <w:rPr>
          <w:lang w:val="en-US"/>
        </w:rPr>
        <w:t xml:space="preserve"> length indicators and they are</w:t>
      </w:r>
      <w:r w:rsidR="00F750F7">
        <w:rPr>
          <w:lang w:val="en-US"/>
        </w:rPr>
        <w:t xml:space="preserve"> per-definition</w:t>
      </w:r>
      <w:r w:rsidR="008415E6">
        <w:rPr>
          <w:lang w:val="en-US"/>
        </w:rPr>
        <w:t xml:space="preserve"> octet aligned</w:t>
      </w:r>
      <w:r w:rsidR="00487D7C">
        <w:rPr>
          <w:lang w:val="en-US"/>
        </w:rPr>
        <w:t>.</w:t>
      </w:r>
      <w:r w:rsidR="00485787">
        <w:rPr>
          <w:lang w:val="en-US"/>
        </w:rPr>
        <w:t xml:space="preserve"> Why the overhead of these octet strings has never been raised as an issue?</w:t>
      </w:r>
    </w:p>
    <w:p w14:paraId="36BA376D" w14:textId="185F9EF6" w:rsidR="0018037D" w:rsidRDefault="0018037D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System information broadcast already has this type of overhead because system information blocks are defined as information elements and</w:t>
      </w:r>
      <w:r w:rsidR="00485787">
        <w:rPr>
          <w:lang w:val="en-US"/>
        </w:rPr>
        <w:t xml:space="preserve"> they are therefore</w:t>
      </w:r>
      <w:r>
        <w:rPr>
          <w:lang w:val="en-US"/>
        </w:rPr>
        <w:t xml:space="preserve"> extended by using extension markers. </w:t>
      </w:r>
      <w:r w:rsidR="00D72203">
        <w:rPr>
          <w:lang w:val="en-US"/>
        </w:rPr>
        <w:t>In addition, s</w:t>
      </w:r>
      <w:r>
        <w:rPr>
          <w:lang w:val="en-US"/>
        </w:rPr>
        <w:t>ystem information message</w:t>
      </w:r>
      <w:r w:rsidR="00D6075F">
        <w:rPr>
          <w:lang w:val="en-US"/>
        </w:rPr>
        <w:t>, i.e. the message that includes all these blocks,</w:t>
      </w:r>
      <w:r>
        <w:rPr>
          <w:lang w:val="en-US"/>
        </w:rPr>
        <w:t xml:space="preserve"> is extensible with ordinary non-critical extensions</w:t>
      </w:r>
      <w:r w:rsidR="00D6075F">
        <w:rPr>
          <w:lang w:val="en-US"/>
        </w:rPr>
        <w:t xml:space="preserve">. If </w:t>
      </w:r>
      <w:r w:rsidR="0057456F">
        <w:rPr>
          <w:lang w:val="en-US"/>
        </w:rPr>
        <w:t>encoding compactness</w:t>
      </w:r>
      <w:r>
        <w:rPr>
          <w:lang w:val="en-US"/>
        </w:rPr>
        <w:t xml:space="preserve"> </w:t>
      </w:r>
      <w:r w:rsidR="00D6075F">
        <w:rPr>
          <w:lang w:val="en-US"/>
        </w:rPr>
        <w:t>is</w:t>
      </w:r>
      <w:r w:rsidR="00D72203">
        <w:rPr>
          <w:lang w:val="en-US"/>
        </w:rPr>
        <w:t xml:space="preserve"> a</w:t>
      </w:r>
      <w:r>
        <w:rPr>
          <w:lang w:val="en-US"/>
        </w:rPr>
        <w:t xml:space="preserve"> real </w:t>
      </w:r>
      <w:r w:rsidR="00D6075F">
        <w:rPr>
          <w:lang w:val="en-US"/>
        </w:rPr>
        <w:t>issue</w:t>
      </w:r>
      <w:r>
        <w:rPr>
          <w:lang w:val="en-US"/>
        </w:rPr>
        <w:t xml:space="preserve">, </w:t>
      </w:r>
      <w:r w:rsidR="0057456F">
        <w:rPr>
          <w:lang w:val="en-US"/>
        </w:rPr>
        <w:t>extension</w:t>
      </w:r>
      <w:r w:rsidR="00D6075F">
        <w:rPr>
          <w:lang w:val="en-US"/>
        </w:rPr>
        <w:t>s</w:t>
      </w:r>
      <w:r w:rsidR="0057456F">
        <w:rPr>
          <w:lang w:val="en-US"/>
        </w:rPr>
        <w:t xml:space="preserve"> to </w:t>
      </w:r>
      <w:r>
        <w:rPr>
          <w:lang w:val="en-US"/>
        </w:rPr>
        <w:t>system information blocks c</w:t>
      </w:r>
      <w:r w:rsidR="00D6075F">
        <w:rPr>
          <w:lang w:val="en-US"/>
        </w:rPr>
        <w:t>ould</w:t>
      </w:r>
      <w:r>
        <w:rPr>
          <w:lang w:val="en-US"/>
        </w:rPr>
        <w:t xml:space="preserve"> be </w:t>
      </w:r>
      <w:r w:rsidR="0057456F">
        <w:rPr>
          <w:lang w:val="en-US"/>
        </w:rPr>
        <w:t>appended in the end of the system information message</w:t>
      </w:r>
      <w:r>
        <w:rPr>
          <w:lang w:val="en-US"/>
        </w:rPr>
        <w:t xml:space="preserve"> but</w:t>
      </w:r>
      <w:r w:rsidR="00485787">
        <w:rPr>
          <w:lang w:val="en-US"/>
        </w:rPr>
        <w:t>,</w:t>
      </w:r>
      <w:r>
        <w:rPr>
          <w:lang w:val="en-US"/>
        </w:rPr>
        <w:t xml:space="preserve"> so far</w:t>
      </w:r>
      <w:r w:rsidR="00485787">
        <w:rPr>
          <w:lang w:val="en-US"/>
        </w:rPr>
        <w:t>,</w:t>
      </w:r>
      <w:r>
        <w:rPr>
          <w:lang w:val="en-US"/>
        </w:rPr>
        <w:t xml:space="preserve"> this has not happened.</w:t>
      </w:r>
    </w:p>
    <w:p w14:paraId="68BCFF2F" w14:textId="1139CA3F" w:rsidR="0018037D" w:rsidRDefault="00485787" w:rsidP="008415E6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Uplink messages are generally very small and the change of extension mechanism is not expected to have a significant impact on them. </w:t>
      </w:r>
      <w:r w:rsidR="00FA3910">
        <w:rPr>
          <w:lang w:val="en-US"/>
        </w:rPr>
        <w:t>As of today, at least</w:t>
      </w:r>
      <w:r>
        <w:rPr>
          <w:lang w:val="en-US"/>
        </w:rPr>
        <w:t xml:space="preserve"> one uplink message</w:t>
      </w:r>
      <w:r w:rsidR="00FA3910">
        <w:rPr>
          <w:lang w:val="en-US"/>
        </w:rPr>
        <w:t xml:space="preserve"> has been extended by using extension markers</w:t>
      </w:r>
      <w:r>
        <w:rPr>
          <w:lang w:val="en-US"/>
        </w:rPr>
        <w:t xml:space="preserve"> and there </w:t>
      </w:r>
      <w:r w:rsidR="00FA3910">
        <w:rPr>
          <w:lang w:val="en-US"/>
        </w:rPr>
        <w:t xml:space="preserve">have </w:t>
      </w:r>
      <w:r>
        <w:rPr>
          <w:lang w:val="en-US"/>
        </w:rPr>
        <w:t>not been any overhead issues.</w:t>
      </w:r>
    </w:p>
    <w:p w14:paraId="64E4A00D" w14:textId="4ED952A7" w:rsidR="00301956" w:rsidRDefault="00342764" w:rsidP="005F62C8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Message sizes </w:t>
      </w:r>
      <w:r w:rsidR="00485787">
        <w:rPr>
          <w:lang w:val="en-US"/>
        </w:rPr>
        <w:t xml:space="preserve">for downlink and uplink dedicated signaling </w:t>
      </w:r>
      <w:r>
        <w:rPr>
          <w:lang w:val="en-US"/>
        </w:rPr>
        <w:t xml:space="preserve">can </w:t>
      </w:r>
      <w:r w:rsidR="00485787">
        <w:rPr>
          <w:lang w:val="en-US"/>
        </w:rPr>
        <w:t xml:space="preserve">easily </w:t>
      </w:r>
      <w:r>
        <w:rPr>
          <w:lang w:val="en-US"/>
        </w:rPr>
        <w:t>be reduced by using critical extensions but</w:t>
      </w:r>
      <w:r w:rsidR="00F45024">
        <w:rPr>
          <w:lang w:val="en-US"/>
        </w:rPr>
        <w:t>, so far,</w:t>
      </w:r>
      <w:r>
        <w:rPr>
          <w:lang w:val="en-US"/>
        </w:rPr>
        <w:t xml:space="preserve"> </w:t>
      </w:r>
      <w:r w:rsidR="00301956">
        <w:rPr>
          <w:lang w:val="en-US"/>
        </w:rPr>
        <w:t>th</w:t>
      </w:r>
      <w:r w:rsidR="00F45024">
        <w:rPr>
          <w:lang w:val="en-US"/>
        </w:rPr>
        <w:t xml:space="preserve">at </w:t>
      </w:r>
      <w:r w:rsidR="005F62C8">
        <w:rPr>
          <w:lang w:val="en-US"/>
        </w:rPr>
        <w:t xml:space="preserve">kind of restructuring </w:t>
      </w:r>
      <w:r w:rsidR="00301956">
        <w:rPr>
          <w:lang w:val="en-US"/>
        </w:rPr>
        <w:t xml:space="preserve">has not been considered necessary even though it </w:t>
      </w:r>
      <w:r w:rsidR="003750CE">
        <w:rPr>
          <w:lang w:val="en-US"/>
        </w:rPr>
        <w:t>is known</w:t>
      </w:r>
      <w:r w:rsidR="00301956">
        <w:rPr>
          <w:lang w:val="en-US"/>
        </w:rPr>
        <w:t xml:space="preserve"> that there can be configuration message</w:t>
      </w:r>
      <w:r w:rsidR="005F62C8">
        <w:rPr>
          <w:lang w:val="en-US"/>
        </w:rPr>
        <w:t>s</w:t>
      </w:r>
      <w:r w:rsidR="00301956">
        <w:rPr>
          <w:lang w:val="en-US"/>
        </w:rPr>
        <w:t xml:space="preserve"> where half of the message </w:t>
      </w:r>
      <w:r w:rsidR="007D1B1F">
        <w:rPr>
          <w:lang w:val="en-US"/>
        </w:rPr>
        <w:t>may be</w:t>
      </w:r>
      <w:r w:rsidR="005F62C8">
        <w:rPr>
          <w:lang w:val="en-US"/>
        </w:rPr>
        <w:t xml:space="preserve"> </w:t>
      </w:r>
      <w:r w:rsidR="00416729">
        <w:rPr>
          <w:lang w:val="en-US"/>
        </w:rPr>
        <w:t xml:space="preserve">composed of </w:t>
      </w:r>
      <w:r w:rsidR="00307B15">
        <w:rPr>
          <w:lang w:val="en-US"/>
        </w:rPr>
        <w:t>overhead</w:t>
      </w:r>
      <w:r w:rsidR="00EE6A2B">
        <w:rPr>
          <w:lang w:val="en-US"/>
        </w:rPr>
        <w:t xml:space="preserve"> </w:t>
      </w:r>
      <w:r w:rsidR="00EE6A2B">
        <w:rPr>
          <w:lang w:val="en-US"/>
        </w:rPr>
        <w:fldChar w:fldCharType="begin"/>
      </w:r>
      <w:r w:rsidR="00EE6A2B">
        <w:rPr>
          <w:lang w:val="en-US"/>
        </w:rPr>
        <w:instrText xml:space="preserve"> REF _Ref174151459 \r \h </w:instrText>
      </w:r>
      <w:r w:rsidR="00EE6A2B">
        <w:rPr>
          <w:lang w:val="en-US"/>
        </w:rPr>
      </w:r>
      <w:r w:rsidR="00EE6A2B">
        <w:rPr>
          <w:lang w:val="en-US"/>
        </w:rPr>
        <w:fldChar w:fldCharType="separate"/>
      </w:r>
      <w:r w:rsidR="00EE6A2B">
        <w:rPr>
          <w:lang w:val="en-US"/>
        </w:rPr>
        <w:t>[1]</w:t>
      </w:r>
      <w:r w:rsidR="00EE6A2B">
        <w:rPr>
          <w:lang w:val="en-US"/>
        </w:rPr>
        <w:fldChar w:fldCharType="end"/>
      </w:r>
      <w:r w:rsidR="00487D7C">
        <w:rPr>
          <w:lang w:val="en-US"/>
        </w:rPr>
        <w:t>.</w:t>
      </w:r>
    </w:p>
    <w:p w14:paraId="4EF8578C" w14:textId="6014308B" w:rsidR="00146C1C" w:rsidRDefault="00FA3910" w:rsidP="00623A72">
      <w:pPr>
        <w:rPr>
          <w:lang w:val="en-US"/>
        </w:rPr>
      </w:pPr>
      <w:r>
        <w:rPr>
          <w:lang w:val="en-US"/>
        </w:rPr>
        <w:t xml:space="preserve">Also </w:t>
      </w:r>
      <w:r w:rsidR="00146C1C">
        <w:rPr>
          <w:lang w:val="en-US"/>
        </w:rPr>
        <w:t xml:space="preserve">UE capability containers tend to become large because they are frequently extended and therefore they must be encoded in a compact manner. Usually capabilities are single-bit indicators and it does not seem to be necessary to octet-align </w:t>
      </w:r>
      <w:r w:rsidR="005566B7">
        <w:rPr>
          <w:lang w:val="en-US"/>
        </w:rPr>
        <w:t>such</w:t>
      </w:r>
      <w:r w:rsidR="00146C1C">
        <w:rPr>
          <w:lang w:val="en-US"/>
        </w:rPr>
        <w:t xml:space="preserve"> capability indication</w:t>
      </w:r>
      <w:r w:rsidR="005566B7">
        <w:rPr>
          <w:lang w:val="en-US"/>
        </w:rPr>
        <w:t>s</w:t>
      </w:r>
      <w:r w:rsidR="00146C1C">
        <w:rPr>
          <w:lang w:val="en-US"/>
        </w:rPr>
        <w:t xml:space="preserve">. </w:t>
      </w:r>
      <w:r w:rsidR="004F67B7">
        <w:rPr>
          <w:lang w:val="en-US"/>
        </w:rPr>
        <w:t>However, there</w:t>
      </w:r>
      <w:r w:rsidR="00146C1C">
        <w:rPr>
          <w:lang w:val="en-US"/>
        </w:rPr>
        <w:t xml:space="preserve"> are no reasons to </w:t>
      </w:r>
      <w:r w:rsidR="00383E60">
        <w:rPr>
          <w:lang w:val="en-US"/>
        </w:rPr>
        <w:t xml:space="preserve">define or </w:t>
      </w:r>
      <w:r w:rsidR="00146C1C">
        <w:rPr>
          <w:lang w:val="en-US"/>
        </w:rPr>
        <w:t xml:space="preserve">extend UE capabilities </w:t>
      </w:r>
      <w:r w:rsidR="0016456A">
        <w:rPr>
          <w:lang w:val="en-US"/>
        </w:rPr>
        <w:t>(</w:t>
      </w:r>
      <w:r w:rsidR="00146C1C">
        <w:rPr>
          <w:lang w:val="en-US"/>
        </w:rPr>
        <w:t xml:space="preserve">or any other size-critical </w:t>
      </w:r>
      <w:r w:rsidR="001811B1">
        <w:rPr>
          <w:lang w:val="en-US"/>
        </w:rPr>
        <w:t>message</w:t>
      </w:r>
      <w:r w:rsidR="0016456A">
        <w:rPr>
          <w:lang w:val="en-US"/>
        </w:rPr>
        <w:t xml:space="preserve"> or container)</w:t>
      </w:r>
      <w:r w:rsidR="00146C1C">
        <w:rPr>
          <w:lang w:val="en-US"/>
        </w:rPr>
        <w:t xml:space="preserve"> in such a manner;</w:t>
      </w:r>
    </w:p>
    <w:p w14:paraId="443EAB92" w14:textId="0DB54459" w:rsidR="00CC6D5C" w:rsidRPr="00146C1C" w:rsidRDefault="00B55D5A" w:rsidP="006E062C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>One (or several) v</w:t>
      </w:r>
      <w:r w:rsidR="00146C1C">
        <w:rPr>
          <w:lang w:val="en-US"/>
        </w:rPr>
        <w:t>ariable length bit string</w:t>
      </w:r>
      <w:r>
        <w:rPr>
          <w:lang w:val="en-US"/>
        </w:rPr>
        <w:t>(s)</w:t>
      </w:r>
      <w:r w:rsidR="00146C1C">
        <w:rPr>
          <w:lang w:val="en-US"/>
        </w:rPr>
        <w:t xml:space="preserve"> and specification of capabilities in a tabular format could </w:t>
      </w:r>
      <w:r w:rsidR="009815F7">
        <w:rPr>
          <w:lang w:val="en-US"/>
        </w:rPr>
        <w:t xml:space="preserve">be </w:t>
      </w:r>
      <w:r w:rsidR="00146C1C">
        <w:rPr>
          <w:lang w:val="en-US"/>
        </w:rPr>
        <w:t>used instead.</w:t>
      </w:r>
      <w:r w:rsidR="0082787E">
        <w:rPr>
          <w:lang w:val="en-US"/>
        </w:rPr>
        <w:t xml:space="preserve"> There are even benefits compared to current methods because it would be possib</w:t>
      </w:r>
      <w:r w:rsidR="00484B71">
        <w:rPr>
          <w:lang w:val="en-US"/>
        </w:rPr>
        <w:t>le to get rid of late extension</w:t>
      </w:r>
      <w:r w:rsidR="0082787E">
        <w:rPr>
          <w:lang w:val="en-US"/>
        </w:rPr>
        <w:t xml:space="preserve"> </w:t>
      </w:r>
      <w:r w:rsidR="0053260B">
        <w:rPr>
          <w:lang w:val="en-US"/>
        </w:rPr>
        <w:t>containers</w:t>
      </w:r>
      <w:r w:rsidR="00000C5D">
        <w:rPr>
          <w:lang w:val="en-US"/>
        </w:rPr>
        <w:t xml:space="preserve"> and redundant optionality bits due to non-critical extensions</w:t>
      </w:r>
      <w:r w:rsidR="0082787E">
        <w:rPr>
          <w:lang w:val="en-US"/>
        </w:rPr>
        <w:t>.</w:t>
      </w:r>
      <w:r w:rsidR="00146C1C">
        <w:rPr>
          <w:lang w:val="en-US"/>
        </w:rPr>
        <w:t xml:space="preserve"> </w:t>
      </w:r>
      <w:r w:rsidR="00FA5A31">
        <w:rPr>
          <w:lang w:val="en-US"/>
        </w:rPr>
        <w:t>Arguably t</w:t>
      </w:r>
      <w:r w:rsidR="0082787E">
        <w:rPr>
          <w:lang w:val="en-US"/>
        </w:rPr>
        <w:t xml:space="preserve">he encoding would be </w:t>
      </w:r>
      <w:r w:rsidR="00FA5A31">
        <w:rPr>
          <w:lang w:val="en-US"/>
        </w:rPr>
        <w:t xml:space="preserve">even </w:t>
      </w:r>
      <w:r w:rsidR="0082787E">
        <w:rPr>
          <w:lang w:val="en-US"/>
        </w:rPr>
        <w:t>more compact</w:t>
      </w:r>
      <w:r w:rsidR="00FA5A31">
        <w:rPr>
          <w:lang w:val="en-US"/>
        </w:rPr>
        <w:t xml:space="preserve"> than that of current capability containers</w:t>
      </w:r>
      <w:r w:rsidR="0082787E">
        <w:rPr>
          <w:lang w:val="en-US"/>
        </w:rPr>
        <w:t xml:space="preserve"> and the </w:t>
      </w:r>
      <w:r w:rsidR="00146C1C">
        <w:rPr>
          <w:lang w:val="en-US"/>
        </w:rPr>
        <w:t xml:space="preserve">tabular format would be more readable than multiple times extended </w:t>
      </w:r>
      <w:r w:rsidR="00066A11">
        <w:rPr>
          <w:lang w:val="en-US"/>
        </w:rPr>
        <w:t xml:space="preserve">ASN.1 </w:t>
      </w:r>
      <w:r w:rsidR="00146C1C">
        <w:rPr>
          <w:lang w:val="en-US"/>
        </w:rPr>
        <w:t>sequences.</w:t>
      </w:r>
    </w:p>
    <w:p w14:paraId="617A8AEC" w14:textId="77777777" w:rsidR="00C01F33" w:rsidRPr="004C0E3D" w:rsidRDefault="00C01F33" w:rsidP="00CE0424">
      <w:pPr>
        <w:pStyle w:val="Heading1"/>
        <w:rPr>
          <w:lang w:val="en-US"/>
        </w:rPr>
      </w:pPr>
      <w:r w:rsidRPr="004C0E3D">
        <w:rPr>
          <w:lang w:val="en-US"/>
        </w:rPr>
        <w:t>Conclusion</w:t>
      </w:r>
    </w:p>
    <w:p w14:paraId="0AFF1E5A" w14:textId="77777777" w:rsidR="003D63BA" w:rsidRDefault="008E065E" w:rsidP="008E065E">
      <w:pPr>
        <w:pStyle w:val="BodyText"/>
        <w:rPr>
          <w:noProof/>
        </w:rPr>
      </w:pPr>
      <w:r w:rsidRPr="004C0E3D">
        <w:rPr>
          <w:lang w:val="en-US"/>
        </w:rPr>
        <w:t xml:space="preserve">In section </w:t>
      </w:r>
      <w:r w:rsidRPr="004C0E3D">
        <w:rPr>
          <w:highlight w:val="cyan"/>
          <w:lang w:val="en-US"/>
        </w:rPr>
        <w:fldChar w:fldCharType="begin"/>
      </w:r>
      <w:r w:rsidRPr="004C0E3D">
        <w:rPr>
          <w:lang w:val="en-US"/>
        </w:rPr>
        <w:instrText xml:space="preserve"> REF _Ref178064866 \r \h </w:instrText>
      </w:r>
      <w:r w:rsidRPr="004C0E3D">
        <w:rPr>
          <w:highlight w:val="cyan"/>
          <w:lang w:val="en-US"/>
        </w:rPr>
      </w:r>
      <w:r w:rsidRPr="004C0E3D">
        <w:rPr>
          <w:highlight w:val="cyan"/>
          <w:lang w:val="en-US"/>
        </w:rPr>
        <w:fldChar w:fldCharType="separate"/>
      </w:r>
      <w:r w:rsidR="00B42BDB" w:rsidRPr="004C0E3D">
        <w:rPr>
          <w:lang w:val="en-US"/>
        </w:rPr>
        <w:t>2</w:t>
      </w:r>
      <w:r w:rsidRPr="004C0E3D">
        <w:rPr>
          <w:highlight w:val="cyan"/>
          <w:lang w:val="en-US"/>
        </w:rPr>
        <w:fldChar w:fldCharType="end"/>
      </w:r>
      <w:r w:rsidRPr="004C0E3D">
        <w:rPr>
          <w:lang w:val="en-US"/>
        </w:rPr>
        <w:t xml:space="preserve"> we made the following observations:</w:t>
      </w:r>
      <w:r w:rsidRPr="004C0E3D">
        <w:rPr>
          <w:b/>
          <w:bCs/>
          <w:lang w:val="en-US"/>
        </w:rPr>
        <w:fldChar w:fldCharType="begin"/>
      </w:r>
      <w:r w:rsidRPr="004C0E3D">
        <w:rPr>
          <w:b/>
          <w:bCs/>
          <w:lang w:val="en-US"/>
        </w:rPr>
        <w:instrText xml:space="preserve"> TOC \f \n \t "Observation;1" </w:instrText>
      </w:r>
      <w:r w:rsidRPr="004C0E3D">
        <w:rPr>
          <w:b/>
          <w:bCs/>
          <w:lang w:val="en-US"/>
        </w:rPr>
        <w:fldChar w:fldCharType="separate"/>
      </w:r>
    </w:p>
    <w:p w14:paraId="783C1B57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1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It must be visually checked that sequentially added extensions are consistent between different protocol versions.</w:t>
      </w:r>
    </w:p>
    <w:p w14:paraId="34F1BEBC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2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Backporting of extensions to an earlier version may easily go wrong, e.g. they may propagate errors.</w:t>
      </w:r>
    </w:p>
    <w:p w14:paraId="392EFBF4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3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It is not practically possible to include arbitrarily many late extension containers in the same message.</w:t>
      </w:r>
    </w:p>
    <w:p w14:paraId="5A848852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There are many extension mechanisms and their proper usage requires thorough understanding of elaborated rules including their exceptions.</w:t>
      </w:r>
    </w:p>
    <w:p w14:paraId="296E92F9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47F90">
        <w:t>Observation 5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47F90">
        <w:t>RRC protocols require modifications of ITU-T encoding rules and specification of decoder behavior.</w:t>
      </w:r>
    </w:p>
    <w:p w14:paraId="46803E43" w14:textId="77777777" w:rsidR="008E065E" w:rsidRPr="004C0E3D" w:rsidRDefault="008E065E" w:rsidP="008E065E">
      <w:pPr>
        <w:pStyle w:val="BodyText"/>
        <w:rPr>
          <w:b/>
          <w:bCs/>
          <w:lang w:val="en-US"/>
        </w:rPr>
      </w:pPr>
      <w:r w:rsidRPr="004C0E3D">
        <w:rPr>
          <w:b/>
          <w:bCs/>
          <w:lang w:val="en-US"/>
        </w:rPr>
        <w:fldChar w:fldCharType="end"/>
      </w:r>
    </w:p>
    <w:p w14:paraId="6AB03C56" w14:textId="77777777" w:rsidR="003D63BA" w:rsidRDefault="008E065E" w:rsidP="008E065E">
      <w:pPr>
        <w:pStyle w:val="BodyText"/>
        <w:rPr>
          <w:noProof/>
        </w:rPr>
      </w:pPr>
      <w:r w:rsidRPr="004C0E3D">
        <w:rPr>
          <w:lang w:val="en-US"/>
        </w:rPr>
        <w:t xml:space="preserve">Based on the discussion in section </w:t>
      </w:r>
      <w:r w:rsidRPr="004C0E3D">
        <w:rPr>
          <w:highlight w:val="cyan"/>
          <w:lang w:val="en-US"/>
        </w:rPr>
        <w:fldChar w:fldCharType="begin"/>
      </w:r>
      <w:r w:rsidRPr="004C0E3D">
        <w:rPr>
          <w:lang w:val="en-US"/>
        </w:rPr>
        <w:instrText xml:space="preserve"> REF _Ref178064866 \r \h </w:instrText>
      </w:r>
      <w:r w:rsidRPr="004C0E3D">
        <w:rPr>
          <w:highlight w:val="cyan"/>
          <w:lang w:val="en-US"/>
        </w:rPr>
      </w:r>
      <w:r w:rsidRPr="004C0E3D">
        <w:rPr>
          <w:highlight w:val="cyan"/>
          <w:lang w:val="en-US"/>
        </w:rPr>
        <w:fldChar w:fldCharType="separate"/>
      </w:r>
      <w:r w:rsidR="00B42BDB" w:rsidRPr="004C0E3D">
        <w:rPr>
          <w:lang w:val="en-US"/>
        </w:rPr>
        <w:t>2</w:t>
      </w:r>
      <w:r w:rsidRPr="004C0E3D">
        <w:rPr>
          <w:highlight w:val="cyan"/>
          <w:lang w:val="en-US"/>
        </w:rPr>
        <w:fldChar w:fldCharType="end"/>
      </w:r>
      <w:r w:rsidRPr="004C0E3D">
        <w:rPr>
          <w:lang w:val="en-US"/>
        </w:rPr>
        <w:t xml:space="preserve"> we propose the following:</w:t>
      </w:r>
      <w:r w:rsidRPr="004C0E3D">
        <w:rPr>
          <w:b/>
          <w:bCs/>
          <w:lang w:val="en-US"/>
        </w:rPr>
        <w:fldChar w:fldCharType="begin"/>
      </w:r>
      <w:r w:rsidRPr="004C0E3D">
        <w:rPr>
          <w:b/>
          <w:bCs/>
          <w:lang w:val="en-US"/>
        </w:rPr>
        <w:instrText xml:space="preserve"> TOC \f \n \p " " \t "Proposal;1" </w:instrText>
      </w:r>
      <w:r w:rsidRPr="004C0E3D">
        <w:rPr>
          <w:b/>
          <w:bCs/>
          <w:lang w:val="en-US"/>
        </w:rPr>
        <w:fldChar w:fldCharType="separate"/>
      </w:r>
    </w:p>
    <w:p w14:paraId="06079CCB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73680">
        <w:lastRenderedPageBreak/>
        <w:t>Proposal 1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73680">
        <w:t>Use only ITU-T specified extension mechanisms, i.e. extension markers, extension addition groups, spare values, and reserved fields.</w:t>
      </w:r>
    </w:p>
    <w:p w14:paraId="6D16BA49" w14:textId="77777777" w:rsidR="003D63BA" w:rsidRPr="003D63BA" w:rsidRDefault="003D63B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173680">
        <w:t>Proposal 2</w:t>
      </w:r>
      <w:r w:rsidRPr="003D63B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173680">
        <w:t>Specify ASN.1 in a release-independent manner and maintain one common syntax for all specification versions.</w:t>
      </w:r>
    </w:p>
    <w:p w14:paraId="507FAE3D" w14:textId="08639CDF" w:rsidR="00C01F33" w:rsidRPr="004C0E3D" w:rsidRDefault="008E065E" w:rsidP="006E062C">
      <w:pPr>
        <w:rPr>
          <w:b/>
          <w:bCs/>
          <w:lang w:val="en-US"/>
        </w:rPr>
      </w:pPr>
      <w:r w:rsidRPr="004C0E3D">
        <w:rPr>
          <w:b/>
          <w:bCs/>
          <w:lang w:val="en-US"/>
        </w:rPr>
        <w:fldChar w:fldCharType="end"/>
      </w:r>
    </w:p>
    <w:p w14:paraId="4D4C466E" w14:textId="77777777" w:rsidR="00F507D1" w:rsidRPr="004C0E3D" w:rsidRDefault="00F507D1" w:rsidP="00CE0424">
      <w:pPr>
        <w:pStyle w:val="Heading1"/>
        <w:rPr>
          <w:lang w:val="en-US"/>
        </w:rPr>
      </w:pPr>
      <w:bookmarkStart w:id="82" w:name="_In-sequence_SDU_delivery"/>
      <w:bookmarkEnd w:id="82"/>
      <w:r w:rsidRPr="004C0E3D">
        <w:rPr>
          <w:lang w:val="en-US"/>
        </w:rPr>
        <w:t>References</w:t>
      </w:r>
    </w:p>
    <w:p w14:paraId="689F517B" w14:textId="469BBB7C" w:rsidR="003A7EF3" w:rsidRPr="00EE6A2B" w:rsidRDefault="00EE6A2B" w:rsidP="00CE0424">
      <w:pPr>
        <w:pStyle w:val="Reference"/>
        <w:rPr>
          <w:lang w:val="en-US"/>
        </w:rPr>
      </w:pPr>
      <w:bookmarkStart w:id="83" w:name="_Ref174151459"/>
      <w:bookmarkStart w:id="84" w:name="_Ref189809556"/>
      <w:r>
        <w:rPr>
          <w:lang w:val="en-US"/>
        </w:rPr>
        <w:t xml:space="preserve">R2-131676, </w:t>
      </w:r>
      <w:r>
        <w:rPr>
          <w:sz w:val="22"/>
          <w:szCs w:val="22"/>
          <w:lang w:val="en-US"/>
        </w:rPr>
        <w:t>Comparison of Critical and Non-Critical Extensions, Ericsson, ST-Ericsson, RAN2#82, Fukuoka, Japan, May 20-24, 2013</w:t>
      </w:r>
      <w:bookmarkEnd w:id="83"/>
      <w:bookmarkEnd w:id="84"/>
    </w:p>
    <w:p w14:paraId="2CDFEE0C" w14:textId="037B14EE" w:rsidR="00C35381" w:rsidRPr="004C0E3D" w:rsidRDefault="00C35381" w:rsidP="00CE0424">
      <w:pPr>
        <w:pStyle w:val="BodyText"/>
        <w:rPr>
          <w:lang w:val="en-US"/>
        </w:rPr>
      </w:pPr>
    </w:p>
    <w:p w14:paraId="23DE90C8" w14:textId="4F0A469E" w:rsidR="00C35381" w:rsidRPr="004C0E3D" w:rsidRDefault="00C35381" w:rsidP="00CE0424">
      <w:pPr>
        <w:pStyle w:val="BodyText"/>
        <w:rPr>
          <w:lang w:val="en-US"/>
        </w:rPr>
      </w:pPr>
    </w:p>
    <w:p w14:paraId="5843F550" w14:textId="3FB9C0E6" w:rsidR="00C35381" w:rsidRPr="004C0E3D" w:rsidRDefault="00C35381" w:rsidP="00C35381">
      <w:pPr>
        <w:pStyle w:val="Heading1"/>
        <w:rPr>
          <w:lang w:val="en-US"/>
        </w:rPr>
      </w:pPr>
      <w:r w:rsidRPr="004C0E3D">
        <w:rPr>
          <w:lang w:val="en-US"/>
        </w:rPr>
        <w:t>Annex A</w:t>
      </w:r>
      <w:r w:rsidR="0026525D" w:rsidRPr="004C0E3D">
        <w:rPr>
          <w:lang w:val="en-US"/>
        </w:rPr>
        <w:t>: Extract from ITU-T Recommendation X.691</w:t>
      </w:r>
    </w:p>
    <w:p w14:paraId="67ECA5E0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4C0E3D">
        <w:rPr>
          <w:rFonts w:ascii="Times New Roman" w:hAnsi="Times New Roman"/>
          <w:b/>
          <w:bCs/>
          <w:sz w:val="24"/>
          <w:szCs w:val="24"/>
          <w:lang w:val="en-US"/>
        </w:rPr>
        <w:t>10 Encoding procedures</w:t>
      </w:r>
    </w:p>
    <w:p w14:paraId="7CA4723D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4C0E3D">
        <w:rPr>
          <w:rFonts w:ascii="Times New Roman" w:hAnsi="Times New Roman"/>
          <w:b/>
          <w:bCs/>
          <w:sz w:val="22"/>
          <w:szCs w:val="22"/>
          <w:lang w:val="en-US"/>
        </w:rPr>
        <w:t>10.1 Production of the complete encoding</w:t>
      </w:r>
    </w:p>
    <w:p w14:paraId="6AB50F15" w14:textId="069455FC" w:rsidR="0026525D" w:rsidRPr="005E24B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4C0E3D">
        <w:rPr>
          <w:rFonts w:ascii="Times New Roman" w:hAnsi="Times New Roman"/>
          <w:b/>
          <w:bCs/>
          <w:lang w:val="en-US"/>
        </w:rPr>
        <w:t xml:space="preserve">10.1.1 </w:t>
      </w:r>
      <w:r w:rsidRPr="004C0E3D">
        <w:rPr>
          <w:rFonts w:ascii="Times New Roman" w:hAnsi="Times New Roman"/>
          <w:lang w:val="en-US"/>
        </w:rPr>
        <w:t>The field-list produced as a result of applying this Recommendation | International Sta</w:t>
      </w:r>
      <w:r w:rsidR="00A76F22" w:rsidRPr="004C0E3D">
        <w:rPr>
          <w:rFonts w:ascii="Times New Roman" w:hAnsi="Times New Roman"/>
          <w:lang w:val="en-US"/>
        </w:rPr>
        <w:t xml:space="preserve">ndard to the outermost </w:t>
      </w:r>
      <w:r w:rsidRPr="005E24BD">
        <w:rPr>
          <w:rFonts w:ascii="Times New Roman" w:hAnsi="Times New Roman"/>
          <w:lang w:val="en-US"/>
        </w:rPr>
        <w:t>value shall be used to produce the complete encoding of the abstract syntax value as follow</w:t>
      </w:r>
      <w:r w:rsidR="00A76F22" w:rsidRPr="005E24BD">
        <w:rPr>
          <w:rFonts w:ascii="Times New Roman" w:hAnsi="Times New Roman"/>
          <w:lang w:val="en-US"/>
        </w:rPr>
        <w:t xml:space="preserve">s: each field in the field-list </w:t>
      </w:r>
      <w:r w:rsidRPr="005E24BD">
        <w:rPr>
          <w:rFonts w:ascii="Times New Roman" w:hAnsi="Times New Roman"/>
          <w:lang w:val="en-US"/>
        </w:rPr>
        <w:t>shall be taken in turn and concatenated to the end of the bit string which is to form the complete encoding of</w:t>
      </w:r>
      <w:r w:rsidR="00A76F22" w:rsidRPr="005E24BD">
        <w:rPr>
          <w:rFonts w:ascii="Times New Roman" w:hAnsi="Times New Roman"/>
          <w:lang w:val="en-US"/>
        </w:rPr>
        <w:t xml:space="preserve"> the abstract </w:t>
      </w:r>
      <w:r w:rsidRPr="005E24BD">
        <w:rPr>
          <w:rFonts w:ascii="Times New Roman" w:hAnsi="Times New Roman"/>
          <w:lang w:val="en-US"/>
        </w:rPr>
        <w:t>syntax value preceded by additional zero bits for padding as specified below.</w:t>
      </w:r>
    </w:p>
    <w:p w14:paraId="320613BA" w14:textId="33F06F31" w:rsidR="0026525D" w:rsidRPr="005E24B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5E24BD">
        <w:rPr>
          <w:rFonts w:ascii="Times New Roman" w:hAnsi="Times New Roman"/>
          <w:b/>
          <w:bCs/>
          <w:lang w:val="en-US"/>
        </w:rPr>
        <w:t xml:space="preserve">10.1.2 </w:t>
      </w:r>
      <w:r w:rsidRPr="005E24BD">
        <w:rPr>
          <w:rFonts w:ascii="Times New Roman" w:hAnsi="Times New Roman"/>
          <w:lang w:val="en-US"/>
        </w:rPr>
        <w:t>In the UNALIGNED variant of these encoding rules, all fields shall be conca</w:t>
      </w:r>
      <w:r w:rsidR="00A76F22" w:rsidRPr="005E24BD">
        <w:rPr>
          <w:rFonts w:ascii="Times New Roman" w:hAnsi="Times New Roman"/>
          <w:lang w:val="en-US"/>
        </w:rPr>
        <w:t xml:space="preserve">tenated without padding. If the </w:t>
      </w:r>
      <w:r w:rsidRPr="005E24BD">
        <w:rPr>
          <w:rFonts w:ascii="Times New Roman" w:hAnsi="Times New Roman"/>
          <w:lang w:val="en-US"/>
        </w:rPr>
        <w:t>result of encoding the outermost value is an empty bit string, the bit string shall be replac</w:t>
      </w:r>
      <w:r w:rsidR="00A76F22" w:rsidRPr="005E24BD">
        <w:rPr>
          <w:rFonts w:ascii="Times New Roman" w:hAnsi="Times New Roman"/>
          <w:lang w:val="en-US"/>
        </w:rPr>
        <w:t xml:space="preserve">ed with a single octet </w:t>
      </w:r>
      <w:r w:rsidR="00A76F22" w:rsidRPr="00C50078">
        <w:rPr>
          <w:rFonts w:ascii="Times New Roman" w:hAnsi="Times New Roman"/>
          <w:highlight w:val="cyan"/>
          <w:lang w:val="en-US"/>
        </w:rPr>
        <w:t xml:space="preserve">with all </w:t>
      </w:r>
      <w:r w:rsidRPr="00C50078">
        <w:rPr>
          <w:rFonts w:ascii="Times New Roman" w:hAnsi="Times New Roman"/>
          <w:highlight w:val="cyan"/>
          <w:lang w:val="en-US"/>
        </w:rPr>
        <w:t>bits set to 0</w:t>
      </w:r>
      <w:r w:rsidRPr="005E24BD">
        <w:rPr>
          <w:rFonts w:ascii="Times New Roman" w:hAnsi="Times New Roman"/>
          <w:lang w:val="en-US"/>
        </w:rPr>
        <w:t>. If it is a non-empty bit string and it is not a multiple of eight bits, (zero to sev</w:t>
      </w:r>
      <w:r w:rsidR="00A76F22" w:rsidRPr="005E24BD">
        <w:rPr>
          <w:rFonts w:ascii="Times New Roman" w:hAnsi="Times New Roman"/>
          <w:lang w:val="en-US"/>
        </w:rPr>
        <w:t xml:space="preserve">en) </w:t>
      </w:r>
      <w:r w:rsidR="00A76F22" w:rsidRPr="00C50078">
        <w:rPr>
          <w:rFonts w:ascii="Times New Roman" w:hAnsi="Times New Roman"/>
          <w:highlight w:val="cyan"/>
          <w:lang w:val="en-US"/>
        </w:rPr>
        <w:t xml:space="preserve">zero bits shall be appended </w:t>
      </w:r>
      <w:r w:rsidRPr="00C50078">
        <w:rPr>
          <w:rFonts w:ascii="Times New Roman" w:hAnsi="Times New Roman"/>
          <w:highlight w:val="cyan"/>
          <w:lang w:val="en-US"/>
        </w:rPr>
        <w:t>to it to produce a multiple of eight bits</w:t>
      </w:r>
      <w:r w:rsidRPr="005E24BD">
        <w:rPr>
          <w:rFonts w:ascii="Times New Roman" w:hAnsi="Times New Roman"/>
          <w:lang w:val="en-US"/>
        </w:rPr>
        <w:t>.</w:t>
      </w:r>
    </w:p>
    <w:p w14:paraId="7FEEB27B" w14:textId="77777777" w:rsidR="00A76F22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5E24BD">
        <w:rPr>
          <w:rFonts w:ascii="Times New Roman" w:hAnsi="Times New Roman"/>
          <w:b/>
          <w:bCs/>
          <w:lang w:val="en-US"/>
        </w:rPr>
        <w:t xml:space="preserve">10.1.3 </w:t>
      </w:r>
      <w:r w:rsidRPr="005E24BD">
        <w:rPr>
          <w:rFonts w:ascii="Times New Roman" w:hAnsi="Times New Roman"/>
          <w:lang w:val="en-US"/>
        </w:rPr>
        <w:t>In the ALIGNED variant of these encoding rules</w:t>
      </w:r>
      <w:r w:rsidRPr="004C0E3D">
        <w:rPr>
          <w:rFonts w:ascii="Times New Roman" w:hAnsi="Times New Roman"/>
          <w:lang w:val="en-US"/>
        </w:rPr>
        <w:t>, any bit-fields in the field-lis</w:t>
      </w:r>
      <w:r w:rsidR="00A76F22" w:rsidRPr="004C0E3D">
        <w:rPr>
          <w:rFonts w:ascii="Times New Roman" w:hAnsi="Times New Roman"/>
          <w:lang w:val="en-US"/>
        </w:rPr>
        <w:t xml:space="preserve">t shall be concatenated without </w:t>
      </w:r>
      <w:r w:rsidRPr="004C0E3D">
        <w:rPr>
          <w:rFonts w:ascii="Times New Roman" w:hAnsi="Times New Roman"/>
          <w:lang w:val="en-US"/>
        </w:rPr>
        <w:t>padding, and any octet-aligned-bit-fields shall be concatenated after (zero to seven) zero</w:t>
      </w:r>
      <w:r w:rsidR="00A76F22" w:rsidRPr="004C0E3D">
        <w:rPr>
          <w:rFonts w:ascii="Times New Roman" w:hAnsi="Times New Roman"/>
          <w:lang w:val="en-US"/>
        </w:rPr>
        <w:t xml:space="preserve"> bits have been concatenated to </w:t>
      </w:r>
      <w:r w:rsidRPr="004C0E3D">
        <w:rPr>
          <w:rFonts w:ascii="Times New Roman" w:hAnsi="Times New Roman"/>
          <w:lang w:val="en-US"/>
        </w:rPr>
        <w:t xml:space="preserve">make the length of the encoding produced so far a multiple of eight bits. If the result of </w:t>
      </w:r>
      <w:r w:rsidR="00A76F22" w:rsidRPr="004C0E3D">
        <w:rPr>
          <w:rFonts w:ascii="Times New Roman" w:hAnsi="Times New Roman"/>
          <w:lang w:val="en-US"/>
        </w:rPr>
        <w:t xml:space="preserve">encoding the outermost value is </w:t>
      </w:r>
      <w:r w:rsidRPr="004C0E3D">
        <w:rPr>
          <w:rFonts w:ascii="Times New Roman" w:hAnsi="Times New Roman"/>
          <w:lang w:val="en-US"/>
        </w:rPr>
        <w:t xml:space="preserve">an empty bit string, the bit string shall be replaced with a single octet with all bits set to 0. </w:t>
      </w:r>
      <w:r w:rsidR="00A76F22" w:rsidRPr="004C0E3D">
        <w:rPr>
          <w:rFonts w:ascii="Times New Roman" w:hAnsi="Times New Roman"/>
          <w:lang w:val="en-US"/>
        </w:rPr>
        <w:t xml:space="preserve">If it is a non-empty bit string </w:t>
      </w:r>
      <w:r w:rsidRPr="004C0E3D">
        <w:rPr>
          <w:rFonts w:ascii="Times New Roman" w:hAnsi="Times New Roman"/>
          <w:lang w:val="en-US"/>
        </w:rPr>
        <w:t>and it is not a multiple of eight bits, (zero to seven) zero bits shall be appended to it to pr</w:t>
      </w:r>
      <w:r w:rsidR="00A76F22" w:rsidRPr="004C0E3D">
        <w:rPr>
          <w:rFonts w:ascii="Times New Roman" w:hAnsi="Times New Roman"/>
          <w:lang w:val="en-US"/>
        </w:rPr>
        <w:t xml:space="preserve">oduce a multiple of eight bits. </w:t>
      </w:r>
    </w:p>
    <w:p w14:paraId="6FAFE70E" w14:textId="5ADCC4C2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lang w:val="en-US"/>
        </w:rPr>
      </w:pPr>
      <w:r w:rsidRPr="004C0E3D">
        <w:rPr>
          <w:rFonts w:ascii="Times New Roman" w:hAnsi="Times New Roman"/>
          <w:sz w:val="18"/>
          <w:szCs w:val="18"/>
          <w:lang w:val="en-US"/>
        </w:rPr>
        <w:t>NOTE – The encoding of the outermost value is the empty bit string if, for example, the abstract syntax value is of the null type or</w:t>
      </w:r>
    </w:p>
    <w:p w14:paraId="4A3FEEEF" w14:textId="77777777" w:rsidR="0026525D" w:rsidRPr="004C0E3D" w:rsidRDefault="0026525D" w:rsidP="00A76F22">
      <w:pPr>
        <w:overflowPunct/>
        <w:spacing w:after="0"/>
        <w:textAlignment w:val="auto"/>
        <w:rPr>
          <w:rFonts w:ascii="Times New Roman" w:hAnsi="Times New Roman"/>
          <w:sz w:val="18"/>
          <w:szCs w:val="18"/>
          <w:lang w:val="en-US"/>
        </w:rPr>
      </w:pPr>
      <w:r w:rsidRPr="004C0E3D">
        <w:rPr>
          <w:rFonts w:ascii="Times New Roman" w:hAnsi="Times New Roman"/>
          <w:sz w:val="18"/>
          <w:szCs w:val="18"/>
          <w:lang w:val="en-US"/>
        </w:rPr>
        <w:t>of an integer type constrained to a single value.</w:t>
      </w:r>
    </w:p>
    <w:p w14:paraId="764E7A03" w14:textId="6FE0BD85" w:rsidR="0026525D" w:rsidRPr="004C0E3D" w:rsidRDefault="0026525D" w:rsidP="00A76F22">
      <w:pPr>
        <w:rPr>
          <w:lang w:val="en-US"/>
        </w:rPr>
      </w:pPr>
      <w:r w:rsidRPr="004C0E3D">
        <w:rPr>
          <w:rFonts w:ascii="Times New Roman" w:hAnsi="Times New Roman"/>
          <w:b/>
          <w:bCs/>
          <w:lang w:val="en-US"/>
        </w:rPr>
        <w:t xml:space="preserve">10.1.4 </w:t>
      </w:r>
      <w:r w:rsidRPr="004C0E3D">
        <w:rPr>
          <w:rFonts w:ascii="Times New Roman" w:hAnsi="Times New Roman"/>
          <w:lang w:val="en-US"/>
        </w:rPr>
        <w:t>The resulting bit string is the complete encoding of the abstract syntax value.</w:t>
      </w:r>
    </w:p>
    <w:p w14:paraId="2837207B" w14:textId="1F58DD3C" w:rsidR="00C35381" w:rsidRPr="004C0E3D" w:rsidRDefault="0026525D" w:rsidP="00C35381">
      <w:pPr>
        <w:pStyle w:val="Heading1"/>
        <w:rPr>
          <w:lang w:val="en-US"/>
        </w:rPr>
      </w:pPr>
      <w:r w:rsidRPr="004C0E3D">
        <w:rPr>
          <w:lang w:val="en-US"/>
        </w:rPr>
        <w:t>Annex A: Extract from TS 25.331</w:t>
      </w:r>
    </w:p>
    <w:p w14:paraId="59303685" w14:textId="77777777" w:rsidR="00C35381" w:rsidRPr="004C0E3D" w:rsidRDefault="00C35381" w:rsidP="00C35381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85" w:name="_Toc446722235"/>
      <w:r w:rsidRPr="004C0E3D">
        <w:rPr>
          <w:color w:val="000000"/>
          <w:lang w:val="en-US"/>
        </w:rPr>
        <w:t>12.2</w:t>
      </w:r>
      <w:r w:rsidRPr="004C0E3D">
        <w:rPr>
          <w:color w:val="000000"/>
          <w:lang w:val="en-US"/>
        </w:rPr>
        <w:tab/>
        <w:t>ECN link module for RRC</w:t>
      </w:r>
      <w:bookmarkEnd w:id="85"/>
    </w:p>
    <w:p w14:paraId="29A8757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RRC-ECN-Link-Module LINK-DEFINITIONS ::=</w:t>
      </w:r>
    </w:p>
    <w:p w14:paraId="3EAE43D2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3E6CABFA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A0E63BE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IMPORTS</w:t>
      </w:r>
    </w:p>
    <w:p w14:paraId="45156CA1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RRC-encodings</w:t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</w:r>
      <w:r w:rsidRPr="004C0E3D">
        <w:rPr>
          <w:noProof w:val="0"/>
          <w:snapToGrid w:val="0"/>
          <w:lang w:val="en-US"/>
        </w:rPr>
        <w:tab/>
        <w:t>-- Encoding objects for RRC messages</w:t>
      </w:r>
    </w:p>
    <w:p w14:paraId="61F538F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FROM RRC-Encoding-Definitions;</w:t>
      </w:r>
    </w:p>
    <w:p w14:paraId="1796A1AA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08C4B301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Class-definitions</w:t>
      </w:r>
    </w:p>
    <w:p w14:paraId="7D13E256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7EDEE730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485816A5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76699BAB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PDU-definitions</w:t>
      </w:r>
    </w:p>
    <w:p w14:paraId="4C85E642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47DF449F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5B586F0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6AA7AB7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InformationElements</w:t>
      </w:r>
    </w:p>
    <w:p w14:paraId="3D69EB38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237187E8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55778A79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660830D3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>ENCODE Internode-definitions</w:t>
      </w:r>
    </w:p>
    <w:p w14:paraId="63460BEE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WITH RRC-encodings</w:t>
      </w:r>
    </w:p>
    <w:p w14:paraId="11449E4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tab/>
        <w:t>COMPLETED BY PER-BASIC-UNALIGNED</w:t>
      </w:r>
    </w:p>
    <w:p w14:paraId="1078C417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</w:p>
    <w:p w14:paraId="040765F9" w14:textId="77777777" w:rsidR="00C35381" w:rsidRPr="004C0E3D" w:rsidRDefault="00C35381" w:rsidP="00C35381">
      <w:pPr>
        <w:pStyle w:val="PL"/>
        <w:rPr>
          <w:noProof w:val="0"/>
          <w:snapToGrid w:val="0"/>
          <w:lang w:val="en-US"/>
        </w:rPr>
      </w:pPr>
      <w:r w:rsidRPr="004C0E3D">
        <w:rPr>
          <w:noProof w:val="0"/>
          <w:snapToGrid w:val="0"/>
          <w:lang w:val="en-US"/>
        </w:rPr>
        <w:lastRenderedPageBreak/>
        <w:t>END</w:t>
      </w:r>
    </w:p>
    <w:p w14:paraId="2ADFBD1A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4665866" w14:textId="77777777" w:rsidR="00C35381" w:rsidRPr="004C0E3D" w:rsidRDefault="00C35381" w:rsidP="00C35381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86" w:name="_Toc446722236"/>
      <w:r w:rsidRPr="004C0E3D">
        <w:rPr>
          <w:color w:val="000000"/>
          <w:lang w:val="en-US"/>
        </w:rPr>
        <w:t>12.3</w:t>
      </w:r>
      <w:r w:rsidRPr="004C0E3D">
        <w:rPr>
          <w:color w:val="000000"/>
          <w:lang w:val="en-US"/>
        </w:rPr>
        <w:tab/>
        <w:t>ECN modules for RRC</w:t>
      </w:r>
      <w:bookmarkEnd w:id="86"/>
    </w:p>
    <w:p w14:paraId="455A259C" w14:textId="77777777" w:rsidR="00C35381" w:rsidRPr="004C0E3D" w:rsidRDefault="00C35381" w:rsidP="00C35381">
      <w:pPr>
        <w:keepNext/>
        <w:keepLines/>
        <w:rPr>
          <w:color w:val="000000"/>
          <w:lang w:val="en-US"/>
        </w:rPr>
      </w:pPr>
      <w:r w:rsidRPr="004C0E3D">
        <w:rPr>
          <w:color w:val="000000"/>
          <w:lang w:val="en-US"/>
        </w:rPr>
        <w:t>The encoding definition module "RRC-Encoding-Definitions" contains definition of the encoding object set "RRC</w:t>
      </w:r>
      <w:r w:rsidRPr="004C0E3D">
        <w:rPr>
          <w:color w:val="000000"/>
          <w:lang w:val="en-US"/>
        </w:rPr>
        <w:noBreakHyphen/>
        <w:t>encodings". The encoding object set contains all the specialized encoding for RRC.</w:t>
      </w:r>
    </w:p>
    <w:p w14:paraId="2E61A25F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RRC-Encoding-Definitions ENCODING-DEFINITIONS ::=</w:t>
      </w:r>
    </w:p>
    <w:p w14:paraId="729EE20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452771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7AAEB47E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1B4F468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EXPORTS</w:t>
      </w:r>
    </w:p>
    <w:p w14:paraId="4B5078B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RRC-encodings;</w:t>
      </w:r>
    </w:p>
    <w:p w14:paraId="6934B523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2615EEB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RRC-encodings #ENCODINGS ::= {</w:t>
      </w:r>
    </w:p>
    <w:p w14:paraId="327289C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-- Trailing bits</w:t>
      </w:r>
    </w:p>
    <w:p w14:paraId="6F1CD88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outer-encoding</w:t>
      </w:r>
    </w:p>
    <w:p w14:paraId="40ABC48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}</w:t>
      </w:r>
    </w:p>
    <w:p w14:paraId="18A04BD6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88A18D2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--**************************************************************</w:t>
      </w:r>
    </w:p>
    <w:p w14:paraId="44E72673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</w:t>
      </w:r>
    </w:p>
    <w:p w14:paraId="72BAF4C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The trailing bits in all RRC messages shall be ignored</w:t>
      </w:r>
    </w:p>
    <w:p w14:paraId="094D3875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(including unknown message contents &amp; unknown extensions).</w:t>
      </w:r>
    </w:p>
    <w:p w14:paraId="727BA2F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This overrides the default PER behaviour which pads the last</w:t>
      </w:r>
    </w:p>
    <w:p w14:paraId="0C27BBF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 octet with zero bits.</w:t>
      </w:r>
    </w:p>
    <w:p w14:paraId="6B63C63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</w:t>
      </w:r>
    </w:p>
    <w:p w14:paraId="6DB89FCB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--**************************************************************</w:t>
      </w:r>
    </w:p>
    <w:p w14:paraId="5ED73158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008CEDE4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outer-encoding #OUTER ::= {</w:t>
      </w:r>
    </w:p>
    <w:p w14:paraId="398EED0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ENCODER-DECODER {</w:t>
      </w:r>
    </w:p>
    <w:p w14:paraId="3B286EB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}</w:t>
      </w:r>
    </w:p>
    <w:p w14:paraId="192CAF9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DECODE AS IF {</w:t>
      </w:r>
    </w:p>
    <w:p w14:paraId="6257E08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</w:r>
      <w:r w:rsidRPr="004C0E3D">
        <w:rPr>
          <w:noProof w:val="0"/>
          <w:lang w:val="en-US"/>
        </w:rPr>
        <w:tab/>
        <w:t>POST-PADDING</w:t>
      </w:r>
      <w:r w:rsidRPr="004C0E3D">
        <w:rPr>
          <w:noProof w:val="0"/>
          <w:lang w:val="en-US"/>
        </w:rPr>
        <w:tab/>
        <w:t>encoder-option</w:t>
      </w:r>
    </w:p>
    <w:p w14:paraId="604E9F1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ab/>
        <w:t>}</w:t>
      </w:r>
    </w:p>
    <w:p w14:paraId="433A510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}</w:t>
      </w:r>
    </w:p>
    <w:p w14:paraId="2F44712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6FB5FB06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336BF9CF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05B51F1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Class-definitions-ECN-Module ENCODING-DEFINITIONS ::=</w:t>
      </w:r>
    </w:p>
    <w:p w14:paraId="5A6358E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305755CA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2182EA1F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365C6288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PDU-definitions-ECN-Module ENCODING-DEFINITIONS ::=</w:t>
      </w:r>
    </w:p>
    <w:p w14:paraId="113CC8E3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63F358E5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09A63E62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49B3EC6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InformationElements-ECN-Module ENCODING-DEFINITIONS ::=</w:t>
      </w:r>
    </w:p>
    <w:p w14:paraId="167FF040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453084C4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716231E9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5F21A843" w14:textId="77777777" w:rsidR="00C35381" w:rsidRPr="004C0E3D" w:rsidRDefault="00C35381" w:rsidP="00C35381">
      <w:pPr>
        <w:pStyle w:val="PL"/>
        <w:rPr>
          <w:noProof w:val="0"/>
          <w:lang w:val="en-US"/>
        </w:rPr>
      </w:pPr>
    </w:p>
    <w:p w14:paraId="2940EC7B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Internode-definitions-ECN-Module ENCODING-DEFINITIONS ::=</w:t>
      </w:r>
    </w:p>
    <w:p w14:paraId="3ABCF1DE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BEGIN</w:t>
      </w:r>
    </w:p>
    <w:p w14:paraId="7D979A8D" w14:textId="77777777" w:rsidR="00C35381" w:rsidRPr="004C0E3D" w:rsidRDefault="00C35381" w:rsidP="00C35381">
      <w:pPr>
        <w:pStyle w:val="PL"/>
        <w:rPr>
          <w:noProof w:val="0"/>
          <w:lang w:val="en-US"/>
        </w:rPr>
      </w:pPr>
      <w:r w:rsidRPr="004C0E3D">
        <w:rPr>
          <w:noProof w:val="0"/>
          <w:lang w:val="en-US"/>
        </w:rPr>
        <w:t>END</w:t>
      </w:r>
    </w:p>
    <w:p w14:paraId="6110DE45" w14:textId="77777777" w:rsidR="00C35381" w:rsidRPr="004C0E3D" w:rsidRDefault="00C35381" w:rsidP="00C35381">
      <w:pPr>
        <w:rPr>
          <w:lang w:val="en-US"/>
        </w:rPr>
      </w:pPr>
    </w:p>
    <w:sectPr w:rsidR="00C35381" w:rsidRPr="004C0E3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AB53C" w14:textId="77777777" w:rsidR="00A05C8E" w:rsidRDefault="00A05C8E">
      <w:r>
        <w:separator/>
      </w:r>
    </w:p>
  </w:endnote>
  <w:endnote w:type="continuationSeparator" w:id="0">
    <w:p w14:paraId="449A5CE9" w14:textId="77777777" w:rsidR="00A05C8E" w:rsidRDefault="00A0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68995" w14:textId="58524BF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776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776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A60E8" w14:textId="77777777" w:rsidR="00A05C8E" w:rsidRDefault="00A05C8E">
      <w:r>
        <w:separator/>
      </w:r>
    </w:p>
  </w:footnote>
  <w:footnote w:type="continuationSeparator" w:id="0">
    <w:p w14:paraId="0E9486D4" w14:textId="77777777" w:rsidR="00A05C8E" w:rsidRDefault="00A05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7F7B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B978AD"/>
    <w:multiLevelType w:val="hybridMultilevel"/>
    <w:tmpl w:val="93E07766"/>
    <w:lvl w:ilvl="0" w:tplc="2E143D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25CA8"/>
    <w:multiLevelType w:val="hybridMultilevel"/>
    <w:tmpl w:val="6A466A9A"/>
    <w:lvl w:ilvl="0" w:tplc="AB50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5"/>
  </w:num>
  <w:num w:numId="16">
    <w:abstractNumId w:val="14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C5D"/>
    <w:rsid w:val="0000285D"/>
    <w:rsid w:val="00002A37"/>
    <w:rsid w:val="000058C0"/>
    <w:rsid w:val="00005D57"/>
    <w:rsid w:val="00006446"/>
    <w:rsid w:val="00006896"/>
    <w:rsid w:val="00006B58"/>
    <w:rsid w:val="00007CDC"/>
    <w:rsid w:val="00010179"/>
    <w:rsid w:val="00011B28"/>
    <w:rsid w:val="000126D7"/>
    <w:rsid w:val="00015971"/>
    <w:rsid w:val="00015D15"/>
    <w:rsid w:val="00021A9B"/>
    <w:rsid w:val="00023361"/>
    <w:rsid w:val="0002564D"/>
    <w:rsid w:val="00025ECA"/>
    <w:rsid w:val="00027939"/>
    <w:rsid w:val="00031D45"/>
    <w:rsid w:val="0003228A"/>
    <w:rsid w:val="000325B8"/>
    <w:rsid w:val="00034C15"/>
    <w:rsid w:val="00035F7A"/>
    <w:rsid w:val="0003658D"/>
    <w:rsid w:val="00036BA1"/>
    <w:rsid w:val="0003731C"/>
    <w:rsid w:val="000414FE"/>
    <w:rsid w:val="00041529"/>
    <w:rsid w:val="00041B8A"/>
    <w:rsid w:val="00041C2F"/>
    <w:rsid w:val="000422E2"/>
    <w:rsid w:val="00042F22"/>
    <w:rsid w:val="00043EE8"/>
    <w:rsid w:val="000444EF"/>
    <w:rsid w:val="00044A56"/>
    <w:rsid w:val="0004741D"/>
    <w:rsid w:val="0005019A"/>
    <w:rsid w:val="00052A07"/>
    <w:rsid w:val="000530EF"/>
    <w:rsid w:val="000534E3"/>
    <w:rsid w:val="00053A5D"/>
    <w:rsid w:val="0005606A"/>
    <w:rsid w:val="00057117"/>
    <w:rsid w:val="00060513"/>
    <w:rsid w:val="000616E7"/>
    <w:rsid w:val="00062E28"/>
    <w:rsid w:val="000638F6"/>
    <w:rsid w:val="0006487E"/>
    <w:rsid w:val="00065E1A"/>
    <w:rsid w:val="000667FC"/>
    <w:rsid w:val="00066A11"/>
    <w:rsid w:val="00067EA5"/>
    <w:rsid w:val="0007081D"/>
    <w:rsid w:val="00072399"/>
    <w:rsid w:val="00073DE1"/>
    <w:rsid w:val="000763F3"/>
    <w:rsid w:val="00077E5F"/>
    <w:rsid w:val="0008036A"/>
    <w:rsid w:val="00081AE6"/>
    <w:rsid w:val="00081C80"/>
    <w:rsid w:val="00081F6D"/>
    <w:rsid w:val="00082F65"/>
    <w:rsid w:val="000855EB"/>
    <w:rsid w:val="00085B52"/>
    <w:rsid w:val="000866F2"/>
    <w:rsid w:val="0009009F"/>
    <w:rsid w:val="00091318"/>
    <w:rsid w:val="00091557"/>
    <w:rsid w:val="000924C1"/>
    <w:rsid w:val="000924F0"/>
    <w:rsid w:val="00093474"/>
    <w:rsid w:val="0009510F"/>
    <w:rsid w:val="0009581E"/>
    <w:rsid w:val="00096F9D"/>
    <w:rsid w:val="000A1B7B"/>
    <w:rsid w:val="000A3192"/>
    <w:rsid w:val="000A4498"/>
    <w:rsid w:val="000A56F2"/>
    <w:rsid w:val="000A6F05"/>
    <w:rsid w:val="000B070C"/>
    <w:rsid w:val="000B1E42"/>
    <w:rsid w:val="000B2719"/>
    <w:rsid w:val="000B3A8F"/>
    <w:rsid w:val="000B4AB9"/>
    <w:rsid w:val="000B58C3"/>
    <w:rsid w:val="000B61E9"/>
    <w:rsid w:val="000B64FD"/>
    <w:rsid w:val="000B7128"/>
    <w:rsid w:val="000C165A"/>
    <w:rsid w:val="000C22ED"/>
    <w:rsid w:val="000C2E19"/>
    <w:rsid w:val="000C3097"/>
    <w:rsid w:val="000C42DE"/>
    <w:rsid w:val="000C45A7"/>
    <w:rsid w:val="000C4FC7"/>
    <w:rsid w:val="000C66AD"/>
    <w:rsid w:val="000C7233"/>
    <w:rsid w:val="000D0D07"/>
    <w:rsid w:val="000D169D"/>
    <w:rsid w:val="000D25AD"/>
    <w:rsid w:val="000D32CA"/>
    <w:rsid w:val="000D3586"/>
    <w:rsid w:val="000D41DC"/>
    <w:rsid w:val="000D4797"/>
    <w:rsid w:val="000E0527"/>
    <w:rsid w:val="000E1E92"/>
    <w:rsid w:val="000E30A2"/>
    <w:rsid w:val="000E36A7"/>
    <w:rsid w:val="000F06D6"/>
    <w:rsid w:val="000F0EB1"/>
    <w:rsid w:val="000F1106"/>
    <w:rsid w:val="000F1702"/>
    <w:rsid w:val="000F2F34"/>
    <w:rsid w:val="000F3BE9"/>
    <w:rsid w:val="000F3F6C"/>
    <w:rsid w:val="000F51C8"/>
    <w:rsid w:val="000F5A69"/>
    <w:rsid w:val="000F5DCA"/>
    <w:rsid w:val="000F5F5E"/>
    <w:rsid w:val="000F678E"/>
    <w:rsid w:val="000F6DF3"/>
    <w:rsid w:val="000F7F10"/>
    <w:rsid w:val="001005FF"/>
    <w:rsid w:val="00103FBB"/>
    <w:rsid w:val="001062FB"/>
    <w:rsid w:val="001063E6"/>
    <w:rsid w:val="00107BAD"/>
    <w:rsid w:val="00110402"/>
    <w:rsid w:val="00110AC7"/>
    <w:rsid w:val="001123EF"/>
    <w:rsid w:val="00113CF4"/>
    <w:rsid w:val="001153EA"/>
    <w:rsid w:val="00115643"/>
    <w:rsid w:val="00116765"/>
    <w:rsid w:val="001219F5"/>
    <w:rsid w:val="00121A20"/>
    <w:rsid w:val="0012285B"/>
    <w:rsid w:val="00122F2E"/>
    <w:rsid w:val="0012377F"/>
    <w:rsid w:val="00124314"/>
    <w:rsid w:val="00126B4A"/>
    <w:rsid w:val="00131139"/>
    <w:rsid w:val="00132FD0"/>
    <w:rsid w:val="001344C0"/>
    <w:rsid w:val="001346FA"/>
    <w:rsid w:val="00135252"/>
    <w:rsid w:val="00135645"/>
    <w:rsid w:val="00136A6A"/>
    <w:rsid w:val="00137AB5"/>
    <w:rsid w:val="00137F0B"/>
    <w:rsid w:val="00145EB3"/>
    <w:rsid w:val="001469A5"/>
    <w:rsid w:val="00146C1C"/>
    <w:rsid w:val="00151E23"/>
    <w:rsid w:val="001526E0"/>
    <w:rsid w:val="00154350"/>
    <w:rsid w:val="001551B5"/>
    <w:rsid w:val="001560DD"/>
    <w:rsid w:val="001619DC"/>
    <w:rsid w:val="001643A8"/>
    <w:rsid w:val="0016456A"/>
    <w:rsid w:val="001659C1"/>
    <w:rsid w:val="00166FE3"/>
    <w:rsid w:val="00167257"/>
    <w:rsid w:val="00170FC5"/>
    <w:rsid w:val="00173398"/>
    <w:rsid w:val="00173A8E"/>
    <w:rsid w:val="00177795"/>
    <w:rsid w:val="00177AE1"/>
    <w:rsid w:val="0018037D"/>
    <w:rsid w:val="001811B1"/>
    <w:rsid w:val="0018143F"/>
    <w:rsid w:val="00181EDA"/>
    <w:rsid w:val="00182C39"/>
    <w:rsid w:val="0018358C"/>
    <w:rsid w:val="00185506"/>
    <w:rsid w:val="00185877"/>
    <w:rsid w:val="001879B3"/>
    <w:rsid w:val="00190A7E"/>
    <w:rsid w:val="00190AC1"/>
    <w:rsid w:val="0019341A"/>
    <w:rsid w:val="00197DF9"/>
    <w:rsid w:val="001A0858"/>
    <w:rsid w:val="001A1987"/>
    <w:rsid w:val="001A2564"/>
    <w:rsid w:val="001A3F08"/>
    <w:rsid w:val="001A6173"/>
    <w:rsid w:val="001A6CBA"/>
    <w:rsid w:val="001B0D97"/>
    <w:rsid w:val="001B2032"/>
    <w:rsid w:val="001B5A5D"/>
    <w:rsid w:val="001B7E63"/>
    <w:rsid w:val="001C1CE5"/>
    <w:rsid w:val="001C1DD4"/>
    <w:rsid w:val="001C3D2A"/>
    <w:rsid w:val="001C48B6"/>
    <w:rsid w:val="001C49D8"/>
    <w:rsid w:val="001C6495"/>
    <w:rsid w:val="001D1B4F"/>
    <w:rsid w:val="001D3B28"/>
    <w:rsid w:val="001D51BA"/>
    <w:rsid w:val="001D6342"/>
    <w:rsid w:val="001D6D53"/>
    <w:rsid w:val="001E13D1"/>
    <w:rsid w:val="001E4312"/>
    <w:rsid w:val="001E4EE8"/>
    <w:rsid w:val="001E58E2"/>
    <w:rsid w:val="001E7AED"/>
    <w:rsid w:val="001F3916"/>
    <w:rsid w:val="001F46AD"/>
    <w:rsid w:val="001F5060"/>
    <w:rsid w:val="001F54C5"/>
    <w:rsid w:val="001F662C"/>
    <w:rsid w:val="001F7074"/>
    <w:rsid w:val="001F7CB2"/>
    <w:rsid w:val="00200490"/>
    <w:rsid w:val="002005D8"/>
    <w:rsid w:val="00200E04"/>
    <w:rsid w:val="002013A6"/>
    <w:rsid w:val="00201F3A"/>
    <w:rsid w:val="00203821"/>
    <w:rsid w:val="00203F96"/>
    <w:rsid w:val="00205632"/>
    <w:rsid w:val="002060F1"/>
    <w:rsid w:val="002069B2"/>
    <w:rsid w:val="00207572"/>
    <w:rsid w:val="00207FA3"/>
    <w:rsid w:val="00211485"/>
    <w:rsid w:val="0021283D"/>
    <w:rsid w:val="0021438F"/>
    <w:rsid w:val="00214DA8"/>
    <w:rsid w:val="00215423"/>
    <w:rsid w:val="002155A5"/>
    <w:rsid w:val="002158FA"/>
    <w:rsid w:val="00216AD5"/>
    <w:rsid w:val="00217579"/>
    <w:rsid w:val="00220600"/>
    <w:rsid w:val="002224DB"/>
    <w:rsid w:val="00223FCB"/>
    <w:rsid w:val="002252C3"/>
    <w:rsid w:val="00225B71"/>
    <w:rsid w:val="00225C54"/>
    <w:rsid w:val="00230765"/>
    <w:rsid w:val="002319E4"/>
    <w:rsid w:val="0023389E"/>
    <w:rsid w:val="00235632"/>
    <w:rsid w:val="00235872"/>
    <w:rsid w:val="00235905"/>
    <w:rsid w:val="00241559"/>
    <w:rsid w:val="002435B3"/>
    <w:rsid w:val="002458EB"/>
    <w:rsid w:val="00245C70"/>
    <w:rsid w:val="00246E38"/>
    <w:rsid w:val="00246F13"/>
    <w:rsid w:val="002500C8"/>
    <w:rsid w:val="0025748E"/>
    <w:rsid w:val="00257543"/>
    <w:rsid w:val="00261628"/>
    <w:rsid w:val="002617E7"/>
    <w:rsid w:val="00261FC8"/>
    <w:rsid w:val="00264228"/>
    <w:rsid w:val="00264334"/>
    <w:rsid w:val="0026473E"/>
    <w:rsid w:val="0026525D"/>
    <w:rsid w:val="00266214"/>
    <w:rsid w:val="00267C83"/>
    <w:rsid w:val="0027144F"/>
    <w:rsid w:val="00271F3A"/>
    <w:rsid w:val="00273278"/>
    <w:rsid w:val="002737F4"/>
    <w:rsid w:val="00273D21"/>
    <w:rsid w:val="00274D13"/>
    <w:rsid w:val="00274DF2"/>
    <w:rsid w:val="0027542E"/>
    <w:rsid w:val="00277DE2"/>
    <w:rsid w:val="002801DD"/>
    <w:rsid w:val="002805F5"/>
    <w:rsid w:val="00280751"/>
    <w:rsid w:val="00280835"/>
    <w:rsid w:val="0028280A"/>
    <w:rsid w:val="00282EAD"/>
    <w:rsid w:val="00283D87"/>
    <w:rsid w:val="002845C3"/>
    <w:rsid w:val="002853A1"/>
    <w:rsid w:val="00285D19"/>
    <w:rsid w:val="00286ACD"/>
    <w:rsid w:val="00287838"/>
    <w:rsid w:val="002907B5"/>
    <w:rsid w:val="002929F4"/>
    <w:rsid w:val="00292EB7"/>
    <w:rsid w:val="00293564"/>
    <w:rsid w:val="00296227"/>
    <w:rsid w:val="00296F44"/>
    <w:rsid w:val="0029777D"/>
    <w:rsid w:val="002A055E"/>
    <w:rsid w:val="002A0C79"/>
    <w:rsid w:val="002A1D4E"/>
    <w:rsid w:val="002A2869"/>
    <w:rsid w:val="002A2E97"/>
    <w:rsid w:val="002A67CD"/>
    <w:rsid w:val="002A6F64"/>
    <w:rsid w:val="002B24D6"/>
    <w:rsid w:val="002B4A05"/>
    <w:rsid w:val="002B6C7F"/>
    <w:rsid w:val="002C1BD6"/>
    <w:rsid w:val="002C3EDB"/>
    <w:rsid w:val="002C41E6"/>
    <w:rsid w:val="002C4DCD"/>
    <w:rsid w:val="002C58D6"/>
    <w:rsid w:val="002C632B"/>
    <w:rsid w:val="002C6F30"/>
    <w:rsid w:val="002D071A"/>
    <w:rsid w:val="002D34B2"/>
    <w:rsid w:val="002D3F77"/>
    <w:rsid w:val="002D7637"/>
    <w:rsid w:val="002E16BF"/>
    <w:rsid w:val="002E17F2"/>
    <w:rsid w:val="002E1A28"/>
    <w:rsid w:val="002E2177"/>
    <w:rsid w:val="002E7CAE"/>
    <w:rsid w:val="002F0D52"/>
    <w:rsid w:val="002F2771"/>
    <w:rsid w:val="002F2CDE"/>
    <w:rsid w:val="002F37A9"/>
    <w:rsid w:val="002F633D"/>
    <w:rsid w:val="002F6C45"/>
    <w:rsid w:val="002F7BEE"/>
    <w:rsid w:val="00301956"/>
    <w:rsid w:val="00301CE6"/>
    <w:rsid w:val="0030256B"/>
    <w:rsid w:val="00304235"/>
    <w:rsid w:val="0030501F"/>
    <w:rsid w:val="003055A8"/>
    <w:rsid w:val="00307B15"/>
    <w:rsid w:val="00307BA1"/>
    <w:rsid w:val="003101B5"/>
    <w:rsid w:val="00311702"/>
    <w:rsid w:val="00311E82"/>
    <w:rsid w:val="003138C7"/>
    <w:rsid w:val="00313FD6"/>
    <w:rsid w:val="003143BD"/>
    <w:rsid w:val="003164E9"/>
    <w:rsid w:val="00317381"/>
    <w:rsid w:val="00317B01"/>
    <w:rsid w:val="003203ED"/>
    <w:rsid w:val="00322452"/>
    <w:rsid w:val="00322C9F"/>
    <w:rsid w:val="00324D23"/>
    <w:rsid w:val="00331751"/>
    <w:rsid w:val="00331CB7"/>
    <w:rsid w:val="00332E9E"/>
    <w:rsid w:val="00334579"/>
    <w:rsid w:val="00334B94"/>
    <w:rsid w:val="00334BE7"/>
    <w:rsid w:val="00335858"/>
    <w:rsid w:val="00336BDA"/>
    <w:rsid w:val="00342048"/>
    <w:rsid w:val="00342764"/>
    <w:rsid w:val="00342BD7"/>
    <w:rsid w:val="00343A07"/>
    <w:rsid w:val="003443A9"/>
    <w:rsid w:val="00344CB1"/>
    <w:rsid w:val="00345201"/>
    <w:rsid w:val="00345388"/>
    <w:rsid w:val="00346277"/>
    <w:rsid w:val="00346DB5"/>
    <w:rsid w:val="003477B1"/>
    <w:rsid w:val="0035071A"/>
    <w:rsid w:val="00350A7A"/>
    <w:rsid w:val="00352C4C"/>
    <w:rsid w:val="0035302A"/>
    <w:rsid w:val="0035482C"/>
    <w:rsid w:val="00354C5B"/>
    <w:rsid w:val="00357380"/>
    <w:rsid w:val="003602D9"/>
    <w:rsid w:val="003604CE"/>
    <w:rsid w:val="00361C9B"/>
    <w:rsid w:val="003623FE"/>
    <w:rsid w:val="00362E2D"/>
    <w:rsid w:val="0036796B"/>
    <w:rsid w:val="00370E47"/>
    <w:rsid w:val="00372540"/>
    <w:rsid w:val="003742AC"/>
    <w:rsid w:val="003750CE"/>
    <w:rsid w:val="003751C2"/>
    <w:rsid w:val="00377CE1"/>
    <w:rsid w:val="00383E60"/>
    <w:rsid w:val="003842A2"/>
    <w:rsid w:val="00385BF0"/>
    <w:rsid w:val="00387C9E"/>
    <w:rsid w:val="003914A6"/>
    <w:rsid w:val="00392A33"/>
    <w:rsid w:val="003939FF"/>
    <w:rsid w:val="003A061F"/>
    <w:rsid w:val="003A1117"/>
    <w:rsid w:val="003A2223"/>
    <w:rsid w:val="003A2A0F"/>
    <w:rsid w:val="003A30F1"/>
    <w:rsid w:val="003A3403"/>
    <w:rsid w:val="003A45A1"/>
    <w:rsid w:val="003A4950"/>
    <w:rsid w:val="003A4FFF"/>
    <w:rsid w:val="003A5B0A"/>
    <w:rsid w:val="003A611E"/>
    <w:rsid w:val="003A683C"/>
    <w:rsid w:val="003A6BAC"/>
    <w:rsid w:val="003A7EF3"/>
    <w:rsid w:val="003B0393"/>
    <w:rsid w:val="003B159C"/>
    <w:rsid w:val="003B30F9"/>
    <w:rsid w:val="003B32D5"/>
    <w:rsid w:val="003B369F"/>
    <w:rsid w:val="003B36A3"/>
    <w:rsid w:val="003B73BA"/>
    <w:rsid w:val="003B7FE5"/>
    <w:rsid w:val="003C00B5"/>
    <w:rsid w:val="003C11C8"/>
    <w:rsid w:val="003C2702"/>
    <w:rsid w:val="003C40D5"/>
    <w:rsid w:val="003C4EF1"/>
    <w:rsid w:val="003C7806"/>
    <w:rsid w:val="003D03C7"/>
    <w:rsid w:val="003D109F"/>
    <w:rsid w:val="003D2478"/>
    <w:rsid w:val="003D2885"/>
    <w:rsid w:val="003D2FC4"/>
    <w:rsid w:val="003D3C45"/>
    <w:rsid w:val="003D52E3"/>
    <w:rsid w:val="003D5B1F"/>
    <w:rsid w:val="003D63BA"/>
    <w:rsid w:val="003E15FA"/>
    <w:rsid w:val="003E2880"/>
    <w:rsid w:val="003E2CF9"/>
    <w:rsid w:val="003E55E4"/>
    <w:rsid w:val="003E74E3"/>
    <w:rsid w:val="003E7C4E"/>
    <w:rsid w:val="003F05C7"/>
    <w:rsid w:val="003F05ED"/>
    <w:rsid w:val="003F0F76"/>
    <w:rsid w:val="003F2CD4"/>
    <w:rsid w:val="003F53F6"/>
    <w:rsid w:val="003F6BBE"/>
    <w:rsid w:val="004000E8"/>
    <w:rsid w:val="00401E79"/>
    <w:rsid w:val="00402E2B"/>
    <w:rsid w:val="00404281"/>
    <w:rsid w:val="0040512B"/>
    <w:rsid w:val="00405CA5"/>
    <w:rsid w:val="0040662A"/>
    <w:rsid w:val="00407CD3"/>
    <w:rsid w:val="00410134"/>
    <w:rsid w:val="00410B72"/>
    <w:rsid w:val="00410F18"/>
    <w:rsid w:val="0041263E"/>
    <w:rsid w:val="00413A71"/>
    <w:rsid w:val="00413AAC"/>
    <w:rsid w:val="0041480D"/>
    <w:rsid w:val="00416729"/>
    <w:rsid w:val="00421105"/>
    <w:rsid w:val="004212E2"/>
    <w:rsid w:val="00421BD8"/>
    <w:rsid w:val="004242F4"/>
    <w:rsid w:val="004248DC"/>
    <w:rsid w:val="004263A2"/>
    <w:rsid w:val="00426972"/>
    <w:rsid w:val="00427248"/>
    <w:rsid w:val="00437447"/>
    <w:rsid w:val="00441A92"/>
    <w:rsid w:val="00444F56"/>
    <w:rsid w:val="00445D5A"/>
    <w:rsid w:val="00446488"/>
    <w:rsid w:val="004509AE"/>
    <w:rsid w:val="004511E3"/>
    <w:rsid w:val="004517AA"/>
    <w:rsid w:val="00452CAC"/>
    <w:rsid w:val="004533D1"/>
    <w:rsid w:val="004554FF"/>
    <w:rsid w:val="00457565"/>
    <w:rsid w:val="00457B71"/>
    <w:rsid w:val="00457CDC"/>
    <w:rsid w:val="00457D76"/>
    <w:rsid w:val="00462FBF"/>
    <w:rsid w:val="00465F3A"/>
    <w:rsid w:val="004669E2"/>
    <w:rsid w:val="00466DA2"/>
    <w:rsid w:val="004703DF"/>
    <w:rsid w:val="00470C31"/>
    <w:rsid w:val="00470F84"/>
    <w:rsid w:val="004734D0"/>
    <w:rsid w:val="0047556B"/>
    <w:rsid w:val="00477768"/>
    <w:rsid w:val="004806BE"/>
    <w:rsid w:val="00480ACE"/>
    <w:rsid w:val="00484B71"/>
    <w:rsid w:val="00485787"/>
    <w:rsid w:val="00487969"/>
    <w:rsid w:val="00487D7C"/>
    <w:rsid w:val="00492BC5"/>
    <w:rsid w:val="004940CD"/>
    <w:rsid w:val="004964F1"/>
    <w:rsid w:val="00496C7C"/>
    <w:rsid w:val="00497AF2"/>
    <w:rsid w:val="004A0D69"/>
    <w:rsid w:val="004A16BC"/>
    <w:rsid w:val="004A2B94"/>
    <w:rsid w:val="004A373F"/>
    <w:rsid w:val="004A4ED7"/>
    <w:rsid w:val="004A7CE6"/>
    <w:rsid w:val="004B1A9F"/>
    <w:rsid w:val="004B2A03"/>
    <w:rsid w:val="004B7C0C"/>
    <w:rsid w:val="004C00A6"/>
    <w:rsid w:val="004C0E3D"/>
    <w:rsid w:val="004C2132"/>
    <w:rsid w:val="004C3898"/>
    <w:rsid w:val="004C7B71"/>
    <w:rsid w:val="004D30DC"/>
    <w:rsid w:val="004D36B1"/>
    <w:rsid w:val="004D6FAB"/>
    <w:rsid w:val="004D7471"/>
    <w:rsid w:val="004D7EBD"/>
    <w:rsid w:val="004E1843"/>
    <w:rsid w:val="004E2680"/>
    <w:rsid w:val="004E28F9"/>
    <w:rsid w:val="004E462E"/>
    <w:rsid w:val="004E51E9"/>
    <w:rsid w:val="004E544B"/>
    <w:rsid w:val="004E56DC"/>
    <w:rsid w:val="004E76F4"/>
    <w:rsid w:val="004F02B2"/>
    <w:rsid w:val="004F0B4E"/>
    <w:rsid w:val="004F0B6C"/>
    <w:rsid w:val="004F1EA7"/>
    <w:rsid w:val="004F2078"/>
    <w:rsid w:val="004F2787"/>
    <w:rsid w:val="004F2ED7"/>
    <w:rsid w:val="004F3D55"/>
    <w:rsid w:val="004F4063"/>
    <w:rsid w:val="004F4DA3"/>
    <w:rsid w:val="004F5F39"/>
    <w:rsid w:val="004F67B7"/>
    <w:rsid w:val="00503D21"/>
    <w:rsid w:val="00506557"/>
    <w:rsid w:val="0050677A"/>
    <w:rsid w:val="00506C15"/>
    <w:rsid w:val="00507760"/>
    <w:rsid w:val="005108D8"/>
    <w:rsid w:val="00510C98"/>
    <w:rsid w:val="005116F9"/>
    <w:rsid w:val="005117AD"/>
    <w:rsid w:val="00514F74"/>
    <w:rsid w:val="005153A7"/>
    <w:rsid w:val="00516701"/>
    <w:rsid w:val="005211D1"/>
    <w:rsid w:val="005219CF"/>
    <w:rsid w:val="00521C2D"/>
    <w:rsid w:val="00522B3A"/>
    <w:rsid w:val="0053260B"/>
    <w:rsid w:val="005327BF"/>
    <w:rsid w:val="005338D0"/>
    <w:rsid w:val="00534B59"/>
    <w:rsid w:val="00534CD2"/>
    <w:rsid w:val="00535EBE"/>
    <w:rsid w:val="00536759"/>
    <w:rsid w:val="00536E38"/>
    <w:rsid w:val="00537C62"/>
    <w:rsid w:val="005417D4"/>
    <w:rsid w:val="00543693"/>
    <w:rsid w:val="005466B0"/>
    <w:rsid w:val="00546970"/>
    <w:rsid w:val="0055426A"/>
    <w:rsid w:val="00554E19"/>
    <w:rsid w:val="005563F9"/>
    <w:rsid w:val="005566B7"/>
    <w:rsid w:val="00560FCB"/>
    <w:rsid w:val="0056121F"/>
    <w:rsid w:val="00564861"/>
    <w:rsid w:val="00564BF4"/>
    <w:rsid w:val="0056510F"/>
    <w:rsid w:val="00567E02"/>
    <w:rsid w:val="00570F57"/>
    <w:rsid w:val="00571788"/>
    <w:rsid w:val="0057190E"/>
    <w:rsid w:val="00571B16"/>
    <w:rsid w:val="00572505"/>
    <w:rsid w:val="00572B7F"/>
    <w:rsid w:val="005743F2"/>
    <w:rsid w:val="0057456F"/>
    <w:rsid w:val="005753E6"/>
    <w:rsid w:val="00580202"/>
    <w:rsid w:val="00582809"/>
    <w:rsid w:val="0058303D"/>
    <w:rsid w:val="005838E2"/>
    <w:rsid w:val="00584289"/>
    <w:rsid w:val="00585E86"/>
    <w:rsid w:val="0058798C"/>
    <w:rsid w:val="005900FA"/>
    <w:rsid w:val="005908EA"/>
    <w:rsid w:val="005910C3"/>
    <w:rsid w:val="005935A4"/>
    <w:rsid w:val="0059485B"/>
    <w:rsid w:val="005948C2"/>
    <w:rsid w:val="00595A34"/>
    <w:rsid w:val="00595DCA"/>
    <w:rsid w:val="00596A6B"/>
    <w:rsid w:val="0059779B"/>
    <w:rsid w:val="005A1847"/>
    <w:rsid w:val="005A209A"/>
    <w:rsid w:val="005A3F48"/>
    <w:rsid w:val="005A426E"/>
    <w:rsid w:val="005A529F"/>
    <w:rsid w:val="005A662D"/>
    <w:rsid w:val="005B023D"/>
    <w:rsid w:val="005B35D7"/>
    <w:rsid w:val="005B3830"/>
    <w:rsid w:val="005B392A"/>
    <w:rsid w:val="005B3AA3"/>
    <w:rsid w:val="005B6F83"/>
    <w:rsid w:val="005B762E"/>
    <w:rsid w:val="005C1D58"/>
    <w:rsid w:val="005C4960"/>
    <w:rsid w:val="005C556B"/>
    <w:rsid w:val="005C5C9B"/>
    <w:rsid w:val="005C7350"/>
    <w:rsid w:val="005C74FB"/>
    <w:rsid w:val="005D1602"/>
    <w:rsid w:val="005D4C37"/>
    <w:rsid w:val="005D61B3"/>
    <w:rsid w:val="005D680C"/>
    <w:rsid w:val="005D7B28"/>
    <w:rsid w:val="005E24BD"/>
    <w:rsid w:val="005E385F"/>
    <w:rsid w:val="005E5B81"/>
    <w:rsid w:val="005E5C84"/>
    <w:rsid w:val="005E6FEB"/>
    <w:rsid w:val="005F16F6"/>
    <w:rsid w:val="005F2CB1"/>
    <w:rsid w:val="005F2F2F"/>
    <w:rsid w:val="005F3025"/>
    <w:rsid w:val="005F378E"/>
    <w:rsid w:val="005F40DF"/>
    <w:rsid w:val="005F4656"/>
    <w:rsid w:val="005F4D03"/>
    <w:rsid w:val="005F4F0E"/>
    <w:rsid w:val="005F4F6A"/>
    <w:rsid w:val="005F618C"/>
    <w:rsid w:val="005F62C8"/>
    <w:rsid w:val="005F6F3B"/>
    <w:rsid w:val="005F70BD"/>
    <w:rsid w:val="00601AA9"/>
    <w:rsid w:val="00602626"/>
    <w:rsid w:val="0060283C"/>
    <w:rsid w:val="006033A4"/>
    <w:rsid w:val="006041E1"/>
    <w:rsid w:val="00604F14"/>
    <w:rsid w:val="00605F62"/>
    <w:rsid w:val="00611A8E"/>
    <w:rsid w:val="00611B83"/>
    <w:rsid w:val="00613257"/>
    <w:rsid w:val="0062047A"/>
    <w:rsid w:val="006208D0"/>
    <w:rsid w:val="00620A71"/>
    <w:rsid w:val="00620D80"/>
    <w:rsid w:val="006234A6"/>
    <w:rsid w:val="00623A72"/>
    <w:rsid w:val="00624A59"/>
    <w:rsid w:val="00624D23"/>
    <w:rsid w:val="0062596E"/>
    <w:rsid w:val="00630001"/>
    <w:rsid w:val="00630C12"/>
    <w:rsid w:val="006311B3"/>
    <w:rsid w:val="0063284C"/>
    <w:rsid w:val="00632994"/>
    <w:rsid w:val="00636398"/>
    <w:rsid w:val="006368D3"/>
    <w:rsid w:val="006377EC"/>
    <w:rsid w:val="00637F9B"/>
    <w:rsid w:val="0064151F"/>
    <w:rsid w:val="00641533"/>
    <w:rsid w:val="0064208D"/>
    <w:rsid w:val="00642234"/>
    <w:rsid w:val="0064312A"/>
    <w:rsid w:val="00643475"/>
    <w:rsid w:val="0064396A"/>
    <w:rsid w:val="00644025"/>
    <w:rsid w:val="0064624E"/>
    <w:rsid w:val="0064708C"/>
    <w:rsid w:val="00650AB9"/>
    <w:rsid w:val="00650BD0"/>
    <w:rsid w:val="006510D3"/>
    <w:rsid w:val="006530A0"/>
    <w:rsid w:val="0065353E"/>
    <w:rsid w:val="00655612"/>
    <w:rsid w:val="00655733"/>
    <w:rsid w:val="00655ACD"/>
    <w:rsid w:val="00656A92"/>
    <w:rsid w:val="00656DC3"/>
    <w:rsid w:val="00656DDE"/>
    <w:rsid w:val="00657896"/>
    <w:rsid w:val="0066000E"/>
    <w:rsid w:val="0066011D"/>
    <w:rsid w:val="006607C0"/>
    <w:rsid w:val="006609F4"/>
    <w:rsid w:val="006613A6"/>
    <w:rsid w:val="006627A2"/>
    <w:rsid w:val="006634E6"/>
    <w:rsid w:val="0066373B"/>
    <w:rsid w:val="00664AFB"/>
    <w:rsid w:val="006655EE"/>
    <w:rsid w:val="00667EE7"/>
    <w:rsid w:val="00670390"/>
    <w:rsid w:val="006704DD"/>
    <w:rsid w:val="00670922"/>
    <w:rsid w:val="00670BE1"/>
    <w:rsid w:val="0067218F"/>
    <w:rsid w:val="006728E9"/>
    <w:rsid w:val="00672C06"/>
    <w:rsid w:val="006741F2"/>
    <w:rsid w:val="006744A5"/>
    <w:rsid w:val="00674CC3"/>
    <w:rsid w:val="00675C72"/>
    <w:rsid w:val="006771F9"/>
    <w:rsid w:val="006776D7"/>
    <w:rsid w:val="00681003"/>
    <w:rsid w:val="006817C9"/>
    <w:rsid w:val="006824AF"/>
    <w:rsid w:val="00683ECE"/>
    <w:rsid w:val="00690ACC"/>
    <w:rsid w:val="00694D28"/>
    <w:rsid w:val="00695FC2"/>
    <w:rsid w:val="006962E4"/>
    <w:rsid w:val="00696378"/>
    <w:rsid w:val="00696949"/>
    <w:rsid w:val="00697052"/>
    <w:rsid w:val="0069717E"/>
    <w:rsid w:val="006A1869"/>
    <w:rsid w:val="006A3452"/>
    <w:rsid w:val="006A3787"/>
    <w:rsid w:val="006A46FB"/>
    <w:rsid w:val="006A4FFB"/>
    <w:rsid w:val="006A5E28"/>
    <w:rsid w:val="006A697B"/>
    <w:rsid w:val="006A7AFF"/>
    <w:rsid w:val="006B1795"/>
    <w:rsid w:val="006B1816"/>
    <w:rsid w:val="006B1B7B"/>
    <w:rsid w:val="006B2099"/>
    <w:rsid w:val="006B2B18"/>
    <w:rsid w:val="006B3162"/>
    <w:rsid w:val="006B3FCB"/>
    <w:rsid w:val="006B50CF"/>
    <w:rsid w:val="006B68EC"/>
    <w:rsid w:val="006C00D7"/>
    <w:rsid w:val="006C03B8"/>
    <w:rsid w:val="006C5EC9"/>
    <w:rsid w:val="006C6059"/>
    <w:rsid w:val="006C7522"/>
    <w:rsid w:val="006D3301"/>
    <w:rsid w:val="006D65FD"/>
    <w:rsid w:val="006D6F08"/>
    <w:rsid w:val="006E062C"/>
    <w:rsid w:val="006E28B7"/>
    <w:rsid w:val="006E3310"/>
    <w:rsid w:val="006E4E39"/>
    <w:rsid w:val="006E565E"/>
    <w:rsid w:val="006E6682"/>
    <w:rsid w:val="006E673D"/>
    <w:rsid w:val="006E7D3B"/>
    <w:rsid w:val="006F0FC6"/>
    <w:rsid w:val="006F1B12"/>
    <w:rsid w:val="006F1B70"/>
    <w:rsid w:val="006F341D"/>
    <w:rsid w:val="006F3802"/>
    <w:rsid w:val="006F3CDE"/>
    <w:rsid w:val="006F58D4"/>
    <w:rsid w:val="006F64E4"/>
    <w:rsid w:val="006F70F4"/>
    <w:rsid w:val="007011F9"/>
    <w:rsid w:val="00701B3C"/>
    <w:rsid w:val="0070346E"/>
    <w:rsid w:val="00704490"/>
    <w:rsid w:val="00704EDB"/>
    <w:rsid w:val="0070537F"/>
    <w:rsid w:val="00706101"/>
    <w:rsid w:val="00707072"/>
    <w:rsid w:val="00707D61"/>
    <w:rsid w:val="007112AE"/>
    <w:rsid w:val="00712287"/>
    <w:rsid w:val="00712772"/>
    <w:rsid w:val="007135A0"/>
    <w:rsid w:val="007148D3"/>
    <w:rsid w:val="00715B9A"/>
    <w:rsid w:val="00720E84"/>
    <w:rsid w:val="00721593"/>
    <w:rsid w:val="00722902"/>
    <w:rsid w:val="0072414A"/>
    <w:rsid w:val="00724A50"/>
    <w:rsid w:val="00726EA6"/>
    <w:rsid w:val="00727208"/>
    <w:rsid w:val="00727680"/>
    <w:rsid w:val="00731598"/>
    <w:rsid w:val="007348B1"/>
    <w:rsid w:val="00734B23"/>
    <w:rsid w:val="007362A6"/>
    <w:rsid w:val="00736C1D"/>
    <w:rsid w:val="00736D7D"/>
    <w:rsid w:val="00737080"/>
    <w:rsid w:val="00740CC6"/>
    <w:rsid w:val="00740E58"/>
    <w:rsid w:val="00743B94"/>
    <w:rsid w:val="007445A0"/>
    <w:rsid w:val="0074524B"/>
    <w:rsid w:val="0074553D"/>
    <w:rsid w:val="0074710C"/>
    <w:rsid w:val="00747D8B"/>
    <w:rsid w:val="00751228"/>
    <w:rsid w:val="00754C2C"/>
    <w:rsid w:val="00757029"/>
    <w:rsid w:val="007571E1"/>
    <w:rsid w:val="00757662"/>
    <w:rsid w:val="00757859"/>
    <w:rsid w:val="007604B2"/>
    <w:rsid w:val="00760FA6"/>
    <w:rsid w:val="00763728"/>
    <w:rsid w:val="00763C52"/>
    <w:rsid w:val="00765281"/>
    <w:rsid w:val="0076566D"/>
    <w:rsid w:val="00765BE4"/>
    <w:rsid w:val="00766BAD"/>
    <w:rsid w:val="00770B35"/>
    <w:rsid w:val="007710E9"/>
    <w:rsid w:val="007712A9"/>
    <w:rsid w:val="007730A4"/>
    <w:rsid w:val="007730BD"/>
    <w:rsid w:val="0077489A"/>
    <w:rsid w:val="007755F2"/>
    <w:rsid w:val="00776971"/>
    <w:rsid w:val="00777CA7"/>
    <w:rsid w:val="0078177E"/>
    <w:rsid w:val="0078304C"/>
    <w:rsid w:val="00783673"/>
    <w:rsid w:val="0078373D"/>
    <w:rsid w:val="00785490"/>
    <w:rsid w:val="00787F3B"/>
    <w:rsid w:val="0079039C"/>
    <w:rsid w:val="007925EA"/>
    <w:rsid w:val="00792A21"/>
    <w:rsid w:val="00793CD8"/>
    <w:rsid w:val="00795C92"/>
    <w:rsid w:val="00796231"/>
    <w:rsid w:val="007A1CB3"/>
    <w:rsid w:val="007A306F"/>
    <w:rsid w:val="007A43A6"/>
    <w:rsid w:val="007A5570"/>
    <w:rsid w:val="007A58A6"/>
    <w:rsid w:val="007A7C7E"/>
    <w:rsid w:val="007A7DEF"/>
    <w:rsid w:val="007B3A29"/>
    <w:rsid w:val="007B3D2D"/>
    <w:rsid w:val="007B474D"/>
    <w:rsid w:val="007B50AE"/>
    <w:rsid w:val="007B51DF"/>
    <w:rsid w:val="007B5895"/>
    <w:rsid w:val="007B64F7"/>
    <w:rsid w:val="007B6EC5"/>
    <w:rsid w:val="007C05DD"/>
    <w:rsid w:val="007C1065"/>
    <w:rsid w:val="007C223E"/>
    <w:rsid w:val="007C39A9"/>
    <w:rsid w:val="007C3D18"/>
    <w:rsid w:val="007C3EC0"/>
    <w:rsid w:val="007C3EF7"/>
    <w:rsid w:val="007C60BF"/>
    <w:rsid w:val="007C6A07"/>
    <w:rsid w:val="007C6FD5"/>
    <w:rsid w:val="007C75A1"/>
    <w:rsid w:val="007C77A5"/>
    <w:rsid w:val="007D04E5"/>
    <w:rsid w:val="007D135A"/>
    <w:rsid w:val="007D1B1F"/>
    <w:rsid w:val="007D3988"/>
    <w:rsid w:val="007D5901"/>
    <w:rsid w:val="007D7526"/>
    <w:rsid w:val="007E1C72"/>
    <w:rsid w:val="007E29D4"/>
    <w:rsid w:val="007E2F35"/>
    <w:rsid w:val="007E3CBF"/>
    <w:rsid w:val="007E4610"/>
    <w:rsid w:val="007E4715"/>
    <w:rsid w:val="007E48D3"/>
    <w:rsid w:val="007E4B36"/>
    <w:rsid w:val="007E505B"/>
    <w:rsid w:val="007E7091"/>
    <w:rsid w:val="007F17CE"/>
    <w:rsid w:val="007F29A5"/>
    <w:rsid w:val="0080084C"/>
    <w:rsid w:val="00803FAE"/>
    <w:rsid w:val="0080455E"/>
    <w:rsid w:val="00804D83"/>
    <w:rsid w:val="0080575E"/>
    <w:rsid w:val="0080605F"/>
    <w:rsid w:val="00807786"/>
    <w:rsid w:val="00810E19"/>
    <w:rsid w:val="00810ED9"/>
    <w:rsid w:val="00811FCB"/>
    <w:rsid w:val="0081273B"/>
    <w:rsid w:val="008158D6"/>
    <w:rsid w:val="00817196"/>
    <w:rsid w:val="00817EDE"/>
    <w:rsid w:val="008215DD"/>
    <w:rsid w:val="008235DB"/>
    <w:rsid w:val="00824AB4"/>
    <w:rsid w:val="00825C42"/>
    <w:rsid w:val="00825D25"/>
    <w:rsid w:val="0082787E"/>
    <w:rsid w:val="008279FB"/>
    <w:rsid w:val="00827D6F"/>
    <w:rsid w:val="00830A59"/>
    <w:rsid w:val="00834F94"/>
    <w:rsid w:val="00836EF1"/>
    <w:rsid w:val="008376AC"/>
    <w:rsid w:val="008377FE"/>
    <w:rsid w:val="00837DDE"/>
    <w:rsid w:val="008415E6"/>
    <w:rsid w:val="00842B0E"/>
    <w:rsid w:val="008444E8"/>
    <w:rsid w:val="00844E80"/>
    <w:rsid w:val="00844EE0"/>
    <w:rsid w:val="00846FE7"/>
    <w:rsid w:val="00850CEC"/>
    <w:rsid w:val="00851941"/>
    <w:rsid w:val="008544C1"/>
    <w:rsid w:val="00854CD8"/>
    <w:rsid w:val="00856911"/>
    <w:rsid w:val="00857704"/>
    <w:rsid w:val="00857DEA"/>
    <w:rsid w:val="00860045"/>
    <w:rsid w:val="008605AD"/>
    <w:rsid w:val="00862353"/>
    <w:rsid w:val="00863D3B"/>
    <w:rsid w:val="00863F41"/>
    <w:rsid w:val="00866FA5"/>
    <w:rsid w:val="008677FD"/>
    <w:rsid w:val="008706D4"/>
    <w:rsid w:val="00870F8A"/>
    <w:rsid w:val="00870FC2"/>
    <w:rsid w:val="008717BD"/>
    <w:rsid w:val="008719A4"/>
    <w:rsid w:val="00871D23"/>
    <w:rsid w:val="00874312"/>
    <w:rsid w:val="0087437C"/>
    <w:rsid w:val="00874CB3"/>
    <w:rsid w:val="00875CD7"/>
    <w:rsid w:val="00876B4D"/>
    <w:rsid w:val="00876B51"/>
    <w:rsid w:val="0087760B"/>
    <w:rsid w:val="00877F18"/>
    <w:rsid w:val="0088001A"/>
    <w:rsid w:val="00890A8A"/>
    <w:rsid w:val="00891D17"/>
    <w:rsid w:val="008920F9"/>
    <w:rsid w:val="00894086"/>
    <w:rsid w:val="00894A88"/>
    <w:rsid w:val="00895386"/>
    <w:rsid w:val="00897C60"/>
    <w:rsid w:val="008A0AC7"/>
    <w:rsid w:val="008A21FF"/>
    <w:rsid w:val="008A2CE2"/>
    <w:rsid w:val="008A30AC"/>
    <w:rsid w:val="008A3937"/>
    <w:rsid w:val="008A4470"/>
    <w:rsid w:val="008A44B8"/>
    <w:rsid w:val="008A51A8"/>
    <w:rsid w:val="008A54C7"/>
    <w:rsid w:val="008A5EBD"/>
    <w:rsid w:val="008A77D8"/>
    <w:rsid w:val="008B006B"/>
    <w:rsid w:val="008B0483"/>
    <w:rsid w:val="008B120C"/>
    <w:rsid w:val="008B15F1"/>
    <w:rsid w:val="008B26F9"/>
    <w:rsid w:val="008B5083"/>
    <w:rsid w:val="008B51A0"/>
    <w:rsid w:val="008B592A"/>
    <w:rsid w:val="008B7B5C"/>
    <w:rsid w:val="008C0C3B"/>
    <w:rsid w:val="008C0C99"/>
    <w:rsid w:val="008C0E6A"/>
    <w:rsid w:val="008C1392"/>
    <w:rsid w:val="008C2017"/>
    <w:rsid w:val="008C368E"/>
    <w:rsid w:val="008C4958"/>
    <w:rsid w:val="008C4BAA"/>
    <w:rsid w:val="008C6AE8"/>
    <w:rsid w:val="008C7573"/>
    <w:rsid w:val="008D18FA"/>
    <w:rsid w:val="008D2889"/>
    <w:rsid w:val="008D34F1"/>
    <w:rsid w:val="008D39D8"/>
    <w:rsid w:val="008D6D1A"/>
    <w:rsid w:val="008E065E"/>
    <w:rsid w:val="008E0927"/>
    <w:rsid w:val="008E1909"/>
    <w:rsid w:val="008E5174"/>
    <w:rsid w:val="008E6A85"/>
    <w:rsid w:val="008E75B8"/>
    <w:rsid w:val="008F00CE"/>
    <w:rsid w:val="008F04EE"/>
    <w:rsid w:val="008F086D"/>
    <w:rsid w:val="008F1EAB"/>
    <w:rsid w:val="008F33DC"/>
    <w:rsid w:val="008F39A4"/>
    <w:rsid w:val="008F477F"/>
    <w:rsid w:val="008F677E"/>
    <w:rsid w:val="008F6E46"/>
    <w:rsid w:val="008F75AB"/>
    <w:rsid w:val="008F77AB"/>
    <w:rsid w:val="00902350"/>
    <w:rsid w:val="0090336B"/>
    <w:rsid w:val="00903C8E"/>
    <w:rsid w:val="009053AA"/>
    <w:rsid w:val="00906939"/>
    <w:rsid w:val="00910354"/>
    <w:rsid w:val="009104C0"/>
    <w:rsid w:val="00910B7D"/>
    <w:rsid w:val="00911B79"/>
    <w:rsid w:val="00911DFB"/>
    <w:rsid w:val="00912E38"/>
    <w:rsid w:val="009136DD"/>
    <w:rsid w:val="0091392C"/>
    <w:rsid w:val="0091394C"/>
    <w:rsid w:val="009139D9"/>
    <w:rsid w:val="00914370"/>
    <w:rsid w:val="00914AD8"/>
    <w:rsid w:val="00915A2F"/>
    <w:rsid w:val="00916079"/>
    <w:rsid w:val="00916D0A"/>
    <w:rsid w:val="00917CE9"/>
    <w:rsid w:val="00920BF2"/>
    <w:rsid w:val="00922010"/>
    <w:rsid w:val="0092310D"/>
    <w:rsid w:val="00931289"/>
    <w:rsid w:val="00931BD9"/>
    <w:rsid w:val="00932577"/>
    <w:rsid w:val="009368F3"/>
    <w:rsid w:val="00936F22"/>
    <w:rsid w:val="00940AC5"/>
    <w:rsid w:val="00941636"/>
    <w:rsid w:val="00943742"/>
    <w:rsid w:val="00945C05"/>
    <w:rsid w:val="00946945"/>
    <w:rsid w:val="00947713"/>
    <w:rsid w:val="00947894"/>
    <w:rsid w:val="00950DE7"/>
    <w:rsid w:val="00953920"/>
    <w:rsid w:val="00953D47"/>
    <w:rsid w:val="0095430B"/>
    <w:rsid w:val="009559EC"/>
    <w:rsid w:val="00955AAB"/>
    <w:rsid w:val="0095681E"/>
    <w:rsid w:val="009572D4"/>
    <w:rsid w:val="009575B8"/>
    <w:rsid w:val="009579E7"/>
    <w:rsid w:val="00961921"/>
    <w:rsid w:val="0096430A"/>
    <w:rsid w:val="0096554B"/>
    <w:rsid w:val="0096584A"/>
    <w:rsid w:val="00965E5D"/>
    <w:rsid w:val="009669FF"/>
    <w:rsid w:val="00967FCA"/>
    <w:rsid w:val="00971C6B"/>
    <w:rsid w:val="00971F08"/>
    <w:rsid w:val="00972C65"/>
    <w:rsid w:val="00974341"/>
    <w:rsid w:val="0097603D"/>
    <w:rsid w:val="009761EC"/>
    <w:rsid w:val="00976949"/>
    <w:rsid w:val="00980477"/>
    <w:rsid w:val="009815F7"/>
    <w:rsid w:val="0098325A"/>
    <w:rsid w:val="00983BA1"/>
    <w:rsid w:val="00985253"/>
    <w:rsid w:val="009853B3"/>
    <w:rsid w:val="00985533"/>
    <w:rsid w:val="0098786C"/>
    <w:rsid w:val="00990630"/>
    <w:rsid w:val="00991761"/>
    <w:rsid w:val="00991865"/>
    <w:rsid w:val="00993FBC"/>
    <w:rsid w:val="009949C8"/>
    <w:rsid w:val="00994DCA"/>
    <w:rsid w:val="00994FC6"/>
    <w:rsid w:val="009960E1"/>
    <w:rsid w:val="009960EC"/>
    <w:rsid w:val="0099637C"/>
    <w:rsid w:val="009970DD"/>
    <w:rsid w:val="00997416"/>
    <w:rsid w:val="00997990"/>
    <w:rsid w:val="009A05DC"/>
    <w:rsid w:val="009A0FBA"/>
    <w:rsid w:val="009A1480"/>
    <w:rsid w:val="009A1601"/>
    <w:rsid w:val="009A1FC2"/>
    <w:rsid w:val="009A2842"/>
    <w:rsid w:val="009A389F"/>
    <w:rsid w:val="009A462D"/>
    <w:rsid w:val="009A5AE0"/>
    <w:rsid w:val="009A5CBA"/>
    <w:rsid w:val="009A65C2"/>
    <w:rsid w:val="009B1F30"/>
    <w:rsid w:val="009B3697"/>
    <w:rsid w:val="009B3AC2"/>
    <w:rsid w:val="009B4D0E"/>
    <w:rsid w:val="009B4DDC"/>
    <w:rsid w:val="009B4DF4"/>
    <w:rsid w:val="009B564E"/>
    <w:rsid w:val="009B6310"/>
    <w:rsid w:val="009B7E87"/>
    <w:rsid w:val="009C028B"/>
    <w:rsid w:val="009C2284"/>
    <w:rsid w:val="009C3AF9"/>
    <w:rsid w:val="009C403E"/>
    <w:rsid w:val="009C5114"/>
    <w:rsid w:val="009C7E42"/>
    <w:rsid w:val="009D10B9"/>
    <w:rsid w:val="009D12C7"/>
    <w:rsid w:val="009D3757"/>
    <w:rsid w:val="009D4FF0"/>
    <w:rsid w:val="009D6B51"/>
    <w:rsid w:val="009D6CB6"/>
    <w:rsid w:val="009D703C"/>
    <w:rsid w:val="009D718F"/>
    <w:rsid w:val="009E068F"/>
    <w:rsid w:val="009E07E4"/>
    <w:rsid w:val="009E14E0"/>
    <w:rsid w:val="009E35DB"/>
    <w:rsid w:val="009E3C71"/>
    <w:rsid w:val="009E47A3"/>
    <w:rsid w:val="009E597E"/>
    <w:rsid w:val="009E739B"/>
    <w:rsid w:val="009F08F3"/>
    <w:rsid w:val="009F1B4A"/>
    <w:rsid w:val="009F1ECE"/>
    <w:rsid w:val="009F2230"/>
    <w:rsid w:val="009F344F"/>
    <w:rsid w:val="009F67BE"/>
    <w:rsid w:val="009F6E7E"/>
    <w:rsid w:val="009F6FCB"/>
    <w:rsid w:val="00A00F72"/>
    <w:rsid w:val="00A01714"/>
    <w:rsid w:val="00A0251E"/>
    <w:rsid w:val="00A03747"/>
    <w:rsid w:val="00A048A8"/>
    <w:rsid w:val="00A04F49"/>
    <w:rsid w:val="00A052D0"/>
    <w:rsid w:val="00A05C8E"/>
    <w:rsid w:val="00A100CA"/>
    <w:rsid w:val="00A10AA4"/>
    <w:rsid w:val="00A128BA"/>
    <w:rsid w:val="00A13E54"/>
    <w:rsid w:val="00A14EC1"/>
    <w:rsid w:val="00A17E68"/>
    <w:rsid w:val="00A17F63"/>
    <w:rsid w:val="00A204D2"/>
    <w:rsid w:val="00A2193B"/>
    <w:rsid w:val="00A2351A"/>
    <w:rsid w:val="00A25B7D"/>
    <w:rsid w:val="00A264A9"/>
    <w:rsid w:val="00A27564"/>
    <w:rsid w:val="00A27785"/>
    <w:rsid w:val="00A30027"/>
    <w:rsid w:val="00A30187"/>
    <w:rsid w:val="00A30CAD"/>
    <w:rsid w:val="00A30EB7"/>
    <w:rsid w:val="00A311EE"/>
    <w:rsid w:val="00A3448A"/>
    <w:rsid w:val="00A36297"/>
    <w:rsid w:val="00A41E2B"/>
    <w:rsid w:val="00A42AD4"/>
    <w:rsid w:val="00A45744"/>
    <w:rsid w:val="00A45B74"/>
    <w:rsid w:val="00A4681C"/>
    <w:rsid w:val="00A46E32"/>
    <w:rsid w:val="00A505FA"/>
    <w:rsid w:val="00A52616"/>
    <w:rsid w:val="00A52E1D"/>
    <w:rsid w:val="00A540CA"/>
    <w:rsid w:val="00A61499"/>
    <w:rsid w:val="00A62A77"/>
    <w:rsid w:val="00A63483"/>
    <w:rsid w:val="00A64F58"/>
    <w:rsid w:val="00A657D7"/>
    <w:rsid w:val="00A660AC"/>
    <w:rsid w:val="00A66333"/>
    <w:rsid w:val="00A67E6C"/>
    <w:rsid w:val="00A71B99"/>
    <w:rsid w:val="00A739D0"/>
    <w:rsid w:val="00A752A1"/>
    <w:rsid w:val="00A761D4"/>
    <w:rsid w:val="00A76F22"/>
    <w:rsid w:val="00A77EC4"/>
    <w:rsid w:val="00A8072D"/>
    <w:rsid w:val="00A8080D"/>
    <w:rsid w:val="00A8238E"/>
    <w:rsid w:val="00A846D8"/>
    <w:rsid w:val="00A921B3"/>
    <w:rsid w:val="00A92879"/>
    <w:rsid w:val="00A93841"/>
    <w:rsid w:val="00A9442A"/>
    <w:rsid w:val="00A948C1"/>
    <w:rsid w:val="00A95571"/>
    <w:rsid w:val="00AA016F"/>
    <w:rsid w:val="00AA1ED6"/>
    <w:rsid w:val="00AA51D6"/>
    <w:rsid w:val="00AA6FC6"/>
    <w:rsid w:val="00AA74A9"/>
    <w:rsid w:val="00AB08BE"/>
    <w:rsid w:val="00AB0BC8"/>
    <w:rsid w:val="00AB0E7E"/>
    <w:rsid w:val="00AB11CA"/>
    <w:rsid w:val="00AB14D9"/>
    <w:rsid w:val="00AB19C5"/>
    <w:rsid w:val="00AB3614"/>
    <w:rsid w:val="00AB3E0C"/>
    <w:rsid w:val="00AB4033"/>
    <w:rsid w:val="00AB4AB8"/>
    <w:rsid w:val="00AB54CC"/>
    <w:rsid w:val="00AB655E"/>
    <w:rsid w:val="00AB6D6C"/>
    <w:rsid w:val="00AC007F"/>
    <w:rsid w:val="00AC11AC"/>
    <w:rsid w:val="00AC2296"/>
    <w:rsid w:val="00AC2ECD"/>
    <w:rsid w:val="00AC3119"/>
    <w:rsid w:val="00AC49FB"/>
    <w:rsid w:val="00AC51E7"/>
    <w:rsid w:val="00AC5A10"/>
    <w:rsid w:val="00AD0AA3"/>
    <w:rsid w:val="00AD187E"/>
    <w:rsid w:val="00AD28C5"/>
    <w:rsid w:val="00AD3F94"/>
    <w:rsid w:val="00AD4A5A"/>
    <w:rsid w:val="00AE27AC"/>
    <w:rsid w:val="00AE40E0"/>
    <w:rsid w:val="00AE444F"/>
    <w:rsid w:val="00AE4DBA"/>
    <w:rsid w:val="00AE4F07"/>
    <w:rsid w:val="00AF0FF0"/>
    <w:rsid w:val="00AF1726"/>
    <w:rsid w:val="00AF174E"/>
    <w:rsid w:val="00AF1C5D"/>
    <w:rsid w:val="00AF24BF"/>
    <w:rsid w:val="00AF2BF9"/>
    <w:rsid w:val="00AF42D7"/>
    <w:rsid w:val="00B0047E"/>
    <w:rsid w:val="00B006FE"/>
    <w:rsid w:val="00B007CB"/>
    <w:rsid w:val="00B021A6"/>
    <w:rsid w:val="00B02AA9"/>
    <w:rsid w:val="00B02FA3"/>
    <w:rsid w:val="00B03D86"/>
    <w:rsid w:val="00B05084"/>
    <w:rsid w:val="00B05551"/>
    <w:rsid w:val="00B12B2D"/>
    <w:rsid w:val="00B14462"/>
    <w:rsid w:val="00B1509F"/>
    <w:rsid w:val="00B1562D"/>
    <w:rsid w:val="00B157F9"/>
    <w:rsid w:val="00B167F1"/>
    <w:rsid w:val="00B20256"/>
    <w:rsid w:val="00B20319"/>
    <w:rsid w:val="00B20D09"/>
    <w:rsid w:val="00B216AB"/>
    <w:rsid w:val="00B22B48"/>
    <w:rsid w:val="00B24E94"/>
    <w:rsid w:val="00B26CC1"/>
    <w:rsid w:val="00B26F7A"/>
    <w:rsid w:val="00B2763F"/>
    <w:rsid w:val="00B27AAC"/>
    <w:rsid w:val="00B30929"/>
    <w:rsid w:val="00B31973"/>
    <w:rsid w:val="00B350FE"/>
    <w:rsid w:val="00B35559"/>
    <w:rsid w:val="00B36892"/>
    <w:rsid w:val="00B372AA"/>
    <w:rsid w:val="00B40445"/>
    <w:rsid w:val="00B409A8"/>
    <w:rsid w:val="00B41888"/>
    <w:rsid w:val="00B42BDB"/>
    <w:rsid w:val="00B449CD"/>
    <w:rsid w:val="00B45A52"/>
    <w:rsid w:val="00B45CA1"/>
    <w:rsid w:val="00B46175"/>
    <w:rsid w:val="00B46201"/>
    <w:rsid w:val="00B473D4"/>
    <w:rsid w:val="00B55D0F"/>
    <w:rsid w:val="00B55D5A"/>
    <w:rsid w:val="00B611FE"/>
    <w:rsid w:val="00B61613"/>
    <w:rsid w:val="00B62AAA"/>
    <w:rsid w:val="00B6611D"/>
    <w:rsid w:val="00B664C7"/>
    <w:rsid w:val="00B66FF5"/>
    <w:rsid w:val="00B7083F"/>
    <w:rsid w:val="00B73805"/>
    <w:rsid w:val="00B739F6"/>
    <w:rsid w:val="00B74524"/>
    <w:rsid w:val="00B76B3F"/>
    <w:rsid w:val="00B774DF"/>
    <w:rsid w:val="00B77EB1"/>
    <w:rsid w:val="00B80CA8"/>
    <w:rsid w:val="00B81637"/>
    <w:rsid w:val="00B81A6C"/>
    <w:rsid w:val="00B81BDA"/>
    <w:rsid w:val="00B83C26"/>
    <w:rsid w:val="00B83F19"/>
    <w:rsid w:val="00B85DE5"/>
    <w:rsid w:val="00B90F73"/>
    <w:rsid w:val="00B915E8"/>
    <w:rsid w:val="00B91A87"/>
    <w:rsid w:val="00B93B59"/>
    <w:rsid w:val="00B9406A"/>
    <w:rsid w:val="00B9495F"/>
    <w:rsid w:val="00BA1CDA"/>
    <w:rsid w:val="00BA2280"/>
    <w:rsid w:val="00BA2A08"/>
    <w:rsid w:val="00BA49CB"/>
    <w:rsid w:val="00BA56D2"/>
    <w:rsid w:val="00BA5CE4"/>
    <w:rsid w:val="00BA5EFE"/>
    <w:rsid w:val="00BA7135"/>
    <w:rsid w:val="00BA76E0"/>
    <w:rsid w:val="00BB1188"/>
    <w:rsid w:val="00BB2A25"/>
    <w:rsid w:val="00BB3614"/>
    <w:rsid w:val="00BB3B0C"/>
    <w:rsid w:val="00BB3CCF"/>
    <w:rsid w:val="00BB46F3"/>
    <w:rsid w:val="00BB51E9"/>
    <w:rsid w:val="00BB7548"/>
    <w:rsid w:val="00BC0FDC"/>
    <w:rsid w:val="00BC2577"/>
    <w:rsid w:val="00BC3053"/>
    <w:rsid w:val="00BC4C01"/>
    <w:rsid w:val="00BC4D2E"/>
    <w:rsid w:val="00BC5793"/>
    <w:rsid w:val="00BC66F1"/>
    <w:rsid w:val="00BD2BDD"/>
    <w:rsid w:val="00BD3781"/>
    <w:rsid w:val="00BD3F38"/>
    <w:rsid w:val="00BD48AC"/>
    <w:rsid w:val="00BD5D51"/>
    <w:rsid w:val="00BD5F1A"/>
    <w:rsid w:val="00BD605A"/>
    <w:rsid w:val="00BE1234"/>
    <w:rsid w:val="00BE144A"/>
    <w:rsid w:val="00BE17BC"/>
    <w:rsid w:val="00BE1882"/>
    <w:rsid w:val="00BE25A4"/>
    <w:rsid w:val="00BE2FA6"/>
    <w:rsid w:val="00BE327E"/>
    <w:rsid w:val="00BE333F"/>
    <w:rsid w:val="00BE5C0F"/>
    <w:rsid w:val="00BE7406"/>
    <w:rsid w:val="00BE7603"/>
    <w:rsid w:val="00BF02AE"/>
    <w:rsid w:val="00BF3279"/>
    <w:rsid w:val="00BF6AC2"/>
    <w:rsid w:val="00BF74C7"/>
    <w:rsid w:val="00C015F1"/>
    <w:rsid w:val="00C01F33"/>
    <w:rsid w:val="00C027D2"/>
    <w:rsid w:val="00C02CC6"/>
    <w:rsid w:val="00C040F7"/>
    <w:rsid w:val="00C041B0"/>
    <w:rsid w:val="00C044AB"/>
    <w:rsid w:val="00C05706"/>
    <w:rsid w:val="00C06F7A"/>
    <w:rsid w:val="00C07377"/>
    <w:rsid w:val="00C10478"/>
    <w:rsid w:val="00C12107"/>
    <w:rsid w:val="00C14D4B"/>
    <w:rsid w:val="00C154BB"/>
    <w:rsid w:val="00C219E5"/>
    <w:rsid w:val="00C2270D"/>
    <w:rsid w:val="00C23432"/>
    <w:rsid w:val="00C25566"/>
    <w:rsid w:val="00C26FAA"/>
    <w:rsid w:val="00C279B5"/>
    <w:rsid w:val="00C27C45"/>
    <w:rsid w:val="00C30071"/>
    <w:rsid w:val="00C315FE"/>
    <w:rsid w:val="00C35381"/>
    <w:rsid w:val="00C36120"/>
    <w:rsid w:val="00C3719D"/>
    <w:rsid w:val="00C40E7C"/>
    <w:rsid w:val="00C444EA"/>
    <w:rsid w:val="00C50078"/>
    <w:rsid w:val="00C50C34"/>
    <w:rsid w:val="00C54995"/>
    <w:rsid w:val="00C54D41"/>
    <w:rsid w:val="00C55438"/>
    <w:rsid w:val="00C57EEF"/>
    <w:rsid w:val="00C60783"/>
    <w:rsid w:val="00C626E0"/>
    <w:rsid w:val="00C64672"/>
    <w:rsid w:val="00C66174"/>
    <w:rsid w:val="00C66DA3"/>
    <w:rsid w:val="00C66ED0"/>
    <w:rsid w:val="00C70697"/>
    <w:rsid w:val="00C70FC1"/>
    <w:rsid w:val="00C715BB"/>
    <w:rsid w:val="00C72EF4"/>
    <w:rsid w:val="00C74AC6"/>
    <w:rsid w:val="00C75A7B"/>
    <w:rsid w:val="00C75D2F"/>
    <w:rsid w:val="00C767BE"/>
    <w:rsid w:val="00C76963"/>
    <w:rsid w:val="00C76E3C"/>
    <w:rsid w:val="00C81568"/>
    <w:rsid w:val="00C8686B"/>
    <w:rsid w:val="00C9027A"/>
    <w:rsid w:val="00C9068E"/>
    <w:rsid w:val="00C93C4B"/>
    <w:rsid w:val="00C93DF4"/>
    <w:rsid w:val="00C944AB"/>
    <w:rsid w:val="00C95B40"/>
    <w:rsid w:val="00CA15EE"/>
    <w:rsid w:val="00CA1DC5"/>
    <w:rsid w:val="00CA1ED8"/>
    <w:rsid w:val="00CA3C29"/>
    <w:rsid w:val="00CA682C"/>
    <w:rsid w:val="00CA7596"/>
    <w:rsid w:val="00CA7901"/>
    <w:rsid w:val="00CB1F63"/>
    <w:rsid w:val="00CB6AD4"/>
    <w:rsid w:val="00CB7170"/>
    <w:rsid w:val="00CC0133"/>
    <w:rsid w:val="00CC040E"/>
    <w:rsid w:val="00CC111F"/>
    <w:rsid w:val="00CC13E2"/>
    <w:rsid w:val="00CC2011"/>
    <w:rsid w:val="00CC3EA0"/>
    <w:rsid w:val="00CC6D5C"/>
    <w:rsid w:val="00CC7B45"/>
    <w:rsid w:val="00CD0BE8"/>
    <w:rsid w:val="00CD1188"/>
    <w:rsid w:val="00CD14C3"/>
    <w:rsid w:val="00CD16B0"/>
    <w:rsid w:val="00CD1FFB"/>
    <w:rsid w:val="00CD25FF"/>
    <w:rsid w:val="00CD2ED1"/>
    <w:rsid w:val="00CD337B"/>
    <w:rsid w:val="00CE0424"/>
    <w:rsid w:val="00CE341C"/>
    <w:rsid w:val="00CE3A0D"/>
    <w:rsid w:val="00CE48A2"/>
    <w:rsid w:val="00CE5BFA"/>
    <w:rsid w:val="00CE5FD6"/>
    <w:rsid w:val="00CE74BA"/>
    <w:rsid w:val="00CE7561"/>
    <w:rsid w:val="00CF0803"/>
    <w:rsid w:val="00CF090F"/>
    <w:rsid w:val="00CF1354"/>
    <w:rsid w:val="00CF2439"/>
    <w:rsid w:val="00CF3B1F"/>
    <w:rsid w:val="00CF3BF6"/>
    <w:rsid w:val="00CF4063"/>
    <w:rsid w:val="00CF625B"/>
    <w:rsid w:val="00CF6298"/>
    <w:rsid w:val="00CF687E"/>
    <w:rsid w:val="00D0266C"/>
    <w:rsid w:val="00D0349B"/>
    <w:rsid w:val="00D03564"/>
    <w:rsid w:val="00D04434"/>
    <w:rsid w:val="00D05DE2"/>
    <w:rsid w:val="00D06F42"/>
    <w:rsid w:val="00D10249"/>
    <w:rsid w:val="00D115C3"/>
    <w:rsid w:val="00D1168B"/>
    <w:rsid w:val="00D11897"/>
    <w:rsid w:val="00D1287A"/>
    <w:rsid w:val="00D12DD0"/>
    <w:rsid w:val="00D13135"/>
    <w:rsid w:val="00D13E4E"/>
    <w:rsid w:val="00D166A1"/>
    <w:rsid w:val="00D173D5"/>
    <w:rsid w:val="00D23677"/>
    <w:rsid w:val="00D239A7"/>
    <w:rsid w:val="00D23F47"/>
    <w:rsid w:val="00D25747"/>
    <w:rsid w:val="00D262CD"/>
    <w:rsid w:val="00D273DE"/>
    <w:rsid w:val="00D3005B"/>
    <w:rsid w:val="00D31BA4"/>
    <w:rsid w:val="00D31F29"/>
    <w:rsid w:val="00D337D3"/>
    <w:rsid w:val="00D36158"/>
    <w:rsid w:val="00D36BCE"/>
    <w:rsid w:val="00D36D50"/>
    <w:rsid w:val="00D36E71"/>
    <w:rsid w:val="00D37D87"/>
    <w:rsid w:val="00D40B33"/>
    <w:rsid w:val="00D426A2"/>
    <w:rsid w:val="00D4318F"/>
    <w:rsid w:val="00D438BF"/>
    <w:rsid w:val="00D440F8"/>
    <w:rsid w:val="00D46F40"/>
    <w:rsid w:val="00D522B5"/>
    <w:rsid w:val="00D546FF"/>
    <w:rsid w:val="00D54ECA"/>
    <w:rsid w:val="00D555B4"/>
    <w:rsid w:val="00D55AD5"/>
    <w:rsid w:val="00D56E1E"/>
    <w:rsid w:val="00D56EFA"/>
    <w:rsid w:val="00D576CA"/>
    <w:rsid w:val="00D6075F"/>
    <w:rsid w:val="00D60E13"/>
    <w:rsid w:val="00D619EE"/>
    <w:rsid w:val="00D61AF5"/>
    <w:rsid w:val="00D61C2D"/>
    <w:rsid w:val="00D620F5"/>
    <w:rsid w:val="00D62CD5"/>
    <w:rsid w:val="00D6435F"/>
    <w:rsid w:val="00D652B5"/>
    <w:rsid w:val="00D65AA2"/>
    <w:rsid w:val="00D66155"/>
    <w:rsid w:val="00D70556"/>
    <w:rsid w:val="00D708B0"/>
    <w:rsid w:val="00D719EE"/>
    <w:rsid w:val="00D72203"/>
    <w:rsid w:val="00D763C0"/>
    <w:rsid w:val="00D77B1D"/>
    <w:rsid w:val="00D8021F"/>
    <w:rsid w:val="00D80383"/>
    <w:rsid w:val="00D823C6"/>
    <w:rsid w:val="00D8315D"/>
    <w:rsid w:val="00D83748"/>
    <w:rsid w:val="00D83CE0"/>
    <w:rsid w:val="00D86CA3"/>
    <w:rsid w:val="00D871CE"/>
    <w:rsid w:val="00D91421"/>
    <w:rsid w:val="00D91603"/>
    <w:rsid w:val="00D9196D"/>
    <w:rsid w:val="00D92982"/>
    <w:rsid w:val="00D9324B"/>
    <w:rsid w:val="00D96385"/>
    <w:rsid w:val="00DA21A0"/>
    <w:rsid w:val="00DA2695"/>
    <w:rsid w:val="00DA305E"/>
    <w:rsid w:val="00DA38B9"/>
    <w:rsid w:val="00DA4FA4"/>
    <w:rsid w:val="00DA5007"/>
    <w:rsid w:val="00DA5417"/>
    <w:rsid w:val="00DA56E8"/>
    <w:rsid w:val="00DB0A76"/>
    <w:rsid w:val="00DB0A9F"/>
    <w:rsid w:val="00DB3169"/>
    <w:rsid w:val="00DB377D"/>
    <w:rsid w:val="00DB37C6"/>
    <w:rsid w:val="00DB43B6"/>
    <w:rsid w:val="00DB51A2"/>
    <w:rsid w:val="00DC2D36"/>
    <w:rsid w:val="00DC42EE"/>
    <w:rsid w:val="00DC504F"/>
    <w:rsid w:val="00DC50F0"/>
    <w:rsid w:val="00DC53EF"/>
    <w:rsid w:val="00DC57B3"/>
    <w:rsid w:val="00DD0995"/>
    <w:rsid w:val="00DD29CD"/>
    <w:rsid w:val="00DD6062"/>
    <w:rsid w:val="00DE0373"/>
    <w:rsid w:val="00DE169F"/>
    <w:rsid w:val="00DE5608"/>
    <w:rsid w:val="00DE58D0"/>
    <w:rsid w:val="00DE654F"/>
    <w:rsid w:val="00DE726C"/>
    <w:rsid w:val="00DE73CD"/>
    <w:rsid w:val="00DF0B6E"/>
    <w:rsid w:val="00DF15E0"/>
    <w:rsid w:val="00DF37A0"/>
    <w:rsid w:val="00DF446B"/>
    <w:rsid w:val="00E039A0"/>
    <w:rsid w:val="00E03CD9"/>
    <w:rsid w:val="00E04665"/>
    <w:rsid w:val="00E05BF2"/>
    <w:rsid w:val="00E06892"/>
    <w:rsid w:val="00E06EBB"/>
    <w:rsid w:val="00E07360"/>
    <w:rsid w:val="00E07738"/>
    <w:rsid w:val="00E10D1E"/>
    <w:rsid w:val="00E110E7"/>
    <w:rsid w:val="00E11B20"/>
    <w:rsid w:val="00E12C8F"/>
    <w:rsid w:val="00E13698"/>
    <w:rsid w:val="00E17FA2"/>
    <w:rsid w:val="00E22330"/>
    <w:rsid w:val="00E224C2"/>
    <w:rsid w:val="00E249D6"/>
    <w:rsid w:val="00E278A1"/>
    <w:rsid w:val="00E30B5A"/>
    <w:rsid w:val="00E3123D"/>
    <w:rsid w:val="00E31461"/>
    <w:rsid w:val="00E31946"/>
    <w:rsid w:val="00E31D43"/>
    <w:rsid w:val="00E32608"/>
    <w:rsid w:val="00E34188"/>
    <w:rsid w:val="00E345CD"/>
    <w:rsid w:val="00E34B6E"/>
    <w:rsid w:val="00E35559"/>
    <w:rsid w:val="00E356BB"/>
    <w:rsid w:val="00E3723A"/>
    <w:rsid w:val="00E37860"/>
    <w:rsid w:val="00E40FE6"/>
    <w:rsid w:val="00E41960"/>
    <w:rsid w:val="00E44678"/>
    <w:rsid w:val="00E446F1"/>
    <w:rsid w:val="00E45715"/>
    <w:rsid w:val="00E4669B"/>
    <w:rsid w:val="00E4673F"/>
    <w:rsid w:val="00E46886"/>
    <w:rsid w:val="00E47AEF"/>
    <w:rsid w:val="00E47D32"/>
    <w:rsid w:val="00E5358D"/>
    <w:rsid w:val="00E5381E"/>
    <w:rsid w:val="00E53B75"/>
    <w:rsid w:val="00E54E3B"/>
    <w:rsid w:val="00E57565"/>
    <w:rsid w:val="00E57DF2"/>
    <w:rsid w:val="00E600B5"/>
    <w:rsid w:val="00E624FD"/>
    <w:rsid w:val="00E62686"/>
    <w:rsid w:val="00E63838"/>
    <w:rsid w:val="00E64434"/>
    <w:rsid w:val="00E64D5E"/>
    <w:rsid w:val="00E67C51"/>
    <w:rsid w:val="00E70F8E"/>
    <w:rsid w:val="00E7216E"/>
    <w:rsid w:val="00E72DE9"/>
    <w:rsid w:val="00E72EFC"/>
    <w:rsid w:val="00E758EC"/>
    <w:rsid w:val="00E8234C"/>
    <w:rsid w:val="00E82DB8"/>
    <w:rsid w:val="00E83897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0B2"/>
    <w:rsid w:val="00E973EF"/>
    <w:rsid w:val="00EA2BD7"/>
    <w:rsid w:val="00EA53A4"/>
    <w:rsid w:val="00EA7A41"/>
    <w:rsid w:val="00EB004D"/>
    <w:rsid w:val="00EB077B"/>
    <w:rsid w:val="00EB10D4"/>
    <w:rsid w:val="00EB13B3"/>
    <w:rsid w:val="00EB4EA2"/>
    <w:rsid w:val="00EC275B"/>
    <w:rsid w:val="00EC27C6"/>
    <w:rsid w:val="00EC33F1"/>
    <w:rsid w:val="00EC4207"/>
    <w:rsid w:val="00EC52BF"/>
    <w:rsid w:val="00EC5653"/>
    <w:rsid w:val="00EC60B5"/>
    <w:rsid w:val="00EC71CE"/>
    <w:rsid w:val="00ED07AF"/>
    <w:rsid w:val="00ED1006"/>
    <w:rsid w:val="00ED2014"/>
    <w:rsid w:val="00ED2D7B"/>
    <w:rsid w:val="00ED47C9"/>
    <w:rsid w:val="00ED72D8"/>
    <w:rsid w:val="00EE2AB6"/>
    <w:rsid w:val="00EE2FAD"/>
    <w:rsid w:val="00EE6A2B"/>
    <w:rsid w:val="00EF02B5"/>
    <w:rsid w:val="00EF088C"/>
    <w:rsid w:val="00EF18FE"/>
    <w:rsid w:val="00EF4004"/>
    <w:rsid w:val="00EF5787"/>
    <w:rsid w:val="00EF60D0"/>
    <w:rsid w:val="00EF60F3"/>
    <w:rsid w:val="00F0232F"/>
    <w:rsid w:val="00F0299D"/>
    <w:rsid w:val="00F0528D"/>
    <w:rsid w:val="00F06159"/>
    <w:rsid w:val="00F06C67"/>
    <w:rsid w:val="00F06DFD"/>
    <w:rsid w:val="00F071D1"/>
    <w:rsid w:val="00F07533"/>
    <w:rsid w:val="00F07B98"/>
    <w:rsid w:val="00F10629"/>
    <w:rsid w:val="00F15FA5"/>
    <w:rsid w:val="00F167DE"/>
    <w:rsid w:val="00F2007B"/>
    <w:rsid w:val="00F209B7"/>
    <w:rsid w:val="00F2376F"/>
    <w:rsid w:val="00F243D8"/>
    <w:rsid w:val="00F24996"/>
    <w:rsid w:val="00F26194"/>
    <w:rsid w:val="00F30828"/>
    <w:rsid w:val="00F313D6"/>
    <w:rsid w:val="00F320A5"/>
    <w:rsid w:val="00F356FD"/>
    <w:rsid w:val="00F36A90"/>
    <w:rsid w:val="00F3712B"/>
    <w:rsid w:val="00F40F0C"/>
    <w:rsid w:val="00F445C1"/>
    <w:rsid w:val="00F45017"/>
    <w:rsid w:val="00F45024"/>
    <w:rsid w:val="00F4766C"/>
    <w:rsid w:val="00F507D1"/>
    <w:rsid w:val="00F50984"/>
    <w:rsid w:val="00F516FD"/>
    <w:rsid w:val="00F519CE"/>
    <w:rsid w:val="00F51ADA"/>
    <w:rsid w:val="00F605D0"/>
    <w:rsid w:val="00F607C5"/>
    <w:rsid w:val="00F60DEA"/>
    <w:rsid w:val="00F61C22"/>
    <w:rsid w:val="00F6302A"/>
    <w:rsid w:val="00F63B29"/>
    <w:rsid w:val="00F648E5"/>
    <w:rsid w:val="00F64C2B"/>
    <w:rsid w:val="00F65149"/>
    <w:rsid w:val="00F651BE"/>
    <w:rsid w:val="00F67F53"/>
    <w:rsid w:val="00F703BE"/>
    <w:rsid w:val="00F71600"/>
    <w:rsid w:val="00F71F69"/>
    <w:rsid w:val="00F72573"/>
    <w:rsid w:val="00F727D7"/>
    <w:rsid w:val="00F72B72"/>
    <w:rsid w:val="00F74BB9"/>
    <w:rsid w:val="00F750F7"/>
    <w:rsid w:val="00F75582"/>
    <w:rsid w:val="00F75A7F"/>
    <w:rsid w:val="00F75C5A"/>
    <w:rsid w:val="00F76EFA"/>
    <w:rsid w:val="00F8028C"/>
    <w:rsid w:val="00F804BE"/>
    <w:rsid w:val="00F80C44"/>
    <w:rsid w:val="00F817CE"/>
    <w:rsid w:val="00F81893"/>
    <w:rsid w:val="00F821E2"/>
    <w:rsid w:val="00F8456C"/>
    <w:rsid w:val="00F859D8"/>
    <w:rsid w:val="00F868F5"/>
    <w:rsid w:val="00F90295"/>
    <w:rsid w:val="00F9056A"/>
    <w:rsid w:val="00F90CD5"/>
    <w:rsid w:val="00F90F8D"/>
    <w:rsid w:val="00F914B2"/>
    <w:rsid w:val="00F92782"/>
    <w:rsid w:val="00F93AA9"/>
    <w:rsid w:val="00F96985"/>
    <w:rsid w:val="00F97838"/>
    <w:rsid w:val="00FA2BB3"/>
    <w:rsid w:val="00FA3910"/>
    <w:rsid w:val="00FA4A9D"/>
    <w:rsid w:val="00FA5A31"/>
    <w:rsid w:val="00FA6E46"/>
    <w:rsid w:val="00FA7226"/>
    <w:rsid w:val="00FB001A"/>
    <w:rsid w:val="00FB2C2D"/>
    <w:rsid w:val="00FB3BB8"/>
    <w:rsid w:val="00FB4C80"/>
    <w:rsid w:val="00FB6A6A"/>
    <w:rsid w:val="00FC02BE"/>
    <w:rsid w:val="00FC0BA2"/>
    <w:rsid w:val="00FC12C9"/>
    <w:rsid w:val="00FC322C"/>
    <w:rsid w:val="00FC4AD0"/>
    <w:rsid w:val="00FC7429"/>
    <w:rsid w:val="00FD0597"/>
    <w:rsid w:val="00FD07F6"/>
    <w:rsid w:val="00FD0FEB"/>
    <w:rsid w:val="00FD106D"/>
    <w:rsid w:val="00FD1EC8"/>
    <w:rsid w:val="00FD34C0"/>
    <w:rsid w:val="00FD3FB3"/>
    <w:rsid w:val="00FD47ED"/>
    <w:rsid w:val="00FD5272"/>
    <w:rsid w:val="00FD6214"/>
    <w:rsid w:val="00FD74DB"/>
    <w:rsid w:val="00FD7660"/>
    <w:rsid w:val="00FE0655"/>
    <w:rsid w:val="00FE070B"/>
    <w:rsid w:val="00FE190A"/>
    <w:rsid w:val="00FE2365"/>
    <w:rsid w:val="00FE2B47"/>
    <w:rsid w:val="00FE4C7B"/>
    <w:rsid w:val="00FE5D5A"/>
    <w:rsid w:val="00FE6A08"/>
    <w:rsid w:val="00FE6AC0"/>
    <w:rsid w:val="00FE7336"/>
    <w:rsid w:val="00FE787C"/>
    <w:rsid w:val="00FF09A2"/>
    <w:rsid w:val="00FF3C09"/>
    <w:rsid w:val="00FF454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47CCD"/>
  <w15:docId w15:val="{15F40085-5D99-4C97-99E8-B74B7815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PL">
    <w:name w:val="PL"/>
    <w:link w:val="PLChar"/>
    <w:rsid w:val="00C353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C35381"/>
    <w:rPr>
      <w:rFonts w:ascii="Courier New" w:eastAsia="SimSun" w:hAnsi="Courier New"/>
      <w:noProof/>
      <w:sz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7011F9"/>
    <w:pPr>
      <w:ind w:left="720"/>
      <w:contextualSpacing/>
    </w:pPr>
  </w:style>
  <w:style w:type="paragraph" w:styleId="Revision">
    <w:name w:val="Revision"/>
    <w:hidden/>
    <w:uiPriority w:val="99"/>
    <w:semiHidden/>
    <w:rsid w:val="0073159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EF9F6-A33B-4E61-B81B-D2BC71274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5</Pages>
  <Words>2540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2</cp:revision>
  <cp:lastPrinted>2008-01-31T06:09:00Z</cp:lastPrinted>
  <dcterms:created xsi:type="dcterms:W3CDTF">2016-11-04T19:57:00Z</dcterms:created>
  <dcterms:modified xsi:type="dcterms:W3CDTF">2016-11-04T19:57:00Z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