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067A5F">
      <w:pPr>
        <w:tabs>
          <w:tab w:val="right" w:pos="9639"/>
        </w:tabs>
        <w:spacing w:after="0"/>
        <w:rPr>
          <w:rFonts w:ascii="Arial" w:eastAsia="맑은 고딕" w:hAnsi="Arial"/>
          <w:b/>
          <w:i/>
          <w:noProof/>
          <w:color w:val="000000"/>
          <w:sz w:val="28"/>
        </w:rPr>
      </w:pPr>
      <w:r w:rsidRPr="00670ECC">
        <w:rPr>
          <w:rFonts w:ascii="Arial" w:eastAsia="맑은 고딕" w:hAnsi="Arial"/>
          <w:b/>
          <w:noProof/>
          <w:sz w:val="24"/>
        </w:rPr>
        <w:t>3GPP TSG RAN WG</w:t>
      </w:r>
      <w:r>
        <w:rPr>
          <w:rFonts w:ascii="Arial" w:eastAsia="맑은 고딕" w:hAnsi="Arial" w:hint="eastAsia"/>
          <w:b/>
          <w:noProof/>
          <w:sz w:val="24"/>
        </w:rPr>
        <w:t>2</w:t>
      </w:r>
      <w:r w:rsidRPr="00670ECC">
        <w:rPr>
          <w:rFonts w:ascii="Arial" w:eastAsia="맑은 고딕" w:hAnsi="Arial"/>
          <w:b/>
          <w:noProof/>
          <w:sz w:val="24"/>
        </w:rPr>
        <w:t xml:space="preserve"> #</w:t>
      </w:r>
      <w:r>
        <w:rPr>
          <w:rFonts w:ascii="Arial" w:eastAsia="맑은 고딕" w:hAnsi="Arial" w:hint="eastAsia"/>
          <w:b/>
          <w:noProof/>
          <w:sz w:val="24"/>
        </w:rPr>
        <w:t>96</w:t>
      </w:r>
      <w:r w:rsidRPr="00670ECC">
        <w:rPr>
          <w:rFonts w:ascii="Arial" w:eastAsia="맑은 고딕" w:hAnsi="Arial"/>
          <w:b/>
          <w:i/>
          <w:noProof/>
          <w:sz w:val="28"/>
        </w:rPr>
        <w:tab/>
      </w:r>
      <w:bookmarkStart w:id="0" w:name="_GoBack"/>
      <w:r w:rsidRPr="00DF6B53">
        <w:rPr>
          <w:rFonts w:ascii="Arial" w:eastAsia="맑은 고딕" w:hAnsi="Arial"/>
          <w:b/>
          <w:i/>
          <w:noProof/>
          <w:color w:val="000000"/>
          <w:sz w:val="28"/>
        </w:rPr>
        <w:t>R</w:t>
      </w:r>
      <w:r w:rsidRPr="00DF6B53">
        <w:rPr>
          <w:rFonts w:ascii="Arial" w:eastAsia="맑은 고딕" w:hAnsi="Arial" w:hint="eastAsia"/>
          <w:b/>
          <w:i/>
          <w:noProof/>
          <w:color w:val="000000"/>
          <w:sz w:val="28"/>
        </w:rPr>
        <w:t>2</w:t>
      </w:r>
      <w:r w:rsidRPr="00DF6B53">
        <w:rPr>
          <w:rFonts w:ascii="Arial" w:eastAsia="맑은 고딕" w:hAnsi="Arial"/>
          <w:b/>
          <w:i/>
          <w:noProof/>
          <w:color w:val="000000"/>
          <w:sz w:val="28"/>
        </w:rPr>
        <w:t>-</w:t>
      </w:r>
      <w:r w:rsidR="00DF6B53" w:rsidRPr="00DF6B53">
        <w:rPr>
          <w:rFonts w:ascii="Arial" w:eastAsia="맑은 고딕" w:hAnsi="Arial"/>
          <w:b/>
          <w:i/>
          <w:noProof/>
          <w:color w:val="000000"/>
          <w:sz w:val="28"/>
        </w:rPr>
        <w:t>168094</w:t>
      </w:r>
      <w:bookmarkEnd w:id="0"/>
    </w:p>
    <w:p w:rsidR="00067A5F" w:rsidRPr="00670ECC" w:rsidRDefault="00067A5F" w:rsidP="00067A5F">
      <w:pPr>
        <w:pStyle w:val="CRCoverPage"/>
        <w:spacing w:after="240"/>
        <w:rPr>
          <w:b/>
          <w:sz w:val="24"/>
          <w:szCs w:val="24"/>
          <w:lang w:eastAsia="ko-KR"/>
        </w:rPr>
      </w:pPr>
      <w:r>
        <w:rPr>
          <w:rFonts w:eastAsia="맑은 고딕" w:cs="Arial" w:hint="eastAsia"/>
          <w:b/>
          <w:sz w:val="24"/>
          <w:szCs w:val="24"/>
          <w:lang w:eastAsia="ko-KR"/>
        </w:rPr>
        <w:t>Reno, USA, 14</w:t>
      </w:r>
      <w:r w:rsidRPr="00875693">
        <w:rPr>
          <w:rFonts w:eastAsia="맑은 고딕" w:cs="Arial" w:hint="eastAsia"/>
          <w:b/>
          <w:sz w:val="24"/>
          <w:szCs w:val="24"/>
          <w:vertAlign w:val="superscript"/>
          <w:lang w:eastAsia="ko-KR"/>
        </w:rPr>
        <w:t>th</w:t>
      </w:r>
      <w:r>
        <w:rPr>
          <w:rFonts w:eastAsia="맑은 고딕" w:cs="Arial" w:hint="eastAsia"/>
          <w:b/>
          <w:sz w:val="24"/>
          <w:szCs w:val="24"/>
          <w:lang w:eastAsia="ko-KR"/>
        </w:rPr>
        <w:t xml:space="preserve"> to 18</w:t>
      </w:r>
      <w:r w:rsidRPr="00875693">
        <w:rPr>
          <w:rFonts w:eastAsia="맑은 고딕" w:cs="Arial" w:hint="eastAsia"/>
          <w:b/>
          <w:sz w:val="24"/>
          <w:szCs w:val="24"/>
          <w:vertAlign w:val="superscript"/>
          <w:lang w:eastAsia="ko-KR"/>
        </w:rPr>
        <w:t>th</w:t>
      </w:r>
      <w:r>
        <w:rPr>
          <w:rFonts w:eastAsia="맑은 고딕" w:cs="Arial" w:hint="eastAsia"/>
          <w:b/>
          <w:sz w:val="24"/>
          <w:szCs w:val="24"/>
          <w:lang w:eastAsia="ko-KR"/>
        </w:rPr>
        <w:t xml:space="preserve"> November 2016</w:t>
      </w:r>
    </w:p>
    <w:p w:rsidR="00067A5F" w:rsidRPr="00670ECC" w:rsidRDefault="00067A5F" w:rsidP="00067A5F">
      <w:pPr>
        <w:pStyle w:val="CRCoverPage"/>
        <w:spacing w:after="240"/>
        <w:rPr>
          <w:b/>
          <w:noProof/>
          <w:sz w:val="24"/>
          <w:lang w:eastAsia="ko-KR"/>
        </w:rPr>
      </w:pPr>
      <w:r>
        <w:rPr>
          <w:b/>
          <w:noProof/>
          <w:sz w:val="24"/>
        </w:rPr>
        <w:t>Agenda Item:</w:t>
      </w:r>
      <w:r w:rsidR="00E237BD">
        <w:rPr>
          <w:rFonts w:hint="eastAsia"/>
          <w:b/>
          <w:noProof/>
          <w:sz w:val="24"/>
          <w:lang w:eastAsia="ko-KR"/>
        </w:rPr>
        <w:tab/>
      </w:r>
      <w:r w:rsidR="00E237BD">
        <w:rPr>
          <w:rFonts w:hint="eastAsia"/>
          <w:b/>
          <w:noProof/>
          <w:sz w:val="24"/>
          <w:lang w:eastAsia="ko-KR"/>
        </w:rPr>
        <w:tab/>
      </w:r>
      <w:r w:rsidR="007716B1">
        <w:rPr>
          <w:rFonts w:hint="eastAsia"/>
          <w:b/>
          <w:noProof/>
          <w:sz w:val="24"/>
          <w:lang w:eastAsia="ko-KR"/>
        </w:rPr>
        <w:t>8.13.7</w:t>
      </w:r>
    </w:p>
    <w:p w:rsidR="00067A5F" w:rsidRPr="00670ECC" w:rsidRDefault="00067A5F" w:rsidP="00067A5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sidRPr="00670ECC">
        <w:rPr>
          <w:b/>
          <w:noProof/>
          <w:sz w:val="24"/>
        </w:rPr>
        <w:t>Samsung</w:t>
      </w:r>
    </w:p>
    <w:p w:rsidR="00067A5F" w:rsidRPr="00670ECC" w:rsidRDefault="00067A5F" w:rsidP="00067A5F">
      <w:pPr>
        <w:pStyle w:val="CRCoverPage"/>
        <w:spacing w:after="240"/>
        <w:ind w:left="2265" w:hanging="2265"/>
        <w:rPr>
          <w:b/>
          <w:noProof/>
          <w:sz w:val="24"/>
          <w:lang w:eastAsia="ko-KR"/>
        </w:rPr>
      </w:pPr>
      <w:r>
        <w:rPr>
          <w:b/>
          <w:noProof/>
          <w:sz w:val="24"/>
        </w:rPr>
        <w:t>Title:</w:t>
      </w:r>
      <w:r>
        <w:rPr>
          <w:rFonts w:hint="eastAsia"/>
          <w:b/>
          <w:noProof/>
          <w:sz w:val="24"/>
          <w:lang w:eastAsia="ko-KR"/>
        </w:rPr>
        <w:tab/>
      </w:r>
      <w:r w:rsidR="00E237BD" w:rsidRPr="00E237BD">
        <w:rPr>
          <w:b/>
          <w:noProof/>
          <w:sz w:val="24"/>
          <w:lang w:eastAsia="ko-KR"/>
        </w:rPr>
        <w:t>Revisiting of long term co-channel coexistence solution between IEEE802.11p/DSRC and LTE-V2X</w:t>
      </w:r>
    </w:p>
    <w:p w:rsidR="00067A5F" w:rsidRPr="00670ECC" w:rsidRDefault="00067A5F" w:rsidP="00067A5F">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D824BC" w:rsidRDefault="00D824BC" w:rsidP="00D824BC">
      <w:pPr>
        <w:pStyle w:val="1"/>
        <w:pBdr>
          <w:top w:val="single" w:sz="12" w:space="2" w:color="auto"/>
        </w:pBdr>
        <w:rPr>
          <w:rFonts w:eastAsia="맑은 고딕"/>
          <w:color w:val="auto"/>
          <w:lang w:val="en-US" w:eastAsia="ko-KR"/>
        </w:rPr>
      </w:pPr>
      <w:r w:rsidRPr="00670ECC">
        <w:rPr>
          <w:color w:val="auto"/>
          <w:lang w:val="en-US" w:eastAsia="ko-KR"/>
        </w:rPr>
        <w:t>Introduction</w:t>
      </w:r>
    </w:p>
    <w:p w:rsidR="00AC4F0C" w:rsidRPr="00512C2D" w:rsidRDefault="00E237BD" w:rsidP="00CA43D6">
      <w:pPr>
        <w:pStyle w:val="Doc-text2"/>
        <w:tabs>
          <w:tab w:val="clear" w:pos="1622"/>
          <w:tab w:val="left" w:pos="718"/>
        </w:tabs>
        <w:ind w:left="0" w:firstLine="0"/>
        <w:rPr>
          <w:b/>
          <w:lang w:val="en-US"/>
        </w:rPr>
      </w:pPr>
      <w:r w:rsidRPr="00E237BD">
        <w:rPr>
          <w:rFonts w:ascii="Times New Roman" w:eastAsiaTheme="minorEastAsia" w:hAnsi="Times New Roman"/>
          <w:kern w:val="2"/>
          <w:sz w:val="22"/>
          <w:szCs w:val="22"/>
          <w:lang w:val="en-US" w:eastAsia="ko-KR"/>
        </w:rPr>
        <w:t>In RAN1#85 meeting, an agreement for high level coexistence approaches between PC5 transport for V2V services and DSRC/IEEE 802.11p services in the same channel was made:</w:t>
      </w:r>
    </w:p>
    <w:tbl>
      <w:tblPr>
        <w:tblStyle w:val="a7"/>
        <w:tblW w:w="0" w:type="auto"/>
        <w:tblLook w:val="04A0" w:firstRow="1" w:lastRow="0" w:firstColumn="1" w:lastColumn="0" w:noHBand="0" w:noVBand="1"/>
      </w:tblPr>
      <w:tblGrid>
        <w:gridCol w:w="9224"/>
      </w:tblGrid>
      <w:tr w:rsidR="00E237BD" w:rsidTr="0024592D">
        <w:tc>
          <w:tcPr>
            <w:tcW w:w="9224" w:type="dxa"/>
          </w:tcPr>
          <w:p w:rsidR="00E237BD" w:rsidRPr="00622D92" w:rsidRDefault="00E237BD" w:rsidP="00E237BD">
            <w:pPr>
              <w:widowControl/>
              <w:numPr>
                <w:ilvl w:val="0"/>
                <w:numId w:val="22"/>
              </w:numPr>
              <w:wordWrap/>
              <w:autoSpaceDE/>
              <w:autoSpaceDN/>
              <w:jc w:val="left"/>
              <w:rPr>
                <w:rFonts w:ascii="Arial" w:hAnsi="Arial" w:cs="Arial"/>
                <w:lang w:eastAsia="zh-CN"/>
              </w:rPr>
            </w:pPr>
            <w:r w:rsidRPr="00622D92">
              <w:rPr>
                <w:rFonts w:ascii="Arial" w:hAnsi="Arial" w:cs="Arial"/>
                <w:lang w:eastAsia="zh-CN"/>
              </w:rPr>
              <w:t xml:space="preserve">The possible solutions identified by RAN1 for high level coexistence approaches (long-term basis) between PC5 transport for V2V services and DSRC/IEEE 802.11p services in the same channel are as follows: </w:t>
            </w:r>
          </w:p>
          <w:p w:rsidR="00E237BD" w:rsidRPr="00622D92" w:rsidRDefault="00E237BD" w:rsidP="00E237BD">
            <w:pPr>
              <w:widowControl/>
              <w:numPr>
                <w:ilvl w:val="1"/>
                <w:numId w:val="22"/>
              </w:numPr>
              <w:wordWrap/>
              <w:autoSpaceDE/>
              <w:autoSpaceDN/>
              <w:jc w:val="left"/>
              <w:rPr>
                <w:rFonts w:ascii="Arial" w:hAnsi="Arial" w:cs="Arial"/>
                <w:lang w:eastAsia="zh-CN"/>
              </w:rPr>
            </w:pPr>
            <w:r w:rsidRPr="00622D92">
              <w:rPr>
                <w:rFonts w:ascii="Arial" w:hAnsi="Arial" w:cs="Arial"/>
                <w:lang w:eastAsia="zh-CN"/>
              </w:rPr>
              <w:t xml:space="preserve">Geo-location and database. </w:t>
            </w:r>
          </w:p>
          <w:p w:rsidR="00E237BD" w:rsidRPr="00622D92" w:rsidRDefault="00E237BD" w:rsidP="00E237BD">
            <w:pPr>
              <w:widowControl/>
              <w:numPr>
                <w:ilvl w:val="1"/>
                <w:numId w:val="22"/>
              </w:numPr>
              <w:wordWrap/>
              <w:autoSpaceDE/>
              <w:autoSpaceDN/>
              <w:jc w:val="left"/>
              <w:rPr>
                <w:rFonts w:ascii="Arial" w:hAnsi="Arial" w:cs="Arial"/>
                <w:lang w:eastAsia="zh-CN"/>
              </w:rPr>
            </w:pPr>
            <w:r w:rsidRPr="00622D92">
              <w:rPr>
                <w:rFonts w:ascii="Arial" w:hAnsi="Arial" w:cs="Arial"/>
                <w:lang w:eastAsia="zh-CN"/>
              </w:rPr>
              <w:t>Time sharing between systems based on GNSS timing; this would require some modifications to DSRC.</w:t>
            </w:r>
          </w:p>
          <w:p w:rsidR="00E237BD" w:rsidRPr="00622D92" w:rsidRDefault="00E237BD" w:rsidP="00E237BD">
            <w:pPr>
              <w:widowControl/>
              <w:numPr>
                <w:ilvl w:val="1"/>
                <w:numId w:val="22"/>
              </w:numPr>
              <w:wordWrap/>
              <w:autoSpaceDE/>
              <w:autoSpaceDN/>
              <w:jc w:val="left"/>
              <w:rPr>
                <w:rFonts w:ascii="Arial" w:hAnsi="Arial" w:cs="Arial"/>
                <w:lang w:eastAsia="zh-CN"/>
              </w:rPr>
            </w:pPr>
            <w:r w:rsidRPr="00622D92">
              <w:rPr>
                <w:rFonts w:ascii="Arial" w:hAnsi="Arial" w:cs="Arial"/>
                <w:lang w:eastAsia="zh-CN"/>
              </w:rPr>
              <w:t>Sensing-based vacate/switching approaches with or without transmission of a predetermined signal(s) (e.g. LTE-ITS preamble, SLSS)</w:t>
            </w:r>
          </w:p>
          <w:p w:rsidR="00E237BD" w:rsidRPr="00622D92" w:rsidRDefault="00E237BD" w:rsidP="00E237BD">
            <w:pPr>
              <w:widowControl/>
              <w:numPr>
                <w:ilvl w:val="2"/>
                <w:numId w:val="22"/>
              </w:numPr>
              <w:wordWrap/>
              <w:autoSpaceDE/>
              <w:autoSpaceDN/>
              <w:jc w:val="left"/>
              <w:rPr>
                <w:rFonts w:ascii="Arial" w:hAnsi="Arial" w:cs="Arial"/>
                <w:lang w:eastAsia="zh-CN"/>
              </w:rPr>
            </w:pPr>
            <w:r w:rsidRPr="00622D92">
              <w:rPr>
                <w:rFonts w:ascii="Arial" w:hAnsi="Arial" w:cs="Arial"/>
                <w:lang w:eastAsia="zh-CN"/>
              </w:rPr>
              <w:t>Sensing with a predetermined signal(s) would require some modifications to DSRC.</w:t>
            </w:r>
          </w:p>
          <w:p w:rsidR="00E237BD" w:rsidRPr="00622D92" w:rsidRDefault="00E237BD" w:rsidP="00E237BD">
            <w:pPr>
              <w:widowControl/>
              <w:numPr>
                <w:ilvl w:val="1"/>
                <w:numId w:val="22"/>
              </w:numPr>
              <w:wordWrap/>
              <w:autoSpaceDE/>
              <w:autoSpaceDN/>
              <w:jc w:val="left"/>
              <w:rPr>
                <w:rFonts w:ascii="Arial" w:hAnsi="Arial" w:cs="Arial"/>
                <w:lang w:eastAsia="zh-CN"/>
              </w:rPr>
            </w:pPr>
            <w:r w:rsidRPr="00622D92">
              <w:rPr>
                <w:rFonts w:ascii="Arial" w:hAnsi="Arial" w:cs="Arial"/>
                <w:lang w:eastAsia="zh-CN"/>
              </w:rPr>
              <w:t>RAN1 has not conducted any system-level evaluations for these solutions, although some link-level results have been provided for some solutions.</w:t>
            </w:r>
          </w:p>
          <w:p w:rsidR="00E237BD" w:rsidRDefault="00E237BD" w:rsidP="0024592D">
            <w:r w:rsidRPr="00622D92">
              <w:rPr>
                <w:rFonts w:ascii="Arial" w:hAnsi="Arial" w:cs="Arial"/>
                <w:lang w:eastAsia="zh-CN"/>
              </w:rPr>
              <w:t>RAN1 respectfully asks RAN to provide RAN1 findings to other relevant bodies.</w:t>
            </w:r>
          </w:p>
        </w:tc>
      </w:tr>
    </w:tbl>
    <w:p w:rsidR="001D2060" w:rsidRPr="00E237BD" w:rsidRDefault="001D2060" w:rsidP="00CA43D6">
      <w:pPr>
        <w:pStyle w:val="Doc-text2"/>
        <w:tabs>
          <w:tab w:val="clear" w:pos="1622"/>
          <w:tab w:val="left" w:pos="718"/>
        </w:tabs>
        <w:ind w:left="0" w:firstLine="0"/>
        <w:rPr>
          <w:b/>
          <w:lang w:val="en-US"/>
        </w:rPr>
      </w:pPr>
    </w:p>
    <w:p w:rsidR="00AC4F0C" w:rsidRPr="00512C2D" w:rsidRDefault="00E237BD" w:rsidP="00DD1CB3">
      <w:pPr>
        <w:pStyle w:val="a6"/>
        <w:spacing w:line="312" w:lineRule="auto"/>
        <w:jc w:val="left"/>
        <w:rPr>
          <w:rFonts w:ascii="Times New Roman" w:hAnsi="Times New Roman" w:cs="Times New Roman"/>
          <w:sz w:val="22"/>
          <w:lang w:val="en-GB"/>
        </w:rPr>
      </w:pPr>
      <w:r w:rsidRPr="00E237BD">
        <w:rPr>
          <w:rFonts w:ascii="Times New Roman" w:hAnsi="Times New Roman" w:cs="Times New Roman"/>
          <w:sz w:val="22"/>
          <w:lang w:val="en-GB"/>
        </w:rPr>
        <w:t>On investigating the DSRC multichannel operation, it can be obtained that there are pro</w:t>
      </w:r>
      <w:r w:rsidR="00A85A45">
        <w:rPr>
          <w:rFonts w:ascii="Times New Roman" w:hAnsi="Times New Roman" w:cs="Times New Roman" w:hint="eastAsia"/>
          <w:sz w:val="22"/>
          <w:lang w:val="en-GB"/>
        </w:rPr>
        <w:t>s</w:t>
      </w:r>
      <w:r w:rsidRPr="00E237BD">
        <w:rPr>
          <w:rFonts w:ascii="Times New Roman" w:hAnsi="Times New Roman" w:cs="Times New Roman"/>
          <w:sz w:val="22"/>
          <w:lang w:val="en-GB"/>
        </w:rPr>
        <w:t xml:space="preserve"> and con</w:t>
      </w:r>
      <w:r w:rsidR="00A85A45">
        <w:rPr>
          <w:rFonts w:ascii="Times New Roman" w:hAnsi="Times New Roman" w:cs="Times New Roman" w:hint="eastAsia"/>
          <w:sz w:val="22"/>
          <w:lang w:val="en-GB"/>
        </w:rPr>
        <w:t>s</w:t>
      </w:r>
      <w:r w:rsidRPr="00E237BD">
        <w:rPr>
          <w:rFonts w:ascii="Times New Roman" w:hAnsi="Times New Roman" w:cs="Times New Roman"/>
          <w:sz w:val="22"/>
          <w:lang w:val="en-GB"/>
        </w:rPr>
        <w:t xml:space="preserve"> per possible solutions according to the possible DSRC modifications. Moreover, hidden node problem might happen when adopting sensing-based vacate/switching approach as a solu</w:t>
      </w:r>
      <w:r w:rsidR="00A85A45">
        <w:rPr>
          <w:rFonts w:ascii="Times New Roman" w:hAnsi="Times New Roman" w:cs="Times New Roman"/>
          <w:sz w:val="22"/>
          <w:lang w:val="en-GB"/>
        </w:rPr>
        <w:t>tion. Therefore, we revisit the</w:t>
      </w:r>
      <w:r w:rsidRPr="00E237BD">
        <w:rPr>
          <w:rFonts w:ascii="Times New Roman" w:hAnsi="Times New Roman" w:cs="Times New Roman"/>
          <w:sz w:val="22"/>
          <w:lang w:val="en-GB"/>
        </w:rPr>
        <w:t xml:space="preserve"> approved solution</w:t>
      </w:r>
      <w:r w:rsidR="00A85A45">
        <w:rPr>
          <w:rFonts w:ascii="Times New Roman" w:hAnsi="Times New Roman" w:cs="Times New Roman" w:hint="eastAsia"/>
          <w:sz w:val="22"/>
          <w:lang w:val="en-GB"/>
        </w:rPr>
        <w:t>s</w:t>
      </w:r>
      <w:r w:rsidRPr="00E237BD">
        <w:rPr>
          <w:rFonts w:ascii="Times New Roman" w:hAnsi="Times New Roman" w:cs="Times New Roman"/>
          <w:sz w:val="22"/>
          <w:lang w:val="en-GB"/>
        </w:rPr>
        <w:t xml:space="preserve"> and discuss on the possib</w:t>
      </w:r>
      <w:r w:rsidR="00A85A45">
        <w:rPr>
          <w:rFonts w:ascii="Times New Roman" w:hAnsi="Times New Roman" w:cs="Times New Roman" w:hint="eastAsia"/>
          <w:sz w:val="22"/>
          <w:lang w:val="en-GB"/>
        </w:rPr>
        <w:t>ility of each solution</w:t>
      </w:r>
      <w:r w:rsidRPr="00E237BD">
        <w:rPr>
          <w:rFonts w:ascii="Times New Roman" w:hAnsi="Times New Roman" w:cs="Times New Roman"/>
          <w:sz w:val="22"/>
          <w:lang w:val="en-GB"/>
        </w:rPr>
        <w:t>.</w:t>
      </w:r>
    </w:p>
    <w:p w:rsidR="00415E4B" w:rsidRDefault="00E237BD" w:rsidP="00E237BD">
      <w:pPr>
        <w:pStyle w:val="1"/>
        <w:rPr>
          <w:rFonts w:eastAsiaTheme="minorEastAsia"/>
          <w:color w:val="auto"/>
          <w:lang w:val="en-US" w:eastAsia="ko-KR"/>
        </w:rPr>
      </w:pPr>
      <w:r w:rsidRPr="00E237BD">
        <w:rPr>
          <w:rFonts w:eastAsiaTheme="minorEastAsia"/>
          <w:color w:val="auto"/>
          <w:lang w:val="en-US" w:eastAsia="ko-KR"/>
        </w:rPr>
        <w:t>DSRC multiple channel operation</w:t>
      </w:r>
    </w:p>
    <w:p w:rsidR="00E237BD" w:rsidRPr="00E237BD" w:rsidRDefault="00E237BD" w:rsidP="00E237BD">
      <w:pPr>
        <w:pStyle w:val="Doc-text2"/>
        <w:tabs>
          <w:tab w:val="clear" w:pos="1622"/>
          <w:tab w:val="left" w:pos="718"/>
        </w:tabs>
        <w:ind w:left="0" w:firstLine="0"/>
        <w:jc w:val="both"/>
        <w:rPr>
          <w:rFonts w:ascii="Times New Roman" w:eastAsiaTheme="minorEastAsia" w:hAnsi="Times New Roman"/>
          <w:kern w:val="2"/>
          <w:sz w:val="22"/>
          <w:szCs w:val="22"/>
          <w:lang w:val="en-US" w:eastAsia="ko-KR"/>
        </w:rPr>
      </w:pPr>
      <w:r w:rsidRPr="00E237BD">
        <w:rPr>
          <w:rFonts w:ascii="Times New Roman" w:eastAsiaTheme="minorEastAsia" w:hAnsi="Times New Roman" w:hint="eastAsia"/>
          <w:kern w:val="2"/>
          <w:sz w:val="22"/>
          <w:szCs w:val="22"/>
          <w:lang w:val="en-US" w:eastAsia="ko-KR"/>
        </w:rPr>
        <w:t xml:space="preserve">DSRC is </w:t>
      </w:r>
      <w:r w:rsidR="00A85A45">
        <w:rPr>
          <w:rFonts w:ascii="Times New Roman" w:eastAsiaTheme="minorEastAsia" w:hAnsi="Times New Roman" w:hint="eastAsia"/>
          <w:kern w:val="2"/>
          <w:sz w:val="22"/>
          <w:szCs w:val="22"/>
          <w:lang w:val="en-US" w:eastAsia="ko-KR"/>
        </w:rPr>
        <w:t xml:space="preserve">using </w:t>
      </w:r>
      <w:r w:rsidRPr="00E237BD">
        <w:rPr>
          <w:rFonts w:ascii="Times New Roman" w:eastAsiaTheme="minorEastAsia" w:hAnsi="Times New Roman" w:hint="eastAsia"/>
          <w:kern w:val="2"/>
          <w:sz w:val="22"/>
          <w:szCs w:val="22"/>
          <w:lang w:val="en-US" w:eastAsia="ko-KR"/>
        </w:rPr>
        <w:t>a 75 MHz wide spectrum band at 5.9 GHz allocated for ITS services. The allocated band is globally common with some regional modification</w:t>
      </w:r>
      <w:r w:rsidR="00A85A45">
        <w:rPr>
          <w:rFonts w:ascii="Times New Roman" w:eastAsiaTheme="minorEastAsia" w:hAnsi="Times New Roman" w:hint="eastAsia"/>
          <w:kern w:val="2"/>
          <w:sz w:val="22"/>
          <w:szCs w:val="22"/>
          <w:lang w:val="en-US" w:eastAsia="ko-KR"/>
        </w:rPr>
        <w:t>s</w:t>
      </w:r>
      <w:r w:rsidRPr="00E237BD">
        <w:rPr>
          <w:rFonts w:ascii="Times New Roman" w:eastAsiaTheme="minorEastAsia" w:hAnsi="Times New Roman" w:hint="eastAsia"/>
          <w:kern w:val="2"/>
          <w:sz w:val="22"/>
          <w:szCs w:val="22"/>
          <w:lang w:val="en-US" w:eastAsia="ko-KR"/>
        </w:rPr>
        <w:t xml:space="preserve">. PHY and MAC layer stack of DSRC </w:t>
      </w:r>
      <w:r w:rsidR="00A85A45">
        <w:rPr>
          <w:rFonts w:ascii="Times New Roman" w:eastAsiaTheme="minorEastAsia" w:hAnsi="Times New Roman" w:hint="eastAsia"/>
          <w:kern w:val="2"/>
          <w:sz w:val="22"/>
          <w:szCs w:val="22"/>
          <w:lang w:val="en-US" w:eastAsia="ko-KR"/>
        </w:rPr>
        <w:t>are</w:t>
      </w:r>
      <w:r w:rsidRPr="00E237BD">
        <w:rPr>
          <w:rFonts w:ascii="Times New Roman" w:eastAsiaTheme="minorEastAsia" w:hAnsi="Times New Roman" w:hint="eastAsia"/>
          <w:kern w:val="2"/>
          <w:sz w:val="22"/>
          <w:szCs w:val="22"/>
          <w:lang w:val="en-US" w:eastAsia="ko-KR"/>
        </w:rPr>
        <w:t xml:space="preserve"> known as IEEE 802.11p, and it has the multiple channel operation which is specified in IEEE 1609.4 standard. </w:t>
      </w:r>
      <w:r w:rsidR="00A85A45">
        <w:rPr>
          <w:rFonts w:ascii="Times New Roman" w:eastAsiaTheme="minorEastAsia" w:hAnsi="Times New Roman" w:hint="eastAsia"/>
          <w:kern w:val="2"/>
          <w:sz w:val="22"/>
          <w:szCs w:val="22"/>
          <w:lang w:val="en-US" w:eastAsia="ko-KR"/>
        </w:rPr>
        <w:t>C</w:t>
      </w:r>
      <w:r w:rsidRPr="00E237BD">
        <w:rPr>
          <w:rFonts w:ascii="Times New Roman" w:eastAsiaTheme="minorEastAsia" w:hAnsi="Times New Roman" w:hint="eastAsia"/>
          <w:kern w:val="2"/>
          <w:sz w:val="22"/>
          <w:szCs w:val="22"/>
          <w:lang w:val="en-US" w:eastAsia="ko-KR"/>
        </w:rPr>
        <w:t>ontrol channel and other application specific channels</w:t>
      </w:r>
      <w:r w:rsidR="00A85A45">
        <w:rPr>
          <w:rFonts w:ascii="Times New Roman" w:eastAsiaTheme="minorEastAsia" w:hAnsi="Times New Roman" w:hint="eastAsia"/>
          <w:kern w:val="2"/>
          <w:sz w:val="22"/>
          <w:szCs w:val="22"/>
          <w:lang w:val="en-US" w:eastAsia="ko-KR"/>
        </w:rPr>
        <w:t xml:space="preserve"> are </w:t>
      </w:r>
      <w:proofErr w:type="spellStart"/>
      <w:r w:rsidR="00A85A45">
        <w:rPr>
          <w:rFonts w:ascii="Times New Roman" w:eastAsiaTheme="minorEastAsia" w:hAnsi="Times New Roman" w:hint="eastAsia"/>
          <w:kern w:val="2"/>
          <w:sz w:val="22"/>
          <w:szCs w:val="22"/>
          <w:lang w:val="en-US" w:eastAsia="ko-KR"/>
        </w:rPr>
        <w:t>TDMed</w:t>
      </w:r>
      <w:proofErr w:type="spellEnd"/>
      <w:r w:rsidR="00A85A45">
        <w:rPr>
          <w:rFonts w:ascii="Times New Roman" w:eastAsiaTheme="minorEastAsia" w:hAnsi="Times New Roman" w:hint="eastAsia"/>
          <w:kern w:val="2"/>
          <w:sz w:val="22"/>
          <w:szCs w:val="22"/>
          <w:lang w:val="en-US" w:eastAsia="ko-KR"/>
        </w:rPr>
        <w:t xml:space="preserve"> in IEEE 1609.4</w:t>
      </w:r>
      <w:r w:rsidRPr="00E237BD">
        <w:rPr>
          <w:rFonts w:ascii="Times New Roman" w:eastAsiaTheme="minorEastAsia" w:hAnsi="Times New Roman" w:hint="eastAsia"/>
          <w:kern w:val="2"/>
          <w:sz w:val="22"/>
          <w:szCs w:val="22"/>
          <w:lang w:val="en-US" w:eastAsia="ko-KR"/>
        </w:rPr>
        <w:t xml:space="preserve">. </w:t>
      </w:r>
      <w:r w:rsidRPr="00E237BD">
        <w:rPr>
          <w:rFonts w:ascii="Times New Roman" w:eastAsiaTheme="minorEastAsia" w:hAnsi="Times New Roman"/>
          <w:kern w:val="2"/>
          <w:sz w:val="22"/>
          <w:szCs w:val="22"/>
          <w:lang w:val="en-US" w:eastAsia="ko-KR"/>
        </w:rPr>
        <w:t>A</w:t>
      </w:r>
      <w:r w:rsidRPr="00E237BD">
        <w:rPr>
          <w:rFonts w:ascii="Times New Roman" w:eastAsiaTheme="minorEastAsia" w:hAnsi="Times New Roman" w:hint="eastAsia"/>
          <w:kern w:val="2"/>
          <w:sz w:val="22"/>
          <w:szCs w:val="22"/>
          <w:lang w:val="en-US" w:eastAsia="ko-KR"/>
        </w:rPr>
        <w:t xml:space="preserve">ll DSRC terminals are synchronized </w:t>
      </w:r>
      <w:r w:rsidR="00A85A45">
        <w:rPr>
          <w:rFonts w:ascii="Times New Roman" w:eastAsiaTheme="minorEastAsia" w:hAnsi="Times New Roman" w:hint="eastAsia"/>
          <w:kern w:val="2"/>
          <w:sz w:val="22"/>
          <w:szCs w:val="22"/>
          <w:lang w:val="en-US" w:eastAsia="ko-KR"/>
        </w:rPr>
        <w:t>to a common</w:t>
      </w:r>
      <w:r w:rsidRPr="00E237BD">
        <w:rPr>
          <w:rFonts w:ascii="Times New Roman" w:eastAsiaTheme="minorEastAsia" w:hAnsi="Times New Roman" w:hint="eastAsia"/>
          <w:kern w:val="2"/>
          <w:sz w:val="22"/>
          <w:szCs w:val="22"/>
          <w:lang w:val="en-US" w:eastAsia="ko-KR"/>
        </w:rPr>
        <w:t xml:space="preserve"> UTC</w:t>
      </w:r>
      <w:r w:rsidR="00A85A45">
        <w:rPr>
          <w:rFonts w:ascii="Times New Roman" w:eastAsiaTheme="minorEastAsia" w:hAnsi="Times New Roman" w:hint="eastAsia"/>
          <w:kern w:val="2"/>
          <w:sz w:val="22"/>
          <w:szCs w:val="22"/>
          <w:lang w:val="en-US" w:eastAsia="ko-KR"/>
        </w:rPr>
        <w:t xml:space="preserve"> timing</w:t>
      </w:r>
      <w:r w:rsidRPr="00E237BD">
        <w:rPr>
          <w:rFonts w:ascii="Times New Roman" w:eastAsiaTheme="minorEastAsia" w:hAnsi="Times New Roman" w:hint="eastAsia"/>
          <w:kern w:val="2"/>
          <w:sz w:val="22"/>
          <w:szCs w:val="22"/>
          <w:lang w:val="en-US" w:eastAsia="ko-KR"/>
        </w:rPr>
        <w:t xml:space="preserve">, and follow this TDM operation between CCH interval and SCH interval. According to the configuration, this CCH interval and SCH interval might be variable with the restriction that sum of CCH interval and SCH interval will be a multiple of synchronization interval (currently specified as 100 </w:t>
      </w:r>
      <w:proofErr w:type="spellStart"/>
      <w:r w:rsidRPr="00E237BD">
        <w:rPr>
          <w:rFonts w:ascii="Times New Roman" w:eastAsiaTheme="minorEastAsia" w:hAnsi="Times New Roman" w:hint="eastAsia"/>
          <w:kern w:val="2"/>
          <w:sz w:val="22"/>
          <w:szCs w:val="22"/>
          <w:lang w:val="en-US" w:eastAsia="ko-KR"/>
        </w:rPr>
        <w:t>ms</w:t>
      </w:r>
      <w:proofErr w:type="spellEnd"/>
      <w:r w:rsidRPr="00E237BD">
        <w:rPr>
          <w:rFonts w:ascii="Times New Roman" w:eastAsiaTheme="minorEastAsia" w:hAnsi="Times New Roman" w:hint="eastAsia"/>
          <w:kern w:val="2"/>
          <w:sz w:val="22"/>
          <w:szCs w:val="22"/>
          <w:lang w:val="en-US" w:eastAsia="ko-KR"/>
        </w:rPr>
        <w:t xml:space="preserve">) [1]. In Figure 1, </w:t>
      </w:r>
      <w:r w:rsidR="00A85A45">
        <w:rPr>
          <w:rFonts w:ascii="Times New Roman" w:eastAsiaTheme="minorEastAsia" w:hAnsi="Times New Roman" w:hint="eastAsia"/>
          <w:kern w:val="2"/>
          <w:sz w:val="22"/>
          <w:szCs w:val="22"/>
          <w:lang w:val="en-US" w:eastAsia="ko-KR"/>
        </w:rPr>
        <w:t>t</w:t>
      </w:r>
      <w:r w:rsidRPr="00E237BD">
        <w:rPr>
          <w:rFonts w:ascii="Times New Roman" w:eastAsiaTheme="minorEastAsia" w:hAnsi="Times New Roman" w:hint="eastAsia"/>
          <w:kern w:val="2"/>
          <w:sz w:val="22"/>
          <w:szCs w:val="22"/>
          <w:lang w:val="en-US" w:eastAsia="ko-KR"/>
        </w:rPr>
        <w:t xml:space="preserve">ime slot 0 and time slot 1 makes one sync interval. CCH carries high priority safety service data and the </w:t>
      </w:r>
      <w:r w:rsidRPr="00E237BD">
        <w:rPr>
          <w:rFonts w:ascii="Times New Roman" w:eastAsiaTheme="minorEastAsia" w:hAnsi="Times New Roman"/>
          <w:kern w:val="2"/>
          <w:sz w:val="22"/>
          <w:szCs w:val="22"/>
          <w:lang w:val="en-US" w:eastAsia="ko-KR"/>
        </w:rPr>
        <w:t>information</w:t>
      </w:r>
      <w:r w:rsidRPr="00E237BD">
        <w:rPr>
          <w:rFonts w:ascii="Times New Roman" w:eastAsiaTheme="minorEastAsia" w:hAnsi="Times New Roman" w:hint="eastAsia"/>
          <w:kern w:val="2"/>
          <w:sz w:val="22"/>
          <w:szCs w:val="22"/>
          <w:lang w:val="en-US" w:eastAsia="ko-KR"/>
        </w:rPr>
        <w:t xml:space="preserve"> on the following SCH. </w:t>
      </w:r>
      <w:r w:rsidRPr="00E237BD">
        <w:rPr>
          <w:rFonts w:ascii="Times New Roman" w:eastAsiaTheme="minorEastAsia" w:hAnsi="Times New Roman"/>
          <w:kern w:val="2"/>
          <w:sz w:val="22"/>
          <w:szCs w:val="22"/>
          <w:lang w:val="en-US" w:eastAsia="ko-KR"/>
        </w:rPr>
        <w:t>O</w:t>
      </w:r>
      <w:r w:rsidRPr="00E237BD">
        <w:rPr>
          <w:rFonts w:ascii="Times New Roman" w:eastAsiaTheme="minorEastAsia" w:hAnsi="Times New Roman" w:hint="eastAsia"/>
          <w:kern w:val="2"/>
          <w:sz w:val="22"/>
          <w:szCs w:val="22"/>
          <w:lang w:val="en-US" w:eastAsia="ko-KR"/>
        </w:rPr>
        <w:t xml:space="preserve">ther DSRC terminals monitor the CCH and possibly switch to the interested SCH to receive the data. </w:t>
      </w:r>
    </w:p>
    <w:p w:rsidR="00E237BD" w:rsidRDefault="00E237BD" w:rsidP="00E237BD">
      <w:pPr>
        <w:keepNext/>
      </w:pPr>
      <w:r>
        <w:rPr>
          <w:rFonts w:hint="eastAsia"/>
          <w:noProof/>
        </w:rPr>
        <w:lastRenderedPageBreak/>
        <w:drawing>
          <wp:inline distT="0" distB="0" distL="0" distR="0" wp14:anchorId="43FC05DD" wp14:editId="3679CED2">
            <wp:extent cx="4367174" cy="2706554"/>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3189" cy="2710282"/>
                    </a:xfrm>
                    <a:prstGeom prst="rect">
                      <a:avLst/>
                    </a:prstGeom>
                    <a:noFill/>
                    <a:ln>
                      <a:noFill/>
                    </a:ln>
                  </pic:spPr>
                </pic:pic>
              </a:graphicData>
            </a:graphic>
          </wp:inline>
        </w:drawing>
      </w:r>
    </w:p>
    <w:p w:rsidR="00E237BD" w:rsidRDefault="00E237BD" w:rsidP="00E237BD">
      <w:pPr>
        <w:pStyle w:val="a3"/>
      </w:pPr>
      <w:r>
        <w:t xml:space="preserve">Figure </w:t>
      </w:r>
      <w:r w:rsidR="00DE76A1">
        <w:fldChar w:fldCharType="begin"/>
      </w:r>
      <w:r w:rsidR="00DE76A1">
        <w:instrText xml:space="preserve"> SEQ Figure \* ARABIC </w:instrText>
      </w:r>
      <w:r w:rsidR="00DE76A1">
        <w:fldChar w:fldCharType="separate"/>
      </w:r>
      <w:r>
        <w:rPr>
          <w:noProof/>
        </w:rPr>
        <w:t>1</w:t>
      </w:r>
      <w:r w:rsidR="00DE76A1">
        <w:rPr>
          <w:noProof/>
        </w:rPr>
        <w:fldChar w:fldCharType="end"/>
      </w:r>
      <w:r>
        <w:rPr>
          <w:rFonts w:hint="eastAsia"/>
        </w:rPr>
        <w:t xml:space="preserve"> DSRC multiple channel access: a) continuous, b</w:t>
      </w:r>
      <w:r>
        <w:t>) alternating</w:t>
      </w:r>
      <w:r>
        <w:rPr>
          <w:rFonts w:hint="eastAsia"/>
        </w:rPr>
        <w:t>, c) immediate</w:t>
      </w:r>
    </w:p>
    <w:p w:rsidR="00E237BD" w:rsidRDefault="00E237BD" w:rsidP="00E237BD">
      <w:pPr>
        <w:pStyle w:val="Doc-text2"/>
        <w:tabs>
          <w:tab w:val="clear" w:pos="1622"/>
          <w:tab w:val="left" w:pos="718"/>
        </w:tabs>
        <w:ind w:left="0" w:firstLine="0"/>
        <w:jc w:val="both"/>
        <w:rPr>
          <w:rFonts w:ascii="Times New Roman" w:eastAsiaTheme="minorEastAsia" w:hAnsi="Times New Roman"/>
          <w:kern w:val="2"/>
          <w:sz w:val="22"/>
          <w:szCs w:val="22"/>
          <w:lang w:val="en-US" w:eastAsia="ko-KR"/>
        </w:rPr>
      </w:pPr>
      <w:r w:rsidRPr="00E237BD">
        <w:rPr>
          <w:rFonts w:ascii="Times New Roman" w:eastAsiaTheme="minorEastAsia" w:hAnsi="Times New Roman" w:hint="eastAsia"/>
          <w:kern w:val="2"/>
          <w:sz w:val="22"/>
          <w:szCs w:val="22"/>
          <w:lang w:val="en-US" w:eastAsia="ko-KR"/>
        </w:rPr>
        <w:t>As shown in the Figure 1, DSRC has three kinds of multiple channel access</w:t>
      </w:r>
      <w:r w:rsidR="00A85A45">
        <w:rPr>
          <w:rFonts w:ascii="Times New Roman" w:eastAsiaTheme="minorEastAsia" w:hAnsi="Times New Roman" w:hint="eastAsia"/>
          <w:kern w:val="2"/>
          <w:sz w:val="22"/>
          <w:szCs w:val="22"/>
          <w:lang w:val="en-US" w:eastAsia="ko-KR"/>
        </w:rPr>
        <w:t xml:space="preserve"> methods</w:t>
      </w:r>
      <w:r w:rsidRPr="00E237BD">
        <w:rPr>
          <w:rFonts w:ascii="Times New Roman" w:eastAsiaTheme="minorEastAsia" w:hAnsi="Times New Roman" w:hint="eastAsia"/>
          <w:kern w:val="2"/>
          <w:sz w:val="22"/>
          <w:szCs w:val="22"/>
          <w:lang w:val="en-US" w:eastAsia="ko-KR"/>
        </w:rPr>
        <w:t xml:space="preserve">. </w:t>
      </w:r>
      <w:r w:rsidRPr="00E237BD">
        <w:rPr>
          <w:rFonts w:ascii="Times New Roman" w:eastAsiaTheme="minorEastAsia" w:hAnsi="Times New Roman"/>
          <w:kern w:val="2"/>
          <w:sz w:val="22"/>
          <w:szCs w:val="22"/>
          <w:lang w:val="en-US" w:eastAsia="ko-KR"/>
        </w:rPr>
        <w:t>a) Continuous</w:t>
      </w:r>
      <w:r w:rsidRPr="00E237BD">
        <w:rPr>
          <w:rFonts w:ascii="Times New Roman" w:eastAsiaTheme="minorEastAsia" w:hAnsi="Times New Roman" w:hint="eastAsia"/>
          <w:kern w:val="2"/>
          <w:sz w:val="22"/>
          <w:szCs w:val="22"/>
          <w:lang w:val="en-US" w:eastAsia="ko-KR"/>
        </w:rPr>
        <w:t xml:space="preserve"> method is to use CCH or specific SCH for whole time. b) </w:t>
      </w:r>
      <w:r w:rsidRPr="00E237BD">
        <w:rPr>
          <w:rFonts w:ascii="Times New Roman" w:eastAsiaTheme="minorEastAsia" w:hAnsi="Times New Roman"/>
          <w:kern w:val="2"/>
          <w:sz w:val="22"/>
          <w:szCs w:val="22"/>
          <w:lang w:val="en-US" w:eastAsia="ko-KR"/>
        </w:rPr>
        <w:t>Alternating</w:t>
      </w:r>
      <w:r w:rsidRPr="00E237BD">
        <w:rPr>
          <w:rFonts w:ascii="Times New Roman" w:eastAsiaTheme="minorEastAsia" w:hAnsi="Times New Roman" w:hint="eastAsia"/>
          <w:kern w:val="2"/>
          <w:sz w:val="22"/>
          <w:szCs w:val="22"/>
          <w:lang w:val="en-US" w:eastAsia="ko-KR"/>
        </w:rPr>
        <w:t xml:space="preserve"> method is to use one CCH for one time slot and arbitrary SCH for the other time slot. </w:t>
      </w:r>
      <w:r w:rsidRPr="00E237BD">
        <w:rPr>
          <w:rFonts w:ascii="Times New Roman" w:eastAsiaTheme="minorEastAsia" w:hAnsi="Times New Roman"/>
          <w:kern w:val="2"/>
          <w:sz w:val="22"/>
          <w:szCs w:val="22"/>
          <w:lang w:val="en-US" w:eastAsia="ko-KR"/>
        </w:rPr>
        <w:t>C</w:t>
      </w:r>
      <w:r w:rsidRPr="00E237BD">
        <w:rPr>
          <w:rFonts w:ascii="Times New Roman" w:eastAsiaTheme="minorEastAsia" w:hAnsi="Times New Roman" w:hint="eastAsia"/>
          <w:kern w:val="2"/>
          <w:sz w:val="22"/>
          <w:szCs w:val="22"/>
          <w:lang w:val="en-US" w:eastAsia="ko-KR"/>
        </w:rPr>
        <w:t xml:space="preserve">) </w:t>
      </w:r>
      <w:r w:rsidRPr="00E237BD">
        <w:rPr>
          <w:rFonts w:ascii="Times New Roman" w:eastAsiaTheme="minorEastAsia" w:hAnsi="Times New Roman"/>
          <w:kern w:val="2"/>
          <w:sz w:val="22"/>
          <w:szCs w:val="22"/>
          <w:lang w:val="en-US" w:eastAsia="ko-KR"/>
        </w:rPr>
        <w:t>Immediate</w:t>
      </w:r>
      <w:r w:rsidRPr="00E237BD">
        <w:rPr>
          <w:rFonts w:ascii="Times New Roman" w:eastAsiaTheme="minorEastAsia" w:hAnsi="Times New Roman" w:hint="eastAsia"/>
          <w:kern w:val="2"/>
          <w:sz w:val="22"/>
          <w:szCs w:val="22"/>
          <w:lang w:val="en-US" w:eastAsia="ko-KR"/>
        </w:rPr>
        <w:t xml:space="preserve"> method is to use CCH for some duration and after that arbitrary SCH is immediately used. </w:t>
      </w:r>
      <w:r w:rsidR="00A85A45">
        <w:rPr>
          <w:rFonts w:ascii="Times New Roman" w:eastAsiaTheme="minorEastAsia" w:hAnsi="Times New Roman"/>
          <w:kern w:val="2"/>
          <w:sz w:val="22"/>
          <w:szCs w:val="22"/>
          <w:lang w:val="en-US" w:eastAsia="ko-KR"/>
        </w:rPr>
        <w:t>I</w:t>
      </w:r>
      <w:r w:rsidR="00A85A45">
        <w:rPr>
          <w:rFonts w:ascii="Times New Roman" w:eastAsiaTheme="minorEastAsia" w:hAnsi="Times New Roman" w:hint="eastAsia"/>
          <w:kern w:val="2"/>
          <w:sz w:val="22"/>
          <w:szCs w:val="22"/>
          <w:lang w:val="en-US" w:eastAsia="ko-KR"/>
        </w:rPr>
        <w:t xml:space="preserve">t seems that LTE-V2X UE needs sensing mechanism to check </w:t>
      </w:r>
      <w:r w:rsidRPr="00E237BD">
        <w:rPr>
          <w:rFonts w:ascii="Times New Roman" w:eastAsiaTheme="minorEastAsia" w:hAnsi="Times New Roman" w:hint="eastAsia"/>
          <w:kern w:val="2"/>
          <w:sz w:val="22"/>
          <w:szCs w:val="22"/>
          <w:lang w:val="en-US" w:eastAsia="ko-KR"/>
        </w:rPr>
        <w:t>the occupancy of DSRC signal</w:t>
      </w:r>
      <w:r w:rsidR="00A85A45">
        <w:rPr>
          <w:rFonts w:ascii="Times New Roman" w:eastAsiaTheme="minorEastAsia" w:hAnsi="Times New Roman" w:hint="eastAsia"/>
          <w:kern w:val="2"/>
          <w:sz w:val="22"/>
          <w:szCs w:val="22"/>
          <w:lang w:val="en-US" w:eastAsia="ko-KR"/>
        </w:rPr>
        <w:t xml:space="preserve"> if a) Continuous or c) Immediate method is used by DSRC</w:t>
      </w:r>
      <w:r w:rsidRPr="00E237BD">
        <w:rPr>
          <w:rFonts w:ascii="Times New Roman" w:eastAsiaTheme="minorEastAsia" w:hAnsi="Times New Roman" w:hint="eastAsia"/>
          <w:kern w:val="2"/>
          <w:sz w:val="22"/>
          <w:szCs w:val="22"/>
          <w:lang w:val="en-US" w:eastAsia="ko-KR"/>
        </w:rPr>
        <w:t xml:space="preserve">. </w:t>
      </w:r>
      <w:r w:rsidRPr="00E237BD">
        <w:rPr>
          <w:rFonts w:ascii="Times New Roman" w:eastAsiaTheme="minorEastAsia" w:hAnsi="Times New Roman"/>
          <w:kern w:val="2"/>
          <w:sz w:val="22"/>
          <w:szCs w:val="22"/>
          <w:lang w:val="en-US" w:eastAsia="ko-KR"/>
        </w:rPr>
        <w:t>O</w:t>
      </w:r>
      <w:r w:rsidRPr="00E237BD">
        <w:rPr>
          <w:rFonts w:ascii="Times New Roman" w:eastAsiaTheme="minorEastAsia" w:hAnsi="Times New Roman" w:hint="eastAsia"/>
          <w:kern w:val="2"/>
          <w:sz w:val="22"/>
          <w:szCs w:val="22"/>
          <w:lang w:val="en-US" w:eastAsia="ko-KR"/>
        </w:rPr>
        <w:t xml:space="preserve">n the contrary, </w:t>
      </w:r>
      <w:r w:rsidR="00A85A45">
        <w:rPr>
          <w:rFonts w:ascii="Times New Roman" w:eastAsiaTheme="minorEastAsia" w:hAnsi="Times New Roman" w:hint="eastAsia"/>
          <w:kern w:val="2"/>
          <w:sz w:val="22"/>
          <w:szCs w:val="22"/>
          <w:lang w:val="en-US" w:eastAsia="ko-KR"/>
        </w:rPr>
        <w:t xml:space="preserve">sensing mechanism is not needed for LTE-V2X UE in case of </w:t>
      </w:r>
      <w:r w:rsidRPr="00E237BD">
        <w:rPr>
          <w:rFonts w:ascii="Times New Roman" w:eastAsiaTheme="minorEastAsia" w:hAnsi="Times New Roman" w:hint="eastAsia"/>
          <w:kern w:val="2"/>
          <w:sz w:val="22"/>
          <w:szCs w:val="22"/>
          <w:lang w:val="en-US" w:eastAsia="ko-KR"/>
        </w:rPr>
        <w:t>b) alternating method</w:t>
      </w:r>
      <w:r w:rsidR="00A85A45">
        <w:rPr>
          <w:rFonts w:ascii="Times New Roman" w:eastAsiaTheme="minorEastAsia" w:hAnsi="Times New Roman" w:hint="eastAsia"/>
          <w:kern w:val="2"/>
          <w:sz w:val="22"/>
          <w:szCs w:val="22"/>
          <w:lang w:val="en-US" w:eastAsia="ko-KR"/>
        </w:rPr>
        <w:t>,</w:t>
      </w:r>
      <w:r w:rsidRPr="00E237BD">
        <w:rPr>
          <w:rFonts w:ascii="Times New Roman" w:eastAsiaTheme="minorEastAsia" w:hAnsi="Times New Roman" w:hint="eastAsia"/>
          <w:kern w:val="2"/>
          <w:sz w:val="22"/>
          <w:szCs w:val="22"/>
          <w:lang w:val="en-US" w:eastAsia="ko-KR"/>
        </w:rPr>
        <w:t xml:space="preserve"> since the CCH occupancy time is determined and LTE-V2X UE can use the CCH channel band</w:t>
      </w:r>
      <w:r w:rsidR="004C1882">
        <w:rPr>
          <w:rFonts w:ascii="Times New Roman" w:eastAsiaTheme="minorEastAsia" w:hAnsi="Times New Roman" w:hint="eastAsia"/>
          <w:kern w:val="2"/>
          <w:sz w:val="22"/>
          <w:szCs w:val="22"/>
          <w:lang w:val="en-US" w:eastAsia="ko-KR"/>
        </w:rPr>
        <w:t xml:space="preserve">/ SCH band </w:t>
      </w:r>
      <w:r w:rsidRPr="00E237BD">
        <w:rPr>
          <w:rFonts w:ascii="Times New Roman" w:eastAsiaTheme="minorEastAsia" w:hAnsi="Times New Roman" w:hint="eastAsia"/>
          <w:kern w:val="2"/>
          <w:sz w:val="22"/>
          <w:szCs w:val="22"/>
          <w:lang w:val="en-US" w:eastAsia="ko-KR"/>
        </w:rPr>
        <w:t xml:space="preserve">during </w:t>
      </w:r>
      <w:r w:rsidR="004C1882">
        <w:rPr>
          <w:rFonts w:ascii="Times New Roman" w:eastAsiaTheme="minorEastAsia" w:hAnsi="Times New Roman" w:hint="eastAsia"/>
          <w:kern w:val="2"/>
          <w:sz w:val="22"/>
          <w:szCs w:val="22"/>
          <w:lang w:val="en-US" w:eastAsia="ko-KR"/>
        </w:rPr>
        <w:t xml:space="preserve">its </w:t>
      </w:r>
      <w:r w:rsidRPr="00E237BD">
        <w:rPr>
          <w:rFonts w:ascii="Times New Roman" w:eastAsiaTheme="minorEastAsia" w:hAnsi="Times New Roman" w:hint="eastAsia"/>
          <w:kern w:val="2"/>
          <w:sz w:val="22"/>
          <w:szCs w:val="22"/>
          <w:lang w:val="en-US" w:eastAsia="ko-KR"/>
        </w:rPr>
        <w:t xml:space="preserve">empty time. </w:t>
      </w:r>
    </w:p>
    <w:p w:rsidR="003C471C" w:rsidRPr="00E237BD" w:rsidRDefault="003C471C" w:rsidP="00E237BD">
      <w:pPr>
        <w:pStyle w:val="Doc-text2"/>
        <w:tabs>
          <w:tab w:val="clear" w:pos="1622"/>
          <w:tab w:val="left" w:pos="718"/>
        </w:tabs>
        <w:ind w:left="0" w:firstLine="0"/>
        <w:jc w:val="both"/>
        <w:rPr>
          <w:rFonts w:ascii="Times New Roman" w:eastAsiaTheme="minorEastAsia" w:hAnsi="Times New Roman"/>
          <w:kern w:val="2"/>
          <w:sz w:val="22"/>
          <w:szCs w:val="22"/>
          <w:lang w:val="en-US" w:eastAsia="ko-KR"/>
        </w:rPr>
      </w:pPr>
    </w:p>
    <w:p w:rsidR="00E237BD" w:rsidRPr="00E237BD" w:rsidRDefault="00E237BD" w:rsidP="00E237BD">
      <w:pPr>
        <w:pStyle w:val="Doc-text2"/>
        <w:tabs>
          <w:tab w:val="clear" w:pos="1622"/>
          <w:tab w:val="left" w:pos="718"/>
        </w:tabs>
        <w:ind w:left="0" w:firstLine="0"/>
        <w:jc w:val="both"/>
        <w:rPr>
          <w:rFonts w:ascii="Times New Roman" w:eastAsiaTheme="minorEastAsia" w:hAnsi="Times New Roman"/>
          <w:kern w:val="2"/>
          <w:sz w:val="22"/>
          <w:szCs w:val="22"/>
          <w:lang w:val="en-US" w:eastAsia="ko-KR"/>
        </w:rPr>
      </w:pPr>
      <w:r w:rsidRPr="00E237BD">
        <w:rPr>
          <w:rFonts w:ascii="Times New Roman" w:eastAsiaTheme="minorEastAsia" w:hAnsi="Times New Roman" w:hint="eastAsia"/>
          <w:kern w:val="2"/>
          <w:sz w:val="22"/>
          <w:szCs w:val="22"/>
          <w:lang w:val="en-US" w:eastAsia="ko-KR"/>
        </w:rPr>
        <w:t xml:space="preserve">As shown in Figure 2, if </w:t>
      </w:r>
      <w:r w:rsidR="004C1882">
        <w:rPr>
          <w:rFonts w:ascii="Times New Roman" w:eastAsiaTheme="minorEastAsia" w:hAnsi="Times New Roman" w:hint="eastAsia"/>
          <w:kern w:val="2"/>
          <w:sz w:val="22"/>
          <w:szCs w:val="22"/>
          <w:lang w:val="en-US" w:eastAsia="ko-KR"/>
        </w:rPr>
        <w:t xml:space="preserve">all DSRC using </w:t>
      </w:r>
      <w:r w:rsidRPr="00E237BD">
        <w:rPr>
          <w:rFonts w:ascii="Times New Roman" w:eastAsiaTheme="minorEastAsia" w:hAnsi="Times New Roman"/>
          <w:kern w:val="2"/>
          <w:sz w:val="22"/>
          <w:szCs w:val="22"/>
          <w:lang w:val="en-US" w:eastAsia="ko-KR"/>
        </w:rPr>
        <w:t>“</w:t>
      </w:r>
      <w:r w:rsidRPr="00E237BD">
        <w:rPr>
          <w:rFonts w:ascii="Times New Roman" w:eastAsiaTheme="minorEastAsia" w:hAnsi="Times New Roman" w:hint="eastAsia"/>
          <w:kern w:val="2"/>
          <w:sz w:val="22"/>
          <w:szCs w:val="22"/>
          <w:lang w:val="en-US" w:eastAsia="ko-KR"/>
        </w:rPr>
        <w:t>b) alternating channel access</w:t>
      </w:r>
      <w:r w:rsidRPr="00E237BD">
        <w:rPr>
          <w:rFonts w:ascii="Times New Roman" w:eastAsiaTheme="minorEastAsia" w:hAnsi="Times New Roman"/>
          <w:kern w:val="2"/>
          <w:sz w:val="22"/>
          <w:szCs w:val="22"/>
          <w:lang w:val="en-US" w:eastAsia="ko-KR"/>
        </w:rPr>
        <w:t>”</w:t>
      </w:r>
      <w:r w:rsidRPr="00E237BD">
        <w:rPr>
          <w:rFonts w:ascii="Times New Roman" w:eastAsiaTheme="minorEastAsia" w:hAnsi="Times New Roman" w:hint="eastAsia"/>
          <w:kern w:val="2"/>
          <w:sz w:val="22"/>
          <w:szCs w:val="22"/>
          <w:lang w:val="en-US" w:eastAsia="ko-KR"/>
        </w:rPr>
        <w:t xml:space="preserve"> with slot time of 50 </w:t>
      </w:r>
      <w:proofErr w:type="spellStart"/>
      <w:r w:rsidRPr="00E237BD">
        <w:rPr>
          <w:rFonts w:ascii="Times New Roman" w:eastAsiaTheme="minorEastAsia" w:hAnsi="Times New Roman" w:hint="eastAsia"/>
          <w:kern w:val="2"/>
          <w:sz w:val="22"/>
          <w:szCs w:val="22"/>
          <w:lang w:val="en-US" w:eastAsia="ko-KR"/>
        </w:rPr>
        <w:t>ms</w:t>
      </w:r>
      <w:proofErr w:type="spellEnd"/>
      <w:r w:rsidRPr="00E237BD">
        <w:rPr>
          <w:rFonts w:ascii="Times New Roman" w:eastAsiaTheme="minorEastAsia" w:hAnsi="Times New Roman" w:hint="eastAsia"/>
          <w:kern w:val="2"/>
          <w:sz w:val="22"/>
          <w:szCs w:val="22"/>
          <w:lang w:val="en-US" w:eastAsia="ko-KR"/>
        </w:rPr>
        <w:t xml:space="preserve">, then LTE-V2X can always use frequency resources assigned for CH 172,174,176, 180, 182, 184 during every CCH interval without any interruption from DSRC. In this case, </w:t>
      </w:r>
      <w:r w:rsidR="004C1882">
        <w:rPr>
          <w:rFonts w:ascii="Times New Roman" w:eastAsiaTheme="minorEastAsia" w:hAnsi="Times New Roman" w:hint="eastAsia"/>
          <w:kern w:val="2"/>
          <w:sz w:val="22"/>
          <w:szCs w:val="22"/>
          <w:lang w:val="en-US" w:eastAsia="ko-KR"/>
        </w:rPr>
        <w:t xml:space="preserve">time sharing between systems based on GNSS timing can be a coexistence solution between </w:t>
      </w:r>
      <w:r w:rsidRPr="00E237BD">
        <w:rPr>
          <w:rFonts w:ascii="Times New Roman" w:eastAsiaTheme="minorEastAsia" w:hAnsi="Times New Roman" w:hint="eastAsia"/>
          <w:kern w:val="2"/>
          <w:sz w:val="22"/>
          <w:szCs w:val="22"/>
          <w:lang w:val="en-US" w:eastAsia="ko-KR"/>
        </w:rPr>
        <w:t xml:space="preserve">LTE-V2X </w:t>
      </w:r>
      <w:r w:rsidR="004C1882">
        <w:rPr>
          <w:rFonts w:ascii="Times New Roman" w:eastAsiaTheme="minorEastAsia" w:hAnsi="Times New Roman" w:hint="eastAsia"/>
          <w:kern w:val="2"/>
          <w:sz w:val="22"/>
          <w:szCs w:val="22"/>
          <w:lang w:val="en-US" w:eastAsia="ko-KR"/>
        </w:rPr>
        <w:t xml:space="preserve">and DSRC. </w:t>
      </w:r>
    </w:p>
    <w:p w:rsidR="00E237BD" w:rsidRDefault="00E237BD" w:rsidP="00E237BD">
      <w:pPr>
        <w:keepNext/>
      </w:pPr>
      <w:r>
        <w:rPr>
          <w:noProof/>
        </w:rPr>
        <w:drawing>
          <wp:inline distT="0" distB="0" distL="0" distR="0" wp14:anchorId="7A001877" wp14:editId="70B786B0">
            <wp:extent cx="4370082" cy="185074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71510" cy="1851350"/>
                    </a:xfrm>
                    <a:prstGeom prst="rect">
                      <a:avLst/>
                    </a:prstGeom>
                    <a:noFill/>
                    <a:ln>
                      <a:noFill/>
                    </a:ln>
                  </pic:spPr>
                </pic:pic>
              </a:graphicData>
            </a:graphic>
          </wp:inline>
        </w:drawing>
      </w:r>
    </w:p>
    <w:p w:rsidR="00E237BD" w:rsidRPr="00733E79" w:rsidRDefault="00E237BD" w:rsidP="00E237BD">
      <w:pPr>
        <w:pStyle w:val="a3"/>
      </w:pPr>
      <w:r>
        <w:t xml:space="preserve">Figure </w:t>
      </w:r>
      <w:r w:rsidR="00DE76A1">
        <w:fldChar w:fldCharType="begin"/>
      </w:r>
      <w:r w:rsidR="00DE76A1">
        <w:instrText xml:space="preserve"> SEQ Figure \* ARABIC </w:instrText>
      </w:r>
      <w:r w:rsidR="00DE76A1">
        <w:fldChar w:fldCharType="separate"/>
      </w:r>
      <w:r>
        <w:rPr>
          <w:noProof/>
        </w:rPr>
        <w:t>2</w:t>
      </w:r>
      <w:r w:rsidR="00DE76A1">
        <w:rPr>
          <w:noProof/>
        </w:rPr>
        <w:fldChar w:fldCharType="end"/>
      </w:r>
      <w:r>
        <w:rPr>
          <w:rFonts w:hint="eastAsia"/>
        </w:rPr>
        <w:t xml:space="preserve"> DSRC channel deployment with alternating channel access method with 50 </w:t>
      </w:r>
      <w:proofErr w:type="spellStart"/>
      <w:r>
        <w:rPr>
          <w:rFonts w:hint="eastAsia"/>
        </w:rPr>
        <w:t>ms</w:t>
      </w:r>
      <w:proofErr w:type="spellEnd"/>
      <w:r>
        <w:rPr>
          <w:rFonts w:hint="eastAsia"/>
        </w:rPr>
        <w:t xml:space="preserve"> of CCH, SCH interval</w:t>
      </w:r>
    </w:p>
    <w:p w:rsidR="00E237BD" w:rsidRPr="00E237BD" w:rsidRDefault="00E237BD" w:rsidP="00E237BD">
      <w:pPr>
        <w:pStyle w:val="Doc-text2"/>
        <w:tabs>
          <w:tab w:val="clear" w:pos="1622"/>
          <w:tab w:val="left" w:pos="718"/>
        </w:tabs>
        <w:ind w:left="0" w:firstLine="0"/>
        <w:jc w:val="both"/>
        <w:rPr>
          <w:rFonts w:ascii="Times New Roman" w:eastAsiaTheme="minorEastAsia" w:hAnsi="Times New Roman"/>
          <w:i/>
          <w:kern w:val="2"/>
          <w:sz w:val="22"/>
          <w:szCs w:val="22"/>
          <w:lang w:val="en-US" w:eastAsia="ko-KR"/>
        </w:rPr>
      </w:pPr>
      <w:proofErr w:type="gramStart"/>
      <w:r w:rsidRPr="00E237BD">
        <w:rPr>
          <w:rFonts w:ascii="Times New Roman" w:eastAsiaTheme="minorEastAsia" w:hAnsi="Times New Roman"/>
          <w:i/>
          <w:kern w:val="2"/>
          <w:sz w:val="22"/>
          <w:szCs w:val="22"/>
          <w:lang w:val="en-US" w:eastAsia="ko-KR"/>
        </w:rPr>
        <w:t>O</w:t>
      </w:r>
      <w:r w:rsidRPr="00E237BD">
        <w:rPr>
          <w:rFonts w:ascii="Times New Roman" w:eastAsiaTheme="minorEastAsia" w:hAnsi="Times New Roman" w:hint="eastAsia"/>
          <w:i/>
          <w:kern w:val="2"/>
          <w:sz w:val="22"/>
          <w:szCs w:val="22"/>
          <w:lang w:val="en-US" w:eastAsia="ko-KR"/>
        </w:rPr>
        <w:t>bservation 1.</w:t>
      </w:r>
      <w:proofErr w:type="gramEnd"/>
      <w:r w:rsidRPr="00E237BD">
        <w:rPr>
          <w:rFonts w:ascii="Times New Roman" w:eastAsiaTheme="minorEastAsia" w:hAnsi="Times New Roman" w:hint="eastAsia"/>
          <w:i/>
          <w:kern w:val="2"/>
          <w:sz w:val="22"/>
          <w:szCs w:val="22"/>
          <w:lang w:val="en-US" w:eastAsia="ko-KR"/>
        </w:rPr>
        <w:t xml:space="preserve"> </w:t>
      </w:r>
      <w:r w:rsidRPr="00E237BD">
        <w:rPr>
          <w:rFonts w:ascii="Times New Roman" w:eastAsiaTheme="minorEastAsia" w:hAnsi="Times New Roman"/>
          <w:i/>
          <w:kern w:val="2"/>
          <w:sz w:val="22"/>
          <w:szCs w:val="22"/>
          <w:lang w:val="en-US" w:eastAsia="ko-KR"/>
        </w:rPr>
        <w:t>T</w:t>
      </w:r>
      <w:r w:rsidRPr="00E237BD">
        <w:rPr>
          <w:rFonts w:ascii="Times New Roman" w:eastAsiaTheme="minorEastAsia" w:hAnsi="Times New Roman" w:hint="eastAsia"/>
          <w:i/>
          <w:kern w:val="2"/>
          <w:sz w:val="22"/>
          <w:szCs w:val="22"/>
          <w:lang w:val="en-US" w:eastAsia="ko-KR"/>
        </w:rPr>
        <w:t xml:space="preserve">ime sharing method is applicable for DSRC/IEEE802.11p and LTE-V2X coexistence when DSRC multiple channel operation is alternating method. </w:t>
      </w:r>
    </w:p>
    <w:p w:rsidR="00E237BD" w:rsidRPr="00E237BD" w:rsidRDefault="00E237BD" w:rsidP="00E237BD">
      <w:pPr>
        <w:pStyle w:val="Doc-text2"/>
        <w:tabs>
          <w:tab w:val="clear" w:pos="1622"/>
          <w:tab w:val="left" w:pos="718"/>
        </w:tabs>
        <w:ind w:left="0" w:firstLine="0"/>
        <w:jc w:val="both"/>
        <w:rPr>
          <w:rFonts w:ascii="Times New Roman" w:eastAsiaTheme="minorEastAsia" w:hAnsi="Times New Roman"/>
          <w:kern w:val="2"/>
          <w:sz w:val="22"/>
          <w:szCs w:val="22"/>
          <w:lang w:val="en-US" w:eastAsia="ko-KR"/>
        </w:rPr>
      </w:pPr>
    </w:p>
    <w:p w:rsidR="00E237BD" w:rsidRPr="00E237BD" w:rsidRDefault="00E237BD" w:rsidP="00E237BD">
      <w:pPr>
        <w:pStyle w:val="Doc-text2"/>
        <w:tabs>
          <w:tab w:val="clear" w:pos="1622"/>
          <w:tab w:val="left" w:pos="718"/>
        </w:tabs>
        <w:ind w:left="0" w:firstLine="0"/>
        <w:jc w:val="both"/>
        <w:rPr>
          <w:rFonts w:ascii="Times New Roman" w:eastAsiaTheme="minorEastAsia" w:hAnsi="Times New Roman"/>
          <w:kern w:val="2"/>
          <w:sz w:val="22"/>
          <w:szCs w:val="22"/>
          <w:lang w:val="en-US" w:eastAsia="ko-KR"/>
        </w:rPr>
      </w:pPr>
      <w:r w:rsidRPr="00E237BD">
        <w:rPr>
          <w:rFonts w:ascii="Times New Roman" w:eastAsiaTheme="minorEastAsia" w:hAnsi="Times New Roman" w:hint="eastAsia"/>
          <w:kern w:val="2"/>
          <w:sz w:val="22"/>
          <w:szCs w:val="22"/>
          <w:lang w:val="en-US" w:eastAsia="ko-KR"/>
        </w:rPr>
        <w:lastRenderedPageBreak/>
        <w:t xml:space="preserve">However, </w:t>
      </w:r>
      <w:r w:rsidRPr="00E237BD">
        <w:rPr>
          <w:rFonts w:ascii="Times New Roman" w:eastAsiaTheme="minorEastAsia" w:hAnsi="Times New Roman"/>
          <w:kern w:val="2"/>
          <w:sz w:val="22"/>
          <w:szCs w:val="22"/>
          <w:lang w:val="en-US" w:eastAsia="ko-KR"/>
        </w:rPr>
        <w:t>“</w:t>
      </w:r>
      <w:r w:rsidRPr="00E237BD">
        <w:rPr>
          <w:rFonts w:ascii="Times New Roman" w:eastAsiaTheme="minorEastAsia" w:hAnsi="Times New Roman" w:hint="eastAsia"/>
          <w:kern w:val="2"/>
          <w:sz w:val="22"/>
          <w:szCs w:val="22"/>
          <w:lang w:val="en-US" w:eastAsia="ko-KR"/>
        </w:rPr>
        <w:t>c) immediate channel access and a</w:t>
      </w:r>
      <w:r w:rsidRPr="00E237BD">
        <w:rPr>
          <w:rFonts w:ascii="Times New Roman" w:eastAsiaTheme="minorEastAsia" w:hAnsi="Times New Roman"/>
          <w:kern w:val="2"/>
          <w:sz w:val="22"/>
          <w:szCs w:val="22"/>
          <w:lang w:val="en-US" w:eastAsia="ko-KR"/>
        </w:rPr>
        <w:t>) continuous</w:t>
      </w:r>
      <w:r w:rsidRPr="00E237BD">
        <w:rPr>
          <w:rFonts w:ascii="Times New Roman" w:eastAsiaTheme="minorEastAsia" w:hAnsi="Times New Roman" w:hint="eastAsia"/>
          <w:kern w:val="2"/>
          <w:sz w:val="22"/>
          <w:szCs w:val="22"/>
          <w:lang w:val="en-US" w:eastAsia="ko-KR"/>
        </w:rPr>
        <w:t xml:space="preserve"> channel access</w:t>
      </w:r>
      <w:r w:rsidRPr="00E237BD">
        <w:rPr>
          <w:rFonts w:ascii="Times New Roman" w:eastAsiaTheme="minorEastAsia" w:hAnsi="Times New Roman"/>
          <w:kern w:val="2"/>
          <w:sz w:val="22"/>
          <w:szCs w:val="22"/>
          <w:lang w:val="en-US" w:eastAsia="ko-KR"/>
        </w:rPr>
        <w:t>”</w:t>
      </w:r>
      <w:r w:rsidRPr="00E237BD">
        <w:rPr>
          <w:rFonts w:ascii="Times New Roman" w:eastAsiaTheme="minorEastAsia" w:hAnsi="Times New Roman" w:hint="eastAsia"/>
          <w:kern w:val="2"/>
          <w:sz w:val="22"/>
          <w:szCs w:val="22"/>
          <w:lang w:val="en-US" w:eastAsia="ko-KR"/>
        </w:rPr>
        <w:t xml:space="preserve"> make difficult to find static pattern to use the empty channel. </w:t>
      </w:r>
      <w:r w:rsidRPr="00E237BD">
        <w:rPr>
          <w:rFonts w:ascii="Times New Roman" w:eastAsiaTheme="minorEastAsia" w:hAnsi="Times New Roman"/>
          <w:kern w:val="2"/>
          <w:sz w:val="22"/>
          <w:szCs w:val="22"/>
          <w:lang w:val="en-US" w:eastAsia="ko-KR"/>
        </w:rPr>
        <w:t>I</w:t>
      </w:r>
      <w:r w:rsidRPr="00E237BD">
        <w:rPr>
          <w:rFonts w:ascii="Times New Roman" w:eastAsiaTheme="minorEastAsia" w:hAnsi="Times New Roman" w:hint="eastAsia"/>
          <w:kern w:val="2"/>
          <w:sz w:val="22"/>
          <w:szCs w:val="22"/>
          <w:lang w:val="en-US" w:eastAsia="ko-KR"/>
        </w:rPr>
        <w:t xml:space="preserve">f we have to accept the current DSRC standard without modification, </w:t>
      </w:r>
      <w:r w:rsidRPr="00E237BD">
        <w:rPr>
          <w:rFonts w:ascii="Times New Roman" w:eastAsiaTheme="minorEastAsia" w:hAnsi="Times New Roman"/>
          <w:kern w:val="2"/>
          <w:sz w:val="22"/>
          <w:szCs w:val="22"/>
          <w:lang w:val="en-US" w:eastAsia="ko-KR"/>
        </w:rPr>
        <w:t>Sensing-based vacate/switching approaches</w:t>
      </w:r>
      <w:r w:rsidRPr="00E237BD">
        <w:rPr>
          <w:rFonts w:ascii="Times New Roman" w:eastAsiaTheme="minorEastAsia" w:hAnsi="Times New Roman" w:hint="eastAsia"/>
          <w:kern w:val="2"/>
          <w:sz w:val="22"/>
          <w:szCs w:val="22"/>
          <w:lang w:val="en-US" w:eastAsia="ko-KR"/>
        </w:rPr>
        <w:t xml:space="preserve"> looks appropriate. </w:t>
      </w:r>
    </w:p>
    <w:p w:rsidR="00E237BD" w:rsidRPr="00E237BD" w:rsidRDefault="00E237BD" w:rsidP="00E237BD">
      <w:pPr>
        <w:pStyle w:val="Doc-text2"/>
        <w:tabs>
          <w:tab w:val="clear" w:pos="1622"/>
          <w:tab w:val="left" w:pos="718"/>
        </w:tabs>
        <w:ind w:left="0" w:firstLine="0"/>
        <w:jc w:val="both"/>
        <w:rPr>
          <w:rFonts w:ascii="Times New Roman" w:eastAsiaTheme="minorEastAsia" w:hAnsi="Times New Roman"/>
          <w:i/>
          <w:kern w:val="2"/>
          <w:sz w:val="22"/>
          <w:szCs w:val="22"/>
          <w:lang w:val="en-US" w:eastAsia="ko-KR"/>
        </w:rPr>
      </w:pPr>
      <w:proofErr w:type="gramStart"/>
      <w:r w:rsidRPr="00E237BD">
        <w:rPr>
          <w:rFonts w:ascii="Times New Roman" w:eastAsiaTheme="minorEastAsia" w:hAnsi="Times New Roman"/>
          <w:i/>
          <w:kern w:val="2"/>
          <w:sz w:val="22"/>
          <w:szCs w:val="22"/>
          <w:lang w:val="en-US" w:eastAsia="ko-KR"/>
        </w:rPr>
        <w:t>O</w:t>
      </w:r>
      <w:r w:rsidRPr="00E237BD">
        <w:rPr>
          <w:rFonts w:ascii="Times New Roman" w:eastAsiaTheme="minorEastAsia" w:hAnsi="Times New Roman" w:hint="eastAsia"/>
          <w:i/>
          <w:kern w:val="2"/>
          <w:sz w:val="22"/>
          <w:szCs w:val="22"/>
          <w:lang w:val="en-US" w:eastAsia="ko-KR"/>
        </w:rPr>
        <w:t>bservation 2.</w:t>
      </w:r>
      <w:proofErr w:type="gramEnd"/>
      <w:r w:rsidRPr="00E237BD">
        <w:rPr>
          <w:rFonts w:ascii="Times New Roman" w:eastAsiaTheme="minorEastAsia" w:hAnsi="Times New Roman" w:hint="eastAsia"/>
          <w:i/>
          <w:kern w:val="2"/>
          <w:sz w:val="22"/>
          <w:szCs w:val="22"/>
          <w:lang w:val="en-US" w:eastAsia="ko-KR"/>
        </w:rPr>
        <w:t xml:space="preserve"> </w:t>
      </w:r>
      <w:r w:rsidRPr="00E237BD">
        <w:rPr>
          <w:rFonts w:ascii="Times New Roman" w:eastAsiaTheme="minorEastAsia" w:hAnsi="Times New Roman"/>
          <w:i/>
          <w:kern w:val="2"/>
          <w:sz w:val="22"/>
          <w:szCs w:val="22"/>
          <w:lang w:val="en-US" w:eastAsia="ko-KR"/>
        </w:rPr>
        <w:t>I</w:t>
      </w:r>
      <w:r w:rsidRPr="00E237BD">
        <w:rPr>
          <w:rFonts w:ascii="Times New Roman" w:eastAsiaTheme="minorEastAsia" w:hAnsi="Times New Roman" w:hint="eastAsia"/>
          <w:i/>
          <w:kern w:val="2"/>
          <w:sz w:val="22"/>
          <w:szCs w:val="22"/>
          <w:lang w:val="en-US" w:eastAsia="ko-KR"/>
        </w:rPr>
        <w:t xml:space="preserve">f current DSRC multiple channel operation is not modified or restricted to use only alternating method, sensing-based vacate/switching approaches looks appropriate. </w:t>
      </w:r>
    </w:p>
    <w:p w:rsidR="009B0AB5" w:rsidRDefault="009B0AB5" w:rsidP="009B0AB5">
      <w:pPr>
        <w:rPr>
          <w:rFonts w:ascii="Times New Roman" w:hAnsi="Times New Roman" w:cs="Times New Roman"/>
          <w:b/>
          <w:sz w:val="22"/>
          <w:lang w:val="en-GB"/>
        </w:rPr>
      </w:pPr>
      <w:r w:rsidRPr="009B0AB5">
        <w:rPr>
          <w:rFonts w:ascii="Times New Roman" w:hAnsi="Times New Roman" w:cs="Times New Roman" w:hint="eastAsia"/>
          <w:b/>
          <w:sz w:val="22"/>
          <w:lang w:val="en-GB"/>
        </w:rPr>
        <w:t xml:space="preserve"> </w:t>
      </w:r>
    </w:p>
    <w:p w:rsidR="00E237BD" w:rsidRDefault="00E237BD" w:rsidP="009B0AB5">
      <w:pPr>
        <w:rPr>
          <w:rFonts w:ascii="Times New Roman" w:hAnsi="Times New Roman" w:cs="Times New Roman"/>
          <w:b/>
          <w:sz w:val="22"/>
          <w:lang w:val="en-GB"/>
        </w:rPr>
      </w:pPr>
    </w:p>
    <w:p w:rsidR="00E237BD" w:rsidRPr="00E237BD" w:rsidRDefault="00E237BD" w:rsidP="00E237BD">
      <w:pPr>
        <w:pStyle w:val="1"/>
        <w:rPr>
          <w:rFonts w:eastAsiaTheme="minorEastAsia"/>
          <w:color w:val="auto"/>
          <w:lang w:val="en-US" w:eastAsia="ko-KR"/>
        </w:rPr>
      </w:pPr>
      <w:r w:rsidRPr="00E237BD">
        <w:rPr>
          <w:rFonts w:eastAsiaTheme="minorEastAsia" w:hint="eastAsia"/>
          <w:color w:val="auto"/>
          <w:lang w:val="en-US" w:eastAsia="ko-KR"/>
        </w:rPr>
        <w:t>Hidden node problem on sensing-based switch/vacate approach</w:t>
      </w:r>
    </w:p>
    <w:p w:rsidR="00E237BD" w:rsidRPr="00E237BD" w:rsidRDefault="00E237BD" w:rsidP="00E237BD">
      <w:pPr>
        <w:pStyle w:val="Doc-text2"/>
        <w:tabs>
          <w:tab w:val="clear" w:pos="1622"/>
          <w:tab w:val="left" w:pos="718"/>
        </w:tabs>
        <w:ind w:left="0" w:firstLine="0"/>
        <w:jc w:val="both"/>
        <w:rPr>
          <w:rFonts w:ascii="Times New Roman" w:eastAsiaTheme="minorEastAsia" w:hAnsi="Times New Roman"/>
          <w:kern w:val="2"/>
          <w:sz w:val="22"/>
          <w:szCs w:val="22"/>
          <w:lang w:val="en-US" w:eastAsia="ko-KR"/>
        </w:rPr>
      </w:pPr>
      <w:r w:rsidRPr="00E237BD">
        <w:rPr>
          <w:rFonts w:ascii="Times New Roman" w:eastAsiaTheme="minorEastAsia" w:hAnsi="Times New Roman" w:hint="eastAsia"/>
          <w:kern w:val="2"/>
          <w:sz w:val="22"/>
          <w:szCs w:val="22"/>
          <w:lang w:val="en-US" w:eastAsia="ko-KR"/>
        </w:rPr>
        <w:t xml:space="preserve">If we consider the sensing-based switch/vacate approach for coexistence solution, there might be hidden node problem. </w:t>
      </w:r>
      <w:r w:rsidRPr="00E237BD">
        <w:rPr>
          <w:rFonts w:ascii="Times New Roman" w:eastAsiaTheme="minorEastAsia" w:hAnsi="Times New Roman"/>
          <w:kern w:val="2"/>
          <w:sz w:val="22"/>
          <w:szCs w:val="22"/>
          <w:lang w:val="en-US" w:eastAsia="ko-KR"/>
        </w:rPr>
        <w:t>S</w:t>
      </w:r>
      <w:r w:rsidRPr="00E237BD">
        <w:rPr>
          <w:rFonts w:ascii="Times New Roman" w:eastAsiaTheme="minorEastAsia" w:hAnsi="Times New Roman" w:hint="eastAsia"/>
          <w:kern w:val="2"/>
          <w:sz w:val="22"/>
          <w:szCs w:val="22"/>
          <w:lang w:val="en-US" w:eastAsia="ko-KR"/>
        </w:rPr>
        <w:t xml:space="preserve">ince SCH is assigned to DSRC terminal according to its service type, different SCH can be used for different DSRC terminals. In this case, if LTE-V2X UE transmits on one channel not used by DSRC, it is still possible that one receiving LTE-V2X UE tens or hundreds meters away can detect DSRC on the channel. Then the receiving LTE-V2X UE can be </w:t>
      </w:r>
      <w:r w:rsidRPr="00E237BD">
        <w:rPr>
          <w:rFonts w:ascii="Times New Roman" w:eastAsiaTheme="minorEastAsia" w:hAnsi="Times New Roman"/>
          <w:kern w:val="2"/>
          <w:sz w:val="22"/>
          <w:szCs w:val="22"/>
          <w:lang w:val="en-US" w:eastAsia="ko-KR"/>
        </w:rPr>
        <w:t>interfered</w:t>
      </w:r>
      <w:r w:rsidRPr="00E237BD">
        <w:rPr>
          <w:rFonts w:ascii="Times New Roman" w:eastAsiaTheme="minorEastAsia" w:hAnsi="Times New Roman" w:hint="eastAsia"/>
          <w:kern w:val="2"/>
          <w:sz w:val="22"/>
          <w:szCs w:val="22"/>
          <w:lang w:val="en-US" w:eastAsia="ko-KR"/>
        </w:rPr>
        <w:t xml:space="preserve"> by DSRC. </w:t>
      </w:r>
      <w:r w:rsidR="005A631C">
        <w:rPr>
          <w:rFonts w:ascii="Times New Roman" w:eastAsiaTheme="minorEastAsia" w:hAnsi="Times New Roman" w:hint="eastAsia"/>
          <w:kern w:val="2"/>
          <w:sz w:val="22"/>
          <w:szCs w:val="22"/>
          <w:lang w:val="en-US" w:eastAsia="ko-KR"/>
        </w:rPr>
        <w:t xml:space="preserve">If there is no hidden node problem, then sensing-based switch/vacate solution has no problem with the assumption that </w:t>
      </w:r>
      <w:r w:rsidRPr="00E237BD">
        <w:rPr>
          <w:rFonts w:ascii="Times New Roman" w:eastAsiaTheme="minorEastAsia" w:hAnsi="Times New Roman" w:hint="eastAsia"/>
          <w:kern w:val="2"/>
          <w:sz w:val="22"/>
          <w:szCs w:val="22"/>
          <w:lang w:val="en-US" w:eastAsia="ko-KR"/>
        </w:rPr>
        <w:t>LTE-V2X UE should at least support the same number of RX chain as ITS channels for cross-channel monitoring</w:t>
      </w:r>
      <w:r w:rsidR="005A631C">
        <w:rPr>
          <w:rFonts w:ascii="Times New Roman" w:eastAsiaTheme="minorEastAsia" w:hAnsi="Times New Roman" w:hint="eastAsia"/>
          <w:kern w:val="2"/>
          <w:sz w:val="22"/>
          <w:szCs w:val="22"/>
          <w:lang w:val="en-US" w:eastAsia="ko-KR"/>
        </w:rPr>
        <w:t>. However</w:t>
      </w:r>
      <w:r w:rsidRPr="00E237BD">
        <w:rPr>
          <w:rFonts w:ascii="Times New Roman" w:eastAsiaTheme="minorEastAsia" w:hAnsi="Times New Roman" w:hint="eastAsia"/>
          <w:kern w:val="2"/>
          <w:sz w:val="22"/>
          <w:szCs w:val="22"/>
          <w:lang w:val="en-US" w:eastAsia="ko-KR"/>
        </w:rPr>
        <w:t xml:space="preserve">, </w:t>
      </w:r>
      <w:r w:rsidR="005A631C">
        <w:rPr>
          <w:rFonts w:ascii="Times New Roman" w:eastAsiaTheme="minorEastAsia" w:hAnsi="Times New Roman" w:hint="eastAsia"/>
          <w:kern w:val="2"/>
          <w:sz w:val="22"/>
          <w:szCs w:val="22"/>
          <w:lang w:val="en-US" w:eastAsia="ko-KR"/>
        </w:rPr>
        <w:t xml:space="preserve">the hidden node problem exists irrespective of cross-channel monitoring capacity, and </w:t>
      </w:r>
      <w:r w:rsidRPr="00E237BD">
        <w:rPr>
          <w:rFonts w:ascii="Times New Roman" w:eastAsiaTheme="minorEastAsia" w:hAnsi="Times New Roman" w:hint="eastAsia"/>
          <w:kern w:val="2"/>
          <w:sz w:val="22"/>
          <w:szCs w:val="22"/>
          <w:lang w:val="en-US" w:eastAsia="ko-KR"/>
        </w:rPr>
        <w:t xml:space="preserve">there </w:t>
      </w:r>
      <w:r w:rsidR="005A631C">
        <w:rPr>
          <w:rFonts w:ascii="Times New Roman" w:eastAsiaTheme="minorEastAsia" w:hAnsi="Times New Roman" w:hint="eastAsia"/>
          <w:kern w:val="2"/>
          <w:sz w:val="22"/>
          <w:szCs w:val="22"/>
          <w:lang w:val="en-US" w:eastAsia="ko-KR"/>
        </w:rPr>
        <w:t xml:space="preserve">would </w:t>
      </w:r>
      <w:r w:rsidRPr="00E237BD">
        <w:rPr>
          <w:rFonts w:ascii="Times New Roman" w:eastAsiaTheme="minorEastAsia" w:hAnsi="Times New Roman" w:hint="eastAsia"/>
          <w:kern w:val="2"/>
          <w:sz w:val="22"/>
          <w:szCs w:val="22"/>
          <w:lang w:val="en-US" w:eastAsia="ko-KR"/>
        </w:rPr>
        <w:t xml:space="preserve">be interference from DSRC on the channel at receiving LTE-V2X UE side. Therefore, we had better consider this situation on adopting sensing-based switch/vacate approach. </w:t>
      </w:r>
    </w:p>
    <w:p w:rsidR="00E237BD" w:rsidRPr="00E237BD" w:rsidRDefault="00E237BD" w:rsidP="00E237BD">
      <w:pPr>
        <w:pStyle w:val="Doc-text2"/>
        <w:tabs>
          <w:tab w:val="clear" w:pos="1622"/>
          <w:tab w:val="left" w:pos="718"/>
        </w:tabs>
        <w:ind w:left="0" w:firstLine="0"/>
        <w:jc w:val="both"/>
        <w:rPr>
          <w:rFonts w:ascii="Times New Roman" w:eastAsiaTheme="minorEastAsia" w:hAnsi="Times New Roman"/>
          <w:kern w:val="2"/>
          <w:sz w:val="22"/>
          <w:szCs w:val="22"/>
          <w:lang w:val="en-US" w:eastAsia="ko-KR"/>
        </w:rPr>
      </w:pPr>
      <w:r w:rsidRPr="00E237BD">
        <w:rPr>
          <w:rFonts w:ascii="Times New Roman" w:eastAsiaTheme="minorEastAsia" w:hAnsi="Times New Roman"/>
          <w:kern w:val="2"/>
          <w:sz w:val="22"/>
          <w:szCs w:val="22"/>
          <w:lang w:val="en-US" w:eastAsia="ko-KR"/>
        </w:rPr>
        <w:t>O</w:t>
      </w:r>
      <w:r w:rsidRPr="00E237BD">
        <w:rPr>
          <w:rFonts w:ascii="Times New Roman" w:eastAsiaTheme="minorEastAsia" w:hAnsi="Times New Roman" w:hint="eastAsia"/>
          <w:kern w:val="2"/>
          <w:sz w:val="22"/>
          <w:szCs w:val="22"/>
          <w:lang w:val="en-US" w:eastAsia="ko-KR"/>
        </w:rPr>
        <w:t xml:space="preserve">ne straightforward solution for this problem is informing of sensing result for channel negotiation. The way </w:t>
      </w:r>
      <w:r w:rsidR="007107E9">
        <w:rPr>
          <w:rFonts w:ascii="Times New Roman" w:eastAsiaTheme="minorEastAsia" w:hAnsi="Times New Roman" w:hint="eastAsia"/>
          <w:kern w:val="2"/>
          <w:sz w:val="22"/>
          <w:szCs w:val="22"/>
          <w:lang w:val="en-US" w:eastAsia="ko-KR"/>
        </w:rPr>
        <w:t>of</w:t>
      </w:r>
      <w:r w:rsidRPr="00E237BD">
        <w:rPr>
          <w:rFonts w:ascii="Times New Roman" w:eastAsiaTheme="minorEastAsia" w:hAnsi="Times New Roman" w:hint="eastAsia"/>
          <w:kern w:val="2"/>
          <w:sz w:val="22"/>
          <w:szCs w:val="22"/>
          <w:lang w:val="en-US" w:eastAsia="ko-KR"/>
        </w:rPr>
        <w:t xml:space="preserve"> indication can be either A) over </w:t>
      </w:r>
      <w:proofErr w:type="spellStart"/>
      <w:r w:rsidRPr="00E237BD">
        <w:rPr>
          <w:rFonts w:ascii="Times New Roman" w:eastAsiaTheme="minorEastAsia" w:hAnsi="Times New Roman" w:hint="eastAsia"/>
          <w:kern w:val="2"/>
          <w:sz w:val="22"/>
          <w:szCs w:val="22"/>
          <w:lang w:val="en-US" w:eastAsia="ko-KR"/>
        </w:rPr>
        <w:t>Uu</w:t>
      </w:r>
      <w:proofErr w:type="spellEnd"/>
      <w:r w:rsidRPr="00E237BD">
        <w:rPr>
          <w:rFonts w:ascii="Times New Roman" w:eastAsiaTheme="minorEastAsia" w:hAnsi="Times New Roman" w:hint="eastAsia"/>
          <w:kern w:val="2"/>
          <w:sz w:val="22"/>
          <w:szCs w:val="22"/>
          <w:lang w:val="en-US" w:eastAsia="ko-KR"/>
        </w:rPr>
        <w:t xml:space="preserve"> interface or B) PC-5 interface. </w:t>
      </w:r>
      <w:r w:rsidR="007107E9">
        <w:rPr>
          <w:rFonts w:ascii="Times New Roman" w:eastAsiaTheme="minorEastAsia" w:hAnsi="Times New Roman" w:hint="eastAsia"/>
          <w:kern w:val="2"/>
          <w:sz w:val="22"/>
          <w:szCs w:val="22"/>
          <w:lang w:val="en-US" w:eastAsia="ko-KR"/>
        </w:rPr>
        <w:t xml:space="preserve">In the example depicted in </w:t>
      </w:r>
      <w:r w:rsidRPr="00E237BD">
        <w:rPr>
          <w:rFonts w:ascii="Times New Roman" w:eastAsiaTheme="minorEastAsia" w:hAnsi="Times New Roman" w:hint="eastAsia"/>
          <w:kern w:val="2"/>
          <w:sz w:val="22"/>
          <w:szCs w:val="22"/>
          <w:lang w:val="en-US" w:eastAsia="ko-KR"/>
        </w:rPr>
        <w:t>figure</w:t>
      </w:r>
      <w:r w:rsidR="003C471C">
        <w:rPr>
          <w:rFonts w:ascii="Times New Roman" w:eastAsiaTheme="minorEastAsia" w:hAnsi="Times New Roman" w:hint="eastAsia"/>
          <w:kern w:val="2"/>
          <w:sz w:val="22"/>
          <w:szCs w:val="22"/>
          <w:lang w:val="en-US" w:eastAsia="ko-KR"/>
        </w:rPr>
        <w:t xml:space="preserve"> 3</w:t>
      </w:r>
      <w:r w:rsidRPr="00E237BD">
        <w:rPr>
          <w:rFonts w:ascii="Times New Roman" w:eastAsiaTheme="minorEastAsia" w:hAnsi="Times New Roman" w:hint="eastAsia"/>
          <w:kern w:val="2"/>
          <w:sz w:val="22"/>
          <w:szCs w:val="22"/>
          <w:lang w:val="en-US" w:eastAsia="ko-KR"/>
        </w:rPr>
        <w:t xml:space="preserve">, LTE-V2X car 1 and car 2 sense DSRC signals on different channels. </w:t>
      </w:r>
      <w:r w:rsidRPr="00E237BD">
        <w:rPr>
          <w:rFonts w:ascii="Times New Roman" w:eastAsiaTheme="minorEastAsia" w:hAnsi="Times New Roman"/>
          <w:kern w:val="2"/>
          <w:sz w:val="22"/>
          <w:szCs w:val="22"/>
          <w:lang w:val="en-US" w:eastAsia="ko-KR"/>
        </w:rPr>
        <w:t>W</w:t>
      </w:r>
      <w:r w:rsidRPr="00E237BD">
        <w:rPr>
          <w:rFonts w:ascii="Times New Roman" w:eastAsiaTheme="minorEastAsia" w:hAnsi="Times New Roman" w:hint="eastAsia"/>
          <w:kern w:val="2"/>
          <w:sz w:val="22"/>
          <w:szCs w:val="22"/>
          <w:lang w:val="en-US" w:eastAsia="ko-KR"/>
        </w:rPr>
        <w:t xml:space="preserve">hen LTE-V2X car 1 senses that SCH1 is occupied by DSRC, it sends its sensing information using </w:t>
      </w:r>
      <w:proofErr w:type="spellStart"/>
      <w:r w:rsidRPr="00E237BD">
        <w:rPr>
          <w:rFonts w:ascii="Times New Roman" w:eastAsiaTheme="minorEastAsia" w:hAnsi="Times New Roman" w:hint="eastAsia"/>
          <w:kern w:val="2"/>
          <w:sz w:val="22"/>
          <w:szCs w:val="22"/>
          <w:lang w:val="en-US" w:eastAsia="ko-KR"/>
        </w:rPr>
        <w:t>Uu</w:t>
      </w:r>
      <w:proofErr w:type="spellEnd"/>
      <w:r w:rsidRPr="00E237BD">
        <w:rPr>
          <w:rFonts w:ascii="Times New Roman" w:eastAsiaTheme="minorEastAsia" w:hAnsi="Times New Roman" w:hint="eastAsia"/>
          <w:kern w:val="2"/>
          <w:sz w:val="22"/>
          <w:szCs w:val="22"/>
          <w:lang w:val="en-US" w:eastAsia="ko-KR"/>
        </w:rPr>
        <w:t xml:space="preserve"> to </w:t>
      </w:r>
      <w:proofErr w:type="spellStart"/>
      <w:r w:rsidRPr="00E237BD">
        <w:rPr>
          <w:rFonts w:ascii="Times New Roman" w:eastAsiaTheme="minorEastAsia" w:hAnsi="Times New Roman" w:hint="eastAsia"/>
          <w:kern w:val="2"/>
          <w:sz w:val="22"/>
          <w:szCs w:val="22"/>
          <w:lang w:val="en-US" w:eastAsia="ko-KR"/>
        </w:rPr>
        <w:t>eNB</w:t>
      </w:r>
      <w:proofErr w:type="spellEnd"/>
      <w:r w:rsidRPr="00E237BD">
        <w:rPr>
          <w:rFonts w:ascii="Times New Roman" w:eastAsiaTheme="minorEastAsia" w:hAnsi="Times New Roman" w:hint="eastAsia"/>
          <w:kern w:val="2"/>
          <w:sz w:val="22"/>
          <w:szCs w:val="22"/>
          <w:lang w:val="en-US" w:eastAsia="ko-KR"/>
        </w:rPr>
        <w:t xml:space="preserve"> or using PC-5. </w:t>
      </w:r>
      <w:r w:rsidRPr="00E237BD">
        <w:rPr>
          <w:rFonts w:ascii="Times New Roman" w:eastAsiaTheme="minorEastAsia" w:hAnsi="Times New Roman"/>
          <w:kern w:val="2"/>
          <w:sz w:val="22"/>
          <w:szCs w:val="22"/>
          <w:lang w:val="en-US" w:eastAsia="ko-KR"/>
        </w:rPr>
        <w:t>According</w:t>
      </w:r>
      <w:r w:rsidRPr="00E237BD">
        <w:rPr>
          <w:rFonts w:ascii="Times New Roman" w:eastAsiaTheme="minorEastAsia" w:hAnsi="Times New Roman" w:hint="eastAsia"/>
          <w:kern w:val="2"/>
          <w:sz w:val="22"/>
          <w:szCs w:val="22"/>
          <w:lang w:val="en-US" w:eastAsia="ko-KR"/>
        </w:rPr>
        <w:t xml:space="preserve"> to the sending method, its subsequent procedure such as channel negotiation or confirmation can be developed further. </w:t>
      </w:r>
      <w:r w:rsidRPr="00E237BD">
        <w:rPr>
          <w:rFonts w:ascii="Times New Roman" w:eastAsiaTheme="minorEastAsia" w:hAnsi="Times New Roman"/>
          <w:kern w:val="2"/>
          <w:sz w:val="22"/>
          <w:szCs w:val="22"/>
          <w:lang w:val="en-US" w:eastAsia="ko-KR"/>
        </w:rPr>
        <w:t>A</w:t>
      </w:r>
      <w:r w:rsidRPr="00E237BD">
        <w:rPr>
          <w:rFonts w:ascii="Times New Roman" w:eastAsiaTheme="minorEastAsia" w:hAnsi="Times New Roman" w:hint="eastAsia"/>
          <w:kern w:val="2"/>
          <w:sz w:val="22"/>
          <w:szCs w:val="22"/>
          <w:lang w:val="en-US" w:eastAsia="ko-KR"/>
        </w:rPr>
        <w:t xml:space="preserve">nyway, to solve this hidden node problem needs RAN2 </w:t>
      </w:r>
      <w:r w:rsidRPr="00E237BD">
        <w:rPr>
          <w:rFonts w:ascii="Times New Roman" w:eastAsiaTheme="minorEastAsia" w:hAnsi="Times New Roman"/>
          <w:kern w:val="2"/>
          <w:sz w:val="22"/>
          <w:szCs w:val="22"/>
          <w:lang w:val="en-US" w:eastAsia="ko-KR"/>
        </w:rPr>
        <w:t>signaling</w:t>
      </w:r>
      <w:r w:rsidRPr="00E237BD">
        <w:rPr>
          <w:rFonts w:ascii="Times New Roman" w:eastAsiaTheme="minorEastAsia" w:hAnsi="Times New Roman" w:hint="eastAsia"/>
          <w:kern w:val="2"/>
          <w:sz w:val="22"/>
          <w:szCs w:val="22"/>
          <w:lang w:val="en-US" w:eastAsia="ko-KR"/>
        </w:rPr>
        <w:t xml:space="preserve"> operation.</w:t>
      </w:r>
    </w:p>
    <w:p w:rsidR="00E237BD" w:rsidRPr="00E237BD" w:rsidRDefault="00E237BD" w:rsidP="00E237BD">
      <w:pPr>
        <w:pStyle w:val="Doc-text2"/>
        <w:tabs>
          <w:tab w:val="clear" w:pos="1622"/>
          <w:tab w:val="left" w:pos="718"/>
        </w:tabs>
        <w:ind w:left="0" w:firstLine="0"/>
        <w:jc w:val="both"/>
        <w:rPr>
          <w:rFonts w:ascii="Times New Roman" w:eastAsiaTheme="minorEastAsia" w:hAnsi="Times New Roman"/>
          <w:kern w:val="2"/>
          <w:sz w:val="22"/>
          <w:szCs w:val="22"/>
          <w:lang w:val="en-US" w:eastAsia="ko-KR"/>
        </w:rPr>
      </w:pPr>
    </w:p>
    <w:p w:rsidR="00E237BD" w:rsidRDefault="00E237BD" w:rsidP="00E237BD">
      <w:pPr>
        <w:pStyle w:val="Doc-text2"/>
        <w:keepNext/>
        <w:tabs>
          <w:tab w:val="clear" w:pos="1622"/>
          <w:tab w:val="left" w:pos="718"/>
        </w:tabs>
        <w:ind w:left="0" w:firstLine="0"/>
        <w:jc w:val="both"/>
      </w:pPr>
      <w:r w:rsidRPr="00E237BD">
        <w:rPr>
          <w:rFonts w:ascii="Times New Roman" w:eastAsiaTheme="minorEastAsia" w:hAnsi="Times New Roman"/>
          <w:kern w:val="2"/>
          <w:sz w:val="22"/>
          <w:szCs w:val="22"/>
          <w:lang w:val="en-US" w:eastAsia="ko-KR"/>
        </w:rPr>
        <w:object w:dxaOrig="14144" w:dyaOrig="5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5pt;height:175.7pt" o:ole="">
            <v:imagedata r:id="rId10" o:title=""/>
          </v:shape>
          <o:OLEObject Type="Embed" ProgID="Visio.Drawing.11" ShapeID="_x0000_i1025" DrawAspect="Content" ObjectID="_1539780980" r:id="rId11"/>
        </w:object>
      </w:r>
    </w:p>
    <w:p w:rsidR="00E237BD" w:rsidRPr="00E237BD" w:rsidRDefault="00E237BD" w:rsidP="00E237BD">
      <w:pPr>
        <w:pStyle w:val="a3"/>
        <w:rPr>
          <w:rFonts w:ascii="Times New Roman" w:hAnsi="Times New Roman"/>
          <w:sz w:val="22"/>
          <w:szCs w:val="22"/>
        </w:rPr>
      </w:pPr>
      <w:r>
        <w:t xml:space="preserve">Figure </w:t>
      </w:r>
      <w:r w:rsidR="00DE76A1">
        <w:fldChar w:fldCharType="begin"/>
      </w:r>
      <w:r w:rsidR="00DE76A1">
        <w:instrText xml:space="preserve"> SEQ Figure \* ARABIC </w:instrText>
      </w:r>
      <w:r w:rsidR="00DE76A1">
        <w:fldChar w:fldCharType="separate"/>
      </w:r>
      <w:r>
        <w:rPr>
          <w:noProof/>
        </w:rPr>
        <w:t>3</w:t>
      </w:r>
      <w:r w:rsidR="00DE76A1">
        <w:rPr>
          <w:noProof/>
        </w:rPr>
        <w:fldChar w:fldCharType="end"/>
      </w:r>
      <w:r>
        <w:rPr>
          <w:rFonts w:hint="eastAsia"/>
        </w:rPr>
        <w:t xml:space="preserve"> Sensing report as a solution for the hidden node problem</w:t>
      </w:r>
    </w:p>
    <w:p w:rsidR="00E237BD" w:rsidRPr="00E237BD" w:rsidRDefault="00E237BD" w:rsidP="00E237BD">
      <w:pPr>
        <w:pStyle w:val="Doc-text2"/>
        <w:tabs>
          <w:tab w:val="clear" w:pos="1622"/>
          <w:tab w:val="left" w:pos="718"/>
        </w:tabs>
        <w:ind w:left="0" w:firstLine="0"/>
        <w:jc w:val="both"/>
        <w:rPr>
          <w:rFonts w:ascii="Times New Roman" w:eastAsiaTheme="minorEastAsia" w:hAnsi="Times New Roman"/>
          <w:kern w:val="2"/>
          <w:sz w:val="22"/>
          <w:szCs w:val="22"/>
          <w:lang w:val="en-US" w:eastAsia="ko-KR"/>
        </w:rPr>
      </w:pPr>
    </w:p>
    <w:p w:rsidR="00E237BD" w:rsidRPr="00E237BD" w:rsidRDefault="00E237BD" w:rsidP="00E237BD">
      <w:pPr>
        <w:pStyle w:val="Doc-text2"/>
        <w:tabs>
          <w:tab w:val="clear" w:pos="1622"/>
          <w:tab w:val="left" w:pos="718"/>
        </w:tabs>
        <w:ind w:left="0" w:firstLine="0"/>
        <w:jc w:val="both"/>
        <w:rPr>
          <w:rFonts w:ascii="Times New Roman" w:eastAsiaTheme="minorEastAsia" w:hAnsi="Times New Roman"/>
          <w:i/>
          <w:kern w:val="2"/>
          <w:sz w:val="22"/>
          <w:szCs w:val="22"/>
          <w:lang w:val="en-US" w:eastAsia="ko-KR"/>
        </w:rPr>
      </w:pPr>
      <w:r w:rsidRPr="00E237BD">
        <w:rPr>
          <w:rFonts w:ascii="Times New Roman" w:eastAsiaTheme="minorEastAsia" w:hAnsi="Times New Roman"/>
          <w:i/>
          <w:kern w:val="2"/>
          <w:sz w:val="22"/>
          <w:szCs w:val="22"/>
          <w:lang w:val="en-US" w:eastAsia="ko-KR"/>
        </w:rPr>
        <w:t xml:space="preserve">Observation </w:t>
      </w:r>
      <w:r w:rsidRPr="00E237BD">
        <w:rPr>
          <w:rFonts w:ascii="Times New Roman" w:eastAsiaTheme="minorEastAsia" w:hAnsi="Times New Roman" w:hint="eastAsia"/>
          <w:i/>
          <w:kern w:val="2"/>
          <w:sz w:val="22"/>
          <w:szCs w:val="22"/>
          <w:lang w:val="en-US" w:eastAsia="ko-KR"/>
        </w:rPr>
        <w:t>3</w:t>
      </w:r>
      <w:r w:rsidRPr="00E237BD">
        <w:rPr>
          <w:rFonts w:ascii="Times New Roman" w:eastAsiaTheme="minorEastAsia" w:hAnsi="Times New Roman"/>
          <w:i/>
          <w:kern w:val="2"/>
          <w:sz w:val="22"/>
          <w:szCs w:val="22"/>
          <w:lang w:val="en-US" w:eastAsia="ko-KR"/>
        </w:rPr>
        <w:t>: If sensing-based switch/vacate approach</w:t>
      </w:r>
      <w:r w:rsidRPr="00E237BD">
        <w:rPr>
          <w:rFonts w:ascii="Times New Roman" w:eastAsiaTheme="minorEastAsia" w:hAnsi="Times New Roman" w:hint="eastAsia"/>
          <w:i/>
          <w:kern w:val="2"/>
          <w:sz w:val="22"/>
          <w:szCs w:val="22"/>
          <w:lang w:val="en-US" w:eastAsia="ko-KR"/>
        </w:rPr>
        <w:t xml:space="preserve"> is used</w:t>
      </w:r>
      <w:r w:rsidRPr="00E237BD">
        <w:rPr>
          <w:rFonts w:ascii="Times New Roman" w:eastAsiaTheme="minorEastAsia" w:hAnsi="Times New Roman"/>
          <w:i/>
          <w:kern w:val="2"/>
          <w:sz w:val="22"/>
          <w:szCs w:val="22"/>
          <w:lang w:val="en-US" w:eastAsia="ko-KR"/>
        </w:rPr>
        <w:t xml:space="preserve">, hidden node problem </w:t>
      </w:r>
      <w:r w:rsidRPr="00E237BD">
        <w:rPr>
          <w:rFonts w:ascii="Times New Roman" w:eastAsiaTheme="minorEastAsia" w:hAnsi="Times New Roman" w:hint="eastAsia"/>
          <w:i/>
          <w:kern w:val="2"/>
          <w:sz w:val="22"/>
          <w:szCs w:val="22"/>
          <w:lang w:val="en-US" w:eastAsia="ko-KR"/>
        </w:rPr>
        <w:t>might</w:t>
      </w:r>
      <w:r w:rsidRPr="00E237BD">
        <w:rPr>
          <w:rFonts w:ascii="Times New Roman" w:eastAsiaTheme="minorEastAsia" w:hAnsi="Times New Roman"/>
          <w:i/>
          <w:kern w:val="2"/>
          <w:sz w:val="22"/>
          <w:szCs w:val="22"/>
          <w:lang w:val="en-US" w:eastAsia="ko-KR"/>
        </w:rPr>
        <w:t xml:space="preserve"> happen.</w:t>
      </w:r>
    </w:p>
    <w:p w:rsidR="00E237BD" w:rsidRDefault="00E237BD" w:rsidP="00E237BD">
      <w:pPr>
        <w:pStyle w:val="Doc-text2"/>
        <w:tabs>
          <w:tab w:val="clear" w:pos="1622"/>
          <w:tab w:val="left" w:pos="718"/>
        </w:tabs>
        <w:ind w:left="0" w:firstLine="0"/>
        <w:jc w:val="both"/>
        <w:rPr>
          <w:rFonts w:ascii="Times New Roman" w:eastAsiaTheme="minorEastAsia" w:hAnsi="Times New Roman"/>
          <w:i/>
          <w:kern w:val="2"/>
          <w:sz w:val="22"/>
          <w:szCs w:val="22"/>
          <w:lang w:val="en-US" w:eastAsia="ko-KR"/>
        </w:rPr>
      </w:pPr>
      <w:r w:rsidRPr="00E237BD">
        <w:rPr>
          <w:rFonts w:ascii="Times New Roman" w:eastAsiaTheme="minorEastAsia" w:hAnsi="Times New Roman" w:hint="eastAsia"/>
          <w:i/>
          <w:kern w:val="2"/>
          <w:sz w:val="22"/>
          <w:szCs w:val="22"/>
          <w:lang w:val="en-US" w:eastAsia="ko-KR"/>
        </w:rPr>
        <w:t>Observation 4: To solve hidden node problem, indication of sensing information to the other LTE-V2X UE is necessary.</w:t>
      </w:r>
    </w:p>
    <w:p w:rsidR="003C471C" w:rsidRPr="00E237BD" w:rsidRDefault="003C471C" w:rsidP="00E237BD">
      <w:pPr>
        <w:pStyle w:val="Doc-text2"/>
        <w:tabs>
          <w:tab w:val="clear" w:pos="1622"/>
          <w:tab w:val="left" w:pos="718"/>
        </w:tabs>
        <w:ind w:left="0" w:firstLine="0"/>
        <w:jc w:val="both"/>
        <w:rPr>
          <w:rFonts w:ascii="Times New Roman" w:eastAsiaTheme="minorEastAsia" w:hAnsi="Times New Roman"/>
          <w:i/>
          <w:kern w:val="2"/>
          <w:sz w:val="22"/>
          <w:szCs w:val="22"/>
          <w:lang w:val="en-US" w:eastAsia="ko-KR"/>
        </w:rPr>
      </w:pPr>
    </w:p>
    <w:p w:rsidR="00E237BD" w:rsidRPr="00E237BD" w:rsidRDefault="00E237BD" w:rsidP="00E237BD">
      <w:pPr>
        <w:pStyle w:val="Doc-text2"/>
        <w:tabs>
          <w:tab w:val="clear" w:pos="1622"/>
          <w:tab w:val="left" w:pos="718"/>
        </w:tabs>
        <w:ind w:left="0" w:firstLine="0"/>
        <w:jc w:val="both"/>
        <w:rPr>
          <w:rFonts w:ascii="Times New Roman" w:eastAsiaTheme="minorEastAsia" w:hAnsi="Times New Roman"/>
          <w:kern w:val="2"/>
          <w:sz w:val="22"/>
          <w:szCs w:val="22"/>
          <w:lang w:val="en-US" w:eastAsia="ko-KR"/>
        </w:rPr>
      </w:pPr>
      <w:r w:rsidRPr="00E237BD">
        <w:rPr>
          <w:rFonts w:ascii="Times New Roman" w:eastAsiaTheme="minorEastAsia" w:hAnsi="Times New Roman"/>
          <w:kern w:val="2"/>
          <w:sz w:val="22"/>
          <w:szCs w:val="22"/>
          <w:lang w:val="en-US" w:eastAsia="ko-KR"/>
        </w:rPr>
        <w:t>B</w:t>
      </w:r>
      <w:r w:rsidRPr="00E237BD">
        <w:rPr>
          <w:rFonts w:ascii="Times New Roman" w:eastAsiaTheme="minorEastAsia" w:hAnsi="Times New Roman" w:hint="eastAsia"/>
          <w:kern w:val="2"/>
          <w:sz w:val="22"/>
          <w:szCs w:val="22"/>
          <w:lang w:val="en-US" w:eastAsia="ko-KR"/>
        </w:rPr>
        <w:t>ased on the above observations, we propose the followings.</w:t>
      </w:r>
    </w:p>
    <w:p w:rsidR="00E237BD" w:rsidRPr="00E237BD" w:rsidRDefault="00E237BD" w:rsidP="00E237BD">
      <w:pPr>
        <w:pStyle w:val="Doc-text2"/>
        <w:tabs>
          <w:tab w:val="clear" w:pos="1622"/>
          <w:tab w:val="left" w:pos="718"/>
        </w:tabs>
        <w:ind w:left="0" w:firstLine="0"/>
        <w:jc w:val="both"/>
        <w:rPr>
          <w:rFonts w:ascii="Times New Roman" w:eastAsiaTheme="minorEastAsia" w:hAnsi="Times New Roman"/>
          <w:b/>
          <w:kern w:val="2"/>
          <w:sz w:val="22"/>
          <w:szCs w:val="22"/>
          <w:lang w:val="en-US" w:eastAsia="ko-KR"/>
        </w:rPr>
      </w:pPr>
      <w:r w:rsidRPr="00E237BD">
        <w:rPr>
          <w:rFonts w:ascii="Times New Roman" w:eastAsiaTheme="minorEastAsia" w:hAnsi="Times New Roman" w:hint="eastAsia"/>
          <w:b/>
          <w:kern w:val="2"/>
          <w:sz w:val="22"/>
          <w:szCs w:val="22"/>
          <w:lang w:val="en-US" w:eastAsia="ko-KR"/>
        </w:rPr>
        <w:t xml:space="preserve">Proposal 1: In case of sensing-based </w:t>
      </w:r>
      <w:r w:rsidRPr="00E237BD">
        <w:rPr>
          <w:rFonts w:ascii="Times New Roman" w:eastAsiaTheme="minorEastAsia" w:hAnsi="Times New Roman"/>
          <w:b/>
          <w:kern w:val="2"/>
          <w:sz w:val="22"/>
          <w:szCs w:val="22"/>
          <w:lang w:val="en-US" w:eastAsia="ko-KR"/>
        </w:rPr>
        <w:t>switch</w:t>
      </w:r>
      <w:r w:rsidRPr="00E237BD">
        <w:rPr>
          <w:rFonts w:ascii="Times New Roman" w:eastAsiaTheme="minorEastAsia" w:hAnsi="Times New Roman" w:hint="eastAsia"/>
          <w:b/>
          <w:kern w:val="2"/>
          <w:sz w:val="22"/>
          <w:szCs w:val="22"/>
          <w:lang w:val="en-US" w:eastAsia="ko-KR"/>
        </w:rPr>
        <w:t xml:space="preserve">/vacate approach is </w:t>
      </w:r>
      <w:proofErr w:type="gramStart"/>
      <w:r w:rsidRPr="00E237BD">
        <w:rPr>
          <w:rFonts w:ascii="Times New Roman" w:eastAsiaTheme="minorEastAsia" w:hAnsi="Times New Roman"/>
          <w:b/>
          <w:kern w:val="2"/>
          <w:sz w:val="22"/>
          <w:szCs w:val="22"/>
          <w:lang w:val="en-US" w:eastAsia="ko-KR"/>
        </w:rPr>
        <w:t>adopted</w:t>
      </w:r>
      <w:r w:rsidRPr="00E237BD">
        <w:rPr>
          <w:rFonts w:ascii="Times New Roman" w:eastAsiaTheme="minorEastAsia" w:hAnsi="Times New Roman" w:hint="eastAsia"/>
          <w:b/>
          <w:kern w:val="2"/>
          <w:sz w:val="22"/>
          <w:szCs w:val="22"/>
          <w:lang w:val="en-US" w:eastAsia="ko-KR"/>
        </w:rPr>
        <w:t>,</w:t>
      </w:r>
      <w:proofErr w:type="gramEnd"/>
      <w:r w:rsidRPr="00E237BD">
        <w:rPr>
          <w:rFonts w:ascii="Times New Roman" w:eastAsiaTheme="minorEastAsia" w:hAnsi="Times New Roman" w:hint="eastAsia"/>
          <w:b/>
          <w:kern w:val="2"/>
          <w:sz w:val="22"/>
          <w:szCs w:val="22"/>
          <w:lang w:val="en-US" w:eastAsia="ko-KR"/>
        </w:rPr>
        <w:t xml:space="preserve"> the resulted hidden node problem should be further studied.</w:t>
      </w:r>
    </w:p>
    <w:p w:rsidR="00E237BD" w:rsidRPr="00E237BD" w:rsidRDefault="00E237BD" w:rsidP="00E237BD">
      <w:pPr>
        <w:pStyle w:val="Doc-text2"/>
        <w:tabs>
          <w:tab w:val="clear" w:pos="1622"/>
          <w:tab w:val="left" w:pos="718"/>
        </w:tabs>
        <w:ind w:left="0" w:firstLine="0"/>
        <w:jc w:val="both"/>
        <w:rPr>
          <w:rFonts w:ascii="Times New Roman" w:eastAsiaTheme="minorEastAsia" w:hAnsi="Times New Roman"/>
          <w:b/>
          <w:kern w:val="2"/>
          <w:sz w:val="22"/>
          <w:szCs w:val="22"/>
          <w:lang w:val="en-US" w:eastAsia="ko-KR"/>
        </w:rPr>
      </w:pPr>
      <w:r w:rsidRPr="00E237BD">
        <w:rPr>
          <w:rFonts w:ascii="Times New Roman" w:eastAsiaTheme="minorEastAsia" w:hAnsi="Times New Roman"/>
          <w:b/>
          <w:kern w:val="2"/>
          <w:sz w:val="22"/>
          <w:szCs w:val="22"/>
          <w:lang w:val="en-US" w:eastAsia="ko-KR"/>
        </w:rPr>
        <w:lastRenderedPageBreak/>
        <w:t xml:space="preserve">Proposal 2: RAN2 is asked to discuss on the solution of this problem and determine to adopt informing sensing result over </w:t>
      </w:r>
      <w:proofErr w:type="spellStart"/>
      <w:r w:rsidRPr="00E237BD">
        <w:rPr>
          <w:rFonts w:ascii="Times New Roman" w:eastAsiaTheme="minorEastAsia" w:hAnsi="Times New Roman"/>
          <w:b/>
          <w:kern w:val="2"/>
          <w:sz w:val="22"/>
          <w:szCs w:val="22"/>
          <w:lang w:val="en-US" w:eastAsia="ko-KR"/>
        </w:rPr>
        <w:t>Uu</w:t>
      </w:r>
      <w:proofErr w:type="spellEnd"/>
      <w:r w:rsidRPr="00E237BD">
        <w:rPr>
          <w:rFonts w:ascii="Times New Roman" w:eastAsiaTheme="minorEastAsia" w:hAnsi="Times New Roman"/>
          <w:b/>
          <w:kern w:val="2"/>
          <w:sz w:val="22"/>
          <w:szCs w:val="22"/>
          <w:lang w:val="en-US" w:eastAsia="ko-KR"/>
        </w:rPr>
        <w:t xml:space="preserve"> interface </w:t>
      </w:r>
      <w:r w:rsidRPr="00E237BD">
        <w:rPr>
          <w:rFonts w:ascii="Times New Roman" w:eastAsiaTheme="minorEastAsia" w:hAnsi="Times New Roman" w:hint="eastAsia"/>
          <w:b/>
          <w:kern w:val="2"/>
          <w:sz w:val="22"/>
          <w:szCs w:val="22"/>
          <w:lang w:val="en-US" w:eastAsia="ko-KR"/>
        </w:rPr>
        <w:t>and/</w:t>
      </w:r>
      <w:r w:rsidRPr="00E237BD">
        <w:rPr>
          <w:rFonts w:ascii="Times New Roman" w:eastAsiaTheme="minorEastAsia" w:hAnsi="Times New Roman"/>
          <w:b/>
          <w:kern w:val="2"/>
          <w:sz w:val="22"/>
          <w:szCs w:val="22"/>
          <w:lang w:val="en-US" w:eastAsia="ko-KR"/>
        </w:rPr>
        <w:t xml:space="preserve">or over PC-5 interface.  </w:t>
      </w:r>
    </w:p>
    <w:p w:rsidR="00E237BD" w:rsidRPr="00E237BD" w:rsidRDefault="00E237BD" w:rsidP="009B0AB5">
      <w:pPr>
        <w:rPr>
          <w:rFonts w:ascii="Times New Roman" w:hAnsi="Times New Roman" w:cs="Times New Roman"/>
          <w:b/>
          <w:sz w:val="22"/>
        </w:rPr>
      </w:pPr>
    </w:p>
    <w:p w:rsidR="00165959" w:rsidRPr="009B0AB5" w:rsidRDefault="00165959" w:rsidP="00DE2B11">
      <w:pPr>
        <w:pStyle w:val="a6"/>
        <w:spacing w:line="312" w:lineRule="auto"/>
        <w:jc w:val="left"/>
        <w:rPr>
          <w:rFonts w:ascii="Times New Roman" w:hAnsi="Times New Roman" w:cs="Times New Roman"/>
          <w:sz w:val="22"/>
        </w:rPr>
      </w:pPr>
    </w:p>
    <w:p w:rsidR="003C471C" w:rsidRDefault="003C471C" w:rsidP="003C471C">
      <w:pPr>
        <w:pStyle w:val="1"/>
        <w:rPr>
          <w:lang w:eastAsia="ko-KR"/>
        </w:rPr>
      </w:pPr>
      <w:r w:rsidRPr="003C471C">
        <w:rPr>
          <w:rFonts w:eastAsiaTheme="minorEastAsia" w:hint="eastAsia"/>
          <w:color w:val="auto"/>
          <w:lang w:val="en-US" w:eastAsia="ko-KR"/>
        </w:rPr>
        <w:t>Conclusion</w:t>
      </w:r>
      <w:r>
        <w:rPr>
          <w:rFonts w:hint="eastAsia"/>
          <w:lang w:eastAsia="ko-KR"/>
        </w:rPr>
        <w:t xml:space="preserve"> </w:t>
      </w:r>
      <w:r>
        <w:t xml:space="preserve"> </w:t>
      </w:r>
    </w:p>
    <w:p w:rsidR="003C471C" w:rsidRPr="003C471C" w:rsidRDefault="003C471C" w:rsidP="003C471C">
      <w:pPr>
        <w:pStyle w:val="Doc-text2"/>
        <w:tabs>
          <w:tab w:val="clear" w:pos="1622"/>
          <w:tab w:val="left" w:pos="718"/>
        </w:tabs>
        <w:ind w:left="0" w:firstLine="0"/>
        <w:jc w:val="both"/>
        <w:rPr>
          <w:rFonts w:ascii="Times New Roman" w:eastAsiaTheme="minorEastAsia" w:hAnsi="Times New Roman"/>
          <w:kern w:val="2"/>
          <w:sz w:val="22"/>
          <w:szCs w:val="22"/>
          <w:lang w:val="en-US" w:eastAsia="ko-KR"/>
        </w:rPr>
      </w:pPr>
      <w:r w:rsidRPr="003C471C">
        <w:rPr>
          <w:rFonts w:ascii="Times New Roman" w:eastAsiaTheme="minorEastAsia" w:hAnsi="Times New Roman" w:hint="eastAsia"/>
          <w:kern w:val="2"/>
          <w:sz w:val="22"/>
          <w:szCs w:val="22"/>
          <w:lang w:val="en-US" w:eastAsia="ko-KR"/>
        </w:rPr>
        <w:t>Consequently, we have the following observations and proposal.</w:t>
      </w:r>
    </w:p>
    <w:p w:rsidR="003C471C" w:rsidRPr="003C471C" w:rsidRDefault="003C471C" w:rsidP="003C471C">
      <w:pPr>
        <w:pStyle w:val="Doc-text2"/>
        <w:tabs>
          <w:tab w:val="clear" w:pos="1622"/>
          <w:tab w:val="left" w:pos="718"/>
        </w:tabs>
        <w:ind w:left="0" w:firstLine="0"/>
        <w:jc w:val="both"/>
        <w:rPr>
          <w:rFonts w:ascii="Times New Roman" w:eastAsiaTheme="minorEastAsia" w:hAnsi="Times New Roman"/>
          <w:i/>
          <w:kern w:val="2"/>
          <w:sz w:val="22"/>
          <w:szCs w:val="22"/>
          <w:lang w:val="en-US" w:eastAsia="ko-KR"/>
        </w:rPr>
      </w:pPr>
      <w:proofErr w:type="gramStart"/>
      <w:r w:rsidRPr="003C471C">
        <w:rPr>
          <w:rFonts w:ascii="Times New Roman" w:eastAsiaTheme="minorEastAsia" w:hAnsi="Times New Roman"/>
          <w:i/>
          <w:kern w:val="2"/>
          <w:sz w:val="22"/>
          <w:szCs w:val="22"/>
          <w:lang w:val="en-US" w:eastAsia="ko-KR"/>
        </w:rPr>
        <w:t>O</w:t>
      </w:r>
      <w:r w:rsidRPr="003C471C">
        <w:rPr>
          <w:rFonts w:ascii="Times New Roman" w:eastAsiaTheme="minorEastAsia" w:hAnsi="Times New Roman" w:hint="eastAsia"/>
          <w:i/>
          <w:kern w:val="2"/>
          <w:sz w:val="22"/>
          <w:szCs w:val="22"/>
          <w:lang w:val="en-US" w:eastAsia="ko-KR"/>
        </w:rPr>
        <w:t>bservation 1.</w:t>
      </w:r>
      <w:proofErr w:type="gramEnd"/>
      <w:r w:rsidRPr="003C471C">
        <w:rPr>
          <w:rFonts w:ascii="Times New Roman" w:eastAsiaTheme="minorEastAsia" w:hAnsi="Times New Roman" w:hint="eastAsia"/>
          <w:i/>
          <w:kern w:val="2"/>
          <w:sz w:val="22"/>
          <w:szCs w:val="22"/>
          <w:lang w:val="en-US" w:eastAsia="ko-KR"/>
        </w:rPr>
        <w:t xml:space="preserve"> </w:t>
      </w:r>
      <w:r w:rsidRPr="003C471C">
        <w:rPr>
          <w:rFonts w:ascii="Times New Roman" w:eastAsiaTheme="minorEastAsia" w:hAnsi="Times New Roman"/>
          <w:i/>
          <w:kern w:val="2"/>
          <w:sz w:val="22"/>
          <w:szCs w:val="22"/>
          <w:lang w:val="en-US" w:eastAsia="ko-KR"/>
        </w:rPr>
        <w:t>T</w:t>
      </w:r>
      <w:r w:rsidRPr="003C471C">
        <w:rPr>
          <w:rFonts w:ascii="Times New Roman" w:eastAsiaTheme="minorEastAsia" w:hAnsi="Times New Roman" w:hint="eastAsia"/>
          <w:i/>
          <w:kern w:val="2"/>
          <w:sz w:val="22"/>
          <w:szCs w:val="22"/>
          <w:lang w:val="en-US" w:eastAsia="ko-KR"/>
        </w:rPr>
        <w:t xml:space="preserve">ime sharing method is applicable for DSRC/IEEE802.11p and LTE-V2X coexistence when DSRC multiple channel operation is alternating method. </w:t>
      </w:r>
    </w:p>
    <w:p w:rsidR="003C471C" w:rsidRPr="003C471C" w:rsidRDefault="003C471C" w:rsidP="003C471C">
      <w:pPr>
        <w:pStyle w:val="Doc-text2"/>
        <w:tabs>
          <w:tab w:val="clear" w:pos="1622"/>
          <w:tab w:val="left" w:pos="718"/>
        </w:tabs>
        <w:ind w:left="0" w:firstLine="0"/>
        <w:jc w:val="both"/>
        <w:rPr>
          <w:rFonts w:ascii="Times New Roman" w:eastAsiaTheme="minorEastAsia" w:hAnsi="Times New Roman"/>
          <w:i/>
          <w:kern w:val="2"/>
          <w:sz w:val="22"/>
          <w:szCs w:val="22"/>
          <w:lang w:val="en-US" w:eastAsia="ko-KR"/>
        </w:rPr>
      </w:pPr>
      <w:proofErr w:type="gramStart"/>
      <w:r w:rsidRPr="003C471C">
        <w:rPr>
          <w:rFonts w:ascii="Times New Roman" w:eastAsiaTheme="minorEastAsia" w:hAnsi="Times New Roman"/>
          <w:i/>
          <w:kern w:val="2"/>
          <w:sz w:val="22"/>
          <w:szCs w:val="22"/>
          <w:lang w:val="en-US" w:eastAsia="ko-KR"/>
        </w:rPr>
        <w:t>O</w:t>
      </w:r>
      <w:r w:rsidRPr="003C471C">
        <w:rPr>
          <w:rFonts w:ascii="Times New Roman" w:eastAsiaTheme="minorEastAsia" w:hAnsi="Times New Roman" w:hint="eastAsia"/>
          <w:i/>
          <w:kern w:val="2"/>
          <w:sz w:val="22"/>
          <w:szCs w:val="22"/>
          <w:lang w:val="en-US" w:eastAsia="ko-KR"/>
        </w:rPr>
        <w:t>bservation 2.</w:t>
      </w:r>
      <w:proofErr w:type="gramEnd"/>
      <w:r w:rsidRPr="003C471C">
        <w:rPr>
          <w:rFonts w:ascii="Times New Roman" w:eastAsiaTheme="minorEastAsia" w:hAnsi="Times New Roman" w:hint="eastAsia"/>
          <w:i/>
          <w:kern w:val="2"/>
          <w:sz w:val="22"/>
          <w:szCs w:val="22"/>
          <w:lang w:val="en-US" w:eastAsia="ko-KR"/>
        </w:rPr>
        <w:t xml:space="preserve"> </w:t>
      </w:r>
      <w:r w:rsidRPr="003C471C">
        <w:rPr>
          <w:rFonts w:ascii="Times New Roman" w:eastAsiaTheme="minorEastAsia" w:hAnsi="Times New Roman"/>
          <w:i/>
          <w:kern w:val="2"/>
          <w:sz w:val="22"/>
          <w:szCs w:val="22"/>
          <w:lang w:val="en-US" w:eastAsia="ko-KR"/>
        </w:rPr>
        <w:t>I</w:t>
      </w:r>
      <w:r w:rsidRPr="003C471C">
        <w:rPr>
          <w:rFonts w:ascii="Times New Roman" w:eastAsiaTheme="minorEastAsia" w:hAnsi="Times New Roman" w:hint="eastAsia"/>
          <w:i/>
          <w:kern w:val="2"/>
          <w:sz w:val="22"/>
          <w:szCs w:val="22"/>
          <w:lang w:val="en-US" w:eastAsia="ko-KR"/>
        </w:rPr>
        <w:t xml:space="preserve">f current DSRC multiple channel operation is not modified or restricted to use only alternating method, sensing-based vacate/switching approaches looks appropriate. </w:t>
      </w:r>
    </w:p>
    <w:p w:rsidR="003C471C" w:rsidRPr="003C471C" w:rsidRDefault="003C471C" w:rsidP="003C471C">
      <w:pPr>
        <w:pStyle w:val="Doc-text2"/>
        <w:tabs>
          <w:tab w:val="clear" w:pos="1622"/>
          <w:tab w:val="left" w:pos="718"/>
        </w:tabs>
        <w:ind w:left="0" w:firstLine="0"/>
        <w:jc w:val="both"/>
        <w:rPr>
          <w:rFonts w:ascii="Times New Roman" w:eastAsiaTheme="minorEastAsia" w:hAnsi="Times New Roman"/>
          <w:i/>
          <w:kern w:val="2"/>
          <w:sz w:val="22"/>
          <w:szCs w:val="22"/>
          <w:lang w:val="en-US" w:eastAsia="ko-KR"/>
        </w:rPr>
      </w:pPr>
      <w:r w:rsidRPr="003C471C">
        <w:rPr>
          <w:rFonts w:ascii="Times New Roman" w:eastAsiaTheme="minorEastAsia" w:hAnsi="Times New Roman"/>
          <w:i/>
          <w:kern w:val="2"/>
          <w:sz w:val="22"/>
          <w:szCs w:val="22"/>
          <w:lang w:val="en-US" w:eastAsia="ko-KR"/>
        </w:rPr>
        <w:t xml:space="preserve">Observation </w:t>
      </w:r>
      <w:r w:rsidRPr="003C471C">
        <w:rPr>
          <w:rFonts w:ascii="Times New Roman" w:eastAsiaTheme="minorEastAsia" w:hAnsi="Times New Roman" w:hint="eastAsia"/>
          <w:i/>
          <w:kern w:val="2"/>
          <w:sz w:val="22"/>
          <w:szCs w:val="22"/>
          <w:lang w:val="en-US" w:eastAsia="ko-KR"/>
        </w:rPr>
        <w:t>3</w:t>
      </w:r>
      <w:r w:rsidRPr="003C471C">
        <w:rPr>
          <w:rFonts w:ascii="Times New Roman" w:eastAsiaTheme="minorEastAsia" w:hAnsi="Times New Roman"/>
          <w:i/>
          <w:kern w:val="2"/>
          <w:sz w:val="22"/>
          <w:szCs w:val="22"/>
          <w:lang w:val="en-US" w:eastAsia="ko-KR"/>
        </w:rPr>
        <w:t>: If sensing-based switch/vacate approach</w:t>
      </w:r>
      <w:r w:rsidRPr="003C471C">
        <w:rPr>
          <w:rFonts w:ascii="Times New Roman" w:eastAsiaTheme="minorEastAsia" w:hAnsi="Times New Roman" w:hint="eastAsia"/>
          <w:i/>
          <w:kern w:val="2"/>
          <w:sz w:val="22"/>
          <w:szCs w:val="22"/>
          <w:lang w:val="en-US" w:eastAsia="ko-KR"/>
        </w:rPr>
        <w:t xml:space="preserve"> is used</w:t>
      </w:r>
      <w:r w:rsidRPr="003C471C">
        <w:rPr>
          <w:rFonts w:ascii="Times New Roman" w:eastAsiaTheme="minorEastAsia" w:hAnsi="Times New Roman"/>
          <w:i/>
          <w:kern w:val="2"/>
          <w:sz w:val="22"/>
          <w:szCs w:val="22"/>
          <w:lang w:val="en-US" w:eastAsia="ko-KR"/>
        </w:rPr>
        <w:t xml:space="preserve">, hidden node problem </w:t>
      </w:r>
      <w:r w:rsidRPr="003C471C">
        <w:rPr>
          <w:rFonts w:ascii="Times New Roman" w:eastAsiaTheme="minorEastAsia" w:hAnsi="Times New Roman" w:hint="eastAsia"/>
          <w:i/>
          <w:kern w:val="2"/>
          <w:sz w:val="22"/>
          <w:szCs w:val="22"/>
          <w:lang w:val="en-US" w:eastAsia="ko-KR"/>
        </w:rPr>
        <w:t>might</w:t>
      </w:r>
      <w:r w:rsidRPr="003C471C">
        <w:rPr>
          <w:rFonts w:ascii="Times New Roman" w:eastAsiaTheme="minorEastAsia" w:hAnsi="Times New Roman"/>
          <w:i/>
          <w:kern w:val="2"/>
          <w:sz w:val="22"/>
          <w:szCs w:val="22"/>
          <w:lang w:val="en-US" w:eastAsia="ko-KR"/>
        </w:rPr>
        <w:t xml:space="preserve"> happen.</w:t>
      </w:r>
    </w:p>
    <w:p w:rsidR="003C471C" w:rsidRDefault="003C471C" w:rsidP="003C471C">
      <w:pPr>
        <w:pStyle w:val="Doc-text2"/>
        <w:tabs>
          <w:tab w:val="clear" w:pos="1622"/>
          <w:tab w:val="left" w:pos="718"/>
        </w:tabs>
        <w:ind w:left="0" w:firstLine="0"/>
        <w:jc w:val="both"/>
        <w:rPr>
          <w:rFonts w:ascii="Times New Roman" w:eastAsiaTheme="minorEastAsia" w:hAnsi="Times New Roman"/>
          <w:i/>
          <w:kern w:val="2"/>
          <w:sz w:val="22"/>
          <w:szCs w:val="22"/>
          <w:lang w:val="en-US" w:eastAsia="ko-KR"/>
        </w:rPr>
      </w:pPr>
      <w:r w:rsidRPr="003C471C">
        <w:rPr>
          <w:rFonts w:ascii="Times New Roman" w:eastAsiaTheme="minorEastAsia" w:hAnsi="Times New Roman" w:hint="eastAsia"/>
          <w:i/>
          <w:kern w:val="2"/>
          <w:sz w:val="22"/>
          <w:szCs w:val="22"/>
          <w:lang w:val="en-US" w:eastAsia="ko-KR"/>
        </w:rPr>
        <w:t>Observation 4: To solve hidden node problem, indication of sensing information to the other LTE-V2X UE is necessary.</w:t>
      </w:r>
    </w:p>
    <w:p w:rsidR="003C471C" w:rsidRPr="003C471C" w:rsidRDefault="003C471C" w:rsidP="003C471C">
      <w:pPr>
        <w:pStyle w:val="Doc-text2"/>
        <w:tabs>
          <w:tab w:val="clear" w:pos="1622"/>
          <w:tab w:val="left" w:pos="718"/>
        </w:tabs>
        <w:ind w:left="0" w:firstLine="0"/>
        <w:jc w:val="both"/>
        <w:rPr>
          <w:rFonts w:ascii="Times New Roman" w:eastAsiaTheme="minorEastAsia" w:hAnsi="Times New Roman"/>
          <w:i/>
          <w:kern w:val="2"/>
          <w:sz w:val="22"/>
          <w:szCs w:val="22"/>
          <w:lang w:val="en-US" w:eastAsia="ko-KR"/>
        </w:rPr>
      </w:pPr>
    </w:p>
    <w:p w:rsidR="003C471C" w:rsidRPr="003C471C" w:rsidRDefault="003C471C" w:rsidP="003C471C">
      <w:pPr>
        <w:pStyle w:val="Doc-text2"/>
        <w:tabs>
          <w:tab w:val="clear" w:pos="1622"/>
          <w:tab w:val="left" w:pos="718"/>
        </w:tabs>
        <w:ind w:left="0" w:firstLine="0"/>
        <w:jc w:val="both"/>
        <w:rPr>
          <w:rFonts w:ascii="Times New Roman" w:eastAsiaTheme="minorEastAsia" w:hAnsi="Times New Roman"/>
          <w:b/>
          <w:kern w:val="2"/>
          <w:sz w:val="22"/>
          <w:szCs w:val="22"/>
          <w:lang w:val="en-US" w:eastAsia="ko-KR"/>
        </w:rPr>
      </w:pPr>
      <w:r w:rsidRPr="003C471C">
        <w:rPr>
          <w:rFonts w:ascii="Times New Roman" w:eastAsiaTheme="minorEastAsia" w:hAnsi="Times New Roman" w:hint="eastAsia"/>
          <w:b/>
          <w:kern w:val="2"/>
          <w:sz w:val="22"/>
          <w:szCs w:val="22"/>
          <w:lang w:val="en-US" w:eastAsia="ko-KR"/>
        </w:rPr>
        <w:t xml:space="preserve">Proposal 1: In case of sensing-based </w:t>
      </w:r>
      <w:r w:rsidRPr="003C471C">
        <w:rPr>
          <w:rFonts w:ascii="Times New Roman" w:eastAsiaTheme="minorEastAsia" w:hAnsi="Times New Roman"/>
          <w:b/>
          <w:kern w:val="2"/>
          <w:sz w:val="22"/>
          <w:szCs w:val="22"/>
          <w:lang w:val="en-US" w:eastAsia="ko-KR"/>
        </w:rPr>
        <w:t>switch</w:t>
      </w:r>
      <w:r w:rsidRPr="003C471C">
        <w:rPr>
          <w:rFonts w:ascii="Times New Roman" w:eastAsiaTheme="minorEastAsia" w:hAnsi="Times New Roman" w:hint="eastAsia"/>
          <w:b/>
          <w:kern w:val="2"/>
          <w:sz w:val="22"/>
          <w:szCs w:val="22"/>
          <w:lang w:val="en-US" w:eastAsia="ko-KR"/>
        </w:rPr>
        <w:t xml:space="preserve">/vacate approach is </w:t>
      </w:r>
      <w:proofErr w:type="gramStart"/>
      <w:r w:rsidRPr="003C471C">
        <w:rPr>
          <w:rFonts w:ascii="Times New Roman" w:eastAsiaTheme="minorEastAsia" w:hAnsi="Times New Roman"/>
          <w:b/>
          <w:kern w:val="2"/>
          <w:sz w:val="22"/>
          <w:szCs w:val="22"/>
          <w:lang w:val="en-US" w:eastAsia="ko-KR"/>
        </w:rPr>
        <w:t>adopted</w:t>
      </w:r>
      <w:r w:rsidRPr="003C471C">
        <w:rPr>
          <w:rFonts w:ascii="Times New Roman" w:eastAsiaTheme="minorEastAsia" w:hAnsi="Times New Roman" w:hint="eastAsia"/>
          <w:b/>
          <w:kern w:val="2"/>
          <w:sz w:val="22"/>
          <w:szCs w:val="22"/>
          <w:lang w:val="en-US" w:eastAsia="ko-KR"/>
        </w:rPr>
        <w:t>,</w:t>
      </w:r>
      <w:proofErr w:type="gramEnd"/>
      <w:r w:rsidRPr="003C471C">
        <w:rPr>
          <w:rFonts w:ascii="Times New Roman" w:eastAsiaTheme="minorEastAsia" w:hAnsi="Times New Roman" w:hint="eastAsia"/>
          <w:b/>
          <w:kern w:val="2"/>
          <w:sz w:val="22"/>
          <w:szCs w:val="22"/>
          <w:lang w:val="en-US" w:eastAsia="ko-KR"/>
        </w:rPr>
        <w:t xml:space="preserve"> the resulted hidden node problem should be further studied.</w:t>
      </w:r>
    </w:p>
    <w:p w:rsidR="003C471C" w:rsidRPr="003C471C" w:rsidRDefault="003C471C" w:rsidP="003C471C">
      <w:pPr>
        <w:pStyle w:val="Doc-text2"/>
        <w:tabs>
          <w:tab w:val="clear" w:pos="1622"/>
          <w:tab w:val="left" w:pos="718"/>
        </w:tabs>
        <w:ind w:left="0" w:firstLine="0"/>
        <w:jc w:val="both"/>
        <w:rPr>
          <w:rFonts w:ascii="Times New Roman" w:eastAsiaTheme="minorEastAsia" w:hAnsi="Times New Roman"/>
          <w:b/>
          <w:kern w:val="2"/>
          <w:sz w:val="22"/>
          <w:szCs w:val="22"/>
          <w:lang w:val="en-US" w:eastAsia="ko-KR"/>
        </w:rPr>
      </w:pPr>
      <w:r w:rsidRPr="003C471C">
        <w:rPr>
          <w:rFonts w:ascii="Times New Roman" w:eastAsiaTheme="minorEastAsia" w:hAnsi="Times New Roman"/>
          <w:b/>
          <w:kern w:val="2"/>
          <w:sz w:val="22"/>
          <w:szCs w:val="22"/>
          <w:lang w:val="en-US" w:eastAsia="ko-KR"/>
        </w:rPr>
        <w:t xml:space="preserve">Proposal 2: RAN2 is asked to discuss on the solution of this problem and determine to adopt informing sensing result over </w:t>
      </w:r>
      <w:proofErr w:type="spellStart"/>
      <w:r w:rsidRPr="003C471C">
        <w:rPr>
          <w:rFonts w:ascii="Times New Roman" w:eastAsiaTheme="minorEastAsia" w:hAnsi="Times New Roman"/>
          <w:b/>
          <w:kern w:val="2"/>
          <w:sz w:val="22"/>
          <w:szCs w:val="22"/>
          <w:lang w:val="en-US" w:eastAsia="ko-KR"/>
        </w:rPr>
        <w:t>Uu</w:t>
      </w:r>
      <w:proofErr w:type="spellEnd"/>
      <w:r w:rsidRPr="003C471C">
        <w:rPr>
          <w:rFonts w:ascii="Times New Roman" w:eastAsiaTheme="minorEastAsia" w:hAnsi="Times New Roman"/>
          <w:b/>
          <w:kern w:val="2"/>
          <w:sz w:val="22"/>
          <w:szCs w:val="22"/>
          <w:lang w:val="en-US" w:eastAsia="ko-KR"/>
        </w:rPr>
        <w:t xml:space="preserve"> interface </w:t>
      </w:r>
      <w:r w:rsidRPr="003C471C">
        <w:rPr>
          <w:rFonts w:ascii="Times New Roman" w:eastAsiaTheme="minorEastAsia" w:hAnsi="Times New Roman" w:hint="eastAsia"/>
          <w:b/>
          <w:kern w:val="2"/>
          <w:sz w:val="22"/>
          <w:szCs w:val="22"/>
          <w:lang w:val="en-US" w:eastAsia="ko-KR"/>
        </w:rPr>
        <w:t>and/</w:t>
      </w:r>
      <w:r w:rsidRPr="003C471C">
        <w:rPr>
          <w:rFonts w:ascii="Times New Roman" w:eastAsiaTheme="minorEastAsia" w:hAnsi="Times New Roman"/>
          <w:b/>
          <w:kern w:val="2"/>
          <w:sz w:val="22"/>
          <w:szCs w:val="22"/>
          <w:lang w:val="en-US" w:eastAsia="ko-KR"/>
        </w:rPr>
        <w:t xml:space="preserve">or over PC-5 interface.  </w:t>
      </w:r>
    </w:p>
    <w:p w:rsidR="003C471C" w:rsidRPr="00AF1563" w:rsidRDefault="003C471C" w:rsidP="003C471C"/>
    <w:p w:rsidR="003C471C" w:rsidRPr="003C471C" w:rsidRDefault="003C471C" w:rsidP="003C471C">
      <w:pPr>
        <w:pStyle w:val="1"/>
        <w:rPr>
          <w:color w:val="auto"/>
        </w:rPr>
      </w:pPr>
      <w:r w:rsidRPr="003C471C">
        <w:rPr>
          <w:color w:val="auto"/>
        </w:rPr>
        <w:t>References</w:t>
      </w:r>
    </w:p>
    <w:p w:rsidR="001E2184" w:rsidRPr="003C471C" w:rsidRDefault="007107E9" w:rsidP="003C471C">
      <w:pPr>
        <w:pStyle w:val="Doc-text2"/>
        <w:tabs>
          <w:tab w:val="clear" w:pos="1622"/>
          <w:tab w:val="left" w:pos="718"/>
        </w:tabs>
        <w:ind w:left="0" w:firstLine="0"/>
        <w:jc w:val="both"/>
        <w:rPr>
          <w:rFonts w:ascii="Times New Roman" w:eastAsiaTheme="minorEastAsia" w:hAnsi="Times New Roman"/>
          <w:kern w:val="2"/>
          <w:sz w:val="22"/>
          <w:szCs w:val="22"/>
          <w:lang w:val="en-US" w:eastAsia="ko-KR"/>
        </w:rPr>
      </w:pPr>
      <w:bookmarkStart w:id="1" w:name="_Ref75086397"/>
      <w:r>
        <w:rPr>
          <w:rFonts w:ascii="Times New Roman" w:eastAsiaTheme="minorEastAsia" w:hAnsi="Times New Roman" w:hint="eastAsia"/>
          <w:kern w:val="2"/>
          <w:sz w:val="22"/>
          <w:szCs w:val="22"/>
          <w:lang w:val="en-US" w:eastAsia="ko-KR"/>
        </w:rPr>
        <w:t xml:space="preserve">[1] </w:t>
      </w:r>
      <w:r w:rsidR="003C471C" w:rsidRPr="003C471C">
        <w:rPr>
          <w:rFonts w:ascii="Times New Roman" w:eastAsiaTheme="minorEastAsia" w:hAnsi="Times New Roman"/>
          <w:kern w:val="2"/>
          <w:sz w:val="22"/>
          <w:szCs w:val="22"/>
          <w:lang w:val="en-US" w:eastAsia="ko-KR"/>
        </w:rPr>
        <w:t xml:space="preserve">IEEE </w:t>
      </w:r>
      <w:proofErr w:type="spellStart"/>
      <w:proofErr w:type="gramStart"/>
      <w:r w:rsidR="003C471C" w:rsidRPr="003C471C">
        <w:rPr>
          <w:rFonts w:ascii="Times New Roman" w:eastAsiaTheme="minorEastAsia" w:hAnsi="Times New Roman"/>
          <w:kern w:val="2"/>
          <w:sz w:val="22"/>
          <w:szCs w:val="22"/>
          <w:lang w:val="en-US" w:eastAsia="ko-KR"/>
        </w:rPr>
        <w:t>Std</w:t>
      </w:r>
      <w:proofErr w:type="spellEnd"/>
      <w:proofErr w:type="gramEnd"/>
      <w:r w:rsidR="003C471C" w:rsidRPr="003C471C">
        <w:rPr>
          <w:rFonts w:ascii="Times New Roman" w:eastAsiaTheme="minorEastAsia" w:hAnsi="Times New Roman"/>
          <w:kern w:val="2"/>
          <w:sz w:val="22"/>
          <w:szCs w:val="22"/>
          <w:lang w:val="en-US" w:eastAsia="ko-KR"/>
        </w:rPr>
        <w:t xml:space="preserve"> 1609.4™-2016</w:t>
      </w:r>
      <w:r w:rsidR="003C471C" w:rsidRPr="003C471C">
        <w:rPr>
          <w:rFonts w:ascii="Times New Roman" w:eastAsiaTheme="minorEastAsia" w:hAnsi="Times New Roman" w:hint="eastAsia"/>
          <w:kern w:val="2"/>
          <w:sz w:val="22"/>
          <w:szCs w:val="22"/>
          <w:lang w:val="en-US" w:eastAsia="ko-KR"/>
        </w:rPr>
        <w:t xml:space="preserve">, </w:t>
      </w:r>
      <w:r w:rsidR="003C471C" w:rsidRPr="003C471C">
        <w:rPr>
          <w:rFonts w:ascii="Times New Roman" w:eastAsiaTheme="minorEastAsia" w:hAnsi="Times New Roman"/>
          <w:kern w:val="2"/>
          <w:sz w:val="22"/>
          <w:szCs w:val="22"/>
          <w:lang w:val="en-US" w:eastAsia="ko-KR"/>
        </w:rPr>
        <w:t>IEEE Standard for Wireless Access in</w:t>
      </w:r>
      <w:r w:rsidR="003C471C" w:rsidRPr="003C471C">
        <w:rPr>
          <w:rFonts w:ascii="Times New Roman" w:eastAsiaTheme="minorEastAsia" w:hAnsi="Times New Roman" w:hint="eastAsia"/>
          <w:kern w:val="2"/>
          <w:sz w:val="22"/>
          <w:szCs w:val="22"/>
          <w:lang w:val="en-US" w:eastAsia="ko-KR"/>
        </w:rPr>
        <w:t xml:space="preserve"> </w:t>
      </w:r>
      <w:r w:rsidR="003C471C" w:rsidRPr="003C471C">
        <w:rPr>
          <w:rFonts w:ascii="Times New Roman" w:eastAsiaTheme="minorEastAsia" w:hAnsi="Times New Roman"/>
          <w:kern w:val="2"/>
          <w:sz w:val="22"/>
          <w:szCs w:val="22"/>
          <w:lang w:val="en-US" w:eastAsia="ko-KR"/>
        </w:rPr>
        <w:t>Vehicular Environments (WAVE)—Multi-Channel Operation</w:t>
      </w:r>
      <w:r w:rsidR="003C471C" w:rsidRPr="003C471C">
        <w:rPr>
          <w:rFonts w:ascii="Times New Roman" w:eastAsiaTheme="minorEastAsia" w:hAnsi="Times New Roman" w:hint="eastAsia"/>
          <w:kern w:val="2"/>
          <w:sz w:val="22"/>
          <w:szCs w:val="22"/>
          <w:lang w:val="en-US" w:eastAsia="ko-KR"/>
        </w:rPr>
        <w:t>, IEEE Vehicular Technology Society</w:t>
      </w:r>
      <w:r w:rsidR="003C471C" w:rsidRPr="003C471C">
        <w:rPr>
          <w:rFonts w:ascii="Times New Roman" w:eastAsiaTheme="minorEastAsia" w:hAnsi="Times New Roman"/>
          <w:kern w:val="2"/>
          <w:sz w:val="22"/>
          <w:szCs w:val="22"/>
          <w:lang w:val="en-US" w:eastAsia="ko-KR"/>
        </w:rPr>
        <w:t xml:space="preserve"> </w:t>
      </w:r>
      <w:bookmarkEnd w:id="1"/>
    </w:p>
    <w:sectPr w:rsidR="001E2184" w:rsidRPr="003C471C"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6A1" w:rsidRDefault="00DE76A1" w:rsidP="00C82ABC">
      <w:pPr>
        <w:spacing w:after="0" w:line="240" w:lineRule="auto"/>
      </w:pPr>
      <w:r>
        <w:separator/>
      </w:r>
    </w:p>
  </w:endnote>
  <w:endnote w:type="continuationSeparator" w:id="0">
    <w:p w:rsidR="00DE76A1" w:rsidRDefault="00DE76A1"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6A1" w:rsidRDefault="00DE76A1" w:rsidP="00C82ABC">
      <w:pPr>
        <w:spacing w:after="0" w:line="240" w:lineRule="auto"/>
      </w:pPr>
      <w:r>
        <w:separator/>
      </w:r>
    </w:p>
  </w:footnote>
  <w:footnote w:type="continuationSeparator" w:id="0">
    <w:p w:rsidR="00DE76A1" w:rsidRDefault="00DE76A1"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D7984"/>
    <w:multiLevelType w:val="hybridMultilevel"/>
    <w:tmpl w:val="79948E22"/>
    <w:lvl w:ilvl="0" w:tplc="71CABAF2">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39B4B4F"/>
    <w:multiLevelType w:val="hybridMultilevel"/>
    <w:tmpl w:val="A24A651C"/>
    <w:lvl w:ilvl="0" w:tplc="0CA2108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4A875C9"/>
    <w:multiLevelType w:val="multilevel"/>
    <w:tmpl w:val="A718EDF6"/>
    <w:lvl w:ilvl="0">
      <w:start w:val="1"/>
      <w:numFmt w:val="decimal"/>
      <w:pStyle w:val="1"/>
      <w:lvlText w:val="%1"/>
      <w:lvlJc w:val="left"/>
      <w:pPr>
        <w:tabs>
          <w:tab w:val="num" w:pos="432"/>
        </w:tabs>
        <w:ind w:left="432" w:hanging="432"/>
      </w:pPr>
      <w:rPr>
        <w:color w:val="auto"/>
        <w:lang w:val="en-US"/>
      </w:rPr>
    </w:lvl>
    <w:lvl w:ilvl="1">
      <w:start w:val="1"/>
      <w:numFmt w:val="decimal"/>
      <w:pStyle w:val="2"/>
      <w:lvlText w:val="%1.%2"/>
      <w:lvlJc w:val="left"/>
      <w:pPr>
        <w:tabs>
          <w:tab w:val="num" w:pos="1711"/>
        </w:tabs>
        <w:ind w:left="1711" w:hanging="576"/>
      </w:pPr>
      <w:rPr>
        <w:rFonts w:ascii="Times New Roman" w:hAnsi="Times New Roman" w:cs="Times New Roman"/>
        <w:b w:val="0"/>
        <w:bCs w:val="0"/>
        <w:i w:val="0"/>
        <w:iCs w:val="0"/>
        <w:caps w:val="0"/>
        <w:smallCaps w:val="0"/>
        <w:strike w:val="0"/>
        <w:dstrike w:val="0"/>
        <w:noProof w:val="0"/>
        <w:snapToGrid w:val="0"/>
        <w:vanish w:val="0"/>
        <w:color w:val="FFFFFF" w:themeColor="background1"/>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6">
    <w:nsid w:val="30944C9D"/>
    <w:multiLevelType w:val="hybridMultilevel"/>
    <w:tmpl w:val="F46C6482"/>
    <w:lvl w:ilvl="0" w:tplc="42148FB6">
      <w:start w:val="1"/>
      <w:numFmt w:val="bullet"/>
      <w:lvlText w:val="•"/>
      <w:lvlJc w:val="left"/>
      <w:pPr>
        <w:tabs>
          <w:tab w:val="num" w:pos="360"/>
        </w:tabs>
        <w:ind w:left="360" w:hanging="360"/>
      </w:pPr>
      <w:rPr>
        <w:rFonts w:ascii="Arial" w:hAnsi="Arial" w:cs="Times New Roman" w:hint="default"/>
      </w:rPr>
    </w:lvl>
    <w:lvl w:ilvl="1" w:tplc="9DB46F90">
      <w:start w:val="66"/>
      <w:numFmt w:val="bullet"/>
      <w:lvlText w:val="–"/>
      <w:lvlJc w:val="left"/>
      <w:pPr>
        <w:tabs>
          <w:tab w:val="num" w:pos="1080"/>
        </w:tabs>
        <w:ind w:left="1080" w:hanging="360"/>
      </w:pPr>
      <w:rPr>
        <w:rFonts w:ascii="Arial" w:hAnsi="Arial" w:cs="Times New Roman" w:hint="default"/>
      </w:rPr>
    </w:lvl>
    <w:lvl w:ilvl="2" w:tplc="666E2420">
      <w:start w:val="1"/>
      <w:numFmt w:val="bullet"/>
      <w:lvlText w:val="•"/>
      <w:lvlJc w:val="left"/>
      <w:pPr>
        <w:tabs>
          <w:tab w:val="num" w:pos="1800"/>
        </w:tabs>
        <w:ind w:left="1800" w:hanging="360"/>
      </w:pPr>
      <w:rPr>
        <w:rFonts w:ascii="Arial" w:hAnsi="Arial" w:cs="Times New Roman" w:hint="default"/>
      </w:rPr>
    </w:lvl>
    <w:lvl w:ilvl="3" w:tplc="25D0EBD2">
      <w:start w:val="1"/>
      <w:numFmt w:val="bullet"/>
      <w:lvlText w:val="•"/>
      <w:lvlJc w:val="left"/>
      <w:pPr>
        <w:tabs>
          <w:tab w:val="num" w:pos="2520"/>
        </w:tabs>
        <w:ind w:left="2520" w:hanging="360"/>
      </w:pPr>
      <w:rPr>
        <w:rFonts w:ascii="Arial" w:hAnsi="Arial" w:cs="Times New Roman" w:hint="default"/>
      </w:rPr>
    </w:lvl>
    <w:lvl w:ilvl="4" w:tplc="58005C7A">
      <w:start w:val="1"/>
      <w:numFmt w:val="bullet"/>
      <w:lvlText w:val="•"/>
      <w:lvlJc w:val="left"/>
      <w:pPr>
        <w:tabs>
          <w:tab w:val="num" w:pos="3240"/>
        </w:tabs>
        <w:ind w:left="3240" w:hanging="360"/>
      </w:pPr>
      <w:rPr>
        <w:rFonts w:ascii="Arial" w:hAnsi="Arial" w:cs="Times New Roman" w:hint="default"/>
      </w:rPr>
    </w:lvl>
    <w:lvl w:ilvl="5" w:tplc="28EA04B8">
      <w:start w:val="1"/>
      <w:numFmt w:val="bullet"/>
      <w:lvlText w:val="•"/>
      <w:lvlJc w:val="left"/>
      <w:pPr>
        <w:tabs>
          <w:tab w:val="num" w:pos="3960"/>
        </w:tabs>
        <w:ind w:left="3960" w:hanging="360"/>
      </w:pPr>
      <w:rPr>
        <w:rFonts w:ascii="Arial" w:hAnsi="Arial" w:cs="Times New Roman" w:hint="default"/>
      </w:rPr>
    </w:lvl>
    <w:lvl w:ilvl="6" w:tplc="79F4189C">
      <w:start w:val="1"/>
      <w:numFmt w:val="bullet"/>
      <w:lvlText w:val="•"/>
      <w:lvlJc w:val="left"/>
      <w:pPr>
        <w:tabs>
          <w:tab w:val="num" w:pos="4680"/>
        </w:tabs>
        <w:ind w:left="4680" w:hanging="360"/>
      </w:pPr>
      <w:rPr>
        <w:rFonts w:ascii="Arial" w:hAnsi="Arial" w:cs="Times New Roman" w:hint="default"/>
      </w:rPr>
    </w:lvl>
    <w:lvl w:ilvl="7" w:tplc="7CE61A38">
      <w:start w:val="1"/>
      <w:numFmt w:val="bullet"/>
      <w:lvlText w:val="•"/>
      <w:lvlJc w:val="left"/>
      <w:pPr>
        <w:tabs>
          <w:tab w:val="num" w:pos="5400"/>
        </w:tabs>
        <w:ind w:left="5400" w:hanging="360"/>
      </w:pPr>
      <w:rPr>
        <w:rFonts w:ascii="Arial" w:hAnsi="Arial" w:cs="Times New Roman" w:hint="default"/>
      </w:rPr>
    </w:lvl>
    <w:lvl w:ilvl="8" w:tplc="529482DE">
      <w:start w:val="1"/>
      <w:numFmt w:val="bullet"/>
      <w:lvlText w:val="•"/>
      <w:lvlJc w:val="left"/>
      <w:pPr>
        <w:tabs>
          <w:tab w:val="num" w:pos="6120"/>
        </w:tabs>
        <w:ind w:left="6120" w:hanging="360"/>
      </w:pPr>
      <w:rPr>
        <w:rFonts w:ascii="Arial" w:hAnsi="Arial" w:cs="Times New Roman" w:hint="default"/>
      </w:rPr>
    </w:lvl>
  </w:abstractNum>
  <w:abstractNum w:abstractNumId="7">
    <w:nsid w:val="30B70AC0"/>
    <w:multiLevelType w:val="hybridMultilevel"/>
    <w:tmpl w:val="896A4E38"/>
    <w:lvl w:ilvl="0" w:tplc="D512A27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3AE929E6"/>
    <w:multiLevelType w:val="hybridMultilevel"/>
    <w:tmpl w:val="493048A4"/>
    <w:lvl w:ilvl="0" w:tplc="8ACC2312">
      <w:start w:val="10"/>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11">
    <w:nsid w:val="48872A94"/>
    <w:multiLevelType w:val="hybridMultilevel"/>
    <w:tmpl w:val="67860356"/>
    <w:lvl w:ilvl="0" w:tplc="9754F28E">
      <w:start w:val="1"/>
      <w:numFmt w:val="bullet"/>
      <w:lvlText w:val="–"/>
      <w:lvlJc w:val="left"/>
      <w:pPr>
        <w:ind w:left="800" w:hanging="40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14">
    <w:nsid w:val="62093E59"/>
    <w:multiLevelType w:val="hybridMultilevel"/>
    <w:tmpl w:val="2A4E47F8"/>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0A114C"/>
    <w:multiLevelType w:val="hybridMultilevel"/>
    <w:tmpl w:val="9D66E76C"/>
    <w:lvl w:ilvl="0" w:tplc="8ACC2312">
      <w:start w:val="10"/>
      <w:numFmt w:val="bullet"/>
      <w:lvlText w:val="-"/>
      <w:lvlJc w:val="left"/>
      <w:pPr>
        <w:ind w:left="910" w:hanging="400"/>
      </w:pPr>
      <w:rPr>
        <w:rFonts w:ascii="Times New Roman" w:eastAsia="맑은 고딕" w:hAnsi="Times New Roman" w:cs="Times New Roman"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6">
    <w:nsid w:val="708E3DCD"/>
    <w:multiLevelType w:val="hybridMultilevel"/>
    <w:tmpl w:val="8CC84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25E3EF1"/>
    <w:multiLevelType w:val="hybridMultilevel"/>
    <w:tmpl w:val="D6981E68"/>
    <w:lvl w:ilvl="0" w:tplc="2C76FABC">
      <w:start w:val="1"/>
      <w:numFmt w:val="bullet"/>
      <w:lvlText w:val="-"/>
      <w:lvlJc w:val="left"/>
      <w:pPr>
        <w:ind w:left="760" w:hanging="360"/>
      </w:pPr>
      <w:rPr>
        <w:rFonts w:ascii="Times New Roman" w:eastAsiaTheme="minorEastAsia" w:hAnsi="Times New Roman" w:cs="Times New Roman" w:hint="default"/>
      </w:rPr>
    </w:lvl>
    <w:lvl w:ilvl="1" w:tplc="9A6A6C2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5AD3C36"/>
    <w:multiLevelType w:val="hybridMultilevel"/>
    <w:tmpl w:val="C804DC02"/>
    <w:lvl w:ilvl="0" w:tplc="D914654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nsid w:val="776D69EB"/>
    <w:multiLevelType w:val="hybridMultilevel"/>
    <w:tmpl w:val="D9AE6614"/>
    <w:lvl w:ilvl="0" w:tplc="4192E6C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754E90"/>
    <w:multiLevelType w:val="hybridMultilevel"/>
    <w:tmpl w:val="896A4E38"/>
    <w:lvl w:ilvl="0" w:tplc="D512A27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4"/>
  </w:num>
  <w:num w:numId="3">
    <w:abstractNumId w:val="20"/>
  </w:num>
  <w:num w:numId="4">
    <w:abstractNumId w:val="13"/>
  </w:num>
  <w:num w:numId="5">
    <w:abstractNumId w:val="10"/>
  </w:num>
  <w:num w:numId="6">
    <w:abstractNumId w:val="2"/>
  </w:num>
  <w:num w:numId="7">
    <w:abstractNumId w:val="5"/>
  </w:num>
  <w:num w:numId="8">
    <w:abstractNumId w:val="19"/>
  </w:num>
  <w:num w:numId="9">
    <w:abstractNumId w:val="18"/>
  </w:num>
  <w:num w:numId="10">
    <w:abstractNumId w:val="17"/>
  </w:num>
  <w:num w:numId="11">
    <w:abstractNumId w:val="7"/>
  </w:num>
  <w:num w:numId="12">
    <w:abstractNumId w:val="21"/>
  </w:num>
  <w:num w:numId="13">
    <w:abstractNumId w:val="11"/>
  </w:num>
  <w:num w:numId="14">
    <w:abstractNumId w:val="16"/>
  </w:num>
  <w:num w:numId="15">
    <w:abstractNumId w:val="3"/>
  </w:num>
  <w:num w:numId="16">
    <w:abstractNumId w:val="15"/>
  </w:num>
  <w:num w:numId="17">
    <w:abstractNumId w:val="12"/>
  </w:num>
  <w:num w:numId="18">
    <w:abstractNumId w:val="12"/>
  </w:num>
  <w:num w:numId="19">
    <w:abstractNumId w:val="9"/>
  </w:num>
  <w:num w:numId="20">
    <w:abstractNumId w:val="0"/>
  </w:num>
  <w:num w:numId="21">
    <w:abstractNumId w:val="14"/>
  </w:num>
  <w:num w:numId="22">
    <w:abstractNumId w:val="6"/>
  </w:num>
  <w:num w:numId="23">
    <w:abstractNumId w:val="4"/>
  </w:num>
  <w:num w:numId="24">
    <w:abstractNumId w:val="8"/>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1114C"/>
    <w:rsid w:val="00011866"/>
    <w:rsid w:val="00024049"/>
    <w:rsid w:val="00025C6A"/>
    <w:rsid w:val="000301EB"/>
    <w:rsid w:val="00033BE2"/>
    <w:rsid w:val="00034D38"/>
    <w:rsid w:val="00040AF2"/>
    <w:rsid w:val="00060606"/>
    <w:rsid w:val="00061F7A"/>
    <w:rsid w:val="00062269"/>
    <w:rsid w:val="00067A5F"/>
    <w:rsid w:val="00072405"/>
    <w:rsid w:val="0008093C"/>
    <w:rsid w:val="0009101D"/>
    <w:rsid w:val="000A2C61"/>
    <w:rsid w:val="000B7104"/>
    <w:rsid w:val="000C7739"/>
    <w:rsid w:val="000D4334"/>
    <w:rsid w:val="000F1B1D"/>
    <w:rsid w:val="00110CA0"/>
    <w:rsid w:val="00114071"/>
    <w:rsid w:val="00132286"/>
    <w:rsid w:val="00133657"/>
    <w:rsid w:val="00143889"/>
    <w:rsid w:val="00143933"/>
    <w:rsid w:val="00147338"/>
    <w:rsid w:val="00165959"/>
    <w:rsid w:val="00165B3F"/>
    <w:rsid w:val="00170431"/>
    <w:rsid w:val="00175CEF"/>
    <w:rsid w:val="001845F0"/>
    <w:rsid w:val="00193D37"/>
    <w:rsid w:val="001A78AD"/>
    <w:rsid w:val="001B1681"/>
    <w:rsid w:val="001C52B7"/>
    <w:rsid w:val="001D2060"/>
    <w:rsid w:val="001E2184"/>
    <w:rsid w:val="001F20B7"/>
    <w:rsid w:val="001F7F7E"/>
    <w:rsid w:val="0020413E"/>
    <w:rsid w:val="00225131"/>
    <w:rsid w:val="00241F43"/>
    <w:rsid w:val="0024462D"/>
    <w:rsid w:val="0024554C"/>
    <w:rsid w:val="002470EE"/>
    <w:rsid w:val="00264A6C"/>
    <w:rsid w:val="00280AC9"/>
    <w:rsid w:val="00284BD2"/>
    <w:rsid w:val="002917B7"/>
    <w:rsid w:val="002A66A5"/>
    <w:rsid w:val="002C604C"/>
    <w:rsid w:val="002C724B"/>
    <w:rsid w:val="002E3131"/>
    <w:rsid w:val="002F54D5"/>
    <w:rsid w:val="003019F3"/>
    <w:rsid w:val="00306048"/>
    <w:rsid w:val="003111DA"/>
    <w:rsid w:val="003148E9"/>
    <w:rsid w:val="00322595"/>
    <w:rsid w:val="003231B2"/>
    <w:rsid w:val="00325E42"/>
    <w:rsid w:val="003310A8"/>
    <w:rsid w:val="003527A1"/>
    <w:rsid w:val="00355BDE"/>
    <w:rsid w:val="0036197A"/>
    <w:rsid w:val="00363A83"/>
    <w:rsid w:val="003A1F0E"/>
    <w:rsid w:val="003B0BD9"/>
    <w:rsid w:val="003C471C"/>
    <w:rsid w:val="003C4C12"/>
    <w:rsid w:val="003D52FC"/>
    <w:rsid w:val="003D6512"/>
    <w:rsid w:val="003F604C"/>
    <w:rsid w:val="004021BB"/>
    <w:rsid w:val="00415E4B"/>
    <w:rsid w:val="0043327F"/>
    <w:rsid w:val="00435799"/>
    <w:rsid w:val="00440514"/>
    <w:rsid w:val="00462B62"/>
    <w:rsid w:val="0047451B"/>
    <w:rsid w:val="00474849"/>
    <w:rsid w:val="00485C0B"/>
    <w:rsid w:val="004860A9"/>
    <w:rsid w:val="00486247"/>
    <w:rsid w:val="004A2479"/>
    <w:rsid w:val="004B2471"/>
    <w:rsid w:val="004B330B"/>
    <w:rsid w:val="004C0293"/>
    <w:rsid w:val="004C1882"/>
    <w:rsid w:val="004D4DDD"/>
    <w:rsid w:val="004E0853"/>
    <w:rsid w:val="004E5F7E"/>
    <w:rsid w:val="00507D0C"/>
    <w:rsid w:val="00512C2D"/>
    <w:rsid w:val="00530498"/>
    <w:rsid w:val="005305CD"/>
    <w:rsid w:val="00555CE1"/>
    <w:rsid w:val="00562205"/>
    <w:rsid w:val="00565A63"/>
    <w:rsid w:val="0057093D"/>
    <w:rsid w:val="005776CE"/>
    <w:rsid w:val="00591C5F"/>
    <w:rsid w:val="00593147"/>
    <w:rsid w:val="00595FB5"/>
    <w:rsid w:val="005A631C"/>
    <w:rsid w:val="005A7477"/>
    <w:rsid w:val="005B24D1"/>
    <w:rsid w:val="005C4F3B"/>
    <w:rsid w:val="005F3597"/>
    <w:rsid w:val="00600E3D"/>
    <w:rsid w:val="006035AE"/>
    <w:rsid w:val="00614701"/>
    <w:rsid w:val="00620385"/>
    <w:rsid w:val="00635564"/>
    <w:rsid w:val="006476B4"/>
    <w:rsid w:val="00663178"/>
    <w:rsid w:val="0067332A"/>
    <w:rsid w:val="00673930"/>
    <w:rsid w:val="00684031"/>
    <w:rsid w:val="00692F18"/>
    <w:rsid w:val="00693D9D"/>
    <w:rsid w:val="00693DEE"/>
    <w:rsid w:val="006963A0"/>
    <w:rsid w:val="006A7F75"/>
    <w:rsid w:val="006B49B8"/>
    <w:rsid w:val="006C278D"/>
    <w:rsid w:val="006D0B8C"/>
    <w:rsid w:val="006F5252"/>
    <w:rsid w:val="007107E9"/>
    <w:rsid w:val="00711363"/>
    <w:rsid w:val="00734365"/>
    <w:rsid w:val="007361E5"/>
    <w:rsid w:val="00736E7C"/>
    <w:rsid w:val="00747EF8"/>
    <w:rsid w:val="00760159"/>
    <w:rsid w:val="00761721"/>
    <w:rsid w:val="007716B1"/>
    <w:rsid w:val="007A6C57"/>
    <w:rsid w:val="007C1EB1"/>
    <w:rsid w:val="007C7B38"/>
    <w:rsid w:val="007D37CA"/>
    <w:rsid w:val="007E4655"/>
    <w:rsid w:val="007E7A88"/>
    <w:rsid w:val="007F7275"/>
    <w:rsid w:val="00813F07"/>
    <w:rsid w:val="00816115"/>
    <w:rsid w:val="00831FD1"/>
    <w:rsid w:val="00841A16"/>
    <w:rsid w:val="008475D4"/>
    <w:rsid w:val="0087125F"/>
    <w:rsid w:val="00871EE8"/>
    <w:rsid w:val="00876AD8"/>
    <w:rsid w:val="008A4CE1"/>
    <w:rsid w:val="008A5029"/>
    <w:rsid w:val="008B1895"/>
    <w:rsid w:val="008C5CFA"/>
    <w:rsid w:val="008F06B9"/>
    <w:rsid w:val="008F0928"/>
    <w:rsid w:val="008F1ABC"/>
    <w:rsid w:val="00925CC4"/>
    <w:rsid w:val="009371A5"/>
    <w:rsid w:val="00941B8E"/>
    <w:rsid w:val="009441A8"/>
    <w:rsid w:val="0096315B"/>
    <w:rsid w:val="00985523"/>
    <w:rsid w:val="00990D92"/>
    <w:rsid w:val="009951AC"/>
    <w:rsid w:val="009A5563"/>
    <w:rsid w:val="009A6DDD"/>
    <w:rsid w:val="009B0AB5"/>
    <w:rsid w:val="009B471D"/>
    <w:rsid w:val="009C0215"/>
    <w:rsid w:val="009C50D4"/>
    <w:rsid w:val="009E55C7"/>
    <w:rsid w:val="009F0D3C"/>
    <w:rsid w:val="009F5668"/>
    <w:rsid w:val="00A209C2"/>
    <w:rsid w:val="00A23D31"/>
    <w:rsid w:val="00A24E2F"/>
    <w:rsid w:val="00A25698"/>
    <w:rsid w:val="00A36C71"/>
    <w:rsid w:val="00A43282"/>
    <w:rsid w:val="00A4566A"/>
    <w:rsid w:val="00A54069"/>
    <w:rsid w:val="00A666DC"/>
    <w:rsid w:val="00A70BB5"/>
    <w:rsid w:val="00A85A45"/>
    <w:rsid w:val="00A86E42"/>
    <w:rsid w:val="00A9713F"/>
    <w:rsid w:val="00A97E82"/>
    <w:rsid w:val="00AB2CCD"/>
    <w:rsid w:val="00AC29AA"/>
    <w:rsid w:val="00AC4F0C"/>
    <w:rsid w:val="00AC6E35"/>
    <w:rsid w:val="00AC7F72"/>
    <w:rsid w:val="00AE4B73"/>
    <w:rsid w:val="00AF58E9"/>
    <w:rsid w:val="00B13F8F"/>
    <w:rsid w:val="00B160FD"/>
    <w:rsid w:val="00B1695D"/>
    <w:rsid w:val="00B448CE"/>
    <w:rsid w:val="00B45855"/>
    <w:rsid w:val="00B46276"/>
    <w:rsid w:val="00B47B6A"/>
    <w:rsid w:val="00B71A82"/>
    <w:rsid w:val="00B73D46"/>
    <w:rsid w:val="00B75042"/>
    <w:rsid w:val="00B83644"/>
    <w:rsid w:val="00BB14E2"/>
    <w:rsid w:val="00BB23CC"/>
    <w:rsid w:val="00BB60D7"/>
    <w:rsid w:val="00BC0F82"/>
    <w:rsid w:val="00BD0265"/>
    <w:rsid w:val="00BD3BF1"/>
    <w:rsid w:val="00BE2C8F"/>
    <w:rsid w:val="00BF4BCA"/>
    <w:rsid w:val="00C112ED"/>
    <w:rsid w:val="00C32DB6"/>
    <w:rsid w:val="00C57C2B"/>
    <w:rsid w:val="00C77255"/>
    <w:rsid w:val="00C77BDF"/>
    <w:rsid w:val="00C77D0B"/>
    <w:rsid w:val="00C82ABC"/>
    <w:rsid w:val="00CA1651"/>
    <w:rsid w:val="00CA43D6"/>
    <w:rsid w:val="00CA6B7C"/>
    <w:rsid w:val="00CB333F"/>
    <w:rsid w:val="00CC19AD"/>
    <w:rsid w:val="00CE6A2A"/>
    <w:rsid w:val="00CF104F"/>
    <w:rsid w:val="00CF7CB6"/>
    <w:rsid w:val="00D3394F"/>
    <w:rsid w:val="00D36CD6"/>
    <w:rsid w:val="00D52B9A"/>
    <w:rsid w:val="00D63941"/>
    <w:rsid w:val="00D7188A"/>
    <w:rsid w:val="00D72664"/>
    <w:rsid w:val="00D76C64"/>
    <w:rsid w:val="00D7708E"/>
    <w:rsid w:val="00D824BC"/>
    <w:rsid w:val="00D92D02"/>
    <w:rsid w:val="00D977DA"/>
    <w:rsid w:val="00DA1FC8"/>
    <w:rsid w:val="00DA6E8C"/>
    <w:rsid w:val="00DC01A6"/>
    <w:rsid w:val="00DC1836"/>
    <w:rsid w:val="00DC265C"/>
    <w:rsid w:val="00DC5C73"/>
    <w:rsid w:val="00DC7F8F"/>
    <w:rsid w:val="00DD1CB3"/>
    <w:rsid w:val="00DD2CC8"/>
    <w:rsid w:val="00DD74BB"/>
    <w:rsid w:val="00DE2B11"/>
    <w:rsid w:val="00DE76A1"/>
    <w:rsid w:val="00DF6B53"/>
    <w:rsid w:val="00E045DD"/>
    <w:rsid w:val="00E1081C"/>
    <w:rsid w:val="00E1276E"/>
    <w:rsid w:val="00E17E09"/>
    <w:rsid w:val="00E237BD"/>
    <w:rsid w:val="00E367FC"/>
    <w:rsid w:val="00E456A8"/>
    <w:rsid w:val="00E552A7"/>
    <w:rsid w:val="00E55EF2"/>
    <w:rsid w:val="00E574FD"/>
    <w:rsid w:val="00E67FDB"/>
    <w:rsid w:val="00E82715"/>
    <w:rsid w:val="00EC1676"/>
    <w:rsid w:val="00EC50F5"/>
    <w:rsid w:val="00EC6028"/>
    <w:rsid w:val="00EE7871"/>
    <w:rsid w:val="00EF2F13"/>
    <w:rsid w:val="00EF53EA"/>
    <w:rsid w:val="00EF5743"/>
    <w:rsid w:val="00F061C9"/>
    <w:rsid w:val="00F121BA"/>
    <w:rsid w:val="00F26611"/>
    <w:rsid w:val="00F31F3D"/>
    <w:rsid w:val="00F45EEB"/>
    <w:rsid w:val="00F55635"/>
    <w:rsid w:val="00F56514"/>
    <w:rsid w:val="00F83F81"/>
    <w:rsid w:val="00F84A04"/>
    <w:rsid w:val="00F96794"/>
    <w:rsid w:val="00FB47E1"/>
    <w:rsid w:val="00FD50DC"/>
    <w:rsid w:val="00FD65C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PL">
    <w:name w:val="PL"/>
    <w:link w:val="PLChar"/>
    <w:rsid w:val="002470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맑은 고딕" w:hAnsi="Courier New" w:cs="Times New Roman"/>
      <w:noProof/>
      <w:kern w:val="0"/>
      <w:sz w:val="16"/>
      <w:szCs w:val="20"/>
      <w:lang w:val="en-GB"/>
    </w:rPr>
  </w:style>
  <w:style w:type="character" w:customStyle="1" w:styleId="PLChar">
    <w:name w:val="PL Char"/>
    <w:link w:val="PL"/>
    <w:rsid w:val="002470EE"/>
    <w:rPr>
      <w:rFonts w:ascii="Courier New" w:eastAsia="맑은 고딕" w:hAnsi="Courier New" w:cs="Times New Roman"/>
      <w:noProof/>
      <w:kern w:val="0"/>
      <w:sz w:val="16"/>
      <w:szCs w:val="20"/>
      <w:lang w:val="en-GB"/>
    </w:rPr>
  </w:style>
  <w:style w:type="paragraph" w:customStyle="1" w:styleId="TAH">
    <w:name w:val="TAH"/>
    <w:basedOn w:val="a"/>
    <w:link w:val="TAHChar"/>
    <w:rsid w:val="003310A8"/>
    <w:pPr>
      <w:keepNext/>
      <w:keepLines/>
      <w:widowControl/>
      <w:wordWrap/>
      <w:overflowPunct w:val="0"/>
      <w:adjustRightInd w:val="0"/>
      <w:spacing w:after="0" w:line="240" w:lineRule="auto"/>
      <w:jc w:val="center"/>
      <w:textAlignment w:val="baseline"/>
    </w:pPr>
    <w:rPr>
      <w:rFonts w:ascii="Arial" w:eastAsia="SimSun" w:hAnsi="Arial" w:cs="Times New Roman"/>
      <w:b/>
      <w:kern w:val="0"/>
      <w:sz w:val="18"/>
      <w:szCs w:val="20"/>
      <w:lang w:eastAsia="en-US"/>
    </w:rPr>
  </w:style>
  <w:style w:type="paragraph" w:customStyle="1" w:styleId="TAL">
    <w:name w:val="TAL"/>
    <w:basedOn w:val="a"/>
    <w:link w:val="TALChar"/>
    <w:rsid w:val="003310A8"/>
    <w:pPr>
      <w:keepNext/>
      <w:keepLines/>
      <w:widowControl/>
      <w:wordWrap/>
      <w:overflowPunct w:val="0"/>
      <w:adjustRightInd w:val="0"/>
      <w:spacing w:after="0" w:line="240" w:lineRule="auto"/>
      <w:jc w:val="left"/>
      <w:textAlignment w:val="baseline"/>
    </w:pPr>
    <w:rPr>
      <w:rFonts w:ascii="Arial" w:eastAsia="SimSun" w:hAnsi="Arial" w:cs="Times New Roman"/>
      <w:kern w:val="0"/>
      <w:sz w:val="18"/>
      <w:szCs w:val="20"/>
      <w:lang w:eastAsia="en-US"/>
    </w:rPr>
  </w:style>
  <w:style w:type="character" w:customStyle="1" w:styleId="TALChar">
    <w:name w:val="TAL Char"/>
    <w:link w:val="TAL"/>
    <w:rsid w:val="003310A8"/>
    <w:rPr>
      <w:rFonts w:ascii="Arial" w:eastAsia="SimSun" w:hAnsi="Arial" w:cs="Times New Roman"/>
      <w:kern w:val="0"/>
      <w:sz w:val="18"/>
      <w:szCs w:val="20"/>
      <w:lang w:eastAsia="en-US"/>
    </w:rPr>
  </w:style>
  <w:style w:type="character" w:customStyle="1" w:styleId="TAHChar">
    <w:name w:val="TAH Char"/>
    <w:link w:val="TAH"/>
    <w:rsid w:val="003310A8"/>
    <w:rPr>
      <w:rFonts w:ascii="Arial" w:eastAsia="SimSun" w:hAnsi="Arial" w:cs="Times New Roman"/>
      <w:b/>
      <w:kern w:val="0"/>
      <w:sz w:val="18"/>
      <w:szCs w:val="20"/>
      <w:lang w:eastAsia="en-US"/>
    </w:rPr>
  </w:style>
  <w:style w:type="paragraph" w:customStyle="1" w:styleId="Doc-title">
    <w:name w:val="Doc-title"/>
    <w:basedOn w:val="a"/>
    <w:next w:val="Doc-text2"/>
    <w:link w:val="Doc-titleChar"/>
    <w:qFormat/>
    <w:rsid w:val="00CA43D6"/>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paragraph" w:customStyle="1" w:styleId="Doc-text2">
    <w:name w:val="Doc-text2"/>
    <w:basedOn w:val="a"/>
    <w:link w:val="Doc-text2Char"/>
    <w:qFormat/>
    <w:rsid w:val="00CA43D6"/>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CA43D6"/>
    <w:rPr>
      <w:rFonts w:ascii="Arial" w:eastAsia="MS Mincho" w:hAnsi="Arial" w:cs="Times New Roman"/>
      <w:kern w:val="0"/>
      <w:szCs w:val="24"/>
      <w:lang w:val="en-GB" w:eastAsia="en-GB"/>
    </w:rPr>
  </w:style>
  <w:style w:type="character" w:customStyle="1" w:styleId="Doc-titleChar">
    <w:name w:val="Doc-title Char"/>
    <w:link w:val="Doc-title"/>
    <w:rsid w:val="00CA43D6"/>
    <w:rPr>
      <w:rFonts w:ascii="Arial" w:eastAsia="MS Mincho" w:hAnsi="Arial" w:cs="Times New Roman"/>
      <w:noProof/>
      <w:kern w:val="0"/>
      <w:szCs w:val="24"/>
      <w:lang w:val="en-GB" w:eastAsia="en-GB"/>
    </w:rPr>
  </w:style>
  <w:style w:type="paragraph" w:customStyle="1" w:styleId="ComeBack">
    <w:name w:val="ComeBack"/>
    <w:basedOn w:val="Doc-text2"/>
    <w:next w:val="Doc-text2"/>
    <w:link w:val="ComeBackCharChar"/>
    <w:rsid w:val="00AC4F0C"/>
    <w:pPr>
      <w:numPr>
        <w:numId w:val="15"/>
      </w:numPr>
      <w:tabs>
        <w:tab w:val="clear" w:pos="1622"/>
      </w:tabs>
    </w:pPr>
  </w:style>
  <w:style w:type="character" w:customStyle="1" w:styleId="ComeBackCharChar">
    <w:name w:val="ComeBack Char Char"/>
    <w:link w:val="ComeBack"/>
    <w:rsid w:val="00AC4F0C"/>
    <w:rPr>
      <w:rFonts w:ascii="Arial" w:eastAsia="MS Mincho" w:hAnsi="Arial" w:cs="Times New Roman"/>
      <w:kern w:val="0"/>
      <w:szCs w:val="24"/>
      <w:lang w:val="en-GB" w:eastAsia="en-GB"/>
    </w:rPr>
  </w:style>
  <w:style w:type="paragraph" w:customStyle="1" w:styleId="TH">
    <w:name w:val="TH"/>
    <w:basedOn w:val="a"/>
    <w:link w:val="THChar"/>
    <w:rsid w:val="001C52B7"/>
    <w:pPr>
      <w:keepNext/>
      <w:keepLines/>
      <w:widowControl/>
      <w:wordWrap/>
      <w:autoSpaceDE/>
      <w:autoSpaceDN/>
      <w:spacing w:before="60" w:after="180" w:line="240" w:lineRule="auto"/>
      <w:jc w:val="center"/>
    </w:pPr>
    <w:rPr>
      <w:rFonts w:ascii="Arial" w:eastAsia="SimSun" w:hAnsi="Arial" w:cs="Times New Roman"/>
      <w:b/>
      <w:kern w:val="0"/>
      <w:szCs w:val="20"/>
      <w:lang w:val="en-GB" w:eastAsia="en-US"/>
    </w:rPr>
  </w:style>
  <w:style w:type="character" w:customStyle="1" w:styleId="THChar">
    <w:name w:val="TH Char"/>
    <w:link w:val="TH"/>
    <w:rsid w:val="001C52B7"/>
    <w:rPr>
      <w:rFonts w:ascii="Arial" w:eastAsia="SimSun" w:hAnsi="Arial" w:cs="Times New Roman"/>
      <w:b/>
      <w:kern w:val="0"/>
      <w:szCs w:val="20"/>
      <w:lang w:val="en-GB" w:eastAsia="en-US"/>
    </w:rPr>
  </w:style>
  <w:style w:type="character" w:customStyle="1" w:styleId="TALCar">
    <w:name w:val="TAL Car"/>
    <w:rsid w:val="001C52B7"/>
    <w:rPr>
      <w:rFonts w:ascii="Arial" w:hAnsi="Arial"/>
      <w:sz w:val="18"/>
      <w:lang w:val="en-GB" w:eastAsia="en-US"/>
    </w:rPr>
  </w:style>
  <w:style w:type="paragraph" w:customStyle="1" w:styleId="Observation">
    <w:name w:val="Observation"/>
    <w:basedOn w:val="a"/>
    <w:qFormat/>
    <w:rsid w:val="008C5CFA"/>
    <w:pPr>
      <w:widowControl/>
      <w:numPr>
        <w:numId w:val="17"/>
      </w:numPr>
      <w:tabs>
        <w:tab w:val="left" w:pos="1701"/>
      </w:tabs>
      <w:wordWrap/>
      <w:overflowPunct w:val="0"/>
      <w:adjustRightInd w:val="0"/>
      <w:spacing w:after="120" w:line="240" w:lineRule="auto"/>
      <w:textAlignment w:val="baseline"/>
    </w:pPr>
    <w:rPr>
      <w:rFonts w:ascii="Arial" w:eastAsia="Times New Roman" w:hAnsi="Arial" w:cs="Times New Roman"/>
      <w:b/>
      <w:bCs/>
      <w:kern w:val="0"/>
      <w:szCs w:val="20"/>
      <w:lang w:val="en-GB" w:eastAsia="zh-CN"/>
    </w:rPr>
  </w:style>
  <w:style w:type="paragraph" w:styleId="ab">
    <w:name w:val="List Paragraph"/>
    <w:basedOn w:val="a"/>
    <w:uiPriority w:val="34"/>
    <w:qFormat/>
    <w:rsid w:val="00E574FD"/>
    <w:pPr>
      <w:ind w:leftChars="400" w:left="800"/>
    </w:pPr>
  </w:style>
  <w:style w:type="paragraph" w:customStyle="1" w:styleId="B1">
    <w:name w:val="B1"/>
    <w:basedOn w:val="ac"/>
    <w:link w:val="B1Zchn"/>
    <w:rsid w:val="00C112ED"/>
    <w:pPr>
      <w:widowControl/>
      <w:wordWrap/>
      <w:autoSpaceDE/>
      <w:autoSpaceDN/>
      <w:spacing w:after="180" w:line="240" w:lineRule="auto"/>
      <w:ind w:leftChars="0" w:left="568" w:firstLineChars="0" w:hanging="284"/>
      <w:contextualSpacing w:val="0"/>
      <w:jc w:val="left"/>
    </w:pPr>
    <w:rPr>
      <w:rFonts w:ascii="Times New Roman" w:eastAsia="MS Mincho" w:hAnsi="Times New Roman" w:cs="Times New Roman"/>
      <w:kern w:val="0"/>
      <w:szCs w:val="20"/>
      <w:lang w:val="en-GB" w:eastAsia="en-US"/>
    </w:rPr>
  </w:style>
  <w:style w:type="character" w:customStyle="1" w:styleId="B1Zchn">
    <w:name w:val="B1 Zchn"/>
    <w:link w:val="B1"/>
    <w:rsid w:val="00C112ED"/>
    <w:rPr>
      <w:rFonts w:ascii="Times New Roman" w:eastAsia="MS Mincho" w:hAnsi="Times New Roman" w:cs="Times New Roman"/>
      <w:kern w:val="0"/>
      <w:szCs w:val="20"/>
      <w:lang w:val="en-GB" w:eastAsia="en-US"/>
    </w:rPr>
  </w:style>
  <w:style w:type="paragraph" w:styleId="ac">
    <w:name w:val="List"/>
    <w:basedOn w:val="a"/>
    <w:uiPriority w:val="99"/>
    <w:semiHidden/>
    <w:unhideWhenUsed/>
    <w:rsid w:val="00C112ED"/>
    <w:pPr>
      <w:ind w:leftChars="2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PL">
    <w:name w:val="PL"/>
    <w:link w:val="PLChar"/>
    <w:rsid w:val="002470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맑은 고딕" w:hAnsi="Courier New" w:cs="Times New Roman"/>
      <w:noProof/>
      <w:kern w:val="0"/>
      <w:sz w:val="16"/>
      <w:szCs w:val="20"/>
      <w:lang w:val="en-GB"/>
    </w:rPr>
  </w:style>
  <w:style w:type="character" w:customStyle="1" w:styleId="PLChar">
    <w:name w:val="PL Char"/>
    <w:link w:val="PL"/>
    <w:rsid w:val="002470EE"/>
    <w:rPr>
      <w:rFonts w:ascii="Courier New" w:eastAsia="맑은 고딕" w:hAnsi="Courier New" w:cs="Times New Roman"/>
      <w:noProof/>
      <w:kern w:val="0"/>
      <w:sz w:val="16"/>
      <w:szCs w:val="20"/>
      <w:lang w:val="en-GB"/>
    </w:rPr>
  </w:style>
  <w:style w:type="paragraph" w:customStyle="1" w:styleId="TAH">
    <w:name w:val="TAH"/>
    <w:basedOn w:val="a"/>
    <w:link w:val="TAHChar"/>
    <w:rsid w:val="003310A8"/>
    <w:pPr>
      <w:keepNext/>
      <w:keepLines/>
      <w:widowControl/>
      <w:wordWrap/>
      <w:overflowPunct w:val="0"/>
      <w:adjustRightInd w:val="0"/>
      <w:spacing w:after="0" w:line="240" w:lineRule="auto"/>
      <w:jc w:val="center"/>
      <w:textAlignment w:val="baseline"/>
    </w:pPr>
    <w:rPr>
      <w:rFonts w:ascii="Arial" w:eastAsia="SimSun" w:hAnsi="Arial" w:cs="Times New Roman"/>
      <w:b/>
      <w:kern w:val="0"/>
      <w:sz w:val="18"/>
      <w:szCs w:val="20"/>
      <w:lang w:eastAsia="en-US"/>
    </w:rPr>
  </w:style>
  <w:style w:type="paragraph" w:customStyle="1" w:styleId="TAL">
    <w:name w:val="TAL"/>
    <w:basedOn w:val="a"/>
    <w:link w:val="TALChar"/>
    <w:rsid w:val="003310A8"/>
    <w:pPr>
      <w:keepNext/>
      <w:keepLines/>
      <w:widowControl/>
      <w:wordWrap/>
      <w:overflowPunct w:val="0"/>
      <w:adjustRightInd w:val="0"/>
      <w:spacing w:after="0" w:line="240" w:lineRule="auto"/>
      <w:jc w:val="left"/>
      <w:textAlignment w:val="baseline"/>
    </w:pPr>
    <w:rPr>
      <w:rFonts w:ascii="Arial" w:eastAsia="SimSun" w:hAnsi="Arial" w:cs="Times New Roman"/>
      <w:kern w:val="0"/>
      <w:sz w:val="18"/>
      <w:szCs w:val="20"/>
      <w:lang w:eastAsia="en-US"/>
    </w:rPr>
  </w:style>
  <w:style w:type="character" w:customStyle="1" w:styleId="TALChar">
    <w:name w:val="TAL Char"/>
    <w:link w:val="TAL"/>
    <w:rsid w:val="003310A8"/>
    <w:rPr>
      <w:rFonts w:ascii="Arial" w:eastAsia="SimSun" w:hAnsi="Arial" w:cs="Times New Roman"/>
      <w:kern w:val="0"/>
      <w:sz w:val="18"/>
      <w:szCs w:val="20"/>
      <w:lang w:eastAsia="en-US"/>
    </w:rPr>
  </w:style>
  <w:style w:type="character" w:customStyle="1" w:styleId="TAHChar">
    <w:name w:val="TAH Char"/>
    <w:link w:val="TAH"/>
    <w:rsid w:val="003310A8"/>
    <w:rPr>
      <w:rFonts w:ascii="Arial" w:eastAsia="SimSun" w:hAnsi="Arial" w:cs="Times New Roman"/>
      <w:b/>
      <w:kern w:val="0"/>
      <w:sz w:val="18"/>
      <w:szCs w:val="20"/>
      <w:lang w:eastAsia="en-US"/>
    </w:rPr>
  </w:style>
  <w:style w:type="paragraph" w:customStyle="1" w:styleId="Doc-title">
    <w:name w:val="Doc-title"/>
    <w:basedOn w:val="a"/>
    <w:next w:val="Doc-text2"/>
    <w:link w:val="Doc-titleChar"/>
    <w:qFormat/>
    <w:rsid w:val="00CA43D6"/>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paragraph" w:customStyle="1" w:styleId="Doc-text2">
    <w:name w:val="Doc-text2"/>
    <w:basedOn w:val="a"/>
    <w:link w:val="Doc-text2Char"/>
    <w:qFormat/>
    <w:rsid w:val="00CA43D6"/>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CA43D6"/>
    <w:rPr>
      <w:rFonts w:ascii="Arial" w:eastAsia="MS Mincho" w:hAnsi="Arial" w:cs="Times New Roman"/>
      <w:kern w:val="0"/>
      <w:szCs w:val="24"/>
      <w:lang w:val="en-GB" w:eastAsia="en-GB"/>
    </w:rPr>
  </w:style>
  <w:style w:type="character" w:customStyle="1" w:styleId="Doc-titleChar">
    <w:name w:val="Doc-title Char"/>
    <w:link w:val="Doc-title"/>
    <w:rsid w:val="00CA43D6"/>
    <w:rPr>
      <w:rFonts w:ascii="Arial" w:eastAsia="MS Mincho" w:hAnsi="Arial" w:cs="Times New Roman"/>
      <w:noProof/>
      <w:kern w:val="0"/>
      <w:szCs w:val="24"/>
      <w:lang w:val="en-GB" w:eastAsia="en-GB"/>
    </w:rPr>
  </w:style>
  <w:style w:type="paragraph" w:customStyle="1" w:styleId="ComeBack">
    <w:name w:val="ComeBack"/>
    <w:basedOn w:val="Doc-text2"/>
    <w:next w:val="Doc-text2"/>
    <w:link w:val="ComeBackCharChar"/>
    <w:rsid w:val="00AC4F0C"/>
    <w:pPr>
      <w:numPr>
        <w:numId w:val="15"/>
      </w:numPr>
      <w:tabs>
        <w:tab w:val="clear" w:pos="1622"/>
      </w:tabs>
    </w:pPr>
  </w:style>
  <w:style w:type="character" w:customStyle="1" w:styleId="ComeBackCharChar">
    <w:name w:val="ComeBack Char Char"/>
    <w:link w:val="ComeBack"/>
    <w:rsid w:val="00AC4F0C"/>
    <w:rPr>
      <w:rFonts w:ascii="Arial" w:eastAsia="MS Mincho" w:hAnsi="Arial" w:cs="Times New Roman"/>
      <w:kern w:val="0"/>
      <w:szCs w:val="24"/>
      <w:lang w:val="en-GB" w:eastAsia="en-GB"/>
    </w:rPr>
  </w:style>
  <w:style w:type="paragraph" w:customStyle="1" w:styleId="TH">
    <w:name w:val="TH"/>
    <w:basedOn w:val="a"/>
    <w:link w:val="THChar"/>
    <w:rsid w:val="001C52B7"/>
    <w:pPr>
      <w:keepNext/>
      <w:keepLines/>
      <w:widowControl/>
      <w:wordWrap/>
      <w:autoSpaceDE/>
      <w:autoSpaceDN/>
      <w:spacing w:before="60" w:after="180" w:line="240" w:lineRule="auto"/>
      <w:jc w:val="center"/>
    </w:pPr>
    <w:rPr>
      <w:rFonts w:ascii="Arial" w:eastAsia="SimSun" w:hAnsi="Arial" w:cs="Times New Roman"/>
      <w:b/>
      <w:kern w:val="0"/>
      <w:szCs w:val="20"/>
      <w:lang w:val="en-GB" w:eastAsia="en-US"/>
    </w:rPr>
  </w:style>
  <w:style w:type="character" w:customStyle="1" w:styleId="THChar">
    <w:name w:val="TH Char"/>
    <w:link w:val="TH"/>
    <w:rsid w:val="001C52B7"/>
    <w:rPr>
      <w:rFonts w:ascii="Arial" w:eastAsia="SimSun" w:hAnsi="Arial" w:cs="Times New Roman"/>
      <w:b/>
      <w:kern w:val="0"/>
      <w:szCs w:val="20"/>
      <w:lang w:val="en-GB" w:eastAsia="en-US"/>
    </w:rPr>
  </w:style>
  <w:style w:type="character" w:customStyle="1" w:styleId="TALCar">
    <w:name w:val="TAL Car"/>
    <w:rsid w:val="001C52B7"/>
    <w:rPr>
      <w:rFonts w:ascii="Arial" w:hAnsi="Arial"/>
      <w:sz w:val="18"/>
      <w:lang w:val="en-GB" w:eastAsia="en-US"/>
    </w:rPr>
  </w:style>
  <w:style w:type="paragraph" w:customStyle="1" w:styleId="Observation">
    <w:name w:val="Observation"/>
    <w:basedOn w:val="a"/>
    <w:qFormat/>
    <w:rsid w:val="008C5CFA"/>
    <w:pPr>
      <w:widowControl/>
      <w:numPr>
        <w:numId w:val="17"/>
      </w:numPr>
      <w:tabs>
        <w:tab w:val="left" w:pos="1701"/>
      </w:tabs>
      <w:wordWrap/>
      <w:overflowPunct w:val="0"/>
      <w:adjustRightInd w:val="0"/>
      <w:spacing w:after="120" w:line="240" w:lineRule="auto"/>
      <w:textAlignment w:val="baseline"/>
    </w:pPr>
    <w:rPr>
      <w:rFonts w:ascii="Arial" w:eastAsia="Times New Roman" w:hAnsi="Arial" w:cs="Times New Roman"/>
      <w:b/>
      <w:bCs/>
      <w:kern w:val="0"/>
      <w:szCs w:val="20"/>
      <w:lang w:val="en-GB" w:eastAsia="zh-CN"/>
    </w:rPr>
  </w:style>
  <w:style w:type="paragraph" w:styleId="ab">
    <w:name w:val="List Paragraph"/>
    <w:basedOn w:val="a"/>
    <w:uiPriority w:val="34"/>
    <w:qFormat/>
    <w:rsid w:val="00E574FD"/>
    <w:pPr>
      <w:ind w:leftChars="400" w:left="800"/>
    </w:pPr>
  </w:style>
  <w:style w:type="paragraph" w:customStyle="1" w:styleId="B1">
    <w:name w:val="B1"/>
    <w:basedOn w:val="ac"/>
    <w:link w:val="B1Zchn"/>
    <w:rsid w:val="00C112ED"/>
    <w:pPr>
      <w:widowControl/>
      <w:wordWrap/>
      <w:autoSpaceDE/>
      <w:autoSpaceDN/>
      <w:spacing w:after="180" w:line="240" w:lineRule="auto"/>
      <w:ind w:leftChars="0" w:left="568" w:firstLineChars="0" w:hanging="284"/>
      <w:contextualSpacing w:val="0"/>
      <w:jc w:val="left"/>
    </w:pPr>
    <w:rPr>
      <w:rFonts w:ascii="Times New Roman" w:eastAsia="MS Mincho" w:hAnsi="Times New Roman" w:cs="Times New Roman"/>
      <w:kern w:val="0"/>
      <w:szCs w:val="20"/>
      <w:lang w:val="en-GB" w:eastAsia="en-US"/>
    </w:rPr>
  </w:style>
  <w:style w:type="character" w:customStyle="1" w:styleId="B1Zchn">
    <w:name w:val="B1 Zchn"/>
    <w:link w:val="B1"/>
    <w:rsid w:val="00C112ED"/>
    <w:rPr>
      <w:rFonts w:ascii="Times New Roman" w:eastAsia="MS Mincho" w:hAnsi="Times New Roman" w:cs="Times New Roman"/>
      <w:kern w:val="0"/>
      <w:szCs w:val="20"/>
      <w:lang w:val="en-GB" w:eastAsia="en-US"/>
    </w:rPr>
  </w:style>
  <w:style w:type="paragraph" w:styleId="ac">
    <w:name w:val="List"/>
    <w:basedOn w:val="a"/>
    <w:uiPriority w:val="99"/>
    <w:semiHidden/>
    <w:unhideWhenUsed/>
    <w:rsid w:val="00C112ED"/>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21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1190</Words>
  <Characters>6783</Characters>
  <Application>Microsoft Office Word</Application>
  <DocSecurity>0</DocSecurity>
  <Lines>56</Lines>
  <Paragraphs>15</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7958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June</cp:lastModifiedBy>
  <cp:revision>2</cp:revision>
  <dcterms:created xsi:type="dcterms:W3CDTF">2016-11-04T07:00:00Z</dcterms:created>
  <dcterms:modified xsi:type="dcterms:W3CDTF">2016-11-04T07:00:00Z</dcterms:modified>
</cp:coreProperties>
</file>