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3F279" w14:textId="306A7C87" w:rsidR="00CD4C7B" w:rsidRPr="00B74EBC"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00B74EBC" w:rsidRPr="00B74EBC">
        <w:rPr>
          <w:bCs/>
          <w:noProof w:val="0"/>
          <w:sz w:val="24"/>
          <w:szCs w:val="24"/>
        </w:rPr>
        <w:t>R2-166737</w:t>
      </w:r>
      <w:bookmarkStart w:id="1" w:name="_GoBack"/>
      <w:bookmarkEnd w:id="1"/>
    </w:p>
    <w:p w14:paraId="6F79F7A0"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351DB601" w14:textId="77777777" w:rsidR="00CD4C7B" w:rsidRPr="00B266B0" w:rsidRDefault="00CD4C7B" w:rsidP="00CD4C7B">
      <w:pPr>
        <w:pStyle w:val="Header"/>
        <w:rPr>
          <w:bCs/>
          <w:noProof w:val="0"/>
          <w:sz w:val="24"/>
        </w:rPr>
      </w:pPr>
    </w:p>
    <w:p w14:paraId="4FDC0806" w14:textId="77777777" w:rsidR="00CD4C7B" w:rsidRPr="00B266B0" w:rsidRDefault="00CD4C7B" w:rsidP="00CD4C7B">
      <w:pPr>
        <w:pStyle w:val="Header"/>
        <w:rPr>
          <w:bCs/>
          <w:noProof w:val="0"/>
          <w:sz w:val="24"/>
        </w:rPr>
      </w:pPr>
    </w:p>
    <w:p w14:paraId="472CA8D8" w14:textId="748B89B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2824">
        <w:rPr>
          <w:rFonts w:cs="Arial"/>
          <w:b/>
          <w:bCs/>
          <w:sz w:val="24"/>
          <w:lang w:eastAsia="ja-JP"/>
        </w:rPr>
        <w:t>8</w:t>
      </w:r>
      <w:r w:rsidR="002747EC">
        <w:rPr>
          <w:rFonts w:cs="Arial"/>
          <w:b/>
          <w:bCs/>
          <w:sz w:val="24"/>
          <w:lang w:eastAsia="ja-JP"/>
        </w:rPr>
        <w:t>.</w:t>
      </w:r>
      <w:r w:rsidR="00F92824">
        <w:rPr>
          <w:rFonts w:cs="Arial"/>
          <w:b/>
          <w:bCs/>
          <w:sz w:val="24"/>
          <w:lang w:eastAsia="ja-JP"/>
        </w:rPr>
        <w:t>10</w:t>
      </w:r>
      <w:r w:rsidR="002747EC">
        <w:rPr>
          <w:rFonts w:cs="Arial"/>
          <w:b/>
          <w:bCs/>
          <w:sz w:val="24"/>
          <w:lang w:eastAsia="ja-JP"/>
        </w:rPr>
        <w:t>.</w:t>
      </w:r>
      <w:r w:rsidR="00F92824">
        <w:rPr>
          <w:rFonts w:cs="Arial"/>
          <w:b/>
          <w:bCs/>
          <w:sz w:val="24"/>
          <w:lang w:eastAsia="ja-JP"/>
        </w:rPr>
        <w:t>1</w:t>
      </w:r>
    </w:p>
    <w:p w14:paraId="1756381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1B1B698" w14:textId="3B4819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29A4">
        <w:rPr>
          <w:rFonts w:ascii="Arial" w:hAnsi="Arial" w:cs="Arial"/>
          <w:b/>
          <w:bCs/>
          <w:sz w:val="24"/>
        </w:rPr>
        <w:t xml:space="preserve">System Information </w:t>
      </w:r>
      <w:r w:rsidR="00F92824">
        <w:rPr>
          <w:rFonts w:ascii="Arial" w:hAnsi="Arial" w:cs="Arial"/>
          <w:b/>
          <w:bCs/>
          <w:sz w:val="24"/>
        </w:rPr>
        <w:t xml:space="preserve">and notifications </w:t>
      </w:r>
      <w:r w:rsidR="007429A4">
        <w:rPr>
          <w:rFonts w:ascii="Arial" w:hAnsi="Arial" w:cs="Arial"/>
          <w:b/>
          <w:bCs/>
          <w:sz w:val="24"/>
        </w:rPr>
        <w:t>on feMBMS carrier</w:t>
      </w:r>
    </w:p>
    <w:p w14:paraId="79B6DDED" w14:textId="7BF9DAB4" w:rsidR="00CD4C7B" w:rsidRPr="00B266B0" w:rsidRDefault="00F92824" w:rsidP="00CD4C7B">
      <w:pPr>
        <w:ind w:left="1985" w:hanging="1985"/>
        <w:rPr>
          <w:rFonts w:ascii="Arial" w:hAnsi="Arial" w:cs="Arial"/>
          <w:b/>
          <w:bCs/>
          <w:sz w:val="24"/>
        </w:rPr>
      </w:pPr>
      <w:r>
        <w:rPr>
          <w:rFonts w:ascii="Arial" w:hAnsi="Arial" w:cs="Arial"/>
          <w:b/>
          <w:bCs/>
          <w:sz w:val="24"/>
        </w:rPr>
        <w:t>WID</w:t>
      </w:r>
      <w:r w:rsidR="00CD4C7B">
        <w:rPr>
          <w:rFonts w:ascii="Arial" w:hAnsi="Arial" w:cs="Arial"/>
          <w:b/>
          <w:bCs/>
          <w:sz w:val="24"/>
        </w:rPr>
        <w:t>:</w:t>
      </w:r>
      <w:r w:rsidR="00CD4C7B">
        <w:rPr>
          <w:rFonts w:ascii="Arial" w:hAnsi="Arial" w:cs="Arial"/>
          <w:b/>
          <w:bCs/>
          <w:sz w:val="24"/>
        </w:rPr>
        <w:tab/>
      </w:r>
      <w:r w:rsidRPr="00F92824">
        <w:rPr>
          <w:rFonts w:ascii="Arial" w:hAnsi="Arial" w:cs="Arial"/>
          <w:b/>
          <w:bCs/>
          <w:sz w:val="24"/>
        </w:rPr>
        <w:t>MBMS_LTE_enh2-Core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776CBED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E20DC2" w14:textId="77777777" w:rsidR="00CD4C7B" w:rsidRPr="006E13D1" w:rsidRDefault="00CD4C7B" w:rsidP="00CD4C7B">
      <w:pPr>
        <w:pStyle w:val="Heading1"/>
      </w:pPr>
      <w:r w:rsidRPr="006E13D1">
        <w:t>1</w:t>
      </w:r>
      <w:r w:rsidRPr="006E13D1">
        <w:tab/>
      </w:r>
      <w:r w:rsidR="0056573F">
        <w:t>Introduction</w:t>
      </w:r>
    </w:p>
    <w:p w14:paraId="7836823F" w14:textId="77777777" w:rsidR="003873F0" w:rsidRDefault="003873F0" w:rsidP="00CD4C7B">
      <w:r>
        <w:t>During the RAN2#95 meeting RAN2 made the working assumption/agreement:</w:t>
      </w:r>
    </w:p>
    <w:p w14:paraId="5E2FA29F" w14:textId="77777777" w:rsidR="003873F0" w:rsidRDefault="003873F0" w:rsidP="00CD4C7B">
      <w:pPr>
        <w:rPr>
          <w:i/>
        </w:rPr>
      </w:pPr>
      <w:r w:rsidRPr="003873F0">
        <w:rPr>
          <w:i/>
        </w:rPr>
        <w:t>“Non standalone case: Rel-14 FeMBMS carrier broadcasts MIB and all SI needed to receive FeMBMS transmission in idle mode. Which of the necessary SI and contents are FFS.”</w:t>
      </w:r>
    </w:p>
    <w:p w14:paraId="647E91CA" w14:textId="0C5C3F9F" w:rsidR="003873F0" w:rsidRPr="003873F0" w:rsidRDefault="003873F0" w:rsidP="00CD4C7B">
      <w:r>
        <w:t xml:space="preserve">In </w:t>
      </w:r>
      <w:r w:rsidR="00A5125A">
        <w:t xml:space="preserve">section 2 of </w:t>
      </w:r>
      <w:r>
        <w:t>this contribution we discuss the necessary SI and its contents, which need to be broadcast on feMBMS carrier.</w:t>
      </w:r>
      <w:r w:rsidR="00A5125A">
        <w:t xml:space="preserve"> Sec</w:t>
      </w:r>
      <w:r w:rsidR="007C02C2">
        <w:t>t</w:t>
      </w:r>
      <w:r w:rsidR="00A5125A">
        <w:t>ion 3 in turn provides analysis of which of the notifications need to be delivered on such carrier.</w:t>
      </w:r>
    </w:p>
    <w:p w14:paraId="66ABDF07" w14:textId="77777777" w:rsidR="00CD4C7B" w:rsidRPr="003873F0" w:rsidRDefault="00CD4C7B" w:rsidP="00CD4C7B">
      <w:pPr>
        <w:pStyle w:val="Heading1"/>
        <w:rPr>
          <w:lang w:val="en-US"/>
        </w:rPr>
      </w:pPr>
      <w:r w:rsidRPr="003873F0">
        <w:rPr>
          <w:lang w:val="en-US"/>
        </w:rPr>
        <w:t>2</w:t>
      </w:r>
      <w:r w:rsidRPr="003873F0">
        <w:rPr>
          <w:lang w:val="en-US"/>
        </w:rPr>
        <w:tab/>
      </w:r>
      <w:r w:rsidR="003873F0" w:rsidRPr="003873F0">
        <w:rPr>
          <w:lang w:val="en-US"/>
        </w:rPr>
        <w:t>System Information on feMBMS carrier</w:t>
      </w:r>
    </w:p>
    <w:p w14:paraId="6A97F7EA" w14:textId="77777777" w:rsidR="00B3125F" w:rsidRDefault="00B3125F" w:rsidP="001B49C9">
      <w:r>
        <w:t xml:space="preserve">Figure 1 presents </w:t>
      </w:r>
      <w:r w:rsidR="0031780E">
        <w:t xml:space="preserve">the </w:t>
      </w:r>
      <w:r w:rsidR="00505AFB">
        <w:t xml:space="preserve">simplified </w:t>
      </w:r>
      <w:r w:rsidR="0031780E">
        <w:t xml:space="preserve">process UE goes through in order to receive MBMS service via MBSFN transmission on legacy eMBMS carrier. </w:t>
      </w:r>
    </w:p>
    <w:p w14:paraId="630ECD2F" w14:textId="34CECBCD" w:rsidR="0031780E" w:rsidRDefault="0031780E" w:rsidP="0031780E">
      <w:pPr>
        <w:jc w:val="center"/>
      </w:pPr>
    </w:p>
    <w:p w14:paraId="0FD2EDEA" w14:textId="7970B3D5" w:rsidR="00F44FD6" w:rsidRDefault="00757EA0" w:rsidP="0031780E">
      <w:pPr>
        <w:pStyle w:val="TF"/>
      </w:pPr>
      <w:r>
        <w:object w:dxaOrig="12821" w:dyaOrig="3265" w14:anchorId="09663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7" o:title=""/>
          </v:shape>
          <o:OLEObject Type="Embed" ProgID="Visio.Drawing.11" ShapeID="_x0000_i1025" DrawAspect="Content" ObjectID="_1536757329" r:id="rId8"/>
        </w:object>
      </w:r>
    </w:p>
    <w:p w14:paraId="49E2639C" w14:textId="77777777" w:rsidR="0031780E" w:rsidRPr="006E13D1" w:rsidRDefault="0031780E" w:rsidP="0031780E">
      <w:pPr>
        <w:pStyle w:val="TF"/>
      </w:pPr>
      <w:r>
        <w:t>Figure 1</w:t>
      </w:r>
      <w:r w:rsidRPr="006E13D1">
        <w:t xml:space="preserve">: </w:t>
      </w:r>
      <w:r>
        <w:t>UE process for MBSFN transmission reception</w:t>
      </w:r>
    </w:p>
    <w:p w14:paraId="0D1421DB" w14:textId="51F42815" w:rsidR="00CD4C7B" w:rsidRDefault="00B3125F" w:rsidP="001B49C9">
      <w:r>
        <w:t xml:space="preserve">From the figure it can be seen that </w:t>
      </w:r>
      <w:r w:rsidR="00757EA0">
        <w:t xml:space="preserve">SIB1 and SIB13 </w:t>
      </w:r>
      <w:r w:rsidR="003873F0">
        <w:t xml:space="preserve">contain the information, which </w:t>
      </w:r>
      <w:r>
        <w:t xml:space="preserve">is required </w:t>
      </w:r>
      <w:r w:rsidR="00757EA0">
        <w:t>for the UE to receive MBMS service via MBSFN transmission:</w:t>
      </w:r>
    </w:p>
    <w:p w14:paraId="3E4C9B9A" w14:textId="3C61AD23" w:rsidR="00634B44" w:rsidRDefault="003873F0" w:rsidP="00A5125A">
      <w:pPr>
        <w:pStyle w:val="ListParagraph"/>
        <w:numPr>
          <w:ilvl w:val="0"/>
          <w:numId w:val="8"/>
        </w:numPr>
      </w:pPr>
      <w:r>
        <w:t xml:space="preserve">SIB1: </w:t>
      </w:r>
      <w:r w:rsidR="00B3125F">
        <w:t>basic cell access related info</w:t>
      </w:r>
      <w:r w:rsidR="00505AFB">
        <w:t>, PLMN list</w:t>
      </w:r>
      <w:r w:rsidR="00B3125F">
        <w:t xml:space="preserve"> and scheduling of other SIBs</w:t>
      </w:r>
    </w:p>
    <w:p w14:paraId="1BFA3FB6" w14:textId="7F047D45" w:rsidR="00DC688D" w:rsidRDefault="00DC688D" w:rsidP="00CE6B4B">
      <w:pPr>
        <w:pStyle w:val="ListParagraph"/>
        <w:numPr>
          <w:ilvl w:val="0"/>
          <w:numId w:val="8"/>
        </w:numPr>
      </w:pPr>
      <w:r>
        <w:rPr>
          <w:noProof/>
          <w:lang w:eastAsia="zh-CN"/>
        </w:rPr>
        <w:t>SIB13: contain</w:t>
      </w:r>
      <w:r w:rsidR="007C02C2">
        <w:rPr>
          <w:noProof/>
          <w:lang w:eastAsia="zh-CN"/>
        </w:rPr>
        <w:t>s MCCH configuraiton parameters</w:t>
      </w:r>
    </w:p>
    <w:p w14:paraId="6A6AD7A5" w14:textId="3625037D" w:rsidR="00CD4CD4" w:rsidRDefault="00CD4CD4" w:rsidP="001443F9">
      <w:r>
        <w:t>The</w:t>
      </w:r>
      <w:r w:rsidR="00757EA0">
        <w:t>refore</w:t>
      </w:r>
      <w:r w:rsidR="00395207">
        <w:t>,</w:t>
      </w:r>
      <w:r w:rsidR="00757EA0">
        <w:t xml:space="preserve"> following the agreement that “</w:t>
      </w:r>
      <w:r w:rsidR="00757EA0" w:rsidRPr="003873F0">
        <w:rPr>
          <w:i/>
        </w:rPr>
        <w:t>Rel-14 FeMBMS carrier broadcasts MIB and all SI needed to receive F</w:t>
      </w:r>
      <w:r w:rsidR="00757EA0">
        <w:rPr>
          <w:i/>
        </w:rPr>
        <w:t>eMBMS transmission in idle mode”</w:t>
      </w:r>
      <w:r>
        <w:t xml:space="preserve"> information mentioned above should be </w:t>
      </w:r>
      <w:r w:rsidR="008778DB">
        <w:t>provided on feMBMS carrier.</w:t>
      </w:r>
    </w:p>
    <w:p w14:paraId="1FDFCD6E" w14:textId="6A46A96A" w:rsidR="008778DB" w:rsidRDefault="008778DB" w:rsidP="001443F9">
      <w:pPr>
        <w:rPr>
          <w:b/>
        </w:rPr>
      </w:pPr>
      <w:r>
        <w:rPr>
          <w:b/>
        </w:rPr>
        <w:t>Proposal 1: SIB1</w:t>
      </w:r>
      <w:r w:rsidR="007C02C2">
        <w:rPr>
          <w:b/>
        </w:rPr>
        <w:t xml:space="preserve"> </w:t>
      </w:r>
      <w:r w:rsidR="00757EA0">
        <w:rPr>
          <w:b/>
        </w:rPr>
        <w:t xml:space="preserve">and </w:t>
      </w:r>
      <w:r>
        <w:rPr>
          <w:b/>
        </w:rPr>
        <w:t>SIB13 should be provided on feMBMS carrier.</w:t>
      </w:r>
    </w:p>
    <w:p w14:paraId="490E1E79" w14:textId="23965188" w:rsidR="007771F6" w:rsidRPr="00A5125A" w:rsidRDefault="007771F6" w:rsidP="001443F9">
      <w:r w:rsidRPr="00A5125A">
        <w:t>It should be note</w:t>
      </w:r>
      <w:r w:rsidR="00395207">
        <w:t>d</w:t>
      </w:r>
      <w:r w:rsidRPr="00A5125A">
        <w:t xml:space="preserve"> that also the following SIBs include information related to </w:t>
      </w:r>
      <w:r>
        <w:t>MBSFN:</w:t>
      </w:r>
    </w:p>
    <w:p w14:paraId="71EE35F1" w14:textId="77777777" w:rsidR="00757EA0" w:rsidRPr="001C0C60" w:rsidRDefault="00757EA0" w:rsidP="00757EA0">
      <w:pPr>
        <w:pStyle w:val="ListParagraph"/>
        <w:numPr>
          <w:ilvl w:val="0"/>
          <w:numId w:val="8"/>
        </w:numPr>
      </w:pPr>
      <w:r>
        <w:t xml:space="preserve">SIB2: MBSFN sub-frames configuration; NOTE: considering the agreement that UEs should not camp on feMBMS carrier there is much information in SIB2, which is mandatory present and which would not be required for feMBMS carrier, e.g. </w:t>
      </w:r>
      <w:r w:rsidRPr="0036532E">
        <w:rPr>
          <w:i/>
        </w:rPr>
        <w:t>ac-BarringInfo</w:t>
      </w:r>
      <w:r>
        <w:t xml:space="preserve">, many parts of </w:t>
      </w:r>
      <w:r>
        <w:rPr>
          <w:i/>
        </w:rPr>
        <w:t>RadioResourceConfigCommon</w:t>
      </w:r>
      <w:r>
        <w:t xml:space="preserve"> (e.g. </w:t>
      </w:r>
      <w:r>
        <w:lastRenderedPageBreak/>
        <w:t xml:space="preserve">configuration of (P)RACH, PUCCH, PUSCH, uplink power control, uplink cyclic prefix and other information), </w:t>
      </w:r>
      <w:r w:rsidRPr="002B4B1D">
        <w:rPr>
          <w:bCs/>
          <w:i/>
          <w:iCs/>
        </w:rPr>
        <w:t>UE-TimersAndConstants</w:t>
      </w:r>
      <w:r>
        <w:rPr>
          <w:bCs/>
          <w:iCs/>
        </w:rPr>
        <w:t xml:space="preserve">, </w:t>
      </w:r>
    </w:p>
    <w:p w14:paraId="5A986426" w14:textId="2594CC49" w:rsidR="00757EA0" w:rsidRDefault="00757EA0" w:rsidP="00757EA0">
      <w:pPr>
        <w:pStyle w:val="ListParagraph"/>
        <w:numPr>
          <w:ilvl w:val="0"/>
          <w:numId w:val="8"/>
        </w:numPr>
      </w:pPr>
      <w:r>
        <w:t xml:space="preserve">SIB3: contains </w:t>
      </w:r>
      <w:r w:rsidRPr="00FC0DF3">
        <w:rPr>
          <w:i/>
          <w:noProof/>
          <w:lang w:eastAsia="en-GB"/>
        </w:rPr>
        <w:t>N</w:t>
      </w:r>
      <w:r w:rsidRPr="00FC0DF3">
        <w:rPr>
          <w:i/>
          <w:noProof/>
          <w:lang w:eastAsia="zh-CN"/>
        </w:rPr>
        <w:t>eighCellConfig</w:t>
      </w:r>
      <w:r>
        <w:rPr>
          <w:i/>
          <w:noProof/>
          <w:lang w:eastAsia="zh-CN"/>
        </w:rPr>
        <w:t xml:space="preserve"> </w:t>
      </w:r>
      <w:r>
        <w:rPr>
          <w:noProof/>
          <w:lang w:eastAsia="zh-CN"/>
        </w:rPr>
        <w:t xml:space="preserve">IE for intra frequency neighbour cells, which </w:t>
      </w:r>
      <w:r w:rsidRPr="00CE6B4B">
        <w:rPr>
          <w:noProof/>
          <w:lang w:eastAsia="zh-CN"/>
        </w:rPr>
        <w:t>is used to provide the information related to MBSFN and TDD UL/DL c</w:t>
      </w:r>
      <w:r>
        <w:rPr>
          <w:noProof/>
          <w:lang w:eastAsia="zh-CN"/>
        </w:rPr>
        <w:t>onfiguration of neighbour cells; NOTE: other than mentioned IE all the information prvovided in SIB3 seems irrelevant consid</w:t>
      </w:r>
      <w:r w:rsidR="003A3413">
        <w:rPr>
          <w:noProof/>
          <w:lang w:eastAsia="zh-CN"/>
        </w:rPr>
        <w:t>e</w:t>
      </w:r>
      <w:r>
        <w:rPr>
          <w:noProof/>
          <w:lang w:eastAsia="zh-CN"/>
        </w:rPr>
        <w:t>ring that UEs are not allowed to camp on feMBMS carrier</w:t>
      </w:r>
    </w:p>
    <w:p w14:paraId="4392CDCE" w14:textId="5A01DF61" w:rsidR="00757EA0" w:rsidRPr="007771F6" w:rsidRDefault="00757EA0" w:rsidP="00A5125A">
      <w:pPr>
        <w:pStyle w:val="ListParagraph"/>
        <w:numPr>
          <w:ilvl w:val="0"/>
          <w:numId w:val="8"/>
        </w:numPr>
        <w:rPr>
          <w:b/>
        </w:rPr>
      </w:pPr>
      <w:r>
        <w:rPr>
          <w:noProof/>
          <w:lang w:eastAsia="zh-CN"/>
        </w:rPr>
        <w:t xml:space="preserve">SIB5: </w:t>
      </w:r>
      <w:r>
        <w:t xml:space="preserve">contains </w:t>
      </w:r>
      <w:r w:rsidRPr="007771F6">
        <w:rPr>
          <w:i/>
          <w:noProof/>
          <w:lang w:eastAsia="en-GB"/>
        </w:rPr>
        <w:t>N</w:t>
      </w:r>
      <w:r w:rsidRPr="007771F6">
        <w:rPr>
          <w:i/>
          <w:noProof/>
          <w:lang w:eastAsia="zh-CN"/>
        </w:rPr>
        <w:t xml:space="preserve">eighCellConfig </w:t>
      </w:r>
      <w:r>
        <w:rPr>
          <w:noProof/>
          <w:lang w:eastAsia="zh-CN"/>
        </w:rPr>
        <w:t>IE for inter frequency neighbour cells, NOTE: similarly to SIB3 there is a lot of information, which is irrelevant, since there are no UEs camping on feMBMS carrier</w:t>
      </w:r>
    </w:p>
    <w:p w14:paraId="3D8702E1" w14:textId="2DEF6A41" w:rsidR="007771F6" w:rsidRDefault="00FE316A" w:rsidP="001443F9">
      <w:r>
        <w:t xml:space="preserve">The goal of this information is to provide UEs with the </w:t>
      </w:r>
      <w:r w:rsidR="006F6A4D">
        <w:t>configuration of</w:t>
      </w:r>
      <w:r>
        <w:t xml:space="preserve"> MBSFN sub-frames used in the given cell as well as intra-frequency and inter-frequency neighbouring cells so that they can perform unicast measurements only in unicast sub-frames. </w:t>
      </w:r>
      <w:r w:rsidR="003A3413">
        <w:t xml:space="preserve">The configuration for neighbouring cells (the one included in SIB3 and SIB5) can be provided on </w:t>
      </w:r>
      <w:r w:rsidR="006F6A4D">
        <w:t>another cell (e.g. the one configurable as a PCell), but at least MBSFN SF configuration from SIB2 should be provided on feMBMS carrier itself</w:t>
      </w:r>
    </w:p>
    <w:p w14:paraId="36D47310" w14:textId="61252DEA" w:rsidR="0078738B" w:rsidRDefault="006F6A4D" w:rsidP="001443F9">
      <w:r>
        <w:t>Another</w:t>
      </w:r>
      <w:r w:rsidR="00BC5F6F">
        <w:t xml:space="preserve"> piece of information, which might be required from SIB2 is part of </w:t>
      </w:r>
      <w:r w:rsidR="00BC5F6F" w:rsidRPr="00D05729">
        <w:rPr>
          <w:i/>
          <w:noProof/>
        </w:rPr>
        <w:t>RadioResourceConfigCommonSIB</w:t>
      </w:r>
      <w:r w:rsidR="00BC5F6F">
        <w:rPr>
          <w:i/>
          <w:noProof/>
        </w:rPr>
        <w:t xml:space="preserve"> </w:t>
      </w:r>
      <w:r w:rsidR="00BC5F6F">
        <w:rPr>
          <w:noProof/>
        </w:rPr>
        <w:t>IE containing informat</w:t>
      </w:r>
      <w:r>
        <w:rPr>
          <w:noProof/>
        </w:rPr>
        <w:t>i</w:t>
      </w:r>
      <w:r w:rsidR="00BC5F6F">
        <w:rPr>
          <w:noProof/>
        </w:rPr>
        <w:t xml:space="preserve">on about SI modificaiton period and default paging cycle i.e. </w:t>
      </w:r>
      <w:r w:rsidR="00BC5F6F" w:rsidRPr="00D05729">
        <w:t>pcch-Config</w:t>
      </w:r>
      <w:r w:rsidR="00BC5F6F">
        <w:t xml:space="preserve"> and bcch-Config. T</w:t>
      </w:r>
      <w:r>
        <w:t>hese IEs are</w:t>
      </w:r>
      <w:r w:rsidR="00BC5F6F">
        <w:t xml:space="preserve"> used </w:t>
      </w:r>
      <w:r w:rsidR="00221DB7">
        <w:t xml:space="preserve">by the UE to determine when it should be checking for System Information changes by </w:t>
      </w:r>
      <w:r w:rsidR="00221DB7" w:rsidRPr="00D05729">
        <w:t xml:space="preserve">either checking </w:t>
      </w:r>
      <w:r w:rsidR="00221DB7" w:rsidRPr="00D05729">
        <w:rPr>
          <w:i/>
        </w:rPr>
        <w:t>systemInfoValueTag</w:t>
      </w:r>
      <w:r w:rsidR="00221DB7" w:rsidRPr="00D05729">
        <w:t xml:space="preserve"> in </w:t>
      </w:r>
      <w:r w:rsidR="00221DB7" w:rsidRPr="00D05729">
        <w:rPr>
          <w:i/>
        </w:rPr>
        <w:t>SystemInformationBlockType1</w:t>
      </w:r>
      <w:r w:rsidR="00221DB7">
        <w:t xml:space="preserve"> or by monitoring for Paging messages with </w:t>
      </w:r>
      <w:r w:rsidR="00221DB7" w:rsidRPr="00D05729">
        <w:rPr>
          <w:i/>
        </w:rPr>
        <w:t>systemInfoModification</w:t>
      </w:r>
      <w:r w:rsidR="00221DB7">
        <w:t xml:space="preserve"> </w:t>
      </w:r>
      <w:r w:rsidR="00885371">
        <w:t>indication. However according to RAN1 agreement</w:t>
      </w:r>
      <w:r w:rsidR="00224A73">
        <w:t xml:space="preserve"> mentioned in [</w:t>
      </w:r>
      <w:r>
        <w:t>1</w:t>
      </w:r>
      <w:r w:rsidR="00224A73">
        <w:t>]</w:t>
      </w:r>
      <w:r w:rsidR="00885371">
        <w:t xml:space="preserve"> it is possible to configure all of the MBSFN sub-frames (also for 100% MBSFN sub-frames allocation) without unicast control region. Therefore it is not yet clear how Paging messages and therefore also SI change notification will be provided.</w:t>
      </w:r>
      <w:r w:rsidR="00A52909">
        <w:t xml:space="preserve"> </w:t>
      </w:r>
      <w:r w:rsidR="00695DBD">
        <w:t>Regardless of final solution’s shape</w:t>
      </w:r>
      <w:r w:rsidR="00224A73">
        <w:t>, s</w:t>
      </w:r>
      <w:r w:rsidR="00A52909">
        <w:t xml:space="preserve">ince only limited subset of information </w:t>
      </w:r>
      <w:r w:rsidR="00695DBD">
        <w:t xml:space="preserve">from SIB2 </w:t>
      </w:r>
      <w:r w:rsidR="00A1286A">
        <w:t xml:space="preserve">is </w:t>
      </w:r>
      <w:r w:rsidR="00A52909">
        <w:t xml:space="preserve">required on feMBMS carrier we propose not include </w:t>
      </w:r>
      <w:r w:rsidR="00695DBD">
        <w:t xml:space="preserve">it </w:t>
      </w:r>
      <w:r w:rsidR="00A52909">
        <w:t xml:space="preserve">on feMBMS carrier </w:t>
      </w:r>
      <w:r w:rsidR="00695DBD">
        <w:t>in the current form. We propose to</w:t>
      </w:r>
      <w:r w:rsidR="00A52909">
        <w:t xml:space="preserve"> assume </w:t>
      </w:r>
      <w:r w:rsidR="00A1286A">
        <w:t xml:space="preserve">that </w:t>
      </w:r>
      <w:r w:rsidR="00695DBD">
        <w:t xml:space="preserve">the cell’s MBSFN SF configuration and </w:t>
      </w:r>
      <w:r w:rsidR="00A1286A">
        <w:t xml:space="preserve">the information required for the UE to successfully receive SI change notifications (and potentially other required notifications) will be provided somewhere else, e.g. </w:t>
      </w:r>
      <w:r w:rsidR="00695DBD">
        <w:t>SIB1</w:t>
      </w:r>
      <w:r w:rsidR="00A1286A">
        <w:t>.</w:t>
      </w:r>
      <w:r w:rsidR="00CC3CF0">
        <w:t xml:space="preserve"> The alternative could be to specify </w:t>
      </w:r>
      <w:r w:rsidR="005A1C93">
        <w:t xml:space="preserve">a limited SIB2 version </w:t>
      </w:r>
      <w:r w:rsidR="00CC3CF0" w:rsidRPr="00CC3CF0">
        <w:t>for the sake of feMBMS carrier.</w:t>
      </w:r>
    </w:p>
    <w:p w14:paraId="72141883" w14:textId="1BBE45D7" w:rsidR="009552F0" w:rsidRDefault="009552F0" w:rsidP="009552F0">
      <w:pPr>
        <w:rPr>
          <w:b/>
          <w:bCs/>
        </w:rPr>
      </w:pPr>
      <w:r>
        <w:rPr>
          <w:b/>
          <w:bCs/>
        </w:rPr>
        <w:t>Proposal 2: SIB2 is not provided on feMBMS carrier. MBSFN sub-frame configuration and the information required for the UE to successfully receive SI change notifications and potentially other required notifications, once identified, will be delivered somewhere else, e.g. SIB1. Alternatively a limited SIB2 version can be specified for the sake of feMBMS carrier.</w:t>
      </w:r>
    </w:p>
    <w:p w14:paraId="67D8AB6F" w14:textId="465F13A5" w:rsidR="00CD4CD4" w:rsidRDefault="005D0790" w:rsidP="001443F9">
      <w:r>
        <w:t>Apart from the information, which is mandatory for MBMS service reception there are also some SIBs, which can facilitate and optimize MBMS operation, i.e.:</w:t>
      </w:r>
    </w:p>
    <w:p w14:paraId="7E359D2F" w14:textId="02940F1E" w:rsidR="00CD4CD4" w:rsidRDefault="00CD4CD4" w:rsidP="00CE6B4B">
      <w:pPr>
        <w:pStyle w:val="ListParagraph"/>
        <w:numPr>
          <w:ilvl w:val="0"/>
          <w:numId w:val="8"/>
        </w:numPr>
      </w:pPr>
      <w:r>
        <w:rPr>
          <w:noProof/>
          <w:lang w:eastAsia="zh-CN"/>
        </w:rPr>
        <w:t xml:space="preserve">SIB15: </w:t>
      </w:r>
      <w:r w:rsidRPr="00D05729">
        <w:rPr>
          <w:iCs/>
        </w:rPr>
        <w:t>contains the MBMS Service Area Identities (SAI) of the current and/ or neighbouring carrier frequencies</w:t>
      </w:r>
      <w:r>
        <w:t>, which is used for MBMS service continuity</w:t>
      </w:r>
      <w:r w:rsidR="001443F9">
        <w:t>.</w:t>
      </w:r>
    </w:p>
    <w:p w14:paraId="69DC0870" w14:textId="77777777" w:rsidR="00CD4CD4" w:rsidRPr="001443F9" w:rsidRDefault="00CD4CD4" w:rsidP="00CE6B4B">
      <w:pPr>
        <w:pStyle w:val="ListParagraph"/>
        <w:numPr>
          <w:ilvl w:val="0"/>
          <w:numId w:val="8"/>
        </w:numPr>
      </w:pPr>
      <w:r>
        <w:t xml:space="preserve">SIB16: </w:t>
      </w:r>
      <w:r w:rsidR="00506C80" w:rsidRPr="00D05729">
        <w:t>contains</w:t>
      </w:r>
      <w:r w:rsidR="00506C80" w:rsidRPr="00D05729">
        <w:rPr>
          <w:rFonts w:eastAsia="MS Mincho"/>
          <w:noProof/>
        </w:rPr>
        <w:t xml:space="preserve"> information related to GPS time and Coordinated Universal Time (UTC)</w:t>
      </w:r>
      <w:r w:rsidR="00506C80">
        <w:rPr>
          <w:rFonts w:eastAsia="MS Mincho"/>
          <w:noProof/>
        </w:rPr>
        <w:t xml:space="preserve">, which can be e.g. used </w:t>
      </w:r>
      <w:r w:rsidR="00506C80" w:rsidRPr="00D05729">
        <w:rPr>
          <w:rFonts w:eastAsia="MS Mincho"/>
          <w:noProof/>
        </w:rPr>
        <w:t>to synchronise the UE clock (a.o. to determine MBMS session start/ stop).</w:t>
      </w:r>
    </w:p>
    <w:p w14:paraId="3D032324" w14:textId="29618710" w:rsidR="001443F9" w:rsidRDefault="001443F9" w:rsidP="001443F9">
      <w:pPr>
        <w:rPr>
          <w:b/>
        </w:rPr>
      </w:pPr>
      <w:r>
        <w:rPr>
          <w:b/>
        </w:rPr>
        <w:t xml:space="preserve">Proposal </w:t>
      </w:r>
      <w:r w:rsidR="00E64478">
        <w:rPr>
          <w:b/>
        </w:rPr>
        <w:t>3</w:t>
      </w:r>
      <w:r>
        <w:rPr>
          <w:b/>
        </w:rPr>
        <w:t>: It should be possible to</w:t>
      </w:r>
      <w:r w:rsidR="009552F0">
        <w:rPr>
          <w:b/>
        </w:rPr>
        <w:t xml:space="preserve"> </w:t>
      </w:r>
      <w:r>
        <w:rPr>
          <w:b/>
        </w:rPr>
        <w:t>deliver SIB15 and SIB16 on feMBMS carrier.</w:t>
      </w:r>
    </w:p>
    <w:p w14:paraId="1E7CAD5F" w14:textId="1D8746FC" w:rsidR="009923A1" w:rsidRPr="009923A1" w:rsidRDefault="009923A1" w:rsidP="001443F9">
      <w:r w:rsidRPr="009923A1">
        <w:t xml:space="preserve">Finally </w:t>
      </w:r>
      <w:r>
        <w:t>we believe that the following SIBs, although not providing MBMS related info, should also be optionally available on feMBMS carrier:</w:t>
      </w:r>
    </w:p>
    <w:p w14:paraId="2864CD71" w14:textId="77777777" w:rsidR="001443F9" w:rsidRDefault="001443F9" w:rsidP="001443F9">
      <w:pPr>
        <w:pStyle w:val="ListParagraph"/>
        <w:numPr>
          <w:ilvl w:val="0"/>
          <w:numId w:val="8"/>
        </w:numPr>
      </w:pPr>
      <w:r>
        <w:t xml:space="preserve">SIB10/11: </w:t>
      </w:r>
      <w:r w:rsidRPr="00D05729">
        <w:t>contains a</w:t>
      </w:r>
      <w:r w:rsidRPr="00D05729">
        <w:rPr>
          <w:rFonts w:eastAsia="MS Mincho"/>
        </w:rPr>
        <w:t>n ETWS primary</w:t>
      </w:r>
      <w:r>
        <w:rPr>
          <w:rFonts w:eastAsia="MS Mincho"/>
        </w:rPr>
        <w:t xml:space="preserve"> and secondary</w:t>
      </w:r>
      <w:r w:rsidRPr="00D05729">
        <w:rPr>
          <w:rFonts w:eastAsia="MS Mincho"/>
        </w:rPr>
        <w:t xml:space="preserve"> notification</w:t>
      </w:r>
      <w:r>
        <w:rPr>
          <w:rFonts w:eastAsia="MS Mincho"/>
        </w:rPr>
        <w:t xml:space="preserve"> respectively.</w:t>
      </w:r>
    </w:p>
    <w:p w14:paraId="3E2A432A" w14:textId="77777777" w:rsidR="001443F9" w:rsidRDefault="001443F9" w:rsidP="001443F9">
      <w:pPr>
        <w:pStyle w:val="ListParagraph"/>
        <w:numPr>
          <w:ilvl w:val="0"/>
          <w:numId w:val="8"/>
        </w:numPr>
      </w:pPr>
      <w:r>
        <w:t xml:space="preserve">SIB12: </w:t>
      </w:r>
      <w:r w:rsidRPr="00D05729">
        <w:t>contains a CMAS notification</w:t>
      </w:r>
      <w:r>
        <w:t>.</w:t>
      </w:r>
    </w:p>
    <w:p w14:paraId="0976AA02" w14:textId="414A305A" w:rsidR="001443F9" w:rsidRDefault="009923A1" w:rsidP="001443F9">
      <w:pPr>
        <w:rPr>
          <w:b/>
        </w:rPr>
      </w:pPr>
      <w:r>
        <w:rPr>
          <w:b/>
        </w:rPr>
        <w:t xml:space="preserve">Proposal </w:t>
      </w:r>
      <w:r w:rsidR="00E64478">
        <w:rPr>
          <w:b/>
        </w:rPr>
        <w:t>4</w:t>
      </w:r>
      <w:r>
        <w:rPr>
          <w:b/>
        </w:rPr>
        <w:t>: It should be possible to deliver SIB10, SIB11 and SIB12 on feMBMS carrier.</w:t>
      </w:r>
    </w:p>
    <w:p w14:paraId="3D1FF89D" w14:textId="73F3CF04" w:rsidR="009923A1" w:rsidRDefault="00D34A3C" w:rsidP="00A5125A">
      <w:pPr>
        <w:pStyle w:val="Heading1"/>
      </w:pPr>
      <w:r>
        <w:t>3</w:t>
      </w:r>
      <w:r>
        <w:tab/>
        <w:t>Notifications</w:t>
      </w:r>
    </w:p>
    <w:p w14:paraId="5AC88CE0" w14:textId="54680BCF" w:rsidR="00D34A3C" w:rsidRDefault="00574A84">
      <w:r>
        <w:t>Apart from the SIBs mentioned in the previous section t</w:t>
      </w:r>
      <w:r w:rsidR="00D34A3C">
        <w:t xml:space="preserve">he following notifications can be required </w:t>
      </w:r>
      <w:r>
        <w:t xml:space="preserve">to be provided </w:t>
      </w:r>
      <w:r w:rsidR="00D34A3C">
        <w:t>on feMBMS carrier:</w:t>
      </w:r>
    </w:p>
    <w:p w14:paraId="2C8B794A" w14:textId="175C612C" w:rsidR="00D34A3C" w:rsidRDefault="00D34A3C" w:rsidP="00A5125A">
      <w:pPr>
        <w:pStyle w:val="ListParagraph"/>
        <w:numPr>
          <w:ilvl w:val="0"/>
          <w:numId w:val="8"/>
        </w:numPr>
      </w:pPr>
      <w:r>
        <w:t>System Information change notification</w:t>
      </w:r>
    </w:p>
    <w:p w14:paraId="57F0397D" w14:textId="3BFCDF49" w:rsidR="00D34A3C" w:rsidRDefault="00D34A3C" w:rsidP="00A5125A">
      <w:pPr>
        <w:pStyle w:val="ListParagraph"/>
        <w:numPr>
          <w:ilvl w:val="0"/>
          <w:numId w:val="8"/>
        </w:numPr>
      </w:pPr>
      <w:r>
        <w:t>MCCH change notification</w:t>
      </w:r>
    </w:p>
    <w:p w14:paraId="4E08A05D" w14:textId="25810E8D" w:rsidR="00D34A3C" w:rsidRDefault="001F75AE" w:rsidP="00A5125A">
      <w:pPr>
        <w:pStyle w:val="ListParagraph"/>
        <w:numPr>
          <w:ilvl w:val="0"/>
          <w:numId w:val="8"/>
        </w:numPr>
      </w:pPr>
      <w:r>
        <w:t>ETWS/CMAS notifications</w:t>
      </w:r>
    </w:p>
    <w:p w14:paraId="18BBF6DB" w14:textId="50D35D41" w:rsidR="0003531D" w:rsidRDefault="0003531D" w:rsidP="00574A84">
      <w:r w:rsidRPr="0003531D">
        <w:t xml:space="preserve">All of these notifications are currently carried over Paging messages, which are, similarly to SIBs, provided on PDSCH. This information is scheduled using P-RNTI and SI-RNTI respectively but considering the fact that MBSFN sub-frames </w:t>
      </w:r>
      <w:r w:rsidRPr="0003531D">
        <w:lastRenderedPageBreak/>
        <w:t>will be operated without control region a new way to deliver this information may be required.</w:t>
      </w:r>
      <w:r>
        <w:t xml:space="preserve"> However we think that the need to deliver these notification has to be firstly confirmed.</w:t>
      </w:r>
    </w:p>
    <w:p w14:paraId="4EA935DE" w14:textId="72FF8BAE" w:rsidR="00ED4D4A" w:rsidRDefault="00ED4D4A" w:rsidP="00574A84">
      <w:r>
        <w:t xml:space="preserve">When it comes to MCCH change notification we believe that this would be acceptable not to support it on feMBMS carrier. Currently </w:t>
      </w:r>
      <w:r w:rsidRPr="00ED4D4A">
        <w:t>UE's receiving MBMS service shall acquire MCCH</w:t>
      </w:r>
      <w:r>
        <w:t xml:space="preserve"> every MCCH modification period even without change notifications. Therefore change notifications are destined for the UEs, which are only about to start receiving the MBMS service. Since UEs are provided with USD information from higher layers they have enough information about when to start </w:t>
      </w:r>
      <w:r w:rsidR="00B91FA8">
        <w:t>reading MCCH.</w:t>
      </w:r>
    </w:p>
    <w:p w14:paraId="5B72E272" w14:textId="4C30EACE" w:rsidR="00E21C98" w:rsidRPr="00A5125A" w:rsidRDefault="00E21C98" w:rsidP="00574A84">
      <w:pPr>
        <w:rPr>
          <w:b/>
        </w:rPr>
      </w:pPr>
      <w:r>
        <w:rPr>
          <w:b/>
        </w:rPr>
        <w:t>Observation 1: MCCH change notification does not need to be provided on feMBMS carrier. UE can deduce when to start reading MCCH based on information from higher layers.</w:t>
      </w:r>
    </w:p>
    <w:p w14:paraId="3B1014ED" w14:textId="5FF4ED5D" w:rsidR="00B91FA8" w:rsidRDefault="00B91FA8" w:rsidP="00574A84">
      <w:r>
        <w:t xml:space="preserve">When it comes to System Information change notifications according to </w:t>
      </w:r>
      <w:r w:rsidR="00C2748D">
        <w:t xml:space="preserve">TS 36.331 </w:t>
      </w:r>
      <w:r>
        <w:t>[</w:t>
      </w:r>
      <w:r w:rsidR="009552F0">
        <w:t>2</w:t>
      </w:r>
      <w:r>
        <w:t xml:space="preserve">] a UE </w:t>
      </w:r>
      <w:r w:rsidRPr="00A5125A">
        <w:rPr>
          <w:i/>
        </w:rPr>
        <w:t>“verifies that stored system information remains valid by either checking systemInfoValueTag in SystemInformationBlockType1 (or MasterInformationBlock-NB in NB-IoT) after the modification period boundary, or attempting to find the systemInfoModification indication at least modificationPeriodCoeff times during the modification period in case no paging is received, in every modification period. If no paging message is received by the UE during a modification period, the UE may assume that no change of system information will occur at the next modification period boundary.”</w:t>
      </w:r>
      <w:r w:rsidR="0003531D">
        <w:t xml:space="preserve"> </w:t>
      </w:r>
      <w:r>
        <w:t>Considering that the System Information, which is to be provided on the feMBMS carrier is limited as indicated in the previous section we believe that it is acceptable not to provide SI change notificat</w:t>
      </w:r>
      <w:r w:rsidR="0003531D">
        <w:t>i</w:t>
      </w:r>
      <w:r>
        <w:t xml:space="preserve">ons on feMBMS carrier and instead rely on UE checking the validity of System Information every modification period by checking </w:t>
      </w:r>
      <w:r w:rsidRPr="00B91FA8">
        <w:t xml:space="preserve">systemInfoValueTag in </w:t>
      </w:r>
      <w:r>
        <w:t>SIB</w:t>
      </w:r>
      <w:r w:rsidRPr="00B91FA8">
        <w:t>1</w:t>
      </w:r>
      <w:r>
        <w:t xml:space="preserve">. </w:t>
      </w:r>
    </w:p>
    <w:p w14:paraId="1CA423E5" w14:textId="0FED1E92" w:rsidR="00E21C98" w:rsidRPr="005F1691" w:rsidRDefault="00E21C98" w:rsidP="00E21C98">
      <w:pPr>
        <w:rPr>
          <w:b/>
        </w:rPr>
      </w:pPr>
      <w:r>
        <w:rPr>
          <w:b/>
        </w:rPr>
        <w:t>Observation 2:</w:t>
      </w:r>
      <w:r w:rsidRPr="00E21C98">
        <w:rPr>
          <w:b/>
        </w:rPr>
        <w:t xml:space="preserve"> </w:t>
      </w:r>
      <w:r>
        <w:rPr>
          <w:b/>
        </w:rPr>
        <w:t xml:space="preserve">SI </w:t>
      </w:r>
      <w:r w:rsidRPr="00E21C98">
        <w:rPr>
          <w:b/>
        </w:rPr>
        <w:t xml:space="preserve">change notification does not need to be provided on feMBMS carrier. UE can instead rely on </w:t>
      </w:r>
      <w:r w:rsidRPr="00A5125A">
        <w:rPr>
          <w:b/>
        </w:rPr>
        <w:t>systemInfoValueTag provided in SIB1</w:t>
      </w:r>
      <w:r w:rsidRPr="00E21C98">
        <w:rPr>
          <w:b/>
        </w:rPr>
        <w:t>.</w:t>
      </w:r>
    </w:p>
    <w:p w14:paraId="3D615374" w14:textId="54BABDAD" w:rsidR="0003531D" w:rsidRDefault="0003531D" w:rsidP="00574A84">
      <w:r>
        <w:t xml:space="preserve">The information in ETWS/CMAS related SIBs may on the other hand change quite dynamically in certain situations and it is not desired to </w:t>
      </w:r>
      <w:r w:rsidR="000F6C06">
        <w:t xml:space="preserve">increment </w:t>
      </w:r>
      <w:r>
        <w:t xml:space="preserve">systemInfoValueTag each time these SIBs are modified. </w:t>
      </w:r>
      <w:r w:rsidR="00E21C98">
        <w:t>In consequence it might be required to deliver ETWS/CMAS notifications on feMBMS carrier.</w:t>
      </w:r>
    </w:p>
    <w:p w14:paraId="1FB770E6" w14:textId="0973663D" w:rsidR="00E21C98" w:rsidRDefault="00E21C98" w:rsidP="00E21C98">
      <w:pPr>
        <w:rPr>
          <w:b/>
        </w:rPr>
      </w:pPr>
      <w:r>
        <w:rPr>
          <w:b/>
        </w:rPr>
        <w:t>Observation 3: ETWS/CMAS notifications need to be provided on feMBMS carrier.</w:t>
      </w:r>
    </w:p>
    <w:p w14:paraId="4D407751" w14:textId="3A92BCE0" w:rsidR="00CD4C7B" w:rsidRDefault="004309FF" w:rsidP="00D32315">
      <w:pPr>
        <w:pStyle w:val="Heading1"/>
      </w:pPr>
      <w:r>
        <w:t>4</w:t>
      </w:r>
      <w:r w:rsidR="00CD4C7B" w:rsidRPr="006E13D1">
        <w:tab/>
      </w:r>
      <w:r w:rsidR="00D32315">
        <w:t>Summary</w:t>
      </w:r>
    </w:p>
    <w:p w14:paraId="5242FB93" w14:textId="4E475ABC" w:rsidR="00C2748D" w:rsidRPr="00A5125A" w:rsidRDefault="00C2748D" w:rsidP="004B05E0">
      <w:r w:rsidRPr="00A5125A">
        <w:t xml:space="preserve">In this paper we discussed </w:t>
      </w:r>
      <w:r>
        <w:t>the System Information and notifications, which need to be provided on feMBMS carrier. Based on the presented analysis we have the following proposals and observations.</w:t>
      </w:r>
    </w:p>
    <w:p w14:paraId="6C302942" w14:textId="7D1C454D" w:rsidR="004B05E0" w:rsidRDefault="004B05E0" w:rsidP="004B05E0">
      <w:pPr>
        <w:rPr>
          <w:b/>
        </w:rPr>
      </w:pPr>
      <w:r>
        <w:rPr>
          <w:b/>
        </w:rPr>
        <w:t>Proposal 1: SIB1</w:t>
      </w:r>
      <w:r w:rsidR="00A47B6B">
        <w:rPr>
          <w:b/>
        </w:rPr>
        <w:t xml:space="preserve"> </w:t>
      </w:r>
      <w:r>
        <w:rPr>
          <w:b/>
        </w:rPr>
        <w:t>and SIB13 should be provided on feMBMS carrier.</w:t>
      </w:r>
    </w:p>
    <w:p w14:paraId="6E6CEB6D" w14:textId="77777777" w:rsidR="00C2748D" w:rsidRDefault="00C2748D" w:rsidP="00C2748D">
      <w:pPr>
        <w:rPr>
          <w:b/>
          <w:bCs/>
        </w:rPr>
      </w:pPr>
      <w:r>
        <w:rPr>
          <w:b/>
          <w:bCs/>
        </w:rPr>
        <w:t>Proposal 2: SIB2 is not provided on feMBMS carrier. MBSFN sub-frame configuration and the information required for the UE to successfully receive SI change notifications and potentially other required notifications, once identified, will be delivered somewhere else, e.g. SIB1. Alternatively a limited SIB2 version can be specified for the sake of feMBMS carrier.</w:t>
      </w:r>
    </w:p>
    <w:p w14:paraId="09A7CE44" w14:textId="409BA584" w:rsidR="004B05E0" w:rsidRDefault="004B05E0" w:rsidP="004B05E0">
      <w:pPr>
        <w:rPr>
          <w:b/>
        </w:rPr>
      </w:pPr>
      <w:r>
        <w:rPr>
          <w:b/>
        </w:rPr>
        <w:t>Proposal 3: It should be possible to</w:t>
      </w:r>
      <w:r w:rsidR="00A47B6B">
        <w:rPr>
          <w:b/>
        </w:rPr>
        <w:t xml:space="preserve"> </w:t>
      </w:r>
      <w:r>
        <w:rPr>
          <w:b/>
        </w:rPr>
        <w:t>deliver SIB15 and SIB16 on feMBMS carrier.</w:t>
      </w:r>
    </w:p>
    <w:p w14:paraId="43CB0811" w14:textId="77777777" w:rsidR="004B05E0" w:rsidRDefault="004B05E0" w:rsidP="004B05E0">
      <w:pPr>
        <w:rPr>
          <w:b/>
        </w:rPr>
      </w:pPr>
      <w:r>
        <w:rPr>
          <w:b/>
        </w:rPr>
        <w:t>Proposal 4: It should be possible to deliver SIB10, SIB11 and SIB12 on feMBMS carrier.</w:t>
      </w:r>
    </w:p>
    <w:p w14:paraId="4F09AD69" w14:textId="77777777" w:rsidR="004B05E0" w:rsidRPr="005F1691" w:rsidRDefault="004B05E0" w:rsidP="004B05E0">
      <w:pPr>
        <w:rPr>
          <w:b/>
        </w:rPr>
      </w:pPr>
      <w:r>
        <w:rPr>
          <w:b/>
        </w:rPr>
        <w:t>Observation 1: MCCH change notification does not need to be provided on feMBMS carrier. UE can deduce when to start reading MCCH based on information from higher layers.</w:t>
      </w:r>
    </w:p>
    <w:p w14:paraId="7A211E6A" w14:textId="77777777" w:rsidR="004B05E0" w:rsidRPr="005F1691" w:rsidRDefault="004B05E0" w:rsidP="004B05E0">
      <w:pPr>
        <w:rPr>
          <w:b/>
        </w:rPr>
      </w:pPr>
      <w:r>
        <w:rPr>
          <w:b/>
        </w:rPr>
        <w:t>Observation 2:</w:t>
      </w:r>
      <w:r w:rsidRPr="00E21C98">
        <w:rPr>
          <w:b/>
        </w:rPr>
        <w:t xml:space="preserve"> </w:t>
      </w:r>
      <w:r>
        <w:rPr>
          <w:b/>
        </w:rPr>
        <w:t xml:space="preserve">SI </w:t>
      </w:r>
      <w:r w:rsidRPr="00E21C98">
        <w:rPr>
          <w:b/>
        </w:rPr>
        <w:t xml:space="preserve">change notification does not need to be provided on feMBMS carrier. UE can instead rely on </w:t>
      </w:r>
      <w:r w:rsidRPr="005F1691">
        <w:rPr>
          <w:b/>
        </w:rPr>
        <w:t>systemInfoValueTag provided in SIB1</w:t>
      </w:r>
      <w:r w:rsidRPr="00E21C98">
        <w:rPr>
          <w:b/>
        </w:rPr>
        <w:t>.</w:t>
      </w:r>
    </w:p>
    <w:p w14:paraId="73A14A98" w14:textId="77777777" w:rsidR="004B05E0" w:rsidRDefault="004B05E0" w:rsidP="004B05E0">
      <w:pPr>
        <w:rPr>
          <w:b/>
        </w:rPr>
      </w:pPr>
      <w:r>
        <w:rPr>
          <w:b/>
        </w:rPr>
        <w:t>Observation 3: ETWS/CMAS notifications need to be provided on feMBMS carrier.</w:t>
      </w:r>
    </w:p>
    <w:p w14:paraId="7EB7D01C" w14:textId="77777777" w:rsidR="004B05E0" w:rsidRDefault="004B05E0" w:rsidP="004B05E0">
      <w:r>
        <w:t xml:space="preserve">Since RAN1 is considering the ways, which should be used to deliver System Information and other information on feMBMS carrier, RAN2 should send an LS informing RAN1 about which SIBs and notifications should be provided on feMBMS carrier, so that RAN1 can ensure that the designed solution is able to accommodate all the required information. </w:t>
      </w:r>
    </w:p>
    <w:p w14:paraId="66FA737B" w14:textId="5EF0E27B" w:rsidR="00D32315" w:rsidRPr="00A5125A" w:rsidRDefault="004B05E0" w:rsidP="00D32315">
      <w:pPr>
        <w:rPr>
          <w:b/>
        </w:rPr>
      </w:pPr>
      <w:r>
        <w:rPr>
          <w:b/>
        </w:rPr>
        <w:t>Proposal 5: RAN2 should send an LS to RAN1 informing them about the required SIBs and notifications, which should be provided on feMBMS carrier.</w:t>
      </w:r>
    </w:p>
    <w:p w14:paraId="3D2E3C63" w14:textId="77777777" w:rsidR="00CD4C7B" w:rsidRPr="006E13D1" w:rsidRDefault="00CD4C7B" w:rsidP="00CD4C7B">
      <w:pPr>
        <w:pStyle w:val="Heading1"/>
      </w:pPr>
      <w:r w:rsidRPr="006E13D1">
        <w:lastRenderedPageBreak/>
        <w:t>References</w:t>
      </w:r>
    </w:p>
    <w:p w14:paraId="23DF4D7D" w14:textId="77777777" w:rsidR="006F6A4D" w:rsidRDefault="006F6A4D" w:rsidP="006F6A4D">
      <w:pPr>
        <w:pStyle w:val="ListParagraph"/>
        <w:numPr>
          <w:ilvl w:val="0"/>
          <w:numId w:val="4"/>
        </w:numPr>
      </w:pPr>
      <w:bookmarkStart w:id="2" w:name="_Ref75086397"/>
      <w:r w:rsidRPr="006F6A4D">
        <w:t xml:space="preserve">R1-168200, </w:t>
      </w:r>
      <w:r w:rsidRPr="00A5125A">
        <w:rPr>
          <w:i/>
        </w:rPr>
        <w:t>LS regarding agreements for FeMBMS</w:t>
      </w:r>
      <w:r w:rsidRPr="006F6A4D">
        <w:t>, Contact Qualcomm</w:t>
      </w:r>
    </w:p>
    <w:p w14:paraId="4D92C77D" w14:textId="02CB95E4" w:rsidR="009552F0" w:rsidRPr="006F6A4D" w:rsidRDefault="009552F0" w:rsidP="009552F0">
      <w:pPr>
        <w:pStyle w:val="ListParagraph"/>
        <w:numPr>
          <w:ilvl w:val="0"/>
          <w:numId w:val="4"/>
        </w:numPr>
      </w:pPr>
      <w:r>
        <w:t>3GPP TS 36.331</w:t>
      </w:r>
      <w:r w:rsidRPr="00A5125A">
        <w:rPr>
          <w:i/>
        </w:rPr>
        <w:t>, Radio Resource Control (RRC); Protocol specification</w:t>
      </w:r>
    </w:p>
    <w:bookmarkEnd w:id="2"/>
    <w:p w14:paraId="02AB3BB0" w14:textId="172AC88D" w:rsidR="00080512" w:rsidRPr="00CD4C7B" w:rsidRDefault="00080512" w:rsidP="00A5125A">
      <w:pPr>
        <w:overflowPunct w:val="0"/>
        <w:autoSpaceDE w:val="0"/>
        <w:autoSpaceDN w:val="0"/>
        <w:adjustRightInd w:val="0"/>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7AF4C" w14:textId="77777777" w:rsidR="004D5522" w:rsidRDefault="004D5522">
      <w:r>
        <w:separator/>
      </w:r>
    </w:p>
  </w:endnote>
  <w:endnote w:type="continuationSeparator" w:id="0">
    <w:p w14:paraId="4AC87D52" w14:textId="77777777" w:rsidR="004D5522" w:rsidRDefault="004D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0F9E6" w14:textId="77777777" w:rsidR="004D5522" w:rsidRDefault="004D5522">
      <w:r>
        <w:separator/>
      </w:r>
    </w:p>
  </w:footnote>
  <w:footnote w:type="continuationSeparator" w:id="0">
    <w:p w14:paraId="78EF1829" w14:textId="77777777" w:rsidR="004D5522" w:rsidRDefault="004D55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D0DE2"/>
    <w:multiLevelType w:val="hybridMultilevel"/>
    <w:tmpl w:val="B4EEB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D3D66"/>
    <w:multiLevelType w:val="hybridMultilevel"/>
    <w:tmpl w:val="4E184342"/>
    <w:lvl w:ilvl="0" w:tplc="8410EC04">
      <w:numFmt w:val="bullet"/>
      <w:lvlText w:val="-"/>
      <w:lvlJc w:val="left"/>
      <w:pPr>
        <w:ind w:left="720" w:hanging="360"/>
      </w:pPr>
      <w:rPr>
        <w:rFonts w:ascii="Calibri" w:eastAsia="SimSun"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2E57F3"/>
    <w:multiLevelType w:val="hybridMultilevel"/>
    <w:tmpl w:val="03DA2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A11E5"/>
    <w:multiLevelType w:val="hybridMultilevel"/>
    <w:tmpl w:val="776AA7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531D"/>
    <w:rsid w:val="00040095"/>
    <w:rsid w:val="00074F53"/>
    <w:rsid w:val="00080512"/>
    <w:rsid w:val="00090468"/>
    <w:rsid w:val="000B7BCF"/>
    <w:rsid w:val="000C522B"/>
    <w:rsid w:val="000D58AB"/>
    <w:rsid w:val="000F6C06"/>
    <w:rsid w:val="001443F9"/>
    <w:rsid w:val="00167789"/>
    <w:rsid w:val="001741A0"/>
    <w:rsid w:val="00194CD0"/>
    <w:rsid w:val="001B49C9"/>
    <w:rsid w:val="001C0C60"/>
    <w:rsid w:val="001F168B"/>
    <w:rsid w:val="001F75AE"/>
    <w:rsid w:val="001F7831"/>
    <w:rsid w:val="00204045"/>
    <w:rsid w:val="00221DB7"/>
    <w:rsid w:val="00224A73"/>
    <w:rsid w:val="0022606D"/>
    <w:rsid w:val="002353FC"/>
    <w:rsid w:val="00244E2C"/>
    <w:rsid w:val="002747EC"/>
    <w:rsid w:val="002855BF"/>
    <w:rsid w:val="002F0D22"/>
    <w:rsid w:val="0030153B"/>
    <w:rsid w:val="003172DC"/>
    <w:rsid w:val="0031780E"/>
    <w:rsid w:val="00326069"/>
    <w:rsid w:val="0035462D"/>
    <w:rsid w:val="0036532E"/>
    <w:rsid w:val="003873F0"/>
    <w:rsid w:val="00395207"/>
    <w:rsid w:val="003A3413"/>
    <w:rsid w:val="003B40AD"/>
    <w:rsid w:val="003C4E37"/>
    <w:rsid w:val="003E16BE"/>
    <w:rsid w:val="00401855"/>
    <w:rsid w:val="004309FF"/>
    <w:rsid w:val="00477455"/>
    <w:rsid w:val="004B05E0"/>
    <w:rsid w:val="004D3578"/>
    <w:rsid w:val="004D380D"/>
    <w:rsid w:val="004D5522"/>
    <w:rsid w:val="004E213A"/>
    <w:rsid w:val="00503171"/>
    <w:rsid w:val="00504CD7"/>
    <w:rsid w:val="00505AFB"/>
    <w:rsid w:val="00506C80"/>
    <w:rsid w:val="00522C08"/>
    <w:rsid w:val="00534DA0"/>
    <w:rsid w:val="00543E6C"/>
    <w:rsid w:val="00565087"/>
    <w:rsid w:val="0056573F"/>
    <w:rsid w:val="00574A84"/>
    <w:rsid w:val="005856CD"/>
    <w:rsid w:val="005A1C93"/>
    <w:rsid w:val="005D0790"/>
    <w:rsid w:val="005E5212"/>
    <w:rsid w:val="00611566"/>
    <w:rsid w:val="00634B44"/>
    <w:rsid w:val="00646D99"/>
    <w:rsid w:val="00655C6F"/>
    <w:rsid w:val="00656910"/>
    <w:rsid w:val="00695DBD"/>
    <w:rsid w:val="006C66D8"/>
    <w:rsid w:val="006D1E24"/>
    <w:rsid w:val="006E1417"/>
    <w:rsid w:val="006F6A2C"/>
    <w:rsid w:val="006F6A4D"/>
    <w:rsid w:val="00734A5B"/>
    <w:rsid w:val="007429A4"/>
    <w:rsid w:val="00744E76"/>
    <w:rsid w:val="00757D40"/>
    <w:rsid w:val="00757EA0"/>
    <w:rsid w:val="007771F6"/>
    <w:rsid w:val="00781F0F"/>
    <w:rsid w:val="0078727C"/>
    <w:rsid w:val="0078738B"/>
    <w:rsid w:val="0079049D"/>
    <w:rsid w:val="007B18D8"/>
    <w:rsid w:val="007C02C2"/>
    <w:rsid w:val="007C095F"/>
    <w:rsid w:val="008028A4"/>
    <w:rsid w:val="00842C66"/>
    <w:rsid w:val="008768CA"/>
    <w:rsid w:val="008778DB"/>
    <w:rsid w:val="00880559"/>
    <w:rsid w:val="00885371"/>
    <w:rsid w:val="0090271F"/>
    <w:rsid w:val="00942EC2"/>
    <w:rsid w:val="009552F0"/>
    <w:rsid w:val="00956640"/>
    <w:rsid w:val="00961B32"/>
    <w:rsid w:val="00974BB0"/>
    <w:rsid w:val="009923A1"/>
    <w:rsid w:val="009B07CD"/>
    <w:rsid w:val="009C19E9"/>
    <w:rsid w:val="00A10F02"/>
    <w:rsid w:val="00A1286A"/>
    <w:rsid w:val="00A30849"/>
    <w:rsid w:val="00A47B6B"/>
    <w:rsid w:val="00A5125A"/>
    <w:rsid w:val="00A52909"/>
    <w:rsid w:val="00A53724"/>
    <w:rsid w:val="00A82346"/>
    <w:rsid w:val="00A9671C"/>
    <w:rsid w:val="00B15449"/>
    <w:rsid w:val="00B15595"/>
    <w:rsid w:val="00B3125F"/>
    <w:rsid w:val="00B47FD1"/>
    <w:rsid w:val="00B74EBC"/>
    <w:rsid w:val="00B91FA8"/>
    <w:rsid w:val="00BB7736"/>
    <w:rsid w:val="00BC5F6F"/>
    <w:rsid w:val="00C12B51"/>
    <w:rsid w:val="00C24650"/>
    <w:rsid w:val="00C2748D"/>
    <w:rsid w:val="00C33079"/>
    <w:rsid w:val="00C64EA6"/>
    <w:rsid w:val="00C83A13"/>
    <w:rsid w:val="00CA3D0C"/>
    <w:rsid w:val="00CA654B"/>
    <w:rsid w:val="00CC3CF0"/>
    <w:rsid w:val="00CD4C7B"/>
    <w:rsid w:val="00CD4CD4"/>
    <w:rsid w:val="00CE6B4B"/>
    <w:rsid w:val="00D32315"/>
    <w:rsid w:val="00D34A3C"/>
    <w:rsid w:val="00D738D6"/>
    <w:rsid w:val="00D80795"/>
    <w:rsid w:val="00D87E00"/>
    <w:rsid w:val="00D9134D"/>
    <w:rsid w:val="00D96D11"/>
    <w:rsid w:val="00DA7A03"/>
    <w:rsid w:val="00DB1818"/>
    <w:rsid w:val="00DC309B"/>
    <w:rsid w:val="00DC4DA2"/>
    <w:rsid w:val="00DC688D"/>
    <w:rsid w:val="00E21C98"/>
    <w:rsid w:val="00E62835"/>
    <w:rsid w:val="00E64478"/>
    <w:rsid w:val="00E77645"/>
    <w:rsid w:val="00E83697"/>
    <w:rsid w:val="00EC4A25"/>
    <w:rsid w:val="00ED4D4A"/>
    <w:rsid w:val="00F025A2"/>
    <w:rsid w:val="00F07388"/>
    <w:rsid w:val="00F2026E"/>
    <w:rsid w:val="00F2210A"/>
    <w:rsid w:val="00F37743"/>
    <w:rsid w:val="00F44FD6"/>
    <w:rsid w:val="00F54A3D"/>
    <w:rsid w:val="00F653B8"/>
    <w:rsid w:val="00F71B89"/>
    <w:rsid w:val="00F76F8F"/>
    <w:rsid w:val="00F92824"/>
    <w:rsid w:val="00FA1266"/>
    <w:rsid w:val="00FB2C10"/>
    <w:rsid w:val="00FC1192"/>
    <w:rsid w:val="00FE31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F031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3125F"/>
    <w:pPr>
      <w:ind w:left="720"/>
      <w:contextualSpacing/>
    </w:pPr>
  </w:style>
  <w:style w:type="character" w:styleId="CommentReference">
    <w:name w:val="annotation reference"/>
    <w:basedOn w:val="DefaultParagraphFont"/>
    <w:rsid w:val="005D0790"/>
    <w:rPr>
      <w:sz w:val="16"/>
      <w:szCs w:val="16"/>
    </w:rPr>
  </w:style>
  <w:style w:type="paragraph" w:styleId="CommentText">
    <w:name w:val="annotation text"/>
    <w:basedOn w:val="Normal"/>
    <w:link w:val="CommentTextChar"/>
    <w:rsid w:val="005D0790"/>
  </w:style>
  <w:style w:type="character" w:customStyle="1" w:styleId="CommentTextChar">
    <w:name w:val="Comment Text Char"/>
    <w:basedOn w:val="DefaultParagraphFont"/>
    <w:link w:val="CommentText"/>
    <w:rsid w:val="005D0790"/>
    <w:rPr>
      <w:lang w:eastAsia="en-US"/>
    </w:rPr>
  </w:style>
  <w:style w:type="paragraph" w:styleId="CommentSubject">
    <w:name w:val="annotation subject"/>
    <w:basedOn w:val="CommentText"/>
    <w:next w:val="CommentText"/>
    <w:link w:val="CommentSubjectChar"/>
    <w:rsid w:val="005D0790"/>
    <w:rPr>
      <w:b/>
      <w:bCs/>
    </w:rPr>
  </w:style>
  <w:style w:type="character" w:customStyle="1" w:styleId="CommentSubjectChar">
    <w:name w:val="Comment Subject Char"/>
    <w:basedOn w:val="CommentTextChar"/>
    <w:link w:val="CommentSubject"/>
    <w:rsid w:val="005D0790"/>
    <w:rPr>
      <w:b/>
      <w:bCs/>
      <w:lang w:eastAsia="en-US"/>
    </w:rPr>
  </w:style>
  <w:style w:type="paragraph" w:styleId="BalloonText">
    <w:name w:val="Balloon Text"/>
    <w:basedOn w:val="Normal"/>
    <w:link w:val="BalloonTextChar"/>
    <w:rsid w:val="005D0790"/>
    <w:pPr>
      <w:spacing w:after="0"/>
    </w:pPr>
    <w:rPr>
      <w:rFonts w:ascii="Segoe UI" w:hAnsi="Segoe UI" w:cs="Segoe UI"/>
      <w:sz w:val="18"/>
      <w:szCs w:val="18"/>
    </w:rPr>
  </w:style>
  <w:style w:type="character" w:customStyle="1" w:styleId="BalloonTextChar">
    <w:name w:val="Balloon Text Char"/>
    <w:basedOn w:val="DefaultParagraphFont"/>
    <w:link w:val="BalloonText"/>
    <w:rsid w:val="005D079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654914">
      <w:bodyDiv w:val="1"/>
      <w:marLeft w:val="0"/>
      <w:marRight w:val="0"/>
      <w:marTop w:val="0"/>
      <w:marBottom w:val="0"/>
      <w:divBdr>
        <w:top w:val="none" w:sz="0" w:space="0" w:color="auto"/>
        <w:left w:val="none" w:sz="0" w:space="0" w:color="auto"/>
        <w:bottom w:val="none" w:sz="0" w:space="0" w:color="auto"/>
        <w:right w:val="none" w:sz="0" w:space="0" w:color="auto"/>
      </w:divBdr>
      <w:divsChild>
        <w:div w:id="1737388805">
          <w:marLeft w:val="0"/>
          <w:marRight w:val="0"/>
          <w:marTop w:val="0"/>
          <w:marBottom w:val="0"/>
          <w:divBdr>
            <w:top w:val="none" w:sz="0" w:space="0" w:color="auto"/>
            <w:left w:val="none" w:sz="0" w:space="0" w:color="auto"/>
            <w:bottom w:val="none" w:sz="0" w:space="0" w:color="auto"/>
            <w:right w:val="none" w:sz="0" w:space="0" w:color="auto"/>
          </w:divBdr>
        </w:div>
      </w:divsChild>
    </w:div>
    <w:div w:id="123531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10318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Koziol, Dawid (Nokia - PL/Wroclaw)</dc:creator>
  <cp:lastModifiedBy>Dawid</cp:lastModifiedBy>
  <cp:revision>2</cp:revision>
  <dcterms:created xsi:type="dcterms:W3CDTF">2016-09-30T14:14:00Z</dcterms:created>
  <dcterms:modified xsi:type="dcterms:W3CDTF">2016-09-30T14:14:00Z</dcterms:modified>
</cp:coreProperties>
</file>