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7FBC" w:rsidRPr="0047727E" w:rsidRDefault="00AA54B6" w:rsidP="000909F5">
      <w:pPr>
        <w:pStyle w:val="Header"/>
        <w:tabs>
          <w:tab w:val="clear" w:pos="4536"/>
        </w:tabs>
        <w:jc w:val="both"/>
        <w:rPr>
          <w:rFonts w:eastAsia="宋体" w:cs="Arial"/>
          <w:sz w:val="22"/>
          <w:szCs w:val="22"/>
          <w:lang w:eastAsia="zh-CN"/>
        </w:rPr>
      </w:pPr>
      <w:r w:rsidRPr="00076E3A">
        <w:rPr>
          <w:rFonts w:eastAsia="宋体" w:cs="Arial"/>
          <w:sz w:val="22"/>
          <w:szCs w:val="22"/>
          <w:lang w:eastAsia="zh-CN"/>
        </w:rPr>
        <w:t>3GPP T</w:t>
      </w:r>
      <w:r w:rsidR="00AF764A" w:rsidRPr="00076E3A">
        <w:rPr>
          <w:rFonts w:cs="Arial"/>
          <w:sz w:val="22"/>
          <w:szCs w:val="22"/>
        </w:rPr>
        <w:t>SG</w:t>
      </w:r>
      <w:r w:rsidR="00DB0544">
        <w:rPr>
          <w:rFonts w:eastAsia="宋体" w:cs="Arial"/>
          <w:sz w:val="22"/>
          <w:szCs w:val="22"/>
          <w:lang w:eastAsia="zh-CN"/>
        </w:rPr>
        <w:t>-</w:t>
      </w:r>
      <w:r w:rsidR="00AF764A" w:rsidRPr="0047727E">
        <w:rPr>
          <w:rFonts w:cs="Arial"/>
          <w:sz w:val="22"/>
          <w:szCs w:val="22"/>
        </w:rPr>
        <w:t xml:space="preserve">RAN </w:t>
      </w:r>
      <w:r w:rsidR="007E3D7F" w:rsidRPr="0047727E">
        <w:rPr>
          <w:rFonts w:cs="Arial"/>
          <w:sz w:val="22"/>
          <w:szCs w:val="22"/>
        </w:rPr>
        <w:t>WG</w:t>
      </w:r>
      <w:r w:rsidR="007E3D7F">
        <w:rPr>
          <w:rFonts w:eastAsia="宋体" w:cs="Arial" w:hint="eastAsia"/>
          <w:sz w:val="22"/>
          <w:szCs w:val="22"/>
          <w:lang w:eastAsia="zh-CN"/>
        </w:rPr>
        <w:t>2</w:t>
      </w:r>
      <w:r w:rsidR="007E3D7F" w:rsidRPr="0047727E">
        <w:rPr>
          <w:rFonts w:eastAsia="宋体" w:cs="Arial"/>
          <w:sz w:val="22"/>
          <w:szCs w:val="22"/>
          <w:lang w:eastAsia="zh-CN"/>
        </w:rPr>
        <w:t xml:space="preserve"> </w:t>
      </w:r>
      <w:r w:rsidR="007167E2" w:rsidRPr="0047727E">
        <w:rPr>
          <w:rFonts w:eastAsia="宋体" w:cs="Arial" w:hint="eastAsia"/>
          <w:sz w:val="22"/>
          <w:szCs w:val="22"/>
          <w:lang w:eastAsia="zh-CN"/>
        </w:rPr>
        <w:t>M</w:t>
      </w:r>
      <w:r w:rsidRPr="0047727E">
        <w:rPr>
          <w:rFonts w:eastAsia="宋体" w:cs="Arial"/>
          <w:sz w:val="22"/>
          <w:szCs w:val="22"/>
          <w:lang w:eastAsia="zh-CN"/>
        </w:rPr>
        <w:t xml:space="preserve">eeting </w:t>
      </w:r>
      <w:r w:rsidR="00AF764A" w:rsidRPr="0047727E">
        <w:rPr>
          <w:rFonts w:eastAsia="宋体" w:cs="Arial"/>
          <w:sz w:val="22"/>
          <w:szCs w:val="22"/>
          <w:lang w:eastAsia="zh-CN"/>
        </w:rPr>
        <w:t>#</w:t>
      </w:r>
      <w:r w:rsidR="007E3D7F" w:rsidRPr="0047727E">
        <w:rPr>
          <w:rFonts w:eastAsia="宋体" w:cs="Arial" w:hint="eastAsia"/>
          <w:sz w:val="22"/>
          <w:szCs w:val="22"/>
          <w:lang w:eastAsia="zh-CN"/>
        </w:rPr>
        <w:t>9</w:t>
      </w:r>
      <w:r w:rsidR="005C6358">
        <w:rPr>
          <w:rFonts w:eastAsia="宋体" w:cs="Arial"/>
          <w:sz w:val="22"/>
          <w:szCs w:val="22"/>
          <w:lang w:eastAsia="zh-CN"/>
        </w:rPr>
        <w:t>5</w:t>
      </w:r>
      <w:r w:rsidR="00AC5E40">
        <w:rPr>
          <w:rFonts w:eastAsia="宋体" w:cs="Arial"/>
          <w:sz w:val="22"/>
          <w:szCs w:val="22"/>
          <w:lang w:eastAsia="zh-CN"/>
        </w:rPr>
        <w:t>bis</w:t>
      </w:r>
      <w:r w:rsidR="00F41C1F" w:rsidRPr="0047727E">
        <w:rPr>
          <w:rFonts w:cs="Arial"/>
          <w:sz w:val="22"/>
          <w:szCs w:val="22"/>
        </w:rPr>
        <w:tab/>
      </w:r>
      <w:r w:rsidR="007E3D7F" w:rsidRPr="0047727E">
        <w:rPr>
          <w:rFonts w:cs="Arial"/>
          <w:sz w:val="22"/>
          <w:szCs w:val="22"/>
        </w:rPr>
        <w:t>R</w:t>
      </w:r>
      <w:r w:rsidR="007E3D7F">
        <w:rPr>
          <w:rFonts w:eastAsia="宋体" w:cs="Arial" w:hint="eastAsia"/>
          <w:sz w:val="22"/>
          <w:szCs w:val="22"/>
          <w:lang w:eastAsia="zh-CN"/>
        </w:rPr>
        <w:t>2</w:t>
      </w:r>
      <w:r w:rsidR="00F41C1F" w:rsidRPr="0047727E">
        <w:rPr>
          <w:rFonts w:cs="Arial"/>
          <w:sz w:val="22"/>
          <w:szCs w:val="22"/>
        </w:rPr>
        <w:t>-</w:t>
      </w:r>
      <w:r w:rsidR="009D7E0C" w:rsidRPr="0047727E">
        <w:rPr>
          <w:rFonts w:eastAsia="宋体" w:cs="Arial" w:hint="eastAsia"/>
          <w:sz w:val="22"/>
          <w:szCs w:val="22"/>
          <w:lang w:eastAsia="zh-CN"/>
        </w:rPr>
        <w:t>16</w:t>
      </w:r>
      <w:r w:rsidR="006803CF">
        <w:rPr>
          <w:rFonts w:eastAsia="宋体" w:cs="Arial"/>
          <w:sz w:val="22"/>
          <w:szCs w:val="22"/>
          <w:lang w:eastAsia="zh-CN"/>
        </w:rPr>
        <w:t>6111</w:t>
      </w:r>
    </w:p>
    <w:p w:rsidR="005A48F8" w:rsidRDefault="00AC5E40" w:rsidP="000909F5">
      <w:pPr>
        <w:pStyle w:val="Header"/>
        <w:jc w:val="both"/>
        <w:rPr>
          <w:rFonts w:eastAsia="宋体" w:cs="Arial"/>
          <w:sz w:val="22"/>
          <w:szCs w:val="22"/>
          <w:lang w:val="en-GB" w:eastAsia="zh-CN"/>
        </w:rPr>
      </w:pPr>
      <w:r w:rsidRPr="00AC5E40">
        <w:rPr>
          <w:rFonts w:eastAsia="宋体" w:cs="Arial"/>
          <w:sz w:val="22"/>
          <w:szCs w:val="22"/>
          <w:lang w:val="en-GB" w:eastAsia="zh-CN"/>
        </w:rPr>
        <w:t>Kaohsiung</w:t>
      </w:r>
      <w:r w:rsidR="005A48F8" w:rsidRPr="005A48F8">
        <w:rPr>
          <w:rFonts w:eastAsia="宋体" w:cs="Arial"/>
          <w:sz w:val="22"/>
          <w:szCs w:val="22"/>
          <w:lang w:val="en-GB" w:eastAsia="zh-CN"/>
        </w:rPr>
        <w:t xml:space="preserve">, </w:t>
      </w:r>
      <w:r>
        <w:rPr>
          <w:rFonts w:eastAsia="宋体" w:cs="Arial"/>
          <w:sz w:val="22"/>
          <w:szCs w:val="22"/>
          <w:lang w:val="en-GB" w:eastAsia="zh-CN"/>
        </w:rPr>
        <w:t>10th</w:t>
      </w:r>
      <w:r w:rsidR="005A48F8" w:rsidRPr="005A48F8">
        <w:rPr>
          <w:rFonts w:eastAsia="宋体" w:cs="Arial"/>
          <w:sz w:val="22"/>
          <w:szCs w:val="22"/>
          <w:lang w:val="en-GB" w:eastAsia="zh-CN"/>
        </w:rPr>
        <w:t xml:space="preserve"> – </w:t>
      </w:r>
      <w:r>
        <w:rPr>
          <w:rFonts w:eastAsia="宋体" w:cs="Arial"/>
          <w:sz w:val="22"/>
          <w:szCs w:val="22"/>
          <w:lang w:val="en-GB" w:eastAsia="zh-CN"/>
        </w:rPr>
        <w:t>14th</w:t>
      </w:r>
      <w:r w:rsidR="005A48F8" w:rsidRPr="005A48F8">
        <w:rPr>
          <w:rFonts w:eastAsia="宋体" w:cs="Arial"/>
          <w:sz w:val="22"/>
          <w:szCs w:val="22"/>
          <w:lang w:val="en-GB" w:eastAsia="zh-CN"/>
        </w:rPr>
        <w:t xml:space="preserve"> </w:t>
      </w:r>
      <w:r>
        <w:rPr>
          <w:rFonts w:eastAsia="宋体" w:cs="Arial"/>
          <w:sz w:val="22"/>
          <w:szCs w:val="22"/>
          <w:lang w:val="en-GB" w:eastAsia="zh-CN"/>
        </w:rPr>
        <w:t>October</w:t>
      </w:r>
      <w:r w:rsidR="005A48F8" w:rsidRPr="005A48F8">
        <w:rPr>
          <w:rFonts w:eastAsia="宋体" w:cs="Arial"/>
          <w:sz w:val="22"/>
          <w:szCs w:val="22"/>
          <w:lang w:val="en-GB" w:eastAsia="zh-CN"/>
        </w:rPr>
        <w:t xml:space="preserve"> 2016</w:t>
      </w:r>
    </w:p>
    <w:p w:rsidR="00131986" w:rsidRPr="005A48F8" w:rsidRDefault="00131986" w:rsidP="000909F5">
      <w:pPr>
        <w:pStyle w:val="Header"/>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0909F5">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98449F">
        <w:rPr>
          <w:rFonts w:cs="Arial"/>
          <w:sz w:val="22"/>
          <w:szCs w:val="22"/>
        </w:rPr>
        <w:t xml:space="preserve">NR </w:t>
      </w:r>
      <w:r w:rsidR="00F0776A">
        <w:rPr>
          <w:rFonts w:cs="Arial"/>
          <w:sz w:val="22"/>
          <w:szCs w:val="22"/>
        </w:rPr>
        <w:t>U-plane design</w:t>
      </w:r>
    </w:p>
    <w:p w:rsidR="00B87FBC" w:rsidRPr="00076E3A"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F0776A">
        <w:rPr>
          <w:rFonts w:eastAsia="宋体" w:cs="Arial"/>
          <w:sz w:val="22"/>
          <w:szCs w:val="22"/>
          <w:lang w:eastAsia="zh-CN"/>
        </w:rPr>
        <w:t>9.2.1.1</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Default="00BE38BD" w:rsidP="000909F5">
      <w:pPr>
        <w:pStyle w:val="Heading1"/>
        <w:jc w:val="both"/>
        <w:rPr>
          <w:szCs w:val="28"/>
        </w:rPr>
      </w:pPr>
      <w:bookmarkStart w:id="3" w:name="_Ref460855997"/>
      <w:r w:rsidRPr="00D62F40">
        <w:rPr>
          <w:szCs w:val="28"/>
        </w:rPr>
        <w:t>Introduction</w:t>
      </w:r>
      <w:bookmarkEnd w:id="3"/>
    </w:p>
    <w:p w:rsidR="008C60BB" w:rsidRDefault="008C60BB" w:rsidP="005B1AD1">
      <w:pPr>
        <w:pStyle w:val="BodyText"/>
        <w:rPr>
          <w:lang w:eastAsia="zh-CN"/>
        </w:rPr>
      </w:pPr>
      <w:r>
        <w:rPr>
          <w:lang w:eastAsia="zh-CN"/>
        </w:rPr>
        <w:t>A</w:t>
      </w:r>
      <w:r w:rsidR="005B1AD1">
        <w:rPr>
          <w:lang w:eastAsia="zh-CN"/>
        </w:rPr>
        <w:t xml:space="preserve"> number of new proposals for upgrading the legacy U-plane functions and their placement in the </w:t>
      </w:r>
      <w:r w:rsidR="00C62318">
        <w:rPr>
          <w:lang w:eastAsia="zh-CN"/>
        </w:rPr>
        <w:t xml:space="preserve">L2 </w:t>
      </w:r>
      <w:r w:rsidR="005B1AD1">
        <w:rPr>
          <w:lang w:eastAsia="zh-CN"/>
        </w:rPr>
        <w:t xml:space="preserve">stack were discussed </w:t>
      </w:r>
      <w:r>
        <w:rPr>
          <w:lang w:eastAsia="zh-CN"/>
        </w:rPr>
        <w:t xml:space="preserve">for NR so far, </w:t>
      </w:r>
      <w:r w:rsidR="005B1AD1">
        <w:rPr>
          <w:lang w:eastAsia="zh-CN"/>
        </w:rPr>
        <w:t xml:space="preserve">including </w:t>
      </w:r>
      <w:r w:rsidR="005B1AD1" w:rsidRPr="005B1AD1">
        <w:rPr>
          <w:lang w:eastAsia="zh-CN"/>
        </w:rPr>
        <w:t>single reordering, dual retransmission, concatenation moved i</w:t>
      </w:r>
      <w:r w:rsidR="005B1AD1">
        <w:rPr>
          <w:lang w:eastAsia="zh-CN"/>
        </w:rPr>
        <w:t xml:space="preserve">n MAC, and segmentation support. </w:t>
      </w:r>
      <w:r>
        <w:rPr>
          <w:lang w:eastAsia="zh-CN"/>
        </w:rPr>
        <w:t>Email discussions were triggered to clarify companies’ views and proposals on some specific topics</w:t>
      </w:r>
      <w:r w:rsidR="00CB1A8C">
        <w:rPr>
          <w:lang w:eastAsia="zh-CN"/>
        </w:rPr>
        <w:t>:</w:t>
      </w:r>
      <w:r>
        <w:rPr>
          <w:lang w:eastAsia="zh-CN"/>
        </w:rPr>
        <w:t xml:space="preserve"> </w:t>
      </w:r>
      <w:r w:rsidR="009D08F3">
        <w:rPr>
          <w:lang w:eastAsia="zh-CN"/>
        </w:rPr>
        <w:fldChar w:fldCharType="begin"/>
      </w:r>
      <w:r w:rsidR="00CB1A8C">
        <w:rPr>
          <w:lang w:eastAsia="zh-CN"/>
        </w:rPr>
        <w:instrText xml:space="preserve"> REF _Ref457817246 \n \h </w:instrText>
      </w:r>
      <w:r w:rsidR="009D08F3">
        <w:rPr>
          <w:lang w:eastAsia="zh-CN"/>
        </w:rPr>
      </w:r>
      <w:r w:rsidR="009D08F3">
        <w:rPr>
          <w:lang w:eastAsia="zh-CN"/>
        </w:rPr>
        <w:fldChar w:fldCharType="separate"/>
      </w:r>
      <w:r w:rsidR="009B44DA">
        <w:rPr>
          <w:lang w:eastAsia="zh-CN"/>
        </w:rPr>
        <w:t>[1]</w:t>
      </w:r>
      <w:r w:rsidR="009D08F3">
        <w:rPr>
          <w:lang w:eastAsia="zh-CN"/>
        </w:rPr>
        <w:fldChar w:fldCharType="end"/>
      </w:r>
      <w:r w:rsidR="00CB1A8C">
        <w:rPr>
          <w:lang w:eastAsia="zh-CN"/>
        </w:rPr>
        <w:t xml:space="preserve"> on single re-ordering and dual retransmission, </w:t>
      </w:r>
      <w:r w:rsidR="009D08F3">
        <w:rPr>
          <w:lang w:eastAsia="zh-CN"/>
        </w:rPr>
        <w:fldChar w:fldCharType="begin"/>
      </w:r>
      <w:r w:rsidR="00CB1A8C">
        <w:rPr>
          <w:lang w:eastAsia="zh-CN"/>
        </w:rPr>
        <w:instrText xml:space="preserve"> REF _Ref462582301 \n \h </w:instrText>
      </w:r>
      <w:r w:rsidR="009D08F3">
        <w:rPr>
          <w:lang w:eastAsia="zh-CN"/>
        </w:rPr>
      </w:r>
      <w:r w:rsidR="009D08F3">
        <w:rPr>
          <w:lang w:eastAsia="zh-CN"/>
        </w:rPr>
        <w:fldChar w:fldCharType="separate"/>
      </w:r>
      <w:r w:rsidR="009B44DA">
        <w:rPr>
          <w:lang w:eastAsia="zh-CN"/>
        </w:rPr>
        <w:t>[2]</w:t>
      </w:r>
      <w:r w:rsidR="009D08F3">
        <w:rPr>
          <w:lang w:eastAsia="zh-CN"/>
        </w:rPr>
        <w:fldChar w:fldCharType="end"/>
      </w:r>
      <w:r w:rsidR="00CB1A8C">
        <w:rPr>
          <w:lang w:eastAsia="zh-CN"/>
        </w:rPr>
        <w:t xml:space="preserve"> on concatenation and </w:t>
      </w:r>
      <w:r w:rsidR="009D08F3">
        <w:rPr>
          <w:lang w:eastAsia="zh-CN"/>
        </w:rPr>
        <w:fldChar w:fldCharType="begin"/>
      </w:r>
      <w:r w:rsidR="00CB1A8C">
        <w:rPr>
          <w:lang w:eastAsia="zh-CN"/>
        </w:rPr>
        <w:instrText xml:space="preserve"> REF _Ref462582306 \n \h </w:instrText>
      </w:r>
      <w:r w:rsidR="009D08F3">
        <w:rPr>
          <w:lang w:eastAsia="zh-CN"/>
        </w:rPr>
      </w:r>
      <w:r w:rsidR="009D08F3">
        <w:rPr>
          <w:lang w:eastAsia="zh-CN"/>
        </w:rPr>
        <w:fldChar w:fldCharType="separate"/>
      </w:r>
      <w:r w:rsidR="009B44DA">
        <w:rPr>
          <w:lang w:eastAsia="zh-CN"/>
        </w:rPr>
        <w:t>[3]</w:t>
      </w:r>
      <w:r w:rsidR="009D08F3">
        <w:rPr>
          <w:lang w:eastAsia="zh-CN"/>
        </w:rPr>
        <w:fldChar w:fldCharType="end"/>
      </w:r>
      <w:r w:rsidR="00CB1A8C">
        <w:rPr>
          <w:lang w:eastAsia="zh-CN"/>
        </w:rPr>
        <w:t xml:space="preserve"> again on reordering.</w:t>
      </w:r>
    </w:p>
    <w:p w:rsidR="005B1AD1" w:rsidRPr="005B1AD1" w:rsidRDefault="005B1AD1" w:rsidP="005B1AD1">
      <w:pPr>
        <w:pStyle w:val="BodyText"/>
        <w:rPr>
          <w:lang w:eastAsia="zh-CN"/>
        </w:rPr>
      </w:pPr>
      <w:r>
        <w:rPr>
          <w:lang w:eastAsia="zh-CN"/>
        </w:rPr>
        <w:t>N</w:t>
      </w:r>
      <w:r w:rsidRPr="005B1AD1">
        <w:rPr>
          <w:lang w:eastAsia="zh-CN"/>
        </w:rPr>
        <w:t>o common view could be found</w:t>
      </w:r>
      <w:r w:rsidR="008C60BB">
        <w:rPr>
          <w:lang w:eastAsia="zh-CN"/>
        </w:rPr>
        <w:t xml:space="preserve"> </w:t>
      </w:r>
      <w:r w:rsidR="00CB1A8C">
        <w:rPr>
          <w:lang w:eastAsia="zh-CN"/>
        </w:rPr>
        <w:t>so far but progress was done in understanding each other design</w:t>
      </w:r>
      <w:r w:rsidR="00161024">
        <w:rPr>
          <w:lang w:eastAsia="zh-CN"/>
        </w:rPr>
        <w:t>s</w:t>
      </w:r>
      <w:r w:rsidR="00CB1A8C">
        <w:rPr>
          <w:lang w:eastAsia="zh-CN"/>
        </w:rPr>
        <w:t xml:space="preserve">. We believe though that it is difficult to address these issues separately so we further elaborate on our design proposal, </w:t>
      </w:r>
      <w:r w:rsidR="00C62318">
        <w:rPr>
          <w:lang w:eastAsia="zh-CN"/>
        </w:rPr>
        <w:t>aiming at providing the full picture and its associated benefits</w:t>
      </w:r>
      <w:r w:rsidR="00CB1A8C">
        <w:rPr>
          <w:lang w:eastAsia="zh-CN"/>
        </w:rPr>
        <w:t>.</w:t>
      </w:r>
    </w:p>
    <w:p w:rsidR="00BE38BD" w:rsidRDefault="00B81B31" w:rsidP="000909F5">
      <w:pPr>
        <w:pStyle w:val="Heading1"/>
        <w:jc w:val="both"/>
      </w:pPr>
      <w:r w:rsidRPr="00AA54B6">
        <w:rPr>
          <w:rFonts w:hint="eastAsia"/>
        </w:rPr>
        <w:t>Discussion</w:t>
      </w:r>
    </w:p>
    <w:p w:rsidR="008979CA" w:rsidRDefault="008979CA" w:rsidP="008979CA">
      <w:pPr>
        <w:pStyle w:val="Heading2"/>
        <w:ind w:left="562" w:hanging="562"/>
        <w:jc w:val="both"/>
        <w:rPr>
          <w:rFonts w:eastAsia="宋体"/>
        </w:rPr>
      </w:pPr>
      <w:r>
        <w:rPr>
          <w:rFonts w:eastAsia="宋体"/>
        </w:rPr>
        <w:t>A generic U-plane stack design</w:t>
      </w:r>
    </w:p>
    <w:p w:rsidR="008F60A5" w:rsidRDefault="008F60A5" w:rsidP="008F60A5">
      <w:pPr>
        <w:pStyle w:val="BodyText"/>
        <w:rPr>
          <w:lang w:eastAsia="zh-CN"/>
        </w:rPr>
      </w:pPr>
      <w:r w:rsidRPr="00515C9D">
        <w:rPr>
          <w:lang w:eastAsia="zh-CN"/>
        </w:rPr>
        <w:t>Our proposed generic U-plane stack is shown in</w:t>
      </w:r>
      <w:r w:rsidR="00515C9D" w:rsidRPr="00515C9D">
        <w:rPr>
          <w:lang w:eastAsia="zh-CN"/>
        </w:rPr>
        <w:t xml:space="preserve"> </w:t>
      </w:r>
      <w:fldSimple w:instr=" REF _Ref458667245 \h  \* MERGEFORMAT ">
        <w:r w:rsidR="009133C8" w:rsidRPr="009133C8">
          <w:t>Figure 1</w:t>
        </w:r>
      </w:fldSimple>
      <w:r w:rsidR="00515C9D">
        <w:rPr>
          <w:lang w:eastAsia="zh-CN"/>
        </w:rPr>
        <w:t xml:space="preserve"> and </w:t>
      </w:r>
      <w:fldSimple w:instr=" REF _Ref462583673 \h  \* MERGEFORMAT ">
        <w:r w:rsidR="009133C8" w:rsidRPr="009133C8">
          <w:t>Figure 2</w:t>
        </w:r>
      </w:fldSimple>
      <w:r w:rsidR="00515C9D">
        <w:rPr>
          <w:lang w:eastAsia="zh-CN"/>
        </w:rPr>
        <w:t xml:space="preserve"> for the UL and DL respectively. The</w:t>
      </w:r>
      <w:r w:rsidR="009A5F02">
        <w:rPr>
          <w:lang w:eastAsia="zh-CN"/>
        </w:rPr>
        <w:t xml:space="preserve"> figures </w:t>
      </w:r>
      <w:r w:rsidR="00161024">
        <w:rPr>
          <w:lang w:eastAsia="zh-CN"/>
        </w:rPr>
        <w:t xml:space="preserve">illustrate </w:t>
      </w:r>
      <w:r w:rsidR="00515C9D">
        <w:rPr>
          <w:lang w:eastAsia="zh-CN"/>
        </w:rPr>
        <w:t>some of the key aspects of the stack structure:</w:t>
      </w:r>
    </w:p>
    <w:p w:rsidR="00E03A47" w:rsidRPr="00515C9D" w:rsidRDefault="00E03A47" w:rsidP="006C32FC">
      <w:pPr>
        <w:pStyle w:val="ListParagraph"/>
        <w:numPr>
          <w:ilvl w:val="0"/>
          <w:numId w:val="5"/>
        </w:numPr>
        <w:jc w:val="both"/>
        <w:rPr>
          <w:u w:val="single"/>
        </w:rPr>
      </w:pPr>
      <w:r>
        <w:rPr>
          <w:u w:val="single"/>
        </w:rPr>
        <w:t>Two-layer L2 stack</w:t>
      </w:r>
      <w:r w:rsidRPr="00515C9D">
        <w:rPr>
          <w:u w:val="single"/>
        </w:rPr>
        <w:t>:</w:t>
      </w:r>
    </w:p>
    <w:p w:rsidR="00E03A47" w:rsidRDefault="00E03A47" w:rsidP="00E03A47">
      <w:pPr>
        <w:pStyle w:val="BodyText"/>
      </w:pPr>
      <w:r>
        <w:rPr>
          <w:lang w:val="en-GB" w:eastAsia="zh-CN"/>
        </w:rPr>
        <w:t xml:space="preserve">As acknowledged by most companies in </w:t>
      </w:r>
      <w:r w:rsidR="009D08F3">
        <w:rPr>
          <w:lang w:val="en-GB" w:eastAsia="zh-CN"/>
        </w:rPr>
        <w:fldChar w:fldCharType="begin"/>
      </w:r>
      <w:r>
        <w:rPr>
          <w:lang w:val="en-GB" w:eastAsia="zh-CN"/>
        </w:rPr>
        <w:instrText xml:space="preserve"> REF _Ref462582301 \n \h </w:instrText>
      </w:r>
      <w:r w:rsidR="009D08F3">
        <w:rPr>
          <w:lang w:val="en-GB" w:eastAsia="zh-CN"/>
        </w:rPr>
      </w:r>
      <w:r w:rsidR="009D08F3">
        <w:rPr>
          <w:lang w:val="en-GB" w:eastAsia="zh-CN"/>
        </w:rPr>
        <w:fldChar w:fldCharType="separate"/>
      </w:r>
      <w:r w:rsidR="009B44DA">
        <w:rPr>
          <w:lang w:val="en-GB" w:eastAsia="zh-CN"/>
        </w:rPr>
        <w:t>[2]</w:t>
      </w:r>
      <w:r w:rsidR="009D08F3">
        <w:rPr>
          <w:lang w:val="en-GB" w:eastAsia="zh-CN"/>
        </w:rPr>
        <w:fldChar w:fldCharType="end"/>
      </w:r>
      <w:r>
        <w:rPr>
          <w:lang w:val="en-GB" w:eastAsia="zh-CN"/>
        </w:rPr>
        <w:t xml:space="preserve">, the current RLC/MAC stack design brings some limitations including: function duplication (concatenation/multiplexing) in two layers, </w:t>
      </w:r>
      <w:r>
        <w:t>RLC and MAC headers cannot be precomputed,</w:t>
      </w:r>
      <w:r>
        <w:rPr>
          <w:lang w:val="en-GB" w:eastAsia="zh-CN"/>
        </w:rPr>
        <w:t xml:space="preserve"> MAC and RLC headers placement in the MAC PDU requires MAC PDU to be completed before it can start being sent to PHY (e.g. for CRC computation and channel encoding purpose). </w:t>
      </w:r>
      <w:r>
        <w:t>In addition, we also note that the MAC and RLC headers related to the same logical channel, although finalized at the same time, are distributed in different locations in the MAC PDU, which is implementation unfriendly. Concatenating both headers would simplify the implementation. And a follow-up simplification consist</w:t>
      </w:r>
      <w:r w:rsidR="00C62318">
        <w:t>s</w:t>
      </w:r>
      <w:r>
        <w:t xml:space="preserve"> in merging both headers in a single header, of a single sub-layer.</w:t>
      </w:r>
    </w:p>
    <w:p w:rsidR="00E03A47" w:rsidRDefault="00E03A47" w:rsidP="00E03A47">
      <w:pPr>
        <w:pStyle w:val="BodyText"/>
      </w:pPr>
      <w:r w:rsidRPr="00272BEE">
        <w:rPr>
          <w:u w:val="single"/>
        </w:rPr>
        <w:t>Terminology</w:t>
      </w:r>
      <w:r>
        <w:t xml:space="preserve">: as </w:t>
      </w:r>
      <w:r w:rsidR="000E408B">
        <w:t xml:space="preserve">discussed above and </w:t>
      </w:r>
      <w:r>
        <w:t xml:space="preserve">shown in </w:t>
      </w:r>
      <w:fldSimple w:instr=" REF _Ref458667245 \h  \* MERGEFORMAT ">
        <w:r w:rsidR="009133C8" w:rsidRPr="009133C8">
          <w:t>Figure 1</w:t>
        </w:r>
      </w:fldSimple>
      <w:r>
        <w:rPr>
          <w:lang w:eastAsia="zh-CN"/>
        </w:rPr>
        <w:t xml:space="preserve"> and </w:t>
      </w:r>
      <w:fldSimple w:instr=" REF _Ref462583673 \h  \* MERGEFORMAT ">
        <w:r w:rsidR="009133C8" w:rsidRPr="009133C8">
          <w:t>Figure 2</w:t>
        </w:r>
      </w:fldSimple>
      <w:r>
        <w:rPr>
          <w:lang w:eastAsia="zh-CN"/>
        </w:rPr>
        <w:t xml:space="preserve">, </w:t>
      </w:r>
      <w:r>
        <w:t xml:space="preserve">lower L2 now merges RLC and MAC sublayers in one sublayer (concatenation moved to MAC, RLC SN removed, RLC and MAC headers merged, </w:t>
      </w:r>
      <w:r w:rsidR="00C62318">
        <w:t xml:space="preserve">see Section </w:t>
      </w:r>
      <w:r w:rsidR="009D08F3">
        <w:fldChar w:fldCharType="begin"/>
      </w:r>
      <w:r w:rsidR="00C62318">
        <w:instrText xml:space="preserve"> REF _Ref462643421 \r \h </w:instrText>
      </w:r>
      <w:r w:rsidR="009D08F3">
        <w:fldChar w:fldCharType="separate"/>
      </w:r>
      <w:r w:rsidR="009B44DA">
        <w:t>2.2</w:t>
      </w:r>
      <w:r w:rsidR="009D08F3">
        <w:fldChar w:fldCharType="end"/>
      </w:r>
      <w:r>
        <w:t xml:space="preserve">). Given MAC is a well known L2 denomination defined in the data link layer of the ISO model and is also used in many other radio link protocols (backhaul, satellite systems, …), we would suggest using “MAC” terminology for lower L2. As for upper L2, we could reuse PDCP as well since most functions (RoHC, SN maintenance, ciphering/deciphering, routing, reordering) are still there, so the new PDCP is quite similar to the legacy + some new functionality (ARQ, segment reordering, see </w:t>
      </w:r>
      <w:r w:rsidR="00C62318">
        <w:t xml:space="preserve">Section </w:t>
      </w:r>
      <w:r w:rsidR="00161024">
        <w:fldChar w:fldCharType="begin"/>
      </w:r>
      <w:r w:rsidR="00161024">
        <w:instrText xml:space="preserve"> REF _Ref463009177 \r \h </w:instrText>
      </w:r>
      <w:r w:rsidR="00161024">
        <w:fldChar w:fldCharType="separate"/>
      </w:r>
      <w:r w:rsidR="00161024">
        <w:t>2.4</w:t>
      </w:r>
      <w:r w:rsidR="00161024">
        <w:fldChar w:fldCharType="end"/>
      </w:r>
      <w:r>
        <w:t>).</w:t>
      </w:r>
    </w:p>
    <w:p w:rsidR="0050643C" w:rsidRPr="000E408B" w:rsidRDefault="00E03A47" w:rsidP="000E408B">
      <w:pPr>
        <w:pStyle w:val="BodyText"/>
        <w:rPr>
          <w:rFonts w:eastAsia="宋体"/>
          <w:b/>
          <w:lang w:eastAsia="zh-CN"/>
        </w:rPr>
      </w:pPr>
      <w:r w:rsidRPr="001A340F">
        <w:rPr>
          <w:rFonts w:eastAsia="宋体"/>
          <w:b/>
          <w:lang w:eastAsia="zh-CN"/>
        </w:rPr>
        <w:t>Proposal</w:t>
      </w:r>
      <w:r>
        <w:rPr>
          <w:rFonts w:eastAsia="宋体"/>
          <w:b/>
          <w:lang w:eastAsia="zh-CN"/>
        </w:rPr>
        <w:t xml:space="preserve"> 1: A two-layer </w:t>
      </w:r>
      <w:r w:rsidR="00DF6BFB">
        <w:rPr>
          <w:rFonts w:eastAsia="宋体"/>
          <w:b/>
          <w:lang w:eastAsia="zh-CN"/>
        </w:rPr>
        <w:t xml:space="preserve">L2 </w:t>
      </w:r>
      <w:r>
        <w:rPr>
          <w:rFonts w:eastAsia="宋体"/>
          <w:b/>
          <w:lang w:eastAsia="zh-CN"/>
        </w:rPr>
        <w:t>model should be studied for NR where the two sub-layers are denoted PDCP and MAC</w:t>
      </w:r>
      <w:r w:rsidRPr="00940DC8">
        <w:rPr>
          <w:rFonts w:eastAsia="宋体"/>
          <w:b/>
          <w:lang w:eastAsia="zh-CN"/>
        </w:rPr>
        <w:t>.</w:t>
      </w:r>
    </w:p>
    <w:p w:rsidR="00AE7F84" w:rsidRPr="00515C9D" w:rsidRDefault="00AE7F84" w:rsidP="006C32FC">
      <w:pPr>
        <w:pStyle w:val="ListParagraph"/>
        <w:numPr>
          <w:ilvl w:val="0"/>
          <w:numId w:val="5"/>
        </w:numPr>
        <w:jc w:val="both"/>
        <w:rPr>
          <w:u w:val="single"/>
        </w:rPr>
      </w:pPr>
      <w:r>
        <w:rPr>
          <w:u w:val="single"/>
        </w:rPr>
        <w:t>Bearer duplication</w:t>
      </w:r>
    </w:p>
    <w:p w:rsidR="00AE7F84" w:rsidRDefault="00AE7F84" w:rsidP="00AE7F84">
      <w:pPr>
        <w:pStyle w:val="BodyText"/>
        <w:rPr>
          <w:rFonts w:eastAsia="宋体"/>
          <w:lang w:eastAsia="zh-CN"/>
        </w:rPr>
      </w:pPr>
      <w:r w:rsidRPr="00C158AE">
        <w:rPr>
          <w:rFonts w:eastAsia="宋体" w:hint="eastAsia"/>
          <w:lang w:val="en-GB" w:eastAsia="zh-CN"/>
        </w:rPr>
        <w:t>In the last RAN2 meeting</w:t>
      </w:r>
      <w:r>
        <w:rPr>
          <w:rFonts w:eastAsia="宋体" w:hint="eastAsia"/>
          <w:lang w:val="en-GB" w:eastAsia="zh-CN"/>
        </w:rPr>
        <w:t>s</w:t>
      </w:r>
      <w:r w:rsidRPr="00C158AE">
        <w:rPr>
          <w:rFonts w:eastAsia="宋体" w:hint="eastAsia"/>
          <w:lang w:val="en-GB" w:eastAsia="zh-CN"/>
        </w:rPr>
        <w:t xml:space="preserve">, some </w:t>
      </w:r>
      <w:r w:rsidRPr="00C158AE">
        <w:rPr>
          <w:rFonts w:eastAsia="宋体"/>
          <w:lang w:val="en-GB" w:eastAsia="zh-CN"/>
        </w:rPr>
        <w:t>solutions</w:t>
      </w:r>
      <w:r w:rsidRPr="00C158AE">
        <w:rPr>
          <w:rFonts w:eastAsia="宋体" w:hint="eastAsia"/>
          <w:lang w:val="en-GB" w:eastAsia="zh-CN"/>
        </w:rPr>
        <w:t xml:space="preserve"> </w:t>
      </w:r>
      <w:r w:rsidR="00161024">
        <w:rPr>
          <w:rFonts w:eastAsia="宋体"/>
          <w:lang w:val="en-GB" w:eastAsia="zh-CN"/>
        </w:rPr>
        <w:t>were</w:t>
      </w:r>
      <w:r w:rsidR="00161024" w:rsidRPr="00C158AE">
        <w:rPr>
          <w:rFonts w:eastAsia="宋体" w:hint="eastAsia"/>
          <w:lang w:val="en-GB" w:eastAsia="zh-CN"/>
        </w:rPr>
        <w:t xml:space="preserve"> </w:t>
      </w:r>
      <w:r w:rsidRPr="00C158AE">
        <w:rPr>
          <w:rFonts w:eastAsia="宋体" w:hint="eastAsia"/>
          <w:lang w:val="en-GB" w:eastAsia="zh-CN"/>
        </w:rPr>
        <w:t xml:space="preserve">proposed to provide high reliable transmission for RRC message and URLLC user data, e.g. RRC diversity and multi-link </w:t>
      </w:r>
      <w:r w:rsidRPr="00C158AE">
        <w:rPr>
          <w:rFonts w:eastAsia="宋体"/>
          <w:lang w:val="en-GB" w:eastAsia="zh-CN"/>
        </w:rPr>
        <w:t>transmission</w:t>
      </w:r>
      <w:r w:rsidRPr="00C158AE">
        <w:rPr>
          <w:rFonts w:eastAsia="宋体" w:hint="eastAsia"/>
          <w:lang w:val="en-GB" w:eastAsia="zh-CN"/>
        </w:rPr>
        <w:t xml:space="preserve">. Both solutions suggest </w:t>
      </w:r>
      <w:r w:rsidRPr="00C158AE">
        <w:rPr>
          <w:rFonts w:eastAsia="宋体"/>
          <w:lang w:val="en-GB" w:eastAsia="zh-CN"/>
        </w:rPr>
        <w:t>transmitting</w:t>
      </w:r>
      <w:r w:rsidRPr="00C158AE">
        <w:rPr>
          <w:rFonts w:eastAsia="宋体" w:hint="eastAsia"/>
          <w:lang w:val="en-GB" w:eastAsia="zh-CN"/>
        </w:rPr>
        <w:t xml:space="preserve"> the copies of the same packet through different </w:t>
      </w:r>
      <w:r>
        <w:rPr>
          <w:rFonts w:eastAsia="宋体" w:hint="eastAsia"/>
          <w:lang w:val="en-GB" w:eastAsia="zh-CN"/>
        </w:rPr>
        <w:t>nodes</w:t>
      </w:r>
      <w:r w:rsidRPr="00C158AE">
        <w:rPr>
          <w:rFonts w:eastAsia="宋体" w:hint="eastAsia"/>
          <w:lang w:val="en-GB" w:eastAsia="zh-CN"/>
        </w:rPr>
        <w:t xml:space="preserve"> when UE connects to more than one </w:t>
      </w:r>
      <w:r>
        <w:rPr>
          <w:rFonts w:eastAsia="宋体"/>
          <w:lang w:val="en-GB" w:eastAsia="zh-CN"/>
        </w:rPr>
        <w:t>node</w:t>
      </w:r>
      <w:r w:rsidRPr="00C158AE">
        <w:rPr>
          <w:rFonts w:eastAsia="宋体" w:hint="eastAsia"/>
          <w:lang w:val="en-GB" w:eastAsia="zh-CN"/>
        </w:rPr>
        <w:t xml:space="preserve">. </w:t>
      </w:r>
      <w:r>
        <w:rPr>
          <w:rFonts w:eastAsia="宋体" w:hint="eastAsia"/>
          <w:lang w:val="en-GB" w:eastAsia="zh-CN"/>
        </w:rPr>
        <w:t xml:space="preserve">To support this feature the </w:t>
      </w:r>
      <w:r w:rsidR="000D7771">
        <w:rPr>
          <w:rFonts w:eastAsia="宋体"/>
          <w:lang w:val="en-GB" w:eastAsia="zh-CN"/>
        </w:rPr>
        <w:t>PDCP</w:t>
      </w:r>
      <w:r>
        <w:rPr>
          <w:rFonts w:eastAsia="宋体" w:hint="eastAsia"/>
          <w:lang w:val="en-GB" w:eastAsia="zh-CN"/>
        </w:rPr>
        <w:t xml:space="preserve"> should </w:t>
      </w:r>
      <w:r>
        <w:rPr>
          <w:rFonts w:eastAsia="宋体" w:hint="eastAsia"/>
          <w:lang w:eastAsia="zh-CN"/>
        </w:rPr>
        <w:t xml:space="preserve">be enhanced to support the functionality of bearer duplication. </w:t>
      </w:r>
    </w:p>
    <w:p w:rsidR="00AE7F84" w:rsidRDefault="00AE7F84" w:rsidP="000D7771">
      <w:pPr>
        <w:pStyle w:val="BodyText"/>
        <w:rPr>
          <w:rFonts w:eastAsia="宋体"/>
          <w:b/>
          <w:lang w:val="en-GB" w:eastAsia="zh-CN"/>
        </w:rPr>
      </w:pPr>
      <w:r w:rsidRPr="00C158AE">
        <w:rPr>
          <w:rFonts w:eastAsia="宋体" w:hint="eastAsia"/>
          <w:b/>
          <w:lang w:val="en-GB" w:eastAsia="zh-CN"/>
        </w:rPr>
        <w:t>Proposal</w:t>
      </w:r>
      <w:r w:rsidR="000D7771">
        <w:rPr>
          <w:rFonts w:eastAsia="宋体" w:hint="eastAsia"/>
          <w:b/>
          <w:lang w:val="en-GB" w:eastAsia="zh-CN"/>
        </w:rPr>
        <w:t xml:space="preserve"> </w:t>
      </w:r>
      <w:r w:rsidR="000D7771">
        <w:rPr>
          <w:rFonts w:eastAsia="宋体"/>
          <w:b/>
          <w:lang w:val="en-GB" w:eastAsia="zh-CN"/>
        </w:rPr>
        <w:t>2</w:t>
      </w:r>
      <w:r w:rsidRPr="00C158AE">
        <w:rPr>
          <w:rFonts w:eastAsia="宋体" w:hint="eastAsia"/>
          <w:b/>
          <w:lang w:val="en-GB" w:eastAsia="zh-CN"/>
        </w:rPr>
        <w:t>:</w:t>
      </w:r>
      <w:r w:rsidRPr="001A340F">
        <w:rPr>
          <w:rFonts w:eastAsia="宋体"/>
          <w:b/>
          <w:lang w:val="en-GB" w:eastAsia="zh-CN"/>
        </w:rPr>
        <w:t xml:space="preserve"> In order to provide high reliable transmission for both RRC message and URLLC user data, NR should support bearer duplication </w:t>
      </w:r>
      <w:r>
        <w:rPr>
          <w:rFonts w:eastAsia="宋体"/>
          <w:b/>
          <w:lang w:val="en-GB" w:eastAsia="zh-CN"/>
        </w:rPr>
        <w:t xml:space="preserve">as </w:t>
      </w:r>
      <w:r w:rsidR="000D7771">
        <w:rPr>
          <w:rFonts w:eastAsia="宋体"/>
          <w:b/>
          <w:lang w:val="en-GB" w:eastAsia="zh-CN"/>
        </w:rPr>
        <w:t xml:space="preserve">a </w:t>
      </w:r>
      <w:r w:rsidRPr="001A340F">
        <w:rPr>
          <w:rFonts w:eastAsia="宋体"/>
          <w:b/>
          <w:lang w:val="en-GB" w:eastAsia="zh-CN"/>
        </w:rPr>
        <w:t>new L2 function.</w:t>
      </w:r>
    </w:p>
    <w:p w:rsidR="00AE7F84" w:rsidRPr="00AE7F84" w:rsidRDefault="00AE7F84" w:rsidP="008F60A5">
      <w:pPr>
        <w:pStyle w:val="BodyText"/>
        <w:rPr>
          <w:rFonts w:eastAsia="宋体"/>
          <w:b/>
          <w:lang w:val="en-GB" w:eastAsia="zh-CN"/>
        </w:rPr>
      </w:pPr>
    </w:p>
    <w:p w:rsidR="00515C9D" w:rsidRPr="00515C9D" w:rsidRDefault="00515C9D" w:rsidP="006C32FC">
      <w:pPr>
        <w:pStyle w:val="ListParagraph"/>
        <w:numPr>
          <w:ilvl w:val="0"/>
          <w:numId w:val="5"/>
        </w:numPr>
        <w:jc w:val="both"/>
        <w:rPr>
          <w:u w:val="single"/>
        </w:rPr>
      </w:pPr>
      <w:r w:rsidRPr="00515C9D">
        <w:rPr>
          <w:u w:val="single"/>
        </w:rPr>
        <w:lastRenderedPageBreak/>
        <w:t xml:space="preserve">Flexible placement of the ARQ function in different </w:t>
      </w:r>
      <w:r w:rsidR="007171D6">
        <w:rPr>
          <w:u w:val="single"/>
        </w:rPr>
        <w:t xml:space="preserve">deployments involving a fronthaul between </w:t>
      </w:r>
      <w:r w:rsidR="00E03A47">
        <w:rPr>
          <w:u w:val="single"/>
        </w:rPr>
        <w:t>PDCP</w:t>
      </w:r>
      <w:r w:rsidR="007171D6">
        <w:rPr>
          <w:u w:val="single"/>
        </w:rPr>
        <w:t xml:space="preserve"> and </w:t>
      </w:r>
      <w:r w:rsidR="00E03A47">
        <w:rPr>
          <w:u w:val="single"/>
        </w:rPr>
        <w:t>MAC</w:t>
      </w:r>
      <w:r w:rsidRPr="00515C9D">
        <w:rPr>
          <w:u w:val="single"/>
        </w:rPr>
        <w:t>:</w:t>
      </w:r>
    </w:p>
    <w:p w:rsidR="00515C9D" w:rsidRDefault="00515C9D" w:rsidP="006C32FC">
      <w:pPr>
        <w:pStyle w:val="ListParagraph"/>
        <w:numPr>
          <w:ilvl w:val="0"/>
          <w:numId w:val="4"/>
        </w:numPr>
        <w:overflowPunct/>
        <w:autoSpaceDE/>
        <w:autoSpaceDN/>
        <w:adjustRightInd/>
        <w:spacing w:after="200" w:line="276" w:lineRule="auto"/>
        <w:jc w:val="both"/>
        <w:textAlignment w:val="auto"/>
      </w:pPr>
      <w:r>
        <w:t>single connectivity</w:t>
      </w:r>
      <w:r w:rsidR="00A662BE">
        <w:t xml:space="preserve"> bearers</w:t>
      </w:r>
      <w:r>
        <w:t xml:space="preserve">: ARQ located in </w:t>
      </w:r>
      <w:r w:rsidR="00E03A47">
        <w:t>MAC</w:t>
      </w:r>
      <w:r>
        <w:t xml:space="preserve"> for latency performance</w:t>
      </w:r>
    </w:p>
    <w:p w:rsidR="00515C9D" w:rsidRDefault="005517DB" w:rsidP="006C32FC">
      <w:pPr>
        <w:pStyle w:val="ListParagraph"/>
        <w:numPr>
          <w:ilvl w:val="0"/>
          <w:numId w:val="4"/>
        </w:numPr>
        <w:overflowPunct/>
        <w:autoSpaceDE/>
        <w:autoSpaceDN/>
        <w:adjustRightInd/>
        <w:spacing w:after="200" w:line="276" w:lineRule="auto"/>
        <w:jc w:val="both"/>
        <w:textAlignment w:val="auto"/>
      </w:pPr>
      <w:r>
        <w:t>multi-</w:t>
      </w:r>
      <w:r w:rsidR="00515C9D">
        <w:t xml:space="preserve">connectivity </w:t>
      </w:r>
      <w:r w:rsidR="00A662BE">
        <w:t xml:space="preserve">bearers </w:t>
      </w:r>
      <w:r w:rsidR="00D43FAC">
        <w:t>for which reliability requirement is stronger than the latency requirement: ARQ located in PDCP</w:t>
      </w:r>
    </w:p>
    <w:p w:rsidR="00D43FAC" w:rsidRDefault="005517DB" w:rsidP="006C32FC">
      <w:pPr>
        <w:pStyle w:val="ListParagraph"/>
        <w:numPr>
          <w:ilvl w:val="0"/>
          <w:numId w:val="4"/>
        </w:numPr>
        <w:overflowPunct/>
        <w:autoSpaceDE/>
        <w:autoSpaceDN/>
        <w:adjustRightInd/>
        <w:spacing w:after="200" w:line="276" w:lineRule="auto"/>
        <w:jc w:val="both"/>
        <w:textAlignment w:val="auto"/>
      </w:pPr>
      <w:r>
        <w:t>multi-</w:t>
      </w:r>
      <w:r w:rsidR="00D43FAC">
        <w:t>connectivity bearers for which latency requirement is stronger than the reliability requirement:</w:t>
      </w:r>
      <w:r w:rsidR="00D43FAC" w:rsidRPr="00D43FAC">
        <w:t xml:space="preserve"> </w:t>
      </w:r>
      <w:r w:rsidR="00D43FAC">
        <w:t>ARQ located in MAC</w:t>
      </w:r>
    </w:p>
    <w:p w:rsidR="00A662BE" w:rsidRDefault="00A662BE" w:rsidP="00E03A47">
      <w:pPr>
        <w:jc w:val="both"/>
      </w:pPr>
      <w:r>
        <w:t xml:space="preserve">Another </w:t>
      </w:r>
      <w:r w:rsidR="00F77CE7">
        <w:t xml:space="preserve">key </w:t>
      </w:r>
      <w:r>
        <w:t xml:space="preserve">criterion for selecting between PDCP or MAC ARQ </w:t>
      </w:r>
      <w:r w:rsidR="00AC1EE3">
        <w:t xml:space="preserve">in multi-connectivity </w:t>
      </w:r>
      <w:r>
        <w:t>is the fronthaul performance</w:t>
      </w:r>
      <w:r w:rsidR="00CA2BE4">
        <w:t xml:space="preserve"> in a CU/DU split with PDCP in CU and MAC in DU</w:t>
      </w:r>
      <w:r>
        <w:t xml:space="preserve">: with “good enough” fronthaul latency (~1-2ms) and HF legs, ARQ located in PDCP will provide both latency and reliability benefits. However, </w:t>
      </w:r>
      <w:r w:rsidR="00CA2BE4">
        <w:t>with</w:t>
      </w:r>
      <w:r w:rsidRPr="00000CA3">
        <w:t xml:space="preserve"> </w:t>
      </w:r>
      <w:r w:rsidR="00AC1EE3">
        <w:t xml:space="preserve">a poor fronthaul performance, ARQ located in MAC will still provide a good latency performance </w:t>
      </w:r>
      <w:r w:rsidR="00105C43">
        <w:t>although not as robust against the HF broken leg issue as PDCP (central) ARQ</w:t>
      </w:r>
      <w:r w:rsidR="005517DB">
        <w:t xml:space="preserve"> </w:t>
      </w:r>
      <w:r w:rsidR="009D08F3">
        <w:fldChar w:fldCharType="begin"/>
      </w:r>
      <w:r w:rsidR="005517DB">
        <w:instrText xml:space="preserve"> REF _Ref462643791 \n \h </w:instrText>
      </w:r>
      <w:r w:rsidR="009D08F3">
        <w:fldChar w:fldCharType="separate"/>
      </w:r>
      <w:r w:rsidR="009B44DA">
        <w:t>[4]</w:t>
      </w:r>
      <w:r w:rsidR="009D08F3">
        <w:fldChar w:fldCharType="end"/>
      </w:r>
      <w:r w:rsidR="00105C43">
        <w:t xml:space="preserve">. </w:t>
      </w:r>
    </w:p>
    <w:p w:rsidR="00105C43" w:rsidRDefault="00105C43" w:rsidP="00E03A47">
      <w:pPr>
        <w:jc w:val="both"/>
      </w:pPr>
    </w:p>
    <w:p w:rsidR="007171D6" w:rsidRDefault="007171D6" w:rsidP="007171D6">
      <w:pPr>
        <w:pStyle w:val="BodyText"/>
        <w:rPr>
          <w:rFonts w:eastAsia="宋体"/>
          <w:b/>
          <w:lang w:eastAsia="zh-CN"/>
        </w:rPr>
      </w:pPr>
      <w:r w:rsidRPr="001A340F">
        <w:rPr>
          <w:rFonts w:eastAsia="宋体"/>
          <w:b/>
          <w:lang w:eastAsia="zh-CN"/>
        </w:rPr>
        <w:t>Proposal</w:t>
      </w:r>
      <w:r>
        <w:rPr>
          <w:rFonts w:eastAsia="宋体"/>
          <w:b/>
          <w:lang w:eastAsia="zh-CN"/>
        </w:rPr>
        <w:t xml:space="preserve"> </w:t>
      </w:r>
      <w:r w:rsidR="000D7771">
        <w:rPr>
          <w:rFonts w:eastAsia="宋体"/>
          <w:b/>
          <w:lang w:eastAsia="zh-CN"/>
        </w:rPr>
        <w:t>3</w:t>
      </w:r>
      <w:r>
        <w:rPr>
          <w:rFonts w:eastAsia="宋体"/>
          <w:b/>
          <w:lang w:eastAsia="zh-CN"/>
        </w:rPr>
        <w:t xml:space="preserve">: In order to flexibly address different </w:t>
      </w:r>
      <w:r w:rsidR="002D67F3">
        <w:rPr>
          <w:rFonts w:eastAsia="宋体"/>
          <w:b/>
          <w:lang w:eastAsia="zh-CN"/>
        </w:rPr>
        <w:t>single and multi-</w:t>
      </w:r>
      <w:r>
        <w:rPr>
          <w:rFonts w:eastAsia="宋体"/>
          <w:b/>
          <w:lang w:eastAsia="zh-CN"/>
        </w:rPr>
        <w:t>connectivity</w:t>
      </w:r>
      <w:r w:rsidR="00E03A47">
        <w:rPr>
          <w:rFonts w:eastAsia="宋体"/>
          <w:b/>
          <w:lang w:eastAsia="zh-CN"/>
        </w:rPr>
        <w:t xml:space="preserve"> configurations </w:t>
      </w:r>
      <w:r>
        <w:rPr>
          <w:rFonts w:eastAsia="宋体"/>
          <w:b/>
          <w:lang w:eastAsia="zh-CN"/>
        </w:rPr>
        <w:t xml:space="preserve">and fronthaul performance </w:t>
      </w:r>
      <w:r w:rsidR="00E03A47">
        <w:rPr>
          <w:rFonts w:eastAsia="宋体"/>
          <w:b/>
          <w:lang w:eastAsia="zh-CN"/>
        </w:rPr>
        <w:t>it shall be possible to configure the stack to support the ARQ function in either PDCP or MAC.</w:t>
      </w:r>
    </w:p>
    <w:p w:rsidR="006C7937" w:rsidRPr="006C7937" w:rsidRDefault="006C7937" w:rsidP="007171D6">
      <w:pPr>
        <w:pStyle w:val="BodyText"/>
        <w:rPr>
          <w:lang w:val="en-GB" w:eastAsia="zh-CN"/>
        </w:rPr>
      </w:pPr>
      <w:r>
        <w:t>We elaborate in the following sections on the stack design for these three deployment options, also focusing on the receive side accounting for a single SN and reordering.</w:t>
      </w:r>
    </w:p>
    <w:p w:rsidR="00515C9D" w:rsidRDefault="00515C9D" w:rsidP="00515C9D">
      <w:pPr>
        <w:pStyle w:val="BodyText"/>
        <w:jc w:val="center"/>
      </w:pPr>
      <w:r>
        <w:object w:dxaOrig="9506" w:dyaOrig="7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7pt;height:264pt" o:ole="">
            <v:imagedata r:id="rId8" o:title=""/>
          </v:shape>
          <o:OLEObject Type="Embed" ProgID="Visio.Drawing.11" ShapeID="_x0000_i1025" DrawAspect="Content" ObjectID="_1536756733" r:id="rId9"/>
        </w:object>
      </w:r>
    </w:p>
    <w:p w:rsidR="00515C9D" w:rsidRDefault="00515C9D" w:rsidP="00515C9D">
      <w:pPr>
        <w:pStyle w:val="Caption"/>
        <w:jc w:val="center"/>
        <w:rPr>
          <w:b/>
        </w:rPr>
      </w:pPr>
      <w:bookmarkStart w:id="4" w:name="_Ref458667245"/>
      <w:r w:rsidRPr="00A94930">
        <w:rPr>
          <w:b/>
        </w:rPr>
        <w:t xml:space="preserve">Figure </w:t>
      </w:r>
      <w:r w:rsidR="009D08F3" w:rsidRPr="00A94930">
        <w:rPr>
          <w:b/>
        </w:rPr>
        <w:fldChar w:fldCharType="begin"/>
      </w:r>
      <w:r w:rsidRPr="00A94930">
        <w:rPr>
          <w:b/>
        </w:rPr>
        <w:instrText xml:space="preserve"> SEQ Figure \* ARABIC </w:instrText>
      </w:r>
      <w:r w:rsidR="009D08F3" w:rsidRPr="00A94930">
        <w:rPr>
          <w:b/>
        </w:rPr>
        <w:fldChar w:fldCharType="separate"/>
      </w:r>
      <w:r w:rsidR="009B44DA">
        <w:rPr>
          <w:b/>
          <w:noProof/>
        </w:rPr>
        <w:t>1</w:t>
      </w:r>
      <w:r w:rsidR="009D08F3" w:rsidRPr="00A94930">
        <w:rPr>
          <w:b/>
        </w:rPr>
        <w:fldChar w:fldCharType="end"/>
      </w:r>
      <w:bookmarkEnd w:id="4"/>
      <w:r>
        <w:rPr>
          <w:b/>
        </w:rPr>
        <w:t xml:space="preserve">: </w:t>
      </w:r>
      <w:r w:rsidRPr="00515C9D">
        <w:rPr>
          <w:b/>
        </w:rPr>
        <w:t>NR L2 structure for UL, single and multi-connectivity</w:t>
      </w:r>
    </w:p>
    <w:p w:rsidR="00515C9D" w:rsidRDefault="00515C9D" w:rsidP="008F60A5">
      <w:pPr>
        <w:pStyle w:val="BodyText"/>
      </w:pPr>
      <w:r>
        <w:object w:dxaOrig="16800" w:dyaOrig="7127">
          <v:shape id="_x0000_i1026" type="#_x0000_t75" style="width:453.45pt;height:192.4pt" o:ole="">
            <v:imagedata r:id="rId10" o:title=""/>
          </v:shape>
          <o:OLEObject Type="Embed" ProgID="Visio.Drawing.11" ShapeID="_x0000_i1026" DrawAspect="Content" ObjectID="_1536756734" r:id="rId11"/>
        </w:object>
      </w:r>
    </w:p>
    <w:p w:rsidR="00515C9D" w:rsidRDefault="00515C9D" w:rsidP="00515C9D">
      <w:pPr>
        <w:pStyle w:val="Caption"/>
        <w:jc w:val="center"/>
        <w:rPr>
          <w:b/>
        </w:rPr>
      </w:pPr>
      <w:bookmarkStart w:id="5" w:name="_Ref462583673"/>
      <w:r w:rsidRPr="00A94930">
        <w:rPr>
          <w:b/>
        </w:rPr>
        <w:t xml:space="preserve">Figure </w:t>
      </w:r>
      <w:r w:rsidR="009D08F3" w:rsidRPr="00A94930">
        <w:rPr>
          <w:b/>
        </w:rPr>
        <w:fldChar w:fldCharType="begin"/>
      </w:r>
      <w:r w:rsidRPr="00A94930">
        <w:rPr>
          <w:b/>
        </w:rPr>
        <w:instrText xml:space="preserve"> SEQ Figure \* ARABIC </w:instrText>
      </w:r>
      <w:r w:rsidR="009D08F3" w:rsidRPr="00A94930">
        <w:rPr>
          <w:b/>
        </w:rPr>
        <w:fldChar w:fldCharType="separate"/>
      </w:r>
      <w:r w:rsidR="009B44DA">
        <w:rPr>
          <w:b/>
          <w:noProof/>
        </w:rPr>
        <w:t>2</w:t>
      </w:r>
      <w:r w:rsidR="009D08F3" w:rsidRPr="00A94930">
        <w:rPr>
          <w:b/>
        </w:rPr>
        <w:fldChar w:fldCharType="end"/>
      </w:r>
      <w:bookmarkEnd w:id="5"/>
      <w:r>
        <w:rPr>
          <w:b/>
        </w:rPr>
        <w:t>: NR L2 structure for D</w:t>
      </w:r>
      <w:r w:rsidRPr="00515C9D">
        <w:rPr>
          <w:b/>
        </w:rPr>
        <w:t>L, single and multi-connectivity</w:t>
      </w:r>
    </w:p>
    <w:p w:rsidR="00C46ACE" w:rsidRDefault="006C7937" w:rsidP="00FF2D85">
      <w:pPr>
        <w:pStyle w:val="Heading2"/>
        <w:ind w:left="562" w:hanging="562"/>
        <w:jc w:val="both"/>
        <w:rPr>
          <w:rFonts w:eastAsia="宋体"/>
        </w:rPr>
      </w:pPr>
      <w:bookmarkStart w:id="6" w:name="_Ref462643421"/>
      <w:bookmarkStart w:id="7" w:name="_Ref462432227"/>
      <w:r>
        <w:rPr>
          <w:rFonts w:eastAsia="宋体"/>
        </w:rPr>
        <w:t xml:space="preserve">A single </w:t>
      </w:r>
      <w:r w:rsidR="008979CA">
        <w:rPr>
          <w:rFonts w:eastAsia="宋体"/>
        </w:rPr>
        <w:t xml:space="preserve">header </w:t>
      </w:r>
      <w:r>
        <w:rPr>
          <w:rFonts w:eastAsia="宋体"/>
        </w:rPr>
        <w:t>design for all three configurations</w:t>
      </w:r>
      <w:bookmarkEnd w:id="6"/>
    </w:p>
    <w:p w:rsidR="007E4D50" w:rsidRDefault="00E91888" w:rsidP="002D67F3">
      <w:pPr>
        <w:spacing w:before="120"/>
        <w:jc w:val="both"/>
      </w:pPr>
      <w:r>
        <w:t xml:space="preserve">NR </w:t>
      </w:r>
      <w:r w:rsidR="008979CA" w:rsidRPr="008979CA">
        <w:t xml:space="preserve">MAC delivers MAC PDUs to </w:t>
      </w:r>
      <w:r>
        <w:t xml:space="preserve">NR </w:t>
      </w:r>
      <w:r w:rsidR="008979CA" w:rsidRPr="008979CA">
        <w:t xml:space="preserve">PHY. Its principle and header design are described in </w:t>
      </w:r>
      <w:fldSimple w:instr=" REF _Ref462586900 \h  \* MERGEFORMAT ">
        <w:r w:rsidR="009133C8" w:rsidRPr="009133C8">
          <w:t>Figure 3</w:t>
        </w:r>
      </w:fldSimple>
      <w:r w:rsidR="008979CA" w:rsidRPr="008979CA">
        <w:t>. NR PDCP</w:t>
      </w:r>
      <w:r w:rsidR="008979CA">
        <w:t xml:space="preserve"> provides NR MAC with PDCP PDUs reflecting potentially encrypted IP packets. The PDCP signals to MAC the PDCP SN associated with each PDU</w:t>
      </w:r>
      <w:r w:rsidR="00261006">
        <w:t xml:space="preserve">. </w:t>
      </w:r>
      <w:r w:rsidR="001B18FA">
        <w:t xml:space="preserve">As further discussed in </w:t>
      </w:r>
      <w:r w:rsidR="009D08F3">
        <w:fldChar w:fldCharType="begin"/>
      </w:r>
      <w:r w:rsidR="001B18FA">
        <w:instrText xml:space="preserve"> REF _Ref462643791 \n \h </w:instrText>
      </w:r>
      <w:r w:rsidR="009D08F3">
        <w:fldChar w:fldCharType="separate"/>
      </w:r>
      <w:r w:rsidR="009B44DA">
        <w:t>[4]</w:t>
      </w:r>
      <w:r w:rsidR="009D08F3">
        <w:fldChar w:fldCharType="end"/>
      </w:r>
      <w:r w:rsidR="001B18FA">
        <w:t>, i</w:t>
      </w:r>
      <w:r w:rsidR="008979CA">
        <w:t xml:space="preserve">n case the PDCP PDU </w:t>
      </w:r>
      <w:r w:rsidR="008E7410">
        <w:t>is originated from a PDCP ARQ retransmission, it might already represent a segment of an original non-segmented PDCP PDU</w:t>
      </w:r>
      <w:r w:rsidR="00AC1EE3">
        <w:t xml:space="preserve">. In this case PDCP </w:t>
      </w:r>
      <w:r w:rsidR="008979CA">
        <w:t>also signals the associated (initial) segment offset, SO</w:t>
      </w:r>
      <w:r w:rsidR="008979CA" w:rsidRPr="005109F4">
        <w:rPr>
          <w:vertAlign w:val="subscript"/>
        </w:rPr>
        <w:t>0</w:t>
      </w:r>
      <w:r w:rsidR="008979CA" w:rsidRPr="00A306E2">
        <w:t>,</w:t>
      </w:r>
      <w:r w:rsidR="008979CA">
        <w:t xml:space="preserve"> </w:t>
      </w:r>
      <w:r w:rsidR="00084BE6">
        <w:t>and length L</w:t>
      </w:r>
      <w:r w:rsidR="00084BE6" w:rsidRPr="00084BE6">
        <w:rPr>
          <w:vertAlign w:val="subscript"/>
        </w:rPr>
        <w:t>0</w:t>
      </w:r>
      <w:r w:rsidR="00084BE6">
        <w:t xml:space="preserve"> </w:t>
      </w:r>
      <w:r w:rsidR="008979CA">
        <w:t>to MAC</w:t>
      </w:r>
      <w:r w:rsidR="00261006">
        <w:t>.</w:t>
      </w:r>
      <w:r w:rsidR="008979CA">
        <w:t xml:space="preserve"> </w:t>
      </w:r>
      <w:r w:rsidR="00261006">
        <w:t xml:space="preserve">This </w:t>
      </w:r>
      <w:r w:rsidR="001B18FA">
        <w:t xml:space="preserve">data-associated </w:t>
      </w:r>
      <w:r w:rsidR="00261006">
        <w:t>control information can be delivered either inband (in PDCP header) or via outband signaling.</w:t>
      </w:r>
      <w:r w:rsidR="00EB38F0">
        <w:t>The same data-associated control information (PDU SN, offset and length)</w:t>
      </w:r>
      <w:r w:rsidR="00EB38F0" w:rsidDel="00EB38F0">
        <w:t xml:space="preserve"> </w:t>
      </w:r>
      <w:r w:rsidR="00EB38F0">
        <w:t>is also provided by the MAC receiver when delivering PDCP PDUs to PDCP</w:t>
      </w:r>
      <w:r w:rsidR="00261006">
        <w:t xml:space="preserve">. </w:t>
      </w:r>
      <w:r w:rsidR="008979CA">
        <w:t xml:space="preserve">In case of inband signaling, NR MAC strips the PDCP PDU headers and only provides PDCP PDU </w:t>
      </w:r>
      <w:r w:rsidR="003D205F">
        <w:t>payloads</w:t>
      </w:r>
      <w:r w:rsidR="008979CA">
        <w:t xml:space="preserve"> to PHY. Based on the scheduler (gNB) or LCP (UE) decisions, NR MAC may segment, concatenate, and multiplex PDCP </w:t>
      </w:r>
      <w:r w:rsidR="003D205F">
        <w:t>payloads</w:t>
      </w:r>
      <w:r w:rsidR="007E4D50">
        <w:t xml:space="preserve"> in a MAC PDU.</w:t>
      </w:r>
    </w:p>
    <w:p w:rsidR="007E4D50" w:rsidRDefault="008979CA" w:rsidP="002D67F3">
      <w:pPr>
        <w:spacing w:before="120"/>
        <w:jc w:val="both"/>
      </w:pPr>
      <w:r w:rsidRPr="007D0B96">
        <w:t xml:space="preserve">In an NR </w:t>
      </w:r>
      <w:r>
        <w:t>MAC</w:t>
      </w:r>
      <w:r w:rsidRPr="007D0B96">
        <w:t xml:space="preserve"> PDU, </w:t>
      </w:r>
      <w:r w:rsidR="007E4D50" w:rsidRPr="007E4D50">
        <w:t xml:space="preserve">data from each logical channel is associated with </w:t>
      </w:r>
      <w:r w:rsidR="007E4D50">
        <w:t>a MAC subheader including:</w:t>
      </w:r>
    </w:p>
    <w:p w:rsidR="007E4D50" w:rsidRDefault="007E4D50" w:rsidP="006C32FC">
      <w:pPr>
        <w:pStyle w:val="ListParagraph"/>
        <w:numPr>
          <w:ilvl w:val="0"/>
          <w:numId w:val="10"/>
        </w:numPr>
        <w:spacing w:before="120"/>
        <w:jc w:val="both"/>
      </w:pPr>
      <w:r>
        <w:t>LI (size)</w:t>
      </w:r>
    </w:p>
    <w:p w:rsidR="008979CA" w:rsidRDefault="007E4D50" w:rsidP="006C32FC">
      <w:pPr>
        <w:pStyle w:val="ListParagraph"/>
        <w:numPr>
          <w:ilvl w:val="0"/>
          <w:numId w:val="10"/>
        </w:numPr>
        <w:spacing w:before="120"/>
        <w:jc w:val="both"/>
      </w:pPr>
      <w:r>
        <w:t>DRB index (</w:t>
      </w:r>
      <w:r w:rsidRPr="007E4D50">
        <w:t>LCID</w:t>
      </w:r>
      <w:r>
        <w:t>)</w:t>
      </w:r>
    </w:p>
    <w:p w:rsidR="008979CA" w:rsidRDefault="008979CA" w:rsidP="007B6A6F">
      <w:pPr>
        <w:pStyle w:val="ListParagraph"/>
        <w:numPr>
          <w:ilvl w:val="0"/>
          <w:numId w:val="6"/>
        </w:numPr>
        <w:overflowPunct/>
        <w:autoSpaceDE/>
        <w:autoSpaceDN/>
        <w:adjustRightInd/>
        <w:spacing w:before="240" w:after="200" w:line="276" w:lineRule="auto"/>
        <w:jc w:val="both"/>
        <w:textAlignment w:val="auto"/>
      </w:pPr>
      <w:r w:rsidRPr="005109F4">
        <w:t xml:space="preserve">Frame info (FI): same as in LTE, segmentation indication which is used to indicate whether the first and last </w:t>
      </w:r>
      <w:r w:rsidR="008E7410">
        <w:t xml:space="preserve">PDCP PDUs </w:t>
      </w:r>
      <w:r w:rsidR="007E4D50">
        <w:t>of</w:t>
      </w:r>
      <w:r w:rsidRPr="005109F4">
        <w:t xml:space="preserve"> the logical channel are segmented.</w:t>
      </w:r>
    </w:p>
    <w:p w:rsidR="00A5024A" w:rsidRDefault="007B6A6F" w:rsidP="007B6A6F">
      <w:pPr>
        <w:pStyle w:val="ListParagraph"/>
        <w:numPr>
          <w:ilvl w:val="0"/>
          <w:numId w:val="6"/>
        </w:numPr>
        <w:overflowPunct/>
        <w:autoSpaceDE/>
        <w:autoSpaceDN/>
        <w:adjustRightInd/>
        <w:spacing w:after="200" w:line="276" w:lineRule="auto"/>
        <w:jc w:val="both"/>
        <w:textAlignment w:val="auto"/>
      </w:pPr>
      <w:r>
        <w:t>Data field(s) length(s) (l</w:t>
      </w:r>
      <w:r w:rsidRPr="00526880">
        <w:rPr>
          <w:vertAlign w:val="subscript"/>
        </w:rPr>
        <w:t>n</w:t>
      </w:r>
      <w:r w:rsidRPr="00526880">
        <w:t>) same as in legacy RLC PDU</w:t>
      </w:r>
      <w:r>
        <w:t xml:space="preserve"> (with E/LI fields)</w:t>
      </w:r>
      <w:r w:rsidRPr="00526880">
        <w:t xml:space="preserve">. The last one is not needed as in LTE. </w:t>
      </w:r>
      <w:r>
        <w:t xml:space="preserve">Similar to LTE </w:t>
      </w:r>
      <w:r w:rsidRPr="00526880">
        <w:t xml:space="preserve">is that it is not needed </w:t>
      </w:r>
      <w:r>
        <w:t xml:space="preserve">at all </w:t>
      </w:r>
      <w:r w:rsidRPr="00526880">
        <w:t>when carrying only one packet segment since it can be d</w:t>
      </w:r>
      <w:r>
        <w:t>erived from LI</w:t>
      </w:r>
      <w:r w:rsidRPr="00526880">
        <w:t>.</w:t>
      </w:r>
    </w:p>
    <w:p w:rsidR="007B6A6F" w:rsidRDefault="00A5024A" w:rsidP="007B6A6F">
      <w:pPr>
        <w:pStyle w:val="ListParagraph"/>
        <w:numPr>
          <w:ilvl w:val="0"/>
          <w:numId w:val="6"/>
        </w:numPr>
        <w:overflowPunct/>
        <w:autoSpaceDE/>
        <w:autoSpaceDN/>
        <w:adjustRightInd/>
        <w:spacing w:after="200" w:line="276" w:lineRule="auto"/>
        <w:jc w:val="both"/>
        <w:textAlignment w:val="auto"/>
      </w:pPr>
      <w:r>
        <w:t xml:space="preserve">Data fields </w:t>
      </w:r>
      <w:r w:rsidR="004974D9">
        <w:t xml:space="preserve">are </w:t>
      </w:r>
      <w:r>
        <w:t xml:space="preserve">also </w:t>
      </w:r>
      <w:r w:rsidR="004974D9">
        <w:t xml:space="preserve">associated with </w:t>
      </w:r>
      <w:r>
        <w:t>the following fields:</w:t>
      </w:r>
    </w:p>
    <w:p w:rsidR="009133C8" w:rsidRDefault="008979CA" w:rsidP="009133C8">
      <w:pPr>
        <w:pStyle w:val="ListParagraph"/>
        <w:numPr>
          <w:ilvl w:val="1"/>
          <w:numId w:val="6"/>
        </w:numPr>
        <w:overflowPunct/>
        <w:autoSpaceDE/>
        <w:autoSpaceDN/>
        <w:adjustRightInd/>
        <w:spacing w:after="200" w:line="276" w:lineRule="auto"/>
        <w:jc w:val="both"/>
        <w:textAlignment w:val="auto"/>
      </w:pPr>
      <w:r>
        <w:t>PDCP Se</w:t>
      </w:r>
      <w:r w:rsidRPr="005109F4">
        <w:t>quence Number (SN)</w:t>
      </w:r>
    </w:p>
    <w:p w:rsidR="009133C8" w:rsidRDefault="007B6A6F" w:rsidP="009133C8">
      <w:pPr>
        <w:pStyle w:val="ListParagraph"/>
        <w:numPr>
          <w:ilvl w:val="2"/>
          <w:numId w:val="6"/>
        </w:numPr>
        <w:overflowPunct/>
        <w:autoSpaceDE/>
        <w:autoSpaceDN/>
        <w:adjustRightInd/>
        <w:spacing w:after="200" w:line="276" w:lineRule="auto"/>
        <w:jc w:val="both"/>
        <w:textAlignment w:val="auto"/>
      </w:pPr>
      <w:r>
        <w:t>T</w:t>
      </w:r>
      <w:r w:rsidR="008979CA">
        <w:t xml:space="preserve">he </w:t>
      </w:r>
      <w:r w:rsidR="008979CA" w:rsidRPr="005109F4">
        <w:t xml:space="preserve">PDCP SN </w:t>
      </w:r>
      <w:r w:rsidR="008979CA">
        <w:t xml:space="preserve">is </w:t>
      </w:r>
      <w:r w:rsidR="008979CA" w:rsidRPr="005109F4">
        <w:t xml:space="preserve">replicated in each </w:t>
      </w:r>
      <w:r w:rsidR="008979CA">
        <w:t>MAC</w:t>
      </w:r>
      <w:r w:rsidR="008979CA" w:rsidRPr="005109F4">
        <w:t xml:space="preserve"> PDU in case a </w:t>
      </w:r>
      <w:r w:rsidR="008E7410">
        <w:t>PDCP PDU</w:t>
      </w:r>
      <w:r w:rsidR="008979CA" w:rsidRPr="005109F4">
        <w:t xml:space="preserve"> is segmented into multiple </w:t>
      </w:r>
      <w:r w:rsidR="00AE7F84">
        <w:t>MAC</w:t>
      </w:r>
      <w:r w:rsidR="008979CA" w:rsidRPr="005109F4">
        <w:t xml:space="preserve"> PDUs.</w:t>
      </w:r>
    </w:p>
    <w:p w:rsidR="009133C8" w:rsidRDefault="007B6A6F" w:rsidP="009133C8">
      <w:pPr>
        <w:pStyle w:val="ListParagraph"/>
        <w:numPr>
          <w:ilvl w:val="2"/>
          <w:numId w:val="6"/>
        </w:numPr>
        <w:overflowPunct/>
        <w:autoSpaceDE/>
        <w:autoSpaceDN/>
        <w:adjustRightInd/>
        <w:spacing w:after="200" w:line="276" w:lineRule="auto"/>
        <w:jc w:val="both"/>
        <w:textAlignment w:val="auto"/>
      </w:pPr>
      <w:r>
        <w:t xml:space="preserve">In single connectivity or in multi-connectivity with bearer duplication across legs, the respective SNs associated with consecutive data fields are incremental, hence there is no need to indicate each and every SN, </w:t>
      </w:r>
      <w:r w:rsidR="009133C8" w:rsidRPr="009133C8">
        <w:rPr>
          <w:u w:val="single"/>
        </w:rPr>
        <w:t xml:space="preserve">the SN of the </w:t>
      </w:r>
      <w:r w:rsidR="00285024">
        <w:rPr>
          <w:u w:val="single"/>
        </w:rPr>
        <w:t>first data field</w:t>
      </w:r>
      <w:r w:rsidR="00285024" w:rsidRPr="00285024">
        <w:rPr>
          <w:u w:val="single"/>
        </w:rPr>
        <w:t xml:space="preserve"> </w:t>
      </w:r>
      <w:r w:rsidR="009133C8" w:rsidRPr="009133C8">
        <w:rPr>
          <w:u w:val="single"/>
        </w:rPr>
        <w:t>is sufficient</w:t>
      </w:r>
      <w:r w:rsidR="006D2E6B">
        <w:rPr>
          <w:u w:val="single"/>
        </w:rPr>
        <w:t>.</w:t>
      </w:r>
      <w:r w:rsidR="006D2E6B">
        <w:t xml:space="preserve"> This is the case illustrated in </w:t>
      </w:r>
      <w:fldSimple w:instr=" REF _Ref462586900 \h  \* MERGEFORMAT ">
        <w:r w:rsidR="009133C8" w:rsidRPr="009133C8">
          <w:t>Figure 3</w:t>
        </w:r>
      </w:fldSimple>
      <w:r w:rsidR="006D2E6B">
        <w:t>.</w:t>
      </w:r>
    </w:p>
    <w:p w:rsidR="009133C8" w:rsidRDefault="007B6A6F" w:rsidP="009133C8">
      <w:pPr>
        <w:pStyle w:val="ListParagraph"/>
        <w:numPr>
          <w:ilvl w:val="2"/>
          <w:numId w:val="6"/>
        </w:numPr>
        <w:overflowPunct/>
        <w:autoSpaceDE/>
        <w:autoSpaceDN/>
        <w:adjustRightInd/>
        <w:spacing w:after="200" w:line="276" w:lineRule="auto"/>
        <w:jc w:val="both"/>
        <w:textAlignment w:val="auto"/>
      </w:pPr>
      <w:r>
        <w:t>In case of multi-connectivity with split bearer, PDCP PDUs will not be delivered in sequence in a given leg, hence the SN comes with each data field</w:t>
      </w:r>
    </w:p>
    <w:p w:rsidR="009133C8" w:rsidRDefault="008979CA" w:rsidP="009133C8">
      <w:pPr>
        <w:pStyle w:val="ListParagraph"/>
        <w:numPr>
          <w:ilvl w:val="1"/>
          <w:numId w:val="6"/>
        </w:numPr>
        <w:overflowPunct/>
        <w:autoSpaceDE/>
        <w:autoSpaceDN/>
        <w:adjustRightInd/>
        <w:spacing w:after="200" w:line="276" w:lineRule="auto"/>
        <w:jc w:val="both"/>
        <w:textAlignment w:val="auto"/>
      </w:pPr>
      <w:r w:rsidRPr="005109F4">
        <w:t xml:space="preserve">Segment offset wrt </w:t>
      </w:r>
      <w:r w:rsidR="008E7410">
        <w:t>PDCP PDU</w:t>
      </w:r>
      <w:r w:rsidRPr="005109F4">
        <w:t xml:space="preserve"> origin (SO).</w:t>
      </w:r>
    </w:p>
    <w:p w:rsidR="009133C8" w:rsidRDefault="00285024" w:rsidP="009133C8">
      <w:pPr>
        <w:pStyle w:val="ListParagraph"/>
        <w:numPr>
          <w:ilvl w:val="2"/>
          <w:numId w:val="6"/>
        </w:numPr>
        <w:overflowPunct/>
        <w:autoSpaceDE/>
        <w:autoSpaceDN/>
        <w:adjustRightInd/>
        <w:spacing w:after="200" w:line="276" w:lineRule="auto"/>
        <w:jc w:val="both"/>
        <w:textAlignment w:val="auto"/>
      </w:pPr>
      <w:r>
        <w:t xml:space="preserve">In case of a PDCP PDU retransmitted by PDCP ARQ, </w:t>
      </w:r>
      <w:r w:rsidR="008979CA">
        <w:t xml:space="preserve">SO </w:t>
      </w:r>
      <w:r w:rsidR="00AE7F84">
        <w:t>also accounts for</w:t>
      </w:r>
      <w:r w:rsidR="008979CA">
        <w:t xml:space="preserve"> SO</w:t>
      </w:r>
      <w:r w:rsidR="008979CA" w:rsidRPr="005109F4">
        <w:rPr>
          <w:vertAlign w:val="subscript"/>
        </w:rPr>
        <w:t>0</w:t>
      </w:r>
      <w:r w:rsidR="008979CA">
        <w:t xml:space="preserve">, </w:t>
      </w:r>
      <w:r>
        <w:t xml:space="preserve">if any, </w:t>
      </w:r>
      <w:r w:rsidR="00AE7F84">
        <w:t xml:space="preserve">signalled by </w:t>
      </w:r>
      <w:r w:rsidR="008979CA">
        <w:t>PDCP.</w:t>
      </w:r>
    </w:p>
    <w:p w:rsidR="009133C8" w:rsidRDefault="009A6C1B" w:rsidP="009133C8">
      <w:pPr>
        <w:pStyle w:val="ListParagraph"/>
        <w:numPr>
          <w:ilvl w:val="2"/>
          <w:numId w:val="6"/>
        </w:numPr>
        <w:overflowPunct/>
        <w:autoSpaceDE/>
        <w:autoSpaceDN/>
        <w:adjustRightInd/>
        <w:spacing w:after="200" w:line="276" w:lineRule="auto"/>
        <w:jc w:val="both"/>
        <w:textAlignment w:val="auto"/>
      </w:pPr>
      <w:r>
        <w:t xml:space="preserve">Most of </w:t>
      </w:r>
      <w:r w:rsidR="007B6A6F">
        <w:t xml:space="preserve">the cases, the PDCP PDU delivered to MAC represents an initial transmission hence is not segmented. As </w:t>
      </w:r>
      <w:r>
        <w:t xml:space="preserve">a result, when </w:t>
      </w:r>
      <w:r w:rsidR="008979CA" w:rsidRPr="005E244D">
        <w:t xml:space="preserve">multiple </w:t>
      </w:r>
      <w:r w:rsidR="009962B5">
        <w:t>PDCP PDUs</w:t>
      </w:r>
      <w:r w:rsidR="008979CA" w:rsidRPr="005E244D">
        <w:t xml:space="preserve"> are co</w:t>
      </w:r>
      <w:r w:rsidR="00AC1EE3">
        <w:t>ncatenated in a logical channel</w:t>
      </w:r>
      <w:r w:rsidR="008979CA" w:rsidRPr="005E244D">
        <w:t xml:space="preserve">, </w:t>
      </w:r>
      <w:r w:rsidR="009133C8" w:rsidRPr="009133C8">
        <w:rPr>
          <w:u w:val="single"/>
        </w:rPr>
        <w:t>SO is generally only present for the first data field only</w:t>
      </w:r>
      <w:r>
        <w:t>.</w:t>
      </w:r>
      <w:r w:rsidR="006D2E6B">
        <w:t xml:space="preserve"> This is the case illustrated in </w:t>
      </w:r>
      <w:fldSimple w:instr=" REF _Ref462586900 \h  \* MERGEFORMAT ">
        <w:r w:rsidR="009133C8" w:rsidRPr="009133C8">
          <w:t>Figure 3</w:t>
        </w:r>
      </w:fldSimple>
      <w:r w:rsidR="006D2E6B">
        <w:t>.</w:t>
      </w:r>
    </w:p>
    <w:p w:rsidR="009133C8" w:rsidRDefault="00E83267" w:rsidP="009133C8">
      <w:pPr>
        <w:pStyle w:val="BodyText"/>
        <w:rPr>
          <w:rFonts w:eastAsia="宋体"/>
          <w:b/>
          <w:lang w:eastAsia="zh-CN"/>
        </w:rPr>
      </w:pPr>
      <w:r w:rsidRPr="001A340F">
        <w:rPr>
          <w:rFonts w:eastAsia="宋体"/>
          <w:b/>
          <w:lang w:eastAsia="zh-CN"/>
        </w:rPr>
        <w:lastRenderedPageBreak/>
        <w:t>Proposal</w:t>
      </w:r>
      <w:r>
        <w:rPr>
          <w:rFonts w:eastAsia="宋体"/>
          <w:b/>
          <w:lang w:eastAsia="zh-CN"/>
        </w:rPr>
        <w:t xml:space="preserve"> 4: A single sequence number (SN) generated in PDCP should be supported in the NR L2 stack.</w:t>
      </w:r>
    </w:p>
    <w:p w:rsidR="008979CA" w:rsidRDefault="008979CA" w:rsidP="008979CA">
      <w:pPr>
        <w:jc w:val="both"/>
      </w:pPr>
      <w:r w:rsidRPr="007D0B96">
        <w:t xml:space="preserve">Altogether, SN and SO remove the need for segment numbering, (LTE RLC SN). However, SO can be used by </w:t>
      </w:r>
      <w:r>
        <w:t xml:space="preserve">PDCP </w:t>
      </w:r>
      <w:r w:rsidRPr="007D0B96">
        <w:t>central ARQ to</w:t>
      </w:r>
      <w:r w:rsidR="00E83267">
        <w:t xml:space="preserve"> </w:t>
      </w:r>
      <w:r w:rsidR="009D08F3">
        <w:fldChar w:fldCharType="begin"/>
      </w:r>
      <w:r w:rsidR="00E83267">
        <w:instrText xml:space="preserve"> REF _Ref462643791 \n \h </w:instrText>
      </w:r>
      <w:r w:rsidR="009D08F3">
        <w:fldChar w:fldCharType="separate"/>
      </w:r>
      <w:r w:rsidR="009B44DA">
        <w:t>[4]</w:t>
      </w:r>
      <w:r w:rsidR="009D08F3">
        <w:fldChar w:fldCharType="end"/>
      </w:r>
      <w:r w:rsidRPr="007D0B96">
        <w:t>:</w:t>
      </w:r>
    </w:p>
    <w:p w:rsidR="008979CA" w:rsidRPr="00526880" w:rsidRDefault="008979CA" w:rsidP="006C32FC">
      <w:pPr>
        <w:pStyle w:val="ListParagraph"/>
        <w:numPr>
          <w:ilvl w:val="0"/>
          <w:numId w:val="7"/>
        </w:numPr>
        <w:overflowPunct/>
        <w:autoSpaceDE/>
        <w:autoSpaceDN/>
        <w:adjustRightInd/>
        <w:spacing w:after="200" w:line="276" w:lineRule="auto"/>
        <w:jc w:val="both"/>
        <w:textAlignment w:val="auto"/>
      </w:pPr>
      <w:r w:rsidRPr="00526880">
        <w:t xml:space="preserve">Request </w:t>
      </w:r>
      <w:r w:rsidR="009A6C1B">
        <w:t xml:space="preserve">to peer PDCP the </w:t>
      </w:r>
      <w:r w:rsidRPr="00526880">
        <w:t xml:space="preserve">appropriate segment directly from </w:t>
      </w:r>
      <w:r w:rsidR="009A6C1B">
        <w:t>the original PDCP PDU</w:t>
      </w:r>
      <w:r w:rsidR="006D2E6B">
        <w:t>;</w:t>
      </w:r>
    </w:p>
    <w:p w:rsidR="008979CA" w:rsidRDefault="008979CA" w:rsidP="006C32FC">
      <w:pPr>
        <w:pStyle w:val="ListParagraph"/>
        <w:numPr>
          <w:ilvl w:val="0"/>
          <w:numId w:val="7"/>
        </w:numPr>
        <w:overflowPunct/>
        <w:autoSpaceDE/>
        <w:autoSpaceDN/>
        <w:adjustRightInd/>
        <w:spacing w:after="200" w:line="276" w:lineRule="auto"/>
        <w:jc w:val="both"/>
        <w:textAlignment w:val="auto"/>
      </w:pPr>
      <w:r w:rsidRPr="00526880">
        <w:t>Recombine segments from different legs in the case</w:t>
      </w:r>
      <w:r w:rsidR="00D25E1D">
        <w:t xml:space="preserve"> of duplication</w:t>
      </w:r>
    </w:p>
    <w:p w:rsidR="009A6C1B" w:rsidRDefault="009133C8" w:rsidP="0050643C">
      <w:pPr>
        <w:pStyle w:val="BodyText"/>
        <w:rPr>
          <w:rFonts w:eastAsia="宋体"/>
          <w:lang w:eastAsia="zh-CN"/>
        </w:rPr>
      </w:pPr>
      <w:r w:rsidRPr="009133C8">
        <w:rPr>
          <w:rFonts w:eastAsia="宋体"/>
          <w:lang w:eastAsia="zh-CN"/>
        </w:rPr>
        <w:t>From the above</w:t>
      </w:r>
      <w:r w:rsidR="009A6C1B">
        <w:rPr>
          <w:rFonts w:eastAsia="宋体"/>
          <w:lang w:eastAsia="zh-CN"/>
        </w:rPr>
        <w:t xml:space="preserve"> discussion it appears that a PDCP PDU may now represent a segment of an original PDU </w:t>
      </w:r>
      <w:r w:rsidR="00E83267">
        <w:rPr>
          <w:rFonts w:eastAsia="宋体"/>
          <w:lang w:eastAsia="zh-CN"/>
        </w:rPr>
        <w:t xml:space="preserve">that can be used </w:t>
      </w:r>
      <w:r w:rsidR="009A6C1B">
        <w:rPr>
          <w:rFonts w:eastAsia="宋体"/>
          <w:lang w:eastAsia="zh-CN"/>
        </w:rPr>
        <w:t xml:space="preserve">in both transmit and receive </w:t>
      </w:r>
      <w:r w:rsidR="00E83267">
        <w:rPr>
          <w:rFonts w:eastAsia="宋体"/>
          <w:lang w:eastAsia="zh-CN"/>
        </w:rPr>
        <w:t>directions</w:t>
      </w:r>
      <w:r w:rsidR="009A6C1B">
        <w:rPr>
          <w:rFonts w:eastAsia="宋体"/>
          <w:lang w:eastAsia="zh-CN"/>
        </w:rPr>
        <w:t>:</w:t>
      </w:r>
    </w:p>
    <w:p w:rsidR="009133C8" w:rsidRDefault="00E83267" w:rsidP="009133C8">
      <w:pPr>
        <w:pStyle w:val="BodyText"/>
        <w:numPr>
          <w:ilvl w:val="0"/>
          <w:numId w:val="11"/>
        </w:numPr>
        <w:rPr>
          <w:rFonts w:eastAsia="宋体"/>
          <w:lang w:eastAsia="zh-CN"/>
        </w:rPr>
      </w:pPr>
      <w:r>
        <w:rPr>
          <w:rFonts w:eastAsia="宋体"/>
          <w:lang w:eastAsia="zh-CN"/>
        </w:rPr>
        <w:t xml:space="preserve">PDCP -&gt; MAC: in case of </w:t>
      </w:r>
      <w:r w:rsidR="006D2E6B">
        <w:rPr>
          <w:rFonts w:eastAsia="宋体"/>
          <w:lang w:eastAsia="zh-CN"/>
        </w:rPr>
        <w:t xml:space="preserve">PDCP </w:t>
      </w:r>
      <w:r>
        <w:rPr>
          <w:rFonts w:eastAsia="宋体"/>
          <w:lang w:eastAsia="zh-CN"/>
        </w:rPr>
        <w:t>ARQ retransmission, only the missing PDU segment requested by the receiving PDCP peer is retransmitted.</w:t>
      </w:r>
    </w:p>
    <w:p w:rsidR="009133C8" w:rsidRPr="009133C8" w:rsidRDefault="00E83267" w:rsidP="009133C8">
      <w:pPr>
        <w:pStyle w:val="BodyText"/>
        <w:numPr>
          <w:ilvl w:val="0"/>
          <w:numId w:val="11"/>
        </w:numPr>
        <w:rPr>
          <w:rFonts w:eastAsia="宋体"/>
          <w:lang w:eastAsia="zh-CN"/>
        </w:rPr>
      </w:pPr>
      <w:r>
        <w:rPr>
          <w:rFonts w:eastAsia="宋体"/>
          <w:lang w:eastAsia="zh-CN"/>
        </w:rPr>
        <w:t xml:space="preserve">MAC -&gt; PDCP: since MAC delivers segments to PDCP </w:t>
      </w:r>
    </w:p>
    <w:p w:rsidR="0050643C" w:rsidRDefault="0050643C" w:rsidP="0050643C">
      <w:pPr>
        <w:pStyle w:val="BodyText"/>
        <w:rPr>
          <w:rFonts w:eastAsia="宋体"/>
          <w:b/>
          <w:lang w:eastAsia="zh-CN"/>
        </w:rPr>
      </w:pPr>
      <w:r w:rsidRPr="001A340F">
        <w:rPr>
          <w:rFonts w:eastAsia="宋体"/>
          <w:b/>
          <w:lang w:eastAsia="zh-CN"/>
        </w:rPr>
        <w:t>Proposal</w:t>
      </w:r>
      <w:r>
        <w:rPr>
          <w:rFonts w:eastAsia="宋体"/>
          <w:b/>
          <w:lang w:eastAsia="zh-CN"/>
        </w:rPr>
        <w:t xml:space="preserve"> 5</w:t>
      </w:r>
      <w:r w:rsidR="000E408B">
        <w:rPr>
          <w:rFonts w:eastAsia="宋体"/>
          <w:b/>
          <w:lang w:eastAsia="zh-CN"/>
        </w:rPr>
        <w:t xml:space="preserve">: </w:t>
      </w:r>
      <w:r w:rsidR="00F453CF">
        <w:rPr>
          <w:rFonts w:eastAsia="宋体"/>
          <w:b/>
          <w:lang w:eastAsia="zh-CN"/>
        </w:rPr>
        <w:t xml:space="preserve">An NR </w:t>
      </w:r>
      <w:r w:rsidR="000E408B">
        <w:rPr>
          <w:rFonts w:eastAsia="宋体"/>
          <w:b/>
          <w:lang w:eastAsia="zh-CN"/>
        </w:rPr>
        <w:t xml:space="preserve">PDCP PDU </w:t>
      </w:r>
      <w:r w:rsidR="00F453CF">
        <w:rPr>
          <w:rFonts w:eastAsia="宋体"/>
          <w:b/>
          <w:lang w:eastAsia="zh-CN"/>
        </w:rPr>
        <w:t xml:space="preserve">can </w:t>
      </w:r>
      <w:r w:rsidR="00137630">
        <w:rPr>
          <w:rFonts w:eastAsia="宋体"/>
          <w:b/>
          <w:lang w:eastAsia="zh-CN"/>
        </w:rPr>
        <w:t xml:space="preserve">represent </w:t>
      </w:r>
      <w:r w:rsidR="00F453CF">
        <w:rPr>
          <w:rFonts w:eastAsia="宋体"/>
          <w:b/>
          <w:lang w:eastAsia="zh-CN"/>
        </w:rPr>
        <w:t xml:space="preserve">a </w:t>
      </w:r>
      <w:r w:rsidR="00137630">
        <w:rPr>
          <w:rFonts w:eastAsia="宋体"/>
          <w:b/>
          <w:lang w:eastAsia="zh-CN"/>
        </w:rPr>
        <w:t xml:space="preserve">segment </w:t>
      </w:r>
      <w:r w:rsidR="00084BE6">
        <w:rPr>
          <w:rFonts w:eastAsia="宋体"/>
          <w:b/>
          <w:lang w:eastAsia="zh-CN"/>
        </w:rPr>
        <w:t>of an original PDCP PDU i</w:t>
      </w:r>
      <w:r w:rsidR="000E408B">
        <w:rPr>
          <w:rFonts w:eastAsia="宋体"/>
          <w:b/>
          <w:lang w:eastAsia="zh-CN"/>
        </w:rPr>
        <w:t xml:space="preserve">dentified by </w:t>
      </w:r>
      <w:r w:rsidR="00F453CF">
        <w:rPr>
          <w:rFonts w:eastAsia="宋体"/>
          <w:b/>
          <w:lang w:eastAsia="zh-CN"/>
        </w:rPr>
        <w:t>its</w:t>
      </w:r>
      <w:r w:rsidR="000E408B">
        <w:rPr>
          <w:rFonts w:eastAsia="宋体"/>
          <w:b/>
          <w:lang w:eastAsia="zh-CN"/>
        </w:rPr>
        <w:t xml:space="preserve"> offset to </w:t>
      </w:r>
      <w:r w:rsidR="00084BE6">
        <w:rPr>
          <w:rFonts w:eastAsia="宋体"/>
          <w:b/>
          <w:lang w:eastAsia="zh-CN"/>
        </w:rPr>
        <w:t xml:space="preserve">the </w:t>
      </w:r>
      <w:r w:rsidR="00A00FF4">
        <w:rPr>
          <w:rFonts w:eastAsia="宋体"/>
          <w:b/>
          <w:lang w:eastAsia="zh-CN"/>
        </w:rPr>
        <w:t>original PDCP PDU</w:t>
      </w:r>
      <w:r w:rsidR="00084BE6">
        <w:rPr>
          <w:rFonts w:eastAsia="宋体"/>
          <w:b/>
          <w:lang w:eastAsia="zh-CN"/>
        </w:rPr>
        <w:t>, and length</w:t>
      </w:r>
      <w:r w:rsidR="000E408B">
        <w:rPr>
          <w:rFonts w:eastAsia="宋体"/>
          <w:b/>
          <w:lang w:eastAsia="zh-CN"/>
        </w:rPr>
        <w:t>.</w:t>
      </w:r>
    </w:p>
    <w:p w:rsidR="006C7937" w:rsidRDefault="00E83267" w:rsidP="008E0F53">
      <w:pPr>
        <w:pStyle w:val="BodyText"/>
        <w:jc w:val="center"/>
      </w:pPr>
      <w:r w:rsidRPr="00E83267">
        <w:t xml:space="preserve"> </w:t>
      </w:r>
      <w:r w:rsidR="00A5024A">
        <w:object w:dxaOrig="13347" w:dyaOrig="6794">
          <v:shape id="_x0000_i1027" type="#_x0000_t75" style="width:405.05pt;height:206.75pt" o:ole="">
            <v:imagedata r:id="rId12" o:title=""/>
          </v:shape>
          <o:OLEObject Type="Embed" ProgID="Visio.Drawing.11" ShapeID="_x0000_i1027" DrawAspect="Content" ObjectID="_1536756735" r:id="rId13"/>
        </w:object>
      </w:r>
    </w:p>
    <w:p w:rsidR="008979CA" w:rsidRDefault="008979CA" w:rsidP="008979CA">
      <w:pPr>
        <w:pStyle w:val="Caption"/>
        <w:jc w:val="center"/>
        <w:rPr>
          <w:b/>
        </w:rPr>
      </w:pPr>
      <w:bookmarkStart w:id="8" w:name="_Ref462586900"/>
      <w:r w:rsidRPr="00A94930">
        <w:rPr>
          <w:b/>
        </w:rPr>
        <w:t xml:space="preserve">Figure </w:t>
      </w:r>
      <w:r w:rsidR="009D08F3" w:rsidRPr="00A94930">
        <w:rPr>
          <w:b/>
        </w:rPr>
        <w:fldChar w:fldCharType="begin"/>
      </w:r>
      <w:r w:rsidRPr="00A94930">
        <w:rPr>
          <w:b/>
        </w:rPr>
        <w:instrText xml:space="preserve"> SEQ Figure \* ARABIC </w:instrText>
      </w:r>
      <w:r w:rsidR="009D08F3" w:rsidRPr="00A94930">
        <w:rPr>
          <w:b/>
        </w:rPr>
        <w:fldChar w:fldCharType="separate"/>
      </w:r>
      <w:r w:rsidR="009B44DA">
        <w:rPr>
          <w:b/>
          <w:noProof/>
        </w:rPr>
        <w:t>3</w:t>
      </w:r>
      <w:r w:rsidR="009D08F3" w:rsidRPr="00A94930">
        <w:rPr>
          <w:b/>
        </w:rPr>
        <w:fldChar w:fldCharType="end"/>
      </w:r>
      <w:bookmarkEnd w:id="8"/>
      <w:r>
        <w:rPr>
          <w:b/>
        </w:rPr>
        <w:t>: NR MAC principle and header design</w:t>
      </w:r>
    </w:p>
    <w:p w:rsidR="009133C8" w:rsidRDefault="006623E9" w:rsidP="009133C8">
      <w:pPr>
        <w:jc w:val="both"/>
      </w:pPr>
      <w:r>
        <w:rPr>
          <w:lang w:val="en-GB"/>
        </w:rPr>
        <w:t xml:space="preserve">As shown in </w:t>
      </w:r>
      <w:fldSimple w:instr=" REF _Ref462586900 \h  \* MERGEFORMAT ">
        <w:r w:rsidR="009133C8" w:rsidRPr="009133C8">
          <w:t>Figure 3</w:t>
        </w:r>
      </w:fldSimple>
      <w:r>
        <w:t xml:space="preserve">, </w:t>
      </w:r>
      <w:r>
        <w:rPr>
          <w:lang w:val="en-GB"/>
        </w:rPr>
        <w:t xml:space="preserve">another difference with LTE is the location of the MAC headers in the MAC PDU. In LTE, </w:t>
      </w:r>
      <w:r>
        <w:t xml:space="preserve">the concatenation of MAC subheaders in front of the MAC PDU </w:t>
      </w:r>
      <w:r w:rsidR="00B9076A">
        <w:t xml:space="preserve">makes the MAC receiver simpler but </w:t>
      </w:r>
      <w:r>
        <w:t xml:space="preserve">prevents from </w:t>
      </w:r>
      <w:r w:rsidR="00B9076A">
        <w:t xml:space="preserve">the transmitted to </w:t>
      </w:r>
      <w:r>
        <w:t xml:space="preserve">start sending it to PHY before the last </w:t>
      </w:r>
      <w:r w:rsidR="00F42E3B">
        <w:t xml:space="preserve">RLC </w:t>
      </w:r>
      <w:r>
        <w:t>SDU is constructed and pushed</w:t>
      </w:r>
      <w:r w:rsidR="00B9076A">
        <w:t xml:space="preserve">. This prevents PHY from starting encoding the data and computing the CRC before MAC has completely constructed the PDU. In the proposed design, the MAC sub-headers are </w:t>
      </w:r>
      <w:r>
        <w:t>located in front of the</w:t>
      </w:r>
      <w:r w:rsidR="00B9076A">
        <w:t>ir associated</w:t>
      </w:r>
      <w:r>
        <w:t xml:space="preserve"> </w:t>
      </w:r>
      <w:r w:rsidR="00B9076A">
        <w:t xml:space="preserve">logical channel </w:t>
      </w:r>
      <w:r>
        <w:t xml:space="preserve">payload which is both implementation friendly and allows starting </w:t>
      </w:r>
      <w:r w:rsidR="00B9076A">
        <w:t xml:space="preserve">pipelining </w:t>
      </w:r>
      <w:r>
        <w:t xml:space="preserve">MAC </w:t>
      </w:r>
      <w:r w:rsidR="00B9076A">
        <w:t xml:space="preserve">and PHY. Since we believe </w:t>
      </w:r>
      <w:r>
        <w:t>Tx processing latency is more critical than Rx processing latency</w:t>
      </w:r>
      <w:r w:rsidR="00B9076A">
        <w:t>, we think it is an improvement with respect to legacy design.</w:t>
      </w:r>
    </w:p>
    <w:p w:rsidR="00B9076A" w:rsidRDefault="00B9076A" w:rsidP="00B9076A">
      <w:pPr>
        <w:pStyle w:val="BodyText"/>
        <w:rPr>
          <w:rFonts w:eastAsia="宋体"/>
          <w:b/>
          <w:lang w:eastAsia="zh-CN"/>
        </w:rPr>
      </w:pPr>
    </w:p>
    <w:p w:rsidR="00B9076A" w:rsidRDefault="00B9076A" w:rsidP="00B9076A">
      <w:pPr>
        <w:pStyle w:val="BodyText"/>
        <w:rPr>
          <w:rFonts w:eastAsia="宋体"/>
          <w:b/>
          <w:lang w:eastAsia="zh-CN"/>
        </w:rPr>
      </w:pPr>
      <w:r w:rsidRPr="001A340F">
        <w:rPr>
          <w:rFonts w:eastAsia="宋体"/>
          <w:b/>
          <w:lang w:eastAsia="zh-CN"/>
        </w:rPr>
        <w:t>Proposal</w:t>
      </w:r>
      <w:r>
        <w:rPr>
          <w:rFonts w:eastAsia="宋体"/>
          <w:b/>
          <w:lang w:eastAsia="zh-CN"/>
        </w:rPr>
        <w:t xml:space="preserve"> 6: In an NR MAC PDU, MAC sub-headers should be </w:t>
      </w:r>
      <w:r w:rsidRPr="00B9076A">
        <w:rPr>
          <w:rFonts w:eastAsia="宋体"/>
          <w:b/>
          <w:lang w:eastAsia="zh-CN"/>
        </w:rPr>
        <w:t>located in front of their associated logical channel payload</w:t>
      </w:r>
      <w:r>
        <w:rPr>
          <w:rFonts w:eastAsia="宋体"/>
          <w:b/>
          <w:lang w:eastAsia="zh-CN"/>
        </w:rPr>
        <w:t>.</w:t>
      </w:r>
    </w:p>
    <w:p w:rsidR="00CB1CBC" w:rsidRDefault="00CB1CBC" w:rsidP="00CB1CBC">
      <w:pPr>
        <w:pStyle w:val="Heading2"/>
        <w:ind w:left="562" w:hanging="562"/>
        <w:jc w:val="both"/>
        <w:rPr>
          <w:rFonts w:eastAsia="宋体"/>
        </w:rPr>
      </w:pPr>
      <w:bookmarkStart w:id="9" w:name="_Ref462643487"/>
      <w:r>
        <w:rPr>
          <w:rFonts w:eastAsia="宋体"/>
        </w:rPr>
        <w:t>Header overhead</w:t>
      </w:r>
    </w:p>
    <w:p w:rsidR="00CB1CBC" w:rsidRDefault="00CB1CBC" w:rsidP="00CB1CBC">
      <w:pPr>
        <w:pStyle w:val="BodyText"/>
      </w:pPr>
      <w:r>
        <w:rPr>
          <w:lang w:eastAsia="zh-CN"/>
        </w:rPr>
        <w:t>It is interesting to compare the header overheads of LTE and the proposed NR. It is facilitated by the commonalities between both designs. Indeed the proposed header design for NR also includes a LCID, MAC LI, FI, and data field lengths which overheads are the same as for LTE and can be removed from the comparison. Actually, the only relevant fields that lead to different overheads between both designs are, for LTE, the PDCP and RLC SNs and</w:t>
      </w:r>
      <w:r w:rsidR="000F5D12">
        <w:rPr>
          <w:lang w:eastAsia="zh-CN"/>
        </w:rPr>
        <w:t>,</w:t>
      </w:r>
      <w:r>
        <w:rPr>
          <w:lang w:eastAsia="zh-CN"/>
        </w:rPr>
        <w:t xml:space="preserve"> for NR</w:t>
      </w:r>
      <w:r w:rsidR="000F5D12">
        <w:rPr>
          <w:lang w:eastAsia="zh-CN"/>
        </w:rPr>
        <w:t>,</w:t>
      </w:r>
      <w:r>
        <w:rPr>
          <w:lang w:eastAsia="zh-CN"/>
        </w:rPr>
        <w:t xml:space="preserve"> the (single) SN, and SO. In LTE, these </w:t>
      </w:r>
      <w:r w:rsidRPr="00F6719E">
        <w:rPr>
          <w:lang w:eastAsia="zh-CN"/>
        </w:rPr>
        <w:t>fields are in the range of ~10-12 bits</w:t>
      </w:r>
      <w:r>
        <w:rPr>
          <w:lang w:eastAsia="zh-CN"/>
        </w:rPr>
        <w:t xml:space="preserve">, so we assume for simplification </w:t>
      </w:r>
      <w:r w:rsidRPr="00F6719E">
        <w:rPr>
          <w:lang w:eastAsia="zh-CN"/>
        </w:rPr>
        <w:t xml:space="preserve">that all length and sequence fields are of equal size = </w:t>
      </w:r>
      <w:r w:rsidRPr="00083FD0">
        <w:rPr>
          <w:i/>
          <w:lang w:eastAsia="zh-CN"/>
        </w:rPr>
        <w:t>N</w:t>
      </w:r>
      <w:r w:rsidRPr="00F6719E">
        <w:rPr>
          <w:lang w:eastAsia="zh-CN"/>
        </w:rPr>
        <w:t xml:space="preserve"> bits</w:t>
      </w:r>
      <w:r>
        <w:rPr>
          <w:lang w:eastAsia="zh-CN"/>
        </w:rPr>
        <w:t>. We use two opposite usecases:</w:t>
      </w:r>
    </w:p>
    <w:p w:rsidR="00CB1CBC" w:rsidRDefault="00CB1CBC" w:rsidP="00CB1CBC">
      <w:pPr>
        <w:pStyle w:val="BodyText"/>
        <w:numPr>
          <w:ilvl w:val="0"/>
          <w:numId w:val="12"/>
        </w:numPr>
      </w:pPr>
      <w:r>
        <w:rPr>
          <w:lang w:eastAsia="zh-CN"/>
        </w:rPr>
        <w:t xml:space="preserve">Case 1: </w:t>
      </w:r>
      <w:r w:rsidRPr="00083FD0">
        <w:rPr>
          <w:i/>
          <w:lang w:eastAsia="zh-CN"/>
        </w:rPr>
        <w:t>p</w:t>
      </w:r>
      <w:r>
        <w:rPr>
          <w:lang w:eastAsia="zh-CN"/>
        </w:rPr>
        <w:t xml:space="preserve"> PDCP PDUs of one logical channel concatenated in a MAC PDU. Overhead (bits) per MAC PDU:</w:t>
      </w:r>
    </w:p>
    <w:p w:rsidR="00CB1CBC" w:rsidRDefault="00CB1CBC" w:rsidP="00CB1CBC">
      <w:pPr>
        <w:pStyle w:val="BodyText"/>
        <w:numPr>
          <w:ilvl w:val="1"/>
          <w:numId w:val="12"/>
        </w:numPr>
      </w:pPr>
      <w:r>
        <w:rPr>
          <w:lang w:eastAsia="zh-CN"/>
        </w:rPr>
        <w:t xml:space="preserve">LTE: </w:t>
      </w:r>
      <w:r w:rsidRPr="00A5037F">
        <w:rPr>
          <w:i/>
          <w:lang w:eastAsia="zh-CN"/>
        </w:rPr>
        <w:t>p</w:t>
      </w:r>
      <w:r w:rsidRPr="00A5037F">
        <w:rPr>
          <w:lang w:eastAsia="zh-CN"/>
        </w:rPr>
        <w:t xml:space="preserve"> x </w:t>
      </w:r>
      <w:r w:rsidRPr="00A5037F">
        <w:rPr>
          <w:i/>
          <w:lang w:eastAsia="zh-CN"/>
        </w:rPr>
        <w:t>N</w:t>
      </w:r>
      <w:r>
        <w:rPr>
          <w:lang w:eastAsia="zh-CN"/>
        </w:rPr>
        <w:t xml:space="preserve"> </w:t>
      </w:r>
      <w:r w:rsidRPr="00083FD0">
        <w:rPr>
          <w:vertAlign w:val="subscript"/>
          <w:lang w:eastAsia="zh-CN"/>
        </w:rPr>
        <w:t>(PDCP SN)</w:t>
      </w:r>
      <w:r>
        <w:rPr>
          <w:lang w:eastAsia="zh-CN"/>
        </w:rPr>
        <w:t xml:space="preserve"> + </w:t>
      </w:r>
      <w:r>
        <w:rPr>
          <w:i/>
          <w:lang w:eastAsia="zh-CN"/>
        </w:rPr>
        <w:t>N</w:t>
      </w:r>
      <w:r>
        <w:rPr>
          <w:lang w:eastAsia="zh-CN"/>
        </w:rPr>
        <w:t xml:space="preserve"> </w:t>
      </w:r>
      <w:r w:rsidRPr="00083FD0">
        <w:rPr>
          <w:vertAlign w:val="subscript"/>
          <w:lang w:eastAsia="zh-CN"/>
        </w:rPr>
        <w:t>(RLC SN)</w:t>
      </w:r>
      <w:r>
        <w:rPr>
          <w:lang w:eastAsia="zh-CN"/>
        </w:rPr>
        <w:t xml:space="preserve"> = </w:t>
      </w:r>
      <w:r w:rsidRPr="00083FD0">
        <w:rPr>
          <w:i/>
          <w:lang w:eastAsia="zh-CN"/>
        </w:rPr>
        <w:t>N</w:t>
      </w:r>
      <w:r>
        <w:rPr>
          <w:i/>
          <w:lang w:eastAsia="zh-CN"/>
        </w:rPr>
        <w:t xml:space="preserve"> </w:t>
      </w:r>
      <w:r>
        <w:rPr>
          <w:lang w:eastAsia="zh-CN"/>
        </w:rPr>
        <w:t>(</w:t>
      </w:r>
      <w:r w:rsidRPr="00083FD0">
        <w:rPr>
          <w:i/>
          <w:lang w:eastAsia="zh-CN"/>
        </w:rPr>
        <w:t>p</w:t>
      </w:r>
      <w:r>
        <w:rPr>
          <w:lang w:eastAsia="zh-CN"/>
        </w:rPr>
        <w:t>+1)</w:t>
      </w:r>
    </w:p>
    <w:p w:rsidR="00CB1CBC" w:rsidRDefault="00CB1CBC" w:rsidP="00CB1CBC">
      <w:pPr>
        <w:pStyle w:val="BodyText"/>
        <w:numPr>
          <w:ilvl w:val="1"/>
          <w:numId w:val="12"/>
        </w:numPr>
      </w:pPr>
      <w:r>
        <w:rPr>
          <w:lang w:eastAsia="zh-CN"/>
        </w:rPr>
        <w:lastRenderedPageBreak/>
        <w:t xml:space="preserve">NR: </w:t>
      </w:r>
      <w:r w:rsidRPr="00083FD0">
        <w:rPr>
          <w:i/>
          <w:lang w:eastAsia="zh-CN"/>
        </w:rPr>
        <w:t>N</w:t>
      </w:r>
      <w:r>
        <w:rPr>
          <w:lang w:eastAsia="zh-CN"/>
        </w:rPr>
        <w:t xml:space="preserve"> </w:t>
      </w:r>
      <w:r w:rsidRPr="00083FD0">
        <w:rPr>
          <w:vertAlign w:val="subscript"/>
          <w:lang w:eastAsia="zh-CN"/>
        </w:rPr>
        <w:t>(SN)</w:t>
      </w:r>
      <w:r>
        <w:rPr>
          <w:lang w:eastAsia="zh-CN"/>
        </w:rPr>
        <w:t xml:space="preserve"> + </w:t>
      </w:r>
      <w:r w:rsidRPr="00083FD0">
        <w:rPr>
          <w:i/>
          <w:lang w:eastAsia="zh-CN"/>
        </w:rPr>
        <w:t>N</w:t>
      </w:r>
      <w:r>
        <w:rPr>
          <w:lang w:eastAsia="zh-CN"/>
        </w:rPr>
        <w:t xml:space="preserve"> </w:t>
      </w:r>
      <w:r w:rsidRPr="00083FD0">
        <w:rPr>
          <w:vertAlign w:val="subscript"/>
          <w:lang w:eastAsia="zh-CN"/>
        </w:rPr>
        <w:t>(SO)</w:t>
      </w:r>
      <w:r>
        <w:rPr>
          <w:lang w:eastAsia="zh-CN"/>
        </w:rPr>
        <w:t xml:space="preserve"> = </w:t>
      </w:r>
      <w:r w:rsidRPr="00083FD0">
        <w:rPr>
          <w:color w:val="00B050"/>
          <w:lang w:eastAsia="zh-CN"/>
        </w:rPr>
        <w:t>2</w:t>
      </w:r>
      <w:r w:rsidRPr="00083FD0">
        <w:rPr>
          <w:i/>
          <w:color w:val="00B050"/>
          <w:lang w:eastAsia="zh-CN"/>
        </w:rPr>
        <w:t>N</w:t>
      </w:r>
    </w:p>
    <w:p w:rsidR="00CB1CBC" w:rsidRDefault="00CB1CBC" w:rsidP="00CB1CBC">
      <w:pPr>
        <w:pStyle w:val="BodyText"/>
        <w:numPr>
          <w:ilvl w:val="1"/>
          <w:numId w:val="12"/>
        </w:numPr>
      </w:pPr>
      <w:r>
        <w:rPr>
          <w:lang w:eastAsia="zh-CN"/>
        </w:rPr>
        <w:t xml:space="preserve">NR-split bearer: </w:t>
      </w:r>
      <w:r w:rsidR="000F5D12">
        <w:rPr>
          <w:lang w:eastAsia="zh-CN"/>
        </w:rPr>
        <w:t>same as LTE</w:t>
      </w:r>
    </w:p>
    <w:p w:rsidR="00CB1CBC" w:rsidRDefault="00CB1CBC" w:rsidP="00CB1CBC">
      <w:pPr>
        <w:pStyle w:val="BodyText"/>
        <w:numPr>
          <w:ilvl w:val="0"/>
          <w:numId w:val="12"/>
        </w:numPr>
      </w:pPr>
      <w:r>
        <w:rPr>
          <w:lang w:eastAsia="zh-CN"/>
        </w:rPr>
        <w:t xml:space="preserve">Case 2: </w:t>
      </w:r>
      <w:r w:rsidRPr="00083FD0">
        <w:rPr>
          <w:i/>
          <w:lang w:eastAsia="zh-CN"/>
        </w:rPr>
        <w:t>s</w:t>
      </w:r>
      <w:r>
        <w:rPr>
          <w:lang w:eastAsia="zh-CN"/>
        </w:rPr>
        <w:t xml:space="preserve"> MAC PDUs (segments) per PDCP PDU of one logical channel. Overhead (bits) per PDCP PDU:</w:t>
      </w:r>
    </w:p>
    <w:p w:rsidR="00CB1CBC" w:rsidRDefault="00CB1CBC" w:rsidP="00CB1CBC">
      <w:pPr>
        <w:pStyle w:val="BodyText"/>
        <w:numPr>
          <w:ilvl w:val="1"/>
          <w:numId w:val="12"/>
        </w:numPr>
      </w:pPr>
      <w:r>
        <w:rPr>
          <w:lang w:eastAsia="zh-CN"/>
        </w:rPr>
        <w:t xml:space="preserve">LTE: </w:t>
      </w:r>
      <w:r w:rsidRPr="00A5037F">
        <w:rPr>
          <w:i/>
          <w:lang w:eastAsia="zh-CN"/>
        </w:rPr>
        <w:t>N</w:t>
      </w:r>
      <w:r>
        <w:rPr>
          <w:lang w:eastAsia="zh-CN"/>
        </w:rPr>
        <w:t xml:space="preserve"> </w:t>
      </w:r>
      <w:r w:rsidRPr="00083FD0">
        <w:rPr>
          <w:vertAlign w:val="subscript"/>
          <w:lang w:eastAsia="zh-CN"/>
        </w:rPr>
        <w:t>(PDCP SN)</w:t>
      </w:r>
      <w:r>
        <w:rPr>
          <w:lang w:eastAsia="zh-CN"/>
        </w:rPr>
        <w:t xml:space="preserve"> +  </w:t>
      </w:r>
      <w:r>
        <w:rPr>
          <w:i/>
          <w:lang w:eastAsia="zh-CN"/>
        </w:rPr>
        <w:t>s</w:t>
      </w:r>
      <w:r w:rsidRPr="00A5037F">
        <w:rPr>
          <w:lang w:eastAsia="zh-CN"/>
        </w:rPr>
        <w:t xml:space="preserve"> x </w:t>
      </w:r>
      <w:r w:rsidRPr="00A5037F">
        <w:rPr>
          <w:i/>
          <w:lang w:eastAsia="zh-CN"/>
        </w:rPr>
        <w:t>N</w:t>
      </w:r>
      <w:r>
        <w:rPr>
          <w:lang w:eastAsia="zh-CN"/>
        </w:rPr>
        <w:t xml:space="preserve"> </w:t>
      </w:r>
      <w:r w:rsidRPr="00083FD0">
        <w:rPr>
          <w:vertAlign w:val="subscript"/>
          <w:lang w:eastAsia="zh-CN"/>
        </w:rPr>
        <w:t>(RLC SN)</w:t>
      </w:r>
      <w:r>
        <w:rPr>
          <w:lang w:eastAsia="zh-CN"/>
        </w:rPr>
        <w:t xml:space="preserve"> = </w:t>
      </w:r>
      <w:r w:rsidRPr="00A5037F">
        <w:rPr>
          <w:i/>
          <w:lang w:eastAsia="zh-CN"/>
        </w:rPr>
        <w:t>N</w:t>
      </w:r>
      <w:r>
        <w:rPr>
          <w:i/>
          <w:lang w:eastAsia="zh-CN"/>
        </w:rPr>
        <w:t xml:space="preserve"> </w:t>
      </w:r>
      <w:r>
        <w:rPr>
          <w:lang w:eastAsia="zh-CN"/>
        </w:rPr>
        <w:t>(</w:t>
      </w:r>
      <w:r>
        <w:rPr>
          <w:i/>
          <w:lang w:eastAsia="zh-CN"/>
        </w:rPr>
        <w:t>s</w:t>
      </w:r>
      <w:r>
        <w:rPr>
          <w:lang w:eastAsia="zh-CN"/>
        </w:rPr>
        <w:t>+1)</w:t>
      </w:r>
    </w:p>
    <w:p w:rsidR="00CB1CBC" w:rsidRDefault="00CB1CBC" w:rsidP="00CB1CBC">
      <w:pPr>
        <w:pStyle w:val="BodyText"/>
        <w:numPr>
          <w:ilvl w:val="1"/>
          <w:numId w:val="12"/>
        </w:numPr>
      </w:pPr>
      <w:r>
        <w:rPr>
          <w:lang w:eastAsia="zh-CN"/>
        </w:rPr>
        <w:t xml:space="preserve">NR: </w:t>
      </w:r>
      <w:r>
        <w:rPr>
          <w:i/>
          <w:lang w:eastAsia="zh-CN"/>
        </w:rPr>
        <w:t>s</w:t>
      </w:r>
      <w:r w:rsidRPr="00A5037F">
        <w:rPr>
          <w:lang w:eastAsia="zh-CN"/>
        </w:rPr>
        <w:t xml:space="preserve"> x </w:t>
      </w:r>
      <w:r w:rsidRPr="00A5037F">
        <w:rPr>
          <w:i/>
          <w:lang w:eastAsia="zh-CN"/>
        </w:rPr>
        <w:t>N</w:t>
      </w:r>
      <w:r>
        <w:rPr>
          <w:lang w:eastAsia="zh-CN"/>
        </w:rPr>
        <w:t xml:space="preserve"> </w:t>
      </w:r>
      <w:r w:rsidRPr="00083FD0">
        <w:rPr>
          <w:vertAlign w:val="subscript"/>
          <w:lang w:eastAsia="zh-CN"/>
        </w:rPr>
        <w:t>(SN)</w:t>
      </w:r>
      <w:r>
        <w:rPr>
          <w:lang w:eastAsia="zh-CN"/>
        </w:rPr>
        <w:t xml:space="preserve"> +</w:t>
      </w:r>
      <w:r w:rsidRPr="00651476">
        <w:rPr>
          <w:i/>
          <w:lang w:eastAsia="zh-CN"/>
        </w:rPr>
        <w:t xml:space="preserve"> </w:t>
      </w:r>
      <w:r>
        <w:rPr>
          <w:i/>
          <w:lang w:eastAsia="zh-CN"/>
        </w:rPr>
        <w:t>s</w:t>
      </w:r>
      <w:r w:rsidRPr="00A5037F">
        <w:rPr>
          <w:lang w:eastAsia="zh-CN"/>
        </w:rPr>
        <w:t xml:space="preserve"> x </w:t>
      </w:r>
      <w:r w:rsidRPr="00A5037F">
        <w:rPr>
          <w:i/>
          <w:lang w:eastAsia="zh-CN"/>
        </w:rPr>
        <w:t>N</w:t>
      </w:r>
      <w:r>
        <w:rPr>
          <w:lang w:eastAsia="zh-CN"/>
        </w:rPr>
        <w:t xml:space="preserve"> </w:t>
      </w:r>
      <w:r w:rsidRPr="00083FD0">
        <w:rPr>
          <w:vertAlign w:val="subscript"/>
          <w:lang w:eastAsia="zh-CN"/>
        </w:rPr>
        <w:t>(SO)</w:t>
      </w:r>
      <w:r>
        <w:rPr>
          <w:lang w:eastAsia="zh-CN"/>
        </w:rPr>
        <w:t xml:space="preserve"> = </w:t>
      </w:r>
      <w:r w:rsidRPr="00083FD0">
        <w:rPr>
          <w:color w:val="FF0000"/>
          <w:lang w:eastAsia="zh-CN"/>
        </w:rPr>
        <w:t>2</w:t>
      </w:r>
      <w:r w:rsidRPr="00083FD0">
        <w:rPr>
          <w:i/>
          <w:color w:val="FF0000"/>
          <w:lang w:eastAsia="zh-CN"/>
        </w:rPr>
        <w:t xml:space="preserve"> s</w:t>
      </w:r>
      <w:r>
        <w:rPr>
          <w:color w:val="FF0000"/>
          <w:lang w:eastAsia="zh-CN"/>
        </w:rPr>
        <w:t xml:space="preserve"> </w:t>
      </w:r>
      <w:r w:rsidRPr="00083FD0">
        <w:rPr>
          <w:i/>
          <w:color w:val="FF0000"/>
          <w:lang w:eastAsia="zh-CN"/>
        </w:rPr>
        <w:t>N</w:t>
      </w:r>
    </w:p>
    <w:p w:rsidR="00CB1CBC" w:rsidRDefault="00CB1CBC" w:rsidP="00CB1CBC">
      <w:pPr>
        <w:pStyle w:val="BodyText"/>
        <w:numPr>
          <w:ilvl w:val="1"/>
          <w:numId w:val="12"/>
        </w:numPr>
      </w:pPr>
      <w:r>
        <w:rPr>
          <w:lang w:eastAsia="zh-CN"/>
        </w:rPr>
        <w:t>NR-split bearer: same as NR</w:t>
      </w:r>
    </w:p>
    <w:p w:rsidR="000F5D12" w:rsidRDefault="00CB1CBC" w:rsidP="00CB1CBC">
      <w:pPr>
        <w:pStyle w:val="BodyText"/>
        <w:rPr>
          <w:lang w:eastAsia="zh-CN"/>
        </w:rPr>
      </w:pPr>
      <w:r>
        <w:rPr>
          <w:lang w:eastAsia="zh-CN"/>
        </w:rPr>
        <w:t xml:space="preserve">As can be observed, </w:t>
      </w:r>
      <w:r w:rsidR="000F5D12">
        <w:rPr>
          <w:lang w:eastAsia="zh-CN"/>
        </w:rPr>
        <w:t>in the split bearer case, NR SN/SO overhead is either the same (case 1) or larger (case 2) than the LTE SNs overhead. It should be noted though that this difference only applies to these two fields representing a fraction only of the total header, the remaining part being, as mentioned above, of same size.</w:t>
      </w:r>
    </w:p>
    <w:p w:rsidR="00CB1CBC" w:rsidRDefault="000F5D12" w:rsidP="00CB1CBC">
      <w:pPr>
        <w:pStyle w:val="BodyText"/>
        <w:rPr>
          <w:lang w:eastAsia="zh-CN"/>
        </w:rPr>
      </w:pPr>
      <w:r>
        <w:rPr>
          <w:lang w:eastAsia="zh-CN"/>
        </w:rPr>
        <w:t>For all other configurations (</w:t>
      </w:r>
      <w:r w:rsidR="00CB1CBC">
        <w:rPr>
          <w:lang w:eastAsia="zh-CN"/>
        </w:rPr>
        <w:t xml:space="preserve">single connectivity </w:t>
      </w:r>
      <w:r>
        <w:rPr>
          <w:lang w:eastAsia="zh-CN"/>
        </w:rPr>
        <w:t xml:space="preserve">and multi-connectivity with duplicated bearers) </w:t>
      </w:r>
      <w:r w:rsidR="00CB1CBC">
        <w:rPr>
          <w:lang w:eastAsia="zh-CN"/>
        </w:rPr>
        <w:t xml:space="preserve">NR overhead is worse than LTE overhead when an IP packet is segmented in </w:t>
      </w:r>
      <w:r w:rsidR="00CB1CBC" w:rsidRPr="00083FD0">
        <w:rPr>
          <w:i/>
          <w:lang w:eastAsia="zh-CN"/>
        </w:rPr>
        <w:t>s</w:t>
      </w:r>
      <w:r w:rsidR="00CB1CBC">
        <w:rPr>
          <w:lang w:eastAsia="zh-CN"/>
        </w:rPr>
        <w:t xml:space="preserve"> MAC PDUs, and LTE overhead is worse than NR overhead </w:t>
      </w:r>
      <w:r w:rsidR="00CB1CBC">
        <w:rPr>
          <w:i/>
          <w:lang w:eastAsia="zh-CN"/>
        </w:rPr>
        <w:t>by the same amount</w:t>
      </w:r>
      <w:r w:rsidR="00CB1CBC">
        <w:rPr>
          <w:lang w:eastAsia="zh-CN"/>
        </w:rPr>
        <w:t xml:space="preserve"> when a MAC PDU concatenates </w:t>
      </w:r>
      <w:r w:rsidR="00CB1CBC">
        <w:rPr>
          <w:i/>
          <w:lang w:eastAsia="zh-CN"/>
        </w:rPr>
        <w:t>p</w:t>
      </w:r>
      <w:r w:rsidR="00CB1CBC">
        <w:rPr>
          <w:lang w:eastAsia="zh-CN"/>
        </w:rPr>
        <w:t xml:space="preserve"> IP packets. Thus without going into more details (since NR header design is still to be finalized), it appears that both LTE and proposed NR header designs should lead in average to similar overheads.</w:t>
      </w:r>
    </w:p>
    <w:p w:rsidR="000F5D12" w:rsidRPr="000F5D12" w:rsidRDefault="000F5D12" w:rsidP="00CB1CBC">
      <w:pPr>
        <w:pStyle w:val="BodyText"/>
        <w:rPr>
          <w:rFonts w:eastAsia="宋体"/>
          <w:b/>
          <w:lang w:eastAsia="zh-CN"/>
        </w:rPr>
      </w:pPr>
      <w:r>
        <w:rPr>
          <w:rFonts w:eastAsia="宋体"/>
          <w:b/>
          <w:lang w:eastAsia="zh-CN"/>
        </w:rPr>
        <w:t xml:space="preserve">Observation 1: Both </w:t>
      </w:r>
      <w:r w:rsidRPr="000F5D12">
        <w:rPr>
          <w:rFonts w:eastAsia="宋体"/>
          <w:b/>
          <w:lang w:eastAsia="zh-CN"/>
        </w:rPr>
        <w:t xml:space="preserve">LTE and proposed NR </w:t>
      </w:r>
      <w:r w:rsidR="00937798">
        <w:rPr>
          <w:rFonts w:eastAsia="宋体"/>
          <w:b/>
          <w:lang w:eastAsia="zh-CN"/>
        </w:rPr>
        <w:t xml:space="preserve">L2 </w:t>
      </w:r>
      <w:r w:rsidRPr="000F5D12">
        <w:rPr>
          <w:rFonts w:eastAsia="宋体"/>
          <w:b/>
          <w:lang w:eastAsia="zh-CN"/>
        </w:rPr>
        <w:t>header designs lead in average to similar overheads</w:t>
      </w:r>
      <w:r>
        <w:rPr>
          <w:rFonts w:eastAsia="宋体"/>
          <w:b/>
          <w:lang w:eastAsia="zh-CN"/>
        </w:rPr>
        <w:t>.</w:t>
      </w:r>
    </w:p>
    <w:p w:rsidR="008E0F53" w:rsidRDefault="00D25E1D" w:rsidP="008E0F53">
      <w:pPr>
        <w:pStyle w:val="Heading2"/>
        <w:ind w:left="562" w:hanging="562"/>
        <w:jc w:val="both"/>
        <w:rPr>
          <w:rFonts w:eastAsia="宋体"/>
        </w:rPr>
      </w:pPr>
      <w:bookmarkStart w:id="10" w:name="_Ref463009177"/>
      <w:r>
        <w:rPr>
          <w:rFonts w:eastAsia="宋体"/>
        </w:rPr>
        <w:t xml:space="preserve">Receiver architecture </w:t>
      </w:r>
      <w:r w:rsidR="0050643C">
        <w:rPr>
          <w:rFonts w:eastAsia="宋体"/>
        </w:rPr>
        <w:t>and data flow</w:t>
      </w:r>
      <w:bookmarkEnd w:id="9"/>
      <w:bookmarkEnd w:id="10"/>
    </w:p>
    <w:p w:rsidR="003B1F36" w:rsidRPr="003B1F36" w:rsidRDefault="003B1F36" w:rsidP="003B1F36">
      <w:pPr>
        <w:pStyle w:val="BodyText"/>
        <w:rPr>
          <w:lang w:eastAsia="zh-CN"/>
        </w:rPr>
      </w:pPr>
      <w:r>
        <w:rPr>
          <w:lang w:eastAsia="zh-CN"/>
        </w:rPr>
        <w:t xml:space="preserve">The architecture and data flow are presented here in a single connectivity configuration. Multi-connectivity is addressed in our companion contribution </w:t>
      </w:r>
      <w:r w:rsidR="009D08F3">
        <w:rPr>
          <w:lang w:eastAsia="zh-CN"/>
        </w:rPr>
        <w:fldChar w:fldCharType="begin"/>
      </w:r>
      <w:r>
        <w:rPr>
          <w:lang w:eastAsia="zh-CN"/>
        </w:rPr>
        <w:instrText xml:space="preserve"> REF _Ref462643791 \n \h </w:instrText>
      </w:r>
      <w:r w:rsidR="009D08F3">
        <w:rPr>
          <w:lang w:eastAsia="zh-CN"/>
        </w:rPr>
      </w:r>
      <w:r w:rsidR="009D08F3">
        <w:rPr>
          <w:lang w:eastAsia="zh-CN"/>
        </w:rPr>
        <w:fldChar w:fldCharType="separate"/>
      </w:r>
      <w:r w:rsidR="009B44DA">
        <w:rPr>
          <w:lang w:eastAsia="zh-CN"/>
        </w:rPr>
        <w:t>[4]</w:t>
      </w:r>
      <w:r w:rsidR="009D08F3">
        <w:rPr>
          <w:lang w:eastAsia="zh-CN"/>
        </w:rPr>
        <w:fldChar w:fldCharType="end"/>
      </w:r>
      <w:r>
        <w:rPr>
          <w:lang w:eastAsia="zh-CN"/>
        </w:rPr>
        <w:t>.</w:t>
      </w:r>
    </w:p>
    <w:p w:rsidR="0050643C" w:rsidRDefault="0050643C" w:rsidP="006C32FC">
      <w:pPr>
        <w:pStyle w:val="Heading2"/>
        <w:numPr>
          <w:ilvl w:val="0"/>
          <w:numId w:val="8"/>
        </w:numPr>
        <w:spacing w:after="120"/>
        <w:jc w:val="both"/>
        <w:rPr>
          <w:rFonts w:eastAsia="宋体"/>
          <w:u w:val="single"/>
        </w:rPr>
      </w:pPr>
      <w:r>
        <w:rPr>
          <w:rFonts w:eastAsia="宋体"/>
          <w:u w:val="single"/>
        </w:rPr>
        <w:t>UM mode</w:t>
      </w:r>
    </w:p>
    <w:p w:rsidR="00F453CF" w:rsidRDefault="009D08F3" w:rsidP="0050643C">
      <w:pPr>
        <w:jc w:val="both"/>
      </w:pPr>
      <w:fldSimple w:instr=" REF _Ref462645349 \h  \* MERGEFORMAT ">
        <w:r w:rsidR="009133C8" w:rsidRPr="009133C8">
          <w:t>Figure 4</w:t>
        </w:r>
      </w:fldSimple>
      <w:r w:rsidR="0050643C" w:rsidRPr="0050643C">
        <w:t xml:space="preserve"> illustrates the various processing stages of the NR L2 (PDCP + MAC) at both the transmitter and the</w:t>
      </w:r>
      <w:r w:rsidR="0050643C">
        <w:t xml:space="preserve"> receiver. The transmitter is very similar to a legacy LTE UM transmitter except that a single SN is used leading to a different header design where segments are identified by their offset to the </w:t>
      </w:r>
      <w:r w:rsidR="006623E9">
        <w:t>PDCP PDU</w:t>
      </w:r>
      <w:r w:rsidR="0050643C">
        <w:t xml:space="preserve"> origin (Section </w:t>
      </w:r>
      <w:r>
        <w:fldChar w:fldCharType="begin"/>
      </w:r>
      <w:r w:rsidR="005C63EA">
        <w:instrText xml:space="preserve"> REF _Ref462643421 \n \h </w:instrText>
      </w:r>
      <w:r>
        <w:fldChar w:fldCharType="separate"/>
      </w:r>
      <w:r w:rsidR="009B44DA">
        <w:t>2.2</w:t>
      </w:r>
      <w:r>
        <w:fldChar w:fldCharType="end"/>
      </w:r>
      <w:r w:rsidR="0050643C">
        <w:t xml:space="preserve">), and logical channels </w:t>
      </w:r>
      <w:r w:rsidR="00054AD4">
        <w:t xml:space="preserve">(LC) </w:t>
      </w:r>
      <w:r w:rsidR="0050643C">
        <w:t>concatenation and multiplexing is merged in a single layer, the MAC layer. For simplicity, the MAC multiplexing</w:t>
      </w:r>
      <w:r w:rsidR="00054AD4">
        <w:t>/de-multiplexing</w:t>
      </w:r>
      <w:r w:rsidR="0050643C">
        <w:t xml:space="preserve"> of different </w:t>
      </w:r>
      <w:r w:rsidR="00054AD4">
        <w:t>LCs</w:t>
      </w:r>
      <w:r w:rsidR="0050643C">
        <w:t xml:space="preserve"> is omitted in the figure</w:t>
      </w:r>
      <w:r w:rsidR="0050643C" w:rsidRPr="005C63EA">
        <w:t xml:space="preserve">. The receiver however is substantially different from LTE in that the MAC only performs de-multiplexing </w:t>
      </w:r>
      <w:r w:rsidR="003D205F">
        <w:t xml:space="preserve">and de-concatenation </w:t>
      </w:r>
      <w:r w:rsidR="0050643C" w:rsidRPr="005C63EA">
        <w:t xml:space="preserve">of </w:t>
      </w:r>
      <w:r w:rsidR="003D205F">
        <w:t xml:space="preserve">PDCP PDUs and segments, but does not </w:t>
      </w:r>
      <w:r w:rsidR="00417CDF">
        <w:t xml:space="preserve">re-assemble nor </w:t>
      </w:r>
      <w:r w:rsidR="003D205F">
        <w:t xml:space="preserve">re-order them. </w:t>
      </w:r>
      <w:r w:rsidR="00417CDF">
        <w:t xml:space="preserve">Therefore, such </w:t>
      </w:r>
      <w:r w:rsidR="00417CDF" w:rsidRPr="005C63EA">
        <w:rPr>
          <w:i/>
        </w:rPr>
        <w:t>out-of-order</w:t>
      </w:r>
      <w:r w:rsidR="00417CDF">
        <w:t xml:space="preserve"> </w:t>
      </w:r>
      <w:r w:rsidR="00417CDF" w:rsidRPr="005C63EA">
        <w:t>PDCP</w:t>
      </w:r>
      <w:r w:rsidR="00417CDF">
        <w:t xml:space="preserve"> PDUs are delivered to PDCP with their associated SN</w:t>
      </w:r>
      <w:r w:rsidR="00456089">
        <w:t xml:space="preserve">, </w:t>
      </w:r>
      <w:r w:rsidR="00417CDF">
        <w:t>offset</w:t>
      </w:r>
      <w:r w:rsidR="00456089">
        <w:t xml:space="preserve"> and length</w:t>
      </w:r>
      <w:r w:rsidR="00417CDF">
        <w:t xml:space="preserve">, </w:t>
      </w:r>
      <w:r w:rsidR="00B97E75">
        <w:t xml:space="preserve">decoded from </w:t>
      </w:r>
      <w:r w:rsidR="00417CDF">
        <w:t>the received MAC PDU</w:t>
      </w:r>
      <w:r w:rsidR="00456089">
        <w:t xml:space="preserve"> headers. Thi</w:t>
      </w:r>
      <w:r w:rsidR="003B1F36">
        <w:t xml:space="preserve">s allows PDCP to implement a </w:t>
      </w:r>
      <w:r w:rsidR="003B1F36" w:rsidRPr="003B1F36">
        <w:rPr>
          <w:i/>
        </w:rPr>
        <w:t>unified reordering</w:t>
      </w:r>
      <w:r w:rsidR="003B1F36">
        <w:t xml:space="preserve"> taking care in a same function of both sources of out-of-order delivery: HARQ and multi-connectivity (when configured)</w:t>
      </w:r>
      <w:r w:rsidR="00F453CF">
        <w:t>.</w:t>
      </w:r>
    </w:p>
    <w:p w:rsidR="0050643C" w:rsidRDefault="0050643C" w:rsidP="0050643C">
      <w:pPr>
        <w:jc w:val="both"/>
      </w:pPr>
      <w:r>
        <w:t xml:space="preserve">As soon as it receives </w:t>
      </w:r>
      <w:r w:rsidR="00417CDF">
        <w:t xml:space="preserve">PDCP PDUs from MAC, </w:t>
      </w:r>
      <w:r>
        <w:t xml:space="preserve">from knowledge of </w:t>
      </w:r>
      <w:r w:rsidR="00417CDF">
        <w:t>the SNs and the segment offsets</w:t>
      </w:r>
      <w:r w:rsidR="00456089">
        <w:t>, PDCP</w:t>
      </w:r>
      <w:r>
        <w:t xml:space="preserve"> can right away:</w:t>
      </w:r>
    </w:p>
    <w:p w:rsidR="0050643C" w:rsidRDefault="0050643C" w:rsidP="006C32FC">
      <w:pPr>
        <w:pStyle w:val="ListParagraph"/>
        <w:numPr>
          <w:ilvl w:val="0"/>
          <w:numId w:val="9"/>
        </w:numPr>
        <w:overflowPunct/>
        <w:autoSpaceDE/>
        <w:autoSpaceDN/>
        <w:adjustRightInd/>
        <w:spacing w:after="200" w:line="276" w:lineRule="auto"/>
        <w:jc w:val="both"/>
        <w:textAlignment w:val="auto"/>
      </w:pPr>
      <w:r>
        <w:t xml:space="preserve">Detect out-of-order </w:t>
      </w:r>
      <w:r w:rsidR="00F453CF">
        <w:t>PDCP PDUs</w:t>
      </w:r>
      <w:r>
        <w:t>, trigger</w:t>
      </w:r>
      <w:r w:rsidR="00054AD4">
        <w:t>ing</w:t>
      </w:r>
      <w:r>
        <w:t xml:space="preserve"> the reordering timer start, if not already running</w:t>
      </w:r>
    </w:p>
    <w:p w:rsidR="0050643C" w:rsidRDefault="00054AD4" w:rsidP="006C32FC">
      <w:pPr>
        <w:pStyle w:val="ListParagraph"/>
        <w:numPr>
          <w:ilvl w:val="0"/>
          <w:numId w:val="9"/>
        </w:numPr>
        <w:overflowPunct/>
        <w:autoSpaceDE/>
        <w:autoSpaceDN/>
        <w:adjustRightInd/>
        <w:spacing w:after="200" w:line="276" w:lineRule="auto"/>
        <w:jc w:val="both"/>
        <w:textAlignment w:val="auto"/>
      </w:pPr>
      <w:r>
        <w:t>Decipher (even out-of-order) PDCP PDUs</w:t>
      </w:r>
    </w:p>
    <w:p w:rsidR="00054AD4" w:rsidRPr="00456089" w:rsidRDefault="00B633DD" w:rsidP="001726A3">
      <w:pPr>
        <w:spacing w:after="200"/>
        <w:jc w:val="both"/>
        <w:rPr>
          <w:i/>
        </w:rPr>
      </w:pPr>
      <w:r w:rsidRPr="00456089">
        <w:rPr>
          <w:i/>
        </w:rPr>
        <w:t>I</w:t>
      </w:r>
      <w:r w:rsidR="00054AD4" w:rsidRPr="00456089">
        <w:rPr>
          <w:i/>
        </w:rPr>
        <w:t xml:space="preserve">t is not precluded that </w:t>
      </w:r>
      <w:r w:rsidRPr="00456089">
        <w:rPr>
          <w:i/>
        </w:rPr>
        <w:t xml:space="preserve">PDCP PDUs representing </w:t>
      </w:r>
      <w:r w:rsidR="00054AD4" w:rsidRPr="00456089">
        <w:rPr>
          <w:i/>
        </w:rPr>
        <w:t>segments could be deciphered on the fly</w:t>
      </w:r>
      <w:r w:rsidR="00137630" w:rsidRPr="00456089">
        <w:rPr>
          <w:i/>
        </w:rPr>
        <w:t>, based on the SN and offset</w:t>
      </w:r>
      <w:r w:rsidR="00054AD4" w:rsidRPr="00456089">
        <w:rPr>
          <w:i/>
        </w:rPr>
        <w:t>. However this depends on the ciphering algorithm and is yet FFS at this stage.</w:t>
      </w:r>
    </w:p>
    <w:p w:rsidR="00F453CF" w:rsidRDefault="002D0A5A" w:rsidP="003B1F36">
      <w:pPr>
        <w:pStyle w:val="BodyText"/>
        <w:rPr>
          <w:rFonts w:eastAsia="宋体"/>
          <w:b/>
          <w:lang w:eastAsia="zh-CN"/>
        </w:rPr>
      </w:pPr>
      <w:r w:rsidRPr="001A340F">
        <w:rPr>
          <w:rFonts w:eastAsia="宋体"/>
          <w:b/>
          <w:lang w:eastAsia="zh-CN"/>
        </w:rPr>
        <w:t>Proposal</w:t>
      </w:r>
      <w:r>
        <w:rPr>
          <w:rFonts w:eastAsia="宋体"/>
          <w:b/>
          <w:lang w:eastAsia="zh-CN"/>
        </w:rPr>
        <w:t xml:space="preserve"> </w:t>
      </w:r>
      <w:r w:rsidR="00B9076A">
        <w:rPr>
          <w:rFonts w:eastAsia="宋体"/>
          <w:b/>
          <w:lang w:eastAsia="zh-CN"/>
        </w:rPr>
        <w:t>7</w:t>
      </w:r>
      <w:r>
        <w:rPr>
          <w:rFonts w:eastAsia="宋体"/>
          <w:b/>
          <w:lang w:eastAsia="zh-CN"/>
        </w:rPr>
        <w:t xml:space="preserve">: </w:t>
      </w:r>
      <w:r w:rsidR="00F453CF">
        <w:rPr>
          <w:rFonts w:eastAsia="宋体"/>
          <w:b/>
          <w:lang w:eastAsia="zh-CN"/>
        </w:rPr>
        <w:t>The NR MAC should deliver out-of-order PDCP PDUs to PDCP</w:t>
      </w:r>
    </w:p>
    <w:p w:rsidR="003B1F36" w:rsidRDefault="003B1F36" w:rsidP="003B1F36">
      <w:pPr>
        <w:pStyle w:val="BodyText"/>
        <w:rPr>
          <w:rFonts w:eastAsia="宋体"/>
          <w:b/>
          <w:lang w:eastAsia="zh-CN"/>
        </w:rPr>
      </w:pPr>
      <w:r w:rsidRPr="001A340F">
        <w:rPr>
          <w:rFonts w:eastAsia="宋体"/>
          <w:b/>
          <w:lang w:eastAsia="zh-CN"/>
        </w:rPr>
        <w:t>Proposal</w:t>
      </w:r>
      <w:r>
        <w:rPr>
          <w:rFonts w:eastAsia="宋体"/>
          <w:b/>
          <w:lang w:eastAsia="zh-CN"/>
        </w:rPr>
        <w:t xml:space="preserve"> </w:t>
      </w:r>
      <w:r w:rsidR="00B9076A">
        <w:rPr>
          <w:rFonts w:eastAsia="宋体"/>
          <w:b/>
          <w:lang w:eastAsia="zh-CN"/>
        </w:rPr>
        <w:t>8</w:t>
      </w:r>
      <w:r>
        <w:rPr>
          <w:rFonts w:eastAsia="宋体"/>
          <w:b/>
          <w:lang w:eastAsia="zh-CN"/>
        </w:rPr>
        <w:t xml:space="preserve">: </w:t>
      </w:r>
      <w:r w:rsidR="00F453CF">
        <w:rPr>
          <w:rFonts w:eastAsia="宋体"/>
          <w:b/>
          <w:lang w:eastAsia="zh-CN"/>
        </w:rPr>
        <w:t>In NR, the legacy RLC and PDCP reordering functions should be unified in a single reordering function located in PDCP.</w:t>
      </w:r>
    </w:p>
    <w:p w:rsidR="00181E50" w:rsidRDefault="00181E50" w:rsidP="00181E50">
      <w:pPr>
        <w:pStyle w:val="BodyText"/>
        <w:rPr>
          <w:rFonts w:eastAsia="宋体"/>
          <w:b/>
          <w:lang w:eastAsia="zh-CN"/>
        </w:rPr>
      </w:pPr>
      <w:r w:rsidRPr="001A340F">
        <w:rPr>
          <w:rFonts w:eastAsia="宋体"/>
          <w:b/>
          <w:lang w:eastAsia="zh-CN"/>
        </w:rPr>
        <w:t>Proposal</w:t>
      </w:r>
      <w:r>
        <w:rPr>
          <w:rFonts w:eastAsia="宋体"/>
          <w:b/>
          <w:lang w:eastAsia="zh-CN"/>
        </w:rPr>
        <w:t xml:space="preserve"> </w:t>
      </w:r>
      <w:r w:rsidR="00B9076A">
        <w:rPr>
          <w:rFonts w:eastAsia="宋体"/>
          <w:b/>
          <w:lang w:eastAsia="zh-CN"/>
        </w:rPr>
        <w:t>9</w:t>
      </w:r>
      <w:r>
        <w:rPr>
          <w:rFonts w:eastAsia="宋体"/>
          <w:b/>
          <w:lang w:eastAsia="zh-CN"/>
        </w:rPr>
        <w:t>: It should be possible for PDCP receiver to decipher PDCP PDUs received out-of-order from MAC.</w:t>
      </w:r>
    </w:p>
    <w:p w:rsidR="001B18FA" w:rsidRDefault="00B633DD" w:rsidP="00B633DD">
      <w:pPr>
        <w:jc w:val="both"/>
      </w:pPr>
      <w:r>
        <w:t xml:space="preserve">In this configuration, the main benefit of this L2 design is that it allows performing deciphering of PDCP PDUs on the fly, thus saving latency. For example, in </w:t>
      </w:r>
      <w:fldSimple w:instr=" REF _Ref462645349 \h  \* MERGEFORMAT ">
        <w:r w:rsidR="009133C8" w:rsidRPr="009133C8">
          <w:t>Figure 4</w:t>
        </w:r>
      </w:fldSimple>
      <w:r>
        <w:t xml:space="preserve">, packets #2-6 can be deciphered before IP packet </w:t>
      </w:r>
      <w:r w:rsidR="00137630">
        <w:t>#1</w:t>
      </w:r>
      <w:r>
        <w:t xml:space="preserve"> has been recovered. Thus the deciphering can be pipelined in the receiver and its added latency only corresponds to that of the last received </w:t>
      </w:r>
      <w:r w:rsidR="004B780D">
        <w:t>packet</w:t>
      </w:r>
      <w:r>
        <w:t xml:space="preserve">. Such processing also allows for smoother deciphering processing by avoiding processing peaks. </w:t>
      </w:r>
      <w:r w:rsidR="001726A3">
        <w:t xml:space="preserve">It is indeed a known situation that in </w:t>
      </w:r>
      <w:r w:rsidR="00456089">
        <w:t>legacy</w:t>
      </w:r>
      <w:r w:rsidR="001726A3">
        <w:t xml:space="preserve"> deployments, a very large number of packets might be delivered by RLC to PDCP in one shot following the reception of a long-waiting “hole” in RLC AM. When this happens, there is a peak processing (and associated latency) in the de-ciphering engine that could have been avoided if PDUs or PDU segments had been delivered out-of-order to PDCP.</w:t>
      </w:r>
    </w:p>
    <w:p w:rsidR="0050643C" w:rsidRPr="0050643C" w:rsidRDefault="0050643C" w:rsidP="0050643C">
      <w:pPr>
        <w:pStyle w:val="BodyText"/>
        <w:rPr>
          <w:lang w:eastAsia="zh-CN"/>
        </w:rPr>
      </w:pPr>
    </w:p>
    <w:p w:rsidR="00D25E1D" w:rsidRDefault="00456089" w:rsidP="0050643C">
      <w:pPr>
        <w:pStyle w:val="BodyText"/>
        <w:jc w:val="center"/>
      </w:pPr>
      <w:r>
        <w:object w:dxaOrig="9465" w:dyaOrig="9613">
          <v:shape id="_x0000_i1028" type="#_x0000_t75" style="width:306.55pt;height:311.6pt" o:ole="">
            <v:imagedata r:id="rId14" o:title=""/>
          </v:shape>
          <o:OLEObject Type="Embed" ProgID="Visio.Drawing.11" ShapeID="_x0000_i1028" DrawAspect="Content" ObjectID="_1536756736" r:id="rId15"/>
        </w:object>
      </w:r>
    </w:p>
    <w:p w:rsidR="0050643C" w:rsidRDefault="0050643C" w:rsidP="0050643C">
      <w:pPr>
        <w:pStyle w:val="Caption"/>
        <w:jc w:val="center"/>
        <w:rPr>
          <w:b/>
        </w:rPr>
      </w:pPr>
      <w:bookmarkStart w:id="11" w:name="_Ref462645349"/>
      <w:r w:rsidRPr="00A94930">
        <w:rPr>
          <w:b/>
        </w:rPr>
        <w:t xml:space="preserve">Figure </w:t>
      </w:r>
      <w:r w:rsidR="009D08F3" w:rsidRPr="00A94930">
        <w:rPr>
          <w:b/>
        </w:rPr>
        <w:fldChar w:fldCharType="begin"/>
      </w:r>
      <w:r w:rsidRPr="00A94930">
        <w:rPr>
          <w:b/>
        </w:rPr>
        <w:instrText xml:space="preserve"> SEQ Figure \* ARABIC </w:instrText>
      </w:r>
      <w:r w:rsidR="009D08F3" w:rsidRPr="00A94930">
        <w:rPr>
          <w:b/>
        </w:rPr>
        <w:fldChar w:fldCharType="separate"/>
      </w:r>
      <w:r w:rsidR="009B44DA">
        <w:rPr>
          <w:b/>
          <w:noProof/>
        </w:rPr>
        <w:t>4</w:t>
      </w:r>
      <w:r w:rsidR="009D08F3" w:rsidRPr="00A94930">
        <w:rPr>
          <w:b/>
        </w:rPr>
        <w:fldChar w:fldCharType="end"/>
      </w:r>
      <w:bookmarkEnd w:id="11"/>
      <w:r>
        <w:rPr>
          <w:b/>
        </w:rPr>
        <w:t xml:space="preserve">: </w:t>
      </w:r>
      <w:r w:rsidRPr="0050643C">
        <w:rPr>
          <w:b/>
        </w:rPr>
        <w:t>NR L2 Tx and Rx processing for UM mode, single connectivity</w:t>
      </w:r>
    </w:p>
    <w:p w:rsidR="00137630" w:rsidRDefault="00137630" w:rsidP="006C32FC">
      <w:pPr>
        <w:pStyle w:val="Heading2"/>
        <w:numPr>
          <w:ilvl w:val="0"/>
          <w:numId w:val="8"/>
        </w:numPr>
        <w:spacing w:after="120"/>
        <w:jc w:val="both"/>
        <w:rPr>
          <w:rFonts w:eastAsia="宋体"/>
          <w:u w:val="single"/>
        </w:rPr>
      </w:pPr>
      <w:r>
        <w:rPr>
          <w:rFonts w:eastAsia="宋体"/>
          <w:u w:val="single"/>
        </w:rPr>
        <w:t>AM mode</w:t>
      </w:r>
    </w:p>
    <w:p w:rsidR="0050643C" w:rsidRDefault="009E1704" w:rsidP="009F0BE8">
      <w:pPr>
        <w:jc w:val="both"/>
      </w:pPr>
      <w:r>
        <w:t xml:space="preserve">In a single-connectivity configuration, the ARQ should be located in MAC since PDCP ARQ only brings benefit in multi-connectivity by enabling retransmissions over multiple legs. This simplifies the </w:t>
      </w:r>
      <w:r w:rsidR="00082F21" w:rsidRPr="00082F21">
        <w:rPr>
          <w:i/>
        </w:rPr>
        <w:t>data</w:t>
      </w:r>
      <w:r w:rsidR="00082F21">
        <w:t xml:space="preserve"> </w:t>
      </w:r>
      <w:r>
        <w:t xml:space="preserve">reordering function </w:t>
      </w:r>
      <w:r w:rsidR="00082F21">
        <w:t xml:space="preserve">which remains </w:t>
      </w:r>
      <w:r>
        <w:t>in PDCP</w:t>
      </w:r>
      <w:r w:rsidR="00082F21">
        <w:t>,</w:t>
      </w:r>
      <w:r>
        <w:t xml:space="preserve"> since it does not need to </w:t>
      </w:r>
      <w:r w:rsidR="009E2816">
        <w:t xml:space="preserve">track </w:t>
      </w:r>
      <w:r>
        <w:t xml:space="preserve">lost </w:t>
      </w:r>
      <w:r w:rsidR="009E2816">
        <w:t>PDUs, as in UM.</w:t>
      </w:r>
      <w:r w:rsidR="00082F21">
        <w:t xml:space="preserve"> </w:t>
      </w:r>
      <w:r>
        <w:t>Howev</w:t>
      </w:r>
      <w:r w:rsidR="00181E50">
        <w:t>er MAC</w:t>
      </w:r>
      <w:r w:rsidR="00082F21">
        <w:t xml:space="preserve"> receiver</w:t>
      </w:r>
      <w:r w:rsidR="00181E50">
        <w:t>, before forwarding the PDCP</w:t>
      </w:r>
      <w:r>
        <w:t xml:space="preserve"> PDUs to PDCP perform</w:t>
      </w:r>
      <w:r w:rsidR="001A5DCF">
        <w:t>s</w:t>
      </w:r>
      <w:r>
        <w:t xml:space="preserve"> some </w:t>
      </w:r>
      <w:r w:rsidR="009133C8" w:rsidRPr="009133C8">
        <w:rPr>
          <w:u w:val="single"/>
        </w:rPr>
        <w:t>book-keeping</w:t>
      </w:r>
      <w:r>
        <w:t xml:space="preserve"> of the received SNs and segment offsets. Based on those, MAC maintains both reordering timer and window. Similar to LTE, a timer expiry will trigger a status report instead of considering the associated PDCP PDU </w:t>
      </w:r>
      <w:r w:rsidR="0061333A">
        <w:t xml:space="preserve">to be </w:t>
      </w:r>
      <w:r>
        <w:t xml:space="preserve">lost. </w:t>
      </w:r>
      <w:r w:rsidR="009F0BE8">
        <w:t xml:space="preserve">This design reflects </w:t>
      </w:r>
      <w:r w:rsidR="009F0BE8" w:rsidRPr="00082F21">
        <w:t>ARQ receiver functionality split where the control part (e.g. reordering timer/window maintenance, polling bit reception and status reports generation) is located in NR MAC while the datapath (PDCP PDU reordering) is located in PDCP</w:t>
      </w:r>
      <w:r w:rsidR="009F0BE8">
        <w:t>.</w:t>
      </w:r>
    </w:p>
    <w:p w:rsidR="009F0BE8" w:rsidRPr="009E1704" w:rsidRDefault="009F0BE8" w:rsidP="009F0BE8">
      <w:pPr>
        <w:jc w:val="both"/>
      </w:pPr>
    </w:p>
    <w:p w:rsidR="00181E50" w:rsidRDefault="00181E50" w:rsidP="00181E50">
      <w:pPr>
        <w:pStyle w:val="BodyText"/>
        <w:rPr>
          <w:rFonts w:eastAsia="宋体"/>
          <w:b/>
          <w:lang w:eastAsia="zh-CN"/>
        </w:rPr>
      </w:pPr>
      <w:r w:rsidRPr="001A340F">
        <w:rPr>
          <w:rFonts w:eastAsia="宋体"/>
          <w:b/>
          <w:lang w:eastAsia="zh-CN"/>
        </w:rPr>
        <w:t>Proposal</w:t>
      </w:r>
      <w:r w:rsidR="009F0BE8">
        <w:rPr>
          <w:rFonts w:eastAsia="宋体"/>
          <w:b/>
          <w:lang w:eastAsia="zh-CN"/>
        </w:rPr>
        <w:t xml:space="preserve"> </w:t>
      </w:r>
      <w:r w:rsidR="00B9076A">
        <w:rPr>
          <w:rFonts w:eastAsia="宋体"/>
          <w:b/>
          <w:lang w:eastAsia="zh-CN"/>
        </w:rPr>
        <w:t>10</w:t>
      </w:r>
      <w:r>
        <w:rPr>
          <w:rFonts w:eastAsia="宋体"/>
          <w:b/>
          <w:lang w:eastAsia="zh-CN"/>
        </w:rPr>
        <w:t xml:space="preserve">: NR-Uplane stack should support </w:t>
      </w:r>
      <w:r w:rsidR="002D0A5A">
        <w:rPr>
          <w:rFonts w:eastAsia="宋体"/>
          <w:b/>
          <w:lang w:eastAsia="zh-CN"/>
        </w:rPr>
        <w:t xml:space="preserve">ARQ </w:t>
      </w:r>
      <w:r w:rsidR="00082F21">
        <w:rPr>
          <w:rFonts w:eastAsia="宋体"/>
          <w:b/>
          <w:lang w:eastAsia="zh-CN"/>
        </w:rPr>
        <w:t xml:space="preserve">receiver </w:t>
      </w:r>
      <w:r w:rsidR="002D0A5A">
        <w:rPr>
          <w:rFonts w:eastAsia="宋体"/>
          <w:b/>
          <w:lang w:eastAsia="zh-CN"/>
        </w:rPr>
        <w:t xml:space="preserve">functionality split </w:t>
      </w:r>
      <w:r w:rsidR="00082F21">
        <w:rPr>
          <w:rFonts w:eastAsia="宋体"/>
          <w:b/>
          <w:lang w:eastAsia="zh-CN"/>
        </w:rPr>
        <w:t>where the control part (e.g. reordering timer/window maintenance, polling bit reception and status reports generation) is located in NR MAC while the datapath (PDCP PDU reordering) is located in PDCP</w:t>
      </w:r>
      <w:r>
        <w:rPr>
          <w:rFonts w:eastAsia="宋体"/>
          <w:b/>
          <w:lang w:eastAsia="zh-CN"/>
        </w:rPr>
        <w:t>.</w:t>
      </w:r>
    </w:p>
    <w:bookmarkEnd w:id="7"/>
    <w:p w:rsidR="002C6318" w:rsidRDefault="002C6318" w:rsidP="000909F5">
      <w:pPr>
        <w:pStyle w:val="Heading1"/>
        <w:jc w:val="both"/>
      </w:pPr>
      <w:r>
        <w:t>Conclusion</w:t>
      </w:r>
    </w:p>
    <w:p w:rsidR="00644ECC" w:rsidRDefault="00203FDB" w:rsidP="00644ECC">
      <w:pPr>
        <w:pStyle w:val="BodyText"/>
        <w:rPr>
          <w:rFonts w:eastAsia="宋体"/>
          <w:lang w:eastAsia="zh-CN"/>
        </w:rPr>
      </w:pPr>
      <w:r>
        <w:rPr>
          <w:lang w:eastAsia="zh-CN"/>
        </w:rPr>
        <w:t>In t</w:t>
      </w:r>
      <w:r w:rsidR="00644ECC">
        <w:rPr>
          <w:lang w:eastAsia="zh-CN"/>
        </w:rPr>
        <w:t>his contribution</w:t>
      </w:r>
      <w:r>
        <w:rPr>
          <w:lang w:eastAsia="zh-CN"/>
        </w:rPr>
        <w:t xml:space="preserve"> we presented our views on the NR U-plane design, focusing on the differences with the legacy LTE stack.</w:t>
      </w:r>
      <w:r w:rsidR="003B2C89">
        <w:rPr>
          <w:lang w:eastAsia="zh-CN"/>
        </w:rPr>
        <w:t xml:space="preserve"> </w:t>
      </w:r>
      <w:r w:rsidR="00F10CBC">
        <w:rPr>
          <w:rFonts w:eastAsia="宋体"/>
          <w:lang w:eastAsia="zh-CN"/>
        </w:rPr>
        <w:t>The associated proposals</w:t>
      </w:r>
      <w:r w:rsidR="004E11E8">
        <w:rPr>
          <w:rFonts w:eastAsia="宋体"/>
          <w:lang w:eastAsia="zh-CN"/>
        </w:rPr>
        <w:t>/observation</w:t>
      </w:r>
      <w:r w:rsidR="00F10CBC">
        <w:rPr>
          <w:rFonts w:eastAsia="宋体"/>
          <w:lang w:eastAsia="zh-CN"/>
        </w:rPr>
        <w:t xml:space="preserve"> are:</w:t>
      </w:r>
    </w:p>
    <w:p w:rsidR="00181E50" w:rsidRPr="000E408B" w:rsidRDefault="00181E50" w:rsidP="00181E50">
      <w:pPr>
        <w:pStyle w:val="BodyText"/>
        <w:rPr>
          <w:rFonts w:eastAsia="宋体"/>
          <w:b/>
          <w:lang w:eastAsia="zh-CN"/>
        </w:rPr>
      </w:pPr>
      <w:r w:rsidRPr="001A340F">
        <w:rPr>
          <w:rFonts w:eastAsia="宋体"/>
          <w:b/>
          <w:lang w:eastAsia="zh-CN"/>
        </w:rPr>
        <w:t>Proposal</w:t>
      </w:r>
      <w:r>
        <w:rPr>
          <w:rFonts w:eastAsia="宋体"/>
          <w:b/>
          <w:lang w:eastAsia="zh-CN"/>
        </w:rPr>
        <w:t xml:space="preserve"> 1: A two-layer </w:t>
      </w:r>
      <w:r w:rsidR="00DF6BFB">
        <w:rPr>
          <w:rFonts w:eastAsia="宋体"/>
          <w:b/>
          <w:lang w:eastAsia="zh-CN"/>
        </w:rPr>
        <w:t xml:space="preserve">L2 </w:t>
      </w:r>
      <w:r>
        <w:rPr>
          <w:rFonts w:eastAsia="宋体"/>
          <w:b/>
          <w:lang w:eastAsia="zh-CN"/>
        </w:rPr>
        <w:t>model should be studied for NR where the two sub-layers are denoted PDCP and MAC</w:t>
      </w:r>
      <w:r w:rsidRPr="00940DC8">
        <w:rPr>
          <w:rFonts w:eastAsia="宋体"/>
          <w:b/>
          <w:lang w:eastAsia="zh-CN"/>
        </w:rPr>
        <w:t>.</w:t>
      </w:r>
    </w:p>
    <w:p w:rsidR="00181E50" w:rsidRDefault="00181E50" w:rsidP="00181E50">
      <w:pPr>
        <w:pStyle w:val="BodyText"/>
        <w:rPr>
          <w:rFonts w:eastAsia="宋体"/>
          <w:b/>
          <w:lang w:val="en-GB" w:eastAsia="zh-CN"/>
        </w:rPr>
      </w:pPr>
      <w:r w:rsidRPr="00C158AE">
        <w:rPr>
          <w:rFonts w:eastAsia="宋体" w:hint="eastAsia"/>
          <w:b/>
          <w:lang w:val="en-GB" w:eastAsia="zh-CN"/>
        </w:rPr>
        <w:t>Proposal</w:t>
      </w:r>
      <w:r>
        <w:rPr>
          <w:rFonts w:eastAsia="宋体" w:hint="eastAsia"/>
          <w:b/>
          <w:lang w:val="en-GB" w:eastAsia="zh-CN"/>
        </w:rPr>
        <w:t xml:space="preserve"> </w:t>
      </w:r>
      <w:r>
        <w:rPr>
          <w:rFonts w:eastAsia="宋体"/>
          <w:b/>
          <w:lang w:val="en-GB" w:eastAsia="zh-CN"/>
        </w:rPr>
        <w:t>2</w:t>
      </w:r>
      <w:r w:rsidRPr="00C158AE">
        <w:rPr>
          <w:rFonts w:eastAsia="宋体" w:hint="eastAsia"/>
          <w:b/>
          <w:lang w:val="en-GB" w:eastAsia="zh-CN"/>
        </w:rPr>
        <w:t>:</w:t>
      </w:r>
      <w:r w:rsidRPr="001A340F">
        <w:rPr>
          <w:rFonts w:eastAsia="宋体"/>
          <w:b/>
          <w:lang w:val="en-GB" w:eastAsia="zh-CN"/>
        </w:rPr>
        <w:t xml:space="preserve"> In order to provide high reliable transmission for both RRC message and URLLC user data, NR should support bearer duplication </w:t>
      </w:r>
      <w:r>
        <w:rPr>
          <w:rFonts w:eastAsia="宋体"/>
          <w:b/>
          <w:lang w:val="en-GB" w:eastAsia="zh-CN"/>
        </w:rPr>
        <w:t xml:space="preserve">as a </w:t>
      </w:r>
      <w:r w:rsidRPr="001A340F">
        <w:rPr>
          <w:rFonts w:eastAsia="宋体"/>
          <w:b/>
          <w:lang w:val="en-GB" w:eastAsia="zh-CN"/>
        </w:rPr>
        <w:t>new L2 function.</w:t>
      </w:r>
    </w:p>
    <w:p w:rsidR="00181E50" w:rsidRDefault="00181E50" w:rsidP="00181E50">
      <w:pPr>
        <w:pStyle w:val="BodyText"/>
        <w:rPr>
          <w:rFonts w:eastAsia="宋体"/>
          <w:b/>
          <w:lang w:eastAsia="zh-CN"/>
        </w:rPr>
      </w:pPr>
      <w:r w:rsidRPr="001A340F">
        <w:rPr>
          <w:rFonts w:eastAsia="宋体"/>
          <w:b/>
          <w:lang w:eastAsia="zh-CN"/>
        </w:rPr>
        <w:t>Proposal</w:t>
      </w:r>
      <w:r>
        <w:rPr>
          <w:rFonts w:eastAsia="宋体"/>
          <w:b/>
          <w:lang w:eastAsia="zh-CN"/>
        </w:rPr>
        <w:t xml:space="preserve"> 3: In order to flexibly address different single and multi-connectivity configurations and fronthaul performance it shall be possible to configure the stack to support the ARQ function in either PDCP or MAC.</w:t>
      </w:r>
    </w:p>
    <w:p w:rsidR="00181E50" w:rsidRDefault="00181E50" w:rsidP="00181E50">
      <w:pPr>
        <w:pStyle w:val="BodyText"/>
        <w:rPr>
          <w:rFonts w:eastAsia="宋体"/>
          <w:b/>
          <w:lang w:eastAsia="zh-CN"/>
        </w:rPr>
      </w:pPr>
      <w:r w:rsidRPr="001A340F">
        <w:rPr>
          <w:rFonts w:eastAsia="宋体"/>
          <w:b/>
          <w:lang w:eastAsia="zh-CN"/>
        </w:rPr>
        <w:t>Proposal</w:t>
      </w:r>
      <w:r>
        <w:rPr>
          <w:rFonts w:eastAsia="宋体"/>
          <w:b/>
          <w:lang w:eastAsia="zh-CN"/>
        </w:rPr>
        <w:t xml:space="preserve"> 4: A single sequence number (SN) generated in PDCP should be supported in the NR L2 stack.</w:t>
      </w:r>
    </w:p>
    <w:p w:rsidR="00690126" w:rsidRDefault="00690126" w:rsidP="00690126">
      <w:pPr>
        <w:pStyle w:val="BodyText"/>
        <w:rPr>
          <w:rFonts w:eastAsia="宋体"/>
          <w:b/>
          <w:lang w:eastAsia="zh-CN"/>
        </w:rPr>
      </w:pPr>
      <w:r w:rsidRPr="001A340F">
        <w:rPr>
          <w:rFonts w:eastAsia="宋体"/>
          <w:b/>
          <w:lang w:eastAsia="zh-CN"/>
        </w:rPr>
        <w:lastRenderedPageBreak/>
        <w:t>Proposal</w:t>
      </w:r>
      <w:r>
        <w:rPr>
          <w:rFonts w:eastAsia="宋体"/>
          <w:b/>
          <w:lang w:eastAsia="zh-CN"/>
        </w:rPr>
        <w:t xml:space="preserve"> 5: An NR PDCP PDU can represent a segment of an original PDCP PDU identified by its offset to the original PDCP PDU, and length.</w:t>
      </w:r>
    </w:p>
    <w:p w:rsidR="00DF6BFB" w:rsidRDefault="00DF6BFB" w:rsidP="00DF6BFB">
      <w:pPr>
        <w:pStyle w:val="BodyText"/>
        <w:rPr>
          <w:rFonts w:eastAsia="宋体"/>
          <w:b/>
          <w:lang w:eastAsia="zh-CN"/>
        </w:rPr>
      </w:pPr>
      <w:r w:rsidRPr="001A340F">
        <w:rPr>
          <w:rFonts w:eastAsia="宋体"/>
          <w:b/>
          <w:lang w:eastAsia="zh-CN"/>
        </w:rPr>
        <w:t>Proposal</w:t>
      </w:r>
      <w:r>
        <w:rPr>
          <w:rFonts w:eastAsia="宋体"/>
          <w:b/>
          <w:lang w:eastAsia="zh-CN"/>
        </w:rPr>
        <w:t xml:space="preserve"> 6: In an NR MAC PDU, MAC sub-headers should be </w:t>
      </w:r>
      <w:r w:rsidRPr="00B9076A">
        <w:rPr>
          <w:rFonts w:eastAsia="宋体"/>
          <w:b/>
          <w:lang w:eastAsia="zh-CN"/>
        </w:rPr>
        <w:t>located in front of their associated logical channel payload</w:t>
      </w:r>
      <w:r>
        <w:rPr>
          <w:rFonts w:eastAsia="宋体"/>
          <w:b/>
          <w:lang w:eastAsia="zh-CN"/>
        </w:rPr>
        <w:t>.</w:t>
      </w:r>
    </w:p>
    <w:p w:rsidR="004E11E8" w:rsidRPr="000F5D12" w:rsidRDefault="004E11E8" w:rsidP="004E11E8">
      <w:pPr>
        <w:pStyle w:val="BodyText"/>
        <w:rPr>
          <w:rFonts w:eastAsia="宋体"/>
          <w:b/>
          <w:lang w:eastAsia="zh-CN"/>
        </w:rPr>
      </w:pPr>
      <w:r>
        <w:rPr>
          <w:rFonts w:eastAsia="宋体"/>
          <w:b/>
          <w:lang w:eastAsia="zh-CN"/>
        </w:rPr>
        <w:t xml:space="preserve">Observation 1: Both </w:t>
      </w:r>
      <w:r w:rsidRPr="000F5D12">
        <w:rPr>
          <w:rFonts w:eastAsia="宋体"/>
          <w:b/>
          <w:lang w:eastAsia="zh-CN"/>
        </w:rPr>
        <w:t xml:space="preserve">LTE and proposed NR </w:t>
      </w:r>
      <w:r>
        <w:rPr>
          <w:rFonts w:eastAsia="宋体"/>
          <w:b/>
          <w:lang w:eastAsia="zh-CN"/>
        </w:rPr>
        <w:t xml:space="preserve">L2 </w:t>
      </w:r>
      <w:r>
        <w:rPr>
          <w:rFonts w:eastAsia="宋体"/>
          <w:b/>
          <w:lang w:eastAsia="zh-CN"/>
        </w:rPr>
        <w:t xml:space="preserve">header designs </w:t>
      </w:r>
      <w:r w:rsidRPr="000F5D12">
        <w:rPr>
          <w:rFonts w:eastAsia="宋体"/>
          <w:b/>
          <w:lang w:eastAsia="zh-CN"/>
        </w:rPr>
        <w:t>lead in average to similar overheads</w:t>
      </w:r>
      <w:r>
        <w:rPr>
          <w:rFonts w:eastAsia="宋体"/>
          <w:b/>
          <w:lang w:eastAsia="zh-CN"/>
        </w:rPr>
        <w:t>.</w:t>
      </w:r>
    </w:p>
    <w:p w:rsidR="002D0A5A" w:rsidRDefault="002D0A5A" w:rsidP="002D0A5A">
      <w:pPr>
        <w:pStyle w:val="BodyText"/>
        <w:rPr>
          <w:rFonts w:eastAsia="宋体"/>
          <w:b/>
          <w:lang w:eastAsia="zh-CN"/>
        </w:rPr>
      </w:pPr>
      <w:r w:rsidRPr="001A340F">
        <w:rPr>
          <w:rFonts w:eastAsia="宋体"/>
          <w:b/>
          <w:lang w:eastAsia="zh-CN"/>
        </w:rPr>
        <w:t>Proposal</w:t>
      </w:r>
      <w:r>
        <w:rPr>
          <w:rFonts w:eastAsia="宋体"/>
          <w:b/>
          <w:lang w:eastAsia="zh-CN"/>
        </w:rPr>
        <w:t xml:space="preserve"> </w:t>
      </w:r>
      <w:r w:rsidR="00DF6BFB">
        <w:rPr>
          <w:rFonts w:eastAsia="宋体"/>
          <w:b/>
          <w:lang w:eastAsia="zh-CN"/>
        </w:rPr>
        <w:t>7</w:t>
      </w:r>
      <w:r>
        <w:rPr>
          <w:rFonts w:eastAsia="宋体"/>
          <w:b/>
          <w:lang w:eastAsia="zh-CN"/>
        </w:rPr>
        <w:t>: The NR MAC should deliver out-of-order PDCP PDUs to PDCP</w:t>
      </w:r>
    </w:p>
    <w:p w:rsidR="002D0A5A" w:rsidRDefault="002D0A5A" w:rsidP="002D0A5A">
      <w:pPr>
        <w:pStyle w:val="BodyText"/>
        <w:rPr>
          <w:rFonts w:eastAsia="宋体"/>
          <w:b/>
          <w:lang w:eastAsia="zh-CN"/>
        </w:rPr>
      </w:pPr>
      <w:r w:rsidRPr="001A340F">
        <w:rPr>
          <w:rFonts w:eastAsia="宋体"/>
          <w:b/>
          <w:lang w:eastAsia="zh-CN"/>
        </w:rPr>
        <w:t>Proposal</w:t>
      </w:r>
      <w:r>
        <w:rPr>
          <w:rFonts w:eastAsia="宋体"/>
          <w:b/>
          <w:lang w:eastAsia="zh-CN"/>
        </w:rPr>
        <w:t xml:space="preserve"> </w:t>
      </w:r>
      <w:r w:rsidR="00DF6BFB">
        <w:rPr>
          <w:rFonts w:eastAsia="宋体"/>
          <w:b/>
          <w:lang w:eastAsia="zh-CN"/>
        </w:rPr>
        <w:t>8</w:t>
      </w:r>
      <w:r>
        <w:rPr>
          <w:rFonts w:eastAsia="宋体"/>
          <w:b/>
          <w:lang w:eastAsia="zh-CN"/>
        </w:rPr>
        <w:t>: In NR, the legacy RLC and PDCP reordering functions should be unified in a single reordering function located in PDCP.</w:t>
      </w:r>
    </w:p>
    <w:p w:rsidR="002D0A5A" w:rsidRDefault="002D0A5A" w:rsidP="002D0A5A">
      <w:pPr>
        <w:pStyle w:val="BodyText"/>
        <w:rPr>
          <w:rFonts w:eastAsia="宋体"/>
          <w:b/>
          <w:lang w:eastAsia="zh-CN"/>
        </w:rPr>
      </w:pPr>
      <w:r w:rsidRPr="001A340F">
        <w:rPr>
          <w:rFonts w:eastAsia="宋体"/>
          <w:b/>
          <w:lang w:eastAsia="zh-CN"/>
        </w:rPr>
        <w:t>Proposal</w:t>
      </w:r>
      <w:r>
        <w:rPr>
          <w:rFonts w:eastAsia="宋体"/>
          <w:b/>
          <w:lang w:eastAsia="zh-CN"/>
        </w:rPr>
        <w:t xml:space="preserve"> </w:t>
      </w:r>
      <w:r w:rsidR="00DF6BFB">
        <w:rPr>
          <w:rFonts w:eastAsia="宋体"/>
          <w:b/>
          <w:lang w:eastAsia="zh-CN"/>
        </w:rPr>
        <w:t>9</w:t>
      </w:r>
      <w:r>
        <w:rPr>
          <w:rFonts w:eastAsia="宋体"/>
          <w:b/>
          <w:lang w:eastAsia="zh-CN"/>
        </w:rPr>
        <w:t>: It should be possible for PDCP receiver to decipher PDCP PDUs received out-of-order from MAC.</w:t>
      </w:r>
    </w:p>
    <w:p w:rsidR="009F0BE8" w:rsidRDefault="009F0BE8" w:rsidP="002D0A5A">
      <w:pPr>
        <w:pStyle w:val="BodyText"/>
        <w:rPr>
          <w:rFonts w:eastAsia="宋体"/>
          <w:b/>
          <w:lang w:eastAsia="zh-CN"/>
        </w:rPr>
      </w:pPr>
      <w:r w:rsidRPr="001A340F">
        <w:rPr>
          <w:rFonts w:eastAsia="宋体"/>
          <w:b/>
          <w:lang w:eastAsia="zh-CN"/>
        </w:rPr>
        <w:t>Proposal</w:t>
      </w:r>
      <w:r>
        <w:rPr>
          <w:rFonts w:eastAsia="宋体"/>
          <w:b/>
          <w:lang w:eastAsia="zh-CN"/>
        </w:rPr>
        <w:t xml:space="preserve"> </w:t>
      </w:r>
      <w:r w:rsidR="00DF6BFB">
        <w:rPr>
          <w:rFonts w:eastAsia="宋体"/>
          <w:b/>
          <w:lang w:eastAsia="zh-CN"/>
        </w:rPr>
        <w:t>10</w:t>
      </w:r>
      <w:r>
        <w:rPr>
          <w:rFonts w:eastAsia="宋体"/>
          <w:b/>
          <w:lang w:eastAsia="zh-CN"/>
        </w:rPr>
        <w:t>: NR-Uplane stack should support ARQ receiver functionality split where the control part (e.g. reordering timer/window maintenance, polling bit reception and status reports generation) is located in NR MAC while the datapath (PDCP PDU reordering) is located in PDCP.</w:t>
      </w:r>
    </w:p>
    <w:p w:rsidR="00427D37" w:rsidRDefault="00427D37" w:rsidP="000909F5">
      <w:pPr>
        <w:pStyle w:val="Heading1"/>
        <w:jc w:val="both"/>
      </w:pPr>
      <w:r>
        <w:t>References</w:t>
      </w:r>
    </w:p>
    <w:p w:rsidR="000909F5" w:rsidRPr="00CB1A8C" w:rsidRDefault="00C630A5" w:rsidP="001300EB">
      <w:pPr>
        <w:widowControl w:val="0"/>
        <w:numPr>
          <w:ilvl w:val="0"/>
          <w:numId w:val="3"/>
        </w:numPr>
        <w:jc w:val="both"/>
        <w:rPr>
          <w:rFonts w:eastAsia="宋体"/>
          <w:lang w:eastAsia="zh-CN"/>
        </w:rPr>
      </w:pPr>
      <w:bookmarkStart w:id="12" w:name="_Ref457817246"/>
      <w:r>
        <w:rPr>
          <w:rFonts w:eastAsia="宋体"/>
          <w:lang w:eastAsia="zh-CN"/>
        </w:rPr>
        <w:t>R2-16</w:t>
      </w:r>
      <w:r w:rsidR="005B1AD1">
        <w:rPr>
          <w:rFonts w:eastAsia="宋体"/>
          <w:lang w:eastAsia="zh-CN"/>
        </w:rPr>
        <w:t>5304</w:t>
      </w:r>
      <w:r w:rsidR="00DD7FC7">
        <w:rPr>
          <w:rFonts w:eastAsia="宋体"/>
          <w:lang w:eastAsia="zh-CN"/>
        </w:rPr>
        <w:t xml:space="preserve"> </w:t>
      </w:r>
      <w:r w:rsidR="00DC1765">
        <w:rPr>
          <w:rFonts w:eastAsia="宋体"/>
          <w:lang w:eastAsia="zh-CN"/>
        </w:rPr>
        <w:t>“</w:t>
      </w:r>
      <w:r w:rsidR="005B1AD1" w:rsidRPr="00FD089B">
        <w:t>Email disc summary on [94#38][NR] U-plane aspects for NR</w:t>
      </w:r>
      <w:r w:rsidR="005B1AD1">
        <w:t xml:space="preserve">”, </w:t>
      </w:r>
      <w:r w:rsidR="005B1AD1" w:rsidRPr="00FD089B">
        <w:t>NTT DOCOMO INC.</w:t>
      </w:r>
      <w:bookmarkEnd w:id="12"/>
    </w:p>
    <w:p w:rsidR="00CB1A8C" w:rsidRDefault="00CB1A8C" w:rsidP="001300EB">
      <w:pPr>
        <w:widowControl w:val="0"/>
        <w:numPr>
          <w:ilvl w:val="0"/>
          <w:numId w:val="3"/>
        </w:numPr>
        <w:jc w:val="both"/>
        <w:rPr>
          <w:rFonts w:eastAsia="宋体"/>
          <w:lang w:eastAsia="zh-CN"/>
        </w:rPr>
      </w:pPr>
      <w:bookmarkStart w:id="13" w:name="_Ref462582301"/>
      <w:r>
        <w:rPr>
          <w:rFonts w:eastAsia="宋体"/>
          <w:lang w:eastAsia="zh-CN"/>
        </w:rPr>
        <w:t>R2-16xxxx “</w:t>
      </w:r>
      <w:r w:rsidRPr="00CB1A8C">
        <w:rPr>
          <w:rFonts w:eastAsia="宋体"/>
          <w:lang w:eastAsia="zh-CN"/>
        </w:rPr>
        <w:t>Report from [95#26] Concatenation</w:t>
      </w:r>
      <w:r>
        <w:rPr>
          <w:rFonts w:eastAsia="宋体"/>
          <w:lang w:eastAsia="zh-CN"/>
        </w:rPr>
        <w:t>”, Ericsson</w:t>
      </w:r>
      <w:bookmarkEnd w:id="13"/>
    </w:p>
    <w:p w:rsidR="008F5459" w:rsidRDefault="00302495" w:rsidP="00CB1A8C">
      <w:pPr>
        <w:widowControl w:val="0"/>
        <w:numPr>
          <w:ilvl w:val="0"/>
          <w:numId w:val="3"/>
        </w:numPr>
        <w:jc w:val="both"/>
        <w:rPr>
          <w:rFonts w:eastAsia="宋体"/>
          <w:lang w:eastAsia="zh-CN"/>
        </w:rPr>
      </w:pPr>
      <w:bookmarkStart w:id="14" w:name="_Ref462496210"/>
      <w:bookmarkStart w:id="15" w:name="_Ref462582306"/>
      <w:r>
        <w:rPr>
          <w:rFonts w:eastAsia="宋体"/>
          <w:lang w:eastAsia="zh-CN"/>
        </w:rPr>
        <w:t>R2-16</w:t>
      </w:r>
      <w:r w:rsidR="00CB1A8C">
        <w:rPr>
          <w:rFonts w:eastAsia="宋体"/>
          <w:lang w:eastAsia="zh-CN"/>
        </w:rPr>
        <w:t>xxxx</w:t>
      </w:r>
      <w:r>
        <w:rPr>
          <w:rFonts w:eastAsia="宋体"/>
          <w:lang w:eastAsia="zh-CN"/>
        </w:rPr>
        <w:t>, “</w:t>
      </w:r>
      <w:r w:rsidR="00CB1A8C" w:rsidRPr="00CB1A8C">
        <w:rPr>
          <w:rFonts w:eastAsia="宋体"/>
          <w:lang w:eastAsia="zh-CN"/>
        </w:rPr>
        <w:t>Report of email discussion: [95#27][LTE/NR] Reordering</w:t>
      </w:r>
      <w:r>
        <w:rPr>
          <w:rFonts w:eastAsia="宋体"/>
          <w:lang w:eastAsia="zh-CN"/>
        </w:rPr>
        <w:t xml:space="preserve">”, </w:t>
      </w:r>
      <w:bookmarkEnd w:id="14"/>
      <w:r w:rsidR="00CB1A8C">
        <w:rPr>
          <w:rFonts w:eastAsia="宋体"/>
          <w:lang w:eastAsia="zh-CN"/>
        </w:rPr>
        <w:t>Intel</w:t>
      </w:r>
      <w:bookmarkEnd w:id="15"/>
    </w:p>
    <w:p w:rsidR="00C62318" w:rsidRPr="00CB1A8C" w:rsidRDefault="00C62318" w:rsidP="00CB1A8C">
      <w:pPr>
        <w:widowControl w:val="0"/>
        <w:numPr>
          <w:ilvl w:val="0"/>
          <w:numId w:val="3"/>
        </w:numPr>
        <w:jc w:val="both"/>
        <w:rPr>
          <w:rFonts w:eastAsia="宋体"/>
          <w:lang w:eastAsia="zh-CN"/>
        </w:rPr>
      </w:pPr>
      <w:bookmarkStart w:id="16" w:name="_Ref462643791"/>
      <w:r>
        <w:rPr>
          <w:rFonts w:eastAsia="宋体"/>
          <w:lang w:eastAsia="zh-CN"/>
        </w:rPr>
        <w:t>R2-16</w:t>
      </w:r>
      <w:r w:rsidR="006803CF">
        <w:rPr>
          <w:rFonts w:eastAsia="宋体"/>
          <w:lang w:eastAsia="zh-CN"/>
        </w:rPr>
        <w:t>6112</w:t>
      </w:r>
      <w:r>
        <w:rPr>
          <w:rFonts w:eastAsia="宋体"/>
          <w:lang w:eastAsia="zh-CN"/>
        </w:rPr>
        <w:t>, “</w:t>
      </w:r>
      <w:r w:rsidRPr="00C62318">
        <w:rPr>
          <w:rFonts w:eastAsia="宋体"/>
          <w:lang w:eastAsia="zh-CN"/>
        </w:rPr>
        <w:t>NR U-plane multi</w:t>
      </w:r>
      <w:r>
        <w:rPr>
          <w:rFonts w:eastAsia="宋体"/>
          <w:lang w:eastAsia="zh-CN"/>
        </w:rPr>
        <w:t>-</w:t>
      </w:r>
      <w:r w:rsidRPr="00C62318">
        <w:rPr>
          <w:rFonts w:eastAsia="宋体"/>
          <w:lang w:eastAsia="zh-CN"/>
        </w:rPr>
        <w:t>connectivity configurations</w:t>
      </w:r>
      <w:r>
        <w:rPr>
          <w:rFonts w:eastAsia="宋体"/>
          <w:lang w:eastAsia="zh-CN"/>
        </w:rPr>
        <w:t>”, CATT</w:t>
      </w:r>
      <w:bookmarkEnd w:id="16"/>
    </w:p>
    <w:sectPr w:rsidR="00C62318" w:rsidRPr="00CB1A8C" w:rsidSect="00DB4827">
      <w:headerReference w:type="default" r:id="rId16"/>
      <w:footerReference w:type="even"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766E" w:rsidRDefault="0081766E">
      <w:r>
        <w:separator/>
      </w:r>
    </w:p>
  </w:endnote>
  <w:endnote w:type="continuationSeparator" w:id="0">
    <w:p w:rsidR="0081766E" w:rsidRDefault="008176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A5A" w:rsidRDefault="009D08F3" w:rsidP="004F78EE">
    <w:pPr>
      <w:pStyle w:val="Footer"/>
      <w:framePr w:wrap="around" w:vAnchor="text" w:hAnchor="margin" w:xAlign="center" w:y="1"/>
      <w:rPr>
        <w:rStyle w:val="PageNumber"/>
      </w:rPr>
    </w:pPr>
    <w:r>
      <w:rPr>
        <w:rStyle w:val="PageNumber"/>
      </w:rPr>
      <w:fldChar w:fldCharType="begin"/>
    </w:r>
    <w:r w:rsidR="002D0A5A">
      <w:rPr>
        <w:rStyle w:val="PageNumber"/>
      </w:rPr>
      <w:instrText xml:space="preserve">PAGE  </w:instrText>
    </w:r>
    <w:r>
      <w:rPr>
        <w:rStyle w:val="PageNumber"/>
      </w:rPr>
      <w:fldChar w:fldCharType="end"/>
    </w:r>
  </w:p>
  <w:p w:rsidR="002D0A5A" w:rsidRDefault="002D0A5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A5A" w:rsidRDefault="009D08F3" w:rsidP="004F78EE">
    <w:pPr>
      <w:pStyle w:val="Footer"/>
      <w:framePr w:wrap="around" w:vAnchor="text" w:hAnchor="margin" w:xAlign="center" w:y="1"/>
      <w:rPr>
        <w:rStyle w:val="PageNumber"/>
      </w:rPr>
    </w:pPr>
    <w:r>
      <w:rPr>
        <w:rStyle w:val="PageNumber"/>
      </w:rPr>
      <w:fldChar w:fldCharType="begin"/>
    </w:r>
    <w:r w:rsidR="002D0A5A">
      <w:rPr>
        <w:rStyle w:val="PageNumber"/>
      </w:rPr>
      <w:instrText xml:space="preserve">PAGE  </w:instrText>
    </w:r>
    <w:r>
      <w:rPr>
        <w:rStyle w:val="PageNumber"/>
      </w:rPr>
      <w:fldChar w:fldCharType="separate"/>
    </w:r>
    <w:r w:rsidR="004E11E8">
      <w:rPr>
        <w:rStyle w:val="PageNumber"/>
        <w:noProof/>
      </w:rPr>
      <w:t>7</w:t>
    </w:r>
    <w:r>
      <w:rPr>
        <w:rStyle w:val="PageNumber"/>
      </w:rPr>
      <w:fldChar w:fldCharType="end"/>
    </w:r>
  </w:p>
  <w:p w:rsidR="002D0A5A" w:rsidRPr="00977F1F" w:rsidRDefault="002D0A5A" w:rsidP="00D2528A">
    <w:pPr>
      <w:pStyle w:val="Footer"/>
      <w:tabs>
        <w:tab w:val="left" w:pos="2552"/>
      </w:tabs>
      <w:rPr>
        <w:rFonts w:eastAsia="宋体"/>
        <w:lang w:eastAsia="zh-CN"/>
      </w:rPr>
    </w:pPr>
    <w:r w:rsidRPr="00D2528A">
      <w:rPr>
        <w:rFonts w:eastAsia="宋体"/>
        <w:lang w:eastAsia="zh-CN"/>
      </w:rPr>
      <w:t>R2-16</w:t>
    </w:r>
    <w:r w:rsidR="006803CF">
      <w:rPr>
        <w:rFonts w:eastAsia="宋体"/>
        <w:lang w:eastAsia="zh-CN"/>
      </w:rPr>
      <w:t>6111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766E" w:rsidRDefault="0081766E">
      <w:r>
        <w:separator/>
      </w:r>
    </w:p>
  </w:footnote>
  <w:footnote w:type="continuationSeparator" w:id="0">
    <w:p w:rsidR="0081766E" w:rsidRDefault="008176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A5A" w:rsidRDefault="002D0A5A"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65A17"/>
    <w:multiLevelType w:val="hybridMultilevel"/>
    <w:tmpl w:val="1DA6E2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1AC1814"/>
    <w:multiLevelType w:val="hybridMultilevel"/>
    <w:tmpl w:val="C28A9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2E3F6D"/>
    <w:multiLevelType w:val="hybridMultilevel"/>
    <w:tmpl w:val="0756B8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4">
    <w:nsid w:val="28AD420B"/>
    <w:multiLevelType w:val="hybridMultilevel"/>
    <w:tmpl w:val="BBD0B5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25E7F14"/>
    <w:multiLevelType w:val="hybridMultilevel"/>
    <w:tmpl w:val="E6A62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08E4471"/>
    <w:multiLevelType w:val="hybridMultilevel"/>
    <w:tmpl w:val="E876AC9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8860B32"/>
    <w:multiLevelType w:val="hybridMultilevel"/>
    <w:tmpl w:val="4498DB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4D2430B4"/>
    <w:multiLevelType w:val="hybridMultilevel"/>
    <w:tmpl w:val="6A4EB9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4D3D6CA7"/>
    <w:multiLevelType w:val="hybridMultilevel"/>
    <w:tmpl w:val="22660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1"/>
  </w:num>
  <w:num w:numId="2">
    <w:abstractNumId w:val="1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2"/>
  </w:num>
  <w:num w:numId="7">
    <w:abstractNumId w:val="8"/>
  </w:num>
  <w:num w:numId="8">
    <w:abstractNumId w:val="6"/>
  </w:num>
  <w:num w:numId="9">
    <w:abstractNumId w:val="5"/>
  </w:num>
  <w:num w:numId="10">
    <w:abstractNumId w:val="7"/>
  </w:num>
  <w:num w:numId="11">
    <w:abstractNumId w:val="9"/>
  </w:num>
  <w:num w:numId="12">
    <w:abstractNumId w:val="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8"/>
  <w:bordersDoNotSurroundHeader/>
  <w:bordersDoNotSurroundFooter/>
  <w:stylePaneFormatFilter w:val="3F01"/>
  <w:trackRevisions/>
  <w:defaultTabStop w:val="720"/>
  <w:characterSpacingControl w:val="doNotCompress"/>
  <w:hdrShapeDefaults>
    <o:shapedefaults v:ext="edit" spidmax="20482"/>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FDB"/>
    <w:rsid w:val="00004258"/>
    <w:rsid w:val="000051CE"/>
    <w:rsid w:val="00005B47"/>
    <w:rsid w:val="000116A5"/>
    <w:rsid w:val="00016AC6"/>
    <w:rsid w:val="00016D97"/>
    <w:rsid w:val="0002102E"/>
    <w:rsid w:val="0002195F"/>
    <w:rsid w:val="00023160"/>
    <w:rsid w:val="00026A53"/>
    <w:rsid w:val="00034856"/>
    <w:rsid w:val="000417EB"/>
    <w:rsid w:val="000426EE"/>
    <w:rsid w:val="000443DE"/>
    <w:rsid w:val="00045DBD"/>
    <w:rsid w:val="000466C6"/>
    <w:rsid w:val="0005366E"/>
    <w:rsid w:val="00054AD4"/>
    <w:rsid w:val="00055E49"/>
    <w:rsid w:val="00060DF6"/>
    <w:rsid w:val="0006264B"/>
    <w:rsid w:val="00063313"/>
    <w:rsid w:val="00071D25"/>
    <w:rsid w:val="0007286D"/>
    <w:rsid w:val="000731F9"/>
    <w:rsid w:val="000738D9"/>
    <w:rsid w:val="00073E18"/>
    <w:rsid w:val="00074227"/>
    <w:rsid w:val="000749EF"/>
    <w:rsid w:val="00075D35"/>
    <w:rsid w:val="00076E3A"/>
    <w:rsid w:val="00077DE6"/>
    <w:rsid w:val="000814E3"/>
    <w:rsid w:val="00082F21"/>
    <w:rsid w:val="00083725"/>
    <w:rsid w:val="00083BC8"/>
    <w:rsid w:val="000840AF"/>
    <w:rsid w:val="00084510"/>
    <w:rsid w:val="000845DE"/>
    <w:rsid w:val="00084BE6"/>
    <w:rsid w:val="0008685F"/>
    <w:rsid w:val="00086AEE"/>
    <w:rsid w:val="00090158"/>
    <w:rsid w:val="000909F5"/>
    <w:rsid w:val="000931F4"/>
    <w:rsid w:val="00093E9F"/>
    <w:rsid w:val="000A380C"/>
    <w:rsid w:val="000A5653"/>
    <w:rsid w:val="000B0C8C"/>
    <w:rsid w:val="000B3216"/>
    <w:rsid w:val="000C06E1"/>
    <w:rsid w:val="000C53A4"/>
    <w:rsid w:val="000C633B"/>
    <w:rsid w:val="000D2630"/>
    <w:rsid w:val="000D36D0"/>
    <w:rsid w:val="000D5C4A"/>
    <w:rsid w:val="000D7771"/>
    <w:rsid w:val="000E06BD"/>
    <w:rsid w:val="000E11DB"/>
    <w:rsid w:val="000E3740"/>
    <w:rsid w:val="000E3AE2"/>
    <w:rsid w:val="000E408B"/>
    <w:rsid w:val="000E557C"/>
    <w:rsid w:val="000F1939"/>
    <w:rsid w:val="000F21A0"/>
    <w:rsid w:val="000F2438"/>
    <w:rsid w:val="000F26CF"/>
    <w:rsid w:val="000F3789"/>
    <w:rsid w:val="000F3D9B"/>
    <w:rsid w:val="000F51D5"/>
    <w:rsid w:val="000F5484"/>
    <w:rsid w:val="000F54CB"/>
    <w:rsid w:val="000F5D12"/>
    <w:rsid w:val="000F68BE"/>
    <w:rsid w:val="000F6B0D"/>
    <w:rsid w:val="000F6FF6"/>
    <w:rsid w:val="00100319"/>
    <w:rsid w:val="001008CF"/>
    <w:rsid w:val="001022DB"/>
    <w:rsid w:val="00103048"/>
    <w:rsid w:val="001034FB"/>
    <w:rsid w:val="00105570"/>
    <w:rsid w:val="00105C43"/>
    <w:rsid w:val="00107F1D"/>
    <w:rsid w:val="001102F6"/>
    <w:rsid w:val="00111A44"/>
    <w:rsid w:val="00114951"/>
    <w:rsid w:val="00115CE3"/>
    <w:rsid w:val="00123291"/>
    <w:rsid w:val="00123CAE"/>
    <w:rsid w:val="001267F9"/>
    <w:rsid w:val="001300EB"/>
    <w:rsid w:val="001318F6"/>
    <w:rsid w:val="00131986"/>
    <w:rsid w:val="0013363D"/>
    <w:rsid w:val="001355FD"/>
    <w:rsid w:val="00136678"/>
    <w:rsid w:val="00137630"/>
    <w:rsid w:val="001407A4"/>
    <w:rsid w:val="001414F8"/>
    <w:rsid w:val="00143AAA"/>
    <w:rsid w:val="00144D13"/>
    <w:rsid w:val="0014512D"/>
    <w:rsid w:val="001469E3"/>
    <w:rsid w:val="001509C6"/>
    <w:rsid w:val="00156119"/>
    <w:rsid w:val="001605FD"/>
    <w:rsid w:val="00161024"/>
    <w:rsid w:val="001625EC"/>
    <w:rsid w:val="001632A1"/>
    <w:rsid w:val="00163922"/>
    <w:rsid w:val="00164894"/>
    <w:rsid w:val="00165B2B"/>
    <w:rsid w:val="00170391"/>
    <w:rsid w:val="0017068B"/>
    <w:rsid w:val="00171E5B"/>
    <w:rsid w:val="001726A3"/>
    <w:rsid w:val="00172CA2"/>
    <w:rsid w:val="001755AA"/>
    <w:rsid w:val="00175A00"/>
    <w:rsid w:val="00181E50"/>
    <w:rsid w:val="001824D3"/>
    <w:rsid w:val="0018252A"/>
    <w:rsid w:val="001826BA"/>
    <w:rsid w:val="0018753B"/>
    <w:rsid w:val="00193206"/>
    <w:rsid w:val="00195974"/>
    <w:rsid w:val="00197CE5"/>
    <w:rsid w:val="001A08B0"/>
    <w:rsid w:val="001A251B"/>
    <w:rsid w:val="001A3F69"/>
    <w:rsid w:val="001A5DCF"/>
    <w:rsid w:val="001A7CF7"/>
    <w:rsid w:val="001B18FA"/>
    <w:rsid w:val="001B220B"/>
    <w:rsid w:val="001B3C20"/>
    <w:rsid w:val="001B689A"/>
    <w:rsid w:val="001B7232"/>
    <w:rsid w:val="001C2710"/>
    <w:rsid w:val="001C29A5"/>
    <w:rsid w:val="001C3652"/>
    <w:rsid w:val="001C5D4D"/>
    <w:rsid w:val="001D20D5"/>
    <w:rsid w:val="001D2A8A"/>
    <w:rsid w:val="001D39E0"/>
    <w:rsid w:val="001D3B73"/>
    <w:rsid w:val="001D3C3E"/>
    <w:rsid w:val="001D3D93"/>
    <w:rsid w:val="001D50DB"/>
    <w:rsid w:val="001D533D"/>
    <w:rsid w:val="001E00B5"/>
    <w:rsid w:val="001E2A0B"/>
    <w:rsid w:val="001E44AD"/>
    <w:rsid w:val="001E7EDF"/>
    <w:rsid w:val="001F3687"/>
    <w:rsid w:val="001F3B2D"/>
    <w:rsid w:val="001F4751"/>
    <w:rsid w:val="001F4796"/>
    <w:rsid w:val="001F630F"/>
    <w:rsid w:val="00200147"/>
    <w:rsid w:val="0020399E"/>
    <w:rsid w:val="00203FDB"/>
    <w:rsid w:val="00204504"/>
    <w:rsid w:val="002048B9"/>
    <w:rsid w:val="0020540C"/>
    <w:rsid w:val="0020799E"/>
    <w:rsid w:val="00220678"/>
    <w:rsid w:val="00223E82"/>
    <w:rsid w:val="00224693"/>
    <w:rsid w:val="0022483E"/>
    <w:rsid w:val="00230076"/>
    <w:rsid w:val="00231AF8"/>
    <w:rsid w:val="00231E3A"/>
    <w:rsid w:val="00232A82"/>
    <w:rsid w:val="00233084"/>
    <w:rsid w:val="00234DB0"/>
    <w:rsid w:val="002362AC"/>
    <w:rsid w:val="002405A7"/>
    <w:rsid w:val="0024144A"/>
    <w:rsid w:val="00241C61"/>
    <w:rsid w:val="00241D74"/>
    <w:rsid w:val="00242895"/>
    <w:rsid w:val="00243CBC"/>
    <w:rsid w:val="00247D86"/>
    <w:rsid w:val="00250C11"/>
    <w:rsid w:val="002522BE"/>
    <w:rsid w:val="00252939"/>
    <w:rsid w:val="002561E9"/>
    <w:rsid w:val="00256744"/>
    <w:rsid w:val="00257E49"/>
    <w:rsid w:val="00261006"/>
    <w:rsid w:val="002632FA"/>
    <w:rsid w:val="00263EDE"/>
    <w:rsid w:val="002648B0"/>
    <w:rsid w:val="00264F8D"/>
    <w:rsid w:val="00272BEE"/>
    <w:rsid w:val="002730A9"/>
    <w:rsid w:val="00275303"/>
    <w:rsid w:val="00275C22"/>
    <w:rsid w:val="002767E1"/>
    <w:rsid w:val="00277A2C"/>
    <w:rsid w:val="00285024"/>
    <w:rsid w:val="00287686"/>
    <w:rsid w:val="002911A8"/>
    <w:rsid w:val="00291D65"/>
    <w:rsid w:val="002935D4"/>
    <w:rsid w:val="00297960"/>
    <w:rsid w:val="00297FE2"/>
    <w:rsid w:val="002A1CAD"/>
    <w:rsid w:val="002A50CB"/>
    <w:rsid w:val="002A6AC0"/>
    <w:rsid w:val="002A773B"/>
    <w:rsid w:val="002B01A8"/>
    <w:rsid w:val="002B0640"/>
    <w:rsid w:val="002B1D7C"/>
    <w:rsid w:val="002B3272"/>
    <w:rsid w:val="002B3844"/>
    <w:rsid w:val="002B3B6A"/>
    <w:rsid w:val="002B4115"/>
    <w:rsid w:val="002B72C2"/>
    <w:rsid w:val="002C133C"/>
    <w:rsid w:val="002C1B2F"/>
    <w:rsid w:val="002C5799"/>
    <w:rsid w:val="002C6318"/>
    <w:rsid w:val="002D0613"/>
    <w:rsid w:val="002D0A5A"/>
    <w:rsid w:val="002D0B13"/>
    <w:rsid w:val="002D3153"/>
    <w:rsid w:val="002D4C07"/>
    <w:rsid w:val="002D67F3"/>
    <w:rsid w:val="002E21D0"/>
    <w:rsid w:val="002E7146"/>
    <w:rsid w:val="002F0036"/>
    <w:rsid w:val="002F3D46"/>
    <w:rsid w:val="002F4476"/>
    <w:rsid w:val="002F5DAC"/>
    <w:rsid w:val="002F7A6B"/>
    <w:rsid w:val="00300156"/>
    <w:rsid w:val="003004BB"/>
    <w:rsid w:val="00302017"/>
    <w:rsid w:val="00302495"/>
    <w:rsid w:val="003040C4"/>
    <w:rsid w:val="00304280"/>
    <w:rsid w:val="0030542F"/>
    <w:rsid w:val="00305A96"/>
    <w:rsid w:val="003076C6"/>
    <w:rsid w:val="0031147B"/>
    <w:rsid w:val="00312265"/>
    <w:rsid w:val="003161D3"/>
    <w:rsid w:val="00316C46"/>
    <w:rsid w:val="003175DE"/>
    <w:rsid w:val="00317847"/>
    <w:rsid w:val="003227E6"/>
    <w:rsid w:val="00325078"/>
    <w:rsid w:val="0032556F"/>
    <w:rsid w:val="00331FE5"/>
    <w:rsid w:val="0033289C"/>
    <w:rsid w:val="00334ECA"/>
    <w:rsid w:val="00337D96"/>
    <w:rsid w:val="00344658"/>
    <w:rsid w:val="003460C5"/>
    <w:rsid w:val="00346C9B"/>
    <w:rsid w:val="00346CFA"/>
    <w:rsid w:val="00354B22"/>
    <w:rsid w:val="0035585A"/>
    <w:rsid w:val="00360649"/>
    <w:rsid w:val="00366E92"/>
    <w:rsid w:val="003676A7"/>
    <w:rsid w:val="00371338"/>
    <w:rsid w:val="00371A4B"/>
    <w:rsid w:val="003727A3"/>
    <w:rsid w:val="00372B86"/>
    <w:rsid w:val="00376BAC"/>
    <w:rsid w:val="00381ACD"/>
    <w:rsid w:val="003870EF"/>
    <w:rsid w:val="00390682"/>
    <w:rsid w:val="00391A86"/>
    <w:rsid w:val="0039248B"/>
    <w:rsid w:val="00393474"/>
    <w:rsid w:val="00393B83"/>
    <w:rsid w:val="003949ED"/>
    <w:rsid w:val="003A1B34"/>
    <w:rsid w:val="003A6A56"/>
    <w:rsid w:val="003A7426"/>
    <w:rsid w:val="003A77AA"/>
    <w:rsid w:val="003A787B"/>
    <w:rsid w:val="003B1F36"/>
    <w:rsid w:val="003B2C89"/>
    <w:rsid w:val="003B2DB3"/>
    <w:rsid w:val="003B4341"/>
    <w:rsid w:val="003B4813"/>
    <w:rsid w:val="003B56E7"/>
    <w:rsid w:val="003B6D8C"/>
    <w:rsid w:val="003C370B"/>
    <w:rsid w:val="003C5336"/>
    <w:rsid w:val="003C5ECB"/>
    <w:rsid w:val="003C7EE9"/>
    <w:rsid w:val="003D205F"/>
    <w:rsid w:val="003D4443"/>
    <w:rsid w:val="003D731F"/>
    <w:rsid w:val="003E3623"/>
    <w:rsid w:val="003E3960"/>
    <w:rsid w:val="003E46EF"/>
    <w:rsid w:val="003E6457"/>
    <w:rsid w:val="003F01D8"/>
    <w:rsid w:val="003F1DDA"/>
    <w:rsid w:val="003F22D6"/>
    <w:rsid w:val="003F2E6A"/>
    <w:rsid w:val="003F33E9"/>
    <w:rsid w:val="003F3A87"/>
    <w:rsid w:val="003F4C5F"/>
    <w:rsid w:val="003F7E4C"/>
    <w:rsid w:val="00400787"/>
    <w:rsid w:val="004012A3"/>
    <w:rsid w:val="00403E26"/>
    <w:rsid w:val="004074AB"/>
    <w:rsid w:val="0040751B"/>
    <w:rsid w:val="00412E0F"/>
    <w:rsid w:val="00414A8B"/>
    <w:rsid w:val="00416651"/>
    <w:rsid w:val="0041681C"/>
    <w:rsid w:val="00417CDF"/>
    <w:rsid w:val="00421F41"/>
    <w:rsid w:val="0042314D"/>
    <w:rsid w:val="004252DA"/>
    <w:rsid w:val="0042569F"/>
    <w:rsid w:val="00427D37"/>
    <w:rsid w:val="004305A9"/>
    <w:rsid w:val="004305BF"/>
    <w:rsid w:val="00430DEC"/>
    <w:rsid w:val="00435162"/>
    <w:rsid w:val="004372B7"/>
    <w:rsid w:val="004425D5"/>
    <w:rsid w:val="00442CF6"/>
    <w:rsid w:val="0044364A"/>
    <w:rsid w:val="00443A04"/>
    <w:rsid w:val="00444035"/>
    <w:rsid w:val="0044447F"/>
    <w:rsid w:val="004459DC"/>
    <w:rsid w:val="004508C9"/>
    <w:rsid w:val="00453F03"/>
    <w:rsid w:val="00456089"/>
    <w:rsid w:val="00462591"/>
    <w:rsid w:val="004651AA"/>
    <w:rsid w:val="0046780F"/>
    <w:rsid w:val="00470486"/>
    <w:rsid w:val="004706C8"/>
    <w:rsid w:val="00472079"/>
    <w:rsid w:val="004738E9"/>
    <w:rsid w:val="00475EB7"/>
    <w:rsid w:val="0047670A"/>
    <w:rsid w:val="0047727E"/>
    <w:rsid w:val="0048743A"/>
    <w:rsid w:val="004901FA"/>
    <w:rsid w:val="00491267"/>
    <w:rsid w:val="004914F5"/>
    <w:rsid w:val="00494422"/>
    <w:rsid w:val="004974D9"/>
    <w:rsid w:val="004A2A53"/>
    <w:rsid w:val="004A3310"/>
    <w:rsid w:val="004A3AC1"/>
    <w:rsid w:val="004A41A6"/>
    <w:rsid w:val="004A4A2F"/>
    <w:rsid w:val="004A4CAE"/>
    <w:rsid w:val="004B08A0"/>
    <w:rsid w:val="004B31C0"/>
    <w:rsid w:val="004B5344"/>
    <w:rsid w:val="004B54CB"/>
    <w:rsid w:val="004B571B"/>
    <w:rsid w:val="004B5C54"/>
    <w:rsid w:val="004B64D6"/>
    <w:rsid w:val="004B780D"/>
    <w:rsid w:val="004C0C53"/>
    <w:rsid w:val="004C1F3A"/>
    <w:rsid w:val="004C3BD1"/>
    <w:rsid w:val="004C6F5C"/>
    <w:rsid w:val="004C7C4D"/>
    <w:rsid w:val="004D1079"/>
    <w:rsid w:val="004D15C4"/>
    <w:rsid w:val="004D4A0B"/>
    <w:rsid w:val="004E11E8"/>
    <w:rsid w:val="004E39A0"/>
    <w:rsid w:val="004E559C"/>
    <w:rsid w:val="004E6875"/>
    <w:rsid w:val="004E6AB1"/>
    <w:rsid w:val="004E7D81"/>
    <w:rsid w:val="004F11C0"/>
    <w:rsid w:val="004F2B3E"/>
    <w:rsid w:val="004F7427"/>
    <w:rsid w:val="004F753A"/>
    <w:rsid w:val="004F78EE"/>
    <w:rsid w:val="005026EB"/>
    <w:rsid w:val="00502885"/>
    <w:rsid w:val="00503553"/>
    <w:rsid w:val="0050559A"/>
    <w:rsid w:val="00505F66"/>
    <w:rsid w:val="0050643C"/>
    <w:rsid w:val="00506AF7"/>
    <w:rsid w:val="00510A43"/>
    <w:rsid w:val="00510A94"/>
    <w:rsid w:val="005115BB"/>
    <w:rsid w:val="005135F6"/>
    <w:rsid w:val="00515C9D"/>
    <w:rsid w:val="00521459"/>
    <w:rsid w:val="00524141"/>
    <w:rsid w:val="00524B13"/>
    <w:rsid w:val="00535AC2"/>
    <w:rsid w:val="00535FC6"/>
    <w:rsid w:val="00536D8A"/>
    <w:rsid w:val="0053735B"/>
    <w:rsid w:val="00540F5E"/>
    <w:rsid w:val="00543E75"/>
    <w:rsid w:val="005461F4"/>
    <w:rsid w:val="005466C8"/>
    <w:rsid w:val="00546EE4"/>
    <w:rsid w:val="00547E0E"/>
    <w:rsid w:val="00550CD6"/>
    <w:rsid w:val="00551747"/>
    <w:rsid w:val="005517DB"/>
    <w:rsid w:val="00552D8C"/>
    <w:rsid w:val="00553C36"/>
    <w:rsid w:val="00557CAE"/>
    <w:rsid w:val="0057340E"/>
    <w:rsid w:val="00575043"/>
    <w:rsid w:val="005820BC"/>
    <w:rsid w:val="005860CF"/>
    <w:rsid w:val="005876CF"/>
    <w:rsid w:val="00590057"/>
    <w:rsid w:val="0059019D"/>
    <w:rsid w:val="00590EDD"/>
    <w:rsid w:val="005925D3"/>
    <w:rsid w:val="00597B97"/>
    <w:rsid w:val="005A081B"/>
    <w:rsid w:val="005A3032"/>
    <w:rsid w:val="005A3069"/>
    <w:rsid w:val="005A48F8"/>
    <w:rsid w:val="005A4E8D"/>
    <w:rsid w:val="005A5E82"/>
    <w:rsid w:val="005A7AE9"/>
    <w:rsid w:val="005B1AD1"/>
    <w:rsid w:val="005B4296"/>
    <w:rsid w:val="005C1D15"/>
    <w:rsid w:val="005C239A"/>
    <w:rsid w:val="005C5ACE"/>
    <w:rsid w:val="005C6358"/>
    <w:rsid w:val="005C63EA"/>
    <w:rsid w:val="005C64F2"/>
    <w:rsid w:val="005C760C"/>
    <w:rsid w:val="005D1364"/>
    <w:rsid w:val="005D2DC0"/>
    <w:rsid w:val="005D688C"/>
    <w:rsid w:val="005D6DBE"/>
    <w:rsid w:val="005E008C"/>
    <w:rsid w:val="005E37D7"/>
    <w:rsid w:val="005F15F1"/>
    <w:rsid w:val="005F19A7"/>
    <w:rsid w:val="005F2D82"/>
    <w:rsid w:val="005F3423"/>
    <w:rsid w:val="005F4625"/>
    <w:rsid w:val="005F4664"/>
    <w:rsid w:val="005F51EB"/>
    <w:rsid w:val="005F60B5"/>
    <w:rsid w:val="005F7084"/>
    <w:rsid w:val="00606434"/>
    <w:rsid w:val="00612DEB"/>
    <w:rsid w:val="00612E91"/>
    <w:rsid w:val="0061333A"/>
    <w:rsid w:val="00615340"/>
    <w:rsid w:val="006157AC"/>
    <w:rsid w:val="00615CF4"/>
    <w:rsid w:val="006221B9"/>
    <w:rsid w:val="00623783"/>
    <w:rsid w:val="00633361"/>
    <w:rsid w:val="00641CF9"/>
    <w:rsid w:val="00641EC1"/>
    <w:rsid w:val="006446B7"/>
    <w:rsid w:val="00644ECC"/>
    <w:rsid w:val="00647E3E"/>
    <w:rsid w:val="006501AC"/>
    <w:rsid w:val="00651633"/>
    <w:rsid w:val="00653578"/>
    <w:rsid w:val="0065390E"/>
    <w:rsid w:val="006539DA"/>
    <w:rsid w:val="00653B73"/>
    <w:rsid w:val="006543C7"/>
    <w:rsid w:val="00660709"/>
    <w:rsid w:val="006611C8"/>
    <w:rsid w:val="006623E9"/>
    <w:rsid w:val="00662516"/>
    <w:rsid w:val="00662C19"/>
    <w:rsid w:val="006649BD"/>
    <w:rsid w:val="006670E4"/>
    <w:rsid w:val="006709B2"/>
    <w:rsid w:val="00672002"/>
    <w:rsid w:val="0067481C"/>
    <w:rsid w:val="00674F5B"/>
    <w:rsid w:val="00675144"/>
    <w:rsid w:val="00675153"/>
    <w:rsid w:val="00675C2D"/>
    <w:rsid w:val="0068036B"/>
    <w:rsid w:val="006803CF"/>
    <w:rsid w:val="00680AE7"/>
    <w:rsid w:val="00681EAE"/>
    <w:rsid w:val="00682EC8"/>
    <w:rsid w:val="006843CB"/>
    <w:rsid w:val="00684C5B"/>
    <w:rsid w:val="0068718C"/>
    <w:rsid w:val="00690126"/>
    <w:rsid w:val="00691801"/>
    <w:rsid w:val="00692378"/>
    <w:rsid w:val="00695607"/>
    <w:rsid w:val="006970B3"/>
    <w:rsid w:val="006A0A68"/>
    <w:rsid w:val="006A0DD9"/>
    <w:rsid w:val="006A1411"/>
    <w:rsid w:val="006A2BA2"/>
    <w:rsid w:val="006A2FE3"/>
    <w:rsid w:val="006A6262"/>
    <w:rsid w:val="006A771A"/>
    <w:rsid w:val="006B0D78"/>
    <w:rsid w:val="006B13A7"/>
    <w:rsid w:val="006B13E9"/>
    <w:rsid w:val="006B2142"/>
    <w:rsid w:val="006B37EF"/>
    <w:rsid w:val="006B3F4D"/>
    <w:rsid w:val="006B4C95"/>
    <w:rsid w:val="006C095A"/>
    <w:rsid w:val="006C0F17"/>
    <w:rsid w:val="006C29BE"/>
    <w:rsid w:val="006C32FC"/>
    <w:rsid w:val="006C47D6"/>
    <w:rsid w:val="006C4AD0"/>
    <w:rsid w:val="006C5C4E"/>
    <w:rsid w:val="006C7937"/>
    <w:rsid w:val="006D0C5F"/>
    <w:rsid w:val="006D1572"/>
    <w:rsid w:val="006D19A8"/>
    <w:rsid w:val="006D1D7B"/>
    <w:rsid w:val="006D2E6B"/>
    <w:rsid w:val="006D684F"/>
    <w:rsid w:val="006D7B37"/>
    <w:rsid w:val="006E00B4"/>
    <w:rsid w:val="006E2A00"/>
    <w:rsid w:val="006E4576"/>
    <w:rsid w:val="006F1E59"/>
    <w:rsid w:val="006F209C"/>
    <w:rsid w:val="006F713D"/>
    <w:rsid w:val="007003D9"/>
    <w:rsid w:val="00700F99"/>
    <w:rsid w:val="00705DF6"/>
    <w:rsid w:val="00707278"/>
    <w:rsid w:val="007112CC"/>
    <w:rsid w:val="007167E2"/>
    <w:rsid w:val="007171D6"/>
    <w:rsid w:val="0072118B"/>
    <w:rsid w:val="00721B42"/>
    <w:rsid w:val="00730802"/>
    <w:rsid w:val="00730B33"/>
    <w:rsid w:val="0073366A"/>
    <w:rsid w:val="007406F6"/>
    <w:rsid w:val="00742363"/>
    <w:rsid w:val="00746B34"/>
    <w:rsid w:val="00747365"/>
    <w:rsid w:val="00747D25"/>
    <w:rsid w:val="007526A1"/>
    <w:rsid w:val="007530C0"/>
    <w:rsid w:val="007561BD"/>
    <w:rsid w:val="00756513"/>
    <w:rsid w:val="007567A2"/>
    <w:rsid w:val="00763FC4"/>
    <w:rsid w:val="00764EA3"/>
    <w:rsid w:val="00773B4C"/>
    <w:rsid w:val="00776D50"/>
    <w:rsid w:val="00777365"/>
    <w:rsid w:val="00780DC4"/>
    <w:rsid w:val="00782844"/>
    <w:rsid w:val="00790A12"/>
    <w:rsid w:val="00791D8A"/>
    <w:rsid w:val="0079560F"/>
    <w:rsid w:val="00796E0C"/>
    <w:rsid w:val="007A3615"/>
    <w:rsid w:val="007A5379"/>
    <w:rsid w:val="007A6698"/>
    <w:rsid w:val="007B23BC"/>
    <w:rsid w:val="007B3356"/>
    <w:rsid w:val="007B40BB"/>
    <w:rsid w:val="007B5618"/>
    <w:rsid w:val="007B68D8"/>
    <w:rsid w:val="007B6A6F"/>
    <w:rsid w:val="007B6ABD"/>
    <w:rsid w:val="007B6E39"/>
    <w:rsid w:val="007C00F8"/>
    <w:rsid w:val="007C0477"/>
    <w:rsid w:val="007C04FC"/>
    <w:rsid w:val="007C207E"/>
    <w:rsid w:val="007C3966"/>
    <w:rsid w:val="007C683D"/>
    <w:rsid w:val="007D147D"/>
    <w:rsid w:val="007D1B0A"/>
    <w:rsid w:val="007D244D"/>
    <w:rsid w:val="007D5743"/>
    <w:rsid w:val="007D66F3"/>
    <w:rsid w:val="007E0C11"/>
    <w:rsid w:val="007E16C8"/>
    <w:rsid w:val="007E24C9"/>
    <w:rsid w:val="007E3654"/>
    <w:rsid w:val="007E3A95"/>
    <w:rsid w:val="007E3D7F"/>
    <w:rsid w:val="007E4D50"/>
    <w:rsid w:val="007E7A54"/>
    <w:rsid w:val="007F05FD"/>
    <w:rsid w:val="007F187F"/>
    <w:rsid w:val="007F27E9"/>
    <w:rsid w:val="007F52CE"/>
    <w:rsid w:val="007F54C9"/>
    <w:rsid w:val="007F7523"/>
    <w:rsid w:val="008020C0"/>
    <w:rsid w:val="00805C19"/>
    <w:rsid w:val="008062F2"/>
    <w:rsid w:val="00807723"/>
    <w:rsid w:val="00807F3C"/>
    <w:rsid w:val="0081014C"/>
    <w:rsid w:val="00810461"/>
    <w:rsid w:val="00810632"/>
    <w:rsid w:val="00812597"/>
    <w:rsid w:val="00813ED0"/>
    <w:rsid w:val="0081423F"/>
    <w:rsid w:val="0081766E"/>
    <w:rsid w:val="00823B1D"/>
    <w:rsid w:val="00827B7A"/>
    <w:rsid w:val="00827FC0"/>
    <w:rsid w:val="00831168"/>
    <w:rsid w:val="00833813"/>
    <w:rsid w:val="00842454"/>
    <w:rsid w:val="00843F3F"/>
    <w:rsid w:val="00844251"/>
    <w:rsid w:val="00845E32"/>
    <w:rsid w:val="008463D2"/>
    <w:rsid w:val="00846FCE"/>
    <w:rsid w:val="00847E56"/>
    <w:rsid w:val="008502DA"/>
    <w:rsid w:val="00850CFB"/>
    <w:rsid w:val="00857EF9"/>
    <w:rsid w:val="008611CD"/>
    <w:rsid w:val="0086330D"/>
    <w:rsid w:val="0086798E"/>
    <w:rsid w:val="00871117"/>
    <w:rsid w:val="00881989"/>
    <w:rsid w:val="0088309F"/>
    <w:rsid w:val="008911A1"/>
    <w:rsid w:val="00891487"/>
    <w:rsid w:val="00896A08"/>
    <w:rsid w:val="008979CA"/>
    <w:rsid w:val="008A6A99"/>
    <w:rsid w:val="008A7A1D"/>
    <w:rsid w:val="008B18DC"/>
    <w:rsid w:val="008B193B"/>
    <w:rsid w:val="008B2B6B"/>
    <w:rsid w:val="008B6744"/>
    <w:rsid w:val="008B728D"/>
    <w:rsid w:val="008B7EA2"/>
    <w:rsid w:val="008C1807"/>
    <w:rsid w:val="008C1EC6"/>
    <w:rsid w:val="008C3225"/>
    <w:rsid w:val="008C60BB"/>
    <w:rsid w:val="008C68CF"/>
    <w:rsid w:val="008C7F4D"/>
    <w:rsid w:val="008D402F"/>
    <w:rsid w:val="008D5AFF"/>
    <w:rsid w:val="008D5B41"/>
    <w:rsid w:val="008E074A"/>
    <w:rsid w:val="008E0F53"/>
    <w:rsid w:val="008E6552"/>
    <w:rsid w:val="008E6DFC"/>
    <w:rsid w:val="008E72DA"/>
    <w:rsid w:val="008E7410"/>
    <w:rsid w:val="008F289B"/>
    <w:rsid w:val="008F5459"/>
    <w:rsid w:val="008F60A5"/>
    <w:rsid w:val="008F61C3"/>
    <w:rsid w:val="008F737F"/>
    <w:rsid w:val="00901B21"/>
    <w:rsid w:val="009048B6"/>
    <w:rsid w:val="009076A9"/>
    <w:rsid w:val="00907A93"/>
    <w:rsid w:val="009101FE"/>
    <w:rsid w:val="00910BFF"/>
    <w:rsid w:val="009133C8"/>
    <w:rsid w:val="0092105F"/>
    <w:rsid w:val="00921B64"/>
    <w:rsid w:val="00921D17"/>
    <w:rsid w:val="00923C74"/>
    <w:rsid w:val="009348D6"/>
    <w:rsid w:val="0093654D"/>
    <w:rsid w:val="00937798"/>
    <w:rsid w:val="0094167A"/>
    <w:rsid w:val="009427EC"/>
    <w:rsid w:val="0094285C"/>
    <w:rsid w:val="00943C37"/>
    <w:rsid w:val="00943EBD"/>
    <w:rsid w:val="00944B7F"/>
    <w:rsid w:val="00944D6E"/>
    <w:rsid w:val="00945B8E"/>
    <w:rsid w:val="009465CB"/>
    <w:rsid w:val="00950CCB"/>
    <w:rsid w:val="009531A4"/>
    <w:rsid w:val="00957CA2"/>
    <w:rsid w:val="00957FE3"/>
    <w:rsid w:val="009608A8"/>
    <w:rsid w:val="00960D4C"/>
    <w:rsid w:val="009653EA"/>
    <w:rsid w:val="00970C9D"/>
    <w:rsid w:val="009759B0"/>
    <w:rsid w:val="00977F1F"/>
    <w:rsid w:val="00981457"/>
    <w:rsid w:val="00981DDE"/>
    <w:rsid w:val="0098350E"/>
    <w:rsid w:val="0098449F"/>
    <w:rsid w:val="0098529D"/>
    <w:rsid w:val="009939D2"/>
    <w:rsid w:val="009962B5"/>
    <w:rsid w:val="009A0411"/>
    <w:rsid w:val="009A38D8"/>
    <w:rsid w:val="009A4F7F"/>
    <w:rsid w:val="009A55B4"/>
    <w:rsid w:val="009A59A0"/>
    <w:rsid w:val="009A5F02"/>
    <w:rsid w:val="009A6609"/>
    <w:rsid w:val="009A6C1B"/>
    <w:rsid w:val="009A7B32"/>
    <w:rsid w:val="009B44DA"/>
    <w:rsid w:val="009B4AF0"/>
    <w:rsid w:val="009B5AD9"/>
    <w:rsid w:val="009B761D"/>
    <w:rsid w:val="009C024D"/>
    <w:rsid w:val="009C1E19"/>
    <w:rsid w:val="009C4823"/>
    <w:rsid w:val="009C6B20"/>
    <w:rsid w:val="009C7E10"/>
    <w:rsid w:val="009D07CB"/>
    <w:rsid w:val="009D08F3"/>
    <w:rsid w:val="009D0E03"/>
    <w:rsid w:val="009D2576"/>
    <w:rsid w:val="009D28DB"/>
    <w:rsid w:val="009D79B9"/>
    <w:rsid w:val="009D7E0C"/>
    <w:rsid w:val="009E1704"/>
    <w:rsid w:val="009E2816"/>
    <w:rsid w:val="009E2DD4"/>
    <w:rsid w:val="009E49DA"/>
    <w:rsid w:val="009E5635"/>
    <w:rsid w:val="009E6705"/>
    <w:rsid w:val="009E68D3"/>
    <w:rsid w:val="009E6A9A"/>
    <w:rsid w:val="009E75C1"/>
    <w:rsid w:val="009E7975"/>
    <w:rsid w:val="009F0BE8"/>
    <w:rsid w:val="009F3A9E"/>
    <w:rsid w:val="009F605A"/>
    <w:rsid w:val="00A00FF4"/>
    <w:rsid w:val="00A046BB"/>
    <w:rsid w:val="00A07C4B"/>
    <w:rsid w:val="00A101FF"/>
    <w:rsid w:val="00A10378"/>
    <w:rsid w:val="00A128DA"/>
    <w:rsid w:val="00A12B1C"/>
    <w:rsid w:val="00A1551F"/>
    <w:rsid w:val="00A16BBA"/>
    <w:rsid w:val="00A16D42"/>
    <w:rsid w:val="00A178B7"/>
    <w:rsid w:val="00A20B92"/>
    <w:rsid w:val="00A22406"/>
    <w:rsid w:val="00A22544"/>
    <w:rsid w:val="00A23AA1"/>
    <w:rsid w:val="00A24849"/>
    <w:rsid w:val="00A25D63"/>
    <w:rsid w:val="00A31376"/>
    <w:rsid w:val="00A33608"/>
    <w:rsid w:val="00A35984"/>
    <w:rsid w:val="00A35F70"/>
    <w:rsid w:val="00A36D6B"/>
    <w:rsid w:val="00A36E91"/>
    <w:rsid w:val="00A4161C"/>
    <w:rsid w:val="00A44726"/>
    <w:rsid w:val="00A45192"/>
    <w:rsid w:val="00A5024A"/>
    <w:rsid w:val="00A50EF9"/>
    <w:rsid w:val="00A53A90"/>
    <w:rsid w:val="00A5477A"/>
    <w:rsid w:val="00A5706D"/>
    <w:rsid w:val="00A5749E"/>
    <w:rsid w:val="00A617D2"/>
    <w:rsid w:val="00A62C75"/>
    <w:rsid w:val="00A63388"/>
    <w:rsid w:val="00A643AE"/>
    <w:rsid w:val="00A656D5"/>
    <w:rsid w:val="00A662BE"/>
    <w:rsid w:val="00A665C9"/>
    <w:rsid w:val="00A70F9E"/>
    <w:rsid w:val="00A74F1B"/>
    <w:rsid w:val="00A75C41"/>
    <w:rsid w:val="00A80C64"/>
    <w:rsid w:val="00A81749"/>
    <w:rsid w:val="00A8662B"/>
    <w:rsid w:val="00A87B56"/>
    <w:rsid w:val="00A91557"/>
    <w:rsid w:val="00A9282E"/>
    <w:rsid w:val="00A936C6"/>
    <w:rsid w:val="00AA0EDC"/>
    <w:rsid w:val="00AA52AE"/>
    <w:rsid w:val="00AA54B6"/>
    <w:rsid w:val="00AB4C44"/>
    <w:rsid w:val="00AB5E4A"/>
    <w:rsid w:val="00AB709C"/>
    <w:rsid w:val="00AC04D8"/>
    <w:rsid w:val="00AC1DC6"/>
    <w:rsid w:val="00AC1EE3"/>
    <w:rsid w:val="00AC2363"/>
    <w:rsid w:val="00AC238C"/>
    <w:rsid w:val="00AC27CF"/>
    <w:rsid w:val="00AC5E40"/>
    <w:rsid w:val="00AD02BB"/>
    <w:rsid w:val="00AD4F53"/>
    <w:rsid w:val="00AD5324"/>
    <w:rsid w:val="00AE0042"/>
    <w:rsid w:val="00AE1F6A"/>
    <w:rsid w:val="00AE2781"/>
    <w:rsid w:val="00AE5E91"/>
    <w:rsid w:val="00AE663C"/>
    <w:rsid w:val="00AE7F84"/>
    <w:rsid w:val="00AF4399"/>
    <w:rsid w:val="00AF764A"/>
    <w:rsid w:val="00B022FC"/>
    <w:rsid w:val="00B07552"/>
    <w:rsid w:val="00B113DD"/>
    <w:rsid w:val="00B11A88"/>
    <w:rsid w:val="00B12436"/>
    <w:rsid w:val="00B1521D"/>
    <w:rsid w:val="00B16B1E"/>
    <w:rsid w:val="00B21DB0"/>
    <w:rsid w:val="00B23F02"/>
    <w:rsid w:val="00B25AB0"/>
    <w:rsid w:val="00B26AA1"/>
    <w:rsid w:val="00B26BE0"/>
    <w:rsid w:val="00B27467"/>
    <w:rsid w:val="00B33A3D"/>
    <w:rsid w:val="00B350F7"/>
    <w:rsid w:val="00B351B6"/>
    <w:rsid w:val="00B36247"/>
    <w:rsid w:val="00B372F1"/>
    <w:rsid w:val="00B401F3"/>
    <w:rsid w:val="00B407D3"/>
    <w:rsid w:val="00B42ABC"/>
    <w:rsid w:val="00B466A0"/>
    <w:rsid w:val="00B471AA"/>
    <w:rsid w:val="00B474E4"/>
    <w:rsid w:val="00B479EB"/>
    <w:rsid w:val="00B504AA"/>
    <w:rsid w:val="00B50FFF"/>
    <w:rsid w:val="00B519DE"/>
    <w:rsid w:val="00B53182"/>
    <w:rsid w:val="00B633DD"/>
    <w:rsid w:val="00B639DE"/>
    <w:rsid w:val="00B64B3F"/>
    <w:rsid w:val="00B65FE4"/>
    <w:rsid w:val="00B66262"/>
    <w:rsid w:val="00B7073D"/>
    <w:rsid w:val="00B73EF4"/>
    <w:rsid w:val="00B74DAA"/>
    <w:rsid w:val="00B7742D"/>
    <w:rsid w:val="00B81521"/>
    <w:rsid w:val="00B81B31"/>
    <w:rsid w:val="00B83E9D"/>
    <w:rsid w:val="00B87FBC"/>
    <w:rsid w:val="00B9076A"/>
    <w:rsid w:val="00B940E7"/>
    <w:rsid w:val="00B96B53"/>
    <w:rsid w:val="00B97428"/>
    <w:rsid w:val="00B97E75"/>
    <w:rsid w:val="00BA1287"/>
    <w:rsid w:val="00BA660F"/>
    <w:rsid w:val="00BA724E"/>
    <w:rsid w:val="00BA74E8"/>
    <w:rsid w:val="00BB3B54"/>
    <w:rsid w:val="00BB50AC"/>
    <w:rsid w:val="00BB5495"/>
    <w:rsid w:val="00BB5C88"/>
    <w:rsid w:val="00BB5D77"/>
    <w:rsid w:val="00BB66A9"/>
    <w:rsid w:val="00BB72DF"/>
    <w:rsid w:val="00BC0199"/>
    <w:rsid w:val="00BC3366"/>
    <w:rsid w:val="00BC56B4"/>
    <w:rsid w:val="00BC64C2"/>
    <w:rsid w:val="00BC6E7F"/>
    <w:rsid w:val="00BD1924"/>
    <w:rsid w:val="00BD62AF"/>
    <w:rsid w:val="00BD65A5"/>
    <w:rsid w:val="00BD67E5"/>
    <w:rsid w:val="00BD6C56"/>
    <w:rsid w:val="00BE38BD"/>
    <w:rsid w:val="00BE4E2A"/>
    <w:rsid w:val="00BE5982"/>
    <w:rsid w:val="00BF1225"/>
    <w:rsid w:val="00BF136D"/>
    <w:rsid w:val="00BF1FF6"/>
    <w:rsid w:val="00BF2847"/>
    <w:rsid w:val="00BF3683"/>
    <w:rsid w:val="00BF7DD0"/>
    <w:rsid w:val="00C02174"/>
    <w:rsid w:val="00C06929"/>
    <w:rsid w:val="00C079F7"/>
    <w:rsid w:val="00C11909"/>
    <w:rsid w:val="00C146CE"/>
    <w:rsid w:val="00C155B0"/>
    <w:rsid w:val="00C156B9"/>
    <w:rsid w:val="00C158AE"/>
    <w:rsid w:val="00C16FAB"/>
    <w:rsid w:val="00C22AE7"/>
    <w:rsid w:val="00C243AF"/>
    <w:rsid w:val="00C24D4A"/>
    <w:rsid w:val="00C27766"/>
    <w:rsid w:val="00C30734"/>
    <w:rsid w:val="00C33230"/>
    <w:rsid w:val="00C342A3"/>
    <w:rsid w:val="00C35A11"/>
    <w:rsid w:val="00C37E5C"/>
    <w:rsid w:val="00C40318"/>
    <w:rsid w:val="00C41D69"/>
    <w:rsid w:val="00C42733"/>
    <w:rsid w:val="00C446BE"/>
    <w:rsid w:val="00C45B30"/>
    <w:rsid w:val="00C46334"/>
    <w:rsid w:val="00C46ACE"/>
    <w:rsid w:val="00C53DD8"/>
    <w:rsid w:val="00C5592D"/>
    <w:rsid w:val="00C60A5E"/>
    <w:rsid w:val="00C6101E"/>
    <w:rsid w:val="00C62318"/>
    <w:rsid w:val="00C630A5"/>
    <w:rsid w:val="00C64490"/>
    <w:rsid w:val="00C64A92"/>
    <w:rsid w:val="00C64E91"/>
    <w:rsid w:val="00C6760E"/>
    <w:rsid w:val="00C7143D"/>
    <w:rsid w:val="00C72688"/>
    <w:rsid w:val="00C730BA"/>
    <w:rsid w:val="00C74BC6"/>
    <w:rsid w:val="00C7573D"/>
    <w:rsid w:val="00C75C77"/>
    <w:rsid w:val="00C8108D"/>
    <w:rsid w:val="00C814C5"/>
    <w:rsid w:val="00C82D9C"/>
    <w:rsid w:val="00C91DA3"/>
    <w:rsid w:val="00C933BE"/>
    <w:rsid w:val="00C97E62"/>
    <w:rsid w:val="00CA2391"/>
    <w:rsid w:val="00CA2BE4"/>
    <w:rsid w:val="00CA5DE6"/>
    <w:rsid w:val="00CB1A8C"/>
    <w:rsid w:val="00CB1B9E"/>
    <w:rsid w:val="00CB1CBC"/>
    <w:rsid w:val="00CB5634"/>
    <w:rsid w:val="00CB59A1"/>
    <w:rsid w:val="00CC091C"/>
    <w:rsid w:val="00CC241E"/>
    <w:rsid w:val="00CC3DE1"/>
    <w:rsid w:val="00CC704D"/>
    <w:rsid w:val="00CC7394"/>
    <w:rsid w:val="00CD365E"/>
    <w:rsid w:val="00CD5C5E"/>
    <w:rsid w:val="00CE09C9"/>
    <w:rsid w:val="00CE140B"/>
    <w:rsid w:val="00CE1BA7"/>
    <w:rsid w:val="00CE1D45"/>
    <w:rsid w:val="00CE2136"/>
    <w:rsid w:val="00CE494E"/>
    <w:rsid w:val="00CE521F"/>
    <w:rsid w:val="00CE7308"/>
    <w:rsid w:val="00CE7A1F"/>
    <w:rsid w:val="00D040BF"/>
    <w:rsid w:val="00D04B5B"/>
    <w:rsid w:val="00D05548"/>
    <w:rsid w:val="00D05AEA"/>
    <w:rsid w:val="00D12F00"/>
    <w:rsid w:val="00D13858"/>
    <w:rsid w:val="00D15FE0"/>
    <w:rsid w:val="00D16B26"/>
    <w:rsid w:val="00D22577"/>
    <w:rsid w:val="00D23411"/>
    <w:rsid w:val="00D23CA4"/>
    <w:rsid w:val="00D23CC6"/>
    <w:rsid w:val="00D2420E"/>
    <w:rsid w:val="00D2528A"/>
    <w:rsid w:val="00D2554F"/>
    <w:rsid w:val="00D25E1D"/>
    <w:rsid w:val="00D2674D"/>
    <w:rsid w:val="00D2786A"/>
    <w:rsid w:val="00D30E93"/>
    <w:rsid w:val="00D311F6"/>
    <w:rsid w:val="00D31668"/>
    <w:rsid w:val="00D33599"/>
    <w:rsid w:val="00D335AF"/>
    <w:rsid w:val="00D351FF"/>
    <w:rsid w:val="00D433BC"/>
    <w:rsid w:val="00D43FAC"/>
    <w:rsid w:val="00D50ED2"/>
    <w:rsid w:val="00D5344C"/>
    <w:rsid w:val="00D54C2B"/>
    <w:rsid w:val="00D559CC"/>
    <w:rsid w:val="00D55BDD"/>
    <w:rsid w:val="00D5648F"/>
    <w:rsid w:val="00D56D8B"/>
    <w:rsid w:val="00D625E5"/>
    <w:rsid w:val="00D62F40"/>
    <w:rsid w:val="00D64938"/>
    <w:rsid w:val="00D67DB1"/>
    <w:rsid w:val="00D725F2"/>
    <w:rsid w:val="00D81519"/>
    <w:rsid w:val="00D85090"/>
    <w:rsid w:val="00D8691E"/>
    <w:rsid w:val="00D87B76"/>
    <w:rsid w:val="00D91F03"/>
    <w:rsid w:val="00D92C9E"/>
    <w:rsid w:val="00D92CAF"/>
    <w:rsid w:val="00D92D19"/>
    <w:rsid w:val="00D944E5"/>
    <w:rsid w:val="00DA14FA"/>
    <w:rsid w:val="00DA4A7A"/>
    <w:rsid w:val="00DA5274"/>
    <w:rsid w:val="00DA7733"/>
    <w:rsid w:val="00DA7DD9"/>
    <w:rsid w:val="00DB0544"/>
    <w:rsid w:val="00DB06DA"/>
    <w:rsid w:val="00DB2A21"/>
    <w:rsid w:val="00DB342A"/>
    <w:rsid w:val="00DB398E"/>
    <w:rsid w:val="00DB3A5C"/>
    <w:rsid w:val="00DB4827"/>
    <w:rsid w:val="00DB6FD0"/>
    <w:rsid w:val="00DB7960"/>
    <w:rsid w:val="00DB7E51"/>
    <w:rsid w:val="00DB7FD0"/>
    <w:rsid w:val="00DC1765"/>
    <w:rsid w:val="00DC3BAE"/>
    <w:rsid w:val="00DC4E47"/>
    <w:rsid w:val="00DC5216"/>
    <w:rsid w:val="00DC6C57"/>
    <w:rsid w:val="00DD26FA"/>
    <w:rsid w:val="00DD7FC7"/>
    <w:rsid w:val="00DE14D5"/>
    <w:rsid w:val="00DE439E"/>
    <w:rsid w:val="00DF216E"/>
    <w:rsid w:val="00DF2324"/>
    <w:rsid w:val="00DF39C5"/>
    <w:rsid w:val="00DF628C"/>
    <w:rsid w:val="00DF6BFB"/>
    <w:rsid w:val="00E03A47"/>
    <w:rsid w:val="00E074FA"/>
    <w:rsid w:val="00E11A18"/>
    <w:rsid w:val="00E11D71"/>
    <w:rsid w:val="00E1204D"/>
    <w:rsid w:val="00E17227"/>
    <w:rsid w:val="00E17E31"/>
    <w:rsid w:val="00E201C7"/>
    <w:rsid w:val="00E2065A"/>
    <w:rsid w:val="00E20EF2"/>
    <w:rsid w:val="00E210EF"/>
    <w:rsid w:val="00E21212"/>
    <w:rsid w:val="00E21978"/>
    <w:rsid w:val="00E25CBE"/>
    <w:rsid w:val="00E320A7"/>
    <w:rsid w:val="00E3276F"/>
    <w:rsid w:val="00E363E8"/>
    <w:rsid w:val="00E36734"/>
    <w:rsid w:val="00E37C58"/>
    <w:rsid w:val="00E45901"/>
    <w:rsid w:val="00E471D3"/>
    <w:rsid w:val="00E50C8B"/>
    <w:rsid w:val="00E530F2"/>
    <w:rsid w:val="00E5321F"/>
    <w:rsid w:val="00E542F2"/>
    <w:rsid w:val="00E548F3"/>
    <w:rsid w:val="00E54AA8"/>
    <w:rsid w:val="00E54B7C"/>
    <w:rsid w:val="00E55026"/>
    <w:rsid w:val="00E55AEC"/>
    <w:rsid w:val="00E55E30"/>
    <w:rsid w:val="00E57564"/>
    <w:rsid w:val="00E606DC"/>
    <w:rsid w:val="00E62296"/>
    <w:rsid w:val="00E62D38"/>
    <w:rsid w:val="00E63308"/>
    <w:rsid w:val="00E63C46"/>
    <w:rsid w:val="00E65190"/>
    <w:rsid w:val="00E6712E"/>
    <w:rsid w:val="00E72528"/>
    <w:rsid w:val="00E77332"/>
    <w:rsid w:val="00E818C9"/>
    <w:rsid w:val="00E81EF7"/>
    <w:rsid w:val="00E83267"/>
    <w:rsid w:val="00E838D8"/>
    <w:rsid w:val="00E8487B"/>
    <w:rsid w:val="00E91888"/>
    <w:rsid w:val="00E91CBE"/>
    <w:rsid w:val="00E938EE"/>
    <w:rsid w:val="00E94B18"/>
    <w:rsid w:val="00E9501E"/>
    <w:rsid w:val="00E97321"/>
    <w:rsid w:val="00EA0959"/>
    <w:rsid w:val="00EA0FBD"/>
    <w:rsid w:val="00EA19D5"/>
    <w:rsid w:val="00EA1A62"/>
    <w:rsid w:val="00EA1D33"/>
    <w:rsid w:val="00EA37D6"/>
    <w:rsid w:val="00EA5248"/>
    <w:rsid w:val="00EA7AF6"/>
    <w:rsid w:val="00EA7AFC"/>
    <w:rsid w:val="00EB2C0C"/>
    <w:rsid w:val="00EB38F0"/>
    <w:rsid w:val="00EB3CB0"/>
    <w:rsid w:val="00EB4042"/>
    <w:rsid w:val="00EB4A95"/>
    <w:rsid w:val="00EB5081"/>
    <w:rsid w:val="00EB7905"/>
    <w:rsid w:val="00EC179A"/>
    <w:rsid w:val="00EC3FCA"/>
    <w:rsid w:val="00EC45D4"/>
    <w:rsid w:val="00EC5629"/>
    <w:rsid w:val="00ED0667"/>
    <w:rsid w:val="00ED2631"/>
    <w:rsid w:val="00ED4699"/>
    <w:rsid w:val="00ED6015"/>
    <w:rsid w:val="00ED6533"/>
    <w:rsid w:val="00EE09B8"/>
    <w:rsid w:val="00EE0DD3"/>
    <w:rsid w:val="00EE52C9"/>
    <w:rsid w:val="00EE5DE2"/>
    <w:rsid w:val="00EF1AEB"/>
    <w:rsid w:val="00EF1F39"/>
    <w:rsid w:val="00EF3817"/>
    <w:rsid w:val="00EF4C19"/>
    <w:rsid w:val="00EF6A31"/>
    <w:rsid w:val="00F027F1"/>
    <w:rsid w:val="00F0776A"/>
    <w:rsid w:val="00F10CBC"/>
    <w:rsid w:val="00F113B2"/>
    <w:rsid w:val="00F16420"/>
    <w:rsid w:val="00F165EE"/>
    <w:rsid w:val="00F20D23"/>
    <w:rsid w:val="00F2379F"/>
    <w:rsid w:val="00F2403B"/>
    <w:rsid w:val="00F32DED"/>
    <w:rsid w:val="00F37793"/>
    <w:rsid w:val="00F37A7E"/>
    <w:rsid w:val="00F40C58"/>
    <w:rsid w:val="00F41ABD"/>
    <w:rsid w:val="00F41C1F"/>
    <w:rsid w:val="00F42C97"/>
    <w:rsid w:val="00F42E3B"/>
    <w:rsid w:val="00F453CF"/>
    <w:rsid w:val="00F45DB1"/>
    <w:rsid w:val="00F46203"/>
    <w:rsid w:val="00F46DDB"/>
    <w:rsid w:val="00F46E2E"/>
    <w:rsid w:val="00F51267"/>
    <w:rsid w:val="00F517B4"/>
    <w:rsid w:val="00F60493"/>
    <w:rsid w:val="00F639BD"/>
    <w:rsid w:val="00F642A0"/>
    <w:rsid w:val="00F644AE"/>
    <w:rsid w:val="00F6565E"/>
    <w:rsid w:val="00F66585"/>
    <w:rsid w:val="00F702FD"/>
    <w:rsid w:val="00F703AE"/>
    <w:rsid w:val="00F70CFC"/>
    <w:rsid w:val="00F752EE"/>
    <w:rsid w:val="00F766FB"/>
    <w:rsid w:val="00F77CE7"/>
    <w:rsid w:val="00F80973"/>
    <w:rsid w:val="00F8176B"/>
    <w:rsid w:val="00F82737"/>
    <w:rsid w:val="00F82A91"/>
    <w:rsid w:val="00F8499D"/>
    <w:rsid w:val="00F87EAF"/>
    <w:rsid w:val="00F90570"/>
    <w:rsid w:val="00F906F1"/>
    <w:rsid w:val="00F91A03"/>
    <w:rsid w:val="00F91D33"/>
    <w:rsid w:val="00F9261E"/>
    <w:rsid w:val="00F9556B"/>
    <w:rsid w:val="00F960F8"/>
    <w:rsid w:val="00FA3FAF"/>
    <w:rsid w:val="00FA43BE"/>
    <w:rsid w:val="00FA5667"/>
    <w:rsid w:val="00FC024C"/>
    <w:rsid w:val="00FC048F"/>
    <w:rsid w:val="00FC26BF"/>
    <w:rsid w:val="00FC2D0E"/>
    <w:rsid w:val="00FC4450"/>
    <w:rsid w:val="00FC523B"/>
    <w:rsid w:val="00FC6C36"/>
    <w:rsid w:val="00FC788F"/>
    <w:rsid w:val="00FD1BE0"/>
    <w:rsid w:val="00FD6678"/>
    <w:rsid w:val="00FD7465"/>
    <w:rsid w:val="00FE0D40"/>
    <w:rsid w:val="00FE4B54"/>
    <w:rsid w:val="00FE4CDE"/>
    <w:rsid w:val="00FE573C"/>
    <w:rsid w:val="00FE69C9"/>
    <w:rsid w:val="00FF2D85"/>
    <w:rsid w:val="00FF3812"/>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character" w:customStyle="1" w:styleId="CommentTextChar">
    <w:name w:val="Comment Text Char"/>
    <w:basedOn w:val="DefaultParagraphFont"/>
    <w:link w:val="CommentText"/>
    <w:uiPriority w:val="99"/>
    <w:rsid w:val="00515C9D"/>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402529719">
          <w:marLeft w:val="547"/>
          <w:marRight w:val="0"/>
          <w:marTop w:val="96"/>
          <w:marBottom w:val="0"/>
          <w:divBdr>
            <w:top w:val="none" w:sz="0" w:space="0" w:color="auto"/>
            <w:left w:val="none" w:sz="0" w:space="0" w:color="auto"/>
            <w:bottom w:val="none" w:sz="0" w:space="0" w:color="auto"/>
            <w:right w:val="none" w:sz="0" w:space="0" w:color="auto"/>
          </w:divBdr>
        </w:div>
        <w:div w:id="181015830">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198737970">
          <w:marLeft w:val="547"/>
          <w:marRight w:val="0"/>
          <w:marTop w:val="72"/>
          <w:marBottom w:val="0"/>
          <w:divBdr>
            <w:top w:val="none" w:sz="0" w:space="0" w:color="auto"/>
            <w:left w:val="none" w:sz="0" w:space="0" w:color="auto"/>
            <w:bottom w:val="none" w:sz="0" w:space="0" w:color="auto"/>
            <w:right w:val="none" w:sz="0" w:space="0" w:color="auto"/>
          </w:divBdr>
        </w:div>
        <w:div w:id="169833131">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1840316467">
          <w:marLeft w:val="547"/>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20669431">
          <w:marLeft w:val="1800"/>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 w:id="1571454732">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112021417">
          <w:marLeft w:val="547"/>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 w:id="56520483">
          <w:marLeft w:val="1800"/>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1615478683">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285552840">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1119183252">
          <w:marLeft w:val="547"/>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98449702">
          <w:marLeft w:val="1166"/>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8852F7-EF79-4C1C-89A3-4F53B787B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2714</Words>
  <Characters>15476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3</cp:revision>
  <cp:lastPrinted>2007-08-28T20:45:00Z</cp:lastPrinted>
  <dcterms:created xsi:type="dcterms:W3CDTF">2016-09-30T12:59:00Z</dcterms:created>
  <dcterms:modified xsi:type="dcterms:W3CDTF">2016-09-30T13:52:00Z</dcterms:modified>
</cp:coreProperties>
</file>