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B8204" w14:textId="31D14CDA" w:rsidR="0062778D" w:rsidRPr="000803DF" w:rsidRDefault="0062778D" w:rsidP="0062778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bookmarkStart w:id="0" w:name="OLE_LINK137"/>
      <w:bookmarkStart w:id="1" w:name="OLE_LINK138"/>
      <w:r w:rsidRPr="000803DF">
        <w:rPr>
          <w:rFonts w:eastAsia="Times New Roman" w:cs="Arial"/>
          <w:sz w:val="24"/>
          <w:szCs w:val="28"/>
          <w:lang w:eastAsia="x-none"/>
        </w:rPr>
        <w:t>3GPP TSG-RAN WG2 Meeting #95bis</w:t>
      </w:r>
      <w:r>
        <w:rPr>
          <w:rFonts w:eastAsia="Times New Roman" w:cs="Arial"/>
          <w:sz w:val="24"/>
          <w:szCs w:val="28"/>
          <w:lang w:eastAsia="x-none"/>
        </w:rPr>
        <w:t xml:space="preserve">                                                              </w:t>
      </w:r>
      <w:r>
        <w:rPr>
          <w:rFonts w:eastAsia="Times New Roman" w:cs="Arial"/>
          <w:sz w:val="24"/>
          <w:szCs w:val="28"/>
          <w:lang w:eastAsia="x-none"/>
        </w:rPr>
        <w:tab/>
      </w:r>
      <w:r w:rsidRPr="000803DF">
        <w:rPr>
          <w:rFonts w:eastAsia="Times New Roman" w:cs="Arial"/>
          <w:sz w:val="24"/>
          <w:szCs w:val="28"/>
          <w:lang w:eastAsia="x-none"/>
        </w:rPr>
        <w:t>R2-16</w:t>
      </w:r>
      <w:r w:rsidR="00A7434C">
        <w:rPr>
          <w:rFonts w:eastAsia="Times New Roman" w:cs="Arial"/>
          <w:sz w:val="24"/>
          <w:szCs w:val="28"/>
          <w:lang w:eastAsia="x-none"/>
        </w:rPr>
        <w:t>6107</w:t>
      </w:r>
    </w:p>
    <w:p w14:paraId="7627A319" w14:textId="5AFE4469" w:rsidR="0062778D" w:rsidRPr="000803DF" w:rsidRDefault="0062778D" w:rsidP="0062778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sidRPr="000803DF">
        <w:rPr>
          <w:rFonts w:eastAsia="Times New Roman" w:cs="Arial"/>
          <w:sz w:val="24"/>
          <w:szCs w:val="28"/>
          <w:lang w:eastAsia="x-none"/>
        </w:rPr>
        <w:t xml:space="preserve">Kaohsiung, </w:t>
      </w:r>
      <w:r w:rsidR="008E4726">
        <w:rPr>
          <w:rFonts w:eastAsia="Times New Roman" w:cs="Arial"/>
          <w:sz w:val="24"/>
          <w:szCs w:val="28"/>
          <w:lang w:eastAsia="x-none"/>
        </w:rPr>
        <w:t xml:space="preserve">Taiwan, </w:t>
      </w:r>
      <w:r w:rsidRPr="000803DF">
        <w:rPr>
          <w:rFonts w:eastAsia="Times New Roman" w:cs="Arial"/>
          <w:sz w:val="24"/>
          <w:szCs w:val="28"/>
          <w:lang w:eastAsia="x-none"/>
        </w:rPr>
        <w:t>10th – 14th October 2016</w:t>
      </w:r>
    </w:p>
    <w:p w14:paraId="54D4CAE8" w14:textId="77777777" w:rsidR="00A07E02" w:rsidRPr="007072FE" w:rsidRDefault="00A07E02" w:rsidP="003F46F2">
      <w:pPr>
        <w:pStyle w:val="3GPPHeader"/>
        <w:spacing w:after="120"/>
        <w:rPr>
          <w:rFonts w:ascii="Arial" w:hAnsi="Arial" w:cs="Arial"/>
          <w:color w:val="FF0000"/>
          <w:szCs w:val="24"/>
          <w:lang w:eastAsia="zh-TW"/>
        </w:rPr>
      </w:pPr>
    </w:p>
    <w:p w14:paraId="027912C8" w14:textId="000D9686" w:rsidR="00A07E02" w:rsidRPr="007072FE" w:rsidRDefault="00A07E02" w:rsidP="003F46F2">
      <w:pPr>
        <w:pStyle w:val="3GPPHeader"/>
        <w:spacing w:after="120"/>
        <w:rPr>
          <w:rFonts w:ascii="Arial" w:hAnsi="Arial" w:cs="Arial"/>
          <w:szCs w:val="24"/>
          <w:lang w:eastAsia="zh-TW"/>
        </w:rPr>
      </w:pPr>
      <w:r w:rsidRPr="007072FE">
        <w:rPr>
          <w:rFonts w:ascii="Arial" w:hAnsi="Arial" w:cs="Arial"/>
          <w:szCs w:val="24"/>
        </w:rPr>
        <w:t>Agenda Item:</w:t>
      </w:r>
      <w:r w:rsidRPr="007072FE">
        <w:rPr>
          <w:rFonts w:ascii="Arial" w:hAnsi="Arial" w:cs="Arial"/>
          <w:szCs w:val="24"/>
        </w:rPr>
        <w:tab/>
      </w:r>
      <w:r w:rsidR="00C460FE">
        <w:rPr>
          <w:rFonts w:ascii="Arial" w:hAnsi="Arial" w:cs="Arial"/>
          <w:szCs w:val="24"/>
          <w:lang w:eastAsia="zh-TW"/>
        </w:rPr>
        <w:t>9.3.1.3</w:t>
      </w:r>
    </w:p>
    <w:p w14:paraId="79D236BA" w14:textId="77777777" w:rsidR="00A07E02" w:rsidRPr="007072FE" w:rsidRDefault="00A07E02" w:rsidP="003F46F2">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proofErr w:type="spellStart"/>
      <w:r w:rsidRPr="007072FE">
        <w:rPr>
          <w:rFonts w:ascii="Arial" w:hAnsi="Arial" w:cs="Arial"/>
          <w:szCs w:val="24"/>
        </w:rPr>
        <w:t>MediaTek</w:t>
      </w:r>
      <w:proofErr w:type="spellEnd"/>
      <w:r w:rsidRPr="007072FE">
        <w:rPr>
          <w:rFonts w:ascii="Arial" w:hAnsi="Arial" w:cs="Arial"/>
          <w:szCs w:val="24"/>
        </w:rPr>
        <w:t xml:space="preserve"> Inc.</w:t>
      </w:r>
    </w:p>
    <w:p w14:paraId="2D698DC6" w14:textId="1DF1F214" w:rsidR="00A07E02" w:rsidRPr="007072FE" w:rsidRDefault="00FF0668" w:rsidP="003F46F2">
      <w:pPr>
        <w:pStyle w:val="3GPPHeaderArial"/>
        <w:tabs>
          <w:tab w:val="left" w:pos="1701"/>
        </w:tabs>
        <w:spacing w:after="120"/>
        <w:rPr>
          <w:b/>
          <w:sz w:val="24"/>
          <w:lang w:val="en-GB" w:eastAsia="zh-TW"/>
        </w:rPr>
      </w:pPr>
      <w:r>
        <w:rPr>
          <w:b/>
          <w:sz w:val="24"/>
          <w:lang w:val="en-GB"/>
        </w:rPr>
        <w:t xml:space="preserve">Title:  </w:t>
      </w:r>
      <w:r>
        <w:rPr>
          <w:b/>
          <w:sz w:val="24"/>
          <w:lang w:val="en-GB"/>
        </w:rPr>
        <w:tab/>
      </w:r>
      <w:r w:rsidR="00103901">
        <w:rPr>
          <w:b/>
          <w:sz w:val="24"/>
          <w:lang w:val="en-GB"/>
        </w:rPr>
        <w:t>IDLE mode operation in NR</w:t>
      </w:r>
    </w:p>
    <w:p w14:paraId="4570B40E" w14:textId="77777777" w:rsidR="00A07E02" w:rsidRPr="007072FE" w:rsidRDefault="00A07E02" w:rsidP="003F46F2">
      <w:pPr>
        <w:pStyle w:val="3GPPHeader"/>
        <w:spacing w:after="120"/>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A7D4EAB" w14:textId="651C9AE3" w:rsidR="00E15DD2" w:rsidRDefault="00A07E02" w:rsidP="00E15DD2">
      <w:pPr>
        <w:pStyle w:val="Heading1"/>
        <w:overflowPunct w:val="0"/>
        <w:autoSpaceDE w:val="0"/>
        <w:autoSpaceDN w:val="0"/>
        <w:adjustRightInd w:val="0"/>
        <w:spacing w:after="120"/>
        <w:rPr>
          <w:rFonts w:eastAsia="PMingLiU" w:cs="Arial"/>
        </w:rPr>
      </w:pPr>
      <w:r w:rsidRPr="007072FE">
        <w:rPr>
          <w:rFonts w:eastAsia="PMingLiU" w:cs="Arial"/>
        </w:rPr>
        <w:t>Introduction</w:t>
      </w:r>
      <w:bookmarkStart w:id="2" w:name="OLE_LINK39"/>
      <w:bookmarkStart w:id="3" w:name="OLE_LINK38"/>
      <w:bookmarkStart w:id="4" w:name="OLE_LINK37"/>
    </w:p>
    <w:p w14:paraId="5D2A93EE" w14:textId="77777777" w:rsidR="00064E7A" w:rsidRDefault="003179B8" w:rsidP="003179B8">
      <w:pPr>
        <w:rPr>
          <w:rFonts w:ascii="Arial" w:hAnsi="Arial" w:cs="Arial"/>
        </w:rPr>
      </w:pPr>
      <w:r w:rsidRPr="00134D46">
        <w:rPr>
          <w:rFonts w:ascii="Arial" w:hAnsi="Arial" w:cs="Arial"/>
        </w:rPr>
        <w:t xml:space="preserve">During RAN2#94bis meeting, </w:t>
      </w:r>
      <w:r w:rsidR="00103901">
        <w:rPr>
          <w:rFonts w:ascii="Arial" w:hAnsi="Arial" w:cs="Arial"/>
        </w:rPr>
        <w:t xml:space="preserve">IDLE mode </w:t>
      </w:r>
      <w:r w:rsidR="00064E7A">
        <w:rPr>
          <w:rFonts w:ascii="Arial" w:hAnsi="Arial" w:cs="Arial"/>
        </w:rPr>
        <w:t xml:space="preserve">design for NR was discussed and very general agreement were made. </w:t>
      </w:r>
    </w:p>
    <w:p w14:paraId="1011C722" w14:textId="77777777" w:rsidR="00064E7A" w:rsidRPr="00975A44" w:rsidRDefault="00064E7A" w:rsidP="00064E7A">
      <w:pPr>
        <w:pStyle w:val="Doc-text2"/>
        <w:pBdr>
          <w:top w:val="single" w:sz="4" w:space="1" w:color="auto"/>
          <w:left w:val="single" w:sz="4" w:space="31" w:color="auto"/>
          <w:bottom w:val="single" w:sz="4" w:space="1" w:color="auto"/>
          <w:right w:val="single" w:sz="4" w:space="1" w:color="auto"/>
        </w:pBdr>
        <w:ind w:left="936" w:hanging="360"/>
        <w:rPr>
          <w:rFonts w:cs="Arial"/>
          <w:szCs w:val="20"/>
          <w:lang w:eastAsia="en-US"/>
        </w:rPr>
      </w:pPr>
      <w:r w:rsidRPr="00975A44">
        <w:rPr>
          <w:rFonts w:cs="Arial"/>
          <w:szCs w:val="20"/>
          <w:lang w:eastAsia="en-US"/>
        </w:rPr>
        <w:t>Agreements</w:t>
      </w:r>
    </w:p>
    <w:p w14:paraId="15111D93" w14:textId="77777777" w:rsidR="00064E7A" w:rsidRPr="00975A44" w:rsidRDefault="00064E7A" w:rsidP="00064E7A">
      <w:pPr>
        <w:pStyle w:val="Doc-text2"/>
        <w:pBdr>
          <w:top w:val="single" w:sz="4" w:space="1" w:color="auto"/>
          <w:left w:val="single" w:sz="4" w:space="31" w:color="auto"/>
          <w:bottom w:val="single" w:sz="4" w:space="1" w:color="auto"/>
          <w:right w:val="single" w:sz="4" w:space="1" w:color="auto"/>
        </w:pBdr>
        <w:ind w:left="936" w:hanging="360"/>
        <w:rPr>
          <w:rFonts w:cs="Arial"/>
          <w:szCs w:val="20"/>
          <w:lang w:eastAsia="en-US"/>
        </w:rPr>
      </w:pPr>
      <w:r w:rsidRPr="00975A44">
        <w:rPr>
          <w:rFonts w:cs="Arial"/>
          <w:szCs w:val="20"/>
          <w:lang w:eastAsia="en-US"/>
        </w:rPr>
        <w:t>1:</w:t>
      </w:r>
      <w:r w:rsidRPr="00975A44">
        <w:rPr>
          <w:rFonts w:cs="Arial"/>
          <w:szCs w:val="20"/>
          <w:lang w:eastAsia="en-US"/>
        </w:rPr>
        <w:tab/>
        <w:t>In the 5G system, the UE camps on the best cell</w:t>
      </w:r>
    </w:p>
    <w:p w14:paraId="4CA8490C" w14:textId="77777777" w:rsidR="00064E7A" w:rsidRPr="00975A44" w:rsidRDefault="00064E7A" w:rsidP="00064E7A">
      <w:pPr>
        <w:pStyle w:val="Doc-text2"/>
        <w:pBdr>
          <w:top w:val="single" w:sz="4" w:space="1" w:color="auto"/>
          <w:left w:val="single" w:sz="4" w:space="31" w:color="auto"/>
          <w:bottom w:val="single" w:sz="4" w:space="1" w:color="auto"/>
          <w:right w:val="single" w:sz="4" w:space="1" w:color="auto"/>
        </w:pBdr>
        <w:ind w:left="936" w:hanging="360"/>
        <w:rPr>
          <w:rFonts w:cs="Arial"/>
          <w:szCs w:val="20"/>
          <w:lang w:eastAsia="en-US"/>
        </w:rPr>
      </w:pPr>
      <w:r w:rsidRPr="00975A44">
        <w:rPr>
          <w:rFonts w:cs="Arial"/>
          <w:szCs w:val="20"/>
          <w:lang w:eastAsia="en-US"/>
        </w:rPr>
        <w:t xml:space="preserve">FFS how the UE determines the best cell </w:t>
      </w:r>
    </w:p>
    <w:p w14:paraId="74E85500" w14:textId="77777777" w:rsidR="00064E7A" w:rsidRDefault="00064E7A" w:rsidP="003179B8">
      <w:pPr>
        <w:rPr>
          <w:rFonts w:ascii="Arial" w:hAnsi="Arial" w:cs="Arial"/>
        </w:rPr>
      </w:pPr>
    </w:p>
    <w:p w14:paraId="6ACCE6F8" w14:textId="77777777" w:rsidR="00A93DBE" w:rsidRPr="00975A44" w:rsidRDefault="00A93DBE" w:rsidP="00A93DBE">
      <w:pPr>
        <w:rPr>
          <w:rFonts w:ascii="Arial" w:hAnsi="Arial" w:cs="Arial"/>
        </w:rPr>
      </w:pPr>
      <w:r w:rsidRPr="00975A44">
        <w:rPr>
          <w:rFonts w:ascii="Arial" w:hAnsi="Arial" w:cs="Arial"/>
        </w:rPr>
        <w:t>In RAN1# 86 meeting, RAN1 discussed the aspects related to initial access and following agreements made:</w:t>
      </w:r>
    </w:p>
    <w:tbl>
      <w:tblPr>
        <w:tblStyle w:val="TableGrid"/>
        <w:tblW w:w="0" w:type="auto"/>
        <w:tblLook w:val="04A0" w:firstRow="1" w:lastRow="0" w:firstColumn="1" w:lastColumn="0" w:noHBand="0" w:noVBand="1"/>
      </w:tblPr>
      <w:tblGrid>
        <w:gridCol w:w="9629"/>
      </w:tblGrid>
      <w:tr w:rsidR="00A93DBE" w:rsidRPr="00975A44" w14:paraId="7293D5BD" w14:textId="77777777" w:rsidTr="001E4CE5">
        <w:tc>
          <w:tcPr>
            <w:tcW w:w="9629" w:type="dxa"/>
          </w:tcPr>
          <w:p w14:paraId="51C59D9F" w14:textId="77777777" w:rsidR="00A93DBE" w:rsidRPr="00975A44" w:rsidRDefault="00A93DBE" w:rsidP="001E4CE5">
            <w:pPr>
              <w:rPr>
                <w:rFonts w:ascii="Arial" w:hAnsi="Arial" w:cs="Arial"/>
              </w:rPr>
            </w:pPr>
            <w:r w:rsidRPr="00975A44">
              <w:rPr>
                <w:rFonts w:ascii="Arial" w:hAnsi="Arial" w:cs="Arial"/>
              </w:rPr>
              <w:t>Agreements:</w:t>
            </w:r>
          </w:p>
          <w:p w14:paraId="253CBB66" w14:textId="77777777" w:rsidR="00A93DBE" w:rsidRPr="00975A44" w:rsidRDefault="00A93DBE" w:rsidP="001E4CE5">
            <w:pPr>
              <w:numPr>
                <w:ilvl w:val="0"/>
                <w:numId w:val="27"/>
              </w:numPr>
              <w:spacing w:after="0"/>
              <w:rPr>
                <w:rFonts w:ascii="Arial" w:hAnsi="Arial" w:cs="Arial"/>
              </w:rPr>
            </w:pPr>
            <w:r w:rsidRPr="00975A44">
              <w:rPr>
                <w:rFonts w:ascii="Arial" w:hAnsi="Arial" w:cs="Arial"/>
              </w:rPr>
              <w:t>RAN1 should strive for a common framework, including for example structure of synchronization signals, for initial access</w:t>
            </w:r>
          </w:p>
          <w:p w14:paraId="25EDFB58" w14:textId="77777777" w:rsidR="00A93DBE" w:rsidRPr="00975A44" w:rsidRDefault="00A93DBE" w:rsidP="001E4CE5">
            <w:pPr>
              <w:numPr>
                <w:ilvl w:val="0"/>
                <w:numId w:val="27"/>
              </w:numPr>
              <w:spacing w:after="0"/>
              <w:rPr>
                <w:rFonts w:ascii="Arial" w:hAnsi="Arial" w:cs="Arial"/>
              </w:rPr>
            </w:pPr>
            <w:r w:rsidRPr="00975A44">
              <w:rPr>
                <w:rFonts w:ascii="Arial" w:hAnsi="Arial" w:cs="Arial"/>
              </w:rPr>
              <w:t>More specifically, especially within a group of frequency bands in the frequency range, RAN1 should strive for an unified framework covering</w:t>
            </w:r>
          </w:p>
          <w:p w14:paraId="35D016CB" w14:textId="77777777" w:rsidR="00A93DBE" w:rsidRPr="00975A44" w:rsidRDefault="00A93DBE" w:rsidP="001E4CE5">
            <w:pPr>
              <w:numPr>
                <w:ilvl w:val="1"/>
                <w:numId w:val="27"/>
              </w:numPr>
              <w:spacing w:after="0"/>
              <w:rPr>
                <w:rFonts w:ascii="Arial" w:hAnsi="Arial" w:cs="Arial"/>
              </w:rPr>
            </w:pPr>
            <w:r w:rsidRPr="00975A44">
              <w:rPr>
                <w:rFonts w:ascii="Arial" w:hAnsi="Arial" w:cs="Arial"/>
              </w:rPr>
              <w:t>Single beam based and multi-beam based deployments</w:t>
            </w:r>
          </w:p>
          <w:p w14:paraId="0B072997" w14:textId="77777777" w:rsidR="00A93DBE" w:rsidRPr="00975A44" w:rsidRDefault="00A93DBE" w:rsidP="001E4CE5">
            <w:pPr>
              <w:numPr>
                <w:ilvl w:val="1"/>
                <w:numId w:val="27"/>
              </w:numPr>
              <w:spacing w:after="0"/>
              <w:rPr>
                <w:rFonts w:ascii="Arial" w:hAnsi="Arial" w:cs="Arial"/>
              </w:rPr>
            </w:pPr>
            <w:r w:rsidRPr="00975A44">
              <w:rPr>
                <w:rFonts w:ascii="Arial" w:hAnsi="Arial" w:cs="Arial"/>
              </w:rPr>
              <w:t>TDD and FDD operations</w:t>
            </w:r>
          </w:p>
          <w:p w14:paraId="2CD3300B" w14:textId="77777777" w:rsidR="00A93DBE" w:rsidRPr="00975A44" w:rsidRDefault="00A93DBE" w:rsidP="001E4CE5">
            <w:pPr>
              <w:numPr>
                <w:ilvl w:val="1"/>
                <w:numId w:val="27"/>
              </w:numPr>
              <w:spacing w:after="0"/>
              <w:rPr>
                <w:rFonts w:ascii="Arial" w:hAnsi="Arial" w:cs="Arial"/>
              </w:rPr>
            </w:pPr>
            <w:r w:rsidRPr="00975A44">
              <w:rPr>
                <w:rFonts w:ascii="Arial" w:hAnsi="Arial" w:cs="Arial"/>
              </w:rPr>
              <w:t>Different/mixed numerologies</w:t>
            </w:r>
          </w:p>
          <w:p w14:paraId="3CE6D396" w14:textId="77777777" w:rsidR="00A93DBE" w:rsidRPr="00975A44" w:rsidRDefault="00A93DBE" w:rsidP="001E4CE5">
            <w:pPr>
              <w:numPr>
                <w:ilvl w:val="1"/>
                <w:numId w:val="27"/>
              </w:numPr>
              <w:spacing w:after="0"/>
              <w:rPr>
                <w:rFonts w:ascii="Arial" w:hAnsi="Arial" w:cs="Arial"/>
              </w:rPr>
            </w:pPr>
            <w:r w:rsidRPr="00975A44">
              <w:rPr>
                <w:rFonts w:ascii="Arial" w:hAnsi="Arial" w:cs="Arial"/>
              </w:rPr>
              <w:t>Standalone and non-standalone operations</w:t>
            </w:r>
          </w:p>
          <w:p w14:paraId="7E50072B" w14:textId="77777777" w:rsidR="00A93DBE" w:rsidRPr="00975A44" w:rsidRDefault="00A93DBE" w:rsidP="001E4CE5">
            <w:pPr>
              <w:numPr>
                <w:ilvl w:val="1"/>
                <w:numId w:val="27"/>
              </w:numPr>
              <w:spacing w:after="0"/>
              <w:rPr>
                <w:rFonts w:ascii="Arial" w:hAnsi="Arial" w:cs="Arial"/>
              </w:rPr>
            </w:pPr>
            <w:r w:rsidRPr="00975A44">
              <w:rPr>
                <w:rFonts w:ascii="Arial" w:hAnsi="Arial" w:cs="Arial"/>
              </w:rPr>
              <w:t>Licensed band and unlicensed band operations</w:t>
            </w:r>
          </w:p>
          <w:p w14:paraId="5F2FE91E" w14:textId="77777777" w:rsidR="00A93DBE" w:rsidRPr="00975A44" w:rsidRDefault="00A93DBE" w:rsidP="001E4CE5">
            <w:pPr>
              <w:numPr>
                <w:ilvl w:val="1"/>
                <w:numId w:val="27"/>
              </w:numPr>
              <w:spacing w:after="0"/>
              <w:rPr>
                <w:rFonts w:ascii="Arial" w:hAnsi="Arial" w:cs="Arial"/>
              </w:rPr>
            </w:pPr>
            <w:r w:rsidRPr="00975A44">
              <w:rPr>
                <w:rFonts w:ascii="Arial" w:hAnsi="Arial" w:cs="Arial"/>
              </w:rPr>
              <w:t xml:space="preserve">FFS: </w:t>
            </w:r>
            <w:proofErr w:type="spellStart"/>
            <w:r w:rsidRPr="00975A44">
              <w:rPr>
                <w:rFonts w:ascii="Arial" w:hAnsi="Arial" w:cs="Arial"/>
              </w:rPr>
              <w:t>mMTC</w:t>
            </w:r>
            <w:proofErr w:type="spellEnd"/>
            <w:r w:rsidRPr="00975A44">
              <w:rPr>
                <w:rFonts w:ascii="Arial" w:hAnsi="Arial" w:cs="Arial"/>
              </w:rPr>
              <w:t xml:space="preserve"> use case</w:t>
            </w:r>
          </w:p>
          <w:p w14:paraId="4C0EFE56" w14:textId="77777777" w:rsidR="00A93DBE" w:rsidRPr="00975A44" w:rsidRDefault="00A93DBE" w:rsidP="001E4CE5">
            <w:pPr>
              <w:numPr>
                <w:ilvl w:val="0"/>
                <w:numId w:val="28"/>
              </w:numPr>
              <w:spacing w:after="0"/>
              <w:rPr>
                <w:rFonts w:ascii="Arial" w:hAnsi="Arial" w:cs="Arial"/>
                <w:highlight w:val="yellow"/>
              </w:rPr>
            </w:pPr>
            <w:r w:rsidRPr="00975A44">
              <w:rPr>
                <w:rFonts w:ascii="Arial" w:hAnsi="Arial" w:cs="Arial"/>
                <w:highlight w:val="yellow"/>
              </w:rPr>
              <w:t>RAN1 should take at least following requirements into account to design initial access</w:t>
            </w:r>
          </w:p>
          <w:p w14:paraId="76400C4B" w14:textId="77777777" w:rsidR="00A93DBE" w:rsidRPr="00975A44" w:rsidRDefault="00A93DBE" w:rsidP="001E4CE5">
            <w:pPr>
              <w:numPr>
                <w:ilvl w:val="1"/>
                <w:numId w:val="28"/>
              </w:numPr>
              <w:spacing w:after="0"/>
              <w:rPr>
                <w:rFonts w:ascii="Arial" w:hAnsi="Arial" w:cs="Arial"/>
                <w:highlight w:val="yellow"/>
              </w:rPr>
            </w:pPr>
            <w:r w:rsidRPr="00975A44">
              <w:rPr>
                <w:rFonts w:ascii="Arial" w:hAnsi="Arial" w:cs="Arial"/>
                <w:highlight w:val="yellow"/>
              </w:rPr>
              <w:t>Providing at least following functionalities</w:t>
            </w:r>
          </w:p>
          <w:p w14:paraId="12249E66" w14:textId="77777777" w:rsidR="00A93DBE" w:rsidRPr="00975A44" w:rsidRDefault="00A93DBE" w:rsidP="001E4CE5">
            <w:pPr>
              <w:numPr>
                <w:ilvl w:val="2"/>
                <w:numId w:val="28"/>
              </w:numPr>
              <w:spacing w:after="0"/>
              <w:rPr>
                <w:rFonts w:ascii="Arial" w:hAnsi="Arial" w:cs="Arial"/>
                <w:highlight w:val="yellow"/>
              </w:rPr>
            </w:pPr>
            <w:r w:rsidRPr="00975A44">
              <w:rPr>
                <w:rFonts w:ascii="Arial" w:hAnsi="Arial" w:cs="Arial"/>
                <w:highlight w:val="yellow"/>
              </w:rPr>
              <w:t>Detection of NR cell and its ID</w:t>
            </w:r>
          </w:p>
          <w:p w14:paraId="21DD59FE" w14:textId="77777777" w:rsidR="00A93DBE" w:rsidRPr="00975A44" w:rsidRDefault="00A93DBE" w:rsidP="001E4CE5">
            <w:pPr>
              <w:numPr>
                <w:ilvl w:val="3"/>
                <w:numId w:val="28"/>
              </w:numPr>
              <w:spacing w:after="0"/>
              <w:rPr>
                <w:rFonts w:ascii="Arial" w:hAnsi="Arial" w:cs="Arial"/>
                <w:highlight w:val="yellow"/>
              </w:rPr>
            </w:pPr>
            <w:r w:rsidRPr="00975A44">
              <w:rPr>
                <w:rFonts w:ascii="Arial" w:hAnsi="Arial" w:cs="Arial"/>
                <w:highlight w:val="yellow"/>
              </w:rPr>
              <w:t>Note: In this context, NR cell corresponds one or multiple TRP(s)</w:t>
            </w:r>
          </w:p>
          <w:p w14:paraId="43D21BD2" w14:textId="77777777" w:rsidR="00A93DBE" w:rsidRPr="00975A44" w:rsidRDefault="00A93DBE" w:rsidP="001E4CE5">
            <w:pPr>
              <w:numPr>
                <w:ilvl w:val="2"/>
                <w:numId w:val="28"/>
              </w:numPr>
              <w:spacing w:after="0"/>
              <w:rPr>
                <w:rFonts w:ascii="Arial" w:hAnsi="Arial" w:cs="Arial"/>
                <w:highlight w:val="yellow"/>
              </w:rPr>
            </w:pPr>
            <w:r w:rsidRPr="00975A44">
              <w:rPr>
                <w:rFonts w:ascii="Arial" w:hAnsi="Arial" w:cs="Arial"/>
                <w:highlight w:val="yellow"/>
              </w:rPr>
              <w:t>Initial time/frequency synchronization to the cell</w:t>
            </w:r>
          </w:p>
          <w:p w14:paraId="6E822A1E" w14:textId="77777777" w:rsidR="00A93DBE" w:rsidRPr="00975A44" w:rsidRDefault="00A93DBE" w:rsidP="001E4CE5">
            <w:pPr>
              <w:numPr>
                <w:ilvl w:val="2"/>
                <w:numId w:val="28"/>
              </w:numPr>
              <w:spacing w:after="0"/>
              <w:rPr>
                <w:rFonts w:ascii="Arial" w:hAnsi="Arial" w:cs="Arial"/>
                <w:highlight w:val="yellow"/>
              </w:rPr>
            </w:pPr>
            <w:r w:rsidRPr="00975A44">
              <w:rPr>
                <w:rFonts w:ascii="Arial" w:hAnsi="Arial" w:cs="Arial"/>
                <w:highlight w:val="yellow"/>
              </w:rPr>
              <w:t>Providing necessary information for random access</w:t>
            </w:r>
          </w:p>
          <w:p w14:paraId="1296B125" w14:textId="77777777" w:rsidR="00A93DBE" w:rsidRPr="00975A44" w:rsidRDefault="00A93DBE" w:rsidP="001E4CE5">
            <w:pPr>
              <w:numPr>
                <w:ilvl w:val="1"/>
                <w:numId w:val="28"/>
              </w:numPr>
              <w:spacing w:after="0"/>
              <w:rPr>
                <w:rFonts w:ascii="Arial" w:hAnsi="Arial" w:cs="Arial"/>
              </w:rPr>
            </w:pPr>
            <w:r w:rsidRPr="00975A44">
              <w:rPr>
                <w:rFonts w:ascii="Arial" w:hAnsi="Arial" w:cs="Arial"/>
              </w:rPr>
              <w:t>Providing sufficient number of the identity values to allow deployment flexibility</w:t>
            </w:r>
          </w:p>
          <w:p w14:paraId="3A168FD0" w14:textId="77777777" w:rsidR="00A93DBE" w:rsidRPr="00975A44" w:rsidRDefault="00A93DBE" w:rsidP="001E4CE5">
            <w:pPr>
              <w:numPr>
                <w:ilvl w:val="1"/>
                <w:numId w:val="28"/>
              </w:numPr>
              <w:spacing w:after="0"/>
              <w:rPr>
                <w:rFonts w:ascii="Arial" w:hAnsi="Arial" w:cs="Arial"/>
              </w:rPr>
            </w:pPr>
            <w:r w:rsidRPr="00975A44">
              <w:rPr>
                <w:rFonts w:ascii="Arial" w:hAnsi="Arial" w:cs="Arial"/>
              </w:rPr>
              <w:t>FFS: supporting efficient mobility</w:t>
            </w:r>
          </w:p>
          <w:p w14:paraId="0E980152" w14:textId="77777777" w:rsidR="00A93DBE" w:rsidRPr="00975A44" w:rsidRDefault="00A93DBE" w:rsidP="001E4CE5">
            <w:pPr>
              <w:numPr>
                <w:ilvl w:val="1"/>
                <w:numId w:val="28"/>
              </w:numPr>
              <w:spacing w:after="0"/>
              <w:rPr>
                <w:rFonts w:ascii="Arial" w:hAnsi="Arial" w:cs="Arial"/>
              </w:rPr>
            </w:pPr>
            <w:r w:rsidRPr="00975A44">
              <w:rPr>
                <w:rFonts w:ascii="Arial" w:hAnsi="Arial" w:cs="Arial"/>
              </w:rPr>
              <w:t>FFS: supporting efficient inter-RAT measurement</w:t>
            </w:r>
          </w:p>
          <w:p w14:paraId="787769B2" w14:textId="77777777" w:rsidR="00A93DBE" w:rsidRPr="00975A44" w:rsidRDefault="00A93DBE" w:rsidP="001E4CE5">
            <w:pPr>
              <w:numPr>
                <w:ilvl w:val="1"/>
                <w:numId w:val="28"/>
              </w:numPr>
              <w:spacing w:after="0"/>
              <w:rPr>
                <w:rFonts w:ascii="Arial" w:hAnsi="Arial" w:cs="Arial"/>
              </w:rPr>
            </w:pPr>
            <w:r w:rsidRPr="00975A44">
              <w:rPr>
                <w:rFonts w:ascii="Arial" w:hAnsi="Arial" w:cs="Arial"/>
              </w:rPr>
              <w:t>Reducing the frequency hypothesis UE needs to search for compared to LTE</w:t>
            </w:r>
          </w:p>
          <w:p w14:paraId="181ED9BD" w14:textId="77777777" w:rsidR="00A93DBE" w:rsidRPr="00975A44" w:rsidRDefault="00A93DBE" w:rsidP="001E4CE5">
            <w:pPr>
              <w:numPr>
                <w:ilvl w:val="1"/>
                <w:numId w:val="28"/>
              </w:numPr>
              <w:spacing w:after="0"/>
              <w:rPr>
                <w:rFonts w:ascii="Arial" w:hAnsi="Arial" w:cs="Arial"/>
              </w:rPr>
            </w:pPr>
            <w:r w:rsidRPr="00975A44">
              <w:rPr>
                <w:rFonts w:ascii="Arial" w:hAnsi="Arial" w:cs="Arial"/>
              </w:rPr>
              <w:t>FFS: detecting beam ID(s)</w:t>
            </w:r>
          </w:p>
        </w:tc>
      </w:tr>
    </w:tbl>
    <w:p w14:paraId="54520B70" w14:textId="77777777" w:rsidR="00A93DBE" w:rsidRDefault="00A93DBE" w:rsidP="003179B8">
      <w:pPr>
        <w:rPr>
          <w:rFonts w:ascii="Arial" w:hAnsi="Arial" w:cs="Arial"/>
        </w:rPr>
      </w:pPr>
    </w:p>
    <w:p w14:paraId="6D162E14" w14:textId="156116A5" w:rsidR="004E431E" w:rsidRPr="00975A44" w:rsidRDefault="00A93DBE" w:rsidP="00A93DBE">
      <w:pPr>
        <w:jc w:val="both"/>
        <w:rPr>
          <w:rFonts w:ascii="Arial" w:hAnsi="Arial" w:cs="Arial"/>
        </w:rPr>
      </w:pPr>
      <w:r w:rsidRPr="00975A44">
        <w:rPr>
          <w:rFonts w:ascii="Arial" w:hAnsi="Arial" w:cs="Arial"/>
        </w:rPr>
        <w:t xml:space="preserve">With the consideration of previous RAN2 and RAN1 works, this contribution try to progress the discussion on IDLE mode operation in NR cell considering the potential impact of beam forming.  </w:t>
      </w:r>
      <w:r w:rsidR="00494818">
        <w:rPr>
          <w:rFonts w:ascii="Arial" w:hAnsi="Arial" w:cs="Arial"/>
        </w:rPr>
        <w:t xml:space="preserve"> </w:t>
      </w:r>
    </w:p>
    <w:p w14:paraId="67291073" w14:textId="77777777" w:rsidR="00A07E02" w:rsidRDefault="00A07E02" w:rsidP="003F46F2">
      <w:pPr>
        <w:pStyle w:val="Heading1"/>
        <w:overflowPunct w:val="0"/>
        <w:autoSpaceDE w:val="0"/>
        <w:autoSpaceDN w:val="0"/>
        <w:adjustRightInd w:val="0"/>
        <w:spacing w:after="120"/>
        <w:rPr>
          <w:rFonts w:eastAsia="PMingLiU" w:cs="Arial"/>
        </w:rPr>
      </w:pPr>
      <w:bookmarkStart w:id="5" w:name="OLE_LINK110"/>
      <w:bookmarkStart w:id="6" w:name="OLE_LINK109"/>
      <w:bookmarkEnd w:id="2"/>
      <w:bookmarkEnd w:id="3"/>
      <w:bookmarkEnd w:id="4"/>
      <w:r w:rsidRPr="007072FE">
        <w:rPr>
          <w:rFonts w:eastAsia="PMingLiU" w:cs="Arial"/>
        </w:rPr>
        <w:t>Discussion</w:t>
      </w:r>
      <w:bookmarkStart w:id="7" w:name="OLE_LINK41"/>
      <w:bookmarkStart w:id="8" w:name="OLE_LINK24"/>
      <w:bookmarkStart w:id="9" w:name="OLE_LINK17"/>
      <w:bookmarkStart w:id="10" w:name="OLE_LINK16"/>
      <w:bookmarkEnd w:id="5"/>
      <w:bookmarkEnd w:id="6"/>
    </w:p>
    <w:p w14:paraId="59D3E165" w14:textId="1B6FE1C8" w:rsidR="00494818" w:rsidRDefault="00494818" w:rsidP="00494818">
      <w:pPr>
        <w:pStyle w:val="Heading2"/>
        <w:ind w:left="576"/>
      </w:pPr>
      <w:r>
        <w:t xml:space="preserve">NR ‘cell’ </w:t>
      </w:r>
    </w:p>
    <w:p w14:paraId="2BD967E9" w14:textId="23F6C8C5" w:rsidR="00394BE4" w:rsidRDefault="00394BE4" w:rsidP="00975A44">
      <w:pPr>
        <w:jc w:val="both"/>
        <w:rPr>
          <w:rFonts w:ascii="Arial" w:hAnsi="Arial" w:cs="Arial"/>
        </w:rPr>
      </w:pPr>
      <w:r w:rsidRPr="00975A44">
        <w:rPr>
          <w:rFonts w:ascii="Arial" w:hAnsi="Arial" w:cs="Arial"/>
        </w:rPr>
        <w:t>Based on the agreement made by RAN1, we can observe that RAN1 agreed that NR cell is needed for initial access. It is covered by one or multiple TRPs and can be detected and identified by a physical ID. Furthermore, initial access procedure requires initial time/frequency synchronization to the cell, which provides necessary information for random access.</w:t>
      </w:r>
      <w:r w:rsidR="001B252F">
        <w:rPr>
          <w:rFonts w:ascii="Arial" w:hAnsi="Arial" w:cs="Arial"/>
        </w:rPr>
        <w:t xml:space="preserve"> </w:t>
      </w:r>
      <w:r w:rsidRPr="00975A44">
        <w:rPr>
          <w:rFonts w:ascii="Arial" w:hAnsi="Arial" w:cs="Arial"/>
        </w:rPr>
        <w:t xml:space="preserve">During last RAN2 meeting, RAN2 clarified the understanding of RAN1 </w:t>
      </w:r>
      <w:r w:rsidRPr="00975A44">
        <w:rPr>
          <w:rFonts w:ascii="Arial" w:hAnsi="Arial" w:cs="Arial"/>
        </w:rPr>
        <w:lastRenderedPageBreak/>
        <w:t>agreement that “</w:t>
      </w:r>
      <w:r w:rsidRPr="00975A44">
        <w:rPr>
          <w:rFonts w:ascii="Arial" w:hAnsi="Arial" w:cs="Arial"/>
          <w:b/>
          <w:i/>
        </w:rPr>
        <w:t>There is an "</w:t>
      </w:r>
      <w:proofErr w:type="spellStart"/>
      <w:r w:rsidRPr="00975A44">
        <w:rPr>
          <w:rFonts w:ascii="Arial" w:hAnsi="Arial" w:cs="Arial"/>
          <w:b/>
          <w:i/>
        </w:rPr>
        <w:t>xSS</w:t>
      </w:r>
      <w:proofErr w:type="spellEnd"/>
      <w:r w:rsidRPr="00975A44">
        <w:rPr>
          <w:rFonts w:ascii="Arial" w:hAnsi="Arial" w:cs="Arial"/>
          <w:b/>
          <w:i/>
        </w:rPr>
        <w:t>" (similar as LTE cell specific RS). On the "</w:t>
      </w:r>
      <w:proofErr w:type="spellStart"/>
      <w:r w:rsidRPr="00975A44">
        <w:rPr>
          <w:rFonts w:ascii="Arial" w:hAnsi="Arial" w:cs="Arial"/>
          <w:b/>
          <w:i/>
        </w:rPr>
        <w:t>xSS</w:t>
      </w:r>
      <w:proofErr w:type="spellEnd"/>
      <w:r w:rsidRPr="00975A44">
        <w:rPr>
          <w:rFonts w:ascii="Arial" w:hAnsi="Arial" w:cs="Arial"/>
          <w:b/>
          <w:i/>
        </w:rPr>
        <w:t xml:space="preserve">" there is at least a NR Cell Id. The </w:t>
      </w:r>
      <w:proofErr w:type="spellStart"/>
      <w:r w:rsidRPr="00975A44">
        <w:rPr>
          <w:rFonts w:ascii="Arial" w:hAnsi="Arial" w:cs="Arial"/>
          <w:b/>
          <w:i/>
        </w:rPr>
        <w:t>xSS</w:t>
      </w:r>
      <w:proofErr w:type="spellEnd"/>
      <w:r w:rsidRPr="00975A44">
        <w:rPr>
          <w:rFonts w:ascii="Arial" w:hAnsi="Arial" w:cs="Arial"/>
          <w:b/>
          <w:i/>
        </w:rPr>
        <w:t xml:space="preserve"> is at least used in idle</w:t>
      </w:r>
      <w:r w:rsidR="00975A44" w:rsidRPr="00975A44">
        <w:rPr>
          <w:rFonts w:ascii="Arial" w:hAnsi="Arial" w:cs="Arial"/>
          <w:i/>
        </w:rPr>
        <w:t>”</w:t>
      </w:r>
      <w:r w:rsidRPr="00975A44">
        <w:rPr>
          <w:rFonts w:ascii="Arial" w:hAnsi="Arial" w:cs="Arial"/>
        </w:rPr>
        <w:t xml:space="preserve">. </w:t>
      </w:r>
    </w:p>
    <w:p w14:paraId="7C073A71" w14:textId="10781A14" w:rsidR="00A47490" w:rsidRDefault="00E51510" w:rsidP="00D32918">
      <w:pPr>
        <w:pStyle w:val="Doc-text2"/>
        <w:ind w:left="0" w:firstLine="0"/>
        <w:jc w:val="both"/>
        <w:rPr>
          <w:rFonts w:cs="Arial"/>
          <w:b/>
          <w:szCs w:val="20"/>
          <w:lang w:eastAsia="en-US"/>
        </w:rPr>
      </w:pPr>
      <w:r w:rsidRPr="00F77D3F">
        <w:rPr>
          <w:rFonts w:cs="Arial"/>
          <w:szCs w:val="20"/>
          <w:lang w:eastAsia="en-US"/>
        </w:rPr>
        <w:t>Generally, i</w:t>
      </w:r>
      <w:r w:rsidR="001B252F" w:rsidRPr="00F77D3F">
        <w:rPr>
          <w:rFonts w:cs="Arial"/>
          <w:szCs w:val="20"/>
          <w:lang w:eastAsia="en-US"/>
        </w:rPr>
        <w:t>nitial access procedure comprises cell search and random access procedures. Cell search is the first step for UE to find a cell to acquire time/frequency synchronization and system information</w:t>
      </w:r>
      <w:r w:rsidRPr="00F77D3F">
        <w:rPr>
          <w:rFonts w:cs="Arial"/>
          <w:szCs w:val="20"/>
          <w:lang w:eastAsia="en-US"/>
        </w:rPr>
        <w:t>, and similarly random access</w:t>
      </w:r>
      <w:r w:rsidR="001B252F" w:rsidRPr="00F77D3F">
        <w:rPr>
          <w:rFonts w:cs="Arial"/>
          <w:szCs w:val="20"/>
          <w:lang w:eastAsia="en-US"/>
        </w:rPr>
        <w:t xml:space="preserve"> </w:t>
      </w:r>
      <w:r w:rsidRPr="00F77D3F">
        <w:rPr>
          <w:rFonts w:cs="Arial"/>
          <w:szCs w:val="20"/>
          <w:lang w:eastAsia="en-US"/>
        </w:rPr>
        <w:t xml:space="preserve">is the first signal that UE transmits to gain access to the network. </w:t>
      </w:r>
      <w:r w:rsidR="00F77D3F" w:rsidRPr="00F77D3F">
        <w:rPr>
          <w:rFonts w:cs="Arial"/>
          <w:szCs w:val="20"/>
          <w:lang w:eastAsia="en-US"/>
        </w:rPr>
        <w:t xml:space="preserve">No matter how the NR cell is deployed, i.e. single-beam/multiple-beams or single TRP/multiple TRPs, each NR cell is identified by a physical ID. </w:t>
      </w:r>
    </w:p>
    <w:p w14:paraId="759AEE16" w14:textId="1F9A4898" w:rsidR="00D32918" w:rsidRPr="00D32918" w:rsidRDefault="00D32918" w:rsidP="000F60E2">
      <w:pPr>
        <w:pStyle w:val="Doc-text2"/>
        <w:spacing w:before="120" w:after="120"/>
        <w:ind w:left="0" w:firstLine="0"/>
        <w:jc w:val="both"/>
        <w:rPr>
          <w:rFonts w:cs="Arial"/>
          <w:b/>
          <w:szCs w:val="20"/>
          <w:lang w:eastAsia="en-US"/>
        </w:rPr>
      </w:pPr>
      <w:r w:rsidRPr="00D32918">
        <w:rPr>
          <w:rFonts w:cs="Arial"/>
          <w:b/>
          <w:szCs w:val="20"/>
          <w:lang w:eastAsia="en-US"/>
        </w:rPr>
        <w:t xml:space="preserve">Proposal 1: NR cell corresponding to one or multiple TRPs is detectable and identified by a NR Cell ID. </w:t>
      </w:r>
    </w:p>
    <w:p w14:paraId="75B3039A" w14:textId="678EC309" w:rsidR="00D32918" w:rsidRDefault="002A7561" w:rsidP="00497191">
      <w:pPr>
        <w:pStyle w:val="Heading2"/>
        <w:ind w:left="576"/>
      </w:pPr>
      <w:r>
        <w:t>Beam V</w:t>
      </w:r>
      <w:r w:rsidR="00D32918" w:rsidRPr="00497191">
        <w:t xml:space="preserve">isibility </w:t>
      </w:r>
    </w:p>
    <w:p w14:paraId="5B87A576" w14:textId="24E210CF" w:rsidR="000F60E2" w:rsidRDefault="00D217E0" w:rsidP="000F60E2">
      <w:pPr>
        <w:jc w:val="both"/>
        <w:rPr>
          <w:rFonts w:ascii="Arial" w:hAnsi="Arial" w:cs="Arial"/>
        </w:rPr>
      </w:pPr>
      <w:r>
        <w:rPr>
          <w:rFonts w:ascii="Arial" w:hAnsi="Arial" w:cs="Arial"/>
        </w:rPr>
        <w:t xml:space="preserve">The RS design for RRM is being in discussion in RAN1. </w:t>
      </w:r>
      <w:r w:rsidR="002A7561">
        <w:rPr>
          <w:rFonts w:ascii="Arial" w:hAnsi="Arial" w:cs="Arial"/>
        </w:rPr>
        <w:t>For UE in CONNECTED mode, t</w:t>
      </w:r>
      <w:r w:rsidR="00684432" w:rsidRPr="002A7561">
        <w:rPr>
          <w:rFonts w:ascii="Arial" w:hAnsi="Arial" w:cs="Arial"/>
        </w:rPr>
        <w:t>here are mainly two approaches to provide RS. One is that the RS is provided by network through dedicated RRC signals similar as CSI-RS</w:t>
      </w:r>
      <w:r w:rsidR="002A7561" w:rsidRPr="00D217E0">
        <w:rPr>
          <w:rFonts w:ascii="Arial" w:hAnsi="Arial" w:cs="Arial"/>
        </w:rPr>
        <w:t xml:space="preserve"> (e.g. MRS)</w:t>
      </w:r>
      <w:r w:rsidR="00684432" w:rsidRPr="002A7561">
        <w:rPr>
          <w:rFonts w:ascii="Arial" w:hAnsi="Arial" w:cs="Arial"/>
        </w:rPr>
        <w:t>;</w:t>
      </w:r>
      <w:r w:rsidR="002A7561" w:rsidRPr="002A7561">
        <w:rPr>
          <w:rFonts w:ascii="Arial" w:hAnsi="Arial" w:cs="Arial"/>
        </w:rPr>
        <w:t xml:space="preserve"> the other one is that the RS is provided by network through broadcasting similar as CRS</w:t>
      </w:r>
      <w:r w:rsidR="002A7561" w:rsidRPr="00D217E0">
        <w:rPr>
          <w:rFonts w:ascii="Arial" w:hAnsi="Arial" w:cs="Arial"/>
        </w:rPr>
        <w:t xml:space="preserve"> (e.g. BRS)</w:t>
      </w:r>
      <w:r w:rsidR="002A7561" w:rsidRPr="002A7561">
        <w:rPr>
          <w:rFonts w:ascii="Arial" w:hAnsi="Arial" w:cs="Arial"/>
        </w:rPr>
        <w:t>.</w:t>
      </w:r>
      <w:r w:rsidR="002A7561">
        <w:rPr>
          <w:rFonts w:ascii="Arial" w:hAnsi="Arial" w:cs="Arial"/>
        </w:rPr>
        <w:t xml:space="preserve"> However, one common requirement is that </w:t>
      </w:r>
      <w:r w:rsidR="002804E8">
        <w:rPr>
          <w:rFonts w:ascii="Arial" w:hAnsi="Arial" w:cs="Arial"/>
        </w:rPr>
        <w:t xml:space="preserve">each beam is associated to a specific RS and uniquely identified by a beam ID for beam management and mobility purpose. </w:t>
      </w:r>
      <w:r w:rsidR="002A7561">
        <w:rPr>
          <w:rFonts w:ascii="Arial" w:hAnsi="Arial" w:cs="Arial"/>
        </w:rPr>
        <w:t xml:space="preserve">In other words, beam is visible to UE in connected mode. </w:t>
      </w:r>
    </w:p>
    <w:p w14:paraId="51BDAA82" w14:textId="7DE385FE" w:rsidR="00A42CB1" w:rsidRPr="000F60E2" w:rsidRDefault="00A42CB1" w:rsidP="000F60E2">
      <w:pPr>
        <w:jc w:val="both"/>
        <w:rPr>
          <w:rFonts w:ascii="Arial" w:hAnsi="Arial" w:cs="Arial"/>
          <w:b/>
        </w:rPr>
      </w:pPr>
      <w:r w:rsidRPr="000F60E2">
        <w:rPr>
          <w:rFonts w:ascii="Arial" w:hAnsi="Arial" w:cs="Arial"/>
          <w:b/>
        </w:rPr>
        <w:t xml:space="preserve">Observation 1: In CONNECTED mode, beam is identified by a beam ID and visible to UE. </w:t>
      </w:r>
    </w:p>
    <w:p w14:paraId="44C8B6CE" w14:textId="725EAEA4" w:rsidR="002804E8" w:rsidRDefault="00D217E0" w:rsidP="002804E8">
      <w:pPr>
        <w:jc w:val="both"/>
        <w:rPr>
          <w:rFonts w:ascii="Arial" w:hAnsi="Arial" w:cs="Arial"/>
        </w:rPr>
      </w:pPr>
      <w:r w:rsidRPr="00C61415">
        <w:rPr>
          <w:rFonts w:ascii="Arial" w:hAnsi="Arial" w:cs="Arial"/>
        </w:rPr>
        <w:t>For</w:t>
      </w:r>
      <w:r w:rsidR="00C61415" w:rsidRPr="00C61415">
        <w:rPr>
          <w:rFonts w:ascii="Arial" w:hAnsi="Arial" w:cs="Arial"/>
        </w:rPr>
        <w:t xml:space="preserve"> IDLE mode operation, one important aspect needs to be considered is whether </w:t>
      </w:r>
      <w:r>
        <w:rPr>
          <w:rFonts w:ascii="Arial" w:hAnsi="Arial" w:cs="Arial"/>
        </w:rPr>
        <w:t>the beams</w:t>
      </w:r>
      <w:r w:rsidR="009F11A1">
        <w:rPr>
          <w:rFonts w:ascii="Arial" w:hAnsi="Arial" w:cs="Arial"/>
        </w:rPr>
        <w:t xml:space="preserve"> should be visible to UE. </w:t>
      </w:r>
      <w:r w:rsidR="002804E8">
        <w:rPr>
          <w:rFonts w:ascii="Arial" w:hAnsi="Arial" w:cs="Arial"/>
        </w:rPr>
        <w:t xml:space="preserve">There are two options to provide </w:t>
      </w:r>
      <w:r w:rsidR="00FC46E6">
        <w:rPr>
          <w:rFonts w:ascii="Arial" w:hAnsi="Arial" w:cs="Arial"/>
        </w:rPr>
        <w:t xml:space="preserve">the broadcasting signalling and RS for cell selection/reselection measurement. </w:t>
      </w:r>
    </w:p>
    <w:p w14:paraId="4F9F231C" w14:textId="6319E057" w:rsidR="00C61415" w:rsidRPr="00C61415" w:rsidRDefault="00C61415" w:rsidP="002804E8">
      <w:pPr>
        <w:pStyle w:val="ListParagraph"/>
        <w:numPr>
          <w:ilvl w:val="0"/>
          <w:numId w:val="37"/>
        </w:numPr>
        <w:spacing w:after="0" w:line="288" w:lineRule="auto"/>
        <w:jc w:val="both"/>
        <w:rPr>
          <w:rFonts w:ascii="Arial" w:hAnsi="Arial" w:cs="Arial"/>
        </w:rPr>
      </w:pPr>
      <w:r>
        <w:rPr>
          <w:rFonts w:ascii="Arial" w:hAnsi="Arial" w:cs="Arial"/>
        </w:rPr>
        <w:t>Option1: this</w:t>
      </w:r>
      <w:r w:rsidRPr="00C61415">
        <w:rPr>
          <w:rFonts w:ascii="Arial" w:hAnsi="Arial" w:cs="Arial"/>
        </w:rPr>
        <w:t xml:space="preserve"> option is utilizing SFN (single frequency network) to increase coverage. Identical synchronization signals as well essential system information for random access are transmitted from multiple TRPs. Whether those signals are </w:t>
      </w:r>
      <w:proofErr w:type="spellStart"/>
      <w:r w:rsidRPr="00C61415">
        <w:rPr>
          <w:rFonts w:ascii="Arial" w:hAnsi="Arial" w:cs="Arial"/>
        </w:rPr>
        <w:t>beamformed</w:t>
      </w:r>
      <w:proofErr w:type="spellEnd"/>
      <w:r w:rsidRPr="00C61415">
        <w:rPr>
          <w:rFonts w:ascii="Arial" w:hAnsi="Arial" w:cs="Arial"/>
        </w:rPr>
        <w:t xml:space="preserve"> or not are transparent to UE. Since there is not beam-specific reference signal and identification broadcast by the network, beams are invisible to UEs. </w:t>
      </w:r>
    </w:p>
    <w:p w14:paraId="1EC25459" w14:textId="3C3F121C" w:rsidR="00A41952" w:rsidRPr="00693A74" w:rsidRDefault="00C61415" w:rsidP="00324F89">
      <w:pPr>
        <w:pStyle w:val="ListParagraph"/>
        <w:numPr>
          <w:ilvl w:val="0"/>
          <w:numId w:val="37"/>
        </w:numPr>
        <w:spacing w:after="0" w:line="288" w:lineRule="auto"/>
        <w:jc w:val="both"/>
        <w:rPr>
          <w:rFonts w:ascii="Arial" w:hAnsi="Arial" w:cs="Arial"/>
        </w:rPr>
      </w:pPr>
      <w:r w:rsidRPr="00693A74">
        <w:rPr>
          <w:rFonts w:ascii="Arial" w:hAnsi="Arial" w:cs="Arial"/>
        </w:rPr>
        <w:t xml:space="preserve">Option 2: this option is utilizing beam sweeping to provide coverage.  Synchronization signals as well essential system information for random access transmitted on multiple beams, which are on multiple time instances in </w:t>
      </w:r>
      <w:r w:rsidRPr="00693A74">
        <w:rPr>
          <w:rFonts w:ascii="Arial" w:hAnsi="Arial" w:cs="Arial" w:hint="eastAsia"/>
        </w:rPr>
        <w:t xml:space="preserve">finite </w:t>
      </w:r>
      <w:r w:rsidRPr="00693A74">
        <w:rPr>
          <w:rFonts w:ascii="Arial" w:hAnsi="Arial" w:cs="Arial"/>
        </w:rPr>
        <w:t xml:space="preserve">time duration. Each beam has its own reference signal and identification broadcast by the network. Those beams can be detected and are visible to UE in IDLE mode. </w:t>
      </w:r>
    </w:p>
    <w:p w14:paraId="5AC7E598" w14:textId="77777777" w:rsidR="000F60E2" w:rsidRDefault="000F60E2" w:rsidP="00A41952">
      <w:pPr>
        <w:spacing w:after="0" w:line="288" w:lineRule="auto"/>
        <w:jc w:val="both"/>
        <w:rPr>
          <w:rFonts w:ascii="Arial" w:hAnsi="Arial" w:cs="Arial"/>
        </w:rPr>
      </w:pPr>
    </w:p>
    <w:p w14:paraId="2C4D8480" w14:textId="3BB8A538" w:rsidR="00A41952" w:rsidRDefault="00A41952" w:rsidP="00A41952">
      <w:pPr>
        <w:spacing w:after="0" w:line="288" w:lineRule="auto"/>
        <w:jc w:val="both"/>
        <w:rPr>
          <w:rFonts w:ascii="Arial" w:hAnsi="Arial" w:cs="Arial"/>
        </w:rPr>
      </w:pPr>
      <w:r>
        <w:rPr>
          <w:rFonts w:ascii="Arial" w:hAnsi="Arial" w:cs="Arial"/>
        </w:rPr>
        <w:t xml:space="preserve">The impact of option 1 and option 2 are compared in table 1. </w:t>
      </w:r>
    </w:p>
    <w:tbl>
      <w:tblPr>
        <w:tblStyle w:val="TableGrid"/>
        <w:tblW w:w="0" w:type="auto"/>
        <w:tblLook w:val="04A0" w:firstRow="1" w:lastRow="0" w:firstColumn="1" w:lastColumn="0" w:noHBand="0" w:noVBand="1"/>
      </w:tblPr>
      <w:tblGrid>
        <w:gridCol w:w="1975"/>
        <w:gridCol w:w="3780"/>
        <w:gridCol w:w="3874"/>
      </w:tblGrid>
      <w:tr w:rsidR="00A41952" w14:paraId="3F7F3FA7" w14:textId="77777777" w:rsidTr="00D63BF7">
        <w:tc>
          <w:tcPr>
            <w:tcW w:w="1975" w:type="dxa"/>
          </w:tcPr>
          <w:p w14:paraId="577A1AB1" w14:textId="77777777" w:rsidR="00A41952" w:rsidRDefault="00A41952" w:rsidP="00D63BF7">
            <w:pPr>
              <w:spacing w:after="0" w:line="288" w:lineRule="auto"/>
              <w:jc w:val="both"/>
              <w:rPr>
                <w:rFonts w:ascii="Arial" w:hAnsi="Arial" w:cs="Arial"/>
              </w:rPr>
            </w:pPr>
          </w:p>
        </w:tc>
        <w:tc>
          <w:tcPr>
            <w:tcW w:w="3780" w:type="dxa"/>
          </w:tcPr>
          <w:p w14:paraId="025EE7B9" w14:textId="77777777" w:rsidR="00A41952" w:rsidRPr="00A41952" w:rsidRDefault="00A41952" w:rsidP="00D63BF7">
            <w:pPr>
              <w:spacing w:after="0" w:line="288" w:lineRule="auto"/>
              <w:jc w:val="center"/>
              <w:rPr>
                <w:rFonts w:ascii="Arial" w:hAnsi="Arial" w:cs="Arial"/>
                <w:b/>
              </w:rPr>
            </w:pPr>
            <w:r w:rsidRPr="00A41952">
              <w:rPr>
                <w:rFonts w:ascii="Arial" w:hAnsi="Arial" w:cs="Arial"/>
                <w:b/>
              </w:rPr>
              <w:t>Option 1</w:t>
            </w:r>
          </w:p>
        </w:tc>
        <w:tc>
          <w:tcPr>
            <w:tcW w:w="3874" w:type="dxa"/>
          </w:tcPr>
          <w:p w14:paraId="0DEC5B82" w14:textId="77777777" w:rsidR="00A41952" w:rsidRPr="00613A85" w:rsidRDefault="00A41952" w:rsidP="00D63BF7">
            <w:pPr>
              <w:spacing w:after="0" w:line="288" w:lineRule="auto"/>
              <w:jc w:val="center"/>
              <w:rPr>
                <w:rFonts w:ascii="Arial" w:hAnsi="Arial" w:cs="Arial"/>
                <w:b/>
              </w:rPr>
            </w:pPr>
            <w:r w:rsidRPr="00613A85">
              <w:rPr>
                <w:rFonts w:ascii="Arial" w:hAnsi="Arial" w:cs="Arial"/>
                <w:b/>
              </w:rPr>
              <w:t>Option 2</w:t>
            </w:r>
          </w:p>
        </w:tc>
      </w:tr>
      <w:tr w:rsidR="00A41952" w14:paraId="12A40F1F" w14:textId="77777777" w:rsidTr="00D63BF7">
        <w:tc>
          <w:tcPr>
            <w:tcW w:w="1975" w:type="dxa"/>
          </w:tcPr>
          <w:p w14:paraId="0FB9C7B5" w14:textId="77777777" w:rsidR="00A41952" w:rsidRDefault="00A41952" w:rsidP="00D63BF7">
            <w:pPr>
              <w:spacing w:after="0" w:line="288" w:lineRule="auto"/>
              <w:jc w:val="both"/>
              <w:rPr>
                <w:rFonts w:ascii="Arial" w:hAnsi="Arial" w:cs="Arial"/>
              </w:rPr>
            </w:pPr>
            <w:r>
              <w:rPr>
                <w:rFonts w:ascii="Arial" w:hAnsi="Arial" w:cs="Arial"/>
              </w:rPr>
              <w:t>Description</w:t>
            </w:r>
          </w:p>
        </w:tc>
        <w:tc>
          <w:tcPr>
            <w:tcW w:w="3780" w:type="dxa"/>
          </w:tcPr>
          <w:p w14:paraId="652F1CA7" w14:textId="77777777" w:rsidR="00A41952" w:rsidRPr="00B77EF5" w:rsidRDefault="00A41952" w:rsidP="00D63BF7">
            <w:pPr>
              <w:pStyle w:val="ListParagraph"/>
              <w:numPr>
                <w:ilvl w:val="0"/>
                <w:numId w:val="41"/>
              </w:numPr>
              <w:spacing w:after="0" w:line="288" w:lineRule="auto"/>
              <w:jc w:val="both"/>
              <w:rPr>
                <w:rFonts w:ascii="Arial" w:hAnsi="Arial" w:cs="Arial"/>
              </w:rPr>
            </w:pPr>
            <w:r w:rsidRPr="00B77EF5">
              <w:rPr>
                <w:rFonts w:ascii="Arial" w:hAnsi="Arial" w:cs="Arial"/>
              </w:rPr>
              <w:t>Utilize SFN;</w:t>
            </w:r>
          </w:p>
          <w:p w14:paraId="5B6B31D2" w14:textId="34160D73" w:rsidR="00E4271E" w:rsidRPr="00E4271E" w:rsidRDefault="00A41952" w:rsidP="00E4271E">
            <w:pPr>
              <w:pStyle w:val="ListParagraph"/>
              <w:numPr>
                <w:ilvl w:val="0"/>
                <w:numId w:val="41"/>
              </w:numPr>
              <w:spacing w:after="0" w:line="288" w:lineRule="auto"/>
              <w:jc w:val="both"/>
              <w:rPr>
                <w:rFonts w:ascii="Arial" w:hAnsi="Arial" w:cs="Arial"/>
              </w:rPr>
            </w:pPr>
            <w:r w:rsidRPr="00B77EF5">
              <w:rPr>
                <w:rFonts w:ascii="Arial" w:hAnsi="Arial" w:cs="Arial"/>
              </w:rPr>
              <w:t>Identical synchronization signals and system information are transmitted from multiple TRPs.</w:t>
            </w:r>
          </w:p>
        </w:tc>
        <w:tc>
          <w:tcPr>
            <w:tcW w:w="3874" w:type="dxa"/>
          </w:tcPr>
          <w:p w14:paraId="3A63287F" w14:textId="77777777" w:rsidR="00A41952" w:rsidRPr="00B77EF5" w:rsidRDefault="00A41952" w:rsidP="00D63BF7">
            <w:pPr>
              <w:pStyle w:val="ListParagraph"/>
              <w:numPr>
                <w:ilvl w:val="0"/>
                <w:numId w:val="41"/>
              </w:numPr>
              <w:spacing w:after="0" w:line="288" w:lineRule="auto"/>
              <w:jc w:val="both"/>
              <w:rPr>
                <w:rFonts w:ascii="Arial" w:hAnsi="Arial" w:cs="Arial"/>
              </w:rPr>
            </w:pPr>
            <w:r w:rsidRPr="00B77EF5">
              <w:rPr>
                <w:rFonts w:ascii="Arial" w:hAnsi="Arial" w:cs="Arial"/>
              </w:rPr>
              <w:t>Utilize beam sweeping;</w:t>
            </w:r>
          </w:p>
          <w:p w14:paraId="09155680" w14:textId="77777777" w:rsidR="00A41952" w:rsidRPr="00B77EF5" w:rsidRDefault="00A41952" w:rsidP="00D63BF7">
            <w:pPr>
              <w:pStyle w:val="ListParagraph"/>
              <w:numPr>
                <w:ilvl w:val="0"/>
                <w:numId w:val="41"/>
              </w:numPr>
              <w:spacing w:after="0" w:line="288" w:lineRule="auto"/>
              <w:jc w:val="both"/>
              <w:rPr>
                <w:rFonts w:ascii="Arial" w:hAnsi="Arial" w:cs="Arial"/>
              </w:rPr>
            </w:pPr>
            <w:r w:rsidRPr="00B77EF5">
              <w:rPr>
                <w:rFonts w:ascii="Arial" w:hAnsi="Arial" w:cs="Arial"/>
              </w:rPr>
              <w:t xml:space="preserve">Synchronization signals and system information are transmitted on multiple beams with multiple time instances in </w:t>
            </w:r>
            <w:r w:rsidRPr="00B77EF5">
              <w:rPr>
                <w:rFonts w:ascii="Arial" w:hAnsi="Arial" w:cs="Arial" w:hint="eastAsia"/>
              </w:rPr>
              <w:t xml:space="preserve">finite </w:t>
            </w:r>
            <w:r w:rsidRPr="00B77EF5">
              <w:rPr>
                <w:rFonts w:ascii="Arial" w:hAnsi="Arial" w:cs="Arial"/>
              </w:rPr>
              <w:t>time duration.</w:t>
            </w:r>
          </w:p>
        </w:tc>
      </w:tr>
      <w:tr w:rsidR="00A41952" w14:paraId="3E2508DE" w14:textId="77777777" w:rsidTr="00D63BF7">
        <w:tc>
          <w:tcPr>
            <w:tcW w:w="1975" w:type="dxa"/>
          </w:tcPr>
          <w:p w14:paraId="43BDCB86" w14:textId="77777777" w:rsidR="00A41952" w:rsidRPr="00A41952" w:rsidRDefault="00A41952" w:rsidP="00D63BF7">
            <w:pPr>
              <w:spacing w:after="0" w:line="288" w:lineRule="auto"/>
              <w:jc w:val="both"/>
              <w:rPr>
                <w:rFonts w:ascii="Arial" w:hAnsi="Arial" w:cs="Arial"/>
              </w:rPr>
            </w:pPr>
            <w:r w:rsidRPr="00A41952">
              <w:rPr>
                <w:rFonts w:ascii="Arial" w:hAnsi="Arial" w:cs="Arial"/>
              </w:rPr>
              <w:t>Random access</w:t>
            </w:r>
          </w:p>
        </w:tc>
        <w:tc>
          <w:tcPr>
            <w:tcW w:w="3780" w:type="dxa"/>
          </w:tcPr>
          <w:p w14:paraId="0C36C128" w14:textId="77777777" w:rsidR="000E6A2D" w:rsidRDefault="000E6A2D" w:rsidP="005F7F0E">
            <w:pPr>
              <w:pStyle w:val="ListParagraph"/>
              <w:numPr>
                <w:ilvl w:val="0"/>
                <w:numId w:val="41"/>
              </w:numPr>
              <w:spacing w:after="0" w:line="288" w:lineRule="auto"/>
              <w:jc w:val="both"/>
              <w:rPr>
                <w:rFonts w:ascii="Arial" w:hAnsi="Arial" w:cs="Arial"/>
              </w:rPr>
            </w:pPr>
            <w:r>
              <w:rPr>
                <w:rFonts w:ascii="Arial" w:hAnsi="Arial" w:cs="Arial"/>
              </w:rPr>
              <w:t xml:space="preserve">If channel reciprocity is hold, </w:t>
            </w:r>
          </w:p>
          <w:p w14:paraId="63124051" w14:textId="77777777" w:rsidR="000E6A2D" w:rsidRDefault="000E6A2D" w:rsidP="000E6A2D">
            <w:pPr>
              <w:pStyle w:val="ListParagraph"/>
              <w:numPr>
                <w:ilvl w:val="1"/>
                <w:numId w:val="41"/>
              </w:numPr>
              <w:spacing w:after="0" w:line="288" w:lineRule="auto"/>
              <w:jc w:val="both"/>
              <w:rPr>
                <w:rFonts w:ascii="Arial" w:hAnsi="Arial" w:cs="Arial"/>
              </w:rPr>
            </w:pPr>
            <w:r w:rsidRPr="000E6A2D">
              <w:rPr>
                <w:rFonts w:ascii="Arial" w:hAnsi="Arial" w:cs="Arial"/>
              </w:rPr>
              <w:t xml:space="preserve">Beam sweeping for Msg1 is </w:t>
            </w:r>
            <w:r>
              <w:rPr>
                <w:rFonts w:ascii="Arial" w:hAnsi="Arial" w:cs="Arial"/>
              </w:rPr>
              <w:t xml:space="preserve">still </w:t>
            </w:r>
            <w:r w:rsidRPr="000E6A2D">
              <w:rPr>
                <w:rFonts w:ascii="Arial" w:hAnsi="Arial" w:cs="Arial"/>
              </w:rPr>
              <w:t>required</w:t>
            </w:r>
            <w:r>
              <w:rPr>
                <w:rFonts w:ascii="Arial" w:hAnsi="Arial" w:cs="Arial"/>
              </w:rPr>
              <w:t xml:space="preserve"> due to lack of beam related measurement;</w:t>
            </w:r>
          </w:p>
          <w:p w14:paraId="53568C2D" w14:textId="77777777" w:rsidR="00A41952" w:rsidRDefault="000E6A2D" w:rsidP="000E6A2D">
            <w:pPr>
              <w:pStyle w:val="ListParagraph"/>
              <w:numPr>
                <w:ilvl w:val="1"/>
                <w:numId w:val="41"/>
              </w:numPr>
              <w:spacing w:after="0" w:line="288" w:lineRule="auto"/>
              <w:jc w:val="both"/>
              <w:rPr>
                <w:rFonts w:ascii="Arial" w:hAnsi="Arial" w:cs="Arial"/>
              </w:rPr>
            </w:pPr>
            <w:r>
              <w:rPr>
                <w:rFonts w:ascii="Arial" w:hAnsi="Arial" w:cs="Arial"/>
              </w:rPr>
              <w:t xml:space="preserve">Transmission repetition for Msg2 with best TRP </w:t>
            </w:r>
            <w:proofErr w:type="spellStart"/>
            <w:r>
              <w:rPr>
                <w:rFonts w:ascii="Arial" w:hAnsi="Arial" w:cs="Arial"/>
              </w:rPr>
              <w:t>Tx</w:t>
            </w:r>
            <w:proofErr w:type="spellEnd"/>
            <w:r>
              <w:rPr>
                <w:rFonts w:ascii="Arial" w:hAnsi="Arial" w:cs="Arial"/>
              </w:rPr>
              <w:t xml:space="preserve"> beam is needed.</w:t>
            </w:r>
          </w:p>
          <w:p w14:paraId="1E39D198" w14:textId="5205299F" w:rsidR="000E6A2D" w:rsidRPr="00CA6972" w:rsidRDefault="000E6A2D" w:rsidP="00CA6972">
            <w:pPr>
              <w:pStyle w:val="ListParagraph"/>
              <w:spacing w:after="0" w:line="288" w:lineRule="auto"/>
              <w:ind w:left="1080"/>
              <w:jc w:val="both"/>
              <w:rPr>
                <w:rFonts w:ascii="Arial" w:hAnsi="Arial" w:cs="Arial"/>
              </w:rPr>
            </w:pPr>
          </w:p>
        </w:tc>
        <w:tc>
          <w:tcPr>
            <w:tcW w:w="3874" w:type="dxa"/>
          </w:tcPr>
          <w:p w14:paraId="181EF424" w14:textId="77777777" w:rsidR="00CA6972" w:rsidRDefault="00CA6972" w:rsidP="00CA6972">
            <w:pPr>
              <w:pStyle w:val="ListParagraph"/>
              <w:numPr>
                <w:ilvl w:val="0"/>
                <w:numId w:val="41"/>
              </w:numPr>
              <w:spacing w:after="0" w:line="288" w:lineRule="auto"/>
              <w:jc w:val="both"/>
              <w:rPr>
                <w:rFonts w:ascii="Arial" w:hAnsi="Arial" w:cs="Arial"/>
              </w:rPr>
            </w:pPr>
            <w:r>
              <w:rPr>
                <w:rFonts w:ascii="Arial" w:hAnsi="Arial" w:cs="Arial"/>
              </w:rPr>
              <w:t xml:space="preserve">If channel reciprocity is hold, </w:t>
            </w:r>
          </w:p>
          <w:p w14:paraId="7688D98C" w14:textId="5A5C8CAC" w:rsidR="00CA6972" w:rsidRDefault="00CA6972" w:rsidP="00CA6972">
            <w:pPr>
              <w:pStyle w:val="ListParagraph"/>
              <w:numPr>
                <w:ilvl w:val="1"/>
                <w:numId w:val="41"/>
              </w:numPr>
              <w:spacing w:after="0" w:line="288" w:lineRule="auto"/>
              <w:jc w:val="both"/>
              <w:rPr>
                <w:rFonts w:ascii="Arial" w:hAnsi="Arial" w:cs="Arial"/>
              </w:rPr>
            </w:pPr>
            <w:r>
              <w:rPr>
                <w:rFonts w:ascii="Arial" w:hAnsi="Arial" w:cs="Arial"/>
              </w:rPr>
              <w:t xml:space="preserve">Transmission repetition </w:t>
            </w:r>
            <w:r w:rsidRPr="000E6A2D">
              <w:rPr>
                <w:rFonts w:ascii="Arial" w:hAnsi="Arial" w:cs="Arial"/>
              </w:rPr>
              <w:t xml:space="preserve">for Msg1 </w:t>
            </w:r>
            <w:r>
              <w:rPr>
                <w:rFonts w:ascii="Arial" w:hAnsi="Arial" w:cs="Arial"/>
              </w:rPr>
              <w:t xml:space="preserve">with best UE </w:t>
            </w:r>
            <w:proofErr w:type="spellStart"/>
            <w:r>
              <w:rPr>
                <w:rFonts w:ascii="Arial" w:hAnsi="Arial" w:cs="Arial"/>
              </w:rPr>
              <w:t>Tx</w:t>
            </w:r>
            <w:proofErr w:type="spellEnd"/>
            <w:r>
              <w:rPr>
                <w:rFonts w:ascii="Arial" w:hAnsi="Arial" w:cs="Arial"/>
              </w:rPr>
              <w:t xml:space="preserve"> beam is performed, through which best TRP Rx beam can be determined by network;</w:t>
            </w:r>
          </w:p>
          <w:p w14:paraId="5E2EA2B6" w14:textId="6598D8D6" w:rsidR="00CA6972" w:rsidRPr="00CA6972" w:rsidRDefault="00CA6972" w:rsidP="00CA6972">
            <w:pPr>
              <w:pStyle w:val="ListParagraph"/>
              <w:numPr>
                <w:ilvl w:val="1"/>
                <w:numId w:val="41"/>
              </w:numPr>
              <w:spacing w:after="0" w:line="288" w:lineRule="auto"/>
              <w:jc w:val="both"/>
              <w:rPr>
                <w:rFonts w:ascii="Arial" w:hAnsi="Arial" w:cs="Arial"/>
              </w:rPr>
            </w:pPr>
            <w:r>
              <w:rPr>
                <w:rFonts w:ascii="Arial" w:hAnsi="Arial" w:cs="Arial"/>
              </w:rPr>
              <w:t xml:space="preserve"> One shot transmission for Msg2 with best TRP </w:t>
            </w:r>
            <w:proofErr w:type="spellStart"/>
            <w:r>
              <w:rPr>
                <w:rFonts w:ascii="Arial" w:hAnsi="Arial" w:cs="Arial"/>
              </w:rPr>
              <w:t>Tx</w:t>
            </w:r>
            <w:proofErr w:type="spellEnd"/>
            <w:r>
              <w:rPr>
                <w:rFonts w:ascii="Arial" w:hAnsi="Arial" w:cs="Arial"/>
              </w:rPr>
              <w:t xml:space="preserve"> beam. </w:t>
            </w:r>
          </w:p>
        </w:tc>
      </w:tr>
      <w:tr w:rsidR="00A41952" w14:paraId="71D041A9" w14:textId="77777777" w:rsidTr="00D63BF7">
        <w:tc>
          <w:tcPr>
            <w:tcW w:w="1975" w:type="dxa"/>
          </w:tcPr>
          <w:p w14:paraId="2DD203F1" w14:textId="779CB629" w:rsidR="00A41952" w:rsidRPr="00A41952" w:rsidRDefault="00A41952" w:rsidP="00D63BF7">
            <w:pPr>
              <w:spacing w:after="0" w:line="288" w:lineRule="auto"/>
              <w:jc w:val="both"/>
              <w:rPr>
                <w:rFonts w:ascii="Arial" w:hAnsi="Arial" w:cs="Arial"/>
              </w:rPr>
            </w:pPr>
            <w:r w:rsidRPr="00A41952">
              <w:rPr>
                <w:rFonts w:ascii="Arial" w:hAnsi="Arial" w:cs="Arial"/>
              </w:rPr>
              <w:t>RS for CONNECTED mobility</w:t>
            </w:r>
          </w:p>
        </w:tc>
        <w:tc>
          <w:tcPr>
            <w:tcW w:w="3780" w:type="dxa"/>
          </w:tcPr>
          <w:p w14:paraId="6CEDFF7A"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t>RS for RRM measurement in CONNECTED mode and IDLE mode are different;</w:t>
            </w:r>
          </w:p>
          <w:p w14:paraId="016EDDBD"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lastRenderedPageBreak/>
              <w:t>E.g. dedicated RS for CONNECTED mobility is assigned after RRC connection is established;</w:t>
            </w:r>
          </w:p>
          <w:p w14:paraId="153D5D3A"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t xml:space="preserve">Proper RS configuration is difficult considering the RS-set may be shared by multiple UEs and targets for different beams belonging to different cells in the proximity of the UE. </w:t>
            </w:r>
          </w:p>
        </w:tc>
        <w:tc>
          <w:tcPr>
            <w:tcW w:w="3874" w:type="dxa"/>
          </w:tcPr>
          <w:p w14:paraId="6E2E2B12"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lastRenderedPageBreak/>
              <w:t xml:space="preserve">RS for RRM measurement in CONNECTED mode and IDLE mode are the same, e.g. beam specific RS. </w:t>
            </w:r>
          </w:p>
          <w:p w14:paraId="7C37554C"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lastRenderedPageBreak/>
              <w:t xml:space="preserve">RS and the corresponding beam is detected by the UE without much configuration. </w:t>
            </w:r>
          </w:p>
        </w:tc>
      </w:tr>
      <w:tr w:rsidR="00A41952" w14:paraId="343B911B" w14:textId="77777777" w:rsidTr="00D63BF7">
        <w:tc>
          <w:tcPr>
            <w:tcW w:w="1975" w:type="dxa"/>
          </w:tcPr>
          <w:p w14:paraId="5D73F6BD" w14:textId="77777777" w:rsidR="00A41952" w:rsidRPr="00A41952" w:rsidRDefault="00A41952" w:rsidP="00D63BF7">
            <w:pPr>
              <w:spacing w:after="0" w:line="288" w:lineRule="auto"/>
              <w:jc w:val="both"/>
              <w:rPr>
                <w:rFonts w:ascii="Arial" w:hAnsi="Arial" w:cs="Arial"/>
              </w:rPr>
            </w:pPr>
            <w:r w:rsidRPr="00A41952">
              <w:rPr>
                <w:rFonts w:ascii="Arial" w:hAnsi="Arial" w:cs="Arial"/>
              </w:rPr>
              <w:lastRenderedPageBreak/>
              <w:t>Additional UE behaviour after transferred to CONNECTED</w:t>
            </w:r>
          </w:p>
        </w:tc>
        <w:tc>
          <w:tcPr>
            <w:tcW w:w="3780" w:type="dxa"/>
          </w:tcPr>
          <w:p w14:paraId="44CDA4B9"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t xml:space="preserve">Finer synchronization and initial beam alignment is performed after the RS for RRM measurement is configured. </w:t>
            </w:r>
          </w:p>
        </w:tc>
        <w:tc>
          <w:tcPr>
            <w:tcW w:w="3874" w:type="dxa"/>
          </w:tcPr>
          <w:p w14:paraId="203534E9" w14:textId="77777777" w:rsidR="00A41952" w:rsidRPr="00A41952" w:rsidRDefault="00A41952" w:rsidP="00D63BF7">
            <w:pPr>
              <w:pStyle w:val="ListParagraph"/>
              <w:numPr>
                <w:ilvl w:val="0"/>
                <w:numId w:val="41"/>
              </w:numPr>
              <w:spacing w:after="0" w:line="288" w:lineRule="auto"/>
              <w:jc w:val="both"/>
              <w:rPr>
                <w:rFonts w:ascii="Arial" w:hAnsi="Arial" w:cs="Arial"/>
              </w:rPr>
            </w:pPr>
            <w:r w:rsidRPr="00A41952">
              <w:rPr>
                <w:rFonts w:ascii="Arial" w:hAnsi="Arial" w:cs="Arial"/>
              </w:rPr>
              <w:t xml:space="preserve">Additional synchronization and initial beam alignment is not needed. </w:t>
            </w:r>
          </w:p>
        </w:tc>
      </w:tr>
    </w:tbl>
    <w:p w14:paraId="0767AE73" w14:textId="77777777" w:rsidR="000F60E2" w:rsidRDefault="000F60E2" w:rsidP="000F60E2">
      <w:pPr>
        <w:spacing w:after="0" w:line="288" w:lineRule="auto"/>
        <w:jc w:val="both"/>
        <w:rPr>
          <w:rFonts w:ascii="Arial" w:eastAsia="SimSun" w:hAnsi="Arial" w:cs="Arial"/>
          <w:lang w:eastAsia="ja-JP"/>
        </w:rPr>
      </w:pPr>
    </w:p>
    <w:p w14:paraId="10D646D2" w14:textId="77777777" w:rsidR="000F60E2" w:rsidRPr="00875B5D" w:rsidRDefault="000F60E2" w:rsidP="000F60E2">
      <w:pPr>
        <w:spacing w:after="0" w:line="288" w:lineRule="auto"/>
        <w:jc w:val="both"/>
        <w:rPr>
          <w:rFonts w:ascii="Arial" w:eastAsia="SimSun" w:hAnsi="Arial" w:cs="Arial"/>
          <w:lang w:eastAsia="ja-JP"/>
        </w:rPr>
      </w:pPr>
      <w:r w:rsidRPr="00875B5D">
        <w:rPr>
          <w:rFonts w:ascii="Arial" w:eastAsia="SimSun" w:hAnsi="Arial" w:cs="Arial"/>
          <w:lang w:eastAsia="ja-JP"/>
        </w:rPr>
        <w:t xml:space="preserve">In the best case with channel reciprocity hold by both network and UE, option 2 can avoid beam sweeping for both preamble and RAR.  Since UE can perform initial beam alignment according to the beam-specific reference signals broadcast, UE can determine the best TRP </w:t>
      </w:r>
      <w:proofErr w:type="spellStart"/>
      <w:r w:rsidRPr="00875B5D">
        <w:rPr>
          <w:rFonts w:ascii="Arial" w:eastAsia="SimSun" w:hAnsi="Arial" w:cs="Arial"/>
          <w:lang w:eastAsia="ja-JP"/>
        </w:rPr>
        <w:t>Tx</w:t>
      </w:r>
      <w:proofErr w:type="spellEnd"/>
      <w:r w:rsidRPr="00875B5D">
        <w:rPr>
          <w:rFonts w:ascii="Arial" w:eastAsia="SimSun" w:hAnsi="Arial" w:cs="Arial"/>
          <w:lang w:eastAsia="ja-JP"/>
        </w:rPr>
        <w:t xml:space="preserve"> beam and best UE Rx beam. If channel reciprocity is hold, UE can utilize the best UE </w:t>
      </w:r>
      <w:proofErr w:type="spellStart"/>
      <w:proofErr w:type="gramStart"/>
      <w:r w:rsidRPr="00875B5D">
        <w:rPr>
          <w:rFonts w:ascii="Arial" w:eastAsia="SimSun" w:hAnsi="Arial" w:cs="Arial"/>
          <w:lang w:eastAsia="ja-JP"/>
        </w:rPr>
        <w:t>Tx</w:t>
      </w:r>
      <w:proofErr w:type="spellEnd"/>
      <w:proofErr w:type="gramEnd"/>
      <w:r w:rsidRPr="00875B5D">
        <w:rPr>
          <w:rFonts w:ascii="Arial" w:eastAsia="SimSun" w:hAnsi="Arial" w:cs="Arial"/>
          <w:lang w:eastAsia="ja-JP"/>
        </w:rPr>
        <w:t xml:space="preserve"> beam for preamble transmission and the best UE Rx beam for RAR reception assuming the best TRP Rx/</w:t>
      </w:r>
      <w:proofErr w:type="spellStart"/>
      <w:r w:rsidRPr="00875B5D">
        <w:rPr>
          <w:rFonts w:ascii="Arial" w:eastAsia="SimSun" w:hAnsi="Arial" w:cs="Arial"/>
          <w:lang w:eastAsia="ja-JP"/>
        </w:rPr>
        <w:t>Tx</w:t>
      </w:r>
      <w:proofErr w:type="spellEnd"/>
      <w:r w:rsidRPr="00875B5D">
        <w:rPr>
          <w:rFonts w:ascii="Arial" w:eastAsia="SimSun" w:hAnsi="Arial" w:cs="Arial"/>
          <w:lang w:eastAsia="ja-JP"/>
        </w:rPr>
        <w:t xml:space="preserve"> beam are used at the network side.  In option 1, beam sweeping </w:t>
      </w:r>
      <w:r>
        <w:rPr>
          <w:rFonts w:ascii="Arial" w:eastAsia="SimSun" w:hAnsi="Arial" w:cs="Arial"/>
          <w:lang w:eastAsia="ja-JP"/>
        </w:rPr>
        <w:t>for</w:t>
      </w:r>
      <w:r w:rsidRPr="00875B5D">
        <w:rPr>
          <w:rFonts w:ascii="Arial" w:eastAsia="SimSun" w:hAnsi="Arial" w:cs="Arial"/>
          <w:lang w:eastAsia="ja-JP"/>
        </w:rPr>
        <w:t xml:space="preserve"> Msg1 </w:t>
      </w:r>
      <w:r>
        <w:rPr>
          <w:rFonts w:ascii="Arial" w:eastAsia="SimSun" w:hAnsi="Arial" w:cs="Arial"/>
          <w:lang w:eastAsia="ja-JP"/>
        </w:rPr>
        <w:t xml:space="preserve">and transmission repetition for Msg2 are required </w:t>
      </w:r>
      <w:r w:rsidRPr="00875B5D">
        <w:rPr>
          <w:rFonts w:ascii="Arial" w:eastAsia="SimSun" w:hAnsi="Arial" w:cs="Arial"/>
          <w:lang w:eastAsia="ja-JP"/>
        </w:rPr>
        <w:t xml:space="preserve">even channel reciprocity is hold. </w:t>
      </w:r>
    </w:p>
    <w:p w14:paraId="5B2FE53C" w14:textId="77777777" w:rsidR="00A41952" w:rsidRPr="00A41952" w:rsidRDefault="00A41952" w:rsidP="00A41952">
      <w:pPr>
        <w:spacing w:after="0" w:line="288" w:lineRule="auto"/>
        <w:jc w:val="both"/>
        <w:rPr>
          <w:rFonts w:ascii="Arial" w:hAnsi="Arial" w:cs="Arial"/>
        </w:rPr>
      </w:pPr>
    </w:p>
    <w:p w14:paraId="49718931" w14:textId="76140CA8" w:rsidR="00FC46E6" w:rsidRDefault="000F60E2" w:rsidP="00A41952">
      <w:pPr>
        <w:spacing w:after="0" w:line="288" w:lineRule="auto"/>
        <w:jc w:val="center"/>
      </w:pPr>
      <w:r>
        <w:object w:dxaOrig="8614" w:dyaOrig="3848" w14:anchorId="40C68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76.25pt" o:ole="">
            <v:imagedata r:id="rId8" o:title=""/>
          </v:shape>
          <o:OLEObject Type="Embed" ProgID="Visio.Drawing.11" ShapeID="_x0000_i1025" DrawAspect="Content" ObjectID="_1536773594" r:id="rId9"/>
        </w:object>
      </w:r>
    </w:p>
    <w:p w14:paraId="18D0C50D" w14:textId="3BB53D26" w:rsidR="00A41952" w:rsidRDefault="00A41952" w:rsidP="00A41952">
      <w:pPr>
        <w:spacing w:after="0" w:line="288" w:lineRule="auto"/>
        <w:jc w:val="center"/>
        <w:rPr>
          <w:rFonts w:ascii="Arial" w:eastAsia="SimSun" w:hAnsi="Arial" w:cs="Arial"/>
          <w:b/>
          <w:lang w:eastAsia="ja-JP"/>
        </w:rPr>
      </w:pPr>
      <w:r w:rsidRPr="00875B5D">
        <w:rPr>
          <w:rFonts w:ascii="Arial" w:eastAsia="SimSun" w:hAnsi="Arial" w:cs="Arial"/>
          <w:b/>
          <w:lang w:eastAsia="ja-JP"/>
        </w:rPr>
        <w:t>Figure</w:t>
      </w:r>
      <w:r w:rsidR="00875B5D" w:rsidRPr="00875B5D">
        <w:rPr>
          <w:rFonts w:ascii="Arial" w:eastAsia="SimSun" w:hAnsi="Arial" w:cs="Arial"/>
          <w:b/>
          <w:lang w:eastAsia="ja-JP"/>
        </w:rPr>
        <w:t xml:space="preserve"> </w:t>
      </w:r>
      <w:r w:rsidRPr="00875B5D">
        <w:rPr>
          <w:rFonts w:ascii="Arial" w:eastAsia="SimSun" w:hAnsi="Arial" w:cs="Arial"/>
          <w:b/>
          <w:lang w:eastAsia="ja-JP"/>
        </w:rPr>
        <w:t>1 Random access procedure with Option 1 and Option2 (if channel reciprocity is hold)</w:t>
      </w:r>
    </w:p>
    <w:p w14:paraId="6626D464" w14:textId="77777777" w:rsidR="000F60E2" w:rsidRDefault="000F60E2" w:rsidP="00A41952">
      <w:pPr>
        <w:spacing w:after="0" w:line="288" w:lineRule="auto"/>
        <w:jc w:val="center"/>
        <w:rPr>
          <w:rFonts w:ascii="Arial" w:eastAsia="SimSun" w:hAnsi="Arial" w:cs="Arial"/>
          <w:b/>
          <w:lang w:eastAsia="ja-JP"/>
        </w:rPr>
      </w:pPr>
    </w:p>
    <w:p w14:paraId="3B525BE6" w14:textId="195B3333" w:rsidR="00875B5D" w:rsidRDefault="000F60E2" w:rsidP="00875B5D">
      <w:pPr>
        <w:spacing w:after="0" w:line="288" w:lineRule="auto"/>
        <w:jc w:val="center"/>
      </w:pPr>
      <w:r>
        <w:object w:dxaOrig="8377" w:dyaOrig="4184" w14:anchorId="3DEC52B0">
          <v:shape id="_x0000_i1026" type="#_x0000_t75" style="width:393pt;height:196.5pt" o:ole="">
            <v:imagedata r:id="rId10" o:title=""/>
          </v:shape>
          <o:OLEObject Type="Embed" ProgID="Visio.Drawing.11" ShapeID="_x0000_i1026" DrawAspect="Content" ObjectID="_1536773595" r:id="rId11"/>
        </w:object>
      </w:r>
    </w:p>
    <w:p w14:paraId="7F824832" w14:textId="2602FB64" w:rsidR="00875B5D" w:rsidRDefault="00875B5D" w:rsidP="00875B5D">
      <w:pPr>
        <w:spacing w:after="0" w:line="288" w:lineRule="auto"/>
        <w:jc w:val="center"/>
        <w:rPr>
          <w:rFonts w:ascii="Arial" w:eastAsia="SimSun" w:hAnsi="Arial" w:cs="Arial"/>
          <w:b/>
          <w:lang w:eastAsia="ja-JP"/>
        </w:rPr>
      </w:pPr>
      <w:r w:rsidRPr="00875B5D">
        <w:rPr>
          <w:rFonts w:ascii="Arial" w:eastAsia="SimSun" w:hAnsi="Arial" w:cs="Arial"/>
          <w:b/>
          <w:lang w:eastAsia="ja-JP"/>
        </w:rPr>
        <w:t xml:space="preserve">Figure </w:t>
      </w:r>
      <w:r>
        <w:rPr>
          <w:rFonts w:ascii="Arial" w:eastAsia="SimSun" w:hAnsi="Arial" w:cs="Arial"/>
          <w:b/>
          <w:lang w:eastAsia="ja-JP"/>
        </w:rPr>
        <w:t>2</w:t>
      </w:r>
      <w:r w:rsidRPr="00875B5D">
        <w:rPr>
          <w:rFonts w:ascii="Arial" w:eastAsia="SimSun" w:hAnsi="Arial" w:cs="Arial"/>
          <w:b/>
          <w:lang w:eastAsia="ja-JP"/>
        </w:rPr>
        <w:t xml:space="preserve"> </w:t>
      </w:r>
      <w:r>
        <w:rPr>
          <w:rFonts w:ascii="Arial" w:eastAsia="SimSun" w:hAnsi="Arial" w:cs="Arial"/>
          <w:b/>
          <w:lang w:eastAsia="ja-JP"/>
        </w:rPr>
        <w:t>Initial beam alignment in Option 1 and Option2</w:t>
      </w:r>
    </w:p>
    <w:p w14:paraId="51C86CAC" w14:textId="526A8207" w:rsidR="000F60E2" w:rsidRPr="00875B5D" w:rsidRDefault="000F60E2" w:rsidP="000F60E2">
      <w:pPr>
        <w:spacing w:after="0" w:line="288" w:lineRule="auto"/>
        <w:jc w:val="both"/>
        <w:rPr>
          <w:rFonts w:ascii="Arial" w:eastAsia="SimSun" w:hAnsi="Arial" w:cs="Arial"/>
          <w:b/>
          <w:lang w:eastAsia="ja-JP"/>
        </w:rPr>
      </w:pPr>
      <w:r w:rsidRPr="008615BA">
        <w:rPr>
          <w:rFonts w:ascii="Arial" w:eastAsia="SimSun" w:hAnsi="Arial" w:cs="Arial"/>
          <w:lang w:eastAsia="ja-JP"/>
        </w:rPr>
        <w:lastRenderedPageBreak/>
        <w:t xml:space="preserve">Although the effort of initial beam alignment is needed for both option 1 and option2, where to execute the procedure is different. Since initial beam alignment is acquired before UE performs random access procedure in option 2, data transmission can start immediately after RA procedure. For option 1, only after beam-specific RS is configured, finer sync and initial beam alignment are performed, </w:t>
      </w:r>
      <w:r w:rsidR="003B1C9C">
        <w:rPr>
          <w:rFonts w:ascii="Arial" w:eastAsia="SimSun" w:hAnsi="Arial" w:cs="Arial"/>
          <w:lang w:eastAsia="ja-JP"/>
        </w:rPr>
        <w:t>then</w:t>
      </w:r>
      <w:r w:rsidRPr="008615BA">
        <w:rPr>
          <w:rFonts w:ascii="Arial" w:eastAsia="SimSun" w:hAnsi="Arial" w:cs="Arial"/>
          <w:lang w:eastAsia="ja-JP"/>
        </w:rPr>
        <w:t xml:space="preserve"> data transmission</w:t>
      </w:r>
      <w:r w:rsidR="003B1C9C">
        <w:rPr>
          <w:rFonts w:ascii="Arial" w:eastAsia="SimSun" w:hAnsi="Arial" w:cs="Arial"/>
          <w:lang w:eastAsia="ja-JP"/>
        </w:rPr>
        <w:t xml:space="preserve"> is performed</w:t>
      </w:r>
      <w:r w:rsidRPr="008615BA">
        <w:rPr>
          <w:rFonts w:ascii="Arial" w:eastAsia="SimSun" w:hAnsi="Arial" w:cs="Arial"/>
          <w:lang w:eastAsia="ja-JP"/>
        </w:rPr>
        <w:t xml:space="preserve">. </w:t>
      </w:r>
    </w:p>
    <w:p w14:paraId="00FDADC2" w14:textId="62EEF8C3" w:rsidR="00483C1D" w:rsidRPr="000F60E2" w:rsidRDefault="00483C1D" w:rsidP="000F60E2">
      <w:pPr>
        <w:jc w:val="both"/>
        <w:rPr>
          <w:rFonts w:ascii="Arial" w:hAnsi="Arial" w:cs="Arial"/>
          <w:b/>
        </w:rPr>
      </w:pPr>
      <w:r w:rsidRPr="00A42CB1">
        <w:rPr>
          <w:rFonts w:ascii="Arial" w:hAnsi="Arial" w:cs="Arial"/>
          <w:b/>
        </w:rPr>
        <w:t>Observation 2: Option 1 simplifies IDLE mode operation with high power efficiency, but at the cost of complicated procedures</w:t>
      </w:r>
      <w:r>
        <w:rPr>
          <w:rFonts w:ascii="Arial" w:hAnsi="Arial" w:cs="Arial"/>
          <w:b/>
        </w:rPr>
        <w:t xml:space="preserve"> and longer latency</w:t>
      </w:r>
      <w:r w:rsidRPr="00A42CB1">
        <w:rPr>
          <w:rFonts w:ascii="Arial" w:hAnsi="Arial" w:cs="Arial"/>
          <w:b/>
        </w:rPr>
        <w:t xml:space="preserve"> in the subsequent steps. </w:t>
      </w:r>
    </w:p>
    <w:p w14:paraId="097D8C3F" w14:textId="04CA35FF" w:rsidR="00483C1D" w:rsidRDefault="00A42CB1" w:rsidP="000F60E2">
      <w:pPr>
        <w:jc w:val="both"/>
        <w:rPr>
          <w:rFonts w:ascii="Arial" w:hAnsi="Arial" w:cs="Arial"/>
          <w:b/>
        </w:rPr>
      </w:pPr>
      <w:r>
        <w:rPr>
          <w:rFonts w:ascii="Arial" w:hAnsi="Arial" w:cs="Arial"/>
          <w:b/>
        </w:rPr>
        <w:t xml:space="preserve">Observation 3: </w:t>
      </w:r>
      <w:r w:rsidR="0040698B">
        <w:rPr>
          <w:rFonts w:ascii="Arial" w:hAnsi="Arial" w:cs="Arial"/>
          <w:b/>
        </w:rPr>
        <w:t xml:space="preserve">Option 2 simplifies </w:t>
      </w:r>
      <w:r w:rsidR="00B43DD4">
        <w:rPr>
          <w:rFonts w:ascii="Arial" w:hAnsi="Arial" w:cs="Arial"/>
          <w:b/>
        </w:rPr>
        <w:t xml:space="preserve">random access procedure and </w:t>
      </w:r>
      <w:r w:rsidR="0040698B">
        <w:rPr>
          <w:rFonts w:ascii="Arial" w:hAnsi="Arial" w:cs="Arial"/>
          <w:b/>
        </w:rPr>
        <w:t xml:space="preserve">CONNECTED mode operation </w:t>
      </w:r>
      <w:r w:rsidR="00B43DD4">
        <w:rPr>
          <w:rFonts w:ascii="Arial" w:hAnsi="Arial" w:cs="Arial"/>
          <w:b/>
        </w:rPr>
        <w:t xml:space="preserve">with shorter latency, but at the cost of additional measurement on each detected beam in IDLE mode. </w:t>
      </w:r>
    </w:p>
    <w:p w14:paraId="77C9BDF1" w14:textId="77777777" w:rsidR="00A75867" w:rsidRDefault="00A75867" w:rsidP="00C61415">
      <w:pPr>
        <w:spacing w:after="0" w:line="288" w:lineRule="auto"/>
        <w:jc w:val="both"/>
        <w:rPr>
          <w:rFonts w:ascii="Arial" w:hAnsi="Arial" w:cs="Arial"/>
          <w:b/>
        </w:rPr>
      </w:pPr>
    </w:p>
    <w:p w14:paraId="74F0DCFB" w14:textId="3EFE9A52" w:rsidR="00B43DD4" w:rsidRDefault="00B43DD4" w:rsidP="000F60E2">
      <w:pPr>
        <w:jc w:val="both"/>
        <w:rPr>
          <w:rFonts w:ascii="Arial" w:hAnsi="Arial" w:cs="Arial"/>
          <w:b/>
        </w:rPr>
      </w:pPr>
      <w:r>
        <w:rPr>
          <w:rFonts w:ascii="Arial" w:hAnsi="Arial" w:cs="Arial"/>
          <w:b/>
        </w:rPr>
        <w:t xml:space="preserve">Proposal </w:t>
      </w:r>
      <w:r w:rsidR="00A82164">
        <w:rPr>
          <w:rFonts w:ascii="Arial" w:hAnsi="Arial" w:cs="Arial"/>
          <w:b/>
        </w:rPr>
        <w:t>2</w:t>
      </w:r>
      <w:r>
        <w:rPr>
          <w:rFonts w:ascii="Arial" w:hAnsi="Arial" w:cs="Arial"/>
          <w:b/>
        </w:rPr>
        <w:t xml:space="preserve">: </w:t>
      </w:r>
      <w:r w:rsidR="008615BA">
        <w:rPr>
          <w:rFonts w:ascii="Arial" w:hAnsi="Arial" w:cs="Arial"/>
          <w:b/>
        </w:rPr>
        <w:t>Beam should be</w:t>
      </w:r>
      <w:r>
        <w:rPr>
          <w:rFonts w:ascii="Arial" w:hAnsi="Arial" w:cs="Arial"/>
          <w:b/>
        </w:rPr>
        <w:t xml:space="preserve"> visible to UE </w:t>
      </w:r>
      <w:r w:rsidR="008615BA">
        <w:rPr>
          <w:rFonts w:ascii="Arial" w:hAnsi="Arial" w:cs="Arial"/>
          <w:b/>
        </w:rPr>
        <w:t xml:space="preserve">and identified by a beam ID </w:t>
      </w:r>
      <w:r>
        <w:rPr>
          <w:rFonts w:ascii="Arial" w:hAnsi="Arial" w:cs="Arial"/>
          <w:b/>
        </w:rPr>
        <w:t>in IDLE mode.</w:t>
      </w:r>
      <w:r w:rsidR="00794041">
        <w:rPr>
          <w:rFonts w:ascii="Arial" w:hAnsi="Arial" w:cs="Arial"/>
          <w:b/>
        </w:rPr>
        <w:t xml:space="preserve"> </w:t>
      </w:r>
    </w:p>
    <w:p w14:paraId="0F20177A" w14:textId="57534D63" w:rsidR="00A42CB1" w:rsidRDefault="00B43DD4" w:rsidP="000F60E2">
      <w:pPr>
        <w:jc w:val="both"/>
        <w:rPr>
          <w:rFonts w:ascii="Arial" w:hAnsi="Arial" w:cs="Arial"/>
          <w:b/>
        </w:rPr>
      </w:pPr>
      <w:r>
        <w:rPr>
          <w:rFonts w:ascii="Arial" w:hAnsi="Arial" w:cs="Arial"/>
          <w:b/>
        </w:rPr>
        <w:t xml:space="preserve">Proposal </w:t>
      </w:r>
      <w:r w:rsidR="00A82164">
        <w:rPr>
          <w:rFonts w:ascii="Arial" w:hAnsi="Arial" w:cs="Arial"/>
          <w:b/>
        </w:rPr>
        <w:t>3</w:t>
      </w:r>
      <w:r>
        <w:rPr>
          <w:rFonts w:ascii="Arial" w:hAnsi="Arial" w:cs="Arial"/>
          <w:b/>
        </w:rPr>
        <w:t>:</w:t>
      </w:r>
      <w:r w:rsidR="008615BA">
        <w:rPr>
          <w:rFonts w:ascii="Arial" w:hAnsi="Arial" w:cs="Arial"/>
          <w:b/>
        </w:rPr>
        <w:t xml:space="preserve"> UE performs Layer 3 m</w:t>
      </w:r>
      <w:r w:rsidR="00483C1D">
        <w:rPr>
          <w:rFonts w:ascii="Arial" w:hAnsi="Arial" w:cs="Arial"/>
          <w:b/>
        </w:rPr>
        <w:t xml:space="preserve">easurement on each </w:t>
      </w:r>
      <w:r w:rsidR="008615BA">
        <w:rPr>
          <w:rFonts w:ascii="Arial" w:hAnsi="Arial" w:cs="Arial"/>
          <w:b/>
        </w:rPr>
        <w:t>beam</w:t>
      </w:r>
      <w:r w:rsidR="00483C1D">
        <w:rPr>
          <w:rFonts w:ascii="Arial" w:hAnsi="Arial" w:cs="Arial"/>
          <w:b/>
        </w:rPr>
        <w:t xml:space="preserve"> in IDLE mode. </w:t>
      </w:r>
    </w:p>
    <w:p w14:paraId="08B0EFD0" w14:textId="12CE27D8" w:rsidR="00483C1D" w:rsidRPr="00483C1D" w:rsidRDefault="00483C1D" w:rsidP="00BA5079">
      <w:pPr>
        <w:pStyle w:val="Heading2"/>
        <w:spacing w:after="0" w:line="288" w:lineRule="auto"/>
        <w:ind w:left="576"/>
        <w:jc w:val="both"/>
      </w:pPr>
      <w:r>
        <w:t>Mobility in IDLE mode</w:t>
      </w:r>
    </w:p>
    <w:bookmarkEnd w:id="0"/>
    <w:bookmarkEnd w:id="1"/>
    <w:bookmarkEnd w:id="7"/>
    <w:bookmarkEnd w:id="8"/>
    <w:bookmarkEnd w:id="9"/>
    <w:bookmarkEnd w:id="10"/>
    <w:p w14:paraId="7F0E2687" w14:textId="17FA4EDC" w:rsidR="00692219" w:rsidRPr="00A30720" w:rsidRDefault="00483C1D" w:rsidP="00A30720">
      <w:pPr>
        <w:spacing w:after="0" w:line="288" w:lineRule="auto"/>
        <w:jc w:val="both"/>
        <w:rPr>
          <w:rFonts w:ascii="Arial" w:hAnsi="Arial" w:cs="Arial"/>
        </w:rPr>
      </w:pPr>
      <w:r w:rsidRPr="00A30720">
        <w:rPr>
          <w:rFonts w:ascii="Arial" w:hAnsi="Arial" w:cs="Arial"/>
        </w:rPr>
        <w:t>In LTE, cell selection and reselection is an important function to support UE-based mobility</w:t>
      </w:r>
      <w:r w:rsidRPr="00A30720">
        <w:rPr>
          <w:rFonts w:ascii="Arial" w:hAnsi="Arial" w:cs="Arial" w:hint="eastAsia"/>
        </w:rPr>
        <w:t>.</w:t>
      </w:r>
      <w:r w:rsidRPr="00A30720">
        <w:rPr>
          <w:rFonts w:ascii="Arial" w:hAnsi="Arial" w:cs="Arial"/>
        </w:rPr>
        <w:t xml:space="preserve"> </w:t>
      </w:r>
      <w:r w:rsidR="0089483C" w:rsidRPr="00A30720">
        <w:rPr>
          <w:rFonts w:ascii="Arial" w:hAnsi="Arial" w:cs="Arial"/>
        </w:rPr>
        <w:t xml:space="preserve"> </w:t>
      </w:r>
      <w:r w:rsidRPr="00A30720">
        <w:rPr>
          <w:rFonts w:ascii="Arial" w:hAnsi="Arial" w:cs="Arial"/>
        </w:rPr>
        <w:t xml:space="preserve">Cell selection </w:t>
      </w:r>
      <w:r w:rsidR="00C07D01" w:rsidRPr="00A30720">
        <w:rPr>
          <w:rFonts w:ascii="Arial" w:hAnsi="Arial" w:cs="Arial"/>
        </w:rPr>
        <w:t xml:space="preserve">is usually performed when UE </w:t>
      </w:r>
      <w:r w:rsidR="00CA5AF9" w:rsidRPr="00A30720">
        <w:rPr>
          <w:rFonts w:ascii="Arial" w:hAnsi="Arial" w:cs="Arial"/>
        </w:rPr>
        <w:t xml:space="preserve">is not camped on any cell, so UE should complete cell selection and camp on a suitable cell as soon as possible. S criterion is the cell selection criterion, which defines a threshold that the signal level of the cell should exceeds. When UE camps on a cell, the cell is considered as the serving cell. </w:t>
      </w:r>
      <w:r w:rsidR="00A30720" w:rsidRPr="00A30720">
        <w:rPr>
          <w:rFonts w:ascii="Arial" w:hAnsi="Arial" w:cs="Arial"/>
        </w:rPr>
        <w:t xml:space="preserve">After UE camping on a cell, it attempts to reselect a “better” cell. The criteria to evaluate whether the </w:t>
      </w:r>
      <w:r w:rsidR="00693A74" w:rsidRPr="00A30720">
        <w:rPr>
          <w:rFonts w:ascii="Arial" w:hAnsi="Arial" w:cs="Arial"/>
        </w:rPr>
        <w:t>neighbouring</w:t>
      </w:r>
      <w:r w:rsidR="00A30720" w:rsidRPr="00A30720">
        <w:rPr>
          <w:rFonts w:ascii="Arial" w:hAnsi="Arial" w:cs="Arial"/>
        </w:rPr>
        <w:t xml:space="preserve"> cells are better cell are different, which differentiate equal priority cells and non-equal priority cells. </w:t>
      </w:r>
      <w:r w:rsidR="00A30720">
        <w:rPr>
          <w:rFonts w:ascii="Arial" w:hAnsi="Arial" w:cs="Arial"/>
        </w:rPr>
        <w:t xml:space="preserve"> In order to support </w:t>
      </w:r>
      <w:r w:rsidR="00692219">
        <w:rPr>
          <w:rFonts w:ascii="Arial" w:hAnsi="Arial" w:cs="Arial"/>
        </w:rPr>
        <w:t xml:space="preserve">cell reselection, UE performs measurement on neighbouring cells, evaluate the measurement results of neighbouring cells and determines whether to perform cell reselection. </w:t>
      </w:r>
    </w:p>
    <w:p w14:paraId="70A0598F" w14:textId="0B44AE28" w:rsidR="006E407C" w:rsidRDefault="00692219" w:rsidP="00692219">
      <w:pPr>
        <w:spacing w:after="0" w:line="288" w:lineRule="auto"/>
        <w:jc w:val="both"/>
        <w:rPr>
          <w:rFonts w:ascii="Arial" w:hAnsi="Arial" w:cs="Arial"/>
        </w:rPr>
      </w:pPr>
      <w:r w:rsidRPr="00692219">
        <w:rPr>
          <w:rFonts w:ascii="Arial" w:hAnsi="Arial" w:cs="Arial"/>
        </w:rPr>
        <w:t xml:space="preserve">In NR cell with multiple beam operation, </w:t>
      </w:r>
      <w:r w:rsidR="00A82164">
        <w:rPr>
          <w:rFonts w:ascii="Arial" w:hAnsi="Arial" w:cs="Arial"/>
        </w:rPr>
        <w:t xml:space="preserve">although UE can detect multiple beams and performs beam-specific RRM measurement for those beams, </w:t>
      </w:r>
      <w:r w:rsidRPr="00692219">
        <w:rPr>
          <w:rFonts w:ascii="Arial" w:hAnsi="Arial" w:cs="Arial"/>
        </w:rPr>
        <w:t>UE based mobility should be performed on cell-level</w:t>
      </w:r>
      <w:r w:rsidR="00A82164">
        <w:rPr>
          <w:rFonts w:ascii="Arial" w:hAnsi="Arial" w:cs="Arial"/>
        </w:rPr>
        <w:t xml:space="preserve"> but not beam level. </w:t>
      </w:r>
      <w:r w:rsidR="00015BC8">
        <w:rPr>
          <w:rFonts w:ascii="Arial" w:hAnsi="Arial" w:cs="Arial"/>
        </w:rPr>
        <w:t xml:space="preserve"> </w:t>
      </w:r>
    </w:p>
    <w:p w14:paraId="63A2E8A8" w14:textId="6421A7A1" w:rsidR="00A82164" w:rsidRDefault="00A82164" w:rsidP="00A82164">
      <w:pPr>
        <w:jc w:val="both"/>
        <w:rPr>
          <w:rFonts w:ascii="Arial" w:hAnsi="Arial" w:cs="Arial"/>
          <w:b/>
        </w:rPr>
      </w:pPr>
      <w:r w:rsidRPr="00D32918">
        <w:rPr>
          <w:rFonts w:ascii="Arial" w:hAnsi="Arial" w:cs="Arial"/>
          <w:b/>
        </w:rPr>
        <w:t xml:space="preserve">Proposal </w:t>
      </w:r>
      <w:r>
        <w:rPr>
          <w:rFonts w:ascii="Arial" w:hAnsi="Arial" w:cs="Arial"/>
          <w:b/>
        </w:rPr>
        <w:t>4</w:t>
      </w:r>
      <w:r w:rsidRPr="00D32918">
        <w:rPr>
          <w:rFonts w:ascii="Arial" w:hAnsi="Arial" w:cs="Arial"/>
          <w:b/>
        </w:rPr>
        <w:t xml:space="preserve">: </w:t>
      </w:r>
      <w:r w:rsidR="00A75867">
        <w:rPr>
          <w:rFonts w:ascii="Arial" w:hAnsi="Arial" w:cs="Arial"/>
          <w:b/>
        </w:rPr>
        <w:t xml:space="preserve">NR cell selection/reselection </w:t>
      </w:r>
      <w:r w:rsidR="00015BC8">
        <w:rPr>
          <w:rFonts w:ascii="Arial" w:hAnsi="Arial" w:cs="Arial"/>
          <w:b/>
        </w:rPr>
        <w:t>is performed</w:t>
      </w:r>
      <w:r w:rsidRPr="00D32918">
        <w:rPr>
          <w:rFonts w:ascii="Arial" w:hAnsi="Arial" w:cs="Arial"/>
          <w:b/>
        </w:rPr>
        <w:t xml:space="preserve"> to support UE-based mobility</w:t>
      </w:r>
      <w:r w:rsidR="00015BC8">
        <w:rPr>
          <w:rFonts w:ascii="Arial" w:hAnsi="Arial" w:cs="Arial"/>
          <w:b/>
        </w:rPr>
        <w:t xml:space="preserve"> in IDLE mode</w:t>
      </w:r>
      <w:r w:rsidRPr="00D32918">
        <w:rPr>
          <w:rFonts w:ascii="Arial" w:hAnsi="Arial" w:cs="Arial"/>
          <w:b/>
        </w:rPr>
        <w:t xml:space="preserve">. </w:t>
      </w:r>
    </w:p>
    <w:p w14:paraId="6F55F6FB" w14:textId="77777777" w:rsidR="00921905" w:rsidRDefault="00A82164" w:rsidP="00692219">
      <w:pPr>
        <w:spacing w:after="0" w:line="288" w:lineRule="auto"/>
        <w:jc w:val="both"/>
        <w:rPr>
          <w:rFonts w:ascii="Arial" w:hAnsi="Arial" w:cs="Arial"/>
        </w:rPr>
      </w:pPr>
      <w:r>
        <w:rPr>
          <w:rFonts w:ascii="Arial" w:hAnsi="Arial" w:cs="Arial"/>
        </w:rPr>
        <w:t>In order to meet the requirement of minimising context move as a consequence of UE based mobility, certain criteria are required to consider those beams together, but not only consider one single beam by th</w:t>
      </w:r>
      <w:r w:rsidRPr="000F60E2">
        <w:rPr>
          <w:rFonts w:ascii="Arial" w:hAnsi="Arial" w:cs="Arial"/>
        </w:rPr>
        <w:t xml:space="preserve">e UE. </w:t>
      </w:r>
      <w:r>
        <w:rPr>
          <w:rFonts w:ascii="Arial" w:hAnsi="Arial" w:cs="Arial"/>
        </w:rPr>
        <w:t xml:space="preserve"> So that UE can make proper decision to select the suitable NR cell avoiding reselection ping-pong between two NR cells. The side effects of resele</w:t>
      </w:r>
      <w:r w:rsidR="006A174F">
        <w:rPr>
          <w:rFonts w:ascii="Arial" w:hAnsi="Arial" w:cs="Arial"/>
        </w:rPr>
        <w:t xml:space="preserve">ction </w:t>
      </w:r>
      <w:r>
        <w:rPr>
          <w:rFonts w:ascii="Arial" w:hAnsi="Arial" w:cs="Arial"/>
        </w:rPr>
        <w:t>ping-pong</w:t>
      </w:r>
      <w:r w:rsidR="006A174F">
        <w:rPr>
          <w:rFonts w:ascii="Arial" w:hAnsi="Arial" w:cs="Arial"/>
        </w:rPr>
        <w:t xml:space="preserve"> is the signalling overhead due to unnecessary context relocation and potentially unnecessary HO after UE transferred to CONNECTED mode. </w:t>
      </w:r>
    </w:p>
    <w:p w14:paraId="09FBABEA" w14:textId="784A00BE" w:rsidR="00921905" w:rsidRPr="00E77594" w:rsidRDefault="00921905" w:rsidP="000F60E2">
      <w:pPr>
        <w:jc w:val="both"/>
        <w:rPr>
          <w:rFonts w:ascii="Arial" w:hAnsi="Arial" w:cs="Arial"/>
          <w:b/>
        </w:rPr>
      </w:pPr>
      <w:r w:rsidRPr="00E77594">
        <w:rPr>
          <w:rFonts w:ascii="Arial" w:hAnsi="Arial" w:cs="Arial"/>
          <w:b/>
        </w:rPr>
        <w:t>Proposal 5: The criteria for cell selection/reselection consider</w:t>
      </w:r>
      <w:r w:rsidR="00CF5952">
        <w:rPr>
          <w:rFonts w:ascii="Arial" w:hAnsi="Arial" w:cs="Arial"/>
          <w:b/>
        </w:rPr>
        <w:t>s</w:t>
      </w:r>
      <w:r w:rsidRPr="00E77594">
        <w:rPr>
          <w:rFonts w:ascii="Arial" w:hAnsi="Arial" w:cs="Arial"/>
          <w:b/>
        </w:rPr>
        <w:t xml:space="preserve"> measurement results of multiple beams.</w:t>
      </w:r>
    </w:p>
    <w:p w14:paraId="617BC265" w14:textId="4AD82309" w:rsidR="00220B70" w:rsidRPr="000F60E2" w:rsidRDefault="00921905" w:rsidP="000F60E2">
      <w:pPr>
        <w:spacing w:after="0" w:line="288" w:lineRule="auto"/>
        <w:jc w:val="both"/>
        <w:rPr>
          <w:rFonts w:ascii="Arial" w:hAnsi="Arial" w:cs="Arial"/>
        </w:rPr>
      </w:pPr>
      <w:r w:rsidRPr="000F60E2">
        <w:rPr>
          <w:rFonts w:ascii="Arial" w:hAnsi="Arial" w:cs="Arial"/>
        </w:rPr>
        <w:t xml:space="preserve">There are many ways to compare </w:t>
      </w:r>
      <w:r w:rsidRPr="000F60E2">
        <w:rPr>
          <w:rFonts w:ascii="Arial" w:hAnsi="Arial" w:cs="Arial" w:hint="eastAsia"/>
        </w:rPr>
        <w:t>two cells when multiple beams</w:t>
      </w:r>
      <w:r w:rsidRPr="000F60E2">
        <w:rPr>
          <w:rFonts w:ascii="Arial" w:hAnsi="Arial" w:cs="Arial"/>
        </w:rPr>
        <w:t xml:space="preserve"> are considered. </w:t>
      </w:r>
      <w:r w:rsidR="00220B70" w:rsidRPr="000F60E2">
        <w:rPr>
          <w:rFonts w:ascii="Arial" w:hAnsi="Arial" w:cs="Arial"/>
        </w:rPr>
        <w:t>In order</w:t>
      </w:r>
      <w:r w:rsidRPr="000F60E2">
        <w:rPr>
          <w:rFonts w:ascii="Arial" w:hAnsi="Arial" w:cs="Arial"/>
        </w:rPr>
        <w:t xml:space="preserve"> to reduce the number of cases that a UE switches back and forth between different cells, the “offset better” rule shall be reused and applied to the best beams (with highest layer-3 filtered RSRP) of the serving and candidate neighbour cells. Furthermore, in order to consider multiple beams, we introduce</w:t>
      </w:r>
      <w:r w:rsidRPr="000F60E2">
        <w:rPr>
          <w:rFonts w:ascii="Arial" w:hAnsi="Arial" w:cs="Arial" w:hint="eastAsia"/>
        </w:rPr>
        <w:t xml:space="preserve"> </w:t>
      </w:r>
      <w:r w:rsidRPr="000F60E2">
        <w:rPr>
          <w:rFonts w:ascii="Arial" w:hAnsi="Arial" w:cs="Arial"/>
        </w:rPr>
        <w:t>the concept of “qualified beam”, which means a beam with signal strength above a given threshold. Cell reselection can be executed unless the candidate neighbour cell has at least a given number of qualified beams.</w:t>
      </w:r>
      <w:r w:rsidR="00220B70" w:rsidRPr="000F60E2">
        <w:rPr>
          <w:rFonts w:ascii="Arial" w:hAnsi="Arial" w:cs="Arial"/>
        </w:rPr>
        <w:t xml:space="preserve"> The qualified beams other than the best beams may also be compared to ensure a good target. There are many way of comparison. For example, the beams may be compared one by one. We may also compare the average signal strength of qualified beams.</w:t>
      </w:r>
      <w:r w:rsidR="00220B70">
        <w:rPr>
          <w:rFonts w:ascii="Arial" w:hAnsi="Arial" w:cs="Arial"/>
        </w:rPr>
        <w:t xml:space="preserve"> Which methods to use is FFS, taking the requirement of unified framework </w:t>
      </w:r>
      <w:r w:rsidR="00220B70" w:rsidRPr="00975A44">
        <w:rPr>
          <w:rFonts w:ascii="Arial" w:hAnsi="Arial" w:cs="Arial"/>
        </w:rPr>
        <w:t>covering</w:t>
      </w:r>
      <w:r w:rsidR="00220B70">
        <w:rPr>
          <w:rFonts w:ascii="Arial" w:hAnsi="Arial" w:cs="Arial"/>
        </w:rPr>
        <w:t xml:space="preserve"> both s</w:t>
      </w:r>
      <w:r w:rsidR="00220B70" w:rsidRPr="00975A44">
        <w:rPr>
          <w:rFonts w:ascii="Arial" w:hAnsi="Arial" w:cs="Arial"/>
        </w:rPr>
        <w:t>ingle beam based and multi-beam based deployments</w:t>
      </w:r>
      <w:r w:rsidR="00220B70">
        <w:rPr>
          <w:rFonts w:ascii="Arial" w:hAnsi="Arial" w:cs="Arial"/>
        </w:rPr>
        <w:t xml:space="preserve"> into consideration. However, single beam operation can be considered as a special case of multiple beam operation.</w:t>
      </w:r>
    </w:p>
    <w:p w14:paraId="2D4B4F98" w14:textId="3F64F168" w:rsidR="00921905" w:rsidRPr="000F60E2" w:rsidRDefault="00921905" w:rsidP="000F60E2">
      <w:pPr>
        <w:jc w:val="both"/>
        <w:rPr>
          <w:rFonts w:ascii="Arial" w:hAnsi="Arial" w:cs="Arial"/>
          <w:b/>
        </w:rPr>
      </w:pPr>
      <w:r w:rsidRPr="000F60E2">
        <w:rPr>
          <w:rFonts w:ascii="Arial" w:hAnsi="Arial" w:cs="Arial"/>
          <w:b/>
        </w:rPr>
        <w:t>Proposal 6</w:t>
      </w:r>
      <w:r w:rsidR="000F60E2">
        <w:rPr>
          <w:rFonts w:ascii="Arial" w:hAnsi="Arial" w:cs="Arial"/>
          <w:b/>
        </w:rPr>
        <w:t xml:space="preserve">: </w:t>
      </w:r>
      <w:r w:rsidRPr="000F60E2">
        <w:rPr>
          <w:rFonts w:ascii="Arial" w:hAnsi="Arial" w:cs="Arial"/>
          <w:b/>
        </w:rPr>
        <w:t xml:space="preserve">Cell </w:t>
      </w:r>
      <w:r w:rsidR="00693A74" w:rsidRPr="000F60E2">
        <w:rPr>
          <w:rFonts w:ascii="Arial" w:hAnsi="Arial" w:cs="Arial"/>
          <w:b/>
        </w:rPr>
        <w:t>ranking for cell reselection requires that</w:t>
      </w:r>
      <w:r w:rsidRPr="000F60E2">
        <w:rPr>
          <w:rFonts w:ascii="Arial" w:hAnsi="Arial" w:cs="Arial"/>
          <w:b/>
        </w:rPr>
        <w:t xml:space="preserve"> the best beam of neighbour cell should be offset better than that of serving cell</w:t>
      </w:r>
      <w:r w:rsidR="00693A74" w:rsidRPr="000F60E2">
        <w:rPr>
          <w:rFonts w:ascii="Arial" w:hAnsi="Arial" w:cs="Arial"/>
          <w:b/>
        </w:rPr>
        <w:t>.</w:t>
      </w:r>
    </w:p>
    <w:p w14:paraId="4133A44B" w14:textId="36412818" w:rsidR="00693A74" w:rsidRPr="000F60E2" w:rsidRDefault="00921905" w:rsidP="000F60E2">
      <w:pPr>
        <w:jc w:val="both"/>
        <w:rPr>
          <w:rFonts w:ascii="Arial" w:hAnsi="Arial" w:cs="Arial"/>
          <w:b/>
        </w:rPr>
      </w:pPr>
      <w:r w:rsidRPr="000F60E2">
        <w:rPr>
          <w:rFonts w:ascii="Arial" w:hAnsi="Arial" w:cs="Arial"/>
          <w:b/>
        </w:rPr>
        <w:t xml:space="preserve">Proposal </w:t>
      </w:r>
      <w:r w:rsidR="00693A74" w:rsidRPr="000F60E2">
        <w:rPr>
          <w:rFonts w:ascii="Arial" w:hAnsi="Arial" w:cs="Arial"/>
          <w:b/>
        </w:rPr>
        <w:t>7</w:t>
      </w:r>
      <w:r w:rsidR="000F60E2">
        <w:rPr>
          <w:rFonts w:ascii="Arial" w:hAnsi="Arial" w:cs="Arial"/>
          <w:b/>
        </w:rPr>
        <w:t xml:space="preserve">: </w:t>
      </w:r>
      <w:r w:rsidR="00693A74" w:rsidRPr="000F60E2">
        <w:rPr>
          <w:rFonts w:ascii="Arial" w:hAnsi="Arial" w:cs="Arial"/>
          <w:b/>
        </w:rPr>
        <w:t xml:space="preserve">Cell ranking for cell reselection requires that the neighbour cell must have at least a given number of qualified beams. </w:t>
      </w:r>
    </w:p>
    <w:p w14:paraId="1A0CECC0" w14:textId="60C4DD4B" w:rsidR="007A3DD5" w:rsidRDefault="00110470" w:rsidP="00692219">
      <w:pPr>
        <w:spacing w:after="0" w:line="288" w:lineRule="auto"/>
        <w:jc w:val="both"/>
        <w:rPr>
          <w:rFonts w:ascii="Arial" w:hAnsi="Arial" w:cs="Arial"/>
          <w:b/>
        </w:rPr>
      </w:pPr>
      <w:r>
        <w:rPr>
          <w:rFonts w:ascii="Arial" w:hAnsi="Arial" w:cs="Arial"/>
        </w:rPr>
        <w:t>After</w:t>
      </w:r>
      <w:r w:rsidR="006F3052">
        <w:rPr>
          <w:rFonts w:ascii="Arial" w:hAnsi="Arial" w:cs="Arial"/>
        </w:rPr>
        <w:t xml:space="preserve"> cell selection and reselection with the availability RRM measurement results for each beam, </w:t>
      </w:r>
      <w:r w:rsidR="006F3052" w:rsidRPr="006F3052">
        <w:rPr>
          <w:rFonts w:ascii="Arial" w:hAnsi="Arial" w:cs="Arial"/>
        </w:rPr>
        <w:t xml:space="preserve">UE further knows the best TRP </w:t>
      </w:r>
      <w:proofErr w:type="spellStart"/>
      <w:r w:rsidR="006F3052" w:rsidRPr="006F3052">
        <w:rPr>
          <w:rFonts w:ascii="Arial" w:hAnsi="Arial" w:cs="Arial"/>
        </w:rPr>
        <w:t>Tx</w:t>
      </w:r>
      <w:proofErr w:type="spellEnd"/>
      <w:r w:rsidR="006F3052" w:rsidRPr="006F3052">
        <w:rPr>
          <w:rFonts w:ascii="Arial" w:hAnsi="Arial" w:cs="Arial"/>
        </w:rPr>
        <w:t xml:space="preserve"> beam and the best UE Rx beam corresponding to it. Then </w:t>
      </w:r>
      <w:r w:rsidR="006F3052">
        <w:rPr>
          <w:rFonts w:ascii="Arial" w:hAnsi="Arial" w:cs="Arial"/>
        </w:rPr>
        <w:t xml:space="preserve">UE begins to read system information and paging signal. </w:t>
      </w:r>
      <w:r w:rsidR="002A370F" w:rsidRPr="002A370F">
        <w:rPr>
          <w:rFonts w:ascii="Arial" w:hAnsi="Arial" w:cs="Arial"/>
        </w:rPr>
        <w:t xml:space="preserve">It is straightforward that UE selects the best TRP </w:t>
      </w:r>
      <w:proofErr w:type="spellStart"/>
      <w:r w:rsidR="002A370F" w:rsidRPr="002A370F">
        <w:rPr>
          <w:rFonts w:ascii="Arial" w:hAnsi="Arial" w:cs="Arial"/>
        </w:rPr>
        <w:t>Tx</w:t>
      </w:r>
      <w:proofErr w:type="spellEnd"/>
      <w:r w:rsidR="002A370F" w:rsidRPr="002A370F">
        <w:rPr>
          <w:rFonts w:ascii="Arial" w:hAnsi="Arial" w:cs="Arial"/>
        </w:rPr>
        <w:t xml:space="preserve"> beam for system </w:t>
      </w:r>
      <w:r w:rsidR="002A370F" w:rsidRPr="002A370F">
        <w:rPr>
          <w:rFonts w:ascii="Arial" w:hAnsi="Arial" w:cs="Arial"/>
        </w:rPr>
        <w:lastRenderedPageBreak/>
        <w:t>information acquisition and paging reception using the best UE Rx beam.</w:t>
      </w:r>
      <w:r w:rsidR="00A15A97">
        <w:rPr>
          <w:rFonts w:ascii="Arial" w:hAnsi="Arial" w:cs="Arial"/>
        </w:rPr>
        <w:t xml:space="preserve"> </w:t>
      </w:r>
      <w:r w:rsidR="002A370F">
        <w:rPr>
          <w:rFonts w:ascii="Arial" w:hAnsi="Arial" w:cs="Arial"/>
        </w:rPr>
        <w:t xml:space="preserve">If channel reciprocity is hold, the best UE Rx beam is actually the best UE </w:t>
      </w:r>
      <w:proofErr w:type="spellStart"/>
      <w:proofErr w:type="gramStart"/>
      <w:r w:rsidR="002A370F">
        <w:rPr>
          <w:rFonts w:ascii="Arial" w:hAnsi="Arial" w:cs="Arial"/>
        </w:rPr>
        <w:t>Tx</w:t>
      </w:r>
      <w:proofErr w:type="spellEnd"/>
      <w:proofErr w:type="gramEnd"/>
      <w:r w:rsidR="002A370F">
        <w:rPr>
          <w:rFonts w:ascii="Arial" w:hAnsi="Arial" w:cs="Arial"/>
        </w:rPr>
        <w:t xml:space="preserve"> beam. So UE can select</w:t>
      </w:r>
      <w:bookmarkStart w:id="11" w:name="_GoBack"/>
      <w:bookmarkEnd w:id="11"/>
      <w:r w:rsidR="002A370F">
        <w:rPr>
          <w:rFonts w:ascii="Arial" w:hAnsi="Arial" w:cs="Arial"/>
        </w:rPr>
        <w:t xml:space="preserve"> the best UE </w:t>
      </w:r>
      <w:proofErr w:type="spellStart"/>
      <w:r w:rsidR="002A370F">
        <w:rPr>
          <w:rFonts w:ascii="Arial" w:hAnsi="Arial" w:cs="Arial"/>
        </w:rPr>
        <w:t>Tx</w:t>
      </w:r>
      <w:proofErr w:type="spellEnd"/>
      <w:r w:rsidR="002A370F">
        <w:rPr>
          <w:rFonts w:ascii="Arial" w:hAnsi="Arial" w:cs="Arial"/>
        </w:rPr>
        <w:t xml:space="preserve"> beam for preamble transmission. </w:t>
      </w:r>
    </w:p>
    <w:p w14:paraId="474C3BD0" w14:textId="08646041" w:rsidR="002F4080" w:rsidRPr="000F60E2" w:rsidRDefault="002F4080" w:rsidP="000F60E2">
      <w:pPr>
        <w:jc w:val="both"/>
        <w:rPr>
          <w:rFonts w:ascii="Arial" w:hAnsi="Arial" w:cs="Arial"/>
          <w:b/>
        </w:rPr>
      </w:pPr>
      <w:r w:rsidRPr="006F3052">
        <w:rPr>
          <w:rFonts w:ascii="Arial" w:hAnsi="Arial" w:cs="Arial"/>
          <w:b/>
        </w:rPr>
        <w:t xml:space="preserve">Proposal </w:t>
      </w:r>
      <w:r w:rsidR="00693A74">
        <w:rPr>
          <w:rFonts w:ascii="Arial" w:hAnsi="Arial" w:cs="Arial"/>
          <w:b/>
        </w:rPr>
        <w:t>8</w:t>
      </w:r>
      <w:r w:rsidRPr="006F3052">
        <w:rPr>
          <w:rFonts w:ascii="Arial" w:hAnsi="Arial" w:cs="Arial"/>
          <w:b/>
        </w:rPr>
        <w:t>: Beam selection is performed for system information acquisition</w:t>
      </w:r>
      <w:r w:rsidR="0005665F">
        <w:rPr>
          <w:rFonts w:ascii="Arial" w:hAnsi="Arial" w:cs="Arial"/>
          <w:b/>
        </w:rPr>
        <w:t xml:space="preserve"> and paging</w:t>
      </w:r>
      <w:r>
        <w:rPr>
          <w:rFonts w:ascii="Arial" w:hAnsi="Arial" w:cs="Arial"/>
          <w:b/>
        </w:rPr>
        <w:t>.</w:t>
      </w:r>
    </w:p>
    <w:p w14:paraId="723E31AB" w14:textId="2D4117BD" w:rsidR="006F3052" w:rsidRDefault="006F3052" w:rsidP="006F3052">
      <w:pPr>
        <w:pStyle w:val="Heading1"/>
        <w:overflowPunct w:val="0"/>
        <w:autoSpaceDE w:val="0"/>
        <w:autoSpaceDN w:val="0"/>
        <w:adjustRightInd w:val="0"/>
        <w:spacing w:after="120"/>
        <w:rPr>
          <w:rFonts w:eastAsia="PMingLiU" w:cs="Arial"/>
          <w:lang w:val="en-US" w:eastAsia="zh-TW"/>
        </w:rPr>
      </w:pPr>
      <w:r>
        <w:rPr>
          <w:rFonts w:eastAsia="PMingLiU" w:cs="Arial"/>
          <w:lang w:val="en-US" w:eastAsia="zh-TW"/>
        </w:rPr>
        <w:t>Conclusion</w:t>
      </w:r>
    </w:p>
    <w:p w14:paraId="507B8243" w14:textId="7FC1FA02" w:rsidR="006F3052" w:rsidRPr="00693A74" w:rsidRDefault="006F3052" w:rsidP="00693A74">
      <w:pPr>
        <w:spacing w:after="0" w:line="288" w:lineRule="auto"/>
        <w:jc w:val="both"/>
        <w:rPr>
          <w:rFonts w:ascii="Arial" w:hAnsi="Arial" w:cs="Arial"/>
        </w:rPr>
      </w:pPr>
      <w:r w:rsidRPr="00693A74">
        <w:rPr>
          <w:rFonts w:ascii="Arial" w:hAnsi="Arial" w:cs="Arial"/>
        </w:rPr>
        <w:t xml:space="preserve">In this contribution, IDLE mode operation in NR cell considering multiple beam operation is discussion. </w:t>
      </w:r>
    </w:p>
    <w:p w14:paraId="7167C560" w14:textId="350BDD60" w:rsidR="00A47490" w:rsidRPr="00693A74" w:rsidRDefault="00A47490" w:rsidP="00693A74">
      <w:pPr>
        <w:spacing w:after="0" w:line="288" w:lineRule="auto"/>
        <w:jc w:val="both"/>
        <w:rPr>
          <w:rFonts w:ascii="Arial" w:hAnsi="Arial" w:cs="Arial"/>
        </w:rPr>
      </w:pPr>
      <w:r w:rsidRPr="00693A74">
        <w:rPr>
          <w:rFonts w:ascii="Arial" w:hAnsi="Arial" w:cs="Arial"/>
        </w:rPr>
        <w:t>We make following observations on beam visibility to UE:</w:t>
      </w:r>
    </w:p>
    <w:p w14:paraId="24DAC75E" w14:textId="77777777" w:rsidR="00A47490" w:rsidRPr="000F60E2" w:rsidRDefault="00A47490" w:rsidP="00A47490">
      <w:pPr>
        <w:jc w:val="both"/>
        <w:rPr>
          <w:rFonts w:ascii="Arial" w:hAnsi="Arial" w:cs="Arial"/>
          <w:b/>
        </w:rPr>
      </w:pPr>
      <w:r w:rsidRPr="00A42CB1">
        <w:rPr>
          <w:rFonts w:ascii="Arial" w:hAnsi="Arial" w:cs="Arial"/>
          <w:b/>
        </w:rPr>
        <w:t xml:space="preserve">Observation 1: In CONNECTED mode, beam is identified by a beam ID and visible to UE. </w:t>
      </w:r>
    </w:p>
    <w:p w14:paraId="5F6661C1" w14:textId="0CEAEAA8" w:rsidR="00A47490" w:rsidRPr="00A47490" w:rsidRDefault="00A47490" w:rsidP="00A47490">
      <w:pPr>
        <w:jc w:val="both"/>
        <w:rPr>
          <w:rFonts w:ascii="Arial" w:hAnsi="Arial" w:cs="Arial"/>
          <w:b/>
        </w:rPr>
      </w:pPr>
      <w:r w:rsidRPr="00A42CB1">
        <w:rPr>
          <w:rFonts w:ascii="Arial" w:hAnsi="Arial" w:cs="Arial"/>
          <w:b/>
        </w:rPr>
        <w:t>Observation 2: Option 1 simplifies IDLE mode operation with high power efficiency, but at the cost of complicated procedures</w:t>
      </w:r>
      <w:r>
        <w:rPr>
          <w:rFonts w:ascii="Arial" w:hAnsi="Arial" w:cs="Arial"/>
          <w:b/>
        </w:rPr>
        <w:t xml:space="preserve"> and longer latency</w:t>
      </w:r>
      <w:r w:rsidRPr="00A42CB1">
        <w:rPr>
          <w:rFonts w:ascii="Arial" w:hAnsi="Arial" w:cs="Arial"/>
          <w:b/>
        </w:rPr>
        <w:t xml:space="preserve"> in the subsequent steps. </w:t>
      </w:r>
    </w:p>
    <w:p w14:paraId="3C15A153" w14:textId="23387C20" w:rsidR="00A47490" w:rsidRPr="000F60E2" w:rsidRDefault="00A47490" w:rsidP="00A47490">
      <w:pPr>
        <w:jc w:val="both"/>
        <w:rPr>
          <w:rFonts w:ascii="Arial" w:hAnsi="Arial" w:cs="Arial"/>
          <w:b/>
        </w:rPr>
      </w:pPr>
      <w:r>
        <w:rPr>
          <w:rFonts w:ascii="Arial" w:hAnsi="Arial" w:cs="Arial"/>
          <w:b/>
        </w:rPr>
        <w:t xml:space="preserve">Observation 3: Option 2 simplifies random access procedure and CONNECTED mode operation with shorter latency, but at the cost of additional measurement on each detected beam in IDLE mode. </w:t>
      </w:r>
    </w:p>
    <w:p w14:paraId="4FA12945" w14:textId="69C427AB" w:rsidR="006F3052" w:rsidRPr="000F60E2" w:rsidRDefault="006F3052" w:rsidP="000F60E2">
      <w:pPr>
        <w:jc w:val="both"/>
        <w:rPr>
          <w:rFonts w:ascii="Arial" w:hAnsi="Arial" w:cs="Arial"/>
        </w:rPr>
      </w:pPr>
      <w:r w:rsidRPr="000F60E2">
        <w:rPr>
          <w:rFonts w:ascii="Arial" w:hAnsi="Arial" w:cs="Arial"/>
        </w:rPr>
        <w:t>We propose:</w:t>
      </w:r>
    </w:p>
    <w:p w14:paraId="0CD745E3" w14:textId="77777777" w:rsidR="000F60E2" w:rsidRPr="00D32918" w:rsidRDefault="000F60E2" w:rsidP="000F60E2">
      <w:pPr>
        <w:pStyle w:val="Doc-text2"/>
        <w:spacing w:before="120" w:after="120"/>
        <w:ind w:left="0" w:firstLine="0"/>
        <w:jc w:val="both"/>
        <w:rPr>
          <w:rFonts w:cs="Arial"/>
          <w:b/>
          <w:szCs w:val="20"/>
          <w:lang w:eastAsia="en-US"/>
        </w:rPr>
      </w:pPr>
      <w:r w:rsidRPr="00D32918">
        <w:rPr>
          <w:rFonts w:cs="Arial"/>
          <w:b/>
          <w:szCs w:val="20"/>
          <w:lang w:eastAsia="en-US"/>
        </w:rPr>
        <w:t xml:space="preserve">Proposal 1: NR cell corresponding to one or multiple TRPs is detectable and identified by a NR Cell ID. </w:t>
      </w:r>
    </w:p>
    <w:p w14:paraId="39A0CABD" w14:textId="77777777" w:rsidR="000F60E2" w:rsidRDefault="000F60E2" w:rsidP="000F60E2">
      <w:pPr>
        <w:jc w:val="both"/>
        <w:rPr>
          <w:rFonts w:ascii="Arial" w:hAnsi="Arial" w:cs="Arial"/>
          <w:b/>
        </w:rPr>
      </w:pPr>
      <w:r>
        <w:rPr>
          <w:rFonts w:ascii="Arial" w:hAnsi="Arial" w:cs="Arial"/>
          <w:b/>
        </w:rPr>
        <w:t xml:space="preserve">Proposal 2: Beam should be visible to UE and identified by a beam ID in IDLE mode. </w:t>
      </w:r>
    </w:p>
    <w:p w14:paraId="688E941E" w14:textId="77777777" w:rsidR="000F60E2" w:rsidRDefault="000F60E2" w:rsidP="000F60E2">
      <w:pPr>
        <w:jc w:val="both"/>
        <w:rPr>
          <w:rFonts w:ascii="Arial" w:hAnsi="Arial" w:cs="Arial"/>
          <w:b/>
        </w:rPr>
      </w:pPr>
      <w:r>
        <w:rPr>
          <w:rFonts w:ascii="Arial" w:hAnsi="Arial" w:cs="Arial"/>
          <w:b/>
        </w:rPr>
        <w:t xml:space="preserve">Proposal 3: UE performs Layer 3 measurement on each beam in IDLE mode. </w:t>
      </w:r>
    </w:p>
    <w:p w14:paraId="40D52C79" w14:textId="77777777" w:rsidR="000F60E2" w:rsidRDefault="000F60E2" w:rsidP="000F60E2">
      <w:pPr>
        <w:jc w:val="both"/>
        <w:rPr>
          <w:rFonts w:ascii="Arial" w:hAnsi="Arial" w:cs="Arial"/>
          <w:b/>
        </w:rPr>
      </w:pPr>
      <w:r w:rsidRPr="00D32918">
        <w:rPr>
          <w:rFonts w:ascii="Arial" w:hAnsi="Arial" w:cs="Arial"/>
          <w:b/>
        </w:rPr>
        <w:t xml:space="preserve">Proposal </w:t>
      </w:r>
      <w:r>
        <w:rPr>
          <w:rFonts w:ascii="Arial" w:hAnsi="Arial" w:cs="Arial"/>
          <w:b/>
        </w:rPr>
        <w:t>4</w:t>
      </w:r>
      <w:r w:rsidRPr="00D32918">
        <w:rPr>
          <w:rFonts w:ascii="Arial" w:hAnsi="Arial" w:cs="Arial"/>
          <w:b/>
        </w:rPr>
        <w:t xml:space="preserve">: </w:t>
      </w:r>
      <w:r>
        <w:rPr>
          <w:rFonts w:ascii="Arial" w:hAnsi="Arial" w:cs="Arial"/>
          <w:b/>
        </w:rPr>
        <w:t>NR cell selection/reselection is performed</w:t>
      </w:r>
      <w:r w:rsidRPr="00D32918">
        <w:rPr>
          <w:rFonts w:ascii="Arial" w:hAnsi="Arial" w:cs="Arial"/>
          <w:b/>
        </w:rPr>
        <w:t xml:space="preserve"> to support UE-based mobility</w:t>
      </w:r>
      <w:r>
        <w:rPr>
          <w:rFonts w:ascii="Arial" w:hAnsi="Arial" w:cs="Arial"/>
          <w:b/>
        </w:rPr>
        <w:t xml:space="preserve"> in IDLE mode</w:t>
      </w:r>
      <w:r w:rsidRPr="00D32918">
        <w:rPr>
          <w:rFonts w:ascii="Arial" w:hAnsi="Arial" w:cs="Arial"/>
          <w:b/>
        </w:rPr>
        <w:t xml:space="preserve">. </w:t>
      </w:r>
    </w:p>
    <w:p w14:paraId="4D17F52C" w14:textId="77777777" w:rsidR="000F60E2" w:rsidRPr="00E77594" w:rsidRDefault="000F60E2" w:rsidP="000F60E2">
      <w:pPr>
        <w:jc w:val="both"/>
        <w:rPr>
          <w:rFonts w:ascii="Arial" w:hAnsi="Arial" w:cs="Arial"/>
          <w:b/>
        </w:rPr>
      </w:pPr>
      <w:r w:rsidRPr="00E77594">
        <w:rPr>
          <w:rFonts w:ascii="Arial" w:hAnsi="Arial" w:cs="Arial"/>
          <w:b/>
        </w:rPr>
        <w:t>Proposal 5: The criteria for cell selection/reselection consider measurement results of multiple beams.</w:t>
      </w:r>
    </w:p>
    <w:p w14:paraId="2B25834F" w14:textId="77777777" w:rsidR="000F60E2" w:rsidRPr="000F60E2" w:rsidRDefault="000F60E2" w:rsidP="000F60E2">
      <w:pPr>
        <w:jc w:val="both"/>
        <w:rPr>
          <w:rFonts w:ascii="Arial" w:hAnsi="Arial" w:cs="Arial"/>
          <w:b/>
        </w:rPr>
      </w:pPr>
      <w:r w:rsidRPr="000F60E2">
        <w:rPr>
          <w:rFonts w:ascii="Arial" w:hAnsi="Arial" w:cs="Arial"/>
          <w:b/>
        </w:rPr>
        <w:t>Proposal 6</w:t>
      </w:r>
      <w:r>
        <w:rPr>
          <w:rFonts w:ascii="Arial" w:hAnsi="Arial" w:cs="Arial"/>
          <w:b/>
        </w:rPr>
        <w:t xml:space="preserve">: </w:t>
      </w:r>
      <w:r w:rsidRPr="000F60E2">
        <w:rPr>
          <w:rFonts w:ascii="Arial" w:hAnsi="Arial" w:cs="Arial"/>
          <w:b/>
        </w:rPr>
        <w:t>Cell ranking for cell reselection requires that the best beam of neighbour cell should be offset better than that of serving cell.</w:t>
      </w:r>
    </w:p>
    <w:p w14:paraId="592B3DDF" w14:textId="77777777" w:rsidR="000F60E2" w:rsidRPr="000F60E2" w:rsidRDefault="000F60E2" w:rsidP="000F60E2">
      <w:pPr>
        <w:jc w:val="both"/>
        <w:rPr>
          <w:rFonts w:ascii="Arial" w:hAnsi="Arial" w:cs="Arial"/>
          <w:b/>
        </w:rPr>
      </w:pPr>
      <w:r w:rsidRPr="000F60E2">
        <w:rPr>
          <w:rFonts w:ascii="Arial" w:hAnsi="Arial" w:cs="Arial"/>
          <w:b/>
        </w:rPr>
        <w:t>Proposal 7</w:t>
      </w:r>
      <w:r>
        <w:rPr>
          <w:rFonts w:ascii="Arial" w:hAnsi="Arial" w:cs="Arial"/>
          <w:b/>
        </w:rPr>
        <w:t xml:space="preserve">: </w:t>
      </w:r>
      <w:r w:rsidRPr="000F60E2">
        <w:rPr>
          <w:rFonts w:ascii="Arial" w:hAnsi="Arial" w:cs="Arial"/>
          <w:b/>
        </w:rPr>
        <w:t xml:space="preserve">Cell ranking for cell reselection requires that the neighbour cell must have at least a given number of qualified beams. </w:t>
      </w:r>
    </w:p>
    <w:p w14:paraId="6AF17B7C" w14:textId="77777777" w:rsidR="000F60E2" w:rsidRPr="000F60E2" w:rsidRDefault="000F60E2" w:rsidP="000F60E2">
      <w:pPr>
        <w:jc w:val="both"/>
        <w:rPr>
          <w:rFonts w:ascii="Arial" w:hAnsi="Arial" w:cs="Arial"/>
          <w:b/>
        </w:rPr>
      </w:pPr>
      <w:r w:rsidRPr="006F3052">
        <w:rPr>
          <w:rFonts w:ascii="Arial" w:hAnsi="Arial" w:cs="Arial"/>
          <w:b/>
        </w:rPr>
        <w:t xml:space="preserve">Proposal </w:t>
      </w:r>
      <w:r>
        <w:rPr>
          <w:rFonts w:ascii="Arial" w:hAnsi="Arial" w:cs="Arial"/>
          <w:b/>
        </w:rPr>
        <w:t>8</w:t>
      </w:r>
      <w:r w:rsidRPr="006F3052">
        <w:rPr>
          <w:rFonts w:ascii="Arial" w:hAnsi="Arial" w:cs="Arial"/>
          <w:b/>
        </w:rPr>
        <w:t>: Beam selection is performed for system information acquisition</w:t>
      </w:r>
      <w:r>
        <w:rPr>
          <w:rFonts w:ascii="Arial" w:hAnsi="Arial" w:cs="Arial"/>
          <w:b/>
        </w:rPr>
        <w:t xml:space="preserve"> and paging.</w:t>
      </w:r>
    </w:p>
    <w:p w14:paraId="1CD51B74" w14:textId="77777777" w:rsidR="00A07E02" w:rsidRPr="007072FE" w:rsidRDefault="007E37A2" w:rsidP="003F46F2">
      <w:pPr>
        <w:pStyle w:val="Heading1"/>
        <w:overflowPunct w:val="0"/>
        <w:autoSpaceDE w:val="0"/>
        <w:autoSpaceDN w:val="0"/>
        <w:adjustRightInd w:val="0"/>
        <w:spacing w:after="120"/>
        <w:rPr>
          <w:rFonts w:eastAsia="PMingLiU" w:cs="Arial"/>
          <w:lang w:val="en-US"/>
        </w:rPr>
      </w:pPr>
      <w:r w:rsidRPr="007072FE">
        <w:rPr>
          <w:rFonts w:eastAsia="PMingLiU" w:cs="Arial"/>
          <w:lang w:val="en-US" w:eastAsia="zh-TW"/>
        </w:rPr>
        <w:t>R</w:t>
      </w:r>
      <w:r w:rsidR="00A07E02" w:rsidRPr="007072FE">
        <w:rPr>
          <w:rFonts w:eastAsia="PMingLiU" w:cs="Arial"/>
          <w:lang w:val="en-US"/>
        </w:rPr>
        <w:t>eference</w:t>
      </w:r>
    </w:p>
    <w:p w14:paraId="181D2844" w14:textId="77777777" w:rsidR="00A47490" w:rsidRPr="00A47490" w:rsidRDefault="00A47490" w:rsidP="00425AF2">
      <w:pPr>
        <w:numPr>
          <w:ilvl w:val="0"/>
          <w:numId w:val="3"/>
        </w:numPr>
        <w:overflowPunct w:val="0"/>
        <w:autoSpaceDE w:val="0"/>
        <w:autoSpaceDN w:val="0"/>
        <w:adjustRightInd w:val="0"/>
        <w:spacing w:after="120"/>
        <w:jc w:val="both"/>
        <w:rPr>
          <w:rFonts w:ascii="Arial" w:eastAsia="PMingLiU" w:hAnsi="Arial" w:cs="Arial"/>
          <w:lang w:val="en-US" w:eastAsia="zh-TW"/>
        </w:rPr>
      </w:pPr>
      <w:r w:rsidRPr="00A47490">
        <w:rPr>
          <w:rFonts w:ascii="Arial" w:eastAsia="PMingLiU" w:hAnsi="Arial" w:cs="Arial"/>
          <w:lang w:val="en-US" w:eastAsia="zh-TW"/>
        </w:rPr>
        <w:t>Chairman’s Notes RAN1_86</w:t>
      </w:r>
    </w:p>
    <w:p w14:paraId="5C490D37" w14:textId="319E715A" w:rsidR="00425AF2" w:rsidRPr="00425AF2" w:rsidRDefault="00DA5D8C" w:rsidP="00425AF2">
      <w:pPr>
        <w:numPr>
          <w:ilvl w:val="0"/>
          <w:numId w:val="3"/>
        </w:numPr>
        <w:overflowPunct w:val="0"/>
        <w:autoSpaceDE w:val="0"/>
        <w:autoSpaceDN w:val="0"/>
        <w:adjustRightInd w:val="0"/>
        <w:spacing w:after="120"/>
        <w:jc w:val="both"/>
        <w:rPr>
          <w:rFonts w:ascii="Arial" w:eastAsia="PMingLiU" w:hAnsi="Arial" w:cs="Arial"/>
          <w:lang w:val="en-US" w:eastAsia="zh-TW"/>
        </w:rPr>
      </w:pPr>
      <w:hyperlink r:id="rId12" w:tooltip="C:DATA3GPPRAN2DocsR2-164726.zip" w:history="1">
        <w:r w:rsidR="00CC79EC" w:rsidRPr="00CC79EC">
          <w:rPr>
            <w:rFonts w:ascii="Arial" w:eastAsia="PMingLiU" w:hAnsi="Arial" w:cs="Arial"/>
            <w:lang w:val="en-US" w:eastAsia="zh-TW"/>
          </w:rPr>
          <w:t>R2-164726</w:t>
        </w:r>
      </w:hyperlink>
      <w:r w:rsidR="00CC79EC">
        <w:rPr>
          <w:rFonts w:ascii="Arial" w:eastAsia="PMingLiU" w:hAnsi="Arial" w:cs="Arial"/>
          <w:lang w:val="en-US" w:eastAsia="zh-TW"/>
        </w:rPr>
        <w:t xml:space="preserve">  </w:t>
      </w:r>
      <w:r w:rsidR="00CC79EC" w:rsidRPr="00CC79EC">
        <w:rPr>
          <w:rFonts w:ascii="Arial" w:eastAsia="PMingLiU" w:hAnsi="Arial" w:cs="Arial"/>
          <w:lang w:val="en-US" w:eastAsia="zh-TW"/>
        </w:rPr>
        <w:t>More details for the “NR cell”</w:t>
      </w:r>
      <w:r w:rsidR="00CC79EC" w:rsidRPr="00CC79EC">
        <w:rPr>
          <w:rFonts w:ascii="Arial" w:eastAsia="PMingLiU" w:hAnsi="Arial" w:cs="Arial"/>
          <w:lang w:val="en-US" w:eastAsia="zh-TW"/>
        </w:rPr>
        <w:tab/>
        <w:t>Samsung R&amp;D Institute UK</w:t>
      </w:r>
    </w:p>
    <w:p w14:paraId="0E306196" w14:textId="44AEC365" w:rsidR="00A47490" w:rsidRPr="00A47490" w:rsidRDefault="00DA5D8C" w:rsidP="007A3DD5">
      <w:pPr>
        <w:numPr>
          <w:ilvl w:val="0"/>
          <w:numId w:val="3"/>
        </w:numPr>
        <w:overflowPunct w:val="0"/>
        <w:autoSpaceDE w:val="0"/>
        <w:autoSpaceDN w:val="0"/>
        <w:adjustRightInd w:val="0"/>
        <w:spacing w:after="120"/>
        <w:jc w:val="both"/>
        <w:rPr>
          <w:rFonts w:ascii="Arial" w:eastAsia="PMingLiU" w:hAnsi="Arial" w:cs="Arial"/>
          <w:lang w:val="en-US" w:eastAsia="zh-TW"/>
        </w:rPr>
      </w:pPr>
      <w:hyperlink r:id="rId13" w:history="1">
        <w:r w:rsidR="00A47490" w:rsidRPr="00A47490">
          <w:rPr>
            <w:rFonts w:ascii="Arial" w:eastAsia="PMingLiU" w:hAnsi="Arial" w:cs="Arial"/>
            <w:lang w:val="en-US" w:eastAsia="zh-TW"/>
          </w:rPr>
          <w:t>R1-167055</w:t>
        </w:r>
      </w:hyperlink>
      <w:r w:rsidR="00A47490">
        <w:rPr>
          <w:rFonts w:ascii="Arial" w:eastAsia="PMingLiU" w:hAnsi="Arial" w:cs="Arial"/>
          <w:lang w:val="en-US" w:eastAsia="zh-TW"/>
        </w:rPr>
        <w:t xml:space="preserve"> </w:t>
      </w:r>
      <w:r w:rsidR="00A47490" w:rsidRPr="00A47490">
        <w:rPr>
          <w:rFonts w:ascii="Arial" w:eastAsia="PMingLiU" w:hAnsi="Arial" w:cs="Arial"/>
          <w:lang w:val="en-US" w:eastAsia="zh-TW"/>
        </w:rPr>
        <w:t>Overview on initial access and mobility</w:t>
      </w:r>
      <w:r w:rsidR="00A47490" w:rsidRPr="00A47490">
        <w:rPr>
          <w:rFonts w:ascii="Arial" w:eastAsia="PMingLiU" w:hAnsi="Arial" w:cs="Arial"/>
          <w:lang w:val="en-US" w:eastAsia="zh-TW"/>
        </w:rPr>
        <w:tab/>
        <w:t>Ericsson</w:t>
      </w:r>
    </w:p>
    <w:p w14:paraId="5F1D6392" w14:textId="60BED671" w:rsidR="00A07E02" w:rsidRPr="00B61DFF" w:rsidRDefault="00DA5D8C" w:rsidP="00E5462B">
      <w:pPr>
        <w:numPr>
          <w:ilvl w:val="0"/>
          <w:numId w:val="3"/>
        </w:numPr>
        <w:overflowPunct w:val="0"/>
        <w:autoSpaceDE w:val="0"/>
        <w:autoSpaceDN w:val="0"/>
        <w:adjustRightInd w:val="0"/>
        <w:spacing w:after="120"/>
        <w:jc w:val="both"/>
        <w:rPr>
          <w:rFonts w:ascii="Arial" w:hAnsi="Arial" w:cs="Arial"/>
          <w:lang w:val="en-US"/>
        </w:rPr>
      </w:pPr>
      <w:hyperlink r:id="rId14" w:history="1">
        <w:r w:rsidR="00A47490" w:rsidRPr="00B61DFF">
          <w:rPr>
            <w:rFonts w:ascii="Arial" w:eastAsia="PMingLiU" w:hAnsi="Arial" w:cs="Arial"/>
            <w:lang w:val="en-US" w:eastAsia="zh-TW"/>
          </w:rPr>
          <w:t>R1-167294</w:t>
        </w:r>
      </w:hyperlink>
      <w:r w:rsidR="00A47490" w:rsidRPr="00B61DFF">
        <w:rPr>
          <w:rFonts w:ascii="Arial" w:eastAsia="PMingLiU" w:hAnsi="Arial" w:cs="Arial"/>
          <w:lang w:val="en-US" w:eastAsia="zh-TW"/>
        </w:rPr>
        <w:t xml:space="preserve"> Basic Principles for Initial Access and Mobility</w:t>
      </w:r>
      <w:r w:rsidR="00A47490" w:rsidRPr="00B61DFF">
        <w:rPr>
          <w:rFonts w:ascii="Arial" w:eastAsia="PMingLiU" w:hAnsi="Arial" w:cs="Arial"/>
          <w:lang w:val="en-US" w:eastAsia="zh-TW"/>
        </w:rPr>
        <w:tab/>
        <w:t>Nokia, Alcatel-Lucent Shanghai Bell, Verizon Wireless</w:t>
      </w:r>
    </w:p>
    <w:sectPr w:rsidR="00A07E02" w:rsidRPr="00B61DFF"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0208" w14:textId="77777777" w:rsidR="00DA5D8C" w:rsidRDefault="00DA5D8C">
      <w:pPr>
        <w:pStyle w:val="TAL"/>
      </w:pPr>
      <w:r>
        <w:separator/>
      </w:r>
    </w:p>
  </w:endnote>
  <w:endnote w:type="continuationSeparator" w:id="0">
    <w:p w14:paraId="22C95E07" w14:textId="77777777" w:rsidR="00DA5D8C" w:rsidRDefault="00DA5D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1E4CE5" w:rsidRDefault="001E4CE5">
    <w:pPr>
      <w:pStyle w:val="Footer"/>
    </w:pPr>
    <w:r>
      <w:fldChar w:fldCharType="begin"/>
    </w:r>
    <w:r>
      <w:instrText xml:space="preserve"> PAGE   \* MERGEFORMAT </w:instrText>
    </w:r>
    <w:r>
      <w:fldChar w:fldCharType="separate"/>
    </w:r>
    <w:r w:rsidR="00CF5952">
      <w:t>5</w:t>
    </w:r>
    <w:r>
      <w:fldChar w:fldCharType="end"/>
    </w:r>
  </w:p>
  <w:p w14:paraId="0FBB99F7" w14:textId="77777777" w:rsidR="001E4CE5" w:rsidRDefault="001E4C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F3298" w14:textId="77777777" w:rsidR="00DA5D8C" w:rsidRDefault="00DA5D8C">
      <w:pPr>
        <w:pStyle w:val="TAL"/>
      </w:pPr>
      <w:r>
        <w:separator/>
      </w:r>
    </w:p>
  </w:footnote>
  <w:footnote w:type="continuationSeparator" w:id="0">
    <w:p w14:paraId="3BD12F5D" w14:textId="77777777" w:rsidR="00DA5D8C" w:rsidRDefault="00DA5D8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266"/>
        </w:tabs>
        <w:ind w:left="42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2E2F86"/>
    <w:multiLevelType w:val="hybridMultilevel"/>
    <w:tmpl w:val="C4BC07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B84546"/>
    <w:multiLevelType w:val="hybridMultilevel"/>
    <w:tmpl w:val="D0422708"/>
    <w:lvl w:ilvl="0" w:tplc="BA6438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A409D8"/>
    <w:multiLevelType w:val="hybridMultilevel"/>
    <w:tmpl w:val="A7B2D5BA"/>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148"/>
    <w:multiLevelType w:val="hybridMultilevel"/>
    <w:tmpl w:val="4CCC9E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43998"/>
    <w:multiLevelType w:val="hybridMultilevel"/>
    <w:tmpl w:val="77F0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3C1A6E3A"/>
    <w:multiLevelType w:val="hybridMultilevel"/>
    <w:tmpl w:val="C8061A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0622678"/>
    <w:multiLevelType w:val="hybridMultilevel"/>
    <w:tmpl w:val="21EA653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B030582"/>
    <w:multiLevelType w:val="hybridMultilevel"/>
    <w:tmpl w:val="13108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95BF8"/>
    <w:multiLevelType w:val="hybridMultilevel"/>
    <w:tmpl w:val="06C4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76342"/>
    <w:multiLevelType w:val="hybridMultilevel"/>
    <w:tmpl w:val="3C1EC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917A6"/>
    <w:multiLevelType w:val="hybridMultilevel"/>
    <w:tmpl w:val="CAFA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05B06"/>
    <w:multiLevelType w:val="hybridMultilevel"/>
    <w:tmpl w:val="66E61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3" w15:restartNumberingAfterBreak="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A1D711F"/>
    <w:multiLevelType w:val="hybridMultilevel"/>
    <w:tmpl w:val="E01881D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624982"/>
    <w:multiLevelType w:val="hybridMultilevel"/>
    <w:tmpl w:val="8BA01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3"/>
  </w:num>
  <w:num w:numId="4">
    <w:abstractNumId w:val="0"/>
  </w:num>
  <w:num w:numId="5">
    <w:abstractNumId w:val="22"/>
  </w:num>
  <w:num w:numId="6">
    <w:abstractNumId w:val="25"/>
  </w:num>
  <w:num w:numId="7">
    <w:abstractNumId w:val="28"/>
  </w:num>
  <w:num w:numId="8">
    <w:abstractNumId w:val="18"/>
  </w:num>
  <w:num w:numId="9">
    <w:abstractNumId w:val="22"/>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9"/>
  </w:num>
  <w:num w:numId="14">
    <w:abstractNumId w:val="2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4"/>
  </w:num>
  <w:num w:numId="23">
    <w:abstractNumId w:val="4"/>
  </w:num>
  <w:num w:numId="24">
    <w:abstractNumId w:val="14"/>
  </w:num>
  <w:num w:numId="25">
    <w:abstractNumId w:val="7"/>
  </w:num>
  <w:num w:numId="26">
    <w:abstractNumId w:val="15"/>
  </w:num>
  <w:num w:numId="27">
    <w:abstractNumId w:val="10"/>
  </w:num>
  <w:num w:numId="28">
    <w:abstractNumId w:val="5"/>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9"/>
  </w:num>
  <w:num w:numId="32">
    <w:abstractNumId w:val="8"/>
  </w:num>
  <w:num w:numId="33">
    <w:abstractNumId w:val="0"/>
  </w:num>
  <w:num w:numId="34">
    <w:abstractNumId w:val="26"/>
  </w:num>
  <w:num w:numId="35">
    <w:abstractNumId w:val="20"/>
  </w:num>
  <w:num w:numId="36">
    <w:abstractNumId w:val="2"/>
  </w:num>
  <w:num w:numId="37">
    <w:abstractNumId w:val="19"/>
  </w:num>
  <w:num w:numId="38">
    <w:abstractNumId w:val="16"/>
  </w:num>
  <w:num w:numId="39">
    <w:abstractNumId w:val="0"/>
  </w:num>
  <w:num w:numId="40">
    <w:abstractNumId w:val="6"/>
  </w:num>
  <w:num w:numId="41">
    <w:abstractNumId w:val="1"/>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F2"/>
    <w:rsid w:val="0000248F"/>
    <w:rsid w:val="0000420A"/>
    <w:rsid w:val="0000426A"/>
    <w:rsid w:val="000047FD"/>
    <w:rsid w:val="000051D6"/>
    <w:rsid w:val="00005242"/>
    <w:rsid w:val="00005804"/>
    <w:rsid w:val="00005B55"/>
    <w:rsid w:val="00006332"/>
    <w:rsid w:val="00006420"/>
    <w:rsid w:val="00007250"/>
    <w:rsid w:val="00007CE0"/>
    <w:rsid w:val="00010D8B"/>
    <w:rsid w:val="00014915"/>
    <w:rsid w:val="00015030"/>
    <w:rsid w:val="00015456"/>
    <w:rsid w:val="00015689"/>
    <w:rsid w:val="00015BC8"/>
    <w:rsid w:val="000160A3"/>
    <w:rsid w:val="00017A0D"/>
    <w:rsid w:val="00017FF9"/>
    <w:rsid w:val="000207A3"/>
    <w:rsid w:val="00020E1C"/>
    <w:rsid w:val="00021DF4"/>
    <w:rsid w:val="0002222E"/>
    <w:rsid w:val="000235B8"/>
    <w:rsid w:val="00023A66"/>
    <w:rsid w:val="00023AE2"/>
    <w:rsid w:val="00024762"/>
    <w:rsid w:val="00024983"/>
    <w:rsid w:val="00024B57"/>
    <w:rsid w:val="000257A4"/>
    <w:rsid w:val="00026D3A"/>
    <w:rsid w:val="000279DE"/>
    <w:rsid w:val="00027BD5"/>
    <w:rsid w:val="000307C9"/>
    <w:rsid w:val="00031A1E"/>
    <w:rsid w:val="00032166"/>
    <w:rsid w:val="00032392"/>
    <w:rsid w:val="00032D83"/>
    <w:rsid w:val="0003307A"/>
    <w:rsid w:val="00034660"/>
    <w:rsid w:val="0003491E"/>
    <w:rsid w:val="00035368"/>
    <w:rsid w:val="00035B08"/>
    <w:rsid w:val="00037A9E"/>
    <w:rsid w:val="00037C0A"/>
    <w:rsid w:val="000412E0"/>
    <w:rsid w:val="000417E3"/>
    <w:rsid w:val="00041B84"/>
    <w:rsid w:val="0004447C"/>
    <w:rsid w:val="00044729"/>
    <w:rsid w:val="00044BD0"/>
    <w:rsid w:val="00044CE9"/>
    <w:rsid w:val="00045D96"/>
    <w:rsid w:val="00046318"/>
    <w:rsid w:val="00046662"/>
    <w:rsid w:val="00047B84"/>
    <w:rsid w:val="00050679"/>
    <w:rsid w:val="000506DC"/>
    <w:rsid w:val="00050936"/>
    <w:rsid w:val="00050FB5"/>
    <w:rsid w:val="000517D9"/>
    <w:rsid w:val="00051B79"/>
    <w:rsid w:val="00051E85"/>
    <w:rsid w:val="0005301C"/>
    <w:rsid w:val="00053B1F"/>
    <w:rsid w:val="000544E6"/>
    <w:rsid w:val="000552EC"/>
    <w:rsid w:val="000554D7"/>
    <w:rsid w:val="00055D18"/>
    <w:rsid w:val="00056561"/>
    <w:rsid w:val="0005665F"/>
    <w:rsid w:val="00056842"/>
    <w:rsid w:val="00056A1A"/>
    <w:rsid w:val="00057064"/>
    <w:rsid w:val="00057364"/>
    <w:rsid w:val="00057BB7"/>
    <w:rsid w:val="000602A0"/>
    <w:rsid w:val="000606BE"/>
    <w:rsid w:val="00060CF7"/>
    <w:rsid w:val="0006184D"/>
    <w:rsid w:val="00061B50"/>
    <w:rsid w:val="00063252"/>
    <w:rsid w:val="000634DE"/>
    <w:rsid w:val="0006478B"/>
    <w:rsid w:val="00064E7A"/>
    <w:rsid w:val="00064E7D"/>
    <w:rsid w:val="000653B1"/>
    <w:rsid w:val="0006586E"/>
    <w:rsid w:val="00066193"/>
    <w:rsid w:val="00067172"/>
    <w:rsid w:val="00067A28"/>
    <w:rsid w:val="00070781"/>
    <w:rsid w:val="00070B7C"/>
    <w:rsid w:val="000713EB"/>
    <w:rsid w:val="0007267B"/>
    <w:rsid w:val="00072A47"/>
    <w:rsid w:val="00072DF5"/>
    <w:rsid w:val="00073F74"/>
    <w:rsid w:val="00076AB1"/>
    <w:rsid w:val="00076DA4"/>
    <w:rsid w:val="00077A44"/>
    <w:rsid w:val="00077D9E"/>
    <w:rsid w:val="0008028B"/>
    <w:rsid w:val="00081BB5"/>
    <w:rsid w:val="0008209D"/>
    <w:rsid w:val="000841A0"/>
    <w:rsid w:val="00084A61"/>
    <w:rsid w:val="00084A9F"/>
    <w:rsid w:val="00086675"/>
    <w:rsid w:val="000866C9"/>
    <w:rsid w:val="00087334"/>
    <w:rsid w:val="000912C8"/>
    <w:rsid w:val="000919A7"/>
    <w:rsid w:val="00092E76"/>
    <w:rsid w:val="00092FC8"/>
    <w:rsid w:val="000930C8"/>
    <w:rsid w:val="000933D1"/>
    <w:rsid w:val="000937D1"/>
    <w:rsid w:val="00093F0A"/>
    <w:rsid w:val="00094F98"/>
    <w:rsid w:val="0009633D"/>
    <w:rsid w:val="000967D6"/>
    <w:rsid w:val="00096896"/>
    <w:rsid w:val="00096A36"/>
    <w:rsid w:val="000977C3"/>
    <w:rsid w:val="000977F6"/>
    <w:rsid w:val="000979AC"/>
    <w:rsid w:val="00097A81"/>
    <w:rsid w:val="00097A8F"/>
    <w:rsid w:val="00097F20"/>
    <w:rsid w:val="000A01FA"/>
    <w:rsid w:val="000A0202"/>
    <w:rsid w:val="000A08C1"/>
    <w:rsid w:val="000A0A8C"/>
    <w:rsid w:val="000A0D17"/>
    <w:rsid w:val="000A11D2"/>
    <w:rsid w:val="000A15F3"/>
    <w:rsid w:val="000A1B88"/>
    <w:rsid w:val="000A4A89"/>
    <w:rsid w:val="000A583C"/>
    <w:rsid w:val="000A5C81"/>
    <w:rsid w:val="000A70A0"/>
    <w:rsid w:val="000A7F79"/>
    <w:rsid w:val="000B01DD"/>
    <w:rsid w:val="000B0212"/>
    <w:rsid w:val="000B02BB"/>
    <w:rsid w:val="000B08BF"/>
    <w:rsid w:val="000B0B05"/>
    <w:rsid w:val="000B0B8D"/>
    <w:rsid w:val="000B0E49"/>
    <w:rsid w:val="000B107C"/>
    <w:rsid w:val="000B2030"/>
    <w:rsid w:val="000B259B"/>
    <w:rsid w:val="000B3C4A"/>
    <w:rsid w:val="000B43BD"/>
    <w:rsid w:val="000B535F"/>
    <w:rsid w:val="000B5D35"/>
    <w:rsid w:val="000B692C"/>
    <w:rsid w:val="000B6BD2"/>
    <w:rsid w:val="000B6D05"/>
    <w:rsid w:val="000B7B44"/>
    <w:rsid w:val="000C01C4"/>
    <w:rsid w:val="000C1A87"/>
    <w:rsid w:val="000C237D"/>
    <w:rsid w:val="000C2A48"/>
    <w:rsid w:val="000C2DD7"/>
    <w:rsid w:val="000C3A74"/>
    <w:rsid w:val="000C4888"/>
    <w:rsid w:val="000C4F44"/>
    <w:rsid w:val="000C5119"/>
    <w:rsid w:val="000C5ED1"/>
    <w:rsid w:val="000C7656"/>
    <w:rsid w:val="000C79D8"/>
    <w:rsid w:val="000D10AD"/>
    <w:rsid w:val="000D1626"/>
    <w:rsid w:val="000D18F5"/>
    <w:rsid w:val="000D2904"/>
    <w:rsid w:val="000D360A"/>
    <w:rsid w:val="000D43F1"/>
    <w:rsid w:val="000D48AF"/>
    <w:rsid w:val="000D57FE"/>
    <w:rsid w:val="000D5C8A"/>
    <w:rsid w:val="000D6D1B"/>
    <w:rsid w:val="000D6E96"/>
    <w:rsid w:val="000D743D"/>
    <w:rsid w:val="000E003E"/>
    <w:rsid w:val="000E04BE"/>
    <w:rsid w:val="000E088B"/>
    <w:rsid w:val="000E0FD3"/>
    <w:rsid w:val="000E111D"/>
    <w:rsid w:val="000E1548"/>
    <w:rsid w:val="000E1905"/>
    <w:rsid w:val="000E1B80"/>
    <w:rsid w:val="000E1E07"/>
    <w:rsid w:val="000E3039"/>
    <w:rsid w:val="000E340F"/>
    <w:rsid w:val="000E3BF5"/>
    <w:rsid w:val="000E3D64"/>
    <w:rsid w:val="000E4614"/>
    <w:rsid w:val="000E4A18"/>
    <w:rsid w:val="000E4C40"/>
    <w:rsid w:val="000E5A0A"/>
    <w:rsid w:val="000E62EC"/>
    <w:rsid w:val="000E6438"/>
    <w:rsid w:val="000E6A2D"/>
    <w:rsid w:val="000E6CBE"/>
    <w:rsid w:val="000F03CA"/>
    <w:rsid w:val="000F085D"/>
    <w:rsid w:val="000F0F09"/>
    <w:rsid w:val="000F1C33"/>
    <w:rsid w:val="000F2F2E"/>
    <w:rsid w:val="000F3310"/>
    <w:rsid w:val="000F4549"/>
    <w:rsid w:val="000F5057"/>
    <w:rsid w:val="000F54BC"/>
    <w:rsid w:val="000F558F"/>
    <w:rsid w:val="000F60E2"/>
    <w:rsid w:val="00100446"/>
    <w:rsid w:val="001004B3"/>
    <w:rsid w:val="00101022"/>
    <w:rsid w:val="00102416"/>
    <w:rsid w:val="001024E4"/>
    <w:rsid w:val="00103434"/>
    <w:rsid w:val="00103581"/>
    <w:rsid w:val="00103901"/>
    <w:rsid w:val="00103E67"/>
    <w:rsid w:val="001040B6"/>
    <w:rsid w:val="001041C6"/>
    <w:rsid w:val="001047DE"/>
    <w:rsid w:val="00105425"/>
    <w:rsid w:val="00105747"/>
    <w:rsid w:val="00106DAC"/>
    <w:rsid w:val="001070F3"/>
    <w:rsid w:val="00110470"/>
    <w:rsid w:val="00110F55"/>
    <w:rsid w:val="001118BE"/>
    <w:rsid w:val="00112549"/>
    <w:rsid w:val="00113915"/>
    <w:rsid w:val="00113F64"/>
    <w:rsid w:val="001140CD"/>
    <w:rsid w:val="00114754"/>
    <w:rsid w:val="00114768"/>
    <w:rsid w:val="0011563C"/>
    <w:rsid w:val="00116B68"/>
    <w:rsid w:val="001203EA"/>
    <w:rsid w:val="0012044E"/>
    <w:rsid w:val="00122655"/>
    <w:rsid w:val="001227B6"/>
    <w:rsid w:val="001229C5"/>
    <w:rsid w:val="00124095"/>
    <w:rsid w:val="00126852"/>
    <w:rsid w:val="00126E60"/>
    <w:rsid w:val="00127E22"/>
    <w:rsid w:val="001306AA"/>
    <w:rsid w:val="00131470"/>
    <w:rsid w:val="0013275C"/>
    <w:rsid w:val="00132802"/>
    <w:rsid w:val="00133239"/>
    <w:rsid w:val="00133758"/>
    <w:rsid w:val="00133D36"/>
    <w:rsid w:val="001341E3"/>
    <w:rsid w:val="001352BE"/>
    <w:rsid w:val="001364F1"/>
    <w:rsid w:val="0013657B"/>
    <w:rsid w:val="001367F5"/>
    <w:rsid w:val="00137935"/>
    <w:rsid w:val="00140ABD"/>
    <w:rsid w:val="0014243A"/>
    <w:rsid w:val="001424E0"/>
    <w:rsid w:val="00142855"/>
    <w:rsid w:val="00142BA7"/>
    <w:rsid w:val="001436D1"/>
    <w:rsid w:val="00143C58"/>
    <w:rsid w:val="00144732"/>
    <w:rsid w:val="00144BD2"/>
    <w:rsid w:val="00145B02"/>
    <w:rsid w:val="00145D63"/>
    <w:rsid w:val="0014605E"/>
    <w:rsid w:val="001462B3"/>
    <w:rsid w:val="001468C6"/>
    <w:rsid w:val="0014780B"/>
    <w:rsid w:val="0015004C"/>
    <w:rsid w:val="00150718"/>
    <w:rsid w:val="00151AB8"/>
    <w:rsid w:val="001523B5"/>
    <w:rsid w:val="0015333F"/>
    <w:rsid w:val="0015419B"/>
    <w:rsid w:val="001549CE"/>
    <w:rsid w:val="00156601"/>
    <w:rsid w:val="001566D5"/>
    <w:rsid w:val="001576E1"/>
    <w:rsid w:val="00160A3A"/>
    <w:rsid w:val="00161CD6"/>
    <w:rsid w:val="00162C94"/>
    <w:rsid w:val="00162ED3"/>
    <w:rsid w:val="00163B8E"/>
    <w:rsid w:val="00164AD1"/>
    <w:rsid w:val="00165731"/>
    <w:rsid w:val="0016635A"/>
    <w:rsid w:val="0016681E"/>
    <w:rsid w:val="00166A17"/>
    <w:rsid w:val="00166B95"/>
    <w:rsid w:val="00166D4E"/>
    <w:rsid w:val="0017059A"/>
    <w:rsid w:val="00170B0C"/>
    <w:rsid w:val="00170FC7"/>
    <w:rsid w:val="00170FFA"/>
    <w:rsid w:val="00171766"/>
    <w:rsid w:val="0017228C"/>
    <w:rsid w:val="00172490"/>
    <w:rsid w:val="001728DB"/>
    <w:rsid w:val="0017494B"/>
    <w:rsid w:val="00174C0D"/>
    <w:rsid w:val="00174CE4"/>
    <w:rsid w:val="00174D0F"/>
    <w:rsid w:val="00175B9B"/>
    <w:rsid w:val="001776F7"/>
    <w:rsid w:val="00177B0B"/>
    <w:rsid w:val="00177FC6"/>
    <w:rsid w:val="00182276"/>
    <w:rsid w:val="001825B0"/>
    <w:rsid w:val="0018272A"/>
    <w:rsid w:val="001828DC"/>
    <w:rsid w:val="00183DDA"/>
    <w:rsid w:val="00183FA9"/>
    <w:rsid w:val="00186579"/>
    <w:rsid w:val="00186B09"/>
    <w:rsid w:val="001879AB"/>
    <w:rsid w:val="00191ED9"/>
    <w:rsid w:val="00192197"/>
    <w:rsid w:val="00192C9A"/>
    <w:rsid w:val="00193E8D"/>
    <w:rsid w:val="00194496"/>
    <w:rsid w:val="00194725"/>
    <w:rsid w:val="001952C7"/>
    <w:rsid w:val="00195768"/>
    <w:rsid w:val="0019789E"/>
    <w:rsid w:val="00197948"/>
    <w:rsid w:val="001A0685"/>
    <w:rsid w:val="001A099B"/>
    <w:rsid w:val="001A198F"/>
    <w:rsid w:val="001A4630"/>
    <w:rsid w:val="001A4D64"/>
    <w:rsid w:val="001A513B"/>
    <w:rsid w:val="001A5590"/>
    <w:rsid w:val="001A6047"/>
    <w:rsid w:val="001A61D8"/>
    <w:rsid w:val="001A7307"/>
    <w:rsid w:val="001A7FA6"/>
    <w:rsid w:val="001B0A84"/>
    <w:rsid w:val="001B18AF"/>
    <w:rsid w:val="001B1A86"/>
    <w:rsid w:val="001B1D4B"/>
    <w:rsid w:val="001B1F04"/>
    <w:rsid w:val="001B22F6"/>
    <w:rsid w:val="001B2353"/>
    <w:rsid w:val="001B252F"/>
    <w:rsid w:val="001B2F69"/>
    <w:rsid w:val="001B67F5"/>
    <w:rsid w:val="001C1F22"/>
    <w:rsid w:val="001C437E"/>
    <w:rsid w:val="001C4399"/>
    <w:rsid w:val="001C4E1F"/>
    <w:rsid w:val="001C601A"/>
    <w:rsid w:val="001C69F3"/>
    <w:rsid w:val="001C73B0"/>
    <w:rsid w:val="001D0A0C"/>
    <w:rsid w:val="001D0FF6"/>
    <w:rsid w:val="001D13BC"/>
    <w:rsid w:val="001D286F"/>
    <w:rsid w:val="001D326E"/>
    <w:rsid w:val="001D3397"/>
    <w:rsid w:val="001D36BC"/>
    <w:rsid w:val="001D57C6"/>
    <w:rsid w:val="001D5A20"/>
    <w:rsid w:val="001D70BA"/>
    <w:rsid w:val="001D74AA"/>
    <w:rsid w:val="001D77F7"/>
    <w:rsid w:val="001E130A"/>
    <w:rsid w:val="001E28FB"/>
    <w:rsid w:val="001E338E"/>
    <w:rsid w:val="001E3820"/>
    <w:rsid w:val="001E4CE5"/>
    <w:rsid w:val="001E4F6F"/>
    <w:rsid w:val="001E50B2"/>
    <w:rsid w:val="001E5993"/>
    <w:rsid w:val="001E6802"/>
    <w:rsid w:val="001E6840"/>
    <w:rsid w:val="001E6981"/>
    <w:rsid w:val="001E69FB"/>
    <w:rsid w:val="001E7D1D"/>
    <w:rsid w:val="001F21D0"/>
    <w:rsid w:val="001F2A83"/>
    <w:rsid w:val="001F31AA"/>
    <w:rsid w:val="001F39ED"/>
    <w:rsid w:val="001F493D"/>
    <w:rsid w:val="001F4E4E"/>
    <w:rsid w:val="001F5388"/>
    <w:rsid w:val="001F6192"/>
    <w:rsid w:val="001F639C"/>
    <w:rsid w:val="001F6702"/>
    <w:rsid w:val="001F770E"/>
    <w:rsid w:val="001F7DB4"/>
    <w:rsid w:val="002003DF"/>
    <w:rsid w:val="00200A80"/>
    <w:rsid w:val="00200C37"/>
    <w:rsid w:val="00200E29"/>
    <w:rsid w:val="00201A88"/>
    <w:rsid w:val="002034C0"/>
    <w:rsid w:val="00204DC9"/>
    <w:rsid w:val="00205060"/>
    <w:rsid w:val="00205351"/>
    <w:rsid w:val="00205E3F"/>
    <w:rsid w:val="0020646D"/>
    <w:rsid w:val="002067DF"/>
    <w:rsid w:val="002073AF"/>
    <w:rsid w:val="00207953"/>
    <w:rsid w:val="00207F74"/>
    <w:rsid w:val="00210685"/>
    <w:rsid w:val="0021099A"/>
    <w:rsid w:val="00210F82"/>
    <w:rsid w:val="00211514"/>
    <w:rsid w:val="00211CCC"/>
    <w:rsid w:val="00212A2E"/>
    <w:rsid w:val="002130A3"/>
    <w:rsid w:val="0021325A"/>
    <w:rsid w:val="00213A2B"/>
    <w:rsid w:val="0021459D"/>
    <w:rsid w:val="00214E0D"/>
    <w:rsid w:val="00215261"/>
    <w:rsid w:val="002159BE"/>
    <w:rsid w:val="0021643E"/>
    <w:rsid w:val="00217020"/>
    <w:rsid w:val="002170A4"/>
    <w:rsid w:val="00217911"/>
    <w:rsid w:val="00217AA0"/>
    <w:rsid w:val="00220189"/>
    <w:rsid w:val="00220B70"/>
    <w:rsid w:val="00222221"/>
    <w:rsid w:val="00222989"/>
    <w:rsid w:val="00222D52"/>
    <w:rsid w:val="00222F85"/>
    <w:rsid w:val="00223EFD"/>
    <w:rsid w:val="00224427"/>
    <w:rsid w:val="00225605"/>
    <w:rsid w:val="00225B66"/>
    <w:rsid w:val="0022635D"/>
    <w:rsid w:val="002264E0"/>
    <w:rsid w:val="002269E2"/>
    <w:rsid w:val="00226AFA"/>
    <w:rsid w:val="00227D71"/>
    <w:rsid w:val="00230592"/>
    <w:rsid w:val="002309F5"/>
    <w:rsid w:val="00230CF0"/>
    <w:rsid w:val="0023125A"/>
    <w:rsid w:val="00231A57"/>
    <w:rsid w:val="00231F34"/>
    <w:rsid w:val="0023203C"/>
    <w:rsid w:val="00233233"/>
    <w:rsid w:val="00233787"/>
    <w:rsid w:val="00234899"/>
    <w:rsid w:val="00234F53"/>
    <w:rsid w:val="002407FF"/>
    <w:rsid w:val="00240FA7"/>
    <w:rsid w:val="00240FC8"/>
    <w:rsid w:val="0024249C"/>
    <w:rsid w:val="00242B9B"/>
    <w:rsid w:val="00243012"/>
    <w:rsid w:val="00243E36"/>
    <w:rsid w:val="00245EE7"/>
    <w:rsid w:val="00246FFE"/>
    <w:rsid w:val="00247A87"/>
    <w:rsid w:val="00247BCB"/>
    <w:rsid w:val="0025144F"/>
    <w:rsid w:val="002518C1"/>
    <w:rsid w:val="002519D9"/>
    <w:rsid w:val="00252837"/>
    <w:rsid w:val="00252DFA"/>
    <w:rsid w:val="00253F19"/>
    <w:rsid w:val="0025479C"/>
    <w:rsid w:val="00255F29"/>
    <w:rsid w:val="002562A2"/>
    <w:rsid w:val="00257196"/>
    <w:rsid w:val="00257BB0"/>
    <w:rsid w:val="00260637"/>
    <w:rsid w:val="00260790"/>
    <w:rsid w:val="00261A6D"/>
    <w:rsid w:val="00263E5D"/>
    <w:rsid w:val="0026467A"/>
    <w:rsid w:val="0026578B"/>
    <w:rsid w:val="0026589C"/>
    <w:rsid w:val="00265A26"/>
    <w:rsid w:val="00265F82"/>
    <w:rsid w:val="00266011"/>
    <w:rsid w:val="00266122"/>
    <w:rsid w:val="002668E8"/>
    <w:rsid w:val="00266F97"/>
    <w:rsid w:val="00267B8B"/>
    <w:rsid w:val="0027009B"/>
    <w:rsid w:val="002722C0"/>
    <w:rsid w:val="00272A5B"/>
    <w:rsid w:val="0027360D"/>
    <w:rsid w:val="0027525B"/>
    <w:rsid w:val="00275747"/>
    <w:rsid w:val="0027611E"/>
    <w:rsid w:val="002766AB"/>
    <w:rsid w:val="00276C4D"/>
    <w:rsid w:val="002804E8"/>
    <w:rsid w:val="002817B9"/>
    <w:rsid w:val="00282096"/>
    <w:rsid w:val="0028383A"/>
    <w:rsid w:val="00283911"/>
    <w:rsid w:val="002862B1"/>
    <w:rsid w:val="0028667C"/>
    <w:rsid w:val="00286B7D"/>
    <w:rsid w:val="00287926"/>
    <w:rsid w:val="00287F56"/>
    <w:rsid w:val="002903BA"/>
    <w:rsid w:val="002912C2"/>
    <w:rsid w:val="00291720"/>
    <w:rsid w:val="00293D37"/>
    <w:rsid w:val="002942BF"/>
    <w:rsid w:val="0029479E"/>
    <w:rsid w:val="002948B5"/>
    <w:rsid w:val="00294B6C"/>
    <w:rsid w:val="002957AF"/>
    <w:rsid w:val="00296472"/>
    <w:rsid w:val="00296C3E"/>
    <w:rsid w:val="00297018"/>
    <w:rsid w:val="002974A7"/>
    <w:rsid w:val="002979A5"/>
    <w:rsid w:val="002A0598"/>
    <w:rsid w:val="002A0A69"/>
    <w:rsid w:val="002A1056"/>
    <w:rsid w:val="002A138B"/>
    <w:rsid w:val="002A1D59"/>
    <w:rsid w:val="002A2420"/>
    <w:rsid w:val="002A370F"/>
    <w:rsid w:val="002A3810"/>
    <w:rsid w:val="002A3E72"/>
    <w:rsid w:val="002A4950"/>
    <w:rsid w:val="002A4CF6"/>
    <w:rsid w:val="002A5534"/>
    <w:rsid w:val="002A69DF"/>
    <w:rsid w:val="002A703E"/>
    <w:rsid w:val="002A7561"/>
    <w:rsid w:val="002A759A"/>
    <w:rsid w:val="002B081A"/>
    <w:rsid w:val="002B10B0"/>
    <w:rsid w:val="002B18DC"/>
    <w:rsid w:val="002B285A"/>
    <w:rsid w:val="002B3425"/>
    <w:rsid w:val="002B34BE"/>
    <w:rsid w:val="002B4C45"/>
    <w:rsid w:val="002B4F81"/>
    <w:rsid w:val="002B50F6"/>
    <w:rsid w:val="002B5D8B"/>
    <w:rsid w:val="002B5E16"/>
    <w:rsid w:val="002B630D"/>
    <w:rsid w:val="002B6496"/>
    <w:rsid w:val="002B6ACF"/>
    <w:rsid w:val="002B6C56"/>
    <w:rsid w:val="002B7A3A"/>
    <w:rsid w:val="002B7B5D"/>
    <w:rsid w:val="002B7F07"/>
    <w:rsid w:val="002C1741"/>
    <w:rsid w:val="002C1E4F"/>
    <w:rsid w:val="002C2811"/>
    <w:rsid w:val="002C399A"/>
    <w:rsid w:val="002C40BB"/>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598"/>
    <w:rsid w:val="002D2D49"/>
    <w:rsid w:val="002D2D8F"/>
    <w:rsid w:val="002D3489"/>
    <w:rsid w:val="002D42B7"/>
    <w:rsid w:val="002D4556"/>
    <w:rsid w:val="002D4AF7"/>
    <w:rsid w:val="002D52C2"/>
    <w:rsid w:val="002D55D2"/>
    <w:rsid w:val="002D5842"/>
    <w:rsid w:val="002D5A84"/>
    <w:rsid w:val="002D5AD7"/>
    <w:rsid w:val="002D5FBC"/>
    <w:rsid w:val="002D680A"/>
    <w:rsid w:val="002D6B9F"/>
    <w:rsid w:val="002D70A4"/>
    <w:rsid w:val="002D7228"/>
    <w:rsid w:val="002D740C"/>
    <w:rsid w:val="002E037D"/>
    <w:rsid w:val="002E0DB3"/>
    <w:rsid w:val="002E0FAE"/>
    <w:rsid w:val="002E110A"/>
    <w:rsid w:val="002E18B7"/>
    <w:rsid w:val="002E196A"/>
    <w:rsid w:val="002E1F93"/>
    <w:rsid w:val="002E205E"/>
    <w:rsid w:val="002E2343"/>
    <w:rsid w:val="002E2647"/>
    <w:rsid w:val="002E35A2"/>
    <w:rsid w:val="002E3FE8"/>
    <w:rsid w:val="002E4143"/>
    <w:rsid w:val="002E426B"/>
    <w:rsid w:val="002E46C0"/>
    <w:rsid w:val="002E4FBA"/>
    <w:rsid w:val="002E56FA"/>
    <w:rsid w:val="002E57D0"/>
    <w:rsid w:val="002E6569"/>
    <w:rsid w:val="002E6FF2"/>
    <w:rsid w:val="002E7560"/>
    <w:rsid w:val="002E7DF7"/>
    <w:rsid w:val="002F143D"/>
    <w:rsid w:val="002F17ED"/>
    <w:rsid w:val="002F2845"/>
    <w:rsid w:val="002F4080"/>
    <w:rsid w:val="002F431A"/>
    <w:rsid w:val="002F4D68"/>
    <w:rsid w:val="002F5863"/>
    <w:rsid w:val="002F5F89"/>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BF3"/>
    <w:rsid w:val="0030337E"/>
    <w:rsid w:val="003034D9"/>
    <w:rsid w:val="003042F7"/>
    <w:rsid w:val="00304461"/>
    <w:rsid w:val="00305019"/>
    <w:rsid w:val="0030536E"/>
    <w:rsid w:val="003063A3"/>
    <w:rsid w:val="0030668F"/>
    <w:rsid w:val="0030698F"/>
    <w:rsid w:val="003072BD"/>
    <w:rsid w:val="00307818"/>
    <w:rsid w:val="00307959"/>
    <w:rsid w:val="00307BB8"/>
    <w:rsid w:val="00310000"/>
    <w:rsid w:val="003113C2"/>
    <w:rsid w:val="0031148E"/>
    <w:rsid w:val="00311FBE"/>
    <w:rsid w:val="003127AE"/>
    <w:rsid w:val="0031297B"/>
    <w:rsid w:val="00313246"/>
    <w:rsid w:val="003138F1"/>
    <w:rsid w:val="003139B4"/>
    <w:rsid w:val="00314098"/>
    <w:rsid w:val="00314EB0"/>
    <w:rsid w:val="00316438"/>
    <w:rsid w:val="00316777"/>
    <w:rsid w:val="00316A58"/>
    <w:rsid w:val="00316E02"/>
    <w:rsid w:val="003179B8"/>
    <w:rsid w:val="00320F9B"/>
    <w:rsid w:val="00321BF7"/>
    <w:rsid w:val="0032234C"/>
    <w:rsid w:val="00324219"/>
    <w:rsid w:val="00324BEE"/>
    <w:rsid w:val="0032521D"/>
    <w:rsid w:val="003255C4"/>
    <w:rsid w:val="00325ED7"/>
    <w:rsid w:val="00325F08"/>
    <w:rsid w:val="00326A3E"/>
    <w:rsid w:val="003270C9"/>
    <w:rsid w:val="00327155"/>
    <w:rsid w:val="00327B24"/>
    <w:rsid w:val="00330F88"/>
    <w:rsid w:val="003313BD"/>
    <w:rsid w:val="0033178E"/>
    <w:rsid w:val="00332D39"/>
    <w:rsid w:val="003350F4"/>
    <w:rsid w:val="00335B2A"/>
    <w:rsid w:val="00337CAA"/>
    <w:rsid w:val="00337E7A"/>
    <w:rsid w:val="003410F8"/>
    <w:rsid w:val="0034186E"/>
    <w:rsid w:val="00341EA2"/>
    <w:rsid w:val="00342217"/>
    <w:rsid w:val="00342B0D"/>
    <w:rsid w:val="00344A5F"/>
    <w:rsid w:val="00344D5B"/>
    <w:rsid w:val="003451FF"/>
    <w:rsid w:val="00346046"/>
    <w:rsid w:val="003468A8"/>
    <w:rsid w:val="00347EED"/>
    <w:rsid w:val="00350093"/>
    <w:rsid w:val="00350929"/>
    <w:rsid w:val="00350AAD"/>
    <w:rsid w:val="00351678"/>
    <w:rsid w:val="003517CE"/>
    <w:rsid w:val="00352025"/>
    <w:rsid w:val="00352A4D"/>
    <w:rsid w:val="00353590"/>
    <w:rsid w:val="00353856"/>
    <w:rsid w:val="00356DAE"/>
    <w:rsid w:val="00357079"/>
    <w:rsid w:val="00357A6D"/>
    <w:rsid w:val="00357EF6"/>
    <w:rsid w:val="00361438"/>
    <w:rsid w:val="0036149A"/>
    <w:rsid w:val="00361F18"/>
    <w:rsid w:val="00361F3A"/>
    <w:rsid w:val="00361F7B"/>
    <w:rsid w:val="00362243"/>
    <w:rsid w:val="0036280D"/>
    <w:rsid w:val="003635ED"/>
    <w:rsid w:val="00364EE5"/>
    <w:rsid w:val="0036682A"/>
    <w:rsid w:val="00367096"/>
    <w:rsid w:val="0036710A"/>
    <w:rsid w:val="00367200"/>
    <w:rsid w:val="003700D4"/>
    <w:rsid w:val="00372A89"/>
    <w:rsid w:val="00373172"/>
    <w:rsid w:val="00373BAC"/>
    <w:rsid w:val="00373C2C"/>
    <w:rsid w:val="003742B4"/>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53"/>
    <w:rsid w:val="003815BE"/>
    <w:rsid w:val="0038212B"/>
    <w:rsid w:val="00382770"/>
    <w:rsid w:val="00382CCC"/>
    <w:rsid w:val="00383FD0"/>
    <w:rsid w:val="0038420E"/>
    <w:rsid w:val="00384D46"/>
    <w:rsid w:val="00385EB7"/>
    <w:rsid w:val="003904DC"/>
    <w:rsid w:val="003907EA"/>
    <w:rsid w:val="00390B63"/>
    <w:rsid w:val="00390BD2"/>
    <w:rsid w:val="003914B2"/>
    <w:rsid w:val="00391B9E"/>
    <w:rsid w:val="00391F9A"/>
    <w:rsid w:val="00392FB1"/>
    <w:rsid w:val="003934F9"/>
    <w:rsid w:val="00394803"/>
    <w:rsid w:val="00394BE4"/>
    <w:rsid w:val="00394EB3"/>
    <w:rsid w:val="003950A4"/>
    <w:rsid w:val="00396B13"/>
    <w:rsid w:val="00397A56"/>
    <w:rsid w:val="00397D7A"/>
    <w:rsid w:val="003A066A"/>
    <w:rsid w:val="003A068E"/>
    <w:rsid w:val="003A0A77"/>
    <w:rsid w:val="003A0AA7"/>
    <w:rsid w:val="003A1438"/>
    <w:rsid w:val="003A2A6C"/>
    <w:rsid w:val="003A326B"/>
    <w:rsid w:val="003A3A78"/>
    <w:rsid w:val="003A4040"/>
    <w:rsid w:val="003A40F7"/>
    <w:rsid w:val="003A4220"/>
    <w:rsid w:val="003A4A26"/>
    <w:rsid w:val="003A4E3A"/>
    <w:rsid w:val="003A5A48"/>
    <w:rsid w:val="003A5E90"/>
    <w:rsid w:val="003A611A"/>
    <w:rsid w:val="003A6719"/>
    <w:rsid w:val="003A73DF"/>
    <w:rsid w:val="003B024D"/>
    <w:rsid w:val="003B0A3F"/>
    <w:rsid w:val="003B1C9C"/>
    <w:rsid w:val="003B23AA"/>
    <w:rsid w:val="003B53CC"/>
    <w:rsid w:val="003B5580"/>
    <w:rsid w:val="003B57AF"/>
    <w:rsid w:val="003B5A48"/>
    <w:rsid w:val="003B7362"/>
    <w:rsid w:val="003B76C5"/>
    <w:rsid w:val="003C02C3"/>
    <w:rsid w:val="003C02E8"/>
    <w:rsid w:val="003C05F5"/>
    <w:rsid w:val="003C2799"/>
    <w:rsid w:val="003C2A12"/>
    <w:rsid w:val="003C30F3"/>
    <w:rsid w:val="003C3360"/>
    <w:rsid w:val="003C3729"/>
    <w:rsid w:val="003C388C"/>
    <w:rsid w:val="003C474A"/>
    <w:rsid w:val="003C4874"/>
    <w:rsid w:val="003C56D6"/>
    <w:rsid w:val="003C774B"/>
    <w:rsid w:val="003C7A7E"/>
    <w:rsid w:val="003D02E8"/>
    <w:rsid w:val="003D12A7"/>
    <w:rsid w:val="003D20B5"/>
    <w:rsid w:val="003D2C01"/>
    <w:rsid w:val="003D3AAD"/>
    <w:rsid w:val="003D437C"/>
    <w:rsid w:val="003D471C"/>
    <w:rsid w:val="003D4B03"/>
    <w:rsid w:val="003D4FA3"/>
    <w:rsid w:val="003D533B"/>
    <w:rsid w:val="003D53BC"/>
    <w:rsid w:val="003D5C65"/>
    <w:rsid w:val="003D61AD"/>
    <w:rsid w:val="003D7326"/>
    <w:rsid w:val="003D7654"/>
    <w:rsid w:val="003D77DA"/>
    <w:rsid w:val="003D7E7C"/>
    <w:rsid w:val="003D7FF0"/>
    <w:rsid w:val="003E0211"/>
    <w:rsid w:val="003E03A0"/>
    <w:rsid w:val="003E0A33"/>
    <w:rsid w:val="003E2093"/>
    <w:rsid w:val="003E2A27"/>
    <w:rsid w:val="003E3893"/>
    <w:rsid w:val="003E411F"/>
    <w:rsid w:val="003E4170"/>
    <w:rsid w:val="003E4348"/>
    <w:rsid w:val="003E46BC"/>
    <w:rsid w:val="003E48A9"/>
    <w:rsid w:val="003E4F6F"/>
    <w:rsid w:val="003E51F9"/>
    <w:rsid w:val="003E6AAB"/>
    <w:rsid w:val="003E6BA8"/>
    <w:rsid w:val="003E71AA"/>
    <w:rsid w:val="003E77D8"/>
    <w:rsid w:val="003F01D0"/>
    <w:rsid w:val="003F07D1"/>
    <w:rsid w:val="003F09A1"/>
    <w:rsid w:val="003F108D"/>
    <w:rsid w:val="003F11B0"/>
    <w:rsid w:val="003F15C5"/>
    <w:rsid w:val="003F1E76"/>
    <w:rsid w:val="003F1F21"/>
    <w:rsid w:val="003F2C35"/>
    <w:rsid w:val="003F2CD3"/>
    <w:rsid w:val="003F32B8"/>
    <w:rsid w:val="003F33A5"/>
    <w:rsid w:val="003F34B5"/>
    <w:rsid w:val="003F45D9"/>
    <w:rsid w:val="003F46F2"/>
    <w:rsid w:val="003F4D4E"/>
    <w:rsid w:val="003F50FE"/>
    <w:rsid w:val="003F5B12"/>
    <w:rsid w:val="003F6139"/>
    <w:rsid w:val="003F6D6F"/>
    <w:rsid w:val="003F7BDA"/>
    <w:rsid w:val="0040008C"/>
    <w:rsid w:val="00400904"/>
    <w:rsid w:val="004013A7"/>
    <w:rsid w:val="0040179C"/>
    <w:rsid w:val="00401B4D"/>
    <w:rsid w:val="00401E9C"/>
    <w:rsid w:val="004021D1"/>
    <w:rsid w:val="00403762"/>
    <w:rsid w:val="00403778"/>
    <w:rsid w:val="00403DF6"/>
    <w:rsid w:val="00404235"/>
    <w:rsid w:val="00404E0C"/>
    <w:rsid w:val="00405053"/>
    <w:rsid w:val="0040564C"/>
    <w:rsid w:val="00405CA5"/>
    <w:rsid w:val="00406742"/>
    <w:rsid w:val="00406859"/>
    <w:rsid w:val="0040698B"/>
    <w:rsid w:val="00406AA1"/>
    <w:rsid w:val="00411153"/>
    <w:rsid w:val="004118E1"/>
    <w:rsid w:val="004122A9"/>
    <w:rsid w:val="00412B14"/>
    <w:rsid w:val="00413052"/>
    <w:rsid w:val="004139A2"/>
    <w:rsid w:val="00414729"/>
    <w:rsid w:val="00414B67"/>
    <w:rsid w:val="00415CA1"/>
    <w:rsid w:val="00415FC3"/>
    <w:rsid w:val="00416349"/>
    <w:rsid w:val="004164F9"/>
    <w:rsid w:val="00416549"/>
    <w:rsid w:val="00416879"/>
    <w:rsid w:val="00416C7A"/>
    <w:rsid w:val="00416E90"/>
    <w:rsid w:val="00416EFE"/>
    <w:rsid w:val="0041749F"/>
    <w:rsid w:val="00417CBB"/>
    <w:rsid w:val="004201F2"/>
    <w:rsid w:val="004208A2"/>
    <w:rsid w:val="00420C0C"/>
    <w:rsid w:val="00422506"/>
    <w:rsid w:val="0042399B"/>
    <w:rsid w:val="00423C53"/>
    <w:rsid w:val="00423F82"/>
    <w:rsid w:val="0042447E"/>
    <w:rsid w:val="00425106"/>
    <w:rsid w:val="00425539"/>
    <w:rsid w:val="0042560A"/>
    <w:rsid w:val="00425AF2"/>
    <w:rsid w:val="004266E3"/>
    <w:rsid w:val="004269B9"/>
    <w:rsid w:val="0042732D"/>
    <w:rsid w:val="004273EF"/>
    <w:rsid w:val="004307F3"/>
    <w:rsid w:val="004316AE"/>
    <w:rsid w:val="00431A1B"/>
    <w:rsid w:val="004322F1"/>
    <w:rsid w:val="004330C9"/>
    <w:rsid w:val="00433AA6"/>
    <w:rsid w:val="00433EC9"/>
    <w:rsid w:val="004340E3"/>
    <w:rsid w:val="004344CF"/>
    <w:rsid w:val="0043475F"/>
    <w:rsid w:val="00434B5E"/>
    <w:rsid w:val="00435111"/>
    <w:rsid w:val="00435667"/>
    <w:rsid w:val="0043566A"/>
    <w:rsid w:val="00436538"/>
    <w:rsid w:val="00436F2A"/>
    <w:rsid w:val="00440973"/>
    <w:rsid w:val="00440DA6"/>
    <w:rsid w:val="004419EA"/>
    <w:rsid w:val="00441D65"/>
    <w:rsid w:val="00441E97"/>
    <w:rsid w:val="004436C8"/>
    <w:rsid w:val="00443E44"/>
    <w:rsid w:val="00443F40"/>
    <w:rsid w:val="00445614"/>
    <w:rsid w:val="00445BE7"/>
    <w:rsid w:val="00446409"/>
    <w:rsid w:val="00446758"/>
    <w:rsid w:val="00447CEF"/>
    <w:rsid w:val="00450495"/>
    <w:rsid w:val="00452123"/>
    <w:rsid w:val="00452551"/>
    <w:rsid w:val="00452B0E"/>
    <w:rsid w:val="00452B81"/>
    <w:rsid w:val="00453782"/>
    <w:rsid w:val="00453C2A"/>
    <w:rsid w:val="00453FF2"/>
    <w:rsid w:val="00455C1E"/>
    <w:rsid w:val="00456EAC"/>
    <w:rsid w:val="00457C8B"/>
    <w:rsid w:val="00461170"/>
    <w:rsid w:val="00461627"/>
    <w:rsid w:val="00461DFC"/>
    <w:rsid w:val="00462493"/>
    <w:rsid w:val="00463191"/>
    <w:rsid w:val="0046393D"/>
    <w:rsid w:val="00463C2D"/>
    <w:rsid w:val="00464769"/>
    <w:rsid w:val="004656DB"/>
    <w:rsid w:val="00466482"/>
    <w:rsid w:val="004669EF"/>
    <w:rsid w:val="00467128"/>
    <w:rsid w:val="00467180"/>
    <w:rsid w:val="004676E0"/>
    <w:rsid w:val="00470FFD"/>
    <w:rsid w:val="00471DE3"/>
    <w:rsid w:val="00473A85"/>
    <w:rsid w:val="00474A22"/>
    <w:rsid w:val="00474DF7"/>
    <w:rsid w:val="00475B6B"/>
    <w:rsid w:val="00476375"/>
    <w:rsid w:val="00476D3E"/>
    <w:rsid w:val="00477988"/>
    <w:rsid w:val="00477A6C"/>
    <w:rsid w:val="00477F9B"/>
    <w:rsid w:val="00480B4C"/>
    <w:rsid w:val="00481228"/>
    <w:rsid w:val="00482306"/>
    <w:rsid w:val="004827CD"/>
    <w:rsid w:val="00482D04"/>
    <w:rsid w:val="00482DFF"/>
    <w:rsid w:val="00483C1D"/>
    <w:rsid w:val="004843AA"/>
    <w:rsid w:val="00484AA8"/>
    <w:rsid w:val="00485567"/>
    <w:rsid w:val="00486871"/>
    <w:rsid w:val="00486A88"/>
    <w:rsid w:val="004901BC"/>
    <w:rsid w:val="00490599"/>
    <w:rsid w:val="00491032"/>
    <w:rsid w:val="004913B5"/>
    <w:rsid w:val="00491D49"/>
    <w:rsid w:val="00492474"/>
    <w:rsid w:val="004938EB"/>
    <w:rsid w:val="0049402E"/>
    <w:rsid w:val="0049428F"/>
    <w:rsid w:val="00494818"/>
    <w:rsid w:val="004951AE"/>
    <w:rsid w:val="0049520B"/>
    <w:rsid w:val="004960C9"/>
    <w:rsid w:val="00496E05"/>
    <w:rsid w:val="00497067"/>
    <w:rsid w:val="00497191"/>
    <w:rsid w:val="004A04F0"/>
    <w:rsid w:val="004A0742"/>
    <w:rsid w:val="004A09C1"/>
    <w:rsid w:val="004A0D08"/>
    <w:rsid w:val="004A293E"/>
    <w:rsid w:val="004A405C"/>
    <w:rsid w:val="004A410B"/>
    <w:rsid w:val="004A673A"/>
    <w:rsid w:val="004A6A02"/>
    <w:rsid w:val="004A6CF9"/>
    <w:rsid w:val="004A73C4"/>
    <w:rsid w:val="004A778D"/>
    <w:rsid w:val="004B1A7F"/>
    <w:rsid w:val="004B212A"/>
    <w:rsid w:val="004B294A"/>
    <w:rsid w:val="004B3770"/>
    <w:rsid w:val="004B3B70"/>
    <w:rsid w:val="004B3B8A"/>
    <w:rsid w:val="004B3C89"/>
    <w:rsid w:val="004B4060"/>
    <w:rsid w:val="004B4460"/>
    <w:rsid w:val="004B5B0B"/>
    <w:rsid w:val="004B60FE"/>
    <w:rsid w:val="004B6585"/>
    <w:rsid w:val="004B69A5"/>
    <w:rsid w:val="004B7A54"/>
    <w:rsid w:val="004C0A56"/>
    <w:rsid w:val="004C0F27"/>
    <w:rsid w:val="004C0F50"/>
    <w:rsid w:val="004C28B4"/>
    <w:rsid w:val="004C2C2C"/>
    <w:rsid w:val="004C3838"/>
    <w:rsid w:val="004C77A2"/>
    <w:rsid w:val="004D0445"/>
    <w:rsid w:val="004D07E2"/>
    <w:rsid w:val="004D0B6D"/>
    <w:rsid w:val="004D1507"/>
    <w:rsid w:val="004D1CCC"/>
    <w:rsid w:val="004D275C"/>
    <w:rsid w:val="004D2B6E"/>
    <w:rsid w:val="004D2B7B"/>
    <w:rsid w:val="004D3127"/>
    <w:rsid w:val="004D3255"/>
    <w:rsid w:val="004D3A6B"/>
    <w:rsid w:val="004D44FD"/>
    <w:rsid w:val="004D4E8A"/>
    <w:rsid w:val="004D573C"/>
    <w:rsid w:val="004D574D"/>
    <w:rsid w:val="004D6070"/>
    <w:rsid w:val="004D60D3"/>
    <w:rsid w:val="004D64D2"/>
    <w:rsid w:val="004E0749"/>
    <w:rsid w:val="004E0762"/>
    <w:rsid w:val="004E0AAD"/>
    <w:rsid w:val="004E385D"/>
    <w:rsid w:val="004E3FEB"/>
    <w:rsid w:val="004E431E"/>
    <w:rsid w:val="004E4932"/>
    <w:rsid w:val="004E57BB"/>
    <w:rsid w:val="004E625A"/>
    <w:rsid w:val="004E66FC"/>
    <w:rsid w:val="004E6880"/>
    <w:rsid w:val="004E72D5"/>
    <w:rsid w:val="004E74F5"/>
    <w:rsid w:val="004F1AE1"/>
    <w:rsid w:val="004F25A6"/>
    <w:rsid w:val="004F2C7B"/>
    <w:rsid w:val="004F3BF2"/>
    <w:rsid w:val="004F471E"/>
    <w:rsid w:val="004F51D9"/>
    <w:rsid w:val="004F5473"/>
    <w:rsid w:val="004F5621"/>
    <w:rsid w:val="004F5A4B"/>
    <w:rsid w:val="0050026E"/>
    <w:rsid w:val="005005CB"/>
    <w:rsid w:val="00501556"/>
    <w:rsid w:val="00501672"/>
    <w:rsid w:val="00501F5E"/>
    <w:rsid w:val="00502342"/>
    <w:rsid w:val="0050242A"/>
    <w:rsid w:val="005026EE"/>
    <w:rsid w:val="0050315A"/>
    <w:rsid w:val="00503A0A"/>
    <w:rsid w:val="00503D15"/>
    <w:rsid w:val="00503E2D"/>
    <w:rsid w:val="005042E2"/>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93C"/>
    <w:rsid w:val="00513C1A"/>
    <w:rsid w:val="005147B6"/>
    <w:rsid w:val="005150EF"/>
    <w:rsid w:val="00515A69"/>
    <w:rsid w:val="00515C0E"/>
    <w:rsid w:val="00516CB5"/>
    <w:rsid w:val="005206AA"/>
    <w:rsid w:val="00521142"/>
    <w:rsid w:val="00521FC8"/>
    <w:rsid w:val="00522380"/>
    <w:rsid w:val="0052293D"/>
    <w:rsid w:val="0052406B"/>
    <w:rsid w:val="0052437E"/>
    <w:rsid w:val="00525B46"/>
    <w:rsid w:val="00525D7F"/>
    <w:rsid w:val="00526304"/>
    <w:rsid w:val="005303FB"/>
    <w:rsid w:val="0053072B"/>
    <w:rsid w:val="00530A0A"/>
    <w:rsid w:val="00531581"/>
    <w:rsid w:val="00531A8B"/>
    <w:rsid w:val="00532518"/>
    <w:rsid w:val="005328EF"/>
    <w:rsid w:val="00532FE7"/>
    <w:rsid w:val="00533CBF"/>
    <w:rsid w:val="0053449C"/>
    <w:rsid w:val="0053548C"/>
    <w:rsid w:val="005358E3"/>
    <w:rsid w:val="00536512"/>
    <w:rsid w:val="00536B2E"/>
    <w:rsid w:val="00537927"/>
    <w:rsid w:val="00537CD1"/>
    <w:rsid w:val="00540773"/>
    <w:rsid w:val="00540F80"/>
    <w:rsid w:val="005413C6"/>
    <w:rsid w:val="00541535"/>
    <w:rsid w:val="0054153A"/>
    <w:rsid w:val="0054369E"/>
    <w:rsid w:val="00543D7A"/>
    <w:rsid w:val="00543EA3"/>
    <w:rsid w:val="005441F0"/>
    <w:rsid w:val="0054447A"/>
    <w:rsid w:val="00544BB3"/>
    <w:rsid w:val="00544C74"/>
    <w:rsid w:val="00545137"/>
    <w:rsid w:val="005453F0"/>
    <w:rsid w:val="00545776"/>
    <w:rsid w:val="0054738C"/>
    <w:rsid w:val="00547650"/>
    <w:rsid w:val="00547B33"/>
    <w:rsid w:val="005500A1"/>
    <w:rsid w:val="0055058F"/>
    <w:rsid w:val="00550B56"/>
    <w:rsid w:val="005511BC"/>
    <w:rsid w:val="00552320"/>
    <w:rsid w:val="005529A7"/>
    <w:rsid w:val="00552A33"/>
    <w:rsid w:val="00553B87"/>
    <w:rsid w:val="00553E65"/>
    <w:rsid w:val="0055484D"/>
    <w:rsid w:val="005561B3"/>
    <w:rsid w:val="005562F0"/>
    <w:rsid w:val="005572D3"/>
    <w:rsid w:val="00561964"/>
    <w:rsid w:val="00561C4E"/>
    <w:rsid w:val="005621B4"/>
    <w:rsid w:val="0056349E"/>
    <w:rsid w:val="00563BAC"/>
    <w:rsid w:val="00563E76"/>
    <w:rsid w:val="00564044"/>
    <w:rsid w:val="00564B40"/>
    <w:rsid w:val="00565079"/>
    <w:rsid w:val="00566DFF"/>
    <w:rsid w:val="00570147"/>
    <w:rsid w:val="00570834"/>
    <w:rsid w:val="00570B3B"/>
    <w:rsid w:val="00570FF2"/>
    <w:rsid w:val="0057252C"/>
    <w:rsid w:val="00573B99"/>
    <w:rsid w:val="005745C7"/>
    <w:rsid w:val="005752C9"/>
    <w:rsid w:val="00576109"/>
    <w:rsid w:val="005764B6"/>
    <w:rsid w:val="00576757"/>
    <w:rsid w:val="00580084"/>
    <w:rsid w:val="00580525"/>
    <w:rsid w:val="005807CE"/>
    <w:rsid w:val="005809B1"/>
    <w:rsid w:val="0058124E"/>
    <w:rsid w:val="00581668"/>
    <w:rsid w:val="0058203C"/>
    <w:rsid w:val="0058215B"/>
    <w:rsid w:val="00583B6F"/>
    <w:rsid w:val="00583D04"/>
    <w:rsid w:val="00583F93"/>
    <w:rsid w:val="00584203"/>
    <w:rsid w:val="00585662"/>
    <w:rsid w:val="005857A5"/>
    <w:rsid w:val="005857A6"/>
    <w:rsid w:val="00585888"/>
    <w:rsid w:val="00585F38"/>
    <w:rsid w:val="00586458"/>
    <w:rsid w:val="00586722"/>
    <w:rsid w:val="00587FB5"/>
    <w:rsid w:val="005905C4"/>
    <w:rsid w:val="00591565"/>
    <w:rsid w:val="00591888"/>
    <w:rsid w:val="0059193B"/>
    <w:rsid w:val="00591EFB"/>
    <w:rsid w:val="00592B51"/>
    <w:rsid w:val="005933B4"/>
    <w:rsid w:val="00593785"/>
    <w:rsid w:val="00595407"/>
    <w:rsid w:val="005956D1"/>
    <w:rsid w:val="00595DEF"/>
    <w:rsid w:val="00596B61"/>
    <w:rsid w:val="00596F3D"/>
    <w:rsid w:val="00596F7F"/>
    <w:rsid w:val="00597439"/>
    <w:rsid w:val="005976CD"/>
    <w:rsid w:val="005A13FD"/>
    <w:rsid w:val="005A1BCB"/>
    <w:rsid w:val="005A1C77"/>
    <w:rsid w:val="005A1C8A"/>
    <w:rsid w:val="005A2542"/>
    <w:rsid w:val="005A26FF"/>
    <w:rsid w:val="005A354D"/>
    <w:rsid w:val="005A48C5"/>
    <w:rsid w:val="005A510E"/>
    <w:rsid w:val="005A66F2"/>
    <w:rsid w:val="005A6B0C"/>
    <w:rsid w:val="005A6FAA"/>
    <w:rsid w:val="005A70FE"/>
    <w:rsid w:val="005A77F0"/>
    <w:rsid w:val="005A78C3"/>
    <w:rsid w:val="005A7F84"/>
    <w:rsid w:val="005B06E4"/>
    <w:rsid w:val="005B0CC3"/>
    <w:rsid w:val="005B0CEE"/>
    <w:rsid w:val="005B1BBC"/>
    <w:rsid w:val="005B2703"/>
    <w:rsid w:val="005B30AB"/>
    <w:rsid w:val="005B341F"/>
    <w:rsid w:val="005B369D"/>
    <w:rsid w:val="005B5E7A"/>
    <w:rsid w:val="005B669C"/>
    <w:rsid w:val="005B7303"/>
    <w:rsid w:val="005B7884"/>
    <w:rsid w:val="005B79CA"/>
    <w:rsid w:val="005C0784"/>
    <w:rsid w:val="005C18DA"/>
    <w:rsid w:val="005C2026"/>
    <w:rsid w:val="005C25BF"/>
    <w:rsid w:val="005C5894"/>
    <w:rsid w:val="005C5E7C"/>
    <w:rsid w:val="005C6C6C"/>
    <w:rsid w:val="005C6F32"/>
    <w:rsid w:val="005C7805"/>
    <w:rsid w:val="005C79BD"/>
    <w:rsid w:val="005C79EA"/>
    <w:rsid w:val="005C7BFF"/>
    <w:rsid w:val="005D03AC"/>
    <w:rsid w:val="005D0EB3"/>
    <w:rsid w:val="005D17E4"/>
    <w:rsid w:val="005D1E29"/>
    <w:rsid w:val="005D2D4D"/>
    <w:rsid w:val="005D2D78"/>
    <w:rsid w:val="005D2F07"/>
    <w:rsid w:val="005D43E4"/>
    <w:rsid w:val="005D54BA"/>
    <w:rsid w:val="005D5709"/>
    <w:rsid w:val="005D5A50"/>
    <w:rsid w:val="005D5CF1"/>
    <w:rsid w:val="005D5EE2"/>
    <w:rsid w:val="005D73DA"/>
    <w:rsid w:val="005D7B14"/>
    <w:rsid w:val="005E03D4"/>
    <w:rsid w:val="005E0D6A"/>
    <w:rsid w:val="005E1205"/>
    <w:rsid w:val="005E2B2E"/>
    <w:rsid w:val="005E35F5"/>
    <w:rsid w:val="005E44FF"/>
    <w:rsid w:val="005E6D47"/>
    <w:rsid w:val="005E6E27"/>
    <w:rsid w:val="005E6E7D"/>
    <w:rsid w:val="005E7A8F"/>
    <w:rsid w:val="005F0C87"/>
    <w:rsid w:val="005F1DEA"/>
    <w:rsid w:val="005F2288"/>
    <w:rsid w:val="005F2BF6"/>
    <w:rsid w:val="005F2C82"/>
    <w:rsid w:val="005F3205"/>
    <w:rsid w:val="005F341E"/>
    <w:rsid w:val="005F3B45"/>
    <w:rsid w:val="005F4836"/>
    <w:rsid w:val="005F4E91"/>
    <w:rsid w:val="005F5A22"/>
    <w:rsid w:val="005F5EC3"/>
    <w:rsid w:val="005F5F82"/>
    <w:rsid w:val="005F69E8"/>
    <w:rsid w:val="005F7558"/>
    <w:rsid w:val="005F7A3E"/>
    <w:rsid w:val="005F7BB6"/>
    <w:rsid w:val="00602845"/>
    <w:rsid w:val="00603613"/>
    <w:rsid w:val="00603BA8"/>
    <w:rsid w:val="00603F5F"/>
    <w:rsid w:val="0060452B"/>
    <w:rsid w:val="006049FE"/>
    <w:rsid w:val="00604E8A"/>
    <w:rsid w:val="006052F9"/>
    <w:rsid w:val="00605337"/>
    <w:rsid w:val="006064DF"/>
    <w:rsid w:val="006069E9"/>
    <w:rsid w:val="00606BEB"/>
    <w:rsid w:val="0060702A"/>
    <w:rsid w:val="006075F5"/>
    <w:rsid w:val="0060769B"/>
    <w:rsid w:val="00607D98"/>
    <w:rsid w:val="00610107"/>
    <w:rsid w:val="00610CE4"/>
    <w:rsid w:val="0061115E"/>
    <w:rsid w:val="006113BE"/>
    <w:rsid w:val="00611D14"/>
    <w:rsid w:val="00612A11"/>
    <w:rsid w:val="00612E9F"/>
    <w:rsid w:val="00612FE5"/>
    <w:rsid w:val="0061354A"/>
    <w:rsid w:val="00613624"/>
    <w:rsid w:val="00613A85"/>
    <w:rsid w:val="00615ECD"/>
    <w:rsid w:val="00616045"/>
    <w:rsid w:val="006171A8"/>
    <w:rsid w:val="00617298"/>
    <w:rsid w:val="00617950"/>
    <w:rsid w:val="0062108D"/>
    <w:rsid w:val="00621F1E"/>
    <w:rsid w:val="006220B1"/>
    <w:rsid w:val="00623CD8"/>
    <w:rsid w:val="00623D3E"/>
    <w:rsid w:val="00625198"/>
    <w:rsid w:val="006256C4"/>
    <w:rsid w:val="00625AC5"/>
    <w:rsid w:val="00625CC0"/>
    <w:rsid w:val="00625F41"/>
    <w:rsid w:val="00626098"/>
    <w:rsid w:val="0062612D"/>
    <w:rsid w:val="0062764D"/>
    <w:rsid w:val="0062778D"/>
    <w:rsid w:val="00627D9A"/>
    <w:rsid w:val="00630138"/>
    <w:rsid w:val="006315CA"/>
    <w:rsid w:val="0063169B"/>
    <w:rsid w:val="00633745"/>
    <w:rsid w:val="00634093"/>
    <w:rsid w:val="00634DF3"/>
    <w:rsid w:val="006357FC"/>
    <w:rsid w:val="00635F88"/>
    <w:rsid w:val="00636056"/>
    <w:rsid w:val="006365AE"/>
    <w:rsid w:val="006368E2"/>
    <w:rsid w:val="00636CB6"/>
    <w:rsid w:val="0063784F"/>
    <w:rsid w:val="006400F7"/>
    <w:rsid w:val="0064076B"/>
    <w:rsid w:val="006408F0"/>
    <w:rsid w:val="00640AD6"/>
    <w:rsid w:val="00641DA6"/>
    <w:rsid w:val="00642170"/>
    <w:rsid w:val="006422FA"/>
    <w:rsid w:val="00642438"/>
    <w:rsid w:val="0064290F"/>
    <w:rsid w:val="006432CA"/>
    <w:rsid w:val="006438A5"/>
    <w:rsid w:val="00643D63"/>
    <w:rsid w:val="00643DB0"/>
    <w:rsid w:val="00643E90"/>
    <w:rsid w:val="00645970"/>
    <w:rsid w:val="00646A84"/>
    <w:rsid w:val="006475A4"/>
    <w:rsid w:val="0064765E"/>
    <w:rsid w:val="00647749"/>
    <w:rsid w:val="006477F2"/>
    <w:rsid w:val="00647816"/>
    <w:rsid w:val="006504FD"/>
    <w:rsid w:val="0065069C"/>
    <w:rsid w:val="00650CAA"/>
    <w:rsid w:val="00650D45"/>
    <w:rsid w:val="006514CA"/>
    <w:rsid w:val="00655912"/>
    <w:rsid w:val="00656678"/>
    <w:rsid w:val="006575C5"/>
    <w:rsid w:val="00657B5B"/>
    <w:rsid w:val="00657DFC"/>
    <w:rsid w:val="0066032F"/>
    <w:rsid w:val="00661593"/>
    <w:rsid w:val="00661E11"/>
    <w:rsid w:val="006626BD"/>
    <w:rsid w:val="006627D5"/>
    <w:rsid w:val="00663FEF"/>
    <w:rsid w:val="00664378"/>
    <w:rsid w:val="00664900"/>
    <w:rsid w:val="00664A93"/>
    <w:rsid w:val="00665141"/>
    <w:rsid w:val="00665D7D"/>
    <w:rsid w:val="00665DFD"/>
    <w:rsid w:val="0066780B"/>
    <w:rsid w:val="00667C97"/>
    <w:rsid w:val="00670273"/>
    <w:rsid w:val="00670F7D"/>
    <w:rsid w:val="00671D9A"/>
    <w:rsid w:val="006732AC"/>
    <w:rsid w:val="0067369D"/>
    <w:rsid w:val="006744BE"/>
    <w:rsid w:val="0067520C"/>
    <w:rsid w:val="00676046"/>
    <w:rsid w:val="00676499"/>
    <w:rsid w:val="00677541"/>
    <w:rsid w:val="00677880"/>
    <w:rsid w:val="00677D06"/>
    <w:rsid w:val="00680120"/>
    <w:rsid w:val="0068092E"/>
    <w:rsid w:val="006819D2"/>
    <w:rsid w:val="00681A51"/>
    <w:rsid w:val="006823F4"/>
    <w:rsid w:val="00682A1A"/>
    <w:rsid w:val="00682B0D"/>
    <w:rsid w:val="006838EC"/>
    <w:rsid w:val="00683CE8"/>
    <w:rsid w:val="00684432"/>
    <w:rsid w:val="00685BA9"/>
    <w:rsid w:val="00685F80"/>
    <w:rsid w:val="00686483"/>
    <w:rsid w:val="00686AEA"/>
    <w:rsid w:val="00686ED5"/>
    <w:rsid w:val="00687342"/>
    <w:rsid w:val="00690794"/>
    <w:rsid w:val="00691117"/>
    <w:rsid w:val="006915DC"/>
    <w:rsid w:val="0069188A"/>
    <w:rsid w:val="00692046"/>
    <w:rsid w:val="00692219"/>
    <w:rsid w:val="0069288F"/>
    <w:rsid w:val="00692FFA"/>
    <w:rsid w:val="00693031"/>
    <w:rsid w:val="0069310D"/>
    <w:rsid w:val="00693A74"/>
    <w:rsid w:val="00694039"/>
    <w:rsid w:val="00694239"/>
    <w:rsid w:val="00694BD9"/>
    <w:rsid w:val="00695854"/>
    <w:rsid w:val="00696EDC"/>
    <w:rsid w:val="00697139"/>
    <w:rsid w:val="006972B1"/>
    <w:rsid w:val="0069745B"/>
    <w:rsid w:val="006A05B7"/>
    <w:rsid w:val="006A174F"/>
    <w:rsid w:val="006A19C6"/>
    <w:rsid w:val="006A39C1"/>
    <w:rsid w:val="006A4181"/>
    <w:rsid w:val="006A5923"/>
    <w:rsid w:val="006A5F2D"/>
    <w:rsid w:val="006A6641"/>
    <w:rsid w:val="006A712C"/>
    <w:rsid w:val="006A79D8"/>
    <w:rsid w:val="006B0711"/>
    <w:rsid w:val="006B2CDC"/>
    <w:rsid w:val="006B4B8E"/>
    <w:rsid w:val="006B53EF"/>
    <w:rsid w:val="006B5645"/>
    <w:rsid w:val="006B5D68"/>
    <w:rsid w:val="006B6B68"/>
    <w:rsid w:val="006B700C"/>
    <w:rsid w:val="006B71BC"/>
    <w:rsid w:val="006B76C0"/>
    <w:rsid w:val="006B7ADE"/>
    <w:rsid w:val="006C03D9"/>
    <w:rsid w:val="006C0420"/>
    <w:rsid w:val="006C0506"/>
    <w:rsid w:val="006C0779"/>
    <w:rsid w:val="006C0AFB"/>
    <w:rsid w:val="006C15B8"/>
    <w:rsid w:val="006C35B6"/>
    <w:rsid w:val="006C3820"/>
    <w:rsid w:val="006C47A7"/>
    <w:rsid w:val="006C4A84"/>
    <w:rsid w:val="006C5941"/>
    <w:rsid w:val="006C6259"/>
    <w:rsid w:val="006C6379"/>
    <w:rsid w:val="006C651A"/>
    <w:rsid w:val="006C7607"/>
    <w:rsid w:val="006D1A99"/>
    <w:rsid w:val="006D2444"/>
    <w:rsid w:val="006D3123"/>
    <w:rsid w:val="006D46AB"/>
    <w:rsid w:val="006D4859"/>
    <w:rsid w:val="006D55B9"/>
    <w:rsid w:val="006D5851"/>
    <w:rsid w:val="006D58DE"/>
    <w:rsid w:val="006D7D44"/>
    <w:rsid w:val="006E064D"/>
    <w:rsid w:val="006E072A"/>
    <w:rsid w:val="006E0B9B"/>
    <w:rsid w:val="006E123F"/>
    <w:rsid w:val="006E14DA"/>
    <w:rsid w:val="006E1D92"/>
    <w:rsid w:val="006E2DCF"/>
    <w:rsid w:val="006E2EAC"/>
    <w:rsid w:val="006E362F"/>
    <w:rsid w:val="006E36E0"/>
    <w:rsid w:val="006E3714"/>
    <w:rsid w:val="006E3743"/>
    <w:rsid w:val="006E407C"/>
    <w:rsid w:val="006E454A"/>
    <w:rsid w:val="006E5721"/>
    <w:rsid w:val="006E6075"/>
    <w:rsid w:val="006E61BC"/>
    <w:rsid w:val="006E6AF3"/>
    <w:rsid w:val="006E6BF8"/>
    <w:rsid w:val="006E6E6C"/>
    <w:rsid w:val="006E7F90"/>
    <w:rsid w:val="006F01A3"/>
    <w:rsid w:val="006F0B15"/>
    <w:rsid w:val="006F18BA"/>
    <w:rsid w:val="006F2669"/>
    <w:rsid w:val="006F3052"/>
    <w:rsid w:val="006F3084"/>
    <w:rsid w:val="006F31D3"/>
    <w:rsid w:val="006F3A9E"/>
    <w:rsid w:val="006F3AF4"/>
    <w:rsid w:val="006F46AD"/>
    <w:rsid w:val="006F4B3F"/>
    <w:rsid w:val="006F54C8"/>
    <w:rsid w:val="006F593C"/>
    <w:rsid w:val="006F652A"/>
    <w:rsid w:val="006F682F"/>
    <w:rsid w:val="006F7F11"/>
    <w:rsid w:val="007013C5"/>
    <w:rsid w:val="00702589"/>
    <w:rsid w:val="0070266C"/>
    <w:rsid w:val="007030DF"/>
    <w:rsid w:val="00705987"/>
    <w:rsid w:val="00706338"/>
    <w:rsid w:val="0070672C"/>
    <w:rsid w:val="00706B53"/>
    <w:rsid w:val="00706E21"/>
    <w:rsid w:val="007072FE"/>
    <w:rsid w:val="0070797B"/>
    <w:rsid w:val="00707E44"/>
    <w:rsid w:val="00711601"/>
    <w:rsid w:val="00714B68"/>
    <w:rsid w:val="00714FE9"/>
    <w:rsid w:val="0071529C"/>
    <w:rsid w:val="007155E5"/>
    <w:rsid w:val="0071561E"/>
    <w:rsid w:val="00716017"/>
    <w:rsid w:val="00717FAD"/>
    <w:rsid w:val="007200CD"/>
    <w:rsid w:val="007202AB"/>
    <w:rsid w:val="0072042E"/>
    <w:rsid w:val="00722887"/>
    <w:rsid w:val="00722B63"/>
    <w:rsid w:val="00723937"/>
    <w:rsid w:val="00723CA6"/>
    <w:rsid w:val="007241F6"/>
    <w:rsid w:val="00725287"/>
    <w:rsid w:val="0072537A"/>
    <w:rsid w:val="007254E0"/>
    <w:rsid w:val="00725EA7"/>
    <w:rsid w:val="00726523"/>
    <w:rsid w:val="007266F9"/>
    <w:rsid w:val="007268E1"/>
    <w:rsid w:val="00726C44"/>
    <w:rsid w:val="007272CD"/>
    <w:rsid w:val="007304D6"/>
    <w:rsid w:val="007308E4"/>
    <w:rsid w:val="00731010"/>
    <w:rsid w:val="0073198E"/>
    <w:rsid w:val="00731E1A"/>
    <w:rsid w:val="0073254A"/>
    <w:rsid w:val="00733293"/>
    <w:rsid w:val="007357ED"/>
    <w:rsid w:val="007361BB"/>
    <w:rsid w:val="00740AE5"/>
    <w:rsid w:val="00740E10"/>
    <w:rsid w:val="00740EA6"/>
    <w:rsid w:val="00740FC6"/>
    <w:rsid w:val="007416C6"/>
    <w:rsid w:val="0074198E"/>
    <w:rsid w:val="007423FC"/>
    <w:rsid w:val="0074368D"/>
    <w:rsid w:val="00744773"/>
    <w:rsid w:val="00744A36"/>
    <w:rsid w:val="007454F5"/>
    <w:rsid w:val="0074581E"/>
    <w:rsid w:val="007463B3"/>
    <w:rsid w:val="00746BB8"/>
    <w:rsid w:val="007502EE"/>
    <w:rsid w:val="0075131F"/>
    <w:rsid w:val="00752654"/>
    <w:rsid w:val="00753A4E"/>
    <w:rsid w:val="007551B4"/>
    <w:rsid w:val="007551FC"/>
    <w:rsid w:val="0075593B"/>
    <w:rsid w:val="0075656F"/>
    <w:rsid w:val="00756AAB"/>
    <w:rsid w:val="0075798A"/>
    <w:rsid w:val="00757DAA"/>
    <w:rsid w:val="00760078"/>
    <w:rsid w:val="00761D2E"/>
    <w:rsid w:val="00761D98"/>
    <w:rsid w:val="00763705"/>
    <w:rsid w:val="00764FA0"/>
    <w:rsid w:val="00765CE7"/>
    <w:rsid w:val="00766198"/>
    <w:rsid w:val="00766311"/>
    <w:rsid w:val="00766409"/>
    <w:rsid w:val="007668AC"/>
    <w:rsid w:val="00766C31"/>
    <w:rsid w:val="00766C9C"/>
    <w:rsid w:val="00766EAC"/>
    <w:rsid w:val="00767018"/>
    <w:rsid w:val="007674DC"/>
    <w:rsid w:val="0076751E"/>
    <w:rsid w:val="0076769D"/>
    <w:rsid w:val="00767A6D"/>
    <w:rsid w:val="00767AD3"/>
    <w:rsid w:val="00771014"/>
    <w:rsid w:val="00771E39"/>
    <w:rsid w:val="00772029"/>
    <w:rsid w:val="007721E8"/>
    <w:rsid w:val="0077231D"/>
    <w:rsid w:val="00772AEB"/>
    <w:rsid w:val="00773B96"/>
    <w:rsid w:val="00773E73"/>
    <w:rsid w:val="00773FF3"/>
    <w:rsid w:val="00774CAA"/>
    <w:rsid w:val="007751C0"/>
    <w:rsid w:val="00775A68"/>
    <w:rsid w:val="00775E0B"/>
    <w:rsid w:val="00775F8D"/>
    <w:rsid w:val="00776220"/>
    <w:rsid w:val="007814C4"/>
    <w:rsid w:val="00781E9B"/>
    <w:rsid w:val="0078229E"/>
    <w:rsid w:val="007823DC"/>
    <w:rsid w:val="0078300B"/>
    <w:rsid w:val="0078330F"/>
    <w:rsid w:val="00783D20"/>
    <w:rsid w:val="00784EEA"/>
    <w:rsid w:val="00785328"/>
    <w:rsid w:val="00786343"/>
    <w:rsid w:val="007867DA"/>
    <w:rsid w:val="00786868"/>
    <w:rsid w:val="007874E1"/>
    <w:rsid w:val="00787E4F"/>
    <w:rsid w:val="00787EA5"/>
    <w:rsid w:val="00787F5A"/>
    <w:rsid w:val="007901F1"/>
    <w:rsid w:val="007912A9"/>
    <w:rsid w:val="007922A0"/>
    <w:rsid w:val="0079244D"/>
    <w:rsid w:val="00792624"/>
    <w:rsid w:val="00793F78"/>
    <w:rsid w:val="00794041"/>
    <w:rsid w:val="00794721"/>
    <w:rsid w:val="00794B2C"/>
    <w:rsid w:val="0079533C"/>
    <w:rsid w:val="0079552F"/>
    <w:rsid w:val="007962D7"/>
    <w:rsid w:val="0079674B"/>
    <w:rsid w:val="00797FCA"/>
    <w:rsid w:val="007A0860"/>
    <w:rsid w:val="007A09AB"/>
    <w:rsid w:val="007A0B99"/>
    <w:rsid w:val="007A1151"/>
    <w:rsid w:val="007A1767"/>
    <w:rsid w:val="007A2606"/>
    <w:rsid w:val="007A3DD5"/>
    <w:rsid w:val="007A3F34"/>
    <w:rsid w:val="007A421B"/>
    <w:rsid w:val="007A5433"/>
    <w:rsid w:val="007A5F48"/>
    <w:rsid w:val="007A6441"/>
    <w:rsid w:val="007B059D"/>
    <w:rsid w:val="007B1C5A"/>
    <w:rsid w:val="007B3573"/>
    <w:rsid w:val="007B4313"/>
    <w:rsid w:val="007B44DC"/>
    <w:rsid w:val="007B53E3"/>
    <w:rsid w:val="007C064F"/>
    <w:rsid w:val="007C1082"/>
    <w:rsid w:val="007C1A4A"/>
    <w:rsid w:val="007C1CF3"/>
    <w:rsid w:val="007C1F41"/>
    <w:rsid w:val="007C344B"/>
    <w:rsid w:val="007C515B"/>
    <w:rsid w:val="007C517A"/>
    <w:rsid w:val="007C54EF"/>
    <w:rsid w:val="007C637A"/>
    <w:rsid w:val="007C6A23"/>
    <w:rsid w:val="007C6B95"/>
    <w:rsid w:val="007C6D44"/>
    <w:rsid w:val="007D06EA"/>
    <w:rsid w:val="007D28DA"/>
    <w:rsid w:val="007D4599"/>
    <w:rsid w:val="007D55F5"/>
    <w:rsid w:val="007D59A2"/>
    <w:rsid w:val="007D5DFF"/>
    <w:rsid w:val="007D6E3E"/>
    <w:rsid w:val="007D7DE5"/>
    <w:rsid w:val="007E2FEB"/>
    <w:rsid w:val="007E37A2"/>
    <w:rsid w:val="007E4523"/>
    <w:rsid w:val="007E46DF"/>
    <w:rsid w:val="007E58CE"/>
    <w:rsid w:val="007E62A8"/>
    <w:rsid w:val="007E6F0C"/>
    <w:rsid w:val="007E7615"/>
    <w:rsid w:val="007F0E6F"/>
    <w:rsid w:val="007F1996"/>
    <w:rsid w:val="007F1AB2"/>
    <w:rsid w:val="007F1AC9"/>
    <w:rsid w:val="007F1B26"/>
    <w:rsid w:val="007F21A9"/>
    <w:rsid w:val="007F2E86"/>
    <w:rsid w:val="007F2F03"/>
    <w:rsid w:val="007F4104"/>
    <w:rsid w:val="007F471F"/>
    <w:rsid w:val="007F5331"/>
    <w:rsid w:val="007F53A2"/>
    <w:rsid w:val="007F53A3"/>
    <w:rsid w:val="007F5869"/>
    <w:rsid w:val="007F5B74"/>
    <w:rsid w:val="007F6776"/>
    <w:rsid w:val="007F695C"/>
    <w:rsid w:val="007F720E"/>
    <w:rsid w:val="007F7AF6"/>
    <w:rsid w:val="00800CF6"/>
    <w:rsid w:val="0080144A"/>
    <w:rsid w:val="008019BD"/>
    <w:rsid w:val="00802028"/>
    <w:rsid w:val="00802587"/>
    <w:rsid w:val="008026D4"/>
    <w:rsid w:val="00802E58"/>
    <w:rsid w:val="008052B1"/>
    <w:rsid w:val="00805BDA"/>
    <w:rsid w:val="00805EC9"/>
    <w:rsid w:val="00806213"/>
    <w:rsid w:val="0080627B"/>
    <w:rsid w:val="0080729F"/>
    <w:rsid w:val="00807D7F"/>
    <w:rsid w:val="00810264"/>
    <w:rsid w:val="00810AD2"/>
    <w:rsid w:val="008120EF"/>
    <w:rsid w:val="008140F3"/>
    <w:rsid w:val="00814BDA"/>
    <w:rsid w:val="00815374"/>
    <w:rsid w:val="00815679"/>
    <w:rsid w:val="00815854"/>
    <w:rsid w:val="00816896"/>
    <w:rsid w:val="008170CA"/>
    <w:rsid w:val="00817662"/>
    <w:rsid w:val="0081768E"/>
    <w:rsid w:val="008200A6"/>
    <w:rsid w:val="008206A6"/>
    <w:rsid w:val="00821D30"/>
    <w:rsid w:val="00822B40"/>
    <w:rsid w:val="00822CDE"/>
    <w:rsid w:val="00822DF1"/>
    <w:rsid w:val="00823027"/>
    <w:rsid w:val="0082322D"/>
    <w:rsid w:val="00823469"/>
    <w:rsid w:val="0082364C"/>
    <w:rsid w:val="00823A73"/>
    <w:rsid w:val="008246FB"/>
    <w:rsid w:val="00824887"/>
    <w:rsid w:val="00824C78"/>
    <w:rsid w:val="0082539D"/>
    <w:rsid w:val="00825561"/>
    <w:rsid w:val="00825673"/>
    <w:rsid w:val="00826DBD"/>
    <w:rsid w:val="0082744B"/>
    <w:rsid w:val="00832977"/>
    <w:rsid w:val="0083315C"/>
    <w:rsid w:val="00833ACE"/>
    <w:rsid w:val="008342E3"/>
    <w:rsid w:val="00834672"/>
    <w:rsid w:val="00834A9E"/>
    <w:rsid w:val="00834B5B"/>
    <w:rsid w:val="008352F4"/>
    <w:rsid w:val="0083542F"/>
    <w:rsid w:val="008355C6"/>
    <w:rsid w:val="0083578D"/>
    <w:rsid w:val="008364D3"/>
    <w:rsid w:val="00836CC0"/>
    <w:rsid w:val="00836F70"/>
    <w:rsid w:val="00837A90"/>
    <w:rsid w:val="00837DDA"/>
    <w:rsid w:val="00837E77"/>
    <w:rsid w:val="00840D6C"/>
    <w:rsid w:val="00841D56"/>
    <w:rsid w:val="008426B0"/>
    <w:rsid w:val="0084318A"/>
    <w:rsid w:val="00843663"/>
    <w:rsid w:val="008439A0"/>
    <w:rsid w:val="008439E8"/>
    <w:rsid w:val="00843AF3"/>
    <w:rsid w:val="00844375"/>
    <w:rsid w:val="008455D7"/>
    <w:rsid w:val="008458E9"/>
    <w:rsid w:val="008461DA"/>
    <w:rsid w:val="0084687C"/>
    <w:rsid w:val="00847F28"/>
    <w:rsid w:val="00850417"/>
    <w:rsid w:val="008505B3"/>
    <w:rsid w:val="008507E1"/>
    <w:rsid w:val="00850BFF"/>
    <w:rsid w:val="00850CB3"/>
    <w:rsid w:val="0085507D"/>
    <w:rsid w:val="00855D9C"/>
    <w:rsid w:val="00855E79"/>
    <w:rsid w:val="00856A40"/>
    <w:rsid w:val="00856BA3"/>
    <w:rsid w:val="00857EEC"/>
    <w:rsid w:val="0086082A"/>
    <w:rsid w:val="008610BA"/>
    <w:rsid w:val="008615BA"/>
    <w:rsid w:val="0086180E"/>
    <w:rsid w:val="008626CA"/>
    <w:rsid w:val="00862B9D"/>
    <w:rsid w:val="008634BA"/>
    <w:rsid w:val="008640BA"/>
    <w:rsid w:val="00864917"/>
    <w:rsid w:val="00865564"/>
    <w:rsid w:val="00866FE4"/>
    <w:rsid w:val="00867A83"/>
    <w:rsid w:val="00870403"/>
    <w:rsid w:val="00871946"/>
    <w:rsid w:val="00871E04"/>
    <w:rsid w:val="008723C1"/>
    <w:rsid w:val="008726EB"/>
    <w:rsid w:val="00872AC6"/>
    <w:rsid w:val="00873118"/>
    <w:rsid w:val="008739BD"/>
    <w:rsid w:val="00874338"/>
    <w:rsid w:val="00875B5D"/>
    <w:rsid w:val="008760F8"/>
    <w:rsid w:val="00876F4C"/>
    <w:rsid w:val="0087719B"/>
    <w:rsid w:val="00880C24"/>
    <w:rsid w:val="0088112A"/>
    <w:rsid w:val="00882719"/>
    <w:rsid w:val="008844F1"/>
    <w:rsid w:val="00886FFB"/>
    <w:rsid w:val="00887606"/>
    <w:rsid w:val="00887DC7"/>
    <w:rsid w:val="00887E04"/>
    <w:rsid w:val="00887E40"/>
    <w:rsid w:val="008901F4"/>
    <w:rsid w:val="00890254"/>
    <w:rsid w:val="00890BB5"/>
    <w:rsid w:val="00893063"/>
    <w:rsid w:val="00893458"/>
    <w:rsid w:val="008939BB"/>
    <w:rsid w:val="0089483C"/>
    <w:rsid w:val="0089517A"/>
    <w:rsid w:val="0089569A"/>
    <w:rsid w:val="008957AF"/>
    <w:rsid w:val="00895AE6"/>
    <w:rsid w:val="00896AAE"/>
    <w:rsid w:val="00897852"/>
    <w:rsid w:val="00897D8B"/>
    <w:rsid w:val="00897FA5"/>
    <w:rsid w:val="008A2922"/>
    <w:rsid w:val="008A3521"/>
    <w:rsid w:val="008A3612"/>
    <w:rsid w:val="008A540D"/>
    <w:rsid w:val="008A63BD"/>
    <w:rsid w:val="008A640C"/>
    <w:rsid w:val="008A7530"/>
    <w:rsid w:val="008A778B"/>
    <w:rsid w:val="008A79E8"/>
    <w:rsid w:val="008B0402"/>
    <w:rsid w:val="008B1319"/>
    <w:rsid w:val="008B163E"/>
    <w:rsid w:val="008B1A8E"/>
    <w:rsid w:val="008B222C"/>
    <w:rsid w:val="008B2EC7"/>
    <w:rsid w:val="008B309D"/>
    <w:rsid w:val="008B3177"/>
    <w:rsid w:val="008B356F"/>
    <w:rsid w:val="008B552C"/>
    <w:rsid w:val="008B561F"/>
    <w:rsid w:val="008B5731"/>
    <w:rsid w:val="008B5B50"/>
    <w:rsid w:val="008B62BE"/>
    <w:rsid w:val="008B66CC"/>
    <w:rsid w:val="008C11E4"/>
    <w:rsid w:val="008C29A5"/>
    <w:rsid w:val="008C29C2"/>
    <w:rsid w:val="008C3B66"/>
    <w:rsid w:val="008C45BD"/>
    <w:rsid w:val="008C4707"/>
    <w:rsid w:val="008C5BCC"/>
    <w:rsid w:val="008C5DCB"/>
    <w:rsid w:val="008C6825"/>
    <w:rsid w:val="008C6A12"/>
    <w:rsid w:val="008C6E9C"/>
    <w:rsid w:val="008C76DD"/>
    <w:rsid w:val="008C7B9D"/>
    <w:rsid w:val="008D1081"/>
    <w:rsid w:val="008D114E"/>
    <w:rsid w:val="008D11C3"/>
    <w:rsid w:val="008D34D4"/>
    <w:rsid w:val="008D3648"/>
    <w:rsid w:val="008D396F"/>
    <w:rsid w:val="008D3AB6"/>
    <w:rsid w:val="008D42DA"/>
    <w:rsid w:val="008D4541"/>
    <w:rsid w:val="008D4602"/>
    <w:rsid w:val="008D4CB8"/>
    <w:rsid w:val="008D4CC0"/>
    <w:rsid w:val="008D5C72"/>
    <w:rsid w:val="008D6118"/>
    <w:rsid w:val="008D61B4"/>
    <w:rsid w:val="008D6A43"/>
    <w:rsid w:val="008D7765"/>
    <w:rsid w:val="008D77EF"/>
    <w:rsid w:val="008E294A"/>
    <w:rsid w:val="008E35AE"/>
    <w:rsid w:val="008E44CF"/>
    <w:rsid w:val="008E4726"/>
    <w:rsid w:val="008E56F0"/>
    <w:rsid w:val="008E5967"/>
    <w:rsid w:val="008F06DC"/>
    <w:rsid w:val="008F16FC"/>
    <w:rsid w:val="008F1759"/>
    <w:rsid w:val="008F2ACE"/>
    <w:rsid w:val="008F3582"/>
    <w:rsid w:val="008F3833"/>
    <w:rsid w:val="008F394F"/>
    <w:rsid w:val="008F3EAB"/>
    <w:rsid w:val="008F428B"/>
    <w:rsid w:val="008F49A8"/>
    <w:rsid w:val="008F4D41"/>
    <w:rsid w:val="008F53A4"/>
    <w:rsid w:val="008F64D9"/>
    <w:rsid w:val="008F7740"/>
    <w:rsid w:val="008F7AB3"/>
    <w:rsid w:val="008F7D8F"/>
    <w:rsid w:val="009009B1"/>
    <w:rsid w:val="00900CB5"/>
    <w:rsid w:val="00901F71"/>
    <w:rsid w:val="0090263B"/>
    <w:rsid w:val="00902664"/>
    <w:rsid w:val="00902A0A"/>
    <w:rsid w:val="0090367B"/>
    <w:rsid w:val="00904630"/>
    <w:rsid w:val="00905C34"/>
    <w:rsid w:val="00906B14"/>
    <w:rsid w:val="00907122"/>
    <w:rsid w:val="009078FA"/>
    <w:rsid w:val="00910252"/>
    <w:rsid w:val="00910651"/>
    <w:rsid w:val="00911627"/>
    <w:rsid w:val="00911C38"/>
    <w:rsid w:val="0091233A"/>
    <w:rsid w:val="009126DD"/>
    <w:rsid w:val="00913A89"/>
    <w:rsid w:val="00914C69"/>
    <w:rsid w:val="00914E32"/>
    <w:rsid w:val="009152DE"/>
    <w:rsid w:val="0091594E"/>
    <w:rsid w:val="00915D36"/>
    <w:rsid w:val="00916964"/>
    <w:rsid w:val="00916E60"/>
    <w:rsid w:val="00917115"/>
    <w:rsid w:val="009207C1"/>
    <w:rsid w:val="00920B6D"/>
    <w:rsid w:val="0092124D"/>
    <w:rsid w:val="00921905"/>
    <w:rsid w:val="00921BBE"/>
    <w:rsid w:val="00921D3B"/>
    <w:rsid w:val="00922508"/>
    <w:rsid w:val="00923509"/>
    <w:rsid w:val="0092352A"/>
    <w:rsid w:val="00923563"/>
    <w:rsid w:val="009237E4"/>
    <w:rsid w:val="009238E3"/>
    <w:rsid w:val="00923B6B"/>
    <w:rsid w:val="009242DC"/>
    <w:rsid w:val="00924B87"/>
    <w:rsid w:val="009250E4"/>
    <w:rsid w:val="00925275"/>
    <w:rsid w:val="0092585D"/>
    <w:rsid w:val="00925A03"/>
    <w:rsid w:val="00925CF3"/>
    <w:rsid w:val="00925E02"/>
    <w:rsid w:val="009269F5"/>
    <w:rsid w:val="00926E3E"/>
    <w:rsid w:val="0092700F"/>
    <w:rsid w:val="00927572"/>
    <w:rsid w:val="0092784F"/>
    <w:rsid w:val="00927BD4"/>
    <w:rsid w:val="00927FF1"/>
    <w:rsid w:val="00931626"/>
    <w:rsid w:val="009328AC"/>
    <w:rsid w:val="00933126"/>
    <w:rsid w:val="0093379F"/>
    <w:rsid w:val="0093391D"/>
    <w:rsid w:val="00933BB4"/>
    <w:rsid w:val="00933D00"/>
    <w:rsid w:val="0093529E"/>
    <w:rsid w:val="0093587A"/>
    <w:rsid w:val="00936078"/>
    <w:rsid w:val="00936D1B"/>
    <w:rsid w:val="00937302"/>
    <w:rsid w:val="00937337"/>
    <w:rsid w:val="00937754"/>
    <w:rsid w:val="009378BD"/>
    <w:rsid w:val="00937BFD"/>
    <w:rsid w:val="00940E40"/>
    <w:rsid w:val="00940EBD"/>
    <w:rsid w:val="0094120A"/>
    <w:rsid w:val="00941913"/>
    <w:rsid w:val="00942661"/>
    <w:rsid w:val="00942E39"/>
    <w:rsid w:val="009434A5"/>
    <w:rsid w:val="00943F64"/>
    <w:rsid w:val="00944076"/>
    <w:rsid w:val="0094443E"/>
    <w:rsid w:val="00944862"/>
    <w:rsid w:val="009460C2"/>
    <w:rsid w:val="00946943"/>
    <w:rsid w:val="0094762C"/>
    <w:rsid w:val="00947887"/>
    <w:rsid w:val="00950083"/>
    <w:rsid w:val="009503FF"/>
    <w:rsid w:val="009514E5"/>
    <w:rsid w:val="009518B7"/>
    <w:rsid w:val="00951E25"/>
    <w:rsid w:val="00952591"/>
    <w:rsid w:val="009530F2"/>
    <w:rsid w:val="00953853"/>
    <w:rsid w:val="009566B1"/>
    <w:rsid w:val="009567EA"/>
    <w:rsid w:val="00957093"/>
    <w:rsid w:val="00957495"/>
    <w:rsid w:val="0096361F"/>
    <w:rsid w:val="00964825"/>
    <w:rsid w:val="00964F2C"/>
    <w:rsid w:val="00965BF7"/>
    <w:rsid w:val="00965D50"/>
    <w:rsid w:val="0096710A"/>
    <w:rsid w:val="009674AF"/>
    <w:rsid w:val="00970940"/>
    <w:rsid w:val="00971DB8"/>
    <w:rsid w:val="00971E6A"/>
    <w:rsid w:val="009723C4"/>
    <w:rsid w:val="009726DA"/>
    <w:rsid w:val="00973967"/>
    <w:rsid w:val="00973A8D"/>
    <w:rsid w:val="00974C76"/>
    <w:rsid w:val="00974F1A"/>
    <w:rsid w:val="00975244"/>
    <w:rsid w:val="009756B5"/>
    <w:rsid w:val="00975A44"/>
    <w:rsid w:val="00975E97"/>
    <w:rsid w:val="0097704C"/>
    <w:rsid w:val="00980726"/>
    <w:rsid w:val="009818E1"/>
    <w:rsid w:val="0098198D"/>
    <w:rsid w:val="009823AD"/>
    <w:rsid w:val="00982A43"/>
    <w:rsid w:val="0098396C"/>
    <w:rsid w:val="00983D55"/>
    <w:rsid w:val="00983E31"/>
    <w:rsid w:val="0098448E"/>
    <w:rsid w:val="009846FC"/>
    <w:rsid w:val="0098616A"/>
    <w:rsid w:val="009904E4"/>
    <w:rsid w:val="00990D0C"/>
    <w:rsid w:val="00990DBC"/>
    <w:rsid w:val="009920EB"/>
    <w:rsid w:val="00992548"/>
    <w:rsid w:val="009930D0"/>
    <w:rsid w:val="00993AEC"/>
    <w:rsid w:val="00993E2B"/>
    <w:rsid w:val="009943D8"/>
    <w:rsid w:val="00994B3A"/>
    <w:rsid w:val="00994BA6"/>
    <w:rsid w:val="00994C65"/>
    <w:rsid w:val="00994EC9"/>
    <w:rsid w:val="00996323"/>
    <w:rsid w:val="009A01DF"/>
    <w:rsid w:val="009A06B0"/>
    <w:rsid w:val="009A0E0B"/>
    <w:rsid w:val="009A0EA8"/>
    <w:rsid w:val="009A1137"/>
    <w:rsid w:val="009A11B0"/>
    <w:rsid w:val="009A1C4F"/>
    <w:rsid w:val="009A1CF4"/>
    <w:rsid w:val="009A1D2D"/>
    <w:rsid w:val="009A2006"/>
    <w:rsid w:val="009A20D5"/>
    <w:rsid w:val="009A2DE8"/>
    <w:rsid w:val="009A2F40"/>
    <w:rsid w:val="009A32C7"/>
    <w:rsid w:val="009A34BC"/>
    <w:rsid w:val="009A361E"/>
    <w:rsid w:val="009A4605"/>
    <w:rsid w:val="009A4A9A"/>
    <w:rsid w:val="009A4EF0"/>
    <w:rsid w:val="009A5623"/>
    <w:rsid w:val="009A5921"/>
    <w:rsid w:val="009A73DA"/>
    <w:rsid w:val="009A7891"/>
    <w:rsid w:val="009B0CE2"/>
    <w:rsid w:val="009B0FE7"/>
    <w:rsid w:val="009B1067"/>
    <w:rsid w:val="009B12A0"/>
    <w:rsid w:val="009B161A"/>
    <w:rsid w:val="009B2B07"/>
    <w:rsid w:val="009B388E"/>
    <w:rsid w:val="009B471C"/>
    <w:rsid w:val="009B52B2"/>
    <w:rsid w:val="009B5E88"/>
    <w:rsid w:val="009B6587"/>
    <w:rsid w:val="009B740A"/>
    <w:rsid w:val="009C032F"/>
    <w:rsid w:val="009C09C4"/>
    <w:rsid w:val="009C0A25"/>
    <w:rsid w:val="009C2AD8"/>
    <w:rsid w:val="009C3001"/>
    <w:rsid w:val="009C3DD3"/>
    <w:rsid w:val="009C4CA6"/>
    <w:rsid w:val="009C7639"/>
    <w:rsid w:val="009C7C5D"/>
    <w:rsid w:val="009D0BB8"/>
    <w:rsid w:val="009D14E8"/>
    <w:rsid w:val="009D1692"/>
    <w:rsid w:val="009D4773"/>
    <w:rsid w:val="009D4819"/>
    <w:rsid w:val="009D5657"/>
    <w:rsid w:val="009D56B7"/>
    <w:rsid w:val="009D6141"/>
    <w:rsid w:val="009D628A"/>
    <w:rsid w:val="009D6E74"/>
    <w:rsid w:val="009E052E"/>
    <w:rsid w:val="009E28E2"/>
    <w:rsid w:val="009E2F65"/>
    <w:rsid w:val="009E3FB6"/>
    <w:rsid w:val="009E4374"/>
    <w:rsid w:val="009E4F4F"/>
    <w:rsid w:val="009E5CAB"/>
    <w:rsid w:val="009E5E22"/>
    <w:rsid w:val="009E5EA2"/>
    <w:rsid w:val="009E5F98"/>
    <w:rsid w:val="009E6B0C"/>
    <w:rsid w:val="009E6B82"/>
    <w:rsid w:val="009E7CC1"/>
    <w:rsid w:val="009F0186"/>
    <w:rsid w:val="009F0CE0"/>
    <w:rsid w:val="009F11A1"/>
    <w:rsid w:val="009F20B8"/>
    <w:rsid w:val="009F265F"/>
    <w:rsid w:val="009F2C1C"/>
    <w:rsid w:val="009F4189"/>
    <w:rsid w:val="009F4AD6"/>
    <w:rsid w:val="009F4D80"/>
    <w:rsid w:val="009F5A5B"/>
    <w:rsid w:val="009F6EB8"/>
    <w:rsid w:val="009F7CA6"/>
    <w:rsid w:val="00A0034F"/>
    <w:rsid w:val="00A016F0"/>
    <w:rsid w:val="00A01947"/>
    <w:rsid w:val="00A02BD0"/>
    <w:rsid w:val="00A02BD1"/>
    <w:rsid w:val="00A034A6"/>
    <w:rsid w:val="00A04B57"/>
    <w:rsid w:val="00A04DA6"/>
    <w:rsid w:val="00A05052"/>
    <w:rsid w:val="00A054D3"/>
    <w:rsid w:val="00A068DB"/>
    <w:rsid w:val="00A06B52"/>
    <w:rsid w:val="00A06D15"/>
    <w:rsid w:val="00A07A0C"/>
    <w:rsid w:val="00A07E02"/>
    <w:rsid w:val="00A10147"/>
    <w:rsid w:val="00A1125A"/>
    <w:rsid w:val="00A12829"/>
    <w:rsid w:val="00A15755"/>
    <w:rsid w:val="00A15A97"/>
    <w:rsid w:val="00A15B8F"/>
    <w:rsid w:val="00A161BA"/>
    <w:rsid w:val="00A161E8"/>
    <w:rsid w:val="00A163DC"/>
    <w:rsid w:val="00A16F7A"/>
    <w:rsid w:val="00A17436"/>
    <w:rsid w:val="00A174D0"/>
    <w:rsid w:val="00A201ED"/>
    <w:rsid w:val="00A204CB"/>
    <w:rsid w:val="00A20DAE"/>
    <w:rsid w:val="00A212E5"/>
    <w:rsid w:val="00A22856"/>
    <w:rsid w:val="00A22BFD"/>
    <w:rsid w:val="00A22E58"/>
    <w:rsid w:val="00A233A6"/>
    <w:rsid w:val="00A24AF2"/>
    <w:rsid w:val="00A25143"/>
    <w:rsid w:val="00A256A8"/>
    <w:rsid w:val="00A265E5"/>
    <w:rsid w:val="00A269BC"/>
    <w:rsid w:val="00A27297"/>
    <w:rsid w:val="00A27977"/>
    <w:rsid w:val="00A30720"/>
    <w:rsid w:val="00A30F1E"/>
    <w:rsid w:val="00A31368"/>
    <w:rsid w:val="00A32733"/>
    <w:rsid w:val="00A3502C"/>
    <w:rsid w:val="00A36095"/>
    <w:rsid w:val="00A360BD"/>
    <w:rsid w:val="00A363ED"/>
    <w:rsid w:val="00A36589"/>
    <w:rsid w:val="00A369AA"/>
    <w:rsid w:val="00A400F5"/>
    <w:rsid w:val="00A407BD"/>
    <w:rsid w:val="00A4147F"/>
    <w:rsid w:val="00A41952"/>
    <w:rsid w:val="00A42CB1"/>
    <w:rsid w:val="00A43FF9"/>
    <w:rsid w:val="00A43FFF"/>
    <w:rsid w:val="00A441F0"/>
    <w:rsid w:val="00A442A4"/>
    <w:rsid w:val="00A44B28"/>
    <w:rsid w:val="00A44BFD"/>
    <w:rsid w:val="00A44DA5"/>
    <w:rsid w:val="00A45443"/>
    <w:rsid w:val="00A46192"/>
    <w:rsid w:val="00A4668F"/>
    <w:rsid w:val="00A47490"/>
    <w:rsid w:val="00A475D4"/>
    <w:rsid w:val="00A5047E"/>
    <w:rsid w:val="00A505D5"/>
    <w:rsid w:val="00A511B7"/>
    <w:rsid w:val="00A51B89"/>
    <w:rsid w:val="00A51DBB"/>
    <w:rsid w:val="00A51EEF"/>
    <w:rsid w:val="00A52002"/>
    <w:rsid w:val="00A53061"/>
    <w:rsid w:val="00A53E05"/>
    <w:rsid w:val="00A54006"/>
    <w:rsid w:val="00A5435F"/>
    <w:rsid w:val="00A54A21"/>
    <w:rsid w:val="00A54A35"/>
    <w:rsid w:val="00A5564B"/>
    <w:rsid w:val="00A560BD"/>
    <w:rsid w:val="00A56853"/>
    <w:rsid w:val="00A56AFC"/>
    <w:rsid w:val="00A56DE1"/>
    <w:rsid w:val="00A57406"/>
    <w:rsid w:val="00A600CC"/>
    <w:rsid w:val="00A6294B"/>
    <w:rsid w:val="00A62A08"/>
    <w:rsid w:val="00A63238"/>
    <w:rsid w:val="00A634B5"/>
    <w:rsid w:val="00A64514"/>
    <w:rsid w:val="00A646C7"/>
    <w:rsid w:val="00A64EA2"/>
    <w:rsid w:val="00A650A3"/>
    <w:rsid w:val="00A65147"/>
    <w:rsid w:val="00A651A5"/>
    <w:rsid w:val="00A65D91"/>
    <w:rsid w:val="00A65F47"/>
    <w:rsid w:val="00A66497"/>
    <w:rsid w:val="00A664E4"/>
    <w:rsid w:val="00A668BE"/>
    <w:rsid w:val="00A6741A"/>
    <w:rsid w:val="00A70B7F"/>
    <w:rsid w:val="00A70EDC"/>
    <w:rsid w:val="00A71020"/>
    <w:rsid w:val="00A710D5"/>
    <w:rsid w:val="00A712C2"/>
    <w:rsid w:val="00A7225A"/>
    <w:rsid w:val="00A72997"/>
    <w:rsid w:val="00A72DEA"/>
    <w:rsid w:val="00A72EA0"/>
    <w:rsid w:val="00A73108"/>
    <w:rsid w:val="00A73FAD"/>
    <w:rsid w:val="00A741F8"/>
    <w:rsid w:val="00A7434C"/>
    <w:rsid w:val="00A74BE8"/>
    <w:rsid w:val="00A74DE3"/>
    <w:rsid w:val="00A75867"/>
    <w:rsid w:val="00A7592D"/>
    <w:rsid w:val="00A75F32"/>
    <w:rsid w:val="00A75FCC"/>
    <w:rsid w:val="00A76013"/>
    <w:rsid w:val="00A76D84"/>
    <w:rsid w:val="00A77A37"/>
    <w:rsid w:val="00A80536"/>
    <w:rsid w:val="00A806F5"/>
    <w:rsid w:val="00A82164"/>
    <w:rsid w:val="00A82872"/>
    <w:rsid w:val="00A8307A"/>
    <w:rsid w:val="00A83204"/>
    <w:rsid w:val="00A83486"/>
    <w:rsid w:val="00A83547"/>
    <w:rsid w:val="00A83E13"/>
    <w:rsid w:val="00A846AC"/>
    <w:rsid w:val="00A84D4E"/>
    <w:rsid w:val="00A84EDF"/>
    <w:rsid w:val="00A8580A"/>
    <w:rsid w:val="00A85ED1"/>
    <w:rsid w:val="00A87DB8"/>
    <w:rsid w:val="00A87E99"/>
    <w:rsid w:val="00A901E8"/>
    <w:rsid w:val="00A90345"/>
    <w:rsid w:val="00A91609"/>
    <w:rsid w:val="00A924D0"/>
    <w:rsid w:val="00A938A9"/>
    <w:rsid w:val="00A93DBE"/>
    <w:rsid w:val="00A93FAD"/>
    <w:rsid w:val="00A94F7C"/>
    <w:rsid w:val="00A9509B"/>
    <w:rsid w:val="00A95BD8"/>
    <w:rsid w:val="00A95BF5"/>
    <w:rsid w:val="00A96A4F"/>
    <w:rsid w:val="00AA003F"/>
    <w:rsid w:val="00AA0095"/>
    <w:rsid w:val="00AA0243"/>
    <w:rsid w:val="00AA04C9"/>
    <w:rsid w:val="00AA0BA1"/>
    <w:rsid w:val="00AA1122"/>
    <w:rsid w:val="00AA11BC"/>
    <w:rsid w:val="00AA127E"/>
    <w:rsid w:val="00AA3269"/>
    <w:rsid w:val="00AA3DB9"/>
    <w:rsid w:val="00AA4005"/>
    <w:rsid w:val="00AA424B"/>
    <w:rsid w:val="00AA48A3"/>
    <w:rsid w:val="00AA5A9C"/>
    <w:rsid w:val="00AA5D76"/>
    <w:rsid w:val="00AA6272"/>
    <w:rsid w:val="00AA6BF6"/>
    <w:rsid w:val="00AA6CD6"/>
    <w:rsid w:val="00AB0375"/>
    <w:rsid w:val="00AB04DC"/>
    <w:rsid w:val="00AB0A95"/>
    <w:rsid w:val="00AB15AE"/>
    <w:rsid w:val="00AB15FE"/>
    <w:rsid w:val="00AB1E7A"/>
    <w:rsid w:val="00AB2124"/>
    <w:rsid w:val="00AB2877"/>
    <w:rsid w:val="00AB28AD"/>
    <w:rsid w:val="00AB2AD5"/>
    <w:rsid w:val="00AB2B45"/>
    <w:rsid w:val="00AB2CFD"/>
    <w:rsid w:val="00AB380D"/>
    <w:rsid w:val="00AB3D46"/>
    <w:rsid w:val="00AB440C"/>
    <w:rsid w:val="00AB46CC"/>
    <w:rsid w:val="00AB55EE"/>
    <w:rsid w:val="00AB58A4"/>
    <w:rsid w:val="00AB5937"/>
    <w:rsid w:val="00AB68B0"/>
    <w:rsid w:val="00AB6BB8"/>
    <w:rsid w:val="00AB7421"/>
    <w:rsid w:val="00AB76DF"/>
    <w:rsid w:val="00AC23F4"/>
    <w:rsid w:val="00AC346F"/>
    <w:rsid w:val="00AC3E0C"/>
    <w:rsid w:val="00AC3F54"/>
    <w:rsid w:val="00AC4AEA"/>
    <w:rsid w:val="00AC51E1"/>
    <w:rsid w:val="00AC535A"/>
    <w:rsid w:val="00AC68F9"/>
    <w:rsid w:val="00AD0910"/>
    <w:rsid w:val="00AD0E46"/>
    <w:rsid w:val="00AD1DE1"/>
    <w:rsid w:val="00AD3B17"/>
    <w:rsid w:val="00AD4AA0"/>
    <w:rsid w:val="00AD61F5"/>
    <w:rsid w:val="00AD6897"/>
    <w:rsid w:val="00AD7F2C"/>
    <w:rsid w:val="00AD7FA9"/>
    <w:rsid w:val="00AE06A1"/>
    <w:rsid w:val="00AE11B1"/>
    <w:rsid w:val="00AE1650"/>
    <w:rsid w:val="00AE17C4"/>
    <w:rsid w:val="00AE18F7"/>
    <w:rsid w:val="00AE1BED"/>
    <w:rsid w:val="00AE1DBD"/>
    <w:rsid w:val="00AE2582"/>
    <w:rsid w:val="00AE2AA7"/>
    <w:rsid w:val="00AE2CF5"/>
    <w:rsid w:val="00AE3B3B"/>
    <w:rsid w:val="00AE3FB9"/>
    <w:rsid w:val="00AE5101"/>
    <w:rsid w:val="00AE5C31"/>
    <w:rsid w:val="00AE5E1E"/>
    <w:rsid w:val="00AE7660"/>
    <w:rsid w:val="00AF0865"/>
    <w:rsid w:val="00AF0A5F"/>
    <w:rsid w:val="00AF1469"/>
    <w:rsid w:val="00AF1CC9"/>
    <w:rsid w:val="00AF1D71"/>
    <w:rsid w:val="00AF2868"/>
    <w:rsid w:val="00AF2C42"/>
    <w:rsid w:val="00AF300D"/>
    <w:rsid w:val="00AF3255"/>
    <w:rsid w:val="00AF32EB"/>
    <w:rsid w:val="00AF3930"/>
    <w:rsid w:val="00AF3D3C"/>
    <w:rsid w:val="00AF490E"/>
    <w:rsid w:val="00AF5351"/>
    <w:rsid w:val="00AF6081"/>
    <w:rsid w:val="00AF7907"/>
    <w:rsid w:val="00B00086"/>
    <w:rsid w:val="00B0326E"/>
    <w:rsid w:val="00B03CE6"/>
    <w:rsid w:val="00B04F5E"/>
    <w:rsid w:val="00B05173"/>
    <w:rsid w:val="00B0685B"/>
    <w:rsid w:val="00B06D47"/>
    <w:rsid w:val="00B072F0"/>
    <w:rsid w:val="00B0748E"/>
    <w:rsid w:val="00B07B16"/>
    <w:rsid w:val="00B10485"/>
    <w:rsid w:val="00B10801"/>
    <w:rsid w:val="00B117C4"/>
    <w:rsid w:val="00B11FDA"/>
    <w:rsid w:val="00B120D2"/>
    <w:rsid w:val="00B123F6"/>
    <w:rsid w:val="00B12CF4"/>
    <w:rsid w:val="00B12DB6"/>
    <w:rsid w:val="00B133A7"/>
    <w:rsid w:val="00B135C4"/>
    <w:rsid w:val="00B13C63"/>
    <w:rsid w:val="00B14609"/>
    <w:rsid w:val="00B14C5F"/>
    <w:rsid w:val="00B150F9"/>
    <w:rsid w:val="00B159B5"/>
    <w:rsid w:val="00B15FDA"/>
    <w:rsid w:val="00B16958"/>
    <w:rsid w:val="00B172B6"/>
    <w:rsid w:val="00B212D6"/>
    <w:rsid w:val="00B21583"/>
    <w:rsid w:val="00B2198F"/>
    <w:rsid w:val="00B22B57"/>
    <w:rsid w:val="00B22D7D"/>
    <w:rsid w:val="00B2333D"/>
    <w:rsid w:val="00B23955"/>
    <w:rsid w:val="00B23C4C"/>
    <w:rsid w:val="00B242E2"/>
    <w:rsid w:val="00B24F35"/>
    <w:rsid w:val="00B25354"/>
    <w:rsid w:val="00B25A91"/>
    <w:rsid w:val="00B25AEC"/>
    <w:rsid w:val="00B25E72"/>
    <w:rsid w:val="00B261CA"/>
    <w:rsid w:val="00B2695F"/>
    <w:rsid w:val="00B302F1"/>
    <w:rsid w:val="00B3046D"/>
    <w:rsid w:val="00B30636"/>
    <w:rsid w:val="00B31B43"/>
    <w:rsid w:val="00B31C5D"/>
    <w:rsid w:val="00B32297"/>
    <w:rsid w:val="00B32ACF"/>
    <w:rsid w:val="00B32FE9"/>
    <w:rsid w:val="00B347CC"/>
    <w:rsid w:val="00B348A1"/>
    <w:rsid w:val="00B352C7"/>
    <w:rsid w:val="00B352D3"/>
    <w:rsid w:val="00B35672"/>
    <w:rsid w:val="00B3605F"/>
    <w:rsid w:val="00B36F1D"/>
    <w:rsid w:val="00B37907"/>
    <w:rsid w:val="00B40CF3"/>
    <w:rsid w:val="00B4134E"/>
    <w:rsid w:val="00B414BC"/>
    <w:rsid w:val="00B41554"/>
    <w:rsid w:val="00B420E7"/>
    <w:rsid w:val="00B42217"/>
    <w:rsid w:val="00B43DD4"/>
    <w:rsid w:val="00B45230"/>
    <w:rsid w:val="00B461EE"/>
    <w:rsid w:val="00B46779"/>
    <w:rsid w:val="00B470FA"/>
    <w:rsid w:val="00B471B0"/>
    <w:rsid w:val="00B473E7"/>
    <w:rsid w:val="00B508C2"/>
    <w:rsid w:val="00B50B8A"/>
    <w:rsid w:val="00B51623"/>
    <w:rsid w:val="00B51992"/>
    <w:rsid w:val="00B52A11"/>
    <w:rsid w:val="00B531C9"/>
    <w:rsid w:val="00B53614"/>
    <w:rsid w:val="00B53BF1"/>
    <w:rsid w:val="00B53C0C"/>
    <w:rsid w:val="00B53F47"/>
    <w:rsid w:val="00B54168"/>
    <w:rsid w:val="00B541E3"/>
    <w:rsid w:val="00B54C9C"/>
    <w:rsid w:val="00B54DE9"/>
    <w:rsid w:val="00B550E1"/>
    <w:rsid w:val="00B554F9"/>
    <w:rsid w:val="00B5557F"/>
    <w:rsid w:val="00B5656D"/>
    <w:rsid w:val="00B5697A"/>
    <w:rsid w:val="00B56B89"/>
    <w:rsid w:val="00B56C4A"/>
    <w:rsid w:val="00B57437"/>
    <w:rsid w:val="00B60384"/>
    <w:rsid w:val="00B60787"/>
    <w:rsid w:val="00B60F6A"/>
    <w:rsid w:val="00B61201"/>
    <w:rsid w:val="00B61DFF"/>
    <w:rsid w:val="00B62702"/>
    <w:rsid w:val="00B6302B"/>
    <w:rsid w:val="00B63756"/>
    <w:rsid w:val="00B64878"/>
    <w:rsid w:val="00B65BDC"/>
    <w:rsid w:val="00B66520"/>
    <w:rsid w:val="00B673F9"/>
    <w:rsid w:val="00B67CD7"/>
    <w:rsid w:val="00B700CE"/>
    <w:rsid w:val="00B7154C"/>
    <w:rsid w:val="00B71A47"/>
    <w:rsid w:val="00B71A97"/>
    <w:rsid w:val="00B72970"/>
    <w:rsid w:val="00B7384A"/>
    <w:rsid w:val="00B75838"/>
    <w:rsid w:val="00B772AF"/>
    <w:rsid w:val="00B77EF5"/>
    <w:rsid w:val="00B80D8C"/>
    <w:rsid w:val="00B81449"/>
    <w:rsid w:val="00B823DF"/>
    <w:rsid w:val="00B82819"/>
    <w:rsid w:val="00B83FF2"/>
    <w:rsid w:val="00B852CF"/>
    <w:rsid w:val="00B85937"/>
    <w:rsid w:val="00B86BEA"/>
    <w:rsid w:val="00B87A44"/>
    <w:rsid w:val="00B91152"/>
    <w:rsid w:val="00B929B9"/>
    <w:rsid w:val="00B92A2F"/>
    <w:rsid w:val="00B92B34"/>
    <w:rsid w:val="00B93441"/>
    <w:rsid w:val="00B93F04"/>
    <w:rsid w:val="00B95576"/>
    <w:rsid w:val="00B95C14"/>
    <w:rsid w:val="00B96386"/>
    <w:rsid w:val="00B96849"/>
    <w:rsid w:val="00B976CB"/>
    <w:rsid w:val="00B97DD2"/>
    <w:rsid w:val="00BA0B10"/>
    <w:rsid w:val="00BA0FB5"/>
    <w:rsid w:val="00BA1ECE"/>
    <w:rsid w:val="00BA21E8"/>
    <w:rsid w:val="00BA2314"/>
    <w:rsid w:val="00BA23AC"/>
    <w:rsid w:val="00BA25B9"/>
    <w:rsid w:val="00BA3DCA"/>
    <w:rsid w:val="00BA4B65"/>
    <w:rsid w:val="00BA4C30"/>
    <w:rsid w:val="00BA4FBC"/>
    <w:rsid w:val="00BA51D9"/>
    <w:rsid w:val="00BA6A2E"/>
    <w:rsid w:val="00BA7EED"/>
    <w:rsid w:val="00BB0560"/>
    <w:rsid w:val="00BB0873"/>
    <w:rsid w:val="00BB08EA"/>
    <w:rsid w:val="00BB0A9E"/>
    <w:rsid w:val="00BB0B06"/>
    <w:rsid w:val="00BB0BF1"/>
    <w:rsid w:val="00BB0D0D"/>
    <w:rsid w:val="00BB2B37"/>
    <w:rsid w:val="00BB33DF"/>
    <w:rsid w:val="00BB3D4C"/>
    <w:rsid w:val="00BB4E82"/>
    <w:rsid w:val="00BB51C3"/>
    <w:rsid w:val="00BB57A6"/>
    <w:rsid w:val="00BB6582"/>
    <w:rsid w:val="00BB6CEE"/>
    <w:rsid w:val="00BB7604"/>
    <w:rsid w:val="00BB7655"/>
    <w:rsid w:val="00BB76E8"/>
    <w:rsid w:val="00BB7A3B"/>
    <w:rsid w:val="00BC046D"/>
    <w:rsid w:val="00BC1CEE"/>
    <w:rsid w:val="00BC1E3E"/>
    <w:rsid w:val="00BC27B7"/>
    <w:rsid w:val="00BC35A7"/>
    <w:rsid w:val="00BC3E61"/>
    <w:rsid w:val="00BC4056"/>
    <w:rsid w:val="00BC448F"/>
    <w:rsid w:val="00BC5420"/>
    <w:rsid w:val="00BC562E"/>
    <w:rsid w:val="00BC5D79"/>
    <w:rsid w:val="00BC7592"/>
    <w:rsid w:val="00BC7987"/>
    <w:rsid w:val="00BC7AE4"/>
    <w:rsid w:val="00BC7E91"/>
    <w:rsid w:val="00BD009D"/>
    <w:rsid w:val="00BD0982"/>
    <w:rsid w:val="00BD0FEC"/>
    <w:rsid w:val="00BD1008"/>
    <w:rsid w:val="00BD11B8"/>
    <w:rsid w:val="00BD1954"/>
    <w:rsid w:val="00BD1B2A"/>
    <w:rsid w:val="00BD2DA4"/>
    <w:rsid w:val="00BD3273"/>
    <w:rsid w:val="00BD4318"/>
    <w:rsid w:val="00BD4462"/>
    <w:rsid w:val="00BD4A06"/>
    <w:rsid w:val="00BD5FB1"/>
    <w:rsid w:val="00BD645D"/>
    <w:rsid w:val="00BD6570"/>
    <w:rsid w:val="00BD65E6"/>
    <w:rsid w:val="00BD665F"/>
    <w:rsid w:val="00BD6AF3"/>
    <w:rsid w:val="00BE2707"/>
    <w:rsid w:val="00BE3A34"/>
    <w:rsid w:val="00BE4166"/>
    <w:rsid w:val="00BE430F"/>
    <w:rsid w:val="00BE4A02"/>
    <w:rsid w:val="00BE5DF6"/>
    <w:rsid w:val="00BE6395"/>
    <w:rsid w:val="00BE6B5E"/>
    <w:rsid w:val="00BE72A3"/>
    <w:rsid w:val="00BE79D4"/>
    <w:rsid w:val="00BF070B"/>
    <w:rsid w:val="00BF184B"/>
    <w:rsid w:val="00BF3619"/>
    <w:rsid w:val="00BF36D6"/>
    <w:rsid w:val="00BF37D8"/>
    <w:rsid w:val="00BF4360"/>
    <w:rsid w:val="00BF43AE"/>
    <w:rsid w:val="00BF4B3A"/>
    <w:rsid w:val="00BF56D6"/>
    <w:rsid w:val="00BF5A45"/>
    <w:rsid w:val="00BF6158"/>
    <w:rsid w:val="00BF7CB3"/>
    <w:rsid w:val="00BF7E51"/>
    <w:rsid w:val="00BF7F1A"/>
    <w:rsid w:val="00C0009C"/>
    <w:rsid w:val="00C00354"/>
    <w:rsid w:val="00C01273"/>
    <w:rsid w:val="00C01B69"/>
    <w:rsid w:val="00C03DE0"/>
    <w:rsid w:val="00C03FA5"/>
    <w:rsid w:val="00C03FBA"/>
    <w:rsid w:val="00C066AA"/>
    <w:rsid w:val="00C066B1"/>
    <w:rsid w:val="00C06E83"/>
    <w:rsid w:val="00C0716B"/>
    <w:rsid w:val="00C071E5"/>
    <w:rsid w:val="00C0791A"/>
    <w:rsid w:val="00C07D01"/>
    <w:rsid w:val="00C103AA"/>
    <w:rsid w:val="00C11E30"/>
    <w:rsid w:val="00C11E3A"/>
    <w:rsid w:val="00C11E60"/>
    <w:rsid w:val="00C12E04"/>
    <w:rsid w:val="00C14344"/>
    <w:rsid w:val="00C1443A"/>
    <w:rsid w:val="00C14499"/>
    <w:rsid w:val="00C1502A"/>
    <w:rsid w:val="00C15BBA"/>
    <w:rsid w:val="00C15BC5"/>
    <w:rsid w:val="00C15F36"/>
    <w:rsid w:val="00C16457"/>
    <w:rsid w:val="00C2098A"/>
    <w:rsid w:val="00C209D6"/>
    <w:rsid w:val="00C210B0"/>
    <w:rsid w:val="00C212F9"/>
    <w:rsid w:val="00C214CF"/>
    <w:rsid w:val="00C2152B"/>
    <w:rsid w:val="00C21715"/>
    <w:rsid w:val="00C21966"/>
    <w:rsid w:val="00C224CB"/>
    <w:rsid w:val="00C2363D"/>
    <w:rsid w:val="00C24635"/>
    <w:rsid w:val="00C2491D"/>
    <w:rsid w:val="00C25099"/>
    <w:rsid w:val="00C25C5D"/>
    <w:rsid w:val="00C263BA"/>
    <w:rsid w:val="00C26976"/>
    <w:rsid w:val="00C27292"/>
    <w:rsid w:val="00C27951"/>
    <w:rsid w:val="00C300D9"/>
    <w:rsid w:val="00C30820"/>
    <w:rsid w:val="00C30A00"/>
    <w:rsid w:val="00C31438"/>
    <w:rsid w:val="00C32AFE"/>
    <w:rsid w:val="00C33797"/>
    <w:rsid w:val="00C33CBD"/>
    <w:rsid w:val="00C33E08"/>
    <w:rsid w:val="00C33F08"/>
    <w:rsid w:val="00C343CE"/>
    <w:rsid w:val="00C34CFE"/>
    <w:rsid w:val="00C356D1"/>
    <w:rsid w:val="00C35FE0"/>
    <w:rsid w:val="00C364C0"/>
    <w:rsid w:val="00C36CC1"/>
    <w:rsid w:val="00C37FE5"/>
    <w:rsid w:val="00C407E3"/>
    <w:rsid w:val="00C4101A"/>
    <w:rsid w:val="00C410B0"/>
    <w:rsid w:val="00C4151B"/>
    <w:rsid w:val="00C419F3"/>
    <w:rsid w:val="00C4284B"/>
    <w:rsid w:val="00C43BC9"/>
    <w:rsid w:val="00C451B0"/>
    <w:rsid w:val="00C45880"/>
    <w:rsid w:val="00C45C38"/>
    <w:rsid w:val="00C45C48"/>
    <w:rsid w:val="00C45F77"/>
    <w:rsid w:val="00C46085"/>
    <w:rsid w:val="00C460FE"/>
    <w:rsid w:val="00C46CA2"/>
    <w:rsid w:val="00C46DCD"/>
    <w:rsid w:val="00C47050"/>
    <w:rsid w:val="00C47A0F"/>
    <w:rsid w:val="00C47AF7"/>
    <w:rsid w:val="00C5011A"/>
    <w:rsid w:val="00C524E3"/>
    <w:rsid w:val="00C52B23"/>
    <w:rsid w:val="00C52FEA"/>
    <w:rsid w:val="00C53C9C"/>
    <w:rsid w:val="00C53CD2"/>
    <w:rsid w:val="00C54796"/>
    <w:rsid w:val="00C55547"/>
    <w:rsid w:val="00C556D1"/>
    <w:rsid w:val="00C55745"/>
    <w:rsid w:val="00C55A06"/>
    <w:rsid w:val="00C55F26"/>
    <w:rsid w:val="00C56225"/>
    <w:rsid w:val="00C57751"/>
    <w:rsid w:val="00C57E31"/>
    <w:rsid w:val="00C57ED1"/>
    <w:rsid w:val="00C60EC1"/>
    <w:rsid w:val="00C61415"/>
    <w:rsid w:val="00C61555"/>
    <w:rsid w:val="00C61762"/>
    <w:rsid w:val="00C61E58"/>
    <w:rsid w:val="00C62599"/>
    <w:rsid w:val="00C6267A"/>
    <w:rsid w:val="00C62A1D"/>
    <w:rsid w:val="00C65933"/>
    <w:rsid w:val="00C660C4"/>
    <w:rsid w:val="00C660E8"/>
    <w:rsid w:val="00C660FE"/>
    <w:rsid w:val="00C67004"/>
    <w:rsid w:val="00C67D42"/>
    <w:rsid w:val="00C70293"/>
    <w:rsid w:val="00C70435"/>
    <w:rsid w:val="00C728B9"/>
    <w:rsid w:val="00C729B8"/>
    <w:rsid w:val="00C73544"/>
    <w:rsid w:val="00C739AD"/>
    <w:rsid w:val="00C73D3A"/>
    <w:rsid w:val="00C7441E"/>
    <w:rsid w:val="00C75516"/>
    <w:rsid w:val="00C75EB7"/>
    <w:rsid w:val="00C76D3A"/>
    <w:rsid w:val="00C76F9C"/>
    <w:rsid w:val="00C773C6"/>
    <w:rsid w:val="00C81176"/>
    <w:rsid w:val="00C81397"/>
    <w:rsid w:val="00C813BA"/>
    <w:rsid w:val="00C81429"/>
    <w:rsid w:val="00C81EE8"/>
    <w:rsid w:val="00C824AD"/>
    <w:rsid w:val="00C8472F"/>
    <w:rsid w:val="00C853DC"/>
    <w:rsid w:val="00C86129"/>
    <w:rsid w:val="00C868E1"/>
    <w:rsid w:val="00C87205"/>
    <w:rsid w:val="00C876CE"/>
    <w:rsid w:val="00C9037E"/>
    <w:rsid w:val="00C90F13"/>
    <w:rsid w:val="00C927F8"/>
    <w:rsid w:val="00C92A10"/>
    <w:rsid w:val="00C9304F"/>
    <w:rsid w:val="00C938E4"/>
    <w:rsid w:val="00C93B6C"/>
    <w:rsid w:val="00C93CE4"/>
    <w:rsid w:val="00C95CC6"/>
    <w:rsid w:val="00C97466"/>
    <w:rsid w:val="00C97747"/>
    <w:rsid w:val="00CA05D9"/>
    <w:rsid w:val="00CA1CC7"/>
    <w:rsid w:val="00CA2F1B"/>
    <w:rsid w:val="00CA3657"/>
    <w:rsid w:val="00CA4314"/>
    <w:rsid w:val="00CA4905"/>
    <w:rsid w:val="00CA4B17"/>
    <w:rsid w:val="00CA4FF1"/>
    <w:rsid w:val="00CA5AF9"/>
    <w:rsid w:val="00CA5C84"/>
    <w:rsid w:val="00CA6972"/>
    <w:rsid w:val="00CA7939"/>
    <w:rsid w:val="00CA7FAC"/>
    <w:rsid w:val="00CB0204"/>
    <w:rsid w:val="00CB0372"/>
    <w:rsid w:val="00CB07CD"/>
    <w:rsid w:val="00CB2958"/>
    <w:rsid w:val="00CB356E"/>
    <w:rsid w:val="00CB419F"/>
    <w:rsid w:val="00CB4297"/>
    <w:rsid w:val="00CB4869"/>
    <w:rsid w:val="00CB4D7B"/>
    <w:rsid w:val="00CB5851"/>
    <w:rsid w:val="00CB593F"/>
    <w:rsid w:val="00CB5ACC"/>
    <w:rsid w:val="00CB608E"/>
    <w:rsid w:val="00CB7165"/>
    <w:rsid w:val="00CC0902"/>
    <w:rsid w:val="00CC0A4D"/>
    <w:rsid w:val="00CC109E"/>
    <w:rsid w:val="00CC23F8"/>
    <w:rsid w:val="00CC252D"/>
    <w:rsid w:val="00CC39AE"/>
    <w:rsid w:val="00CC79EC"/>
    <w:rsid w:val="00CD034A"/>
    <w:rsid w:val="00CD07FE"/>
    <w:rsid w:val="00CD1138"/>
    <w:rsid w:val="00CD1BF5"/>
    <w:rsid w:val="00CD2003"/>
    <w:rsid w:val="00CD20EA"/>
    <w:rsid w:val="00CD21E5"/>
    <w:rsid w:val="00CD224C"/>
    <w:rsid w:val="00CD27E8"/>
    <w:rsid w:val="00CD2E73"/>
    <w:rsid w:val="00CD31D8"/>
    <w:rsid w:val="00CD39EE"/>
    <w:rsid w:val="00CD3D41"/>
    <w:rsid w:val="00CD42FC"/>
    <w:rsid w:val="00CD5384"/>
    <w:rsid w:val="00CD7270"/>
    <w:rsid w:val="00CD750F"/>
    <w:rsid w:val="00CE0A77"/>
    <w:rsid w:val="00CE1CCB"/>
    <w:rsid w:val="00CE247A"/>
    <w:rsid w:val="00CE259F"/>
    <w:rsid w:val="00CE2882"/>
    <w:rsid w:val="00CE2E83"/>
    <w:rsid w:val="00CE317B"/>
    <w:rsid w:val="00CE3489"/>
    <w:rsid w:val="00CE476E"/>
    <w:rsid w:val="00CE4812"/>
    <w:rsid w:val="00CE53D9"/>
    <w:rsid w:val="00CE57BF"/>
    <w:rsid w:val="00CE753E"/>
    <w:rsid w:val="00CE77DC"/>
    <w:rsid w:val="00CF01CB"/>
    <w:rsid w:val="00CF0330"/>
    <w:rsid w:val="00CF09C7"/>
    <w:rsid w:val="00CF15B1"/>
    <w:rsid w:val="00CF1A67"/>
    <w:rsid w:val="00CF1FF1"/>
    <w:rsid w:val="00CF31D0"/>
    <w:rsid w:val="00CF384B"/>
    <w:rsid w:val="00CF3F14"/>
    <w:rsid w:val="00CF3FEA"/>
    <w:rsid w:val="00CF431D"/>
    <w:rsid w:val="00CF4C39"/>
    <w:rsid w:val="00CF4DA3"/>
    <w:rsid w:val="00CF5952"/>
    <w:rsid w:val="00CF67D1"/>
    <w:rsid w:val="00CF785E"/>
    <w:rsid w:val="00D00388"/>
    <w:rsid w:val="00D0127E"/>
    <w:rsid w:val="00D01FB4"/>
    <w:rsid w:val="00D021AC"/>
    <w:rsid w:val="00D02512"/>
    <w:rsid w:val="00D02587"/>
    <w:rsid w:val="00D02AEF"/>
    <w:rsid w:val="00D0316C"/>
    <w:rsid w:val="00D03743"/>
    <w:rsid w:val="00D04BAD"/>
    <w:rsid w:val="00D069FC"/>
    <w:rsid w:val="00D06ADA"/>
    <w:rsid w:val="00D10E22"/>
    <w:rsid w:val="00D10EA6"/>
    <w:rsid w:val="00D11113"/>
    <w:rsid w:val="00D11272"/>
    <w:rsid w:val="00D11CE9"/>
    <w:rsid w:val="00D12639"/>
    <w:rsid w:val="00D135FE"/>
    <w:rsid w:val="00D13C34"/>
    <w:rsid w:val="00D13F14"/>
    <w:rsid w:val="00D1433C"/>
    <w:rsid w:val="00D15098"/>
    <w:rsid w:val="00D16E36"/>
    <w:rsid w:val="00D170C7"/>
    <w:rsid w:val="00D17D3B"/>
    <w:rsid w:val="00D17DA5"/>
    <w:rsid w:val="00D20027"/>
    <w:rsid w:val="00D20B22"/>
    <w:rsid w:val="00D20E01"/>
    <w:rsid w:val="00D217E0"/>
    <w:rsid w:val="00D22533"/>
    <w:rsid w:val="00D22CC8"/>
    <w:rsid w:val="00D22FF7"/>
    <w:rsid w:val="00D23C4A"/>
    <w:rsid w:val="00D24025"/>
    <w:rsid w:val="00D24054"/>
    <w:rsid w:val="00D245E8"/>
    <w:rsid w:val="00D259DA"/>
    <w:rsid w:val="00D2649F"/>
    <w:rsid w:val="00D267D3"/>
    <w:rsid w:val="00D26E6C"/>
    <w:rsid w:val="00D277A9"/>
    <w:rsid w:val="00D31F66"/>
    <w:rsid w:val="00D3285C"/>
    <w:rsid w:val="00D32918"/>
    <w:rsid w:val="00D33A7B"/>
    <w:rsid w:val="00D33C72"/>
    <w:rsid w:val="00D33CF9"/>
    <w:rsid w:val="00D34025"/>
    <w:rsid w:val="00D350D7"/>
    <w:rsid w:val="00D35825"/>
    <w:rsid w:val="00D362F9"/>
    <w:rsid w:val="00D3689A"/>
    <w:rsid w:val="00D36B92"/>
    <w:rsid w:val="00D36F4B"/>
    <w:rsid w:val="00D37473"/>
    <w:rsid w:val="00D3771F"/>
    <w:rsid w:val="00D37CCA"/>
    <w:rsid w:val="00D415D2"/>
    <w:rsid w:val="00D41664"/>
    <w:rsid w:val="00D41A72"/>
    <w:rsid w:val="00D41ADD"/>
    <w:rsid w:val="00D42380"/>
    <w:rsid w:val="00D435A1"/>
    <w:rsid w:val="00D43785"/>
    <w:rsid w:val="00D43B5C"/>
    <w:rsid w:val="00D44076"/>
    <w:rsid w:val="00D44402"/>
    <w:rsid w:val="00D46410"/>
    <w:rsid w:val="00D47B85"/>
    <w:rsid w:val="00D502ED"/>
    <w:rsid w:val="00D5068D"/>
    <w:rsid w:val="00D50809"/>
    <w:rsid w:val="00D519ED"/>
    <w:rsid w:val="00D536C4"/>
    <w:rsid w:val="00D546B8"/>
    <w:rsid w:val="00D54CF8"/>
    <w:rsid w:val="00D55098"/>
    <w:rsid w:val="00D55974"/>
    <w:rsid w:val="00D55CA3"/>
    <w:rsid w:val="00D56BF0"/>
    <w:rsid w:val="00D56F1C"/>
    <w:rsid w:val="00D57911"/>
    <w:rsid w:val="00D60887"/>
    <w:rsid w:val="00D611FB"/>
    <w:rsid w:val="00D62768"/>
    <w:rsid w:val="00D6289D"/>
    <w:rsid w:val="00D62B66"/>
    <w:rsid w:val="00D62D33"/>
    <w:rsid w:val="00D63815"/>
    <w:rsid w:val="00D63B10"/>
    <w:rsid w:val="00D63C74"/>
    <w:rsid w:val="00D64659"/>
    <w:rsid w:val="00D66531"/>
    <w:rsid w:val="00D66816"/>
    <w:rsid w:val="00D67B2A"/>
    <w:rsid w:val="00D70FFA"/>
    <w:rsid w:val="00D71AEF"/>
    <w:rsid w:val="00D724C9"/>
    <w:rsid w:val="00D742E5"/>
    <w:rsid w:val="00D749C8"/>
    <w:rsid w:val="00D74B8C"/>
    <w:rsid w:val="00D76400"/>
    <w:rsid w:val="00D7660A"/>
    <w:rsid w:val="00D775A3"/>
    <w:rsid w:val="00D828D0"/>
    <w:rsid w:val="00D829D5"/>
    <w:rsid w:val="00D82A8F"/>
    <w:rsid w:val="00D82F37"/>
    <w:rsid w:val="00D85396"/>
    <w:rsid w:val="00D85F64"/>
    <w:rsid w:val="00D86C3D"/>
    <w:rsid w:val="00D87EC4"/>
    <w:rsid w:val="00D90601"/>
    <w:rsid w:val="00D90C84"/>
    <w:rsid w:val="00D91513"/>
    <w:rsid w:val="00D91B2E"/>
    <w:rsid w:val="00D91B9B"/>
    <w:rsid w:val="00D92D27"/>
    <w:rsid w:val="00D92DCD"/>
    <w:rsid w:val="00D92FB6"/>
    <w:rsid w:val="00D94882"/>
    <w:rsid w:val="00D9492F"/>
    <w:rsid w:val="00D95561"/>
    <w:rsid w:val="00D95E62"/>
    <w:rsid w:val="00D97496"/>
    <w:rsid w:val="00DA0CB5"/>
    <w:rsid w:val="00DA0FCA"/>
    <w:rsid w:val="00DA1089"/>
    <w:rsid w:val="00DA1426"/>
    <w:rsid w:val="00DA2631"/>
    <w:rsid w:val="00DA2CC5"/>
    <w:rsid w:val="00DA2EA2"/>
    <w:rsid w:val="00DA3097"/>
    <w:rsid w:val="00DA30C4"/>
    <w:rsid w:val="00DA35AA"/>
    <w:rsid w:val="00DA3F23"/>
    <w:rsid w:val="00DA475C"/>
    <w:rsid w:val="00DA49A3"/>
    <w:rsid w:val="00DA5D8C"/>
    <w:rsid w:val="00DA5D92"/>
    <w:rsid w:val="00DA5EEF"/>
    <w:rsid w:val="00DA5F71"/>
    <w:rsid w:val="00DA6C64"/>
    <w:rsid w:val="00DA714E"/>
    <w:rsid w:val="00DB0750"/>
    <w:rsid w:val="00DB0A15"/>
    <w:rsid w:val="00DB0DF6"/>
    <w:rsid w:val="00DB1797"/>
    <w:rsid w:val="00DB1CCA"/>
    <w:rsid w:val="00DB23DF"/>
    <w:rsid w:val="00DB4264"/>
    <w:rsid w:val="00DB450D"/>
    <w:rsid w:val="00DB45AA"/>
    <w:rsid w:val="00DB5A45"/>
    <w:rsid w:val="00DB5E8D"/>
    <w:rsid w:val="00DB6129"/>
    <w:rsid w:val="00DB62A4"/>
    <w:rsid w:val="00DB76FC"/>
    <w:rsid w:val="00DB7DED"/>
    <w:rsid w:val="00DC04C5"/>
    <w:rsid w:val="00DC0C04"/>
    <w:rsid w:val="00DC13B4"/>
    <w:rsid w:val="00DC2022"/>
    <w:rsid w:val="00DC2BBF"/>
    <w:rsid w:val="00DC34DB"/>
    <w:rsid w:val="00DC402E"/>
    <w:rsid w:val="00DC646F"/>
    <w:rsid w:val="00DC6759"/>
    <w:rsid w:val="00DD0A96"/>
    <w:rsid w:val="00DD1880"/>
    <w:rsid w:val="00DD1E96"/>
    <w:rsid w:val="00DD2002"/>
    <w:rsid w:val="00DD3B52"/>
    <w:rsid w:val="00DD53BF"/>
    <w:rsid w:val="00DD621B"/>
    <w:rsid w:val="00DD6552"/>
    <w:rsid w:val="00DD7161"/>
    <w:rsid w:val="00DE0D2C"/>
    <w:rsid w:val="00DE1AEE"/>
    <w:rsid w:val="00DE2F2B"/>
    <w:rsid w:val="00DE2FDC"/>
    <w:rsid w:val="00DE4232"/>
    <w:rsid w:val="00DE50A5"/>
    <w:rsid w:val="00DE6EA9"/>
    <w:rsid w:val="00DF10AF"/>
    <w:rsid w:val="00DF119D"/>
    <w:rsid w:val="00DF232B"/>
    <w:rsid w:val="00DF2C5A"/>
    <w:rsid w:val="00DF30B7"/>
    <w:rsid w:val="00DF3167"/>
    <w:rsid w:val="00DF4589"/>
    <w:rsid w:val="00DF5084"/>
    <w:rsid w:val="00DF5255"/>
    <w:rsid w:val="00DF5609"/>
    <w:rsid w:val="00DF5770"/>
    <w:rsid w:val="00DF5B77"/>
    <w:rsid w:val="00DF5BB1"/>
    <w:rsid w:val="00DF6361"/>
    <w:rsid w:val="00DF7664"/>
    <w:rsid w:val="00DF7B14"/>
    <w:rsid w:val="00E00668"/>
    <w:rsid w:val="00E00FC9"/>
    <w:rsid w:val="00E01098"/>
    <w:rsid w:val="00E01613"/>
    <w:rsid w:val="00E020E5"/>
    <w:rsid w:val="00E0322F"/>
    <w:rsid w:val="00E057B1"/>
    <w:rsid w:val="00E06695"/>
    <w:rsid w:val="00E06B36"/>
    <w:rsid w:val="00E06D9F"/>
    <w:rsid w:val="00E076F5"/>
    <w:rsid w:val="00E107CB"/>
    <w:rsid w:val="00E10A69"/>
    <w:rsid w:val="00E10DB6"/>
    <w:rsid w:val="00E11068"/>
    <w:rsid w:val="00E11CC0"/>
    <w:rsid w:val="00E1207F"/>
    <w:rsid w:val="00E1213B"/>
    <w:rsid w:val="00E12AFA"/>
    <w:rsid w:val="00E12C4C"/>
    <w:rsid w:val="00E14861"/>
    <w:rsid w:val="00E14D86"/>
    <w:rsid w:val="00E158A5"/>
    <w:rsid w:val="00E15DD2"/>
    <w:rsid w:val="00E16A40"/>
    <w:rsid w:val="00E171CC"/>
    <w:rsid w:val="00E2177B"/>
    <w:rsid w:val="00E21D30"/>
    <w:rsid w:val="00E22291"/>
    <w:rsid w:val="00E2234B"/>
    <w:rsid w:val="00E227AC"/>
    <w:rsid w:val="00E22B45"/>
    <w:rsid w:val="00E2325D"/>
    <w:rsid w:val="00E236F8"/>
    <w:rsid w:val="00E23F22"/>
    <w:rsid w:val="00E25656"/>
    <w:rsid w:val="00E257ED"/>
    <w:rsid w:val="00E2602E"/>
    <w:rsid w:val="00E263CB"/>
    <w:rsid w:val="00E2642D"/>
    <w:rsid w:val="00E26BA4"/>
    <w:rsid w:val="00E27851"/>
    <w:rsid w:val="00E3129F"/>
    <w:rsid w:val="00E317E6"/>
    <w:rsid w:val="00E326C0"/>
    <w:rsid w:val="00E32E30"/>
    <w:rsid w:val="00E33680"/>
    <w:rsid w:val="00E33815"/>
    <w:rsid w:val="00E33BB2"/>
    <w:rsid w:val="00E3499D"/>
    <w:rsid w:val="00E34E86"/>
    <w:rsid w:val="00E351D6"/>
    <w:rsid w:val="00E35FB1"/>
    <w:rsid w:val="00E365E6"/>
    <w:rsid w:val="00E369AD"/>
    <w:rsid w:val="00E37A80"/>
    <w:rsid w:val="00E400C8"/>
    <w:rsid w:val="00E40B60"/>
    <w:rsid w:val="00E418C9"/>
    <w:rsid w:val="00E4271E"/>
    <w:rsid w:val="00E42BD3"/>
    <w:rsid w:val="00E457D0"/>
    <w:rsid w:val="00E459B6"/>
    <w:rsid w:val="00E47C19"/>
    <w:rsid w:val="00E47F53"/>
    <w:rsid w:val="00E47F67"/>
    <w:rsid w:val="00E500C2"/>
    <w:rsid w:val="00E5141A"/>
    <w:rsid w:val="00E51510"/>
    <w:rsid w:val="00E516B1"/>
    <w:rsid w:val="00E51B3E"/>
    <w:rsid w:val="00E51F6D"/>
    <w:rsid w:val="00E523CA"/>
    <w:rsid w:val="00E525FE"/>
    <w:rsid w:val="00E52C9B"/>
    <w:rsid w:val="00E53540"/>
    <w:rsid w:val="00E53C15"/>
    <w:rsid w:val="00E54679"/>
    <w:rsid w:val="00E548B3"/>
    <w:rsid w:val="00E55A42"/>
    <w:rsid w:val="00E56FD6"/>
    <w:rsid w:val="00E60F0D"/>
    <w:rsid w:val="00E60F85"/>
    <w:rsid w:val="00E6189A"/>
    <w:rsid w:val="00E63920"/>
    <w:rsid w:val="00E63CE4"/>
    <w:rsid w:val="00E63EEE"/>
    <w:rsid w:val="00E66941"/>
    <w:rsid w:val="00E67A7C"/>
    <w:rsid w:val="00E67FAC"/>
    <w:rsid w:val="00E70BDC"/>
    <w:rsid w:val="00E70F1A"/>
    <w:rsid w:val="00E71B36"/>
    <w:rsid w:val="00E7303C"/>
    <w:rsid w:val="00E73955"/>
    <w:rsid w:val="00E73D97"/>
    <w:rsid w:val="00E7406A"/>
    <w:rsid w:val="00E742F5"/>
    <w:rsid w:val="00E76C12"/>
    <w:rsid w:val="00E77594"/>
    <w:rsid w:val="00E77DBE"/>
    <w:rsid w:val="00E80D70"/>
    <w:rsid w:val="00E81F36"/>
    <w:rsid w:val="00E824FB"/>
    <w:rsid w:val="00E82C3C"/>
    <w:rsid w:val="00E84142"/>
    <w:rsid w:val="00E8437F"/>
    <w:rsid w:val="00E850F1"/>
    <w:rsid w:val="00E85B0F"/>
    <w:rsid w:val="00E8635A"/>
    <w:rsid w:val="00E87CA0"/>
    <w:rsid w:val="00E90DA9"/>
    <w:rsid w:val="00E90E9A"/>
    <w:rsid w:val="00E927FF"/>
    <w:rsid w:val="00E93892"/>
    <w:rsid w:val="00E94BCD"/>
    <w:rsid w:val="00E95F84"/>
    <w:rsid w:val="00E965F4"/>
    <w:rsid w:val="00EA044C"/>
    <w:rsid w:val="00EA05A5"/>
    <w:rsid w:val="00EA05B8"/>
    <w:rsid w:val="00EA178C"/>
    <w:rsid w:val="00EA1809"/>
    <w:rsid w:val="00EA2D5F"/>
    <w:rsid w:val="00EA3907"/>
    <w:rsid w:val="00EA4720"/>
    <w:rsid w:val="00EA541B"/>
    <w:rsid w:val="00EA693C"/>
    <w:rsid w:val="00EA6A55"/>
    <w:rsid w:val="00EB07A0"/>
    <w:rsid w:val="00EB1398"/>
    <w:rsid w:val="00EB1636"/>
    <w:rsid w:val="00EB1E25"/>
    <w:rsid w:val="00EB2297"/>
    <w:rsid w:val="00EB3599"/>
    <w:rsid w:val="00EB370B"/>
    <w:rsid w:val="00EB3BE1"/>
    <w:rsid w:val="00EB41BC"/>
    <w:rsid w:val="00EB4B20"/>
    <w:rsid w:val="00EB5490"/>
    <w:rsid w:val="00EB5B44"/>
    <w:rsid w:val="00EB6123"/>
    <w:rsid w:val="00EB62FF"/>
    <w:rsid w:val="00EB67B9"/>
    <w:rsid w:val="00EB7616"/>
    <w:rsid w:val="00EB77A4"/>
    <w:rsid w:val="00EB79DF"/>
    <w:rsid w:val="00EC1847"/>
    <w:rsid w:val="00EC1E6A"/>
    <w:rsid w:val="00EC3E64"/>
    <w:rsid w:val="00EC5D67"/>
    <w:rsid w:val="00EC6DE1"/>
    <w:rsid w:val="00ED0B74"/>
    <w:rsid w:val="00ED197F"/>
    <w:rsid w:val="00ED1AE3"/>
    <w:rsid w:val="00ED224A"/>
    <w:rsid w:val="00ED285A"/>
    <w:rsid w:val="00ED2AC2"/>
    <w:rsid w:val="00ED33B4"/>
    <w:rsid w:val="00ED3787"/>
    <w:rsid w:val="00ED395E"/>
    <w:rsid w:val="00ED3BBF"/>
    <w:rsid w:val="00ED53A2"/>
    <w:rsid w:val="00ED6215"/>
    <w:rsid w:val="00ED7B4C"/>
    <w:rsid w:val="00EE0061"/>
    <w:rsid w:val="00EE0649"/>
    <w:rsid w:val="00EE06AA"/>
    <w:rsid w:val="00EE0D1C"/>
    <w:rsid w:val="00EE1421"/>
    <w:rsid w:val="00EE19D9"/>
    <w:rsid w:val="00EE2199"/>
    <w:rsid w:val="00EE222B"/>
    <w:rsid w:val="00EE2BB8"/>
    <w:rsid w:val="00EE37AC"/>
    <w:rsid w:val="00EE44B3"/>
    <w:rsid w:val="00EE4D95"/>
    <w:rsid w:val="00EE4DA5"/>
    <w:rsid w:val="00EE5161"/>
    <w:rsid w:val="00EE5350"/>
    <w:rsid w:val="00EE6E84"/>
    <w:rsid w:val="00EE7854"/>
    <w:rsid w:val="00EF0945"/>
    <w:rsid w:val="00EF16A7"/>
    <w:rsid w:val="00EF1CC2"/>
    <w:rsid w:val="00EF2887"/>
    <w:rsid w:val="00EF43C4"/>
    <w:rsid w:val="00EF4ABD"/>
    <w:rsid w:val="00EF6360"/>
    <w:rsid w:val="00EF66D0"/>
    <w:rsid w:val="00F010A0"/>
    <w:rsid w:val="00F010C8"/>
    <w:rsid w:val="00F01D29"/>
    <w:rsid w:val="00F023D2"/>
    <w:rsid w:val="00F02BF0"/>
    <w:rsid w:val="00F0312F"/>
    <w:rsid w:val="00F05493"/>
    <w:rsid w:val="00F05E4E"/>
    <w:rsid w:val="00F060B8"/>
    <w:rsid w:val="00F06BC7"/>
    <w:rsid w:val="00F06C9A"/>
    <w:rsid w:val="00F10FA5"/>
    <w:rsid w:val="00F11D14"/>
    <w:rsid w:val="00F133BA"/>
    <w:rsid w:val="00F136BE"/>
    <w:rsid w:val="00F1388D"/>
    <w:rsid w:val="00F14AEE"/>
    <w:rsid w:val="00F14E11"/>
    <w:rsid w:val="00F15237"/>
    <w:rsid w:val="00F15427"/>
    <w:rsid w:val="00F1584F"/>
    <w:rsid w:val="00F15FA0"/>
    <w:rsid w:val="00F16371"/>
    <w:rsid w:val="00F163EF"/>
    <w:rsid w:val="00F17841"/>
    <w:rsid w:val="00F17E30"/>
    <w:rsid w:val="00F205A5"/>
    <w:rsid w:val="00F216F8"/>
    <w:rsid w:val="00F2171A"/>
    <w:rsid w:val="00F22594"/>
    <w:rsid w:val="00F22AB1"/>
    <w:rsid w:val="00F22BB0"/>
    <w:rsid w:val="00F234DE"/>
    <w:rsid w:val="00F23AD4"/>
    <w:rsid w:val="00F243B1"/>
    <w:rsid w:val="00F24D70"/>
    <w:rsid w:val="00F253C5"/>
    <w:rsid w:val="00F25EC0"/>
    <w:rsid w:val="00F26759"/>
    <w:rsid w:val="00F2778C"/>
    <w:rsid w:val="00F30A9C"/>
    <w:rsid w:val="00F311C4"/>
    <w:rsid w:val="00F3173B"/>
    <w:rsid w:val="00F31853"/>
    <w:rsid w:val="00F31C50"/>
    <w:rsid w:val="00F31D33"/>
    <w:rsid w:val="00F32680"/>
    <w:rsid w:val="00F3326F"/>
    <w:rsid w:val="00F3370B"/>
    <w:rsid w:val="00F338EA"/>
    <w:rsid w:val="00F34185"/>
    <w:rsid w:val="00F341B4"/>
    <w:rsid w:val="00F35007"/>
    <w:rsid w:val="00F35820"/>
    <w:rsid w:val="00F36235"/>
    <w:rsid w:val="00F3708D"/>
    <w:rsid w:val="00F40C54"/>
    <w:rsid w:val="00F4135D"/>
    <w:rsid w:val="00F4234E"/>
    <w:rsid w:val="00F42491"/>
    <w:rsid w:val="00F43814"/>
    <w:rsid w:val="00F438CF"/>
    <w:rsid w:val="00F44714"/>
    <w:rsid w:val="00F45A24"/>
    <w:rsid w:val="00F46309"/>
    <w:rsid w:val="00F467ED"/>
    <w:rsid w:val="00F4692E"/>
    <w:rsid w:val="00F504EF"/>
    <w:rsid w:val="00F509C0"/>
    <w:rsid w:val="00F50FBF"/>
    <w:rsid w:val="00F533D0"/>
    <w:rsid w:val="00F54649"/>
    <w:rsid w:val="00F54757"/>
    <w:rsid w:val="00F54AF4"/>
    <w:rsid w:val="00F54FA4"/>
    <w:rsid w:val="00F555C0"/>
    <w:rsid w:val="00F558AC"/>
    <w:rsid w:val="00F55A40"/>
    <w:rsid w:val="00F55C34"/>
    <w:rsid w:val="00F57005"/>
    <w:rsid w:val="00F57E80"/>
    <w:rsid w:val="00F601F1"/>
    <w:rsid w:val="00F60AD2"/>
    <w:rsid w:val="00F61454"/>
    <w:rsid w:val="00F61803"/>
    <w:rsid w:val="00F637E3"/>
    <w:rsid w:val="00F64133"/>
    <w:rsid w:val="00F644CD"/>
    <w:rsid w:val="00F648DE"/>
    <w:rsid w:val="00F64B83"/>
    <w:rsid w:val="00F64E5A"/>
    <w:rsid w:val="00F65B9E"/>
    <w:rsid w:val="00F6657E"/>
    <w:rsid w:val="00F67020"/>
    <w:rsid w:val="00F6743C"/>
    <w:rsid w:val="00F6776B"/>
    <w:rsid w:val="00F71303"/>
    <w:rsid w:val="00F71F2F"/>
    <w:rsid w:val="00F72551"/>
    <w:rsid w:val="00F74753"/>
    <w:rsid w:val="00F77C1D"/>
    <w:rsid w:val="00F77D23"/>
    <w:rsid w:val="00F77D3F"/>
    <w:rsid w:val="00F80CE3"/>
    <w:rsid w:val="00F817A2"/>
    <w:rsid w:val="00F8230D"/>
    <w:rsid w:val="00F826F8"/>
    <w:rsid w:val="00F82909"/>
    <w:rsid w:val="00F8318A"/>
    <w:rsid w:val="00F833E4"/>
    <w:rsid w:val="00F838AC"/>
    <w:rsid w:val="00F8437A"/>
    <w:rsid w:val="00F859A9"/>
    <w:rsid w:val="00F86054"/>
    <w:rsid w:val="00F86F55"/>
    <w:rsid w:val="00F87675"/>
    <w:rsid w:val="00F87A91"/>
    <w:rsid w:val="00F87E25"/>
    <w:rsid w:val="00F90E94"/>
    <w:rsid w:val="00F91988"/>
    <w:rsid w:val="00F91B06"/>
    <w:rsid w:val="00F92240"/>
    <w:rsid w:val="00F942CC"/>
    <w:rsid w:val="00F944B5"/>
    <w:rsid w:val="00F94A75"/>
    <w:rsid w:val="00F94B34"/>
    <w:rsid w:val="00F95155"/>
    <w:rsid w:val="00F97A08"/>
    <w:rsid w:val="00F97F34"/>
    <w:rsid w:val="00FA0FDB"/>
    <w:rsid w:val="00FA1DCF"/>
    <w:rsid w:val="00FA1E17"/>
    <w:rsid w:val="00FA2A6F"/>
    <w:rsid w:val="00FA5984"/>
    <w:rsid w:val="00FA5A2D"/>
    <w:rsid w:val="00FA5A4B"/>
    <w:rsid w:val="00FA7068"/>
    <w:rsid w:val="00FA75BB"/>
    <w:rsid w:val="00FA767B"/>
    <w:rsid w:val="00FB00A7"/>
    <w:rsid w:val="00FB08C2"/>
    <w:rsid w:val="00FB09FE"/>
    <w:rsid w:val="00FB15F4"/>
    <w:rsid w:val="00FB1658"/>
    <w:rsid w:val="00FB184F"/>
    <w:rsid w:val="00FB1EAC"/>
    <w:rsid w:val="00FB236D"/>
    <w:rsid w:val="00FB24A3"/>
    <w:rsid w:val="00FB3316"/>
    <w:rsid w:val="00FB36D2"/>
    <w:rsid w:val="00FB4800"/>
    <w:rsid w:val="00FB5300"/>
    <w:rsid w:val="00FB56E7"/>
    <w:rsid w:val="00FB7214"/>
    <w:rsid w:val="00FB7709"/>
    <w:rsid w:val="00FB7E17"/>
    <w:rsid w:val="00FC14B5"/>
    <w:rsid w:val="00FC330A"/>
    <w:rsid w:val="00FC3640"/>
    <w:rsid w:val="00FC3C46"/>
    <w:rsid w:val="00FC4011"/>
    <w:rsid w:val="00FC46B9"/>
    <w:rsid w:val="00FC46E6"/>
    <w:rsid w:val="00FC5BF3"/>
    <w:rsid w:val="00FC78E7"/>
    <w:rsid w:val="00FD0390"/>
    <w:rsid w:val="00FD04D8"/>
    <w:rsid w:val="00FD1DF6"/>
    <w:rsid w:val="00FD2ECB"/>
    <w:rsid w:val="00FD3A4F"/>
    <w:rsid w:val="00FD498D"/>
    <w:rsid w:val="00FD4A80"/>
    <w:rsid w:val="00FD4FF4"/>
    <w:rsid w:val="00FD56D9"/>
    <w:rsid w:val="00FD5FDD"/>
    <w:rsid w:val="00FD61EC"/>
    <w:rsid w:val="00FD6FEE"/>
    <w:rsid w:val="00FD7851"/>
    <w:rsid w:val="00FD7BEE"/>
    <w:rsid w:val="00FD7C28"/>
    <w:rsid w:val="00FE1770"/>
    <w:rsid w:val="00FE1B16"/>
    <w:rsid w:val="00FE1E56"/>
    <w:rsid w:val="00FE43EF"/>
    <w:rsid w:val="00FE4634"/>
    <w:rsid w:val="00FE48EE"/>
    <w:rsid w:val="00FE4C99"/>
    <w:rsid w:val="00FE4F89"/>
    <w:rsid w:val="00FE5276"/>
    <w:rsid w:val="00FE5316"/>
    <w:rsid w:val="00FE60C1"/>
    <w:rsid w:val="00FE6B7C"/>
    <w:rsid w:val="00FE6BAC"/>
    <w:rsid w:val="00FE7450"/>
    <w:rsid w:val="00FE7545"/>
    <w:rsid w:val="00FE7691"/>
    <w:rsid w:val="00FF010A"/>
    <w:rsid w:val="00FF0563"/>
    <w:rsid w:val="00FF0668"/>
    <w:rsid w:val="00FF13A0"/>
    <w:rsid w:val="00FF1705"/>
    <w:rsid w:val="00FF1927"/>
    <w:rsid w:val="00FF3457"/>
    <w:rsid w:val="00FF43DB"/>
    <w:rsid w:val="00FF6319"/>
    <w:rsid w:val="00FF63CE"/>
    <w:rsid w:val="00FF7577"/>
    <w:rsid w:val="00FF7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clear" w:pos="4266"/>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A07E02"/>
    <w:pPr>
      <w:spacing w:after="0"/>
    </w:pPr>
    <w:rPr>
      <w:rFonts w:ascii="Arial" w:eastAsia="PMingLiU"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mtk81332\AppData\Roaming\Microsoft\tdocs\R1-16705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RAN2\Docs\R2-164726.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mtk81332\AppData\Roaming\Microsoft\tdocs\R1-1672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86F37-34EE-461C-ACA2-7613CFE3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YuanY Zhang (张园园)</cp:lastModifiedBy>
  <cp:revision>4</cp:revision>
  <cp:lastPrinted>2007-12-21T04:58:00Z</cp:lastPrinted>
  <dcterms:created xsi:type="dcterms:W3CDTF">2016-09-30T12:28:00Z</dcterms:created>
  <dcterms:modified xsi:type="dcterms:W3CDTF">2016-09-30T12:44:00Z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669176228</vt:i4>
  </property>
  <property fmtid="{D5CDD505-2E9C-101B-9397-08002B2CF9AE}" pid="3" name="_NewReviewCycle">
    <vt:lpwstr/>
  </property>
  <property fmtid="{D5CDD505-2E9C-101B-9397-08002B2CF9AE}" pid="4" name="_EmailSubject">
    <vt:lpwstr>[Internal Tdoc review] Mobility procedures in NR networks</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ReviewingToolsShownOnce">
    <vt:lpwstr/>
  </property>
</Properties>
</file>