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50BDD2" w14:textId="09DF1CFD" w:rsidR="00811522" w:rsidRPr="00CE0424" w:rsidRDefault="00811522" w:rsidP="00811522">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95</w:t>
      </w:r>
      <w:r w:rsidRPr="00CE0424">
        <w:tab/>
      </w:r>
      <w:proofErr w:type="spellStart"/>
      <w:r w:rsidRPr="00CE0424">
        <w:rPr>
          <w:sz w:val="32"/>
          <w:szCs w:val="32"/>
        </w:rPr>
        <w:t>Tdoc</w:t>
      </w:r>
      <w:proofErr w:type="spellEnd"/>
      <w:r w:rsidRPr="00CE0424">
        <w:rPr>
          <w:sz w:val="32"/>
          <w:szCs w:val="32"/>
        </w:rPr>
        <w:t xml:space="preserve"> </w:t>
      </w:r>
      <w:r w:rsidR="00B204CF" w:rsidRPr="00B204CF">
        <w:rPr>
          <w:sz w:val="32"/>
          <w:szCs w:val="32"/>
        </w:rPr>
        <w:t>R2-165542</w:t>
      </w:r>
    </w:p>
    <w:p w14:paraId="198EEA0C" w14:textId="77777777" w:rsidR="00811522" w:rsidRPr="004F41A4" w:rsidRDefault="00811522" w:rsidP="00811522">
      <w:pPr>
        <w:pStyle w:val="3GPPHeader"/>
        <w:rPr>
          <w:lang w:val="en-US"/>
        </w:rPr>
      </w:pPr>
      <w:r w:rsidRPr="00B73913">
        <w:t>Gothenburg, Sweden, 22nd – 26th Aug 2016</w:t>
      </w:r>
    </w:p>
    <w:p w14:paraId="7B706F06" w14:textId="77777777" w:rsidR="00CE0AF9" w:rsidRPr="005E12C3" w:rsidRDefault="00CE0AF9" w:rsidP="00CE0AF9">
      <w:pPr>
        <w:tabs>
          <w:tab w:val="left" w:pos="1701"/>
          <w:tab w:val="right" w:pos="9639"/>
        </w:tabs>
        <w:rPr>
          <w:b/>
          <w:sz w:val="24"/>
          <w:lang w:val="en-US"/>
        </w:rPr>
      </w:pPr>
    </w:p>
    <w:p w14:paraId="23602F6B" w14:textId="731C0C6B" w:rsidR="00CE0AF9" w:rsidRPr="005E12C3" w:rsidRDefault="00CE0AF9" w:rsidP="00CE0AF9">
      <w:pPr>
        <w:tabs>
          <w:tab w:val="left" w:pos="1701"/>
          <w:tab w:val="right" w:pos="9639"/>
        </w:tabs>
        <w:rPr>
          <w:b/>
          <w:sz w:val="22"/>
          <w:szCs w:val="22"/>
          <w:lang w:val="en-US"/>
        </w:rPr>
      </w:pPr>
      <w:r w:rsidRPr="005E12C3">
        <w:rPr>
          <w:b/>
          <w:sz w:val="22"/>
          <w:szCs w:val="22"/>
          <w:lang w:val="en-US"/>
        </w:rPr>
        <w:t>Agenda Item:</w:t>
      </w:r>
      <w:r w:rsidRPr="005E12C3">
        <w:rPr>
          <w:b/>
          <w:sz w:val="22"/>
          <w:szCs w:val="22"/>
          <w:lang w:val="en-US"/>
        </w:rPr>
        <w:tab/>
      </w:r>
      <w:r w:rsidR="00314922" w:rsidRPr="005E12C3">
        <w:rPr>
          <w:b/>
          <w:sz w:val="22"/>
          <w:szCs w:val="22"/>
          <w:lang w:val="en-US"/>
        </w:rPr>
        <w:t>9.6</w:t>
      </w:r>
    </w:p>
    <w:p w14:paraId="3C07E779" w14:textId="77777777" w:rsidR="00CE0AF9" w:rsidRPr="005B5D20" w:rsidRDefault="00CE0AF9" w:rsidP="00CE0AF9">
      <w:pPr>
        <w:tabs>
          <w:tab w:val="left" w:pos="1701"/>
          <w:tab w:val="right" w:pos="9639"/>
        </w:tabs>
        <w:rPr>
          <w:b/>
          <w:sz w:val="22"/>
          <w:szCs w:val="22"/>
        </w:rPr>
      </w:pPr>
      <w:r w:rsidRPr="005B5D20">
        <w:rPr>
          <w:b/>
          <w:sz w:val="22"/>
          <w:szCs w:val="22"/>
        </w:rPr>
        <w:t>Source:</w:t>
      </w:r>
      <w:r w:rsidRPr="005B5D20">
        <w:rPr>
          <w:b/>
          <w:sz w:val="22"/>
          <w:szCs w:val="22"/>
        </w:rPr>
        <w:tab/>
        <w:t>Ericsson</w:t>
      </w:r>
      <w:bookmarkStart w:id="2" w:name="_GoBack"/>
      <w:bookmarkEnd w:id="2"/>
    </w:p>
    <w:p w14:paraId="1647F15D" w14:textId="61A1A260" w:rsidR="00CE0AF9" w:rsidRPr="005B5D20" w:rsidRDefault="00CE0AF9" w:rsidP="00CE0AF9">
      <w:pPr>
        <w:tabs>
          <w:tab w:val="left" w:pos="1701"/>
          <w:tab w:val="right" w:pos="9639"/>
        </w:tabs>
        <w:rPr>
          <w:b/>
          <w:sz w:val="22"/>
          <w:szCs w:val="22"/>
        </w:rPr>
      </w:pPr>
      <w:r w:rsidRPr="005B5D20">
        <w:rPr>
          <w:b/>
          <w:sz w:val="22"/>
          <w:szCs w:val="22"/>
        </w:rPr>
        <w:t>Title:</w:t>
      </w:r>
      <w:r w:rsidRPr="005B5D20">
        <w:rPr>
          <w:b/>
          <w:sz w:val="22"/>
          <w:szCs w:val="22"/>
        </w:rPr>
        <w:tab/>
        <w:t>RAN support for network slicing</w:t>
      </w:r>
    </w:p>
    <w:p w14:paraId="00D882E1" w14:textId="67861B25" w:rsidR="00D00AE7" w:rsidRPr="005B5D20" w:rsidRDefault="00CE0AF9" w:rsidP="00CE0AF9">
      <w:pPr>
        <w:tabs>
          <w:tab w:val="left" w:pos="1701"/>
          <w:tab w:val="right" w:pos="9639"/>
        </w:tabs>
        <w:rPr>
          <w:lang w:val="en-US"/>
        </w:rPr>
      </w:pPr>
      <w:r w:rsidRPr="005B5D20">
        <w:rPr>
          <w:b/>
          <w:sz w:val="22"/>
          <w:szCs w:val="22"/>
        </w:rPr>
        <w:t>Document for:</w:t>
      </w:r>
      <w:r w:rsidRPr="005B5D20">
        <w:rPr>
          <w:b/>
          <w:sz w:val="22"/>
          <w:szCs w:val="22"/>
        </w:rPr>
        <w:tab/>
        <w:t>Discussion, Decision</w:t>
      </w:r>
    </w:p>
    <w:p w14:paraId="143ACD6E" w14:textId="3ED4D1D2" w:rsidR="00D00AE7" w:rsidRPr="00173344" w:rsidRDefault="00D00AE7" w:rsidP="00D00AE7">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373900FE" w14:textId="59432ED4" w:rsidR="000E68B3" w:rsidRPr="00770B34" w:rsidRDefault="00173344" w:rsidP="00173344">
      <w:pPr>
        <w:pStyle w:val="BodyText"/>
      </w:pPr>
      <w:r w:rsidRPr="00F813E7">
        <w:t xml:space="preserve">The support for network slicing is an important part of the vision for the Next Generation architecture </w:t>
      </w:r>
      <w:r w:rsidR="000E68B3">
        <w:fldChar w:fldCharType="begin"/>
      </w:r>
      <w:r w:rsidR="000E68B3">
        <w:instrText xml:space="preserve"> REF _Ref447187202 \n \h </w:instrText>
      </w:r>
      <w:r w:rsidR="000E68B3">
        <w:fldChar w:fldCharType="separate"/>
      </w:r>
      <w:r w:rsidR="000E68B3">
        <w:t>[1]</w:t>
      </w:r>
      <w:r w:rsidR="000E68B3">
        <w:fldChar w:fldCharType="end"/>
      </w:r>
      <w:r w:rsidR="000E68B3">
        <w:t xml:space="preserve"> </w:t>
      </w:r>
      <w:r w:rsidR="000E68B3">
        <w:fldChar w:fldCharType="begin"/>
      </w:r>
      <w:r w:rsidR="000E68B3">
        <w:instrText xml:space="preserve"> REF _Ref447187278 \n \h </w:instrText>
      </w:r>
      <w:r w:rsidR="000E68B3">
        <w:fldChar w:fldCharType="separate"/>
      </w:r>
      <w:r w:rsidR="000E68B3">
        <w:t>[2]</w:t>
      </w:r>
      <w:r w:rsidR="000E68B3">
        <w:fldChar w:fldCharType="end"/>
      </w:r>
      <w:r w:rsidRPr="00F813E7">
        <w:t xml:space="preserve">. As stated by different fora, such as NGMN </w:t>
      </w:r>
      <w:r w:rsidR="000E68B3">
        <w:fldChar w:fldCharType="begin"/>
      </w:r>
      <w:r w:rsidR="000E68B3">
        <w:instrText xml:space="preserve"> REF _Ref447187202 \n \h </w:instrText>
      </w:r>
      <w:r w:rsidR="000E68B3">
        <w:fldChar w:fldCharType="separate"/>
      </w:r>
      <w:r w:rsidR="000E68B3">
        <w:t>[1]</w:t>
      </w:r>
      <w:r w:rsidR="000E68B3">
        <w:fldChar w:fldCharType="end"/>
      </w:r>
      <w:r w:rsidRPr="00F813E7">
        <w:t xml:space="preserve">, slicing consists of deploying multiple logical networks as independent business operations on a shared physical infrastructure. In contrast to deploying independent network infrastructure, each slice should be realized together with other slices as </w:t>
      </w:r>
      <w:r w:rsidR="00FE4BE3">
        <w:t xml:space="preserve">a </w:t>
      </w:r>
      <w:r w:rsidRPr="00F813E7">
        <w:t xml:space="preserve">logical network using </w:t>
      </w:r>
      <w:r w:rsidR="006C1081">
        <w:t xml:space="preserve">a </w:t>
      </w:r>
      <w:r w:rsidRPr="00F813E7">
        <w:t>shared infrastructure (including shared processing, storage, transport, radio spectrum, and hardware platforms). In this way, the infrastructure and assets utilization will be much more cost and energy efficient</w:t>
      </w:r>
      <w:r w:rsidR="006C1081">
        <w:t xml:space="preserve"> while the logical separation allows for a flexible and independent configuration and management of the slices without compromising stability and security of other slices</w:t>
      </w:r>
      <w:r w:rsidRPr="00F813E7">
        <w:t>.</w:t>
      </w:r>
    </w:p>
    <w:p w14:paraId="20BBB81A" w14:textId="14942223" w:rsidR="00B47DD5" w:rsidRDefault="00173344" w:rsidP="00E03AB4">
      <w:pPr>
        <w:pStyle w:val="BodyText"/>
        <w:rPr>
          <w:rFonts w:eastAsia="MS Mincho"/>
        </w:rPr>
      </w:pPr>
      <w:r>
        <w:t xml:space="preserve">In 3GPP, the </w:t>
      </w:r>
      <w:r w:rsidRPr="008913E0">
        <w:t xml:space="preserve">notion of network slicing </w:t>
      </w:r>
      <w:r>
        <w:t xml:space="preserve">has also been introduced as </w:t>
      </w:r>
      <w:r w:rsidRPr="008913E0">
        <w:t xml:space="preserve">a way to address the </w:t>
      </w:r>
      <w:r w:rsidR="000E68B3">
        <w:t xml:space="preserve">needs for the different vertical industries translated into a </w:t>
      </w:r>
      <w:r w:rsidRPr="008913E0">
        <w:t xml:space="preserve">wide range of use cases for the Next Generation </w:t>
      </w:r>
      <w:r w:rsidR="00770B34">
        <w:t xml:space="preserve">architecture. To give </w:t>
      </w:r>
      <w:r w:rsidR="00EF6A5C">
        <w:t xml:space="preserve">a </w:t>
      </w:r>
      <w:r w:rsidR="00770B34">
        <w:t>few example</w:t>
      </w:r>
      <w:r w:rsidR="00EF6A5C">
        <w:t>s</w:t>
      </w:r>
      <w:r w:rsidR="00770B34">
        <w:t xml:space="preserve">, </w:t>
      </w:r>
      <w:r w:rsidR="00770B34">
        <w:fldChar w:fldCharType="begin"/>
      </w:r>
      <w:r w:rsidR="00770B34">
        <w:instrText xml:space="preserve"> REF _Ref447187278 \n \h </w:instrText>
      </w:r>
      <w:r w:rsidR="00770B34">
        <w:fldChar w:fldCharType="separate"/>
      </w:r>
      <w:r w:rsidR="00770B34">
        <w:t>[2]</w:t>
      </w:r>
      <w:r w:rsidR="00770B34">
        <w:fldChar w:fldCharType="end"/>
      </w:r>
      <w:r w:rsidR="00770B34">
        <w:t xml:space="preserve"> </w:t>
      </w:r>
      <w:r>
        <w:t xml:space="preserve">explicitly </w:t>
      </w:r>
      <w:r w:rsidR="000E68B3">
        <w:t xml:space="preserve">states </w:t>
      </w:r>
      <w:r>
        <w:t xml:space="preserve">that </w:t>
      </w:r>
      <w:r w:rsidRPr="008913E0">
        <w:rPr>
          <w:rFonts w:eastAsia="MS Mincho"/>
        </w:rPr>
        <w:t xml:space="preserve">a network slice </w:t>
      </w:r>
      <w:r>
        <w:rPr>
          <w:rFonts w:eastAsia="MS Mincho"/>
        </w:rPr>
        <w:t xml:space="preserve">should support </w:t>
      </w:r>
      <w:r w:rsidRPr="008913E0">
        <w:rPr>
          <w:rFonts w:eastAsia="MS Mincho"/>
        </w:rPr>
        <w:t xml:space="preserve">the communication service requirements of particular use case(s). </w:t>
      </w:r>
      <w:r w:rsidR="00770B34">
        <w:rPr>
          <w:rFonts w:eastAsia="MS Mincho"/>
        </w:rPr>
        <w:t xml:space="preserve">A </w:t>
      </w:r>
      <w:r>
        <w:rPr>
          <w:rFonts w:eastAsia="MS Mincho"/>
        </w:rPr>
        <w:t xml:space="preserve">set of service and operations requirements associated to network slicing has been provided. </w:t>
      </w:r>
      <w:r w:rsidR="00770B34">
        <w:rPr>
          <w:rFonts w:eastAsia="MS Mincho"/>
        </w:rPr>
        <w:t xml:space="preserve">In </w:t>
      </w:r>
      <w:r w:rsidRPr="008913E0">
        <w:rPr>
          <w:rFonts w:eastAsia="MS Mincho"/>
        </w:rPr>
        <w:t>SA2</w:t>
      </w:r>
      <w:r w:rsidR="00770B34">
        <w:rPr>
          <w:rFonts w:eastAsia="MS Mincho"/>
        </w:rPr>
        <w:t xml:space="preserve"> </w:t>
      </w:r>
      <w:r w:rsidR="00770B34">
        <w:rPr>
          <w:rFonts w:eastAsia="MS Mincho"/>
        </w:rPr>
        <w:fldChar w:fldCharType="begin"/>
      </w:r>
      <w:r w:rsidR="00770B34">
        <w:rPr>
          <w:rFonts w:eastAsia="MS Mincho"/>
        </w:rPr>
        <w:instrText xml:space="preserve"> REF _Ref447187505 \n \h </w:instrText>
      </w:r>
      <w:r w:rsidR="00770B34">
        <w:rPr>
          <w:rFonts w:eastAsia="MS Mincho"/>
        </w:rPr>
      </w:r>
      <w:r w:rsidR="00770B34">
        <w:rPr>
          <w:rFonts w:eastAsia="MS Mincho"/>
        </w:rPr>
        <w:fldChar w:fldCharType="separate"/>
      </w:r>
      <w:r w:rsidR="00770B34">
        <w:rPr>
          <w:rFonts w:eastAsia="MS Mincho"/>
        </w:rPr>
        <w:t>[3]</w:t>
      </w:r>
      <w:r w:rsidR="00770B34">
        <w:rPr>
          <w:rFonts w:eastAsia="MS Mincho"/>
        </w:rPr>
        <w:fldChar w:fldCharType="end"/>
      </w:r>
      <w:r w:rsidR="00770B34">
        <w:rPr>
          <w:rFonts w:eastAsia="MS Mincho"/>
        </w:rPr>
        <w:t xml:space="preserve">, </w:t>
      </w:r>
      <w:r w:rsidRPr="008913E0">
        <w:rPr>
          <w:rFonts w:eastAsia="MS Mincho"/>
        </w:rPr>
        <w:t xml:space="preserve">network slicing </w:t>
      </w:r>
      <w:r w:rsidR="00770B34">
        <w:rPr>
          <w:rFonts w:eastAsia="MS Mincho"/>
        </w:rPr>
        <w:t xml:space="preserve">is presented </w:t>
      </w:r>
      <w:r w:rsidRPr="008913E0">
        <w:rPr>
          <w:rFonts w:eastAsia="MS Mincho"/>
        </w:rPr>
        <w:t xml:space="preserve">as one of the high level architectural requirements and is listed as one of the key issues in order to enable the operator to create networks </w:t>
      </w:r>
      <w:proofErr w:type="gramStart"/>
      <w:r w:rsidRPr="008913E0">
        <w:rPr>
          <w:rFonts w:eastAsia="MS Mincho"/>
        </w:rPr>
        <w:t>customised</w:t>
      </w:r>
      <w:proofErr w:type="gramEnd"/>
      <w:r w:rsidRPr="008913E0">
        <w:rPr>
          <w:rFonts w:eastAsia="MS Mincho"/>
        </w:rPr>
        <w:t xml:space="preserve"> to provide optimized solutions for different market scenarios which demands diverse requirements</w:t>
      </w:r>
      <w:r>
        <w:rPr>
          <w:rFonts w:eastAsia="MS Mincho"/>
        </w:rPr>
        <w:t>.</w:t>
      </w:r>
      <w:r>
        <w:t xml:space="preserve"> </w:t>
      </w:r>
      <w:r w:rsidR="00E61125">
        <w:t>Example use cases for such customized logical networks could include p</w:t>
      </w:r>
      <w:r w:rsidR="00B47DD5">
        <w:t>ublic safety, V2X, Internet-of-T</w:t>
      </w:r>
      <w:r w:rsidR="00E61125">
        <w:t>hings</w:t>
      </w:r>
      <w:r w:rsidR="00B47DD5">
        <w:t xml:space="preserve"> (IoT)</w:t>
      </w:r>
      <w:r w:rsidR="00E61125">
        <w:t xml:space="preserve">. </w:t>
      </w:r>
    </w:p>
    <w:p w14:paraId="254A5077" w14:textId="3A26BF1F" w:rsidR="00173344" w:rsidRDefault="00E03AB4" w:rsidP="00E03AB4">
      <w:pPr>
        <w:pStyle w:val="BodyText"/>
        <w:rPr>
          <w:rFonts w:eastAsia="MS Mincho"/>
        </w:rPr>
      </w:pPr>
      <w:r>
        <w:rPr>
          <w:rFonts w:eastAsia="MS Mincho"/>
        </w:rPr>
        <w:t>The support for n</w:t>
      </w:r>
      <w:r w:rsidR="00770B34">
        <w:rPr>
          <w:rFonts w:eastAsia="MS Mincho"/>
        </w:rPr>
        <w:t xml:space="preserve">etwork slicing is also </w:t>
      </w:r>
      <w:r>
        <w:rPr>
          <w:rFonts w:eastAsia="MS Mincho"/>
        </w:rPr>
        <w:t xml:space="preserve">listed as a </w:t>
      </w:r>
      <w:r w:rsidR="00770B34">
        <w:rPr>
          <w:rFonts w:eastAsia="MS Mincho"/>
        </w:rPr>
        <w:t>requirement</w:t>
      </w:r>
      <w:r>
        <w:rPr>
          <w:rFonts w:eastAsia="MS Mincho"/>
        </w:rPr>
        <w:t xml:space="preserve"> </w:t>
      </w:r>
      <w:r w:rsidR="00770B34">
        <w:rPr>
          <w:rFonts w:eastAsia="MS Mincho"/>
        </w:rPr>
        <w:t>for the new R</w:t>
      </w:r>
      <w:r w:rsidR="005E2165">
        <w:rPr>
          <w:rFonts w:eastAsia="MS Mincho"/>
        </w:rPr>
        <w:t>AT</w:t>
      </w:r>
      <w:r w:rsidR="00770B34">
        <w:rPr>
          <w:rFonts w:eastAsia="MS Mincho"/>
        </w:rPr>
        <w:t xml:space="preserve"> </w:t>
      </w:r>
      <w:r w:rsidR="005E2165">
        <w:rPr>
          <w:rFonts w:eastAsia="MS Mincho"/>
        </w:rPr>
        <w:fldChar w:fldCharType="begin"/>
      </w:r>
      <w:r w:rsidR="005E2165">
        <w:rPr>
          <w:rFonts w:eastAsia="MS Mincho"/>
        </w:rPr>
        <w:instrText xml:space="preserve"> REF _Ref447188055 \n \h </w:instrText>
      </w:r>
      <w:r w:rsidR="005E2165">
        <w:rPr>
          <w:rFonts w:eastAsia="MS Mincho"/>
        </w:rPr>
      </w:r>
      <w:r w:rsidR="005E2165">
        <w:rPr>
          <w:rFonts w:eastAsia="MS Mincho"/>
        </w:rPr>
        <w:fldChar w:fldCharType="separate"/>
      </w:r>
      <w:r w:rsidR="005E2165">
        <w:rPr>
          <w:rFonts w:eastAsia="MS Mincho"/>
        </w:rPr>
        <w:t>[4]</w:t>
      </w:r>
      <w:r w:rsidR="005E2165">
        <w:rPr>
          <w:rFonts w:eastAsia="MS Mincho"/>
        </w:rPr>
        <w:fldChar w:fldCharType="end"/>
      </w:r>
      <w:r>
        <w:rPr>
          <w:rFonts w:eastAsia="MS Mincho"/>
        </w:rPr>
        <w:t>.</w:t>
      </w:r>
      <w:r w:rsidR="005E2165">
        <w:rPr>
          <w:rFonts w:eastAsia="MS Mincho"/>
        </w:rPr>
        <w:t xml:space="preserve"> </w:t>
      </w:r>
      <w:r>
        <w:rPr>
          <w:rFonts w:eastAsia="MS Mincho"/>
        </w:rPr>
        <w:t>In</w:t>
      </w:r>
      <w:r>
        <w:rPr>
          <w:lang w:val="nb-NO"/>
        </w:rPr>
        <w:t xml:space="preserve"> </w:t>
      </w:r>
      <w:r w:rsidR="00770B34">
        <w:rPr>
          <w:lang w:val="nb-NO"/>
        </w:rPr>
        <w:t>order to ful</w:t>
      </w:r>
      <w:r>
        <w:rPr>
          <w:lang w:val="nb-NO"/>
        </w:rPr>
        <w:t xml:space="preserve">fill that, </w:t>
      </w:r>
      <w:r w:rsidR="00770B34">
        <w:rPr>
          <w:lang w:val="nb-NO"/>
        </w:rPr>
        <w:t xml:space="preserve">one of the objectives </w:t>
      </w:r>
      <w:r>
        <w:rPr>
          <w:lang w:val="nb-NO"/>
        </w:rPr>
        <w:t xml:space="preserve">listed in </w:t>
      </w:r>
      <w:r>
        <w:rPr>
          <w:rFonts w:eastAsia="SimSun"/>
          <w:bCs/>
        </w:rPr>
        <w:fldChar w:fldCharType="begin"/>
      </w:r>
      <w:r>
        <w:rPr>
          <w:rFonts w:eastAsia="SimSun"/>
          <w:bCs/>
        </w:rPr>
        <w:instrText xml:space="preserve"> REF _Ref447188205 \n \h </w:instrText>
      </w:r>
      <w:r>
        <w:rPr>
          <w:rFonts w:eastAsia="SimSun"/>
          <w:bCs/>
        </w:rPr>
      </w:r>
      <w:r>
        <w:rPr>
          <w:rFonts w:eastAsia="SimSun"/>
          <w:bCs/>
        </w:rPr>
        <w:fldChar w:fldCharType="separate"/>
      </w:r>
      <w:r>
        <w:rPr>
          <w:rFonts w:eastAsia="SimSun"/>
          <w:bCs/>
        </w:rPr>
        <w:t>[5]</w:t>
      </w:r>
      <w:r>
        <w:rPr>
          <w:rFonts w:eastAsia="SimSun"/>
          <w:bCs/>
        </w:rPr>
        <w:fldChar w:fldCharType="end"/>
      </w:r>
      <w:r>
        <w:rPr>
          <w:rFonts w:eastAsia="SimSun"/>
          <w:bCs/>
        </w:rPr>
        <w:t xml:space="preserve"> </w:t>
      </w:r>
      <w:r w:rsidR="00770B34">
        <w:rPr>
          <w:lang w:val="nb-NO"/>
        </w:rPr>
        <w:t xml:space="preserve">is </w:t>
      </w:r>
      <w:r>
        <w:rPr>
          <w:lang w:val="nb-NO"/>
        </w:rPr>
        <w:t xml:space="preserve">to </w:t>
      </w:r>
      <w:r>
        <w:rPr>
          <w:rFonts w:eastAsia="SimSun"/>
          <w:bCs/>
          <w:lang w:val="nb-NO"/>
        </w:rPr>
        <w:t xml:space="preserve">study </w:t>
      </w:r>
      <w:r w:rsidR="00770B34" w:rsidRPr="00770B34">
        <w:rPr>
          <w:rFonts w:eastAsia="SimSun"/>
          <w:bCs/>
        </w:rPr>
        <w:t>and identify specification impacts of enabling the realizati</w:t>
      </w:r>
      <w:r w:rsidR="00770B34">
        <w:rPr>
          <w:rFonts w:eastAsia="SimSun"/>
          <w:bCs/>
        </w:rPr>
        <w:t>on of Network Slicing.</w:t>
      </w:r>
      <w:r>
        <w:rPr>
          <w:lang w:val="nb-NO"/>
        </w:rPr>
        <w:t xml:space="preserve"> </w:t>
      </w:r>
      <w:r w:rsidR="005E12C3">
        <w:rPr>
          <w:lang w:val="nb-NO"/>
        </w:rPr>
        <w:t xml:space="preserve">Some initial studies have also been done within the research community </w:t>
      </w:r>
      <w:r w:rsidR="005E12C3">
        <w:rPr>
          <w:lang w:val="nb-NO"/>
        </w:rPr>
        <w:fldChar w:fldCharType="begin"/>
      </w:r>
      <w:r w:rsidR="005E12C3">
        <w:rPr>
          <w:lang w:val="nb-NO"/>
        </w:rPr>
        <w:instrText xml:space="preserve"> REF _Ref446848783 \n \h </w:instrText>
      </w:r>
      <w:r w:rsidR="005E12C3">
        <w:rPr>
          <w:lang w:val="nb-NO"/>
        </w:rPr>
      </w:r>
      <w:r w:rsidR="005E12C3">
        <w:rPr>
          <w:lang w:val="nb-NO"/>
        </w:rPr>
        <w:fldChar w:fldCharType="separate"/>
      </w:r>
      <w:r w:rsidR="005E12C3">
        <w:rPr>
          <w:lang w:val="nb-NO"/>
        </w:rPr>
        <w:t>[6]</w:t>
      </w:r>
      <w:r w:rsidR="005E12C3">
        <w:rPr>
          <w:lang w:val="nb-NO"/>
        </w:rPr>
        <w:fldChar w:fldCharType="end"/>
      </w:r>
      <w:r w:rsidR="005E12C3">
        <w:rPr>
          <w:lang w:val="nb-NO"/>
        </w:rPr>
        <w:t>.</w:t>
      </w:r>
    </w:p>
    <w:p w14:paraId="60A76938" w14:textId="7B7EE2FF" w:rsidR="00CD2D65" w:rsidRDefault="00CD2D65" w:rsidP="00E03AB4">
      <w:pPr>
        <w:pStyle w:val="BodyText"/>
        <w:rPr>
          <w:rFonts w:eastAsia="MS Mincho"/>
        </w:rPr>
      </w:pPr>
      <w:r>
        <w:rPr>
          <w:rFonts w:eastAsia="MS Mincho"/>
        </w:rPr>
        <w:t xml:space="preserve">In RAN3 the following </w:t>
      </w:r>
      <w:r w:rsidR="00180D0E">
        <w:rPr>
          <w:rFonts w:eastAsia="MS Mincho"/>
        </w:rPr>
        <w:t>aspects have</w:t>
      </w:r>
      <w:r>
        <w:rPr>
          <w:rFonts w:eastAsia="MS Mincho"/>
        </w:rPr>
        <w:t xml:space="preserve"> been captured for network slicing in the TR 38.801 (the editor’s note has been removed):</w:t>
      </w:r>
    </w:p>
    <w:p w14:paraId="117C73AC" w14:textId="77777777" w:rsidR="00CD2D65" w:rsidRPr="003B3798" w:rsidRDefault="00CD2D65" w:rsidP="00CD2D65">
      <w:pPr>
        <w:rPr>
          <w:b/>
          <w:lang w:eastAsia="ja-JP"/>
        </w:rPr>
      </w:pPr>
      <w:r w:rsidRPr="003B3798">
        <w:rPr>
          <w:rFonts w:hint="eastAsia"/>
          <w:b/>
          <w:lang w:val="x-none" w:eastAsia="ja-JP"/>
        </w:rPr>
        <w:t>RAN awareness of slices</w:t>
      </w:r>
    </w:p>
    <w:p w14:paraId="6E6E374B" w14:textId="77777777" w:rsidR="00CD2D65" w:rsidRPr="003B3798" w:rsidRDefault="00CD2D65" w:rsidP="00CD2D65">
      <w:pPr>
        <w:pStyle w:val="B1"/>
      </w:pPr>
      <w:r w:rsidRPr="003B3798">
        <w:t>-</w:t>
      </w:r>
      <w:r w:rsidRPr="003B3798">
        <w:tab/>
        <w:t xml:space="preserve">RAN shall support a differentiated handling of different network slices which have been pre-configured by the operator. How RAN supports the slice enabling in terms of RAN functions (i.e. the set of network functions that comprise each slice) is implementation dependent. </w:t>
      </w:r>
    </w:p>
    <w:p w14:paraId="2469D034" w14:textId="77777777" w:rsidR="00CD2D65" w:rsidRPr="003B3798" w:rsidRDefault="00CD2D65" w:rsidP="00CD2D65">
      <w:pPr>
        <w:rPr>
          <w:b/>
          <w:lang w:eastAsia="ja-JP"/>
        </w:rPr>
      </w:pPr>
      <w:r>
        <w:rPr>
          <w:rFonts w:hint="eastAsia"/>
          <w:b/>
          <w:lang w:val="x-none" w:eastAsia="ja-JP"/>
        </w:rPr>
        <w:t>S</w:t>
      </w:r>
      <w:r w:rsidRPr="003B3798">
        <w:rPr>
          <w:rFonts w:hint="eastAsia"/>
          <w:b/>
          <w:lang w:val="x-none" w:eastAsia="ja-JP"/>
        </w:rPr>
        <w:t>election</w:t>
      </w:r>
      <w:r>
        <w:rPr>
          <w:rFonts w:hint="eastAsia"/>
          <w:b/>
          <w:lang w:val="x-none" w:eastAsia="ja-JP"/>
        </w:rPr>
        <w:t xml:space="preserve"> of RAN part of the network slice</w:t>
      </w:r>
    </w:p>
    <w:p w14:paraId="0A65261F" w14:textId="77777777" w:rsidR="00CD2D65" w:rsidRPr="003B3798" w:rsidRDefault="00CD2D65" w:rsidP="00CD2D65">
      <w:pPr>
        <w:pStyle w:val="B1"/>
      </w:pPr>
      <w:r w:rsidRPr="003B3798">
        <w:t>-</w:t>
      </w:r>
      <w:r w:rsidRPr="003B3798">
        <w:tab/>
        <w:t>RAN shall support the selection of the RAN pa</w:t>
      </w:r>
      <w:r w:rsidRPr="003B3798">
        <w:rPr>
          <w:rFonts w:hint="eastAsia"/>
          <w:lang w:eastAsia="ja-JP"/>
        </w:rPr>
        <w:t>r</w:t>
      </w:r>
      <w:r w:rsidRPr="003B3798">
        <w:t xml:space="preserve">t of the network slice by a </w:t>
      </w:r>
      <w:r>
        <w:rPr>
          <w:rFonts w:hint="eastAsia"/>
          <w:lang w:eastAsia="ja-JP"/>
        </w:rPr>
        <w:t xml:space="preserve">slice </w:t>
      </w:r>
      <w:r w:rsidRPr="003B3798">
        <w:t>ID provided by the UE which unambiguously identifies one of the pre-configured network slices in the PLMN.</w:t>
      </w:r>
    </w:p>
    <w:p w14:paraId="45878B69" w14:textId="77777777" w:rsidR="00CD2D65" w:rsidRPr="003B3798" w:rsidRDefault="00CD2D65" w:rsidP="00CD2D65">
      <w:pPr>
        <w:rPr>
          <w:b/>
          <w:lang w:eastAsia="ja-JP"/>
        </w:rPr>
      </w:pPr>
      <w:r w:rsidRPr="003B3798">
        <w:rPr>
          <w:rFonts w:hint="eastAsia"/>
          <w:b/>
          <w:lang w:val="x-none" w:eastAsia="ja-JP"/>
        </w:rPr>
        <w:t>Resource management between slices</w:t>
      </w:r>
    </w:p>
    <w:p w14:paraId="7BFC235E" w14:textId="77777777" w:rsidR="00CD2D65" w:rsidRPr="003B3798" w:rsidRDefault="00CD2D65" w:rsidP="00CD2D65">
      <w:pPr>
        <w:pStyle w:val="B1"/>
      </w:pPr>
      <w:r w:rsidRPr="003B3798">
        <w:t>-</w:t>
      </w:r>
      <w:r w:rsidRPr="003B3798">
        <w:tab/>
        <w:t>RAN shall support policy enforcement between slices as per service level agreements.</w:t>
      </w:r>
    </w:p>
    <w:p w14:paraId="13127DBE" w14:textId="77777777" w:rsidR="00CD2D65" w:rsidRPr="003B3798" w:rsidRDefault="00CD2D65" w:rsidP="00CD2D65">
      <w:pPr>
        <w:rPr>
          <w:b/>
          <w:lang w:eastAsia="ja-JP"/>
        </w:rPr>
      </w:pPr>
      <w:r w:rsidRPr="003B3798">
        <w:rPr>
          <w:rFonts w:hint="eastAsia"/>
          <w:b/>
          <w:lang w:val="x-none" w:eastAsia="ja-JP"/>
        </w:rPr>
        <w:t>Support of QoS</w:t>
      </w:r>
    </w:p>
    <w:p w14:paraId="476EAB74" w14:textId="77777777" w:rsidR="00CD2D65" w:rsidRPr="003B3798" w:rsidRDefault="00CD2D65" w:rsidP="00CD2D65">
      <w:pPr>
        <w:pStyle w:val="B1"/>
      </w:pPr>
      <w:r w:rsidRPr="003B3798">
        <w:t>-</w:t>
      </w:r>
      <w:r w:rsidRPr="003B3798">
        <w:tab/>
        <w:t xml:space="preserve">RAN shall support </w:t>
      </w:r>
      <w:r w:rsidRPr="003B3798">
        <w:rPr>
          <w:rFonts w:hint="eastAsia"/>
          <w:lang w:eastAsia="ja-JP"/>
        </w:rPr>
        <w:t>QoS differentiation within a slice</w:t>
      </w:r>
      <w:r w:rsidRPr="003B3798">
        <w:t>.</w:t>
      </w:r>
    </w:p>
    <w:p w14:paraId="511EA056" w14:textId="77777777" w:rsidR="00CD2D65" w:rsidRPr="003B3798" w:rsidRDefault="00CD2D65" w:rsidP="00CD2D65">
      <w:pPr>
        <w:rPr>
          <w:b/>
          <w:lang w:eastAsia="ja-JP"/>
        </w:rPr>
      </w:pPr>
      <w:r w:rsidRPr="003B3798">
        <w:rPr>
          <w:rFonts w:hint="eastAsia"/>
          <w:b/>
          <w:lang w:val="x-none" w:eastAsia="ja-JP"/>
        </w:rPr>
        <w:t>RAN selection of CN entity</w:t>
      </w:r>
    </w:p>
    <w:p w14:paraId="1EF9F283" w14:textId="77777777" w:rsidR="00CD2D65" w:rsidRPr="003B3798" w:rsidRDefault="00CD2D65" w:rsidP="00CD2D65">
      <w:pPr>
        <w:pStyle w:val="B1"/>
        <w:rPr>
          <w:lang w:eastAsia="ja-JP"/>
        </w:rPr>
      </w:pPr>
      <w:r w:rsidRPr="003B3798">
        <w:t>-</w:t>
      </w:r>
      <w:r w:rsidRPr="003B3798">
        <w:tab/>
        <w:t xml:space="preserve">RAN shall support initial selection of the CN entity for initial routing of uplink messages based on received slice </w:t>
      </w:r>
      <w:r>
        <w:rPr>
          <w:rFonts w:hint="eastAsia"/>
          <w:lang w:eastAsia="ja-JP"/>
        </w:rPr>
        <w:t>ID</w:t>
      </w:r>
      <w:r w:rsidRPr="003B3798">
        <w:t xml:space="preserve"> and a mapping in the RAN node (CN entity, slices supported).</w:t>
      </w:r>
      <w:r>
        <w:rPr>
          <w:rFonts w:hint="eastAsia"/>
          <w:lang w:eastAsia="ja-JP"/>
        </w:rPr>
        <w:t xml:space="preserve"> If no slice ID is received, the RAN selects the CN entity based on NNSF like function, e.g. UE temporary ID.</w:t>
      </w:r>
    </w:p>
    <w:p w14:paraId="75D95B50" w14:textId="77777777" w:rsidR="00CD2D65" w:rsidRPr="003B3798" w:rsidRDefault="00CD2D65" w:rsidP="00CD2D65">
      <w:pPr>
        <w:rPr>
          <w:b/>
          <w:lang w:eastAsia="ja-JP"/>
        </w:rPr>
      </w:pPr>
      <w:r w:rsidRPr="003B3798">
        <w:rPr>
          <w:rFonts w:hint="eastAsia"/>
          <w:b/>
          <w:lang w:val="x-none" w:eastAsia="ja-JP"/>
        </w:rPr>
        <w:lastRenderedPageBreak/>
        <w:t>Resource isolation between slices (FFS)</w:t>
      </w:r>
    </w:p>
    <w:p w14:paraId="2E90F018" w14:textId="77777777" w:rsidR="00CD2D65" w:rsidRPr="003B3798" w:rsidRDefault="00CD2D65" w:rsidP="00CD2D65">
      <w:pPr>
        <w:pStyle w:val="B1"/>
      </w:pPr>
      <w:r w:rsidRPr="003B3798">
        <w:t>-</w:t>
      </w:r>
      <w:r w:rsidRPr="003B3798">
        <w:tab/>
        <w:t xml:space="preserve">RAN shall support </w:t>
      </w:r>
      <w:r w:rsidRPr="003B3798">
        <w:rPr>
          <w:rFonts w:hint="eastAsia"/>
          <w:lang w:eastAsia="ja-JP"/>
        </w:rPr>
        <w:t>resource isolation between slices</w:t>
      </w:r>
      <w:r w:rsidRPr="003B3798">
        <w:t>.</w:t>
      </w:r>
    </w:p>
    <w:p w14:paraId="3588BE4E" w14:textId="4015D227" w:rsidR="006A49A6" w:rsidRPr="006A49A6" w:rsidRDefault="008B7EFE" w:rsidP="00E03AB4">
      <w:pPr>
        <w:pStyle w:val="BodyText"/>
      </w:pPr>
      <w:r>
        <w:rPr>
          <w:rFonts w:eastAsia="MS Mincho"/>
        </w:rPr>
        <w:t>This contribution further elaborates on these principles with focus on RAN2 aspects.</w:t>
      </w:r>
    </w:p>
    <w:p w14:paraId="0287E1C0" w14:textId="76096E09" w:rsidR="00173344" w:rsidRDefault="00D00AE7" w:rsidP="00173344">
      <w:pPr>
        <w:pStyle w:val="Heading1"/>
      </w:pPr>
      <w:r>
        <w:t>Discussion</w:t>
      </w:r>
    </w:p>
    <w:p w14:paraId="6C033C02" w14:textId="1E719A5B" w:rsidR="007D03D2" w:rsidRDefault="007D03D2" w:rsidP="00E85D06">
      <w:r>
        <w:t xml:space="preserve">In addition to the principles adopted in </w:t>
      </w:r>
      <w:r w:rsidR="00FE4BE3">
        <w:t>RAN3 the following aspects need</w:t>
      </w:r>
      <w:r>
        <w:t xml:space="preserve"> further consideration in RAN2:</w:t>
      </w:r>
    </w:p>
    <w:p w14:paraId="170135F2" w14:textId="796F6435" w:rsidR="007D03D2" w:rsidRDefault="007D03D2" w:rsidP="00E85D06">
      <w:pPr>
        <w:pStyle w:val="ListParagraph"/>
        <w:numPr>
          <w:ilvl w:val="0"/>
          <w:numId w:val="43"/>
        </w:numPr>
      </w:pPr>
      <w:r>
        <w:t>Efficient multiplexing of RAN level resources for different slices</w:t>
      </w:r>
    </w:p>
    <w:p w14:paraId="672D8EC8" w14:textId="3FA1017A" w:rsidR="007D03D2" w:rsidRDefault="007D03D2" w:rsidP="00E85D06">
      <w:pPr>
        <w:pStyle w:val="ListParagraph"/>
        <w:numPr>
          <w:ilvl w:val="0"/>
          <w:numId w:val="43"/>
        </w:numPr>
      </w:pPr>
      <w:r>
        <w:t>Overload/congestion control of common resources</w:t>
      </w:r>
    </w:p>
    <w:p w14:paraId="5A773E6C" w14:textId="27917EB7" w:rsidR="007D03D2" w:rsidRDefault="007D03D2" w:rsidP="00E85D06">
      <w:pPr>
        <w:pStyle w:val="ListParagraph"/>
        <w:numPr>
          <w:ilvl w:val="0"/>
          <w:numId w:val="43"/>
        </w:numPr>
      </w:pPr>
      <w:r>
        <w:t>Radio interface functionality for supporting slice selection</w:t>
      </w:r>
    </w:p>
    <w:p w14:paraId="13B6F4CC" w14:textId="38748BDA" w:rsidR="007D03D2" w:rsidRDefault="007D03D2" w:rsidP="00E85D06">
      <w:r>
        <w:t>Below are some proposed assumptions in these areas:</w:t>
      </w:r>
    </w:p>
    <w:p w14:paraId="53D9DA1A" w14:textId="77777777" w:rsidR="008B7EFE" w:rsidRPr="008B7EFE" w:rsidRDefault="008B7EFE" w:rsidP="00E85D06"/>
    <w:p w14:paraId="6EAB78DA" w14:textId="4B1D86E5" w:rsidR="00173344" w:rsidRPr="00521514" w:rsidRDefault="00173344" w:rsidP="00521514">
      <w:pPr>
        <w:pStyle w:val="BodyText"/>
        <w:rPr>
          <w:sz w:val="28"/>
        </w:rPr>
      </w:pPr>
      <w:r w:rsidRPr="00521514">
        <w:rPr>
          <w:sz w:val="28"/>
        </w:rPr>
        <w:t xml:space="preserve">Efficient </w:t>
      </w:r>
      <w:r w:rsidR="007D03D2" w:rsidRPr="007D03D2">
        <w:rPr>
          <w:sz w:val="28"/>
        </w:rPr>
        <w:t>multiplexing</w:t>
      </w:r>
      <w:r w:rsidRPr="00521514">
        <w:rPr>
          <w:sz w:val="28"/>
        </w:rPr>
        <w:t xml:space="preserve"> of RAN level resources</w:t>
      </w:r>
      <w:r w:rsidR="007D03D2">
        <w:rPr>
          <w:sz w:val="28"/>
        </w:rPr>
        <w:t xml:space="preserve"> for different slices</w:t>
      </w:r>
    </w:p>
    <w:p w14:paraId="21BE2641" w14:textId="61E0AFC3" w:rsidR="007D03D2" w:rsidRDefault="007D03D2" w:rsidP="00173344">
      <w:pPr>
        <w:pStyle w:val="BodyText"/>
      </w:pPr>
      <w:r>
        <w:t>According to RAN3</w:t>
      </w:r>
      <w:r w:rsidR="00FE4BE3">
        <w:t>’s</w:t>
      </w:r>
      <w:r>
        <w:t xml:space="preserve"> assumption</w:t>
      </w:r>
      <w:r w:rsidR="00FE4BE3">
        <w:t>s</w:t>
      </w:r>
      <w:r>
        <w:t xml:space="preserve"> a single RAN instance will support multiple network slices. Given this assumption it is important that the radio interface solution allows </w:t>
      </w:r>
      <w:r w:rsidR="00FE4BE3">
        <w:t xml:space="preserve">for </w:t>
      </w:r>
      <w:r>
        <w:t>efficient RAN resource multiplexing of traffic associated with different slices. The background for this is that it is very important that the RAN resources such as spectrum, power, antennas, sites, backhaul transport are efficiently managed in order to maximise utilisation and achieve a high level of energy and cost efficiency.</w:t>
      </w:r>
    </w:p>
    <w:p w14:paraId="0AD3BFE4" w14:textId="558E739A" w:rsidR="004F3527" w:rsidRDefault="009421A0" w:rsidP="004F3527">
      <w:pPr>
        <w:pStyle w:val="BodyText"/>
      </w:pPr>
      <w:r>
        <w:t>In addition it may</w:t>
      </w:r>
      <w:r w:rsidR="007D03D2">
        <w:t xml:space="preserve"> </w:t>
      </w:r>
      <w:r>
        <w:t xml:space="preserve">also be </w:t>
      </w:r>
      <w:r w:rsidR="007D03D2">
        <w:t xml:space="preserve">so that different slices have different use or slice specific requirements on the solution which may need to be realized using different protocol configurations. </w:t>
      </w:r>
      <w:r>
        <w:t xml:space="preserve">In such cases it is desirable that it is still possible to dynamically multiplex traffic from different users associated with different slices. </w:t>
      </w:r>
    </w:p>
    <w:p w14:paraId="160EFBC1" w14:textId="50184ED7" w:rsidR="009118A1" w:rsidRDefault="009118A1" w:rsidP="009118A1">
      <w:pPr>
        <w:pStyle w:val="Proposal"/>
      </w:pPr>
      <w:bookmarkStart w:id="4" w:name="_Toc447122545"/>
      <w:bookmarkStart w:id="5" w:name="_Toc447122557"/>
      <w:bookmarkStart w:id="6" w:name="_Toc447122572"/>
      <w:bookmarkStart w:id="7" w:name="_Toc447301585"/>
      <w:bookmarkStart w:id="8" w:name="_Toc450924196"/>
      <w:bookmarkStart w:id="9" w:name="_Toc450934985"/>
      <w:r w:rsidRPr="00FD37DA">
        <w:t xml:space="preserve">Network slicing should aim for </w:t>
      </w:r>
      <w:r w:rsidR="00F4799C">
        <w:t>minimum</w:t>
      </w:r>
      <w:r w:rsidRPr="00FD37DA">
        <w:t xml:space="preserve"> overhead and allow for an efficient utilization of scarce </w:t>
      </w:r>
      <w:r>
        <w:t>RAN</w:t>
      </w:r>
      <w:r w:rsidRPr="00FD37DA">
        <w:t xml:space="preserve"> resources.</w:t>
      </w:r>
      <w:bookmarkEnd w:id="4"/>
      <w:bookmarkEnd w:id="5"/>
      <w:bookmarkEnd w:id="6"/>
      <w:bookmarkEnd w:id="7"/>
      <w:bookmarkEnd w:id="8"/>
      <w:bookmarkEnd w:id="9"/>
    </w:p>
    <w:p w14:paraId="4480866E" w14:textId="77777777" w:rsidR="009118A1" w:rsidRDefault="009118A1" w:rsidP="00174A60">
      <w:pPr>
        <w:pStyle w:val="Proposal"/>
        <w:numPr>
          <w:ilvl w:val="0"/>
          <w:numId w:val="0"/>
        </w:numPr>
      </w:pPr>
    </w:p>
    <w:p w14:paraId="59C2C6E5" w14:textId="1DFF8BD9" w:rsidR="00E85D06" w:rsidRDefault="00E85D06" w:rsidP="00173344">
      <w:pPr>
        <w:pStyle w:val="BodyText"/>
        <w:rPr>
          <w:sz w:val="28"/>
        </w:rPr>
      </w:pPr>
      <w:r w:rsidRPr="00E85D06">
        <w:rPr>
          <w:sz w:val="28"/>
        </w:rPr>
        <w:t>Overload/congestion control of common resources</w:t>
      </w:r>
    </w:p>
    <w:p w14:paraId="2D5B674A" w14:textId="7D0BFD7A" w:rsidR="00173344" w:rsidRDefault="00173344" w:rsidP="00173344">
      <w:pPr>
        <w:pStyle w:val="BodyText"/>
      </w:pPr>
      <w:r>
        <w:t>When a pool of resources is shared among multiple slice instances</w:t>
      </w:r>
      <w:r w:rsidR="009F6BCA">
        <w:t>,</w:t>
      </w:r>
      <w:r>
        <w:t xml:space="preserve"> events associated </w:t>
      </w:r>
      <w:r w:rsidR="003A3513">
        <w:t>with</w:t>
      </w:r>
      <w:r w:rsidR="00192BEB">
        <w:t xml:space="preserve"> </w:t>
      </w:r>
      <w:r>
        <w:t xml:space="preserve">one slice </w:t>
      </w:r>
      <w:r w:rsidR="004A4533">
        <w:t>that may result in</w:t>
      </w:r>
      <w:r>
        <w:t xml:space="preserve"> overload and/or congestion </w:t>
      </w:r>
      <w:r w:rsidR="004A4533">
        <w:t>on common resources will</w:t>
      </w:r>
      <w:r w:rsidR="00192BEB">
        <w:t>,</w:t>
      </w:r>
      <w:r>
        <w:t xml:space="preserve"> </w:t>
      </w:r>
      <w:r w:rsidR="009F6BCA">
        <w:t>if not managed properly</w:t>
      </w:r>
      <w:r w:rsidR="00192BEB">
        <w:t>,</w:t>
      </w:r>
      <w:r w:rsidR="009F6BCA">
        <w:t xml:space="preserve"> </w:t>
      </w:r>
      <w:r>
        <w:t>negatively impact the performance of another slice. Therefore, the RAN needs</w:t>
      </w:r>
      <w:r w:rsidR="009F6BCA">
        <w:t xml:space="preserve"> mechanisms</w:t>
      </w:r>
      <w:r>
        <w:t xml:space="preserve"> to protect common signalling resources so that any overload or congestion </w:t>
      </w:r>
      <w:r w:rsidR="004A4533">
        <w:t xml:space="preserve">cause by events associated with </w:t>
      </w:r>
      <w:r>
        <w:t xml:space="preserve">one network slice does not have a negative effect on the performance of other network slices. Common signalling resources in this case can refer to radio access channels (common control channels), signalling connections, and common signalling nodes in RAN, CN and service layer. </w:t>
      </w:r>
    </w:p>
    <w:p w14:paraId="26964F23" w14:textId="25CC2BB4" w:rsidR="00173344" w:rsidRDefault="00173344" w:rsidP="00173344">
      <w:pPr>
        <w:pStyle w:val="BodyText"/>
      </w:pPr>
      <w:r>
        <w:t xml:space="preserve">Example of protection mechanisms, which need to be slice </w:t>
      </w:r>
      <w:r w:rsidR="004B7FA5">
        <w:t>specific</w:t>
      </w:r>
      <w:r w:rsidR="00CD2D65">
        <w:t xml:space="preserve"> (or configurable per slice)</w:t>
      </w:r>
      <w:r>
        <w:t xml:space="preserve">, could include access barring mechanisms, </w:t>
      </w:r>
      <w:r w:rsidR="00B743E7">
        <w:t>reject</w:t>
      </w:r>
      <w:r>
        <w:t xml:space="preserve"> </w:t>
      </w:r>
      <w:r w:rsidR="00B743E7">
        <w:t xml:space="preserve">with </w:t>
      </w:r>
      <w:r>
        <w:t>back off</w:t>
      </w:r>
      <w:r w:rsidR="00B743E7">
        <w:t xml:space="preserve"> timer</w:t>
      </w:r>
      <w:r>
        <w:t>, user and service based admission control.</w:t>
      </w:r>
    </w:p>
    <w:p w14:paraId="1CC63D96" w14:textId="133CE179" w:rsidR="006C56AD" w:rsidRDefault="006C56AD" w:rsidP="006C56AD">
      <w:pPr>
        <w:pStyle w:val="Proposal"/>
        <w:rPr>
          <w:lang w:val="en-US"/>
        </w:rPr>
      </w:pPr>
      <w:bookmarkStart w:id="10" w:name="_Toc447122549"/>
      <w:bookmarkStart w:id="11" w:name="_Toc447122561"/>
      <w:bookmarkStart w:id="12" w:name="_Toc447122576"/>
      <w:bookmarkStart w:id="13" w:name="_Toc447301589"/>
      <w:bookmarkStart w:id="14" w:name="_Toc450924197"/>
      <w:bookmarkStart w:id="15" w:name="_Toc450934986"/>
      <w:r w:rsidRPr="006C56AD">
        <w:rPr>
          <w:lang w:val="en-US"/>
        </w:rPr>
        <w:t xml:space="preserve">The RAN should offer means to protect slices from each other, i.e., avoid that shortage of shared resources </w:t>
      </w:r>
      <w:r w:rsidR="004B7FA5">
        <w:rPr>
          <w:lang w:val="en-US"/>
        </w:rPr>
        <w:t xml:space="preserve">(e.g. common signaling resources) </w:t>
      </w:r>
      <w:r w:rsidRPr="006C56AD">
        <w:rPr>
          <w:lang w:val="en-US"/>
        </w:rPr>
        <w:t>in one slice breaks the service level agreement for another slice</w:t>
      </w:r>
      <w:bookmarkEnd w:id="10"/>
      <w:bookmarkEnd w:id="11"/>
      <w:bookmarkEnd w:id="12"/>
      <w:bookmarkEnd w:id="13"/>
      <w:bookmarkEnd w:id="14"/>
      <w:bookmarkEnd w:id="15"/>
    </w:p>
    <w:p w14:paraId="1EB9356A" w14:textId="77777777" w:rsidR="00E85D06" w:rsidRPr="00E85D06" w:rsidRDefault="00E85D06" w:rsidP="00E85D06">
      <w:pPr>
        <w:rPr>
          <w:sz w:val="28"/>
        </w:rPr>
      </w:pPr>
    </w:p>
    <w:p w14:paraId="5B95D6B9" w14:textId="77777777" w:rsidR="00E85D06" w:rsidRPr="00E85D06" w:rsidRDefault="00E85D06" w:rsidP="00E85D06">
      <w:pPr>
        <w:rPr>
          <w:sz w:val="28"/>
        </w:rPr>
      </w:pPr>
      <w:r w:rsidRPr="00E85D06">
        <w:rPr>
          <w:sz w:val="28"/>
        </w:rPr>
        <w:t>Radio interface functionality for supporting slice selection</w:t>
      </w:r>
    </w:p>
    <w:p w14:paraId="4A24D8DE" w14:textId="58143BFA" w:rsidR="00E85D06" w:rsidRDefault="00E85D06" w:rsidP="00173344">
      <w:pPr>
        <w:pStyle w:val="BodyText"/>
      </w:pPr>
      <w:r>
        <w:t xml:space="preserve">As identified in the RAN3 and SA2 discussion on network slicing there will most likely be needed functionality to support slice selection over the radio interface. </w:t>
      </w:r>
      <w:r w:rsidR="00CD1B1D">
        <w:t>The RAN3 assumption is that the UE will provide a slice ID to the network when connecting to the slice. We assume however that since the RAN at this stage will not have any</w:t>
      </w:r>
      <w:r w:rsidR="00180D0E">
        <w:t xml:space="preserve"> </w:t>
      </w:r>
      <w:r w:rsidR="00CD1B1D">
        <w:t>way of verifying if the UE is allowed to access a specific slice or not it is not until the RAN receives the initial UE context from the CN that the RAN can start applying any RAN specific policies. Detailed solutions in this</w:t>
      </w:r>
      <w:r>
        <w:t xml:space="preserve"> are</w:t>
      </w:r>
      <w:r w:rsidR="00CD1B1D">
        <w:t>a</w:t>
      </w:r>
      <w:r>
        <w:t xml:space="preserve"> </w:t>
      </w:r>
      <w:r w:rsidR="00CD1B1D">
        <w:t xml:space="preserve">are </w:t>
      </w:r>
      <w:r>
        <w:t xml:space="preserve">FFS depending on further discussions in SA2/RAN3. </w:t>
      </w:r>
    </w:p>
    <w:p w14:paraId="66F7AEA9" w14:textId="21F80D5E" w:rsidR="00E85D06" w:rsidRDefault="00E85D06" w:rsidP="00E85D06">
      <w:pPr>
        <w:pStyle w:val="Proposal"/>
        <w:rPr>
          <w:lang w:val="en-US"/>
        </w:rPr>
      </w:pPr>
      <w:bookmarkStart w:id="16" w:name="_Toc450924198"/>
      <w:bookmarkStart w:id="17" w:name="_Toc450934987"/>
      <w:r>
        <w:rPr>
          <w:lang w:val="en-US"/>
        </w:rPr>
        <w:t>Slice selection may have some impacts on NR radio interface. Solutions are however FFS pending further progress in SA2 and RAN3</w:t>
      </w:r>
      <w:bookmarkEnd w:id="16"/>
      <w:bookmarkEnd w:id="17"/>
    </w:p>
    <w:p w14:paraId="6464DFEF" w14:textId="77777777" w:rsidR="00173344" w:rsidRPr="005A288A" w:rsidRDefault="00173344" w:rsidP="005A288A"/>
    <w:p w14:paraId="2D0538BE" w14:textId="77777777" w:rsidR="00D00AE7" w:rsidRDefault="00D00AE7" w:rsidP="00D00AE7">
      <w:pPr>
        <w:pStyle w:val="Heading1"/>
        <w:rPr>
          <w:lang w:val="en-US"/>
        </w:rPr>
      </w:pPr>
      <w:r>
        <w:rPr>
          <w:lang w:val="en-US"/>
        </w:rPr>
        <w:t>Conclusion</w:t>
      </w:r>
    </w:p>
    <w:p w14:paraId="20910910" w14:textId="03A4BEFD" w:rsidR="00947E7D" w:rsidRDefault="000B4D16" w:rsidP="00947E7D">
      <w:pPr>
        <w:pStyle w:val="BodyText"/>
        <w:rPr>
          <w:lang w:val="en-US"/>
        </w:rPr>
      </w:pPr>
      <w:r w:rsidRPr="000B4D16">
        <w:rPr>
          <w:lang w:val="en-US"/>
        </w:rPr>
        <w:t>In th</w:t>
      </w:r>
      <w:r w:rsidR="00E91176">
        <w:rPr>
          <w:lang w:val="en-US"/>
        </w:rPr>
        <w:t>e</w:t>
      </w:r>
      <w:r w:rsidRPr="000B4D16">
        <w:rPr>
          <w:lang w:val="en-US"/>
        </w:rPr>
        <w:t xml:space="preserve"> previous sections we made the following </w:t>
      </w:r>
      <w:r w:rsidR="002D5460">
        <w:rPr>
          <w:lang w:val="en-US"/>
        </w:rPr>
        <w:t>proposals</w:t>
      </w:r>
      <w:r w:rsidR="006C15AF">
        <w:rPr>
          <w:lang w:val="en-US"/>
        </w:rPr>
        <w:t>:</w:t>
      </w:r>
    </w:p>
    <w:p w14:paraId="24460C87" w14:textId="77777777" w:rsidR="00B53FB8" w:rsidRDefault="00947E7D">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r w:rsidR="00B53FB8" w:rsidRPr="0023198D">
        <w:t>Proposal 1</w:t>
      </w:r>
      <w:r w:rsidR="00B53FB8">
        <w:rPr>
          <w:rFonts w:asciiTheme="minorHAnsi" w:eastAsiaTheme="minorEastAsia" w:hAnsiTheme="minorHAnsi" w:cstheme="minorBidi"/>
          <w:b w:val="0"/>
          <w:sz w:val="22"/>
        </w:rPr>
        <w:tab/>
      </w:r>
      <w:r w:rsidR="00B53FB8">
        <w:t>Network slicing should aim for minimum overhead and allow for an efficient utilization of scarce RAN resources.</w:t>
      </w:r>
    </w:p>
    <w:p w14:paraId="2E5B566F" w14:textId="77777777" w:rsidR="00B53FB8" w:rsidRDefault="00B53FB8">
      <w:pPr>
        <w:pStyle w:val="TOC1"/>
        <w:rPr>
          <w:rFonts w:asciiTheme="minorHAnsi" w:eastAsiaTheme="minorEastAsia" w:hAnsiTheme="minorHAnsi" w:cstheme="minorBidi"/>
          <w:b w:val="0"/>
          <w:sz w:val="22"/>
        </w:rPr>
      </w:pPr>
      <w:r w:rsidRPr="0023198D">
        <w:t>Proposal 2</w:t>
      </w:r>
      <w:r>
        <w:rPr>
          <w:rFonts w:asciiTheme="minorHAnsi" w:eastAsiaTheme="minorEastAsia" w:hAnsiTheme="minorHAnsi" w:cstheme="minorBidi"/>
          <w:b w:val="0"/>
          <w:sz w:val="22"/>
        </w:rPr>
        <w:tab/>
      </w:r>
      <w:r w:rsidRPr="0023198D">
        <w:t>The RAN should offer means to protect slices from each other, i.e., avoid that shortage of shared resources (e.g. common signaling resources) in one slice breaks the service level agreement for another slice</w:t>
      </w:r>
    </w:p>
    <w:p w14:paraId="010FAD6E" w14:textId="77777777" w:rsidR="00B53FB8" w:rsidRDefault="00B53FB8">
      <w:pPr>
        <w:pStyle w:val="TOC1"/>
        <w:rPr>
          <w:rFonts w:asciiTheme="minorHAnsi" w:eastAsiaTheme="minorEastAsia" w:hAnsiTheme="minorHAnsi" w:cstheme="minorBidi"/>
          <w:b w:val="0"/>
          <w:sz w:val="22"/>
        </w:rPr>
      </w:pPr>
      <w:r w:rsidRPr="0023198D">
        <w:t>Proposal 3</w:t>
      </w:r>
      <w:r>
        <w:rPr>
          <w:rFonts w:asciiTheme="minorHAnsi" w:eastAsiaTheme="minorEastAsia" w:hAnsiTheme="minorHAnsi" w:cstheme="minorBidi"/>
          <w:b w:val="0"/>
          <w:sz w:val="22"/>
        </w:rPr>
        <w:tab/>
      </w:r>
      <w:r w:rsidRPr="0023198D">
        <w:t>Slice selection may have some impacts on NR radio interface. Solutions are however FFS pending further progress in SA2 and RAN3</w:t>
      </w:r>
    </w:p>
    <w:p w14:paraId="0AA82071" w14:textId="77777777" w:rsidR="00947E7D" w:rsidRPr="00D04434" w:rsidRDefault="00947E7D" w:rsidP="00947E7D">
      <w:pPr>
        <w:rPr>
          <w:b/>
          <w:bCs/>
        </w:rPr>
      </w:pPr>
      <w:r>
        <w:rPr>
          <w:b/>
          <w:bCs/>
        </w:rPr>
        <w:fldChar w:fldCharType="end"/>
      </w:r>
    </w:p>
    <w:p w14:paraId="670FFC76" w14:textId="2AFE678A" w:rsidR="00174A60" w:rsidRDefault="009421A0" w:rsidP="00E85D06">
      <w:pPr>
        <w:pStyle w:val="TOC1"/>
        <w:ind w:left="0" w:firstLine="0"/>
        <w:rPr>
          <w:b w:val="0"/>
          <w:bCs/>
        </w:rPr>
      </w:pPr>
      <w:r>
        <w:rPr>
          <w:b w:val="0"/>
          <w:bCs/>
        </w:rPr>
        <w:t>It is proposed to capture this in relevant TR together with the RAN3 assumptions.</w:t>
      </w:r>
    </w:p>
    <w:p w14:paraId="4E94D05D" w14:textId="77777777" w:rsidR="009421A0" w:rsidRDefault="009421A0" w:rsidP="00FE4BE3">
      <w:pPr>
        <w:pStyle w:val="TOC1"/>
        <w:ind w:left="0" w:firstLine="0"/>
        <w:rPr>
          <w:b w:val="0"/>
          <w:bCs/>
        </w:rPr>
      </w:pPr>
    </w:p>
    <w:p w14:paraId="2F0BB610" w14:textId="77777777" w:rsidR="009421A0" w:rsidRDefault="009421A0" w:rsidP="00FE4BE3">
      <w:pPr>
        <w:pStyle w:val="TOC1"/>
        <w:ind w:left="0" w:firstLine="0"/>
        <w:rPr>
          <w:b w:val="0"/>
          <w:bCs/>
        </w:rPr>
      </w:pPr>
    </w:p>
    <w:p w14:paraId="21727B79" w14:textId="465D8428" w:rsidR="00E85D06" w:rsidRDefault="00E85D06" w:rsidP="00E85D06">
      <w:pPr>
        <w:pStyle w:val="Heading1"/>
      </w:pPr>
      <w:r>
        <w:t xml:space="preserve">Text proposal </w:t>
      </w:r>
    </w:p>
    <w:p w14:paraId="78249D06" w14:textId="77777777" w:rsidR="0024749E" w:rsidRPr="00235394" w:rsidRDefault="0024749E" w:rsidP="0024749E">
      <w:pPr>
        <w:pStyle w:val="Heading2"/>
        <w:numPr>
          <w:ilvl w:val="0"/>
          <w:numId w:val="0"/>
        </w:numPr>
        <w:ind w:left="576" w:hanging="576"/>
      </w:pPr>
      <w:bookmarkStart w:id="18" w:name="_Toc453622025"/>
      <w:r>
        <w:rPr>
          <w:rFonts w:hint="eastAsia"/>
          <w:lang w:eastAsia="ja-JP"/>
        </w:rPr>
        <w:t>5</w:t>
      </w:r>
      <w:r w:rsidRPr="00235394">
        <w:t>.1</w:t>
      </w:r>
      <w:r w:rsidRPr="00235394">
        <w:tab/>
      </w:r>
      <w:r>
        <w:rPr>
          <w:rFonts w:hint="eastAsia"/>
          <w:lang w:eastAsia="ja-JP"/>
        </w:rPr>
        <w:t>Functional split</w:t>
      </w:r>
      <w:bookmarkEnd w:id="18"/>
    </w:p>
    <w:p w14:paraId="2FA8EC29" w14:textId="77777777" w:rsidR="0024749E" w:rsidRDefault="0024749E" w:rsidP="0024749E">
      <w:pPr>
        <w:pStyle w:val="Guidance"/>
        <w:rPr>
          <w:i w:val="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functional split between RAN and CN.</w:t>
      </w:r>
    </w:p>
    <w:p w14:paraId="3FF797C4" w14:textId="77777777" w:rsidR="00E85D06" w:rsidRPr="0024749E" w:rsidRDefault="00E85D06" w:rsidP="00E85D06">
      <w:pPr>
        <w:pStyle w:val="TOC1"/>
        <w:ind w:left="0" w:firstLine="0"/>
        <w:rPr>
          <w:bCs/>
          <w:lang w:val="en-GB"/>
        </w:rPr>
      </w:pPr>
    </w:p>
    <w:p w14:paraId="188606A2" w14:textId="449198C8" w:rsidR="00E85D06" w:rsidRPr="00B3387E" w:rsidRDefault="0024749E" w:rsidP="00E85D06">
      <w:pPr>
        <w:pStyle w:val="TOC1"/>
        <w:ind w:left="0" w:firstLine="0"/>
        <w:rPr>
          <w:b w:val="0"/>
          <w:bCs/>
          <w:sz w:val="28"/>
        </w:rPr>
      </w:pPr>
      <w:r w:rsidRPr="00B3387E">
        <w:rPr>
          <w:b w:val="0"/>
          <w:bCs/>
          <w:sz w:val="28"/>
        </w:rPr>
        <w:t>5.1.1</w:t>
      </w:r>
      <w:r w:rsidR="00CD2D65" w:rsidRPr="00B3387E">
        <w:rPr>
          <w:b w:val="0"/>
          <w:bCs/>
          <w:sz w:val="28"/>
        </w:rPr>
        <w:t xml:space="preserve"> </w:t>
      </w:r>
      <w:r>
        <w:rPr>
          <w:b w:val="0"/>
          <w:bCs/>
          <w:sz w:val="28"/>
        </w:rPr>
        <w:t xml:space="preserve">RAN functions related to support </w:t>
      </w:r>
      <w:r w:rsidR="00CD2D65" w:rsidRPr="00B3387E">
        <w:rPr>
          <w:b w:val="0"/>
          <w:bCs/>
          <w:sz w:val="28"/>
        </w:rPr>
        <w:t>for network slicing</w:t>
      </w:r>
    </w:p>
    <w:p w14:paraId="16534B84" w14:textId="77777777" w:rsidR="00CD2D65" w:rsidRPr="003B3798" w:rsidRDefault="00CD2D65" w:rsidP="00CD2D65">
      <w:pPr>
        <w:rPr>
          <w:b/>
          <w:lang w:eastAsia="ja-JP"/>
        </w:rPr>
      </w:pPr>
      <w:r w:rsidRPr="003B3798">
        <w:rPr>
          <w:rFonts w:hint="eastAsia"/>
          <w:b/>
          <w:lang w:val="x-none" w:eastAsia="ja-JP"/>
        </w:rPr>
        <w:t>RAN awareness of slices</w:t>
      </w:r>
    </w:p>
    <w:p w14:paraId="1484D362" w14:textId="77777777" w:rsidR="00CD2D65" w:rsidRPr="003B3798" w:rsidRDefault="00CD2D65" w:rsidP="00CD2D65">
      <w:pPr>
        <w:pStyle w:val="B1"/>
      </w:pPr>
      <w:r w:rsidRPr="003B3798">
        <w:t>-</w:t>
      </w:r>
      <w:r w:rsidRPr="003B3798">
        <w:tab/>
        <w:t xml:space="preserve">RAN shall support a differentiated handling of different network slices which have been pre-configured by the operator. How RAN supports the slice enabling in terms of RAN functions (i.e. the set of network functions that comprise each slice) is implementation dependent. </w:t>
      </w:r>
    </w:p>
    <w:p w14:paraId="46AE1491" w14:textId="77777777" w:rsidR="00CD2D65" w:rsidRPr="003B3798" w:rsidRDefault="00CD2D65" w:rsidP="00CD2D65">
      <w:pPr>
        <w:rPr>
          <w:b/>
          <w:lang w:eastAsia="ja-JP"/>
        </w:rPr>
      </w:pPr>
      <w:r>
        <w:rPr>
          <w:rFonts w:hint="eastAsia"/>
          <w:b/>
          <w:lang w:val="x-none" w:eastAsia="ja-JP"/>
        </w:rPr>
        <w:t>S</w:t>
      </w:r>
      <w:r w:rsidRPr="003B3798">
        <w:rPr>
          <w:rFonts w:hint="eastAsia"/>
          <w:b/>
          <w:lang w:val="x-none" w:eastAsia="ja-JP"/>
        </w:rPr>
        <w:t>election</w:t>
      </w:r>
      <w:r>
        <w:rPr>
          <w:rFonts w:hint="eastAsia"/>
          <w:b/>
          <w:lang w:val="x-none" w:eastAsia="ja-JP"/>
        </w:rPr>
        <w:t xml:space="preserve"> of RAN part of the network slice</w:t>
      </w:r>
    </w:p>
    <w:p w14:paraId="1F57E0D6" w14:textId="77777777" w:rsidR="00CD2D65" w:rsidRPr="003B3798" w:rsidRDefault="00CD2D65" w:rsidP="00CD2D65">
      <w:pPr>
        <w:pStyle w:val="B1"/>
      </w:pPr>
      <w:r w:rsidRPr="003B3798">
        <w:t>-</w:t>
      </w:r>
      <w:r w:rsidRPr="003B3798">
        <w:tab/>
        <w:t>RAN shall support the selection of the RAN pa</w:t>
      </w:r>
      <w:r w:rsidRPr="003B3798">
        <w:rPr>
          <w:rFonts w:hint="eastAsia"/>
          <w:lang w:eastAsia="ja-JP"/>
        </w:rPr>
        <w:t>r</w:t>
      </w:r>
      <w:r w:rsidRPr="003B3798">
        <w:t xml:space="preserve">t of the network slice by a </w:t>
      </w:r>
      <w:r>
        <w:rPr>
          <w:rFonts w:hint="eastAsia"/>
          <w:lang w:eastAsia="ja-JP"/>
        </w:rPr>
        <w:t xml:space="preserve">slice </w:t>
      </w:r>
      <w:r w:rsidRPr="003B3798">
        <w:t>ID provided by the UE which unambiguously identifies one of the pre-configured network slices in the PLMN.</w:t>
      </w:r>
    </w:p>
    <w:p w14:paraId="09592346" w14:textId="77777777" w:rsidR="00CD2D65" w:rsidRPr="003B3798" w:rsidRDefault="00CD2D65" w:rsidP="00CD2D65">
      <w:pPr>
        <w:rPr>
          <w:b/>
          <w:lang w:eastAsia="ja-JP"/>
        </w:rPr>
      </w:pPr>
      <w:r w:rsidRPr="003B3798">
        <w:rPr>
          <w:rFonts w:hint="eastAsia"/>
          <w:b/>
          <w:lang w:val="x-none" w:eastAsia="ja-JP"/>
        </w:rPr>
        <w:t>Resource management between slices</w:t>
      </w:r>
    </w:p>
    <w:p w14:paraId="3BAAEA61" w14:textId="77777777" w:rsidR="00CD2D65" w:rsidRPr="003B3798" w:rsidRDefault="00CD2D65" w:rsidP="00CD2D65">
      <w:pPr>
        <w:pStyle w:val="B1"/>
      </w:pPr>
      <w:r w:rsidRPr="003B3798">
        <w:t>-</w:t>
      </w:r>
      <w:r w:rsidRPr="003B3798">
        <w:tab/>
        <w:t>RAN shall support policy enforcement between slices as per service level agreements.</w:t>
      </w:r>
    </w:p>
    <w:p w14:paraId="26EE5CB0" w14:textId="77777777" w:rsidR="00CD2D65" w:rsidRPr="003B3798" w:rsidRDefault="00CD2D65" w:rsidP="00CD2D65">
      <w:pPr>
        <w:rPr>
          <w:b/>
          <w:lang w:eastAsia="ja-JP"/>
        </w:rPr>
      </w:pPr>
      <w:r w:rsidRPr="003B3798">
        <w:rPr>
          <w:rFonts w:hint="eastAsia"/>
          <w:b/>
          <w:lang w:val="x-none" w:eastAsia="ja-JP"/>
        </w:rPr>
        <w:t>Support of QoS</w:t>
      </w:r>
    </w:p>
    <w:p w14:paraId="2166906D" w14:textId="77777777" w:rsidR="00CD2D65" w:rsidRPr="003B3798" w:rsidRDefault="00CD2D65" w:rsidP="00CD2D65">
      <w:pPr>
        <w:pStyle w:val="B1"/>
      </w:pPr>
      <w:r w:rsidRPr="003B3798">
        <w:t>-</w:t>
      </w:r>
      <w:r w:rsidRPr="003B3798">
        <w:tab/>
        <w:t xml:space="preserve">RAN shall support </w:t>
      </w:r>
      <w:r w:rsidRPr="003B3798">
        <w:rPr>
          <w:rFonts w:hint="eastAsia"/>
          <w:lang w:eastAsia="ja-JP"/>
        </w:rPr>
        <w:t>QoS differentiation within a slice</w:t>
      </w:r>
      <w:r w:rsidRPr="003B3798">
        <w:t>.</w:t>
      </w:r>
    </w:p>
    <w:p w14:paraId="76BF59D2" w14:textId="77777777" w:rsidR="00CD2D65" w:rsidRPr="003B3798" w:rsidRDefault="00CD2D65" w:rsidP="00CD2D65">
      <w:pPr>
        <w:rPr>
          <w:b/>
          <w:lang w:eastAsia="ja-JP"/>
        </w:rPr>
      </w:pPr>
      <w:r w:rsidRPr="003B3798">
        <w:rPr>
          <w:rFonts w:hint="eastAsia"/>
          <w:b/>
          <w:lang w:val="x-none" w:eastAsia="ja-JP"/>
        </w:rPr>
        <w:t>RAN selection of CN entity</w:t>
      </w:r>
    </w:p>
    <w:p w14:paraId="25E5BE48" w14:textId="77777777" w:rsidR="00CD2D65" w:rsidRPr="003B3798" w:rsidRDefault="00CD2D65" w:rsidP="00CD2D65">
      <w:pPr>
        <w:pStyle w:val="B1"/>
        <w:rPr>
          <w:lang w:eastAsia="ja-JP"/>
        </w:rPr>
      </w:pPr>
      <w:r w:rsidRPr="003B3798">
        <w:t>-</w:t>
      </w:r>
      <w:r w:rsidRPr="003B3798">
        <w:tab/>
        <w:t xml:space="preserve">RAN shall support initial selection of the CN entity for initial routing of uplink messages based on received slice </w:t>
      </w:r>
      <w:r>
        <w:rPr>
          <w:rFonts w:hint="eastAsia"/>
          <w:lang w:eastAsia="ja-JP"/>
        </w:rPr>
        <w:t>ID</w:t>
      </w:r>
      <w:r w:rsidRPr="003B3798">
        <w:t xml:space="preserve"> and a mapping in the RAN node (CN entity, slices supported).</w:t>
      </w:r>
      <w:r>
        <w:rPr>
          <w:rFonts w:hint="eastAsia"/>
          <w:lang w:eastAsia="ja-JP"/>
        </w:rPr>
        <w:t xml:space="preserve"> If no slice ID is received, the RAN selects the CN entity based on NNSF like function, e.g. UE temporary ID.</w:t>
      </w:r>
    </w:p>
    <w:p w14:paraId="79C1A6B2" w14:textId="77777777" w:rsidR="00CD2D65" w:rsidRPr="003B3798" w:rsidRDefault="00CD2D65" w:rsidP="00CD2D65">
      <w:pPr>
        <w:rPr>
          <w:b/>
          <w:lang w:eastAsia="ja-JP"/>
        </w:rPr>
      </w:pPr>
      <w:r w:rsidRPr="003B3798">
        <w:rPr>
          <w:rFonts w:hint="eastAsia"/>
          <w:b/>
          <w:lang w:val="x-none" w:eastAsia="ja-JP"/>
        </w:rPr>
        <w:t>Resource isolation between slices (FFS)</w:t>
      </w:r>
    </w:p>
    <w:p w14:paraId="1524F300" w14:textId="77777777" w:rsidR="00CD2D65" w:rsidRPr="003B3798" w:rsidRDefault="00CD2D65" w:rsidP="00CD2D65">
      <w:pPr>
        <w:pStyle w:val="B1"/>
      </w:pPr>
      <w:r w:rsidRPr="003B3798">
        <w:t>-</w:t>
      </w:r>
      <w:r w:rsidRPr="003B3798">
        <w:tab/>
        <w:t xml:space="preserve">RAN shall support </w:t>
      </w:r>
      <w:r w:rsidRPr="003B3798">
        <w:rPr>
          <w:rFonts w:hint="eastAsia"/>
          <w:lang w:eastAsia="ja-JP"/>
        </w:rPr>
        <w:t>resource isolation between slices</w:t>
      </w:r>
      <w:r w:rsidRPr="003B3798">
        <w:t>.</w:t>
      </w:r>
    </w:p>
    <w:p w14:paraId="13E7CAE3" w14:textId="77777777" w:rsidR="00CD2D65" w:rsidRDefault="00CD2D65" w:rsidP="00CD2D65">
      <w:pPr>
        <w:pStyle w:val="TOC1"/>
        <w:ind w:left="0" w:firstLine="0"/>
        <w:rPr>
          <w:bCs/>
        </w:rPr>
      </w:pPr>
      <w:r>
        <w:rPr>
          <w:bCs/>
        </w:rPr>
        <w:t>Efficient multiplexing of RAN level resources</w:t>
      </w:r>
    </w:p>
    <w:p w14:paraId="3E5F2A20" w14:textId="77777777" w:rsidR="00CD2D65" w:rsidRDefault="00CD2D65" w:rsidP="00CD2D65">
      <w:pPr>
        <w:pStyle w:val="ListParagraph"/>
        <w:rPr>
          <w:rFonts w:ascii="Arial" w:eastAsia="Times New Roman" w:hAnsi="Arial"/>
          <w:bCs/>
          <w:noProof/>
          <w:sz w:val="20"/>
          <w:lang w:eastAsia="zh-CN"/>
        </w:rPr>
      </w:pPr>
    </w:p>
    <w:p w14:paraId="63DFE849" w14:textId="77777777" w:rsidR="00CD2D65" w:rsidRPr="00E85D06" w:rsidRDefault="00CD2D65" w:rsidP="00CD2D65">
      <w:pPr>
        <w:pStyle w:val="ListParagraph"/>
        <w:numPr>
          <w:ilvl w:val="0"/>
          <w:numId w:val="43"/>
        </w:numPr>
        <w:rPr>
          <w:rFonts w:ascii="Arial" w:eastAsia="Times New Roman" w:hAnsi="Arial"/>
          <w:bCs/>
          <w:noProof/>
          <w:sz w:val="20"/>
          <w:lang w:eastAsia="zh-CN"/>
        </w:rPr>
      </w:pPr>
      <w:r>
        <w:rPr>
          <w:rFonts w:ascii="Arial" w:eastAsia="Times New Roman" w:hAnsi="Arial"/>
          <w:bCs/>
          <w:noProof/>
          <w:sz w:val="20"/>
          <w:lang w:eastAsia="zh-CN"/>
        </w:rPr>
        <w:t xml:space="preserve">The solution should aim for </w:t>
      </w:r>
      <w:r w:rsidRPr="00E85D06">
        <w:rPr>
          <w:rFonts w:ascii="Arial" w:eastAsia="Times New Roman" w:hAnsi="Arial"/>
          <w:bCs/>
          <w:noProof/>
          <w:sz w:val="20"/>
          <w:lang w:eastAsia="zh-CN"/>
        </w:rPr>
        <w:t>minimum overhead and allow for an efficient util</w:t>
      </w:r>
      <w:r>
        <w:rPr>
          <w:rFonts w:ascii="Arial" w:eastAsia="Times New Roman" w:hAnsi="Arial"/>
          <w:bCs/>
          <w:noProof/>
          <w:sz w:val="20"/>
          <w:lang w:eastAsia="zh-CN"/>
        </w:rPr>
        <w:t>ization of scarce RAN resources for supporting multiple slices in a single RAN instances</w:t>
      </w:r>
    </w:p>
    <w:p w14:paraId="1FDF307B" w14:textId="77777777" w:rsidR="00CD2D65" w:rsidRPr="00AB7CFF" w:rsidRDefault="00CD2D65" w:rsidP="00CD2D65">
      <w:pPr>
        <w:pStyle w:val="BodyText"/>
        <w:rPr>
          <w:b/>
          <w:bCs/>
          <w:noProof/>
          <w:szCs w:val="22"/>
          <w:lang w:val="en-US"/>
        </w:rPr>
      </w:pPr>
      <w:r w:rsidRPr="00AB7CFF">
        <w:rPr>
          <w:b/>
          <w:bCs/>
          <w:noProof/>
          <w:szCs w:val="22"/>
          <w:lang w:val="en-US"/>
        </w:rPr>
        <w:lastRenderedPageBreak/>
        <w:t>Overload/congestion control of common resources</w:t>
      </w:r>
    </w:p>
    <w:p w14:paraId="5053B11B" w14:textId="77777777" w:rsidR="00CD2D65" w:rsidRDefault="00CD2D65" w:rsidP="00CD2D65">
      <w:pPr>
        <w:pStyle w:val="TOC1"/>
        <w:numPr>
          <w:ilvl w:val="0"/>
          <w:numId w:val="43"/>
        </w:numPr>
        <w:rPr>
          <w:b w:val="0"/>
          <w:bCs/>
          <w:lang w:val="en-GB"/>
        </w:rPr>
      </w:pPr>
      <w:r>
        <w:rPr>
          <w:b w:val="0"/>
          <w:bCs/>
          <w:lang w:val="en-GB"/>
        </w:rPr>
        <w:t>Mechanism should be defined for protecting common resources for overload and congestion in one slice</w:t>
      </w:r>
    </w:p>
    <w:p w14:paraId="35BE2B28" w14:textId="77777777" w:rsidR="00CD2D65" w:rsidRDefault="00CD2D65" w:rsidP="00CD2D65">
      <w:pPr>
        <w:rPr>
          <w:b/>
          <w:bCs/>
          <w:noProof/>
        </w:rPr>
      </w:pPr>
    </w:p>
    <w:p w14:paraId="5B8A68E8" w14:textId="77777777" w:rsidR="00CD2D65" w:rsidRPr="00AB7CFF" w:rsidRDefault="00CD2D65" w:rsidP="00CD2D65">
      <w:pPr>
        <w:rPr>
          <w:b/>
          <w:bCs/>
          <w:noProof/>
        </w:rPr>
      </w:pPr>
      <w:r w:rsidRPr="00AB7CFF">
        <w:rPr>
          <w:b/>
          <w:bCs/>
          <w:noProof/>
        </w:rPr>
        <w:t>Radio interface functionality for supporting slice selection</w:t>
      </w:r>
    </w:p>
    <w:p w14:paraId="67E78224" w14:textId="77777777" w:rsidR="00CD2D65" w:rsidRPr="00E85D06" w:rsidRDefault="00CD2D65" w:rsidP="00CD2D65">
      <w:pPr>
        <w:pStyle w:val="ListParagraph"/>
        <w:numPr>
          <w:ilvl w:val="0"/>
          <w:numId w:val="43"/>
        </w:numPr>
        <w:rPr>
          <w:rFonts w:ascii="Arial" w:eastAsia="Times New Roman" w:hAnsi="Arial"/>
          <w:bCs/>
          <w:noProof/>
          <w:sz w:val="20"/>
          <w:lang w:val="en-GB" w:eastAsia="zh-CN"/>
        </w:rPr>
      </w:pPr>
      <w:r w:rsidRPr="00E85D06">
        <w:rPr>
          <w:rFonts w:ascii="Arial" w:eastAsia="Times New Roman" w:hAnsi="Arial"/>
          <w:bCs/>
          <w:noProof/>
          <w:sz w:val="20"/>
          <w:lang w:val="en-GB" w:eastAsia="zh-CN"/>
        </w:rPr>
        <w:t>Slice selection may have some impacts on NR radio interface. Solutions are however FFS pending further progress in SA2 and RAN3</w:t>
      </w:r>
    </w:p>
    <w:p w14:paraId="5D604C8F" w14:textId="77777777" w:rsidR="009421A0" w:rsidRPr="00FE4BE3" w:rsidRDefault="009421A0" w:rsidP="00FE4BE3">
      <w:pPr>
        <w:pStyle w:val="TOC1"/>
        <w:ind w:left="0" w:firstLine="0"/>
        <w:rPr>
          <w:bCs/>
          <w:lang w:val="en-GB"/>
        </w:rPr>
      </w:pPr>
    </w:p>
    <w:p w14:paraId="71324A1B" w14:textId="77777777" w:rsidR="00D00AE7" w:rsidRPr="000E68B3" w:rsidRDefault="00D00AE7" w:rsidP="00D00AE7">
      <w:pPr>
        <w:pStyle w:val="Heading1"/>
        <w:rPr>
          <w:lang w:val="en-US"/>
        </w:rPr>
      </w:pPr>
      <w:r w:rsidRPr="000E68B3">
        <w:rPr>
          <w:lang w:val="en-US"/>
        </w:rPr>
        <w:t>References</w:t>
      </w:r>
    </w:p>
    <w:bookmarkStart w:id="19" w:name="_Ref442441852"/>
    <w:bookmarkStart w:id="20" w:name="_Ref441562466"/>
    <w:p w14:paraId="778DAED6" w14:textId="0F6FC9B2" w:rsidR="005A288A" w:rsidRPr="000E68B3" w:rsidRDefault="000E68B3" w:rsidP="00CE3D86">
      <w:pPr>
        <w:pStyle w:val="Reference"/>
        <w:keepNext/>
        <w:keepLines/>
        <w:rPr>
          <w:lang w:val="en-US"/>
        </w:rPr>
      </w:pPr>
      <w:r w:rsidRPr="000E68B3">
        <w:rPr>
          <w:lang w:val="en-US"/>
        </w:rPr>
        <w:fldChar w:fldCharType="begin"/>
      </w:r>
      <w:r w:rsidRPr="000E68B3">
        <w:rPr>
          <w:lang w:val="en-US"/>
        </w:rPr>
        <w:instrText xml:space="preserve"> HYPERLINK "https://www.google.se/url?sa=t&amp;rct=j&amp;q=&amp;esrc=s&amp;source=web&amp;cd=1&amp;cad=rja&amp;uact=8&amp;ved=0ahUKEwjC5JLJzurLAhUGPRoKHQ4YBXcQFgghMAA&amp;url=http%3A%2F%2Fwww.ngmn.org%2Fuploads%2Fmedia%2FNGMN_5G_White_Paper_V1_0.pdf&amp;usg=AFQjCNED3w6DeAQ8a6-xgBXOBu8VfuugEQ" </w:instrText>
      </w:r>
      <w:r w:rsidRPr="000E68B3">
        <w:rPr>
          <w:lang w:val="en-US"/>
        </w:rPr>
        <w:fldChar w:fldCharType="separate"/>
      </w:r>
      <w:bookmarkStart w:id="21" w:name="_Ref447187202"/>
      <w:r w:rsidRPr="000E68B3">
        <w:rPr>
          <w:rStyle w:val="Hyperlink"/>
          <w:lang w:val="en-US"/>
        </w:rPr>
        <w:t>NMGN 5G white paper</w:t>
      </w:r>
      <w:bookmarkEnd w:id="21"/>
      <w:r w:rsidRPr="000E68B3">
        <w:rPr>
          <w:lang w:val="en-US"/>
        </w:rPr>
        <w:fldChar w:fldCharType="end"/>
      </w:r>
      <w:r w:rsidR="006B5840">
        <w:rPr>
          <w:lang w:val="en-US"/>
        </w:rPr>
        <w:t xml:space="preserve">, </w:t>
      </w:r>
    </w:p>
    <w:p w14:paraId="52A51941" w14:textId="3BC2338F" w:rsidR="006B5840" w:rsidRPr="006B5840" w:rsidRDefault="000E68B3" w:rsidP="006B5840">
      <w:pPr>
        <w:pStyle w:val="Reference"/>
        <w:rPr>
          <w:noProof/>
          <w:lang w:val="en-US"/>
        </w:rPr>
      </w:pPr>
      <w:bookmarkStart w:id="22" w:name="_Ref447187278"/>
      <w:r w:rsidRPr="000E68B3">
        <w:rPr>
          <w:noProof/>
          <w:lang w:val="en-US"/>
        </w:rPr>
        <w:t>3GPP TR 22.891</w:t>
      </w:r>
      <w:bookmarkEnd w:id="22"/>
      <w:r w:rsidR="006B5840">
        <w:rPr>
          <w:noProof/>
          <w:lang w:val="en-US"/>
        </w:rPr>
        <w:t xml:space="preserve"> </w:t>
      </w:r>
      <w:r w:rsidR="006B5840" w:rsidRPr="006B5840">
        <w:rPr>
          <w:rFonts w:cs="Arial"/>
          <w:bCs/>
          <w:noProof/>
          <w:szCs w:val="18"/>
          <w:lang w:val="en-US"/>
        </w:rPr>
        <w:t>V14.0.0 (2016-03)</w:t>
      </w:r>
      <w:r w:rsidR="002E6BA5">
        <w:rPr>
          <w:noProof/>
          <w:lang w:val="en-US"/>
        </w:rPr>
        <w:t xml:space="preserve"> </w:t>
      </w:r>
      <w:r w:rsidR="002E6BA5" w:rsidRPr="002E6BA5">
        <w:rPr>
          <w:noProof/>
          <w:lang w:val="en-US"/>
        </w:rPr>
        <w:t>Technical Specification Group Services and System Aspects;</w:t>
      </w:r>
      <w:r w:rsidR="002E6BA5">
        <w:rPr>
          <w:noProof/>
          <w:lang w:val="en-US"/>
        </w:rPr>
        <w:t xml:space="preserve"> </w:t>
      </w:r>
      <w:r w:rsidR="002E6BA5" w:rsidRPr="002E6BA5">
        <w:rPr>
          <w:noProof/>
          <w:lang w:val="en-US"/>
        </w:rPr>
        <w:t>Feasibility Study on New Services a</w:t>
      </w:r>
      <w:r w:rsidR="002E6BA5">
        <w:rPr>
          <w:noProof/>
          <w:lang w:val="en-US"/>
        </w:rPr>
        <w:t xml:space="preserve">nd Markets Technology Enablers; </w:t>
      </w:r>
      <w:r w:rsidR="002E6BA5" w:rsidRPr="002E6BA5">
        <w:rPr>
          <w:noProof/>
          <w:lang w:val="en-US"/>
        </w:rPr>
        <w:t>Stage 1</w:t>
      </w:r>
      <w:r w:rsidR="006B5840">
        <w:rPr>
          <w:noProof/>
          <w:lang w:val="en-US"/>
        </w:rPr>
        <w:t xml:space="preserve"> (Release 14)</w:t>
      </w:r>
    </w:p>
    <w:p w14:paraId="751D3CD5" w14:textId="4BD39DD2" w:rsidR="005A288A" w:rsidRPr="004B5DAE" w:rsidRDefault="00CE0AF9" w:rsidP="004B5DAE">
      <w:pPr>
        <w:pStyle w:val="Reference"/>
        <w:rPr>
          <w:rFonts w:eastAsia="MS Mincho"/>
        </w:rPr>
      </w:pPr>
      <w:bookmarkStart w:id="23" w:name="_Ref447187505"/>
      <w:r w:rsidRPr="000E68B3">
        <w:rPr>
          <w:rFonts w:cs="Arial"/>
          <w:bCs/>
          <w:noProof/>
          <w:szCs w:val="18"/>
          <w:lang w:val="en-US"/>
        </w:rPr>
        <w:t xml:space="preserve">3GPP TR </w:t>
      </w:r>
      <w:r w:rsidR="000E68B3" w:rsidRPr="008913E0">
        <w:rPr>
          <w:rFonts w:eastAsia="MS Mincho"/>
        </w:rPr>
        <w:t>23.799</w:t>
      </w:r>
      <w:bookmarkEnd w:id="23"/>
      <w:r w:rsidR="004B5DAE">
        <w:rPr>
          <w:rFonts w:eastAsia="MS Mincho"/>
        </w:rPr>
        <w:t xml:space="preserve"> </w:t>
      </w:r>
      <w:r w:rsidR="004B5DAE" w:rsidRPr="004B5DAE">
        <w:rPr>
          <w:rFonts w:eastAsia="MS Mincho"/>
        </w:rPr>
        <w:t>V0.2.0 (2016-</w:t>
      </w:r>
      <w:r w:rsidR="004B5DAE">
        <w:rPr>
          <w:rFonts w:eastAsia="MS Mincho"/>
        </w:rPr>
        <w:t>0</w:t>
      </w:r>
      <w:r w:rsidR="004B5DAE" w:rsidRPr="004B5DAE">
        <w:rPr>
          <w:rFonts w:eastAsia="MS Mincho"/>
        </w:rPr>
        <w:t>2)</w:t>
      </w:r>
      <w:r w:rsidR="004B5DAE">
        <w:rPr>
          <w:rFonts w:eastAsia="MS Mincho"/>
        </w:rPr>
        <w:t xml:space="preserve"> T</w:t>
      </w:r>
      <w:r w:rsidR="006B5840" w:rsidRPr="004B5DAE">
        <w:rPr>
          <w:rFonts w:eastAsia="MS Mincho"/>
        </w:rPr>
        <w:t>echnical Specification Gro</w:t>
      </w:r>
      <w:r w:rsidR="004B5DAE">
        <w:rPr>
          <w:rFonts w:eastAsia="MS Mincho"/>
        </w:rPr>
        <w:t xml:space="preserve">up Services and System Aspects; </w:t>
      </w:r>
      <w:r w:rsidR="006B5840" w:rsidRPr="004B5DAE">
        <w:rPr>
          <w:rFonts w:eastAsia="MS Mincho"/>
        </w:rPr>
        <w:t>Study on Architec</w:t>
      </w:r>
      <w:r w:rsidR="004B5DAE">
        <w:rPr>
          <w:rFonts w:eastAsia="MS Mincho"/>
        </w:rPr>
        <w:t xml:space="preserve">ture for Next Generation System </w:t>
      </w:r>
      <w:r w:rsidR="006B5840" w:rsidRPr="004B5DAE">
        <w:rPr>
          <w:rFonts w:eastAsia="MS Mincho"/>
        </w:rPr>
        <w:t>(Release 14)</w:t>
      </w:r>
    </w:p>
    <w:p w14:paraId="2A28D968" w14:textId="5032DC63" w:rsidR="00770B34" w:rsidRPr="004B5DAE" w:rsidRDefault="004B5DAE" w:rsidP="004B5DAE">
      <w:pPr>
        <w:pStyle w:val="Reference"/>
        <w:rPr>
          <w:rFonts w:eastAsia="MS Mincho"/>
        </w:rPr>
      </w:pPr>
      <w:bookmarkStart w:id="24" w:name="_Ref447188055"/>
      <w:bookmarkEnd w:id="24"/>
      <w:r w:rsidRPr="004B5DAE">
        <w:rPr>
          <w:rFonts w:eastAsia="MS Mincho"/>
        </w:rPr>
        <w:t>3GPP TR 38.913 V0.3.0 (2016-03), 3rd Generation Partnership Project; Technical Specification Group Radio Access Network; Study on Scenarios and Requirements for Next Generation Access Technologies; (Release 14)</w:t>
      </w:r>
    </w:p>
    <w:p w14:paraId="2EC10715" w14:textId="77777777" w:rsidR="00E03AB4" w:rsidRDefault="00E03AB4" w:rsidP="00E03AB4">
      <w:pPr>
        <w:pStyle w:val="Reference"/>
      </w:pPr>
      <w:bookmarkStart w:id="25" w:name="_Ref446848631"/>
      <w:bookmarkStart w:id="26" w:name="_Ref447001561"/>
      <w:bookmarkStart w:id="27" w:name="_Ref447188205"/>
      <w:r w:rsidRPr="00DA0122">
        <w:t>RP-160671, New SID Proposal: Study on New Radio Access Technology</w:t>
      </w:r>
      <w:bookmarkEnd w:id="25"/>
      <w:bookmarkEnd w:id="26"/>
      <w:bookmarkEnd w:id="27"/>
    </w:p>
    <w:p w14:paraId="4F15EDCC" w14:textId="7322D5BF" w:rsidR="005E12C3" w:rsidRPr="00DA0122" w:rsidRDefault="004628FF" w:rsidP="005E12C3">
      <w:pPr>
        <w:pStyle w:val="Reference"/>
      </w:pPr>
      <w:hyperlink r:id="rId14" w:history="1">
        <w:bookmarkStart w:id="28" w:name="_Ref446848783"/>
        <w:r w:rsidR="005E12C3" w:rsidRPr="00E30C84">
          <w:rPr>
            <w:rStyle w:val="Hyperlink"/>
          </w:rPr>
          <w:t>METIS-II White Paper on 5G RAN Architecture and Functional design</w:t>
        </w:r>
        <w:bookmarkEnd w:id="28"/>
      </w:hyperlink>
    </w:p>
    <w:bookmarkEnd w:id="19"/>
    <w:bookmarkEnd w:id="20"/>
    <w:p w14:paraId="500CB8F5" w14:textId="6B938E29" w:rsidR="005743A5" w:rsidRPr="00DF5B71" w:rsidRDefault="005743A5" w:rsidP="00CE3D86">
      <w:pPr>
        <w:pStyle w:val="Reference"/>
        <w:numPr>
          <w:ilvl w:val="0"/>
          <w:numId w:val="0"/>
        </w:numPr>
        <w:ind w:left="567" w:hanging="567"/>
        <w:rPr>
          <w:lang w:val="en-US"/>
        </w:rPr>
      </w:pPr>
    </w:p>
    <w:p w14:paraId="10CA50F4" w14:textId="77777777" w:rsidR="00ED44FC" w:rsidRPr="00ED44FC" w:rsidRDefault="00ED44FC" w:rsidP="00ED44FC">
      <w:pPr>
        <w:pStyle w:val="Reference"/>
        <w:keepNext/>
        <w:keepLines/>
        <w:numPr>
          <w:ilvl w:val="0"/>
          <w:numId w:val="0"/>
        </w:numPr>
        <w:ind w:left="567"/>
        <w:rPr>
          <w:lang w:val="en-US"/>
        </w:rPr>
      </w:pPr>
    </w:p>
    <w:p w14:paraId="3C905192" w14:textId="77777777" w:rsidR="003A7EF3" w:rsidRPr="00D00AE7" w:rsidRDefault="003A7EF3" w:rsidP="00D00AE7">
      <w:pPr>
        <w:rPr>
          <w:lang w:val="en-US"/>
        </w:rPr>
      </w:pPr>
    </w:p>
    <w:sectPr w:rsidR="003A7EF3" w:rsidRPr="00D00AE7">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5A4046" w14:textId="77777777" w:rsidR="004628FF" w:rsidRDefault="004628FF">
      <w:r>
        <w:separator/>
      </w:r>
    </w:p>
  </w:endnote>
  <w:endnote w:type="continuationSeparator" w:id="0">
    <w:p w14:paraId="40F37D12" w14:textId="77777777" w:rsidR="004628FF" w:rsidRDefault="004628FF">
      <w:r>
        <w:continuationSeparator/>
      </w:r>
    </w:p>
  </w:endnote>
  <w:endnote w:type="continuationNotice" w:id="1">
    <w:p w14:paraId="433EC493" w14:textId="77777777" w:rsidR="004628FF" w:rsidRDefault="004628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387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387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4D8579" w14:textId="77777777" w:rsidR="004628FF" w:rsidRDefault="004628FF">
      <w:r>
        <w:separator/>
      </w:r>
    </w:p>
  </w:footnote>
  <w:footnote w:type="continuationSeparator" w:id="0">
    <w:p w14:paraId="5940E2E3" w14:textId="77777777" w:rsidR="004628FF" w:rsidRDefault="004628FF">
      <w:r>
        <w:continuationSeparator/>
      </w:r>
    </w:p>
  </w:footnote>
  <w:footnote w:type="continuationNotice" w:id="1">
    <w:p w14:paraId="097CB2E6" w14:textId="77777777" w:rsidR="004628FF" w:rsidRDefault="004628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9118A1" w:rsidRDefault="009118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9118A1" w:rsidRDefault="009118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8512ADB2"/>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9">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D13591E"/>
    <w:multiLevelType w:val="hybridMultilevel"/>
    <w:tmpl w:val="15AA72E6"/>
    <w:lvl w:ilvl="0" w:tplc="AAECBE4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665999"/>
    <w:multiLevelType w:val="hybridMultilevel"/>
    <w:tmpl w:val="E8524278"/>
    <w:lvl w:ilvl="0" w:tplc="E6F011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3">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6">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0"/>
  </w:num>
  <w:num w:numId="3">
    <w:abstractNumId w:val="13"/>
  </w:num>
  <w:num w:numId="4">
    <w:abstractNumId w:val="14"/>
  </w:num>
  <w:num w:numId="5">
    <w:abstractNumId w:val="11"/>
  </w:num>
  <w:num w:numId="6">
    <w:abstractNumId w:val="16"/>
  </w:num>
  <w:num w:numId="7">
    <w:abstractNumId w:val="26"/>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19"/>
  </w:num>
  <w:num w:numId="15">
    <w:abstractNumId w:val="6"/>
  </w:num>
  <w:num w:numId="16">
    <w:abstractNumId w:val="21"/>
  </w:num>
  <w:num w:numId="17">
    <w:abstractNumId w:val="15"/>
  </w:num>
  <w:num w:numId="18">
    <w:abstractNumId w:val="23"/>
  </w:num>
  <w:num w:numId="19">
    <w:abstractNumId w:val="24"/>
  </w:num>
  <w:num w:numId="20">
    <w:abstractNumId w:val="7"/>
  </w:num>
  <w:num w:numId="21">
    <w:abstractNumId w:val="32"/>
  </w:num>
  <w:num w:numId="22">
    <w:abstractNumId w:val="30"/>
  </w:num>
  <w:num w:numId="23">
    <w:abstractNumId w:val="8"/>
  </w:num>
  <w:num w:numId="24">
    <w:abstractNumId w:val="13"/>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31"/>
  </w:num>
  <w:num w:numId="29">
    <w:abstractNumId w:val="34"/>
  </w:num>
  <w:num w:numId="30">
    <w:abstractNumId w:val="33"/>
  </w:num>
  <w:num w:numId="31">
    <w:abstractNumId w:val="28"/>
  </w:num>
  <w:num w:numId="32">
    <w:abstractNumId w:val="25"/>
  </w:num>
  <w:num w:numId="33">
    <w:abstractNumId w:val="9"/>
  </w:num>
  <w:num w:numId="34">
    <w:abstractNumId w:val="18"/>
  </w:num>
  <w:num w:numId="35">
    <w:abstractNumId w:val="35"/>
  </w:num>
  <w:num w:numId="36">
    <w:abstractNumId w:val="38"/>
  </w:num>
  <w:num w:numId="37">
    <w:abstractNumId w:val="37"/>
  </w:num>
  <w:num w:numId="38">
    <w:abstractNumId w:val="36"/>
  </w:num>
  <w:num w:numId="39">
    <w:abstractNumId w:val="3"/>
  </w:num>
  <w:num w:numId="40">
    <w:abstractNumId w:val="27"/>
  </w:num>
  <w:num w:numId="41">
    <w:abstractNumId w:val="13"/>
    <w:lvlOverride w:ilvl="0">
      <w:startOverride w:val="1"/>
    </w:lvlOverride>
  </w:num>
  <w:num w:numId="42">
    <w:abstractNumId w:val="17"/>
  </w:num>
  <w:num w:numId="43">
    <w:abstractNumId w:val="29"/>
  </w:num>
  <w:num w:numId="44">
    <w:abstractNumId w:val="13"/>
    <w:lvlOverride w:ilvl="0">
      <w:startOverride w:val="1"/>
    </w:lvlOverride>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43D"/>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0D0E"/>
    <w:rsid w:val="0018143F"/>
    <w:rsid w:val="001825A5"/>
    <w:rsid w:val="00190AC1"/>
    <w:rsid w:val="00192BEB"/>
    <w:rsid w:val="0019341A"/>
    <w:rsid w:val="001955A4"/>
    <w:rsid w:val="00197DF9"/>
    <w:rsid w:val="001A1987"/>
    <w:rsid w:val="001A22DA"/>
    <w:rsid w:val="001A2564"/>
    <w:rsid w:val="001A2B06"/>
    <w:rsid w:val="001A6173"/>
    <w:rsid w:val="001A65E5"/>
    <w:rsid w:val="001A6CBA"/>
    <w:rsid w:val="001B0D97"/>
    <w:rsid w:val="001B2957"/>
    <w:rsid w:val="001B5A5D"/>
    <w:rsid w:val="001B644E"/>
    <w:rsid w:val="001C1CE5"/>
    <w:rsid w:val="001C3D2A"/>
    <w:rsid w:val="001C4EEE"/>
    <w:rsid w:val="001D0E26"/>
    <w:rsid w:val="001D20C3"/>
    <w:rsid w:val="001D51BA"/>
    <w:rsid w:val="001D61A9"/>
    <w:rsid w:val="001D6342"/>
    <w:rsid w:val="001D6D53"/>
    <w:rsid w:val="001E0114"/>
    <w:rsid w:val="001E3DAA"/>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168"/>
    <w:rsid w:val="002252C3"/>
    <w:rsid w:val="00225C54"/>
    <w:rsid w:val="00230765"/>
    <w:rsid w:val="00230D6D"/>
    <w:rsid w:val="002319E4"/>
    <w:rsid w:val="00235632"/>
    <w:rsid w:val="00235872"/>
    <w:rsid w:val="00236BF5"/>
    <w:rsid w:val="00241559"/>
    <w:rsid w:val="002435B3"/>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77669"/>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24D6"/>
    <w:rsid w:val="002B4E21"/>
    <w:rsid w:val="002C41E6"/>
    <w:rsid w:val="002C52C8"/>
    <w:rsid w:val="002D071A"/>
    <w:rsid w:val="002D34B2"/>
    <w:rsid w:val="002D3E97"/>
    <w:rsid w:val="002D5460"/>
    <w:rsid w:val="002D5F0F"/>
    <w:rsid w:val="002D7637"/>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203ED"/>
    <w:rsid w:val="0032131B"/>
    <w:rsid w:val="00322C9F"/>
    <w:rsid w:val="0032460C"/>
    <w:rsid w:val="00324D23"/>
    <w:rsid w:val="00331751"/>
    <w:rsid w:val="00334579"/>
    <w:rsid w:val="00335858"/>
    <w:rsid w:val="00336BDA"/>
    <w:rsid w:val="00342681"/>
    <w:rsid w:val="00342BD7"/>
    <w:rsid w:val="00346DB5"/>
    <w:rsid w:val="003477B1"/>
    <w:rsid w:val="0035204F"/>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7806"/>
    <w:rsid w:val="003D109F"/>
    <w:rsid w:val="003D187B"/>
    <w:rsid w:val="003D1A4E"/>
    <w:rsid w:val="003D2478"/>
    <w:rsid w:val="003D3754"/>
    <w:rsid w:val="003D3C45"/>
    <w:rsid w:val="003D5B1F"/>
    <w:rsid w:val="003E15FA"/>
    <w:rsid w:val="003E55E4"/>
    <w:rsid w:val="003E71C8"/>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28FF"/>
    <w:rsid w:val="004669E2"/>
    <w:rsid w:val="00470C31"/>
    <w:rsid w:val="004734D0"/>
    <w:rsid w:val="0047475A"/>
    <w:rsid w:val="0047556B"/>
    <w:rsid w:val="00477768"/>
    <w:rsid w:val="0048112F"/>
    <w:rsid w:val="00483BB6"/>
    <w:rsid w:val="00486ACF"/>
    <w:rsid w:val="00492BC5"/>
    <w:rsid w:val="004964F1"/>
    <w:rsid w:val="00497F83"/>
    <w:rsid w:val="004A16BC"/>
    <w:rsid w:val="004A2B94"/>
    <w:rsid w:val="004A3021"/>
    <w:rsid w:val="004A4533"/>
    <w:rsid w:val="004A7D56"/>
    <w:rsid w:val="004B5DAE"/>
    <w:rsid w:val="004B72BA"/>
    <w:rsid w:val="004B7C0C"/>
    <w:rsid w:val="004B7FA5"/>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4DA3"/>
    <w:rsid w:val="004F6FE0"/>
    <w:rsid w:val="00506557"/>
    <w:rsid w:val="0050677A"/>
    <w:rsid w:val="005108D8"/>
    <w:rsid w:val="005116F9"/>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121F"/>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35D7"/>
    <w:rsid w:val="005B392A"/>
    <w:rsid w:val="005B3AA3"/>
    <w:rsid w:val="005B5D20"/>
    <w:rsid w:val="005B6F83"/>
    <w:rsid w:val="005B7576"/>
    <w:rsid w:val="005C1729"/>
    <w:rsid w:val="005C74FB"/>
    <w:rsid w:val="005D1602"/>
    <w:rsid w:val="005D6F32"/>
    <w:rsid w:val="005E12C3"/>
    <w:rsid w:val="005E1503"/>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8B6"/>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3C9D"/>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D61"/>
    <w:rsid w:val="00712287"/>
    <w:rsid w:val="00712772"/>
    <w:rsid w:val="007148D3"/>
    <w:rsid w:val="00715B9A"/>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A07"/>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3FAE"/>
    <w:rsid w:val="0080605F"/>
    <w:rsid w:val="00807786"/>
    <w:rsid w:val="0081144B"/>
    <w:rsid w:val="00811522"/>
    <w:rsid w:val="00811FCB"/>
    <w:rsid w:val="008158D6"/>
    <w:rsid w:val="00817196"/>
    <w:rsid w:val="008235DB"/>
    <w:rsid w:val="00824AB4"/>
    <w:rsid w:val="00825C42"/>
    <w:rsid w:val="00825D25"/>
    <w:rsid w:val="00826C8B"/>
    <w:rsid w:val="00827D6F"/>
    <w:rsid w:val="0083700D"/>
    <w:rsid w:val="008376AC"/>
    <w:rsid w:val="00837BFA"/>
    <w:rsid w:val="008444E8"/>
    <w:rsid w:val="00844E80"/>
    <w:rsid w:val="00846FE7"/>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B7EFE"/>
    <w:rsid w:val="008C0C99"/>
    <w:rsid w:val="008C2017"/>
    <w:rsid w:val="008C3368"/>
    <w:rsid w:val="008C4958"/>
    <w:rsid w:val="008C4BAA"/>
    <w:rsid w:val="008C6AE8"/>
    <w:rsid w:val="008C7573"/>
    <w:rsid w:val="008D34F1"/>
    <w:rsid w:val="008D39D8"/>
    <w:rsid w:val="008D6D1A"/>
    <w:rsid w:val="008D743D"/>
    <w:rsid w:val="008D74B4"/>
    <w:rsid w:val="008E065E"/>
    <w:rsid w:val="008E0927"/>
    <w:rsid w:val="008E153D"/>
    <w:rsid w:val="008E1909"/>
    <w:rsid w:val="008E5EDA"/>
    <w:rsid w:val="008F1EAB"/>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75AA"/>
    <w:rsid w:val="00971F08"/>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4D4"/>
    <w:rsid w:val="009A5CBA"/>
    <w:rsid w:val="009A7879"/>
    <w:rsid w:val="009B1F30"/>
    <w:rsid w:val="009B3AC2"/>
    <w:rsid w:val="009B4DF4"/>
    <w:rsid w:val="009B564E"/>
    <w:rsid w:val="009B7E87"/>
    <w:rsid w:val="009C2157"/>
    <w:rsid w:val="009C403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EC6"/>
    <w:rsid w:val="00A01073"/>
    <w:rsid w:val="00A048A8"/>
    <w:rsid w:val="00A04F49"/>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59EE"/>
    <w:rsid w:val="00A761D4"/>
    <w:rsid w:val="00A77EC4"/>
    <w:rsid w:val="00A80760"/>
    <w:rsid w:val="00A86279"/>
    <w:rsid w:val="00A92879"/>
    <w:rsid w:val="00A937F3"/>
    <w:rsid w:val="00A9442A"/>
    <w:rsid w:val="00AA016F"/>
    <w:rsid w:val="00AA1ED6"/>
    <w:rsid w:val="00AA4F83"/>
    <w:rsid w:val="00AA51D6"/>
    <w:rsid w:val="00AA7770"/>
    <w:rsid w:val="00AB0BC8"/>
    <w:rsid w:val="00AB11CA"/>
    <w:rsid w:val="00AB14D9"/>
    <w:rsid w:val="00AB2E29"/>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157F9"/>
    <w:rsid w:val="00B16AFE"/>
    <w:rsid w:val="00B20256"/>
    <w:rsid w:val="00B204CF"/>
    <w:rsid w:val="00B20D09"/>
    <w:rsid w:val="00B222B8"/>
    <w:rsid w:val="00B2763F"/>
    <w:rsid w:val="00B27AAC"/>
    <w:rsid w:val="00B30929"/>
    <w:rsid w:val="00B3387E"/>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8088E"/>
    <w:rsid w:val="00B816EA"/>
    <w:rsid w:val="00B81A6C"/>
    <w:rsid w:val="00B81B0D"/>
    <w:rsid w:val="00B82E51"/>
    <w:rsid w:val="00B83F3A"/>
    <w:rsid w:val="00B85DE5"/>
    <w:rsid w:val="00B90F73"/>
    <w:rsid w:val="00B92EA3"/>
    <w:rsid w:val="00B93B59"/>
    <w:rsid w:val="00B9406A"/>
    <w:rsid w:val="00B9650A"/>
    <w:rsid w:val="00B97546"/>
    <w:rsid w:val="00BA2280"/>
    <w:rsid w:val="00BA2864"/>
    <w:rsid w:val="00BA2A08"/>
    <w:rsid w:val="00BA2CBB"/>
    <w:rsid w:val="00BA56D2"/>
    <w:rsid w:val="00BA76E0"/>
    <w:rsid w:val="00BB2A25"/>
    <w:rsid w:val="00BB51E9"/>
    <w:rsid w:val="00BB6077"/>
    <w:rsid w:val="00BB76A0"/>
    <w:rsid w:val="00BC0FDC"/>
    <w:rsid w:val="00BC3053"/>
    <w:rsid w:val="00BC4D2E"/>
    <w:rsid w:val="00BC6FD2"/>
    <w:rsid w:val="00BD09F7"/>
    <w:rsid w:val="00BD48AC"/>
    <w:rsid w:val="00BD5F1A"/>
    <w:rsid w:val="00BD7A42"/>
    <w:rsid w:val="00BE1234"/>
    <w:rsid w:val="00BE1C95"/>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2663"/>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9027A"/>
    <w:rsid w:val="00C9068E"/>
    <w:rsid w:val="00C93C4B"/>
    <w:rsid w:val="00C944AB"/>
    <w:rsid w:val="00C95B40"/>
    <w:rsid w:val="00CA1ED8"/>
    <w:rsid w:val="00CB1F63"/>
    <w:rsid w:val="00CB7170"/>
    <w:rsid w:val="00CC040E"/>
    <w:rsid w:val="00CC111F"/>
    <w:rsid w:val="00CC2011"/>
    <w:rsid w:val="00CC2411"/>
    <w:rsid w:val="00CC3EA0"/>
    <w:rsid w:val="00CC7B45"/>
    <w:rsid w:val="00CD1188"/>
    <w:rsid w:val="00CD127A"/>
    <w:rsid w:val="00CD1B1D"/>
    <w:rsid w:val="00CD2D65"/>
    <w:rsid w:val="00CD2ED1"/>
    <w:rsid w:val="00CD337B"/>
    <w:rsid w:val="00CD6EB6"/>
    <w:rsid w:val="00CE0424"/>
    <w:rsid w:val="00CE0AF9"/>
    <w:rsid w:val="00CE3D86"/>
    <w:rsid w:val="00CE7561"/>
    <w:rsid w:val="00CF1354"/>
    <w:rsid w:val="00CF3B1F"/>
    <w:rsid w:val="00CF3BF6"/>
    <w:rsid w:val="00CF625B"/>
    <w:rsid w:val="00CF687E"/>
    <w:rsid w:val="00D00AE7"/>
    <w:rsid w:val="00D0349B"/>
    <w:rsid w:val="00D10249"/>
    <w:rsid w:val="00D115C3"/>
    <w:rsid w:val="00D11897"/>
    <w:rsid w:val="00D13135"/>
    <w:rsid w:val="00D13E4E"/>
    <w:rsid w:val="00D20493"/>
    <w:rsid w:val="00D239A7"/>
    <w:rsid w:val="00D23F47"/>
    <w:rsid w:val="00D31439"/>
    <w:rsid w:val="00D32A9B"/>
    <w:rsid w:val="00D36E71"/>
    <w:rsid w:val="00D3710F"/>
    <w:rsid w:val="00D37D87"/>
    <w:rsid w:val="00D40B33"/>
    <w:rsid w:val="00D4318F"/>
    <w:rsid w:val="00D438BF"/>
    <w:rsid w:val="00D440F8"/>
    <w:rsid w:val="00D53B52"/>
    <w:rsid w:val="00D546FF"/>
    <w:rsid w:val="00D547DD"/>
    <w:rsid w:val="00D55AD5"/>
    <w:rsid w:val="00D576CA"/>
    <w:rsid w:val="00D60712"/>
    <w:rsid w:val="00D61AF5"/>
    <w:rsid w:val="00D62262"/>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580D"/>
    <w:rsid w:val="00DD6051"/>
    <w:rsid w:val="00DD6BE3"/>
    <w:rsid w:val="00DD6CA7"/>
    <w:rsid w:val="00DE3BDB"/>
    <w:rsid w:val="00DE5608"/>
    <w:rsid w:val="00DE58D0"/>
    <w:rsid w:val="00DE654F"/>
    <w:rsid w:val="00DF0B6E"/>
    <w:rsid w:val="00DF15E0"/>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3838"/>
    <w:rsid w:val="00E64434"/>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s://metis-ii.5g-ppp.eu/wp-content/uploads/5G-PPP-METIS-II-5G-RAN-Architecture-White-Paper.pdf"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CEDEA1E7-D6C0-451C-ADF2-E02D6984E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1580</Words>
  <Characters>9118</Characters>
  <Application>Microsoft Office Word</Application>
  <DocSecurity>0</DocSecurity>
  <Lines>233</Lines>
  <Paragraphs>205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3</cp:revision>
  <cp:lastPrinted>2016-01-26T08:44:00Z</cp:lastPrinted>
  <dcterms:created xsi:type="dcterms:W3CDTF">2016-08-12T23:17:00Z</dcterms:created>
  <dcterms:modified xsi:type="dcterms:W3CDTF">2016-08-12T23:18:00Z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