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7973E" w14:textId="0B04FE30" w:rsidR="00CD4C7B" w:rsidRPr="00B266B0" w:rsidRDefault="00CD4C7B" w:rsidP="009E4013">
      <w:pPr>
        <w:pStyle w:val="Header"/>
        <w:tabs>
          <w:tab w:val="left" w:pos="5582"/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9B07CD">
        <w:rPr>
          <w:noProof w:val="0"/>
          <w:sz w:val="24"/>
          <w:szCs w:val="24"/>
        </w:rPr>
        <w:t>9</w:t>
      </w:r>
      <w:r w:rsidR="005E0738">
        <w:rPr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="004A4F92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B07CD">
        <w:rPr>
          <w:bCs/>
          <w:noProof w:val="0"/>
          <w:sz w:val="24"/>
          <w:szCs w:val="24"/>
        </w:rPr>
        <w:t>6</w:t>
      </w:r>
      <w:r w:rsidR="002F1753">
        <w:rPr>
          <w:bCs/>
          <w:noProof w:val="0"/>
          <w:sz w:val="24"/>
          <w:szCs w:val="24"/>
        </w:rPr>
        <w:t>5458</w:t>
      </w:r>
      <w:bookmarkStart w:id="1" w:name="_GoBack"/>
      <w:bookmarkEnd w:id="1"/>
    </w:p>
    <w:p w14:paraId="5E522AF8" w14:textId="7E4202AB" w:rsidR="00CD4C7B" w:rsidRPr="00B266B0" w:rsidRDefault="005E073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Gothenburg</w:t>
      </w:r>
      <w:r w:rsidR="00477455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Sweden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22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26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August</w:t>
      </w:r>
      <w:r w:rsidR="000C522B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>2016</w:t>
      </w:r>
    </w:p>
    <w:p w14:paraId="11475944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9385220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0B3A052" w14:textId="11809EDC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97264">
        <w:rPr>
          <w:rFonts w:cs="Arial"/>
          <w:b/>
          <w:bCs/>
          <w:sz w:val="24"/>
          <w:lang w:eastAsia="ja-JP"/>
        </w:rPr>
        <w:t>8</w:t>
      </w:r>
      <w:r w:rsidR="002747EC">
        <w:rPr>
          <w:rFonts w:cs="Arial"/>
          <w:b/>
          <w:bCs/>
          <w:sz w:val="24"/>
          <w:lang w:eastAsia="ja-JP"/>
        </w:rPr>
        <w:t>.</w:t>
      </w:r>
      <w:r w:rsidR="005E0738">
        <w:rPr>
          <w:rFonts w:cs="Arial"/>
          <w:b/>
          <w:bCs/>
          <w:sz w:val="24"/>
          <w:lang w:eastAsia="ja-JP"/>
        </w:rPr>
        <w:t>13.2</w:t>
      </w:r>
    </w:p>
    <w:p w14:paraId="061A25A9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34237CE5" w14:textId="26189553" w:rsidR="00CD4C7B" w:rsidRDefault="0069726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4A1FB2">
        <w:rPr>
          <w:rFonts w:ascii="Arial" w:hAnsi="Arial" w:cs="Arial"/>
          <w:b/>
          <w:bCs/>
          <w:sz w:val="24"/>
        </w:rPr>
        <w:t xml:space="preserve">Further considerations on </w:t>
      </w:r>
      <w:r w:rsidR="005E0738">
        <w:rPr>
          <w:rFonts w:ascii="Arial" w:hAnsi="Arial" w:cs="Arial"/>
          <w:b/>
          <w:bCs/>
          <w:sz w:val="24"/>
        </w:rPr>
        <w:t>UL SPS enhancements</w:t>
      </w:r>
    </w:p>
    <w:p w14:paraId="507B1A84" w14:textId="58BF37FF" w:rsidR="00CD4C7B" w:rsidRPr="00B266B0" w:rsidRDefault="0069726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E769A" w:rsidRPr="005E769A">
        <w:rPr>
          <w:rFonts w:ascii="Arial" w:hAnsi="Arial" w:cs="Arial"/>
          <w:b/>
          <w:bCs/>
          <w:sz w:val="24"/>
        </w:rPr>
        <w:t>LTE_V2X-Core</w:t>
      </w:r>
      <w:r w:rsidR="005E769A" w:rsidRPr="005E769A" w:rsidDel="005E769A">
        <w:rPr>
          <w:rFonts w:ascii="Arial" w:hAnsi="Arial" w:cs="Arial"/>
          <w:b/>
          <w:bCs/>
          <w:sz w:val="24"/>
        </w:rPr>
        <w:t xml:space="preserve"> </w:t>
      </w:r>
    </w:p>
    <w:p w14:paraId="1DB512C8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69E5620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35AF0CD" w14:textId="5925BCBA" w:rsidR="00CD4C7B" w:rsidRPr="00165DCA" w:rsidRDefault="005E0738" w:rsidP="007677E0">
      <w:pPr>
        <w:jc w:val="both"/>
        <w:rPr>
          <w:lang w:val="en-US"/>
        </w:rPr>
      </w:pPr>
      <w:r>
        <w:t>LTE-based V2X feasibility study concluded it</w:t>
      </w:r>
      <w:r w:rsidR="00295C5A">
        <w:t xml:space="preserve"> i</w:t>
      </w:r>
      <w:r>
        <w:t xml:space="preserve">s beneficial to </w:t>
      </w:r>
      <w:r w:rsidRPr="00727705">
        <w:rPr>
          <w:lang w:eastAsia="ko-KR"/>
        </w:rPr>
        <w:t>use uplink Semi-Persistent Scheduling (SPS</w:t>
      </w:r>
      <w:r>
        <w:rPr>
          <w:lang w:eastAsia="ko-KR"/>
        </w:rPr>
        <w:t xml:space="preserve">) to reduce the uplink </w:t>
      </w:r>
      <w:r w:rsidR="00B36CA8">
        <w:rPr>
          <w:lang w:eastAsia="ko-KR"/>
        </w:rPr>
        <w:t>an</w:t>
      </w:r>
      <w:r w:rsidR="002F4B2A">
        <w:rPr>
          <w:lang w:eastAsia="ko-KR"/>
        </w:rPr>
        <w:t>d</w:t>
      </w:r>
      <w:r w:rsidR="00B36CA8">
        <w:rPr>
          <w:lang w:eastAsia="ko-KR"/>
        </w:rPr>
        <w:t xml:space="preserve"> downlink </w:t>
      </w:r>
      <w:r>
        <w:rPr>
          <w:lang w:eastAsia="ko-KR"/>
        </w:rPr>
        <w:t xml:space="preserve">overhead [1]. </w:t>
      </w:r>
      <w:r w:rsidR="00457CD7">
        <w:rPr>
          <w:lang w:eastAsia="ko-KR"/>
        </w:rPr>
        <w:t xml:space="preserve">Several enhancements on UL SPS such as multiple SPS configurations and UE assistance for SPS </w:t>
      </w:r>
      <w:r w:rsidR="00730196">
        <w:rPr>
          <w:lang w:eastAsia="ko-KR"/>
        </w:rPr>
        <w:t>were</w:t>
      </w:r>
      <w:r w:rsidR="00457CD7">
        <w:rPr>
          <w:lang w:eastAsia="ko-KR"/>
        </w:rPr>
        <w:t xml:space="preserve"> identified during feasibility study phase. However, there are still some open issues left for further discussion during WI phase. </w:t>
      </w:r>
      <w:r w:rsidR="002C36FE">
        <w:t xml:space="preserve">In this paper we </w:t>
      </w:r>
      <w:r w:rsidR="00457CD7">
        <w:t xml:space="preserve">discuss the open issues of UL SPS enhancements and </w:t>
      </w:r>
      <w:r w:rsidR="00277C3B">
        <w:t>propose the high-level agreements so that more detailed enhancements on UL SPS can be discussed further to better align</w:t>
      </w:r>
      <w:r w:rsidR="002C36FE">
        <w:t xml:space="preserve"> with V2X </w:t>
      </w:r>
      <w:r w:rsidR="00277C3B">
        <w:t>traffic characteristic</w:t>
      </w:r>
      <w:r w:rsidR="002C36FE">
        <w:t xml:space="preserve">. </w:t>
      </w:r>
    </w:p>
    <w:p w14:paraId="12D4C6E3" w14:textId="77777777" w:rsidR="00CD4C7B" w:rsidRPr="00077F2D" w:rsidRDefault="00D21BDC" w:rsidP="00CD4C7B">
      <w:pPr>
        <w:pStyle w:val="Heading1"/>
        <w:rPr>
          <w:lang w:val="en-US"/>
        </w:rPr>
      </w:pPr>
      <w:r w:rsidRPr="00077F2D">
        <w:rPr>
          <w:lang w:val="en-US"/>
        </w:rPr>
        <w:t>2</w:t>
      </w:r>
      <w:r w:rsidRPr="00077F2D">
        <w:rPr>
          <w:lang w:val="en-US"/>
        </w:rPr>
        <w:tab/>
        <w:t>Discussion</w:t>
      </w:r>
    </w:p>
    <w:p w14:paraId="07DEA0D9" w14:textId="1B533C4A" w:rsidR="00F702D3" w:rsidRDefault="00F702D3" w:rsidP="00F702D3">
      <w:pPr>
        <w:pStyle w:val="Heading2"/>
      </w:pPr>
      <w:r>
        <w:t>2</w:t>
      </w:r>
      <w:r w:rsidR="00001E61">
        <w:t>.1</w:t>
      </w:r>
      <w:r w:rsidR="00001E61">
        <w:tab/>
      </w:r>
      <w:r w:rsidR="00277C3B">
        <w:t>Multiple SPS configurations</w:t>
      </w:r>
    </w:p>
    <w:p w14:paraId="173C4F43" w14:textId="3F92F313" w:rsidR="00BE072E" w:rsidRDefault="00BE072E" w:rsidP="009C38CF">
      <w:pPr>
        <w:jc w:val="both"/>
        <w:rPr>
          <w:lang w:val="en-US" w:eastAsia="ja-JP"/>
        </w:rPr>
      </w:pPr>
      <w:r>
        <w:rPr>
          <w:rFonts w:eastAsia="Batang"/>
          <w:noProof/>
          <w:lang w:eastAsia="ko-KR"/>
        </w:rPr>
        <w:t>It was agreed that m</w:t>
      </w:r>
      <w:r w:rsidRPr="00727705">
        <w:rPr>
          <w:rFonts w:eastAsia="Batang" w:hint="eastAsia"/>
          <w:noProof/>
          <w:lang w:eastAsia="ko-KR"/>
        </w:rPr>
        <w:t xml:space="preserve">ultiple SPS configurations </w:t>
      </w:r>
      <w:r w:rsidRPr="00727705">
        <w:rPr>
          <w:lang w:val="en-US" w:eastAsia="ja-JP"/>
        </w:rPr>
        <w:t>with different configuration parameters can be configured by eNB in order to address message characteristics of V2</w:t>
      </w:r>
      <w:r w:rsidR="00ED5A26">
        <w:rPr>
          <w:lang w:val="en-US" w:eastAsia="ja-JP"/>
        </w:rPr>
        <w:t>X</w:t>
      </w:r>
      <w:r w:rsidRPr="00727705">
        <w:rPr>
          <w:lang w:val="en-US" w:eastAsia="ja-JP"/>
        </w:rPr>
        <w:t xml:space="preserve"> service e.g. CAM, DENM and BSM, and support both V2</w:t>
      </w:r>
      <w:r w:rsidR="00ED5A26">
        <w:rPr>
          <w:lang w:val="en-US" w:eastAsia="ja-JP"/>
        </w:rPr>
        <w:t>X</w:t>
      </w:r>
      <w:r w:rsidRPr="00727705">
        <w:rPr>
          <w:lang w:val="en-US" w:eastAsia="ja-JP"/>
        </w:rPr>
        <w:t xml:space="preserve"> service and VoIP service</w:t>
      </w:r>
      <w:r>
        <w:rPr>
          <w:lang w:val="en-US" w:eastAsia="ja-JP"/>
        </w:rPr>
        <w:t xml:space="preserve"> [1]</w:t>
      </w:r>
      <w:r w:rsidRPr="00727705">
        <w:rPr>
          <w:lang w:val="en-US" w:eastAsia="ja-JP"/>
        </w:rPr>
        <w:t>.</w:t>
      </w:r>
      <w:r>
        <w:rPr>
          <w:lang w:val="en-US" w:eastAsia="ja-JP"/>
        </w:rPr>
        <w:t xml:space="preserve"> </w:t>
      </w:r>
      <w:r w:rsidR="00DA00D1">
        <w:rPr>
          <w:lang w:val="en-US" w:eastAsia="ja-JP"/>
        </w:rPr>
        <w:t>Two options were identified for multiple SPS configurations [1]:</w:t>
      </w:r>
    </w:p>
    <w:p w14:paraId="5E8BEBC5" w14:textId="77777777" w:rsidR="00DA00D1" w:rsidRPr="00727705" w:rsidRDefault="00DA00D1" w:rsidP="009E4013">
      <w:pPr>
        <w:widowControl w:val="0"/>
        <w:numPr>
          <w:ilvl w:val="2"/>
          <w:numId w:val="16"/>
        </w:numPr>
        <w:wordWrap w:val="0"/>
        <w:autoSpaceDE w:val="0"/>
        <w:autoSpaceDN w:val="0"/>
        <w:rPr>
          <w:rFonts w:eastAsia="MS Mincho"/>
          <w:szCs w:val="24"/>
          <w:lang w:val="en-US" w:eastAsia="ja-JP"/>
        </w:rPr>
      </w:pPr>
      <w:r w:rsidRPr="00727705">
        <w:rPr>
          <w:rFonts w:eastAsia="MS Mincho"/>
          <w:szCs w:val="24"/>
          <w:lang w:val="en-US" w:eastAsia="ja-JP"/>
        </w:rPr>
        <w:t>Option 1: one active SPS at a time</w:t>
      </w:r>
    </w:p>
    <w:p w14:paraId="38E0C54D" w14:textId="77777777" w:rsidR="00DA00D1" w:rsidRPr="00727705" w:rsidRDefault="00DA00D1" w:rsidP="009E4013">
      <w:pPr>
        <w:widowControl w:val="0"/>
        <w:numPr>
          <w:ilvl w:val="2"/>
          <w:numId w:val="16"/>
        </w:numPr>
        <w:wordWrap w:val="0"/>
        <w:autoSpaceDE w:val="0"/>
        <w:autoSpaceDN w:val="0"/>
        <w:rPr>
          <w:rFonts w:eastAsia="MS Mincho"/>
          <w:szCs w:val="24"/>
          <w:lang w:val="en-US" w:eastAsia="ja-JP"/>
        </w:rPr>
      </w:pPr>
      <w:r w:rsidRPr="00727705">
        <w:rPr>
          <w:rFonts w:eastAsia="MS Mincho"/>
          <w:szCs w:val="24"/>
          <w:lang w:val="en-US" w:eastAsia="ja-JP"/>
        </w:rPr>
        <w:t>Option 2: multiple SPS active at a time</w:t>
      </w:r>
    </w:p>
    <w:p w14:paraId="5332CA68" w14:textId="617D0340" w:rsidR="00DA00D1" w:rsidRDefault="00DA00D1" w:rsidP="009C38CF">
      <w:pPr>
        <w:jc w:val="both"/>
        <w:rPr>
          <w:rFonts w:eastAsia="Batang"/>
          <w:noProof/>
          <w:lang w:val="en-US" w:eastAsia="ko-KR"/>
        </w:rPr>
      </w:pPr>
      <w:r>
        <w:rPr>
          <w:rFonts w:eastAsia="Batang"/>
          <w:noProof/>
          <w:lang w:val="en-US" w:eastAsia="ko-KR"/>
        </w:rPr>
        <w:t xml:space="preserve">As </w:t>
      </w:r>
      <w:r w:rsidR="005B6BD4">
        <w:rPr>
          <w:rFonts w:eastAsia="Batang"/>
          <w:noProof/>
          <w:lang w:val="en-US" w:eastAsia="ko-KR"/>
        </w:rPr>
        <w:t xml:space="preserve">a vehicular UE may generate CAM and DENM messages from time to time and may also have parallel VoIP call simultenously </w:t>
      </w:r>
      <w:r w:rsidR="00730196">
        <w:rPr>
          <w:rFonts w:eastAsia="Batang"/>
          <w:noProof/>
          <w:lang w:val="en-US" w:eastAsia="ko-KR"/>
        </w:rPr>
        <w:t>when</w:t>
      </w:r>
      <w:r w:rsidR="005B6BD4">
        <w:rPr>
          <w:rFonts w:eastAsia="Batang"/>
          <w:noProof/>
          <w:lang w:val="en-US" w:eastAsia="ko-KR"/>
        </w:rPr>
        <w:t xml:space="preserve"> V2X applications are </w:t>
      </w:r>
      <w:r w:rsidR="00730196">
        <w:rPr>
          <w:rFonts w:eastAsia="Batang"/>
          <w:noProof/>
          <w:lang w:val="en-US" w:eastAsia="ko-KR"/>
        </w:rPr>
        <w:t>generating V2X messages, multiple</w:t>
      </w:r>
      <w:r w:rsidR="005B6BD4">
        <w:rPr>
          <w:rFonts w:eastAsia="Batang"/>
          <w:noProof/>
          <w:lang w:val="en-US" w:eastAsia="ko-KR"/>
        </w:rPr>
        <w:t xml:space="preserve"> SPSs are required to be activated at the same time to better serve the different type of traffic. </w:t>
      </w:r>
      <w:r w:rsidR="009C319B">
        <w:rPr>
          <w:rFonts w:eastAsia="Batang"/>
          <w:noProof/>
          <w:lang w:val="en-US" w:eastAsia="ko-KR"/>
        </w:rPr>
        <w:t>With multiple SPS</w:t>
      </w:r>
      <w:r w:rsidR="00ED5A26">
        <w:rPr>
          <w:rFonts w:eastAsia="Batang"/>
          <w:noProof/>
          <w:lang w:val="en-US" w:eastAsia="ko-KR"/>
        </w:rPr>
        <w:t xml:space="preserve"> configurations</w:t>
      </w:r>
      <w:r w:rsidR="009C319B">
        <w:rPr>
          <w:rFonts w:eastAsia="Batang"/>
          <w:noProof/>
          <w:lang w:val="en-US" w:eastAsia="ko-KR"/>
        </w:rPr>
        <w:t xml:space="preserve"> activated, the signaling exchange between UE and eNB is not needed every time the packet generating period or packet size changes</w:t>
      </w:r>
      <w:r w:rsidR="00ED5A26">
        <w:rPr>
          <w:rFonts w:eastAsia="Batang"/>
          <w:noProof/>
          <w:lang w:val="en-US" w:eastAsia="ko-KR"/>
        </w:rPr>
        <w:t>.</w:t>
      </w:r>
      <w:r w:rsidR="009C319B">
        <w:rPr>
          <w:rFonts w:eastAsia="Batang"/>
          <w:noProof/>
          <w:lang w:val="en-US" w:eastAsia="ko-KR"/>
        </w:rPr>
        <w:t xml:space="preserve"> </w:t>
      </w:r>
      <w:r w:rsidR="005E769A">
        <w:rPr>
          <w:rFonts w:eastAsia="Batang"/>
          <w:noProof/>
          <w:lang w:val="en-US" w:eastAsia="ko-KR"/>
        </w:rPr>
        <w:t xml:space="preserve">Those changes may occur </w:t>
      </w:r>
      <w:r w:rsidR="009C319B">
        <w:rPr>
          <w:rFonts w:eastAsia="Batang"/>
          <w:noProof/>
          <w:lang w:val="en-US" w:eastAsia="ko-KR"/>
        </w:rPr>
        <w:t xml:space="preserve">either due to the </w:t>
      </w:r>
      <w:r w:rsidR="005E769A">
        <w:rPr>
          <w:rFonts w:eastAsia="Batang"/>
          <w:noProof/>
          <w:lang w:val="en-US" w:eastAsia="ko-KR"/>
        </w:rPr>
        <w:t>variations in the</w:t>
      </w:r>
      <w:r w:rsidR="009C319B">
        <w:rPr>
          <w:rFonts w:eastAsia="Batang"/>
          <w:noProof/>
          <w:lang w:val="en-US" w:eastAsia="ko-KR"/>
        </w:rPr>
        <w:t xml:space="preserve"> traffic generati</w:t>
      </w:r>
      <w:r w:rsidR="005E769A">
        <w:rPr>
          <w:rFonts w:eastAsia="Batang"/>
          <w:noProof/>
          <w:lang w:val="en-US" w:eastAsia="ko-KR"/>
        </w:rPr>
        <w:t>on</w:t>
      </w:r>
      <w:r w:rsidR="009C319B">
        <w:rPr>
          <w:rFonts w:eastAsia="Batang"/>
          <w:noProof/>
          <w:lang w:val="en-US" w:eastAsia="ko-KR"/>
        </w:rPr>
        <w:t xml:space="preserve"> pattern of one service (e.g. CAM or DENM) or due to the change of mixed traffic. Therefore </w:t>
      </w:r>
      <w:r w:rsidR="00B36CA8">
        <w:rPr>
          <w:rFonts w:eastAsia="Batang"/>
          <w:noProof/>
          <w:lang w:val="en-US" w:eastAsia="ko-KR"/>
        </w:rPr>
        <w:t xml:space="preserve">allowing multiple SPS </w:t>
      </w:r>
      <w:r w:rsidR="002F4B2A">
        <w:rPr>
          <w:rFonts w:eastAsia="Batang"/>
          <w:noProof/>
          <w:lang w:val="en-US" w:eastAsia="ko-KR"/>
        </w:rPr>
        <w:t xml:space="preserve">configurations to be </w:t>
      </w:r>
      <w:r w:rsidR="00B36CA8">
        <w:rPr>
          <w:rFonts w:eastAsia="Batang"/>
          <w:noProof/>
          <w:lang w:val="en-US" w:eastAsia="ko-KR"/>
        </w:rPr>
        <w:t>active a</w:t>
      </w:r>
      <w:r w:rsidR="002F4B2A">
        <w:rPr>
          <w:rFonts w:eastAsia="Batang"/>
          <w:noProof/>
          <w:lang w:val="en-US" w:eastAsia="ko-KR"/>
        </w:rPr>
        <w:t>t</w:t>
      </w:r>
      <w:r w:rsidR="00B36CA8">
        <w:rPr>
          <w:rFonts w:eastAsia="Batang"/>
          <w:noProof/>
          <w:lang w:val="en-US" w:eastAsia="ko-KR"/>
        </w:rPr>
        <w:t xml:space="preserve"> a time </w:t>
      </w:r>
      <w:r w:rsidR="009C319B">
        <w:rPr>
          <w:rFonts w:eastAsia="Batang"/>
          <w:noProof/>
          <w:lang w:val="en-US" w:eastAsia="ko-KR"/>
        </w:rPr>
        <w:t>is more efficient in term</w:t>
      </w:r>
      <w:r w:rsidR="00ED5A26">
        <w:rPr>
          <w:rFonts w:eastAsia="Batang"/>
          <w:noProof/>
          <w:lang w:val="en-US" w:eastAsia="ko-KR"/>
        </w:rPr>
        <w:t>s</w:t>
      </w:r>
      <w:r w:rsidR="009C319B">
        <w:rPr>
          <w:rFonts w:eastAsia="Batang"/>
          <w:noProof/>
          <w:lang w:val="en-US" w:eastAsia="ko-KR"/>
        </w:rPr>
        <w:t xml:space="preserve"> of signal</w:t>
      </w:r>
      <w:r w:rsidR="00730196">
        <w:rPr>
          <w:rFonts w:eastAsia="Batang"/>
          <w:noProof/>
          <w:lang w:val="en-US" w:eastAsia="ko-KR"/>
        </w:rPr>
        <w:t xml:space="preserve">ing overhead, which in turn brings </w:t>
      </w:r>
      <w:r w:rsidR="009C319B">
        <w:rPr>
          <w:rFonts w:eastAsia="Batang"/>
          <w:noProof/>
          <w:lang w:val="en-US" w:eastAsia="ko-KR"/>
        </w:rPr>
        <w:t xml:space="preserve">benefit for the latency reduction. </w:t>
      </w:r>
      <w:r w:rsidR="00496AF1">
        <w:rPr>
          <w:rFonts w:eastAsia="Batang"/>
          <w:noProof/>
          <w:lang w:val="en-US" w:eastAsia="ko-KR"/>
        </w:rPr>
        <w:t>In addition, SL SPS was discussed in Layer 2 open issue email discussion</w:t>
      </w:r>
      <w:r w:rsidR="00ED5A26">
        <w:rPr>
          <w:rFonts w:eastAsia="Batang"/>
          <w:noProof/>
          <w:lang w:val="en-US" w:eastAsia="ko-KR"/>
        </w:rPr>
        <w:t xml:space="preserve"> and</w:t>
      </w:r>
      <w:r w:rsidR="00496AF1">
        <w:rPr>
          <w:rFonts w:eastAsia="Batang"/>
          <w:noProof/>
          <w:lang w:val="en-US" w:eastAsia="ko-KR"/>
        </w:rPr>
        <w:t xml:space="preserve"> it</w:t>
      </w:r>
      <w:r w:rsidR="00ED5A26">
        <w:rPr>
          <w:rFonts w:eastAsia="Batang"/>
          <w:noProof/>
          <w:lang w:val="en-US" w:eastAsia="ko-KR"/>
        </w:rPr>
        <w:t xml:space="preserve"> has been</w:t>
      </w:r>
      <w:r w:rsidR="00496AF1">
        <w:rPr>
          <w:rFonts w:eastAsia="Batang"/>
          <w:noProof/>
          <w:lang w:val="en-US" w:eastAsia="ko-KR"/>
        </w:rPr>
        <w:t xml:space="preserve"> concluded that multiple SPS</w:t>
      </w:r>
      <w:r w:rsidR="00ED5A26">
        <w:rPr>
          <w:rFonts w:eastAsia="Batang"/>
          <w:noProof/>
          <w:lang w:val="en-US" w:eastAsia="ko-KR"/>
        </w:rPr>
        <w:t xml:space="preserve"> configurations</w:t>
      </w:r>
      <w:r w:rsidR="00496AF1">
        <w:rPr>
          <w:rFonts w:eastAsia="Batang"/>
          <w:noProof/>
          <w:lang w:val="en-US" w:eastAsia="ko-KR"/>
        </w:rPr>
        <w:t xml:space="preserve"> can be activated simultenously [2]. </w:t>
      </w:r>
      <w:r w:rsidR="005E769A">
        <w:rPr>
          <w:rFonts w:eastAsia="Batang"/>
          <w:noProof/>
          <w:lang w:val="en-US" w:eastAsia="ko-KR"/>
        </w:rPr>
        <w:t>Thus, a</w:t>
      </w:r>
      <w:r w:rsidR="00496AF1">
        <w:rPr>
          <w:rFonts w:eastAsia="Batang"/>
          <w:noProof/>
          <w:lang w:val="en-US" w:eastAsia="ko-KR"/>
        </w:rPr>
        <w:t>llowing multiple UL SPS</w:t>
      </w:r>
      <w:r w:rsidR="00ED5A26">
        <w:rPr>
          <w:rFonts w:eastAsia="Batang"/>
          <w:noProof/>
          <w:lang w:val="en-US" w:eastAsia="ko-KR"/>
        </w:rPr>
        <w:t xml:space="preserve"> configurations to be</w:t>
      </w:r>
      <w:r w:rsidR="00496AF1">
        <w:rPr>
          <w:rFonts w:eastAsia="Batang"/>
          <w:noProof/>
          <w:lang w:val="en-US" w:eastAsia="ko-KR"/>
        </w:rPr>
        <w:t xml:space="preserve"> active at a time</w:t>
      </w:r>
      <w:r w:rsidR="00730196">
        <w:rPr>
          <w:rFonts w:eastAsia="Batang"/>
          <w:noProof/>
          <w:lang w:val="en-US" w:eastAsia="ko-KR"/>
        </w:rPr>
        <w:t xml:space="preserve"> for UL SPS</w:t>
      </w:r>
      <w:r w:rsidR="00496AF1">
        <w:rPr>
          <w:rFonts w:eastAsia="Batang"/>
          <w:noProof/>
          <w:lang w:val="en-US" w:eastAsia="ko-KR"/>
        </w:rPr>
        <w:t xml:space="preserve"> </w:t>
      </w:r>
      <w:r w:rsidR="00ED5A26">
        <w:rPr>
          <w:rFonts w:eastAsia="Batang"/>
          <w:noProof/>
          <w:lang w:val="en-US" w:eastAsia="ko-KR"/>
        </w:rPr>
        <w:t>will</w:t>
      </w:r>
      <w:r w:rsidR="00496AF1">
        <w:rPr>
          <w:rFonts w:eastAsia="Batang"/>
          <w:noProof/>
          <w:lang w:val="en-US" w:eastAsia="ko-KR"/>
        </w:rPr>
        <w:t xml:space="preserve"> also </w:t>
      </w:r>
      <w:r w:rsidR="00ED5A26">
        <w:rPr>
          <w:rFonts w:eastAsia="Batang"/>
          <w:noProof/>
          <w:lang w:val="en-US" w:eastAsia="ko-KR"/>
        </w:rPr>
        <w:t xml:space="preserve">ensure </w:t>
      </w:r>
      <w:r w:rsidR="00496AF1">
        <w:rPr>
          <w:rFonts w:eastAsia="Batang"/>
          <w:noProof/>
          <w:lang w:val="en-US" w:eastAsia="ko-KR"/>
        </w:rPr>
        <w:t>align</w:t>
      </w:r>
      <w:r w:rsidR="00ED5A26">
        <w:rPr>
          <w:rFonts w:eastAsia="Batang"/>
          <w:noProof/>
          <w:lang w:val="en-US" w:eastAsia="ko-KR"/>
        </w:rPr>
        <w:t>ment</w:t>
      </w:r>
      <w:r w:rsidR="00496AF1">
        <w:rPr>
          <w:rFonts w:eastAsia="Batang"/>
          <w:noProof/>
          <w:lang w:val="en-US" w:eastAsia="ko-KR"/>
        </w:rPr>
        <w:t xml:space="preserve"> with SL SPS</w:t>
      </w:r>
      <w:r w:rsidR="00730196">
        <w:rPr>
          <w:rFonts w:eastAsia="Batang"/>
          <w:noProof/>
          <w:lang w:val="en-US" w:eastAsia="ko-KR"/>
        </w:rPr>
        <w:t xml:space="preserve"> solution</w:t>
      </w:r>
      <w:r w:rsidR="00496AF1">
        <w:rPr>
          <w:rFonts w:eastAsia="Batang"/>
          <w:noProof/>
          <w:lang w:val="en-US" w:eastAsia="ko-KR"/>
        </w:rPr>
        <w:t xml:space="preserve">. </w:t>
      </w:r>
      <w:r w:rsidR="009C319B">
        <w:rPr>
          <w:rFonts w:eastAsia="Batang"/>
          <w:noProof/>
          <w:lang w:val="en-US" w:eastAsia="ko-KR"/>
        </w:rPr>
        <w:t xml:space="preserve">However, </w:t>
      </w:r>
      <w:r w:rsidR="00B31564">
        <w:rPr>
          <w:rFonts w:eastAsia="Batang"/>
          <w:noProof/>
          <w:lang w:val="en-US" w:eastAsia="ko-KR"/>
        </w:rPr>
        <w:t xml:space="preserve">on the other hand, </w:t>
      </w:r>
      <w:r w:rsidR="009C319B">
        <w:rPr>
          <w:rFonts w:eastAsia="Batang"/>
          <w:noProof/>
          <w:lang w:val="en-US" w:eastAsia="ko-KR"/>
        </w:rPr>
        <w:t>allowing multiple SPS</w:t>
      </w:r>
      <w:r w:rsidR="00B31564">
        <w:rPr>
          <w:rFonts w:eastAsia="Batang"/>
          <w:noProof/>
          <w:lang w:val="en-US" w:eastAsia="ko-KR"/>
        </w:rPr>
        <w:t xml:space="preserve"> configurations to be</w:t>
      </w:r>
      <w:r w:rsidR="009C319B">
        <w:rPr>
          <w:rFonts w:eastAsia="Batang"/>
          <w:noProof/>
          <w:lang w:val="en-US" w:eastAsia="ko-KR"/>
        </w:rPr>
        <w:t xml:space="preserve"> activated at the same time may introduce </w:t>
      </w:r>
      <w:r w:rsidR="00730196">
        <w:rPr>
          <w:rFonts w:eastAsia="Batang"/>
          <w:noProof/>
          <w:lang w:val="en-US" w:eastAsia="ko-KR"/>
        </w:rPr>
        <w:t>in</w:t>
      </w:r>
      <w:r w:rsidR="00496AF1">
        <w:rPr>
          <w:rFonts w:eastAsia="Batang"/>
          <w:noProof/>
          <w:lang w:val="en-US" w:eastAsia="ko-KR"/>
        </w:rPr>
        <w:t xml:space="preserve">efficient usage of resource if all the activated SPSs can not be fully utilized by UL transmission. Therefore </w:t>
      </w:r>
      <w:r w:rsidR="00B31564">
        <w:rPr>
          <w:rFonts w:eastAsia="Batang"/>
          <w:noProof/>
          <w:lang w:val="en-US" w:eastAsia="ko-KR"/>
        </w:rPr>
        <w:t>the following</w:t>
      </w:r>
      <w:r w:rsidR="00496AF1">
        <w:rPr>
          <w:rFonts w:eastAsia="Batang"/>
          <w:noProof/>
          <w:lang w:val="en-US" w:eastAsia="ko-KR"/>
        </w:rPr>
        <w:t xml:space="preserve"> is proposed:</w:t>
      </w:r>
    </w:p>
    <w:p w14:paraId="1D42A389" w14:textId="1F02525E" w:rsidR="00B475AE" w:rsidRPr="00496AF1" w:rsidRDefault="00496AF1" w:rsidP="009E4013">
      <w:pPr>
        <w:pStyle w:val="ListParagraph"/>
        <w:numPr>
          <w:ilvl w:val="0"/>
          <w:numId w:val="5"/>
        </w:numPr>
        <w:jc w:val="both"/>
        <w:rPr>
          <w:b/>
        </w:rPr>
      </w:pPr>
      <w:bookmarkStart w:id="2" w:name="_Ref450662305"/>
      <w:bookmarkStart w:id="3" w:name="_Ref458594134"/>
      <w:r w:rsidRPr="00496AF1">
        <w:rPr>
          <w:b/>
        </w:rPr>
        <w:t>Multiple UL SPS configuration can be activated at the same time</w:t>
      </w:r>
      <w:r w:rsidR="00717F9E" w:rsidRPr="00496AF1">
        <w:rPr>
          <w:b/>
        </w:rPr>
        <w:t>.</w:t>
      </w:r>
      <w:bookmarkEnd w:id="2"/>
      <w:r w:rsidRPr="00496AF1">
        <w:rPr>
          <w:b/>
        </w:rPr>
        <w:t xml:space="preserve"> Further enhancement</w:t>
      </w:r>
      <w:r w:rsidR="00B31564">
        <w:rPr>
          <w:b/>
        </w:rPr>
        <w:t>s</w:t>
      </w:r>
      <w:r w:rsidRPr="00496AF1">
        <w:rPr>
          <w:b/>
        </w:rPr>
        <w:t xml:space="preserve"> on multiple SPS configurations in term</w:t>
      </w:r>
      <w:r w:rsidR="00B31564">
        <w:rPr>
          <w:b/>
        </w:rPr>
        <w:t>s</w:t>
      </w:r>
      <w:r w:rsidRPr="00496AF1">
        <w:rPr>
          <w:b/>
        </w:rPr>
        <w:t xml:space="preserve"> of resource usage efficiency </w:t>
      </w:r>
      <w:r w:rsidR="00B31564">
        <w:rPr>
          <w:b/>
        </w:rPr>
        <w:t>shall</w:t>
      </w:r>
      <w:r w:rsidRPr="00496AF1">
        <w:rPr>
          <w:b/>
        </w:rPr>
        <w:t xml:space="preserve"> be discussed.</w:t>
      </w:r>
      <w:bookmarkEnd w:id="3"/>
      <w:r w:rsidRPr="00496AF1">
        <w:rPr>
          <w:b/>
        </w:rPr>
        <w:t xml:space="preserve"> </w:t>
      </w:r>
      <w:r w:rsidR="00717F9E" w:rsidRPr="00496AF1">
        <w:rPr>
          <w:b/>
        </w:rPr>
        <w:t xml:space="preserve"> </w:t>
      </w:r>
      <w:r w:rsidR="00B475AE" w:rsidRPr="00496AF1">
        <w:rPr>
          <w:b/>
        </w:rPr>
        <w:br/>
      </w:r>
    </w:p>
    <w:p w14:paraId="20887386" w14:textId="48345B30" w:rsidR="00F702D3" w:rsidRPr="006E13D1" w:rsidRDefault="00F702D3" w:rsidP="00F702D3">
      <w:pPr>
        <w:pStyle w:val="Heading2"/>
      </w:pPr>
      <w:r>
        <w:t>2.2</w:t>
      </w:r>
      <w:r w:rsidR="00001E61">
        <w:tab/>
      </w:r>
      <w:r w:rsidR="00496AF1">
        <w:t>UE assistance for UL SPS</w:t>
      </w:r>
    </w:p>
    <w:p w14:paraId="43B75F4D" w14:textId="13F2A05E" w:rsidR="00D76C3C" w:rsidRDefault="00CD4597" w:rsidP="00FF488A">
      <w:pPr>
        <w:jc w:val="both"/>
      </w:pPr>
      <w:r>
        <w:t xml:space="preserve">It is agreed that UE </w:t>
      </w:r>
      <w:r w:rsidRPr="00727705">
        <w:rPr>
          <w:rFonts w:eastAsia="MS Mincho"/>
          <w:szCs w:val="24"/>
          <w:lang w:val="en-US" w:eastAsia="ja-JP"/>
        </w:rPr>
        <w:t xml:space="preserve">assistance at least on </w:t>
      </w:r>
      <w:r>
        <w:rPr>
          <w:rFonts w:eastAsia="MS Mincho"/>
          <w:szCs w:val="24"/>
          <w:lang w:val="en-US" w:eastAsia="ja-JP"/>
        </w:rPr>
        <w:t xml:space="preserve">message generation </w:t>
      </w:r>
      <w:r w:rsidRPr="00727705">
        <w:rPr>
          <w:rFonts w:eastAsia="MS Mincho"/>
          <w:szCs w:val="24"/>
          <w:lang w:val="en-US" w:eastAsia="ja-JP"/>
        </w:rPr>
        <w:t>periodicity and/or timing can be provided to eNB</w:t>
      </w:r>
      <w:r>
        <w:t xml:space="preserve">[1]. The main motivation of the agreement on UE assistance information is to reduce the latency of V2X message transmission as the </w:t>
      </w:r>
      <w:r w:rsidRPr="00727705">
        <w:rPr>
          <w:noProof/>
        </w:rPr>
        <w:t>mismatch between the actual message generation time and SPS resourc</w:t>
      </w:r>
      <w:r>
        <w:rPr>
          <w:noProof/>
        </w:rPr>
        <w:t>e grant will cause laten</w:t>
      </w:r>
      <w:r w:rsidR="005E769A">
        <w:rPr>
          <w:noProof/>
        </w:rPr>
        <w:t>c</w:t>
      </w:r>
      <w:r>
        <w:rPr>
          <w:noProof/>
        </w:rPr>
        <w:t>y in V2X</w:t>
      </w:r>
      <w:r w:rsidRPr="00727705">
        <w:rPr>
          <w:noProof/>
        </w:rPr>
        <w:t xml:space="preserve"> service</w:t>
      </w:r>
      <w:r>
        <w:rPr>
          <w:noProof/>
        </w:rPr>
        <w:t xml:space="preserve">. </w:t>
      </w:r>
      <w:r>
        <w:t xml:space="preserve"> However, </w:t>
      </w:r>
      <w:r w:rsidR="00657CFD">
        <w:t>one major difference between UL SPS and SL SPS is that eNB receives UL transmission in SPS resource grant while SL transmission with</w:t>
      </w:r>
      <w:r w:rsidR="005E769A">
        <w:t>in</w:t>
      </w:r>
      <w:r w:rsidR="00657CFD">
        <w:t xml:space="preserve"> SPS grant is not visible </w:t>
      </w:r>
      <w:r w:rsidR="005E769A">
        <w:t>to the</w:t>
      </w:r>
      <w:r w:rsidR="00657CFD">
        <w:t xml:space="preserve"> eNB. The UE assistance information for UL SPS </w:t>
      </w:r>
      <w:r w:rsidR="00D92D85">
        <w:t xml:space="preserve">does </w:t>
      </w:r>
      <w:r w:rsidR="00657CFD">
        <w:t xml:space="preserve">not </w:t>
      </w:r>
      <w:r w:rsidR="00657CFD">
        <w:lastRenderedPageBreak/>
        <w:t>necessar</w:t>
      </w:r>
      <w:r w:rsidR="005E769A">
        <w:t xml:space="preserve">ily </w:t>
      </w:r>
      <w:r w:rsidR="00D92D85">
        <w:t xml:space="preserve">have </w:t>
      </w:r>
      <w:r w:rsidR="005E769A">
        <w:t>to be</w:t>
      </w:r>
      <w:r w:rsidR="00657CFD">
        <w:t xml:space="preserve"> a separate UL transmission </w:t>
      </w:r>
      <w:r w:rsidR="005E769A">
        <w:t>but</w:t>
      </w:r>
      <w:r w:rsidR="00657CFD">
        <w:t xml:space="preserve"> can be piggybacked into UL SPS transmission, which may to some extent release the burden of additional signalling for UL grant and additional resource usage</w:t>
      </w:r>
      <w:r w:rsidR="00730196">
        <w:t xml:space="preserve"> f</w:t>
      </w:r>
      <w:r w:rsidR="005E769A">
        <w:t>or</w:t>
      </w:r>
      <w:r w:rsidR="00730196">
        <w:t xml:space="preserve"> UE assistance information transmission</w:t>
      </w:r>
      <w:r w:rsidR="00657CFD">
        <w:t>. Th</w:t>
      </w:r>
      <w:r w:rsidR="005E769A">
        <w:t>e</w:t>
      </w:r>
      <w:r w:rsidR="00657CFD">
        <w:t xml:space="preserve">refore, UE assistance for UL SPS may include more information than just message generation periodicity and/or timing. For instance, </w:t>
      </w:r>
      <w:r w:rsidR="00B91224">
        <w:t xml:space="preserve">the </w:t>
      </w:r>
      <w:r w:rsidR="0010142A">
        <w:t>UL transmission</w:t>
      </w:r>
      <w:r w:rsidR="00A3379E">
        <w:t xml:space="preserve"> in </w:t>
      </w:r>
      <w:r w:rsidR="00B91224">
        <w:t xml:space="preserve">one </w:t>
      </w:r>
      <w:r w:rsidR="005E769A">
        <w:t xml:space="preserve">of the </w:t>
      </w:r>
      <w:r w:rsidR="00B91224">
        <w:t>activated SPS configuration</w:t>
      </w:r>
      <w:r w:rsidR="005E769A">
        <w:t>s</w:t>
      </w:r>
      <w:r w:rsidR="0010142A">
        <w:t xml:space="preserve"> may include the information whether </w:t>
      </w:r>
      <w:r w:rsidR="00B91224">
        <w:t xml:space="preserve">the other activated SPS </w:t>
      </w:r>
      <w:r w:rsidR="005E769A">
        <w:t xml:space="preserve">configuration </w:t>
      </w:r>
      <w:r w:rsidR="00B91224">
        <w:t>in next transmission timeslot</w:t>
      </w:r>
      <w:r w:rsidR="0010142A">
        <w:t xml:space="preserve"> will be used</w:t>
      </w:r>
      <w:r w:rsidR="00A3379E">
        <w:t xml:space="preserve"> to transmit further UL messages</w:t>
      </w:r>
      <w:r w:rsidR="0010142A">
        <w:t xml:space="preserve">. </w:t>
      </w:r>
      <w:r w:rsidR="00A3379E">
        <w:t xml:space="preserve">If the gap between </w:t>
      </w:r>
      <w:r w:rsidR="00B91224">
        <w:t>two SPS configuration</w:t>
      </w:r>
      <w:r w:rsidR="005E769A">
        <w:t>s</w:t>
      </w:r>
      <w:r w:rsidR="00A3379E">
        <w:t xml:space="preserve"> is sufficiently large, eNB can reallocate </w:t>
      </w:r>
      <w:r w:rsidR="00D76C3C">
        <w:t>unused</w:t>
      </w:r>
      <w:r w:rsidR="00B91224">
        <w:t xml:space="preserve"> resources</w:t>
      </w:r>
      <w:r w:rsidR="00730196">
        <w:t xml:space="preserve"> to another UE</w:t>
      </w:r>
      <w:r w:rsidR="00B91224">
        <w:t>. Hence</w:t>
      </w:r>
      <w:r w:rsidR="005E769A">
        <w:t>,</w:t>
      </w:r>
      <w:r w:rsidR="00B91224">
        <w:t xml:space="preserve"> it introduces a kind of inter-dependency </w:t>
      </w:r>
      <w:r w:rsidR="005E769A">
        <w:t>between</w:t>
      </w:r>
      <w:r w:rsidR="00B91224">
        <w:t xml:space="preserve"> multiple SPS configurations for better resource usage.</w:t>
      </w:r>
      <w:r w:rsidR="00D76C3C">
        <w:t xml:space="preserve"> </w:t>
      </w:r>
    </w:p>
    <w:p w14:paraId="4C88AD87" w14:textId="15F33B71" w:rsidR="00F662D3" w:rsidRPr="00B36CA8" w:rsidRDefault="00B91224" w:rsidP="008274F0">
      <w:pPr>
        <w:pStyle w:val="ListParagraph"/>
        <w:numPr>
          <w:ilvl w:val="0"/>
          <w:numId w:val="14"/>
        </w:numPr>
        <w:jc w:val="both"/>
        <w:rPr>
          <w:b/>
        </w:rPr>
      </w:pPr>
      <w:bookmarkStart w:id="4" w:name="_Ref450662464"/>
      <w:r w:rsidRPr="00B36CA8">
        <w:rPr>
          <w:b/>
        </w:rPr>
        <w:t xml:space="preserve">RAN2 </w:t>
      </w:r>
      <w:r w:rsidR="007677E0" w:rsidRPr="00B36CA8">
        <w:rPr>
          <w:b/>
        </w:rPr>
        <w:t xml:space="preserve">is kindly asked to </w:t>
      </w:r>
      <w:r w:rsidRPr="00B36CA8">
        <w:rPr>
          <w:b/>
        </w:rPr>
        <w:t>further</w:t>
      </w:r>
      <w:r w:rsidR="007677E0" w:rsidRPr="00B36CA8">
        <w:rPr>
          <w:b/>
        </w:rPr>
        <w:t xml:space="preserve"> discuss</w:t>
      </w:r>
      <w:r w:rsidRPr="00B36CA8">
        <w:rPr>
          <w:b/>
        </w:rPr>
        <w:t xml:space="preserve"> UE assistance information for UL SPS, e.g. the UE assistance information about </w:t>
      </w:r>
      <w:r w:rsidR="007677E0" w:rsidRPr="00B36CA8">
        <w:rPr>
          <w:b/>
        </w:rPr>
        <w:t xml:space="preserve">the </w:t>
      </w:r>
      <w:r w:rsidRPr="00B36CA8">
        <w:rPr>
          <w:b/>
        </w:rPr>
        <w:t>usage of other SPS configurations for more efficient resource utilization.</w:t>
      </w:r>
      <w:bookmarkEnd w:id="4"/>
      <w:r w:rsidR="00D3091F" w:rsidRPr="00B36CA8">
        <w:rPr>
          <w:b/>
        </w:rPr>
        <w:t xml:space="preserve"> </w:t>
      </w:r>
    </w:p>
    <w:p w14:paraId="3275F2AE" w14:textId="77777777" w:rsidR="005D2D50" w:rsidRPr="006E13D1" w:rsidRDefault="005D2D50" w:rsidP="005D2D50"/>
    <w:p w14:paraId="71EBC07E" w14:textId="77777777" w:rsidR="00CD4C7B" w:rsidRPr="006E13D1" w:rsidRDefault="00206163" w:rsidP="00CD4C7B">
      <w:pPr>
        <w:pStyle w:val="Heading1"/>
      </w:pPr>
      <w:r>
        <w:t>3</w:t>
      </w:r>
      <w:r>
        <w:tab/>
        <w:t>Conclusion</w:t>
      </w:r>
    </w:p>
    <w:p w14:paraId="09361759" w14:textId="77777777" w:rsidR="00B31564" w:rsidRDefault="00B31564" w:rsidP="009C38CF">
      <w:pPr>
        <w:ind w:left="851"/>
        <w:mirrorIndents/>
        <w:jc w:val="both"/>
      </w:pPr>
      <w:r>
        <w:t xml:space="preserve">This paper was aimed at highlighting the main UL SPS aspects that should be resolved in the course of V2X Work Item. As a result, the following Proposals have been made: </w:t>
      </w:r>
    </w:p>
    <w:p w14:paraId="4F1EB9FE" w14:textId="73651135" w:rsidR="007677E0" w:rsidRDefault="007677E0" w:rsidP="009E4013">
      <w:pPr>
        <w:ind w:left="851"/>
        <w:mirrorIndents/>
        <w:jc w:val="both"/>
      </w:pPr>
      <w:r>
        <w:rPr>
          <w:b/>
        </w:rPr>
        <w:fldChar w:fldCharType="begin"/>
      </w:r>
      <w:r w:rsidRPr="00B36CA8">
        <w:rPr>
          <w:b/>
        </w:rPr>
        <w:instrText xml:space="preserve"> REF _Ref458594134 \r \h </w:instrText>
      </w:r>
      <w:r>
        <w:rPr>
          <w:b/>
        </w:rPr>
        <w:instrText xml:space="preserve"> \* MERGEFORMAT </w:instrText>
      </w:r>
      <w:r>
        <w:rPr>
          <w:b/>
        </w:rPr>
      </w:r>
      <w:r>
        <w:rPr>
          <w:b/>
        </w:rPr>
        <w:fldChar w:fldCharType="separate"/>
      </w:r>
      <w:r w:rsidRPr="009C38CF">
        <w:rPr>
          <w:b/>
        </w:rPr>
        <w:t>Proposal</w:t>
      </w:r>
      <w:r w:rsidRPr="007677E0">
        <w:rPr>
          <w:b/>
        </w:rPr>
        <w:t xml:space="preserve"> 1</w:t>
      </w:r>
      <w:r>
        <w:t>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_Ref458594134 \h </w:instrText>
      </w:r>
      <w:r w:rsidR="008274F0">
        <w:instrText xml:space="preserve"> \* MERGEFORMAT </w:instrText>
      </w:r>
      <w:r>
        <w:fldChar w:fldCharType="separate"/>
      </w:r>
      <w:r w:rsidRPr="00496AF1">
        <w:rPr>
          <w:b/>
        </w:rPr>
        <w:t>Multiple UL SPS configuration can be activated at the same time. Further enhancement</w:t>
      </w:r>
      <w:r>
        <w:rPr>
          <w:b/>
        </w:rPr>
        <w:t>s</w:t>
      </w:r>
      <w:r w:rsidRPr="00496AF1">
        <w:rPr>
          <w:b/>
        </w:rPr>
        <w:t xml:space="preserve"> on multiple SPS configurations in term</w:t>
      </w:r>
      <w:r>
        <w:rPr>
          <w:b/>
        </w:rPr>
        <w:t>s</w:t>
      </w:r>
      <w:r w:rsidRPr="00496AF1">
        <w:rPr>
          <w:b/>
        </w:rPr>
        <w:t xml:space="preserve"> of resource usage efficiency </w:t>
      </w:r>
      <w:r>
        <w:rPr>
          <w:b/>
        </w:rPr>
        <w:t>shall</w:t>
      </w:r>
      <w:r w:rsidRPr="00496AF1">
        <w:rPr>
          <w:b/>
        </w:rPr>
        <w:t xml:space="preserve"> be discussed.</w:t>
      </w:r>
      <w:r>
        <w:fldChar w:fldCharType="end"/>
      </w:r>
    </w:p>
    <w:p w14:paraId="4FCE872A" w14:textId="5DFF0220" w:rsidR="009F018F" w:rsidRDefault="007677E0" w:rsidP="009E4013">
      <w:pPr>
        <w:ind w:left="852"/>
        <w:mirrorIndents/>
        <w:jc w:val="both"/>
      </w:pPr>
      <w:r>
        <w:rPr>
          <w:b/>
        </w:rPr>
        <w:fldChar w:fldCharType="begin"/>
      </w:r>
      <w:r w:rsidRPr="00B36CA8">
        <w:rPr>
          <w:b/>
        </w:rPr>
        <w:instrText xml:space="preserve"> REF _Ref450662464 \n \h </w:instrText>
      </w:r>
      <w:r>
        <w:rPr>
          <w:b/>
        </w:rPr>
        <w:instrText xml:space="preserve"> \* MERGEFORMAT </w:instrText>
      </w:r>
      <w:r>
        <w:rPr>
          <w:b/>
        </w:rPr>
      </w:r>
      <w:r>
        <w:rPr>
          <w:b/>
        </w:rPr>
        <w:fldChar w:fldCharType="separate"/>
      </w:r>
      <w:r w:rsidRPr="009C38CF">
        <w:rPr>
          <w:b/>
        </w:rPr>
        <w:t>Proposal</w:t>
      </w:r>
      <w:r>
        <w:t xml:space="preserve"> </w:t>
      </w:r>
      <w:r w:rsidRPr="007677E0">
        <w:rPr>
          <w:b/>
        </w:rPr>
        <w:t>2</w:t>
      </w:r>
      <w:r>
        <w:t>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_Ref450662464 \h </w:instrText>
      </w:r>
      <w:r w:rsidR="008274F0">
        <w:instrText xml:space="preserve"> \* MERGEFORMAT </w:instrText>
      </w:r>
      <w:r>
        <w:fldChar w:fldCharType="separate"/>
      </w:r>
      <w:r w:rsidRPr="009C38CF">
        <w:rPr>
          <w:b/>
        </w:rPr>
        <w:t>RAN2 is kindly asked to further discuss UE assistance information for UL SPS, e.g. the UE assistance information about the usage of other SPS configurations for more efficient resource utilization.</w:t>
      </w:r>
      <w:r>
        <w:fldChar w:fldCharType="end"/>
      </w:r>
    </w:p>
    <w:p w14:paraId="30F7E985" w14:textId="77777777" w:rsidR="00B31564" w:rsidRPr="006E13D1" w:rsidRDefault="00B31564" w:rsidP="00B31564">
      <w:pPr>
        <w:pStyle w:val="Heading1"/>
      </w:pPr>
      <w:r w:rsidRPr="006E13D1">
        <w:t>References</w:t>
      </w:r>
    </w:p>
    <w:p w14:paraId="31C64EF6" w14:textId="029DB97A" w:rsidR="00B31564" w:rsidRDefault="00B31564" w:rsidP="00B3156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TR</w:t>
      </w:r>
      <w:r w:rsidR="004A1FB2">
        <w:t xml:space="preserve"> </w:t>
      </w:r>
      <w:r>
        <w:t xml:space="preserve">36.885 </w:t>
      </w:r>
      <w:r w:rsidRPr="009E4013">
        <w:rPr>
          <w:i/>
        </w:rPr>
        <w:t>Study on LTE-based V2X Services</w:t>
      </w:r>
      <w:r>
        <w:t>; V14.0.0</w:t>
      </w:r>
    </w:p>
    <w:p w14:paraId="1FCFFD53" w14:textId="0AF79964" w:rsidR="00B31564" w:rsidRPr="006E13D1" w:rsidRDefault="00B31564" w:rsidP="00B3156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R2-16</w:t>
      </w:r>
      <w:r w:rsidR="004A1FB2">
        <w:t>4771</w:t>
      </w:r>
      <w:r>
        <w:t xml:space="preserve"> </w:t>
      </w:r>
      <w:r w:rsidRPr="009E4013">
        <w:rPr>
          <w:rFonts w:eastAsia="SimSun" w:cs="Arial" w:hint="eastAsia"/>
          <w:i/>
          <w:lang w:eastAsia="zh-CN"/>
        </w:rPr>
        <w:t>Report of the mail discussion</w:t>
      </w:r>
      <w:r w:rsidRPr="009E4013">
        <w:rPr>
          <w:rFonts w:eastAsia="SimSun" w:cs="Arial"/>
          <w:i/>
          <w:lang w:eastAsia="zh-CN"/>
        </w:rPr>
        <w:t xml:space="preserve"> [9</w:t>
      </w:r>
      <w:r w:rsidRPr="009E4013">
        <w:rPr>
          <w:rFonts w:eastAsia="SimSun" w:cs="Arial" w:hint="eastAsia"/>
          <w:i/>
          <w:lang w:eastAsia="zh-CN"/>
        </w:rPr>
        <w:t>4</w:t>
      </w:r>
      <w:r w:rsidRPr="009E4013">
        <w:rPr>
          <w:rFonts w:eastAsia="SimSun" w:cs="Arial"/>
          <w:i/>
          <w:lang w:eastAsia="zh-CN"/>
        </w:rPr>
        <w:t>#</w:t>
      </w:r>
      <w:r w:rsidRPr="009E4013">
        <w:rPr>
          <w:rFonts w:eastAsia="SimSun" w:cs="Arial" w:hint="eastAsia"/>
          <w:i/>
          <w:lang w:eastAsia="zh-CN"/>
        </w:rPr>
        <w:t>31</w:t>
      </w:r>
      <w:r w:rsidRPr="009E4013">
        <w:rPr>
          <w:rFonts w:eastAsia="SimSun" w:cs="Arial"/>
          <w:i/>
          <w:lang w:eastAsia="zh-CN"/>
        </w:rPr>
        <w:t>][LTE</w:t>
      </w:r>
      <w:r w:rsidRPr="009E4013">
        <w:rPr>
          <w:rFonts w:eastAsia="SimSun" w:cs="Arial" w:hint="eastAsia"/>
          <w:i/>
          <w:lang w:eastAsia="zh-CN"/>
        </w:rPr>
        <w:t xml:space="preserve"> </w:t>
      </w:r>
      <w:r w:rsidRPr="009E4013">
        <w:rPr>
          <w:rFonts w:eastAsia="SimSun" w:cs="Arial"/>
          <w:i/>
          <w:lang w:eastAsia="zh-CN"/>
        </w:rPr>
        <w:t xml:space="preserve">V2V] </w:t>
      </w:r>
      <w:r w:rsidRPr="009E4013">
        <w:rPr>
          <w:rFonts w:eastAsia="SimSun" w:cs="Arial" w:hint="eastAsia"/>
          <w:i/>
          <w:lang w:eastAsia="zh-CN"/>
        </w:rPr>
        <w:t>Layer 2</w:t>
      </w:r>
      <w:r w:rsidRPr="009E4013">
        <w:rPr>
          <w:rFonts w:eastAsia="SimSun" w:cs="Arial"/>
          <w:i/>
          <w:lang w:eastAsia="zh-CN"/>
        </w:rPr>
        <w:t xml:space="preserve"> </w:t>
      </w:r>
      <w:r w:rsidR="004A1FB2" w:rsidRPr="009E4013">
        <w:rPr>
          <w:rFonts w:eastAsia="SimSun" w:cs="Arial"/>
          <w:i/>
          <w:lang w:eastAsia="zh-CN"/>
        </w:rPr>
        <w:t>O</w:t>
      </w:r>
      <w:r w:rsidRPr="009E4013">
        <w:rPr>
          <w:rFonts w:eastAsia="SimSun" w:cs="Arial"/>
          <w:i/>
          <w:lang w:eastAsia="zh-CN"/>
        </w:rPr>
        <w:t xml:space="preserve">pen </w:t>
      </w:r>
      <w:r w:rsidR="004A1FB2" w:rsidRPr="009E4013">
        <w:rPr>
          <w:rFonts w:eastAsia="SimSun" w:cs="Arial"/>
          <w:i/>
          <w:lang w:eastAsia="zh-CN"/>
        </w:rPr>
        <w:t>I</w:t>
      </w:r>
      <w:r w:rsidRPr="009E4013">
        <w:rPr>
          <w:rFonts w:eastAsia="SimSun" w:cs="Arial"/>
          <w:i/>
          <w:lang w:eastAsia="zh-CN"/>
        </w:rPr>
        <w:t>ssues for V2V</w:t>
      </w:r>
      <w:r w:rsidR="004A1FB2">
        <w:rPr>
          <w:rFonts w:eastAsia="SimSun" w:cs="Arial"/>
          <w:lang w:eastAsia="zh-CN"/>
        </w:rPr>
        <w:t xml:space="preserve">, </w:t>
      </w:r>
      <w:r w:rsidR="004A1FB2">
        <w:t>3GPP TSG-RAN WG2 Meeting #95, Gothenburg, Sweden, 22rd – 26th August 2016</w:t>
      </w:r>
    </w:p>
    <w:p w14:paraId="41243B7C" w14:textId="38633B52" w:rsidR="00E742EF" w:rsidRPr="00837B70" w:rsidRDefault="00E742EF" w:rsidP="00E742EF">
      <w:pPr>
        <w:spacing w:after="0"/>
      </w:pPr>
    </w:p>
    <w:p w14:paraId="7B8E82C4" w14:textId="77777777" w:rsidR="00CD4C7B" w:rsidRDefault="00CD4C7B" w:rsidP="00CD4C7B"/>
    <w:p w14:paraId="253B8D6B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2D35E" w14:textId="77777777" w:rsidR="00715088" w:rsidRDefault="00715088">
      <w:r>
        <w:separator/>
      </w:r>
    </w:p>
  </w:endnote>
  <w:endnote w:type="continuationSeparator" w:id="0">
    <w:p w14:paraId="28AD2E64" w14:textId="77777777" w:rsidR="00715088" w:rsidRDefault="00715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36A66" w14:textId="77777777" w:rsidR="00715088" w:rsidRDefault="00715088">
      <w:r>
        <w:separator/>
      </w:r>
    </w:p>
  </w:footnote>
  <w:footnote w:type="continuationSeparator" w:id="0">
    <w:p w14:paraId="14F1BAF3" w14:textId="77777777" w:rsidR="00715088" w:rsidRDefault="00715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A173E2"/>
    <w:multiLevelType w:val="hybridMultilevel"/>
    <w:tmpl w:val="0E10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A017E4">
      <w:start w:val="5"/>
      <w:numFmt w:val="bullet"/>
      <w:lvlText w:val="-"/>
      <w:lvlJc w:val="left"/>
      <w:pPr>
        <w:ind w:left="907" w:hanging="17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D03A6"/>
    <w:multiLevelType w:val="hybridMultilevel"/>
    <w:tmpl w:val="2A0A0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5A72B77"/>
    <w:multiLevelType w:val="hybridMultilevel"/>
    <w:tmpl w:val="5EF8EA70"/>
    <w:lvl w:ilvl="0" w:tplc="A072E590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041CE3"/>
    <w:multiLevelType w:val="hybridMultilevel"/>
    <w:tmpl w:val="B150CA2C"/>
    <w:lvl w:ilvl="0" w:tplc="37B22EB8">
      <w:start w:val="1"/>
      <w:numFmt w:val="decimal"/>
      <w:lvlText w:val="Observation %1:"/>
      <w:lvlJc w:val="left"/>
      <w:pPr>
        <w:ind w:left="765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5AC1778A"/>
    <w:multiLevelType w:val="hybridMultilevel"/>
    <w:tmpl w:val="B1BAC936"/>
    <w:lvl w:ilvl="0" w:tplc="3E280944">
      <w:start w:val="1"/>
      <w:numFmt w:val="decimal"/>
      <w:lvlText w:val="Observation %1:"/>
      <w:lvlJc w:val="left"/>
      <w:pPr>
        <w:ind w:left="1304" w:hanging="1304"/>
      </w:pPr>
      <w:rPr>
        <w:rFonts w:hint="eastAsia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32060A"/>
    <w:multiLevelType w:val="hybridMultilevel"/>
    <w:tmpl w:val="E29045A6"/>
    <w:lvl w:ilvl="0" w:tplc="86F8718E">
      <w:start w:val="2"/>
      <w:numFmt w:val="decimal"/>
      <w:lvlText w:val="Proposal %1:"/>
      <w:lvlJc w:val="left"/>
      <w:pPr>
        <w:ind w:left="1077" w:hanging="1077"/>
      </w:pPr>
      <w:rPr>
        <w:rFonts w:hint="eastAsia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268A1"/>
    <w:multiLevelType w:val="hybridMultilevel"/>
    <w:tmpl w:val="193C91AE"/>
    <w:lvl w:ilvl="0" w:tplc="769845B8">
      <w:start w:val="1"/>
      <w:numFmt w:val="decimal"/>
      <w:lvlText w:val="Proposal %1:"/>
      <w:lvlJc w:val="left"/>
      <w:pPr>
        <w:ind w:left="1021" w:hanging="1021"/>
      </w:pPr>
      <w:rPr>
        <w:rFonts w:hint="eastAsia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AD0248"/>
    <w:multiLevelType w:val="hybridMultilevel"/>
    <w:tmpl w:val="701E8AF8"/>
    <w:lvl w:ilvl="0" w:tplc="A072E590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9"/>
  </w:num>
  <w:num w:numId="6">
    <w:abstractNumId w:val="7"/>
  </w:num>
  <w:num w:numId="7">
    <w:abstractNumId w:val="6"/>
  </w:num>
  <w:num w:numId="8">
    <w:abstractNumId w:val="7"/>
    <w:lvlOverride w:ilvl="0">
      <w:lvl w:ilvl="0" w:tplc="3E280944">
        <w:start w:val="1"/>
        <w:numFmt w:val="decimal"/>
        <w:lvlText w:val="Observation %1:"/>
        <w:lvlJc w:val="left"/>
        <w:pPr>
          <w:ind w:left="964" w:hanging="964"/>
        </w:pPr>
        <w:rPr>
          <w:rFonts w:hint="eastAsia"/>
          <w:b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7"/>
    <w:lvlOverride w:ilvl="0">
      <w:lvl w:ilvl="0" w:tplc="3E280944">
        <w:start w:val="1"/>
        <w:numFmt w:val="decimal"/>
        <w:lvlText w:val="Observation %1:"/>
        <w:lvlJc w:val="left"/>
        <w:pPr>
          <w:ind w:left="1077" w:hanging="1077"/>
        </w:pPr>
        <w:rPr>
          <w:rFonts w:hint="eastAsia"/>
          <w:b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7"/>
    <w:lvlOverride w:ilvl="0">
      <w:lvl w:ilvl="0" w:tplc="3E280944">
        <w:start w:val="1"/>
        <w:numFmt w:val="decimal"/>
        <w:lvlText w:val="Observation %1:"/>
        <w:lvlJc w:val="left"/>
        <w:pPr>
          <w:ind w:left="1191" w:hanging="1191"/>
        </w:pPr>
        <w:rPr>
          <w:rFonts w:hint="eastAsia"/>
          <w:b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1">
    <w:abstractNumId w:val="7"/>
  </w:num>
  <w:num w:numId="12">
    <w:abstractNumId w:val="5"/>
  </w:num>
  <w:num w:numId="13">
    <w:abstractNumId w:val="10"/>
  </w:num>
  <w:num w:numId="14">
    <w:abstractNumId w:val="8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E61"/>
    <w:rsid w:val="00004180"/>
    <w:rsid w:val="00016208"/>
    <w:rsid w:val="00033397"/>
    <w:rsid w:val="000359C6"/>
    <w:rsid w:val="00040095"/>
    <w:rsid w:val="0004135A"/>
    <w:rsid w:val="00077F2D"/>
    <w:rsid w:val="00080512"/>
    <w:rsid w:val="000810BE"/>
    <w:rsid w:val="00090468"/>
    <w:rsid w:val="000B7BCF"/>
    <w:rsid w:val="000C522B"/>
    <w:rsid w:val="000D58AB"/>
    <w:rsid w:val="000D7B06"/>
    <w:rsid w:val="0010142A"/>
    <w:rsid w:val="00165DCA"/>
    <w:rsid w:val="001741A0"/>
    <w:rsid w:val="00194879"/>
    <w:rsid w:val="00194CD0"/>
    <w:rsid w:val="001B49C9"/>
    <w:rsid w:val="001F168B"/>
    <w:rsid w:val="001F583A"/>
    <w:rsid w:val="001F7831"/>
    <w:rsid w:val="00201D91"/>
    <w:rsid w:val="00204045"/>
    <w:rsid w:val="00206163"/>
    <w:rsid w:val="0022606D"/>
    <w:rsid w:val="00245227"/>
    <w:rsid w:val="002747EC"/>
    <w:rsid w:val="00277C3B"/>
    <w:rsid w:val="002855BF"/>
    <w:rsid w:val="00292979"/>
    <w:rsid w:val="00295C5A"/>
    <w:rsid w:val="00297840"/>
    <w:rsid w:val="002C36FE"/>
    <w:rsid w:val="002E0FBB"/>
    <w:rsid w:val="002E2558"/>
    <w:rsid w:val="002F0D22"/>
    <w:rsid w:val="002F1753"/>
    <w:rsid w:val="002F4B2A"/>
    <w:rsid w:val="003172DC"/>
    <w:rsid w:val="00326069"/>
    <w:rsid w:val="0035462D"/>
    <w:rsid w:val="003B5E82"/>
    <w:rsid w:val="003C4E37"/>
    <w:rsid w:val="003E16BE"/>
    <w:rsid w:val="003E40F6"/>
    <w:rsid w:val="00401855"/>
    <w:rsid w:val="00414906"/>
    <w:rsid w:val="00421C79"/>
    <w:rsid w:val="00454730"/>
    <w:rsid w:val="00457CD7"/>
    <w:rsid w:val="00477455"/>
    <w:rsid w:val="00491D5D"/>
    <w:rsid w:val="00494837"/>
    <w:rsid w:val="00496AF1"/>
    <w:rsid w:val="004A1FB2"/>
    <w:rsid w:val="004A4F92"/>
    <w:rsid w:val="004A5C14"/>
    <w:rsid w:val="004D3578"/>
    <w:rsid w:val="004D380D"/>
    <w:rsid w:val="004D599A"/>
    <w:rsid w:val="004E213A"/>
    <w:rsid w:val="00503171"/>
    <w:rsid w:val="005258ED"/>
    <w:rsid w:val="00534DA0"/>
    <w:rsid w:val="00543E6C"/>
    <w:rsid w:val="00565087"/>
    <w:rsid w:val="0056573F"/>
    <w:rsid w:val="005806CC"/>
    <w:rsid w:val="005B6BD4"/>
    <w:rsid w:val="005D1AE8"/>
    <w:rsid w:val="005D2D50"/>
    <w:rsid w:val="005E0738"/>
    <w:rsid w:val="005E769A"/>
    <w:rsid w:val="00611566"/>
    <w:rsid w:val="006428D0"/>
    <w:rsid w:val="00646D99"/>
    <w:rsid w:val="00656910"/>
    <w:rsid w:val="00657CFD"/>
    <w:rsid w:val="00697264"/>
    <w:rsid w:val="006A7CA9"/>
    <w:rsid w:val="006C252F"/>
    <w:rsid w:val="006C66D8"/>
    <w:rsid w:val="006D1E24"/>
    <w:rsid w:val="006F6A2C"/>
    <w:rsid w:val="006F748B"/>
    <w:rsid w:val="00705254"/>
    <w:rsid w:val="00715088"/>
    <w:rsid w:val="007150E3"/>
    <w:rsid w:val="00717F9E"/>
    <w:rsid w:val="00730196"/>
    <w:rsid w:val="00734A5B"/>
    <w:rsid w:val="007417A3"/>
    <w:rsid w:val="00743910"/>
    <w:rsid w:val="00744E76"/>
    <w:rsid w:val="00757D40"/>
    <w:rsid w:val="00764F56"/>
    <w:rsid w:val="007677E0"/>
    <w:rsid w:val="00781F0F"/>
    <w:rsid w:val="0078727C"/>
    <w:rsid w:val="007B18D8"/>
    <w:rsid w:val="007C095F"/>
    <w:rsid w:val="008028A4"/>
    <w:rsid w:val="008274F0"/>
    <w:rsid w:val="00837B70"/>
    <w:rsid w:val="00864525"/>
    <w:rsid w:val="008768CA"/>
    <w:rsid w:val="008779C4"/>
    <w:rsid w:val="00880559"/>
    <w:rsid w:val="008B7F64"/>
    <w:rsid w:val="008E581A"/>
    <w:rsid w:val="009015E3"/>
    <w:rsid w:val="0090271F"/>
    <w:rsid w:val="0090498D"/>
    <w:rsid w:val="009261C6"/>
    <w:rsid w:val="009312CA"/>
    <w:rsid w:val="00942EC2"/>
    <w:rsid w:val="0095283E"/>
    <w:rsid w:val="00961B32"/>
    <w:rsid w:val="00962591"/>
    <w:rsid w:val="00974BB0"/>
    <w:rsid w:val="009B07CD"/>
    <w:rsid w:val="009C319B"/>
    <w:rsid w:val="009C38CF"/>
    <w:rsid w:val="009C5C87"/>
    <w:rsid w:val="009E4013"/>
    <w:rsid w:val="009F018F"/>
    <w:rsid w:val="009F2057"/>
    <w:rsid w:val="00A10F02"/>
    <w:rsid w:val="00A3379E"/>
    <w:rsid w:val="00A53724"/>
    <w:rsid w:val="00A82346"/>
    <w:rsid w:val="00A95295"/>
    <w:rsid w:val="00A9671C"/>
    <w:rsid w:val="00AE6558"/>
    <w:rsid w:val="00B133EA"/>
    <w:rsid w:val="00B15449"/>
    <w:rsid w:val="00B22588"/>
    <w:rsid w:val="00B31564"/>
    <w:rsid w:val="00B36CA8"/>
    <w:rsid w:val="00B475AE"/>
    <w:rsid w:val="00B47FD1"/>
    <w:rsid w:val="00B84AA8"/>
    <w:rsid w:val="00B8704D"/>
    <w:rsid w:val="00B91224"/>
    <w:rsid w:val="00BA659B"/>
    <w:rsid w:val="00BB2E16"/>
    <w:rsid w:val="00BE072E"/>
    <w:rsid w:val="00C12B51"/>
    <w:rsid w:val="00C33079"/>
    <w:rsid w:val="00C83A13"/>
    <w:rsid w:val="00CA3D0C"/>
    <w:rsid w:val="00CB5104"/>
    <w:rsid w:val="00CB73F3"/>
    <w:rsid w:val="00CD3BF7"/>
    <w:rsid w:val="00CD4597"/>
    <w:rsid w:val="00CD4C7B"/>
    <w:rsid w:val="00CE2C5E"/>
    <w:rsid w:val="00CE5D32"/>
    <w:rsid w:val="00CF3389"/>
    <w:rsid w:val="00CF3FB9"/>
    <w:rsid w:val="00D21BDC"/>
    <w:rsid w:val="00D3091F"/>
    <w:rsid w:val="00D738D6"/>
    <w:rsid w:val="00D76C3C"/>
    <w:rsid w:val="00D80795"/>
    <w:rsid w:val="00D87E00"/>
    <w:rsid w:val="00D9134D"/>
    <w:rsid w:val="00D92D85"/>
    <w:rsid w:val="00D96D11"/>
    <w:rsid w:val="00DA00D1"/>
    <w:rsid w:val="00DA7A03"/>
    <w:rsid w:val="00DB1818"/>
    <w:rsid w:val="00DC309B"/>
    <w:rsid w:val="00DC4DA2"/>
    <w:rsid w:val="00E450AE"/>
    <w:rsid w:val="00E62835"/>
    <w:rsid w:val="00E656FF"/>
    <w:rsid w:val="00E742EF"/>
    <w:rsid w:val="00E77645"/>
    <w:rsid w:val="00EC4A25"/>
    <w:rsid w:val="00ED5A26"/>
    <w:rsid w:val="00F025A2"/>
    <w:rsid w:val="00F07388"/>
    <w:rsid w:val="00F2026E"/>
    <w:rsid w:val="00F2210A"/>
    <w:rsid w:val="00F37743"/>
    <w:rsid w:val="00F40EC5"/>
    <w:rsid w:val="00F532FD"/>
    <w:rsid w:val="00F54A3D"/>
    <w:rsid w:val="00F653B8"/>
    <w:rsid w:val="00F662D3"/>
    <w:rsid w:val="00F702D3"/>
    <w:rsid w:val="00F76F8F"/>
    <w:rsid w:val="00F9164A"/>
    <w:rsid w:val="00FA1266"/>
    <w:rsid w:val="00FB05D6"/>
    <w:rsid w:val="00FC1192"/>
    <w:rsid w:val="00FF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682EFB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98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D2D50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E0F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0FBB"/>
  </w:style>
  <w:style w:type="character" w:customStyle="1" w:styleId="CommentTextChar">
    <w:name w:val="Comment Text Char"/>
    <w:basedOn w:val="DefaultParagraphFont"/>
    <w:link w:val="CommentText"/>
    <w:rsid w:val="002E0FB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0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0FBB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E0F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E0FB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91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9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8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7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2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74B99-2309-4880-B177-8D01279F5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2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5435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Jedrzej</cp:lastModifiedBy>
  <cp:revision>6</cp:revision>
  <dcterms:created xsi:type="dcterms:W3CDTF">2016-08-12T14:08:00Z</dcterms:created>
  <dcterms:modified xsi:type="dcterms:W3CDTF">2016-08-12T14:53:00Z</dcterms:modified>
</cp:coreProperties>
</file>