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32E77C" w14:textId="7D4A3D22" w:rsidR="00EF73D8" w:rsidRDefault="00EF73D8" w:rsidP="00230C92">
      <w:pPr>
        <w:pStyle w:val="TdocHeader1"/>
      </w:pPr>
      <w:bookmarkStart w:id="0" w:name="tit"/>
      <w:bookmarkEnd w:id="0"/>
      <w:r>
        <w:t>3</w:t>
      </w:r>
      <w:r w:rsidR="00074C84">
        <w:t>GPP TSG-RAN WG2 Meeting #95</w:t>
      </w:r>
      <w:r>
        <w:rPr>
          <w:i/>
        </w:rPr>
        <w:tab/>
      </w:r>
      <w:r w:rsidR="00135BE2">
        <w:t>R2-</w:t>
      </w:r>
      <w:r w:rsidR="00B96CAF">
        <w:t>16</w:t>
      </w:r>
      <w:r w:rsidR="00230C92">
        <w:t>5421</w:t>
      </w:r>
    </w:p>
    <w:p w14:paraId="78E770BC" w14:textId="77777777" w:rsidR="00530AFD" w:rsidRPr="00917C7C" w:rsidRDefault="00074C84" w:rsidP="00530AFD">
      <w:pPr>
        <w:pStyle w:val="TdocHeader2"/>
        <w:rPr>
          <w:sz w:val="24"/>
          <w:lang w:val="en-US"/>
        </w:rPr>
      </w:pPr>
      <w:r>
        <w:rPr>
          <w:sz w:val="24"/>
          <w:lang w:val="en-US"/>
        </w:rPr>
        <w:t>Gothenburg, Sweden</w:t>
      </w:r>
      <w:r w:rsidR="00EB16DF">
        <w:rPr>
          <w:sz w:val="24"/>
          <w:lang w:val="en-US"/>
        </w:rPr>
        <w:t xml:space="preserve">, </w:t>
      </w:r>
      <w:r>
        <w:rPr>
          <w:sz w:val="24"/>
          <w:lang w:val="en-US"/>
        </w:rPr>
        <w:t>22</w:t>
      </w:r>
      <w:r w:rsidR="001454C2">
        <w:rPr>
          <w:sz w:val="24"/>
          <w:lang w:val="en-US"/>
        </w:rPr>
        <w:t xml:space="preserve"> – </w:t>
      </w:r>
      <w:r>
        <w:rPr>
          <w:sz w:val="24"/>
          <w:lang w:val="en-US"/>
        </w:rPr>
        <w:t>26</w:t>
      </w:r>
      <w:r w:rsidR="000A05CA">
        <w:rPr>
          <w:sz w:val="24"/>
          <w:lang w:val="en-US"/>
        </w:rPr>
        <w:t xml:space="preserve"> </w:t>
      </w:r>
      <w:r>
        <w:rPr>
          <w:sz w:val="24"/>
          <w:lang w:val="en-US"/>
        </w:rPr>
        <w:t>August</w:t>
      </w:r>
      <w:r w:rsidR="000A05CA">
        <w:rPr>
          <w:sz w:val="24"/>
          <w:lang w:val="en-US"/>
        </w:rPr>
        <w:t xml:space="preserve"> 2016</w:t>
      </w:r>
    </w:p>
    <w:p w14:paraId="61DCE3B1" w14:textId="77777777" w:rsidR="00FA4BF0" w:rsidRPr="00917C7C" w:rsidRDefault="00FA4BF0" w:rsidP="00FA4BF0">
      <w:pPr>
        <w:pStyle w:val="FootnoteText"/>
        <w:rPr>
          <w:lang w:val="en-US"/>
        </w:rPr>
      </w:pPr>
    </w:p>
    <w:p w14:paraId="7217DFD4" w14:textId="77777777" w:rsidR="00FA4BF0" w:rsidRPr="00917C7C" w:rsidRDefault="00FA4BF0" w:rsidP="00FA4BF0">
      <w:pPr>
        <w:pStyle w:val="FootnoteText"/>
        <w:rPr>
          <w:lang w:val="en-US"/>
        </w:rPr>
      </w:pPr>
    </w:p>
    <w:p w14:paraId="18F2C2C0" w14:textId="24183EB5" w:rsidR="00A30664" w:rsidRPr="00A30664" w:rsidRDefault="00FA4BF0" w:rsidP="00230C92">
      <w:pPr>
        <w:pStyle w:val="TdocHeader2"/>
        <w:tabs>
          <w:tab w:val="clear" w:pos="1701"/>
          <w:tab w:val="left" w:pos="1985"/>
        </w:tabs>
        <w:spacing w:after="180"/>
        <w:rPr>
          <w:b w:val="0"/>
          <w:bCs/>
          <w:sz w:val="24"/>
          <w:szCs w:val="24"/>
          <w:lang w:val="en-US"/>
        </w:rPr>
      </w:pPr>
      <w:r w:rsidRPr="00211C82">
        <w:rPr>
          <w:sz w:val="24"/>
          <w:lang w:val="en-US"/>
        </w:rPr>
        <w:t>Agenda Item:</w:t>
      </w:r>
      <w:bookmarkStart w:id="1" w:name="Source"/>
      <w:bookmarkEnd w:id="1"/>
      <w:r w:rsidRPr="00211C82">
        <w:rPr>
          <w:sz w:val="24"/>
          <w:lang w:val="en-US"/>
        </w:rPr>
        <w:tab/>
      </w:r>
      <w:r w:rsidR="00230C92">
        <w:rPr>
          <w:sz w:val="24"/>
          <w:lang w:val="en-US"/>
        </w:rPr>
        <w:t>8.5.3.2</w:t>
      </w:r>
    </w:p>
    <w:p w14:paraId="3426079B" w14:textId="77777777" w:rsidR="00B815CF" w:rsidRPr="00B815CF" w:rsidRDefault="00FA4BF0" w:rsidP="00FA4BF0">
      <w:pPr>
        <w:pStyle w:val="TdocHeader2"/>
        <w:tabs>
          <w:tab w:val="clear" w:pos="1701"/>
          <w:tab w:val="left" w:pos="1985"/>
        </w:tabs>
        <w:spacing w:after="180"/>
        <w:rPr>
          <w:b w:val="0"/>
          <w:sz w:val="24"/>
          <w:szCs w:val="24"/>
          <w:lang w:val="en-US"/>
        </w:rPr>
      </w:pPr>
      <w:r w:rsidRPr="004152C5">
        <w:rPr>
          <w:sz w:val="24"/>
          <w:lang w:val="en-US"/>
        </w:rPr>
        <w:t xml:space="preserve">Source: </w:t>
      </w:r>
      <w:r w:rsidRPr="004152C5">
        <w:rPr>
          <w:sz w:val="24"/>
          <w:lang w:val="en-US"/>
        </w:rPr>
        <w:tab/>
      </w:r>
      <w:r w:rsidR="00B815CF" w:rsidRPr="00B815CF">
        <w:rPr>
          <w:rFonts w:cs="Arial"/>
          <w:b w:val="0"/>
          <w:color w:val="000000"/>
          <w:sz w:val="24"/>
          <w:szCs w:val="24"/>
        </w:rPr>
        <w:t xml:space="preserve">Intel </w:t>
      </w:r>
      <w:r w:rsidR="00B815CF" w:rsidRPr="00E41E69">
        <w:rPr>
          <w:rFonts w:cs="Arial"/>
          <w:b w:val="0"/>
          <w:color w:val="000000"/>
          <w:sz w:val="24"/>
          <w:szCs w:val="24"/>
        </w:rPr>
        <w:t>Corporation</w:t>
      </w:r>
    </w:p>
    <w:p w14:paraId="31FEA691" w14:textId="1ED9F590" w:rsidR="00C73C98" w:rsidRPr="00C73C98" w:rsidRDefault="00FA4BF0" w:rsidP="0033011F">
      <w:pPr>
        <w:pStyle w:val="TdocHeader2"/>
        <w:tabs>
          <w:tab w:val="clear" w:pos="1701"/>
          <w:tab w:val="left" w:pos="1985"/>
        </w:tabs>
        <w:spacing w:after="180"/>
        <w:ind w:left="1979" w:hanging="1979"/>
        <w:rPr>
          <w:b w:val="0"/>
          <w:spacing w:val="6"/>
          <w:sz w:val="24"/>
          <w:szCs w:val="24"/>
          <w:lang w:val="en-US"/>
        </w:rPr>
      </w:pPr>
      <w:r w:rsidRPr="008550A5">
        <w:rPr>
          <w:sz w:val="24"/>
          <w:szCs w:val="24"/>
        </w:rPr>
        <w:t>Title:</w:t>
      </w:r>
      <w:bookmarkStart w:id="2" w:name="Title"/>
      <w:bookmarkEnd w:id="2"/>
      <w:r w:rsidRPr="008550A5">
        <w:rPr>
          <w:b w:val="0"/>
          <w:bCs/>
          <w:sz w:val="24"/>
          <w:szCs w:val="24"/>
        </w:rPr>
        <w:tab/>
      </w:r>
      <w:r w:rsidR="0033011F">
        <w:rPr>
          <w:b w:val="0"/>
          <w:spacing w:val="6"/>
          <w:sz w:val="24"/>
          <w:szCs w:val="24"/>
          <w:lang w:val="en-US"/>
        </w:rPr>
        <w:t xml:space="preserve">Enhancements </w:t>
      </w:r>
      <w:r w:rsidR="00827570">
        <w:rPr>
          <w:b w:val="0"/>
          <w:spacing w:val="6"/>
          <w:sz w:val="24"/>
          <w:szCs w:val="24"/>
          <w:lang w:val="en-US"/>
        </w:rPr>
        <w:t xml:space="preserve">for WLAN </w:t>
      </w:r>
      <w:r w:rsidR="000169D3">
        <w:rPr>
          <w:b w:val="0"/>
          <w:spacing w:val="6"/>
          <w:sz w:val="24"/>
          <w:szCs w:val="24"/>
          <w:lang w:val="en-US"/>
        </w:rPr>
        <w:t xml:space="preserve">FTM </w:t>
      </w:r>
      <w:r w:rsidR="00827570">
        <w:rPr>
          <w:b w:val="0"/>
          <w:spacing w:val="6"/>
          <w:sz w:val="24"/>
          <w:szCs w:val="24"/>
          <w:lang w:val="en-US"/>
        </w:rPr>
        <w:t>positioning</w:t>
      </w:r>
    </w:p>
    <w:p w14:paraId="1148D9AD" w14:textId="77777777" w:rsidR="00FA4BF0" w:rsidRPr="001A77DE" w:rsidRDefault="00FA4BF0" w:rsidP="001A77DE">
      <w:pPr>
        <w:pStyle w:val="TdocHeader2"/>
        <w:tabs>
          <w:tab w:val="clear" w:pos="1701"/>
          <w:tab w:val="left" w:pos="1985"/>
        </w:tabs>
        <w:spacing w:after="180"/>
        <w:rPr>
          <w:b w:val="0"/>
          <w:bCs/>
          <w:sz w:val="24"/>
          <w:szCs w:val="24"/>
        </w:rPr>
      </w:pPr>
      <w:r w:rsidRPr="001A77DE">
        <w:rPr>
          <w:sz w:val="24"/>
          <w:szCs w:val="24"/>
        </w:rPr>
        <w:t>Document for:</w:t>
      </w:r>
      <w:r w:rsidRPr="001A77DE">
        <w:rPr>
          <w:sz w:val="24"/>
          <w:szCs w:val="24"/>
        </w:rPr>
        <w:tab/>
      </w:r>
      <w:bookmarkStart w:id="3" w:name="DocumentFor"/>
      <w:bookmarkEnd w:id="3"/>
      <w:r w:rsidR="002E4DE0">
        <w:rPr>
          <w:b w:val="0"/>
          <w:bCs/>
          <w:sz w:val="24"/>
          <w:szCs w:val="24"/>
        </w:rPr>
        <w:t>Discussion and decision</w:t>
      </w:r>
    </w:p>
    <w:p w14:paraId="32D382E3" w14:textId="77777777" w:rsidR="000E7044" w:rsidRPr="007E14EC" w:rsidRDefault="001A77DE" w:rsidP="000E7044">
      <w:pPr>
        <w:pStyle w:val="Heading1"/>
      </w:pPr>
      <w:r w:rsidRPr="007E14EC">
        <w:t>1.</w:t>
      </w:r>
      <w:r w:rsidRPr="007E14EC">
        <w:tab/>
        <w:t>Introduction</w:t>
      </w:r>
    </w:p>
    <w:p w14:paraId="77510B6A" w14:textId="4DB0562F" w:rsidR="00307845" w:rsidRDefault="00307845" w:rsidP="00054A19">
      <w:pPr>
        <w:spacing w:after="0"/>
        <w:rPr>
          <w:rFonts w:eastAsia="Batang"/>
          <w:lang w:eastAsia="zh-CN"/>
        </w:rPr>
      </w:pPr>
      <w:r>
        <w:rPr>
          <w:spacing w:val="6"/>
        </w:rPr>
        <w:t>3GPP have standardized basic WLAN FTM support</w:t>
      </w:r>
      <w:r w:rsidR="00F7637E">
        <w:rPr>
          <w:spacing w:val="6"/>
        </w:rPr>
        <w:t xml:space="preserve"> as part of the </w:t>
      </w:r>
      <w:r w:rsidR="008C6495">
        <w:rPr>
          <w:spacing w:val="6"/>
        </w:rPr>
        <w:t xml:space="preserve">Release-13 WI [1] on </w:t>
      </w:r>
      <w:r w:rsidR="008C6495" w:rsidRPr="008C6495">
        <w:rPr>
          <w:rFonts w:eastAsia="MS Mincho"/>
          <w:szCs w:val="24"/>
          <w:lang w:eastAsia="en-GB"/>
        </w:rPr>
        <w:t>Indoor Positioning Enhancements for UTRA and LTE</w:t>
      </w:r>
      <w:r w:rsidR="008C6495">
        <w:rPr>
          <w:rFonts w:eastAsia="MS Mincho"/>
          <w:szCs w:val="24"/>
          <w:lang w:eastAsia="en-GB"/>
        </w:rPr>
        <w:t xml:space="preserve">. As not all the objectives of that WI have been completed in Release-13, 3GPP have approved a follow up Release-14 WI [2] on </w:t>
      </w:r>
      <w:r w:rsidR="008C6495" w:rsidRPr="00685711">
        <w:rPr>
          <w:rFonts w:eastAsia="Batang"/>
          <w:lang w:eastAsia="zh-CN"/>
        </w:rPr>
        <w:t>Further Indoor Positioning enhancements for UTRA and LTE</w:t>
      </w:r>
      <w:r w:rsidR="00FE1403">
        <w:rPr>
          <w:rFonts w:eastAsia="Batang"/>
          <w:lang w:eastAsia="zh-CN"/>
        </w:rPr>
        <w:t>.</w:t>
      </w:r>
    </w:p>
    <w:p w14:paraId="7B2FD040" w14:textId="77777777" w:rsidR="00FE1403" w:rsidRDefault="00FE1403" w:rsidP="00054A19">
      <w:pPr>
        <w:spacing w:after="0"/>
        <w:rPr>
          <w:spacing w:val="6"/>
        </w:rPr>
      </w:pPr>
    </w:p>
    <w:p w14:paraId="7EC9820F" w14:textId="218C8C27" w:rsidR="00074C84" w:rsidRPr="00A25ACD" w:rsidRDefault="00DE2F2C" w:rsidP="00FE1403">
      <w:pPr>
        <w:spacing w:after="0"/>
        <w:rPr>
          <w:spacing w:val="6"/>
        </w:rPr>
      </w:pPr>
      <w:r>
        <w:rPr>
          <w:spacing w:val="6"/>
        </w:rPr>
        <w:t>Referring to the WID [</w:t>
      </w:r>
      <w:r w:rsidR="00FE1403">
        <w:rPr>
          <w:spacing w:val="6"/>
        </w:rPr>
        <w:t>2</w:t>
      </w:r>
      <w:r>
        <w:rPr>
          <w:spacing w:val="6"/>
        </w:rPr>
        <w:t xml:space="preserve">] the WLAN positioning method needs to be enhanced to introduce </w:t>
      </w:r>
      <w:r w:rsidR="00FE1403">
        <w:rPr>
          <w:spacing w:val="6"/>
        </w:rPr>
        <w:t xml:space="preserve">e.g. </w:t>
      </w:r>
      <w:r>
        <w:rPr>
          <w:spacing w:val="6"/>
        </w:rPr>
        <w:t>network assistance data</w:t>
      </w:r>
      <w:r w:rsidR="0033011F">
        <w:rPr>
          <w:spacing w:val="6"/>
        </w:rPr>
        <w:t xml:space="preserve"> and</w:t>
      </w:r>
      <w:r w:rsidR="00FE1403">
        <w:rPr>
          <w:spacing w:val="6"/>
        </w:rPr>
        <w:t xml:space="preserve"> UE based positioning support</w:t>
      </w:r>
      <w:r>
        <w:rPr>
          <w:spacing w:val="6"/>
        </w:rPr>
        <w:t>. In this contribution we discuss the</w:t>
      </w:r>
      <w:r w:rsidR="00FE1403">
        <w:rPr>
          <w:spacing w:val="6"/>
        </w:rPr>
        <w:t>se additional enhancements</w:t>
      </w:r>
      <w:r>
        <w:rPr>
          <w:spacing w:val="6"/>
        </w:rPr>
        <w:t xml:space="preserve"> needed to support WLAN FTM positioning method</w:t>
      </w:r>
      <w:r w:rsidR="00FE1403">
        <w:rPr>
          <w:spacing w:val="6"/>
        </w:rPr>
        <w:t xml:space="preserve"> according to the WID [2]</w:t>
      </w:r>
      <w:r>
        <w:rPr>
          <w:spacing w:val="6"/>
        </w:rPr>
        <w:t>.</w:t>
      </w:r>
    </w:p>
    <w:p w14:paraId="138F88A4" w14:textId="77777777" w:rsidR="009A03F3" w:rsidRPr="0085356B" w:rsidRDefault="00CB0F42" w:rsidP="00524C73">
      <w:pPr>
        <w:pStyle w:val="Heading1"/>
        <w:rPr>
          <w:lang w:val="en-US"/>
        </w:rPr>
      </w:pPr>
      <w:r w:rsidRPr="00904B0A">
        <w:rPr>
          <w:lang w:val="en-US"/>
        </w:rPr>
        <w:t>2.</w:t>
      </w:r>
      <w:r w:rsidRPr="00904B0A">
        <w:rPr>
          <w:lang w:val="en-US"/>
        </w:rPr>
        <w:tab/>
      </w:r>
      <w:r w:rsidR="00870F81" w:rsidRPr="00904B0A">
        <w:rPr>
          <w:lang w:val="en-US"/>
        </w:rPr>
        <w:t>Discussion</w:t>
      </w:r>
    </w:p>
    <w:p w14:paraId="0479B38E" w14:textId="77777777" w:rsidR="00542B55" w:rsidRDefault="00542B55" w:rsidP="00AA2E95">
      <w:pPr>
        <w:spacing w:after="0"/>
        <w:rPr>
          <w:noProof/>
          <w:lang w:val="en-US"/>
        </w:rPr>
      </w:pPr>
    </w:p>
    <w:p w14:paraId="4BE9F5FF" w14:textId="31731F45" w:rsidR="00FE1403" w:rsidRDefault="00FE1403" w:rsidP="00C66537">
      <w:pPr>
        <w:spacing w:after="0"/>
      </w:pPr>
      <w:r>
        <w:rPr>
          <w:noProof/>
          <w:lang w:val="en-US"/>
        </w:rPr>
        <w:t xml:space="preserve">The basic WLAN FTM support introduced in Release-13 as part of the </w:t>
      </w:r>
      <w:r w:rsidRPr="008C6495">
        <w:rPr>
          <w:rFonts w:eastAsia="MS Mincho"/>
          <w:szCs w:val="24"/>
          <w:lang w:eastAsia="en-GB"/>
        </w:rPr>
        <w:t xml:space="preserve">Indoor Positioning Enhancements for UTRA </w:t>
      </w:r>
      <w:proofErr w:type="gramStart"/>
      <w:r w:rsidRPr="008C6495">
        <w:rPr>
          <w:rFonts w:eastAsia="MS Mincho"/>
          <w:szCs w:val="24"/>
          <w:lang w:eastAsia="en-GB"/>
        </w:rPr>
        <w:t>and</w:t>
      </w:r>
      <w:proofErr w:type="gramEnd"/>
      <w:r w:rsidRPr="008C6495">
        <w:rPr>
          <w:rFonts w:eastAsia="MS Mincho"/>
          <w:szCs w:val="24"/>
          <w:lang w:eastAsia="en-GB"/>
        </w:rPr>
        <w:t xml:space="preserve"> LTE</w:t>
      </w:r>
      <w:r>
        <w:rPr>
          <w:rFonts w:eastAsia="MS Mincho"/>
          <w:szCs w:val="24"/>
          <w:lang w:eastAsia="en-GB"/>
        </w:rPr>
        <w:t xml:space="preserve"> WI [1] includes support for WLAN </w:t>
      </w:r>
      <w:r w:rsidRPr="00CF07C3">
        <w:t>Round Trip Time (RTT) measurement</w:t>
      </w:r>
      <w:r>
        <w:t xml:space="preserve">s with accuracy </w:t>
      </w:r>
      <w:r w:rsidR="00C66537">
        <w:t xml:space="preserve">of </w:t>
      </w:r>
      <w:r>
        <w:t xml:space="preserve">up to tenths of nanoseconds [4]. We would like to note that the name chosen by 3GPP to refer to FTM may cause confusion, </w:t>
      </w:r>
      <w:r w:rsidR="0007411D">
        <w:t>as the same name (RRT) is used in IEEE 802.11 [6] specification to refer to the legacy positioning method, which does not support the tenths of nanoseconds accuracy. It is only the WLAN FTM introduced in IEEE 802.11mc which supports that accuracy.</w:t>
      </w:r>
    </w:p>
    <w:p w14:paraId="406616FF" w14:textId="77777777" w:rsidR="007C5A63" w:rsidRDefault="007C5A63" w:rsidP="00C66537">
      <w:pPr>
        <w:spacing w:after="0"/>
      </w:pPr>
    </w:p>
    <w:p w14:paraId="278D0569" w14:textId="67667460" w:rsidR="007C5A63" w:rsidRDefault="007C5A63" w:rsidP="00C66537">
      <w:pPr>
        <w:spacing w:after="0"/>
      </w:pPr>
      <w:r>
        <w:t xml:space="preserve">Release-13 FTM supports only the standalone </w:t>
      </w:r>
      <w:r w:rsidR="00DE0070">
        <w:t xml:space="preserve">and UE assisted </w:t>
      </w:r>
      <w:r>
        <w:t xml:space="preserve">method, in which the network may request the UE to report RTT measurements without network assistance. </w:t>
      </w:r>
    </w:p>
    <w:p w14:paraId="698F264E" w14:textId="77777777" w:rsidR="00252E72" w:rsidRDefault="00252E72" w:rsidP="006F0538">
      <w:pPr>
        <w:spacing w:after="0"/>
      </w:pPr>
    </w:p>
    <w:p w14:paraId="33BD630A" w14:textId="608B7219" w:rsidR="001B6D54" w:rsidRPr="009E70B6" w:rsidRDefault="001B6D54" w:rsidP="007C5A63">
      <w:pPr>
        <w:spacing w:after="0"/>
        <w:rPr>
          <w:b/>
          <w:bCs/>
        </w:rPr>
      </w:pPr>
      <w:r w:rsidRPr="009E70B6">
        <w:rPr>
          <w:b/>
          <w:bCs/>
        </w:rPr>
        <w:t xml:space="preserve">Observation 1: Rel-13 indoor positioning introduced </w:t>
      </w:r>
      <w:r w:rsidR="007C5A63">
        <w:rPr>
          <w:b/>
          <w:bCs/>
        </w:rPr>
        <w:t>standalone</w:t>
      </w:r>
      <w:r w:rsidRPr="009E70B6">
        <w:rPr>
          <w:b/>
          <w:bCs/>
        </w:rPr>
        <w:t xml:space="preserve"> </w:t>
      </w:r>
      <w:r w:rsidR="00DE0070">
        <w:rPr>
          <w:b/>
          <w:bCs/>
        </w:rPr>
        <w:t xml:space="preserve">and UE assisted </w:t>
      </w:r>
      <w:r w:rsidRPr="009E70B6">
        <w:rPr>
          <w:b/>
          <w:bCs/>
        </w:rPr>
        <w:t>F</w:t>
      </w:r>
      <w:r w:rsidR="0033011F">
        <w:rPr>
          <w:b/>
          <w:bCs/>
        </w:rPr>
        <w:t>T</w:t>
      </w:r>
      <w:r w:rsidRPr="009E70B6">
        <w:rPr>
          <w:b/>
          <w:bCs/>
        </w:rPr>
        <w:t>M support with accuracy of tenths of nanoseconds under the name of RTT</w:t>
      </w:r>
      <w:r w:rsidR="007C5A63">
        <w:rPr>
          <w:b/>
          <w:bCs/>
        </w:rPr>
        <w:t xml:space="preserve"> and without network assistance</w:t>
      </w:r>
      <w:r w:rsidRPr="009E70B6">
        <w:rPr>
          <w:b/>
          <w:bCs/>
        </w:rPr>
        <w:t>.</w:t>
      </w:r>
    </w:p>
    <w:p w14:paraId="038D5545" w14:textId="77777777" w:rsidR="001B6D54" w:rsidRDefault="001B6D54" w:rsidP="006F0538">
      <w:pPr>
        <w:spacing w:after="0"/>
      </w:pPr>
    </w:p>
    <w:p w14:paraId="600CFB5A" w14:textId="77777777" w:rsidR="00252E72" w:rsidRDefault="00252E72" w:rsidP="006F0538">
      <w:pPr>
        <w:spacing w:after="0"/>
      </w:pPr>
      <w:r>
        <w:t xml:space="preserve">Rel-13 FTM based positioning is illustrated by the diagram </w:t>
      </w:r>
      <w:r w:rsidR="00D8094A">
        <w:t xml:space="preserve">in Figure 1 </w:t>
      </w:r>
      <w:r>
        <w:t>below.</w:t>
      </w:r>
    </w:p>
    <w:p w14:paraId="6D1389E1" w14:textId="77777777" w:rsidR="00252E72" w:rsidRDefault="00252E72" w:rsidP="006F0538">
      <w:pPr>
        <w:spacing w:after="0"/>
      </w:pPr>
    </w:p>
    <w:p w14:paraId="219D62F1" w14:textId="77777777" w:rsidR="00D8094A" w:rsidRDefault="00D8094A" w:rsidP="009E70B6">
      <w:pPr>
        <w:keepNext/>
        <w:spacing w:after="0"/>
      </w:pPr>
      <w:r>
        <w:object w:dxaOrig="16156" w:dyaOrig="5071" w14:anchorId="58B1BB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50.75pt" o:ole="">
            <v:imagedata r:id="rId11" o:title=""/>
          </v:shape>
          <o:OLEObject Type="Embed" ProgID="Visio.Drawing.15" ShapeID="_x0000_i1025" DrawAspect="Content" ObjectID="_1532584246" r:id="rId12"/>
        </w:object>
      </w:r>
    </w:p>
    <w:p w14:paraId="2DE9881A" w14:textId="77777777" w:rsidR="00D8094A" w:rsidRDefault="00D8094A" w:rsidP="009E70B6">
      <w:pPr>
        <w:pStyle w:val="Caption"/>
        <w:jc w:val="center"/>
      </w:pPr>
      <w:r>
        <w:t xml:space="preserve">Figure </w:t>
      </w:r>
      <w:r>
        <w:fldChar w:fldCharType="begin"/>
      </w:r>
      <w:r>
        <w:instrText xml:space="preserve"> SEQ Figure \* ARABIC </w:instrText>
      </w:r>
      <w:r>
        <w:fldChar w:fldCharType="separate"/>
      </w:r>
      <w:r w:rsidR="009D7569">
        <w:rPr>
          <w:noProof/>
        </w:rPr>
        <w:t>1</w:t>
      </w:r>
      <w:r>
        <w:fldChar w:fldCharType="end"/>
      </w:r>
      <w:r>
        <w:rPr>
          <w:lang w:val="en-US"/>
        </w:rPr>
        <w:t>: Release-13 positioning with FTM</w:t>
      </w:r>
    </w:p>
    <w:p w14:paraId="73170B09" w14:textId="77777777" w:rsidR="00252E72" w:rsidRDefault="00252E72" w:rsidP="006F0538">
      <w:pPr>
        <w:spacing w:after="0"/>
      </w:pPr>
    </w:p>
    <w:p w14:paraId="560F3DF2" w14:textId="77777777" w:rsidR="0007411D" w:rsidRDefault="0007411D" w:rsidP="00FE1403">
      <w:pPr>
        <w:spacing w:after="0"/>
      </w:pPr>
    </w:p>
    <w:p w14:paraId="21C8597D" w14:textId="21774AEE" w:rsidR="00137EAF" w:rsidRDefault="00137EAF" w:rsidP="002E64AA">
      <w:pPr>
        <w:spacing w:after="0"/>
        <w:rPr>
          <w:noProof/>
          <w:lang w:val="en-US"/>
        </w:rPr>
      </w:pPr>
      <w:r>
        <w:rPr>
          <w:noProof/>
          <w:lang w:val="en-US"/>
        </w:rPr>
        <w:t>The proposed WLAN FTM enhancements can be categorized into three groups: assistance data</w:t>
      </w:r>
      <w:r w:rsidR="00D8094A">
        <w:rPr>
          <w:noProof/>
          <w:lang w:val="en-US"/>
        </w:rPr>
        <w:t>, UE based positioning</w:t>
      </w:r>
      <w:r w:rsidR="00364DC2">
        <w:rPr>
          <w:noProof/>
          <w:lang w:val="en-US"/>
        </w:rPr>
        <w:t xml:space="preserve"> and WLAN AP location</w:t>
      </w:r>
      <w:r w:rsidR="007C5A63">
        <w:rPr>
          <w:noProof/>
          <w:lang w:val="en-US"/>
        </w:rPr>
        <w:t xml:space="preserve"> (</w:t>
      </w:r>
      <w:r w:rsidR="00364DC2">
        <w:rPr>
          <w:noProof/>
          <w:lang w:val="en-US"/>
        </w:rPr>
        <w:t>including civic address</w:t>
      </w:r>
      <w:r w:rsidR="007C5A63">
        <w:rPr>
          <w:noProof/>
          <w:lang w:val="en-US"/>
        </w:rPr>
        <w:t>, which is important for E911)</w:t>
      </w:r>
      <w:r w:rsidR="00364DC2">
        <w:rPr>
          <w:noProof/>
          <w:lang w:val="en-US"/>
        </w:rPr>
        <w:t xml:space="preserve">. The proposed changes for the LPP </w:t>
      </w:r>
      <w:r w:rsidR="00364DC2">
        <w:rPr>
          <w:noProof/>
          <w:lang w:val="en-US"/>
        </w:rPr>
        <w:lastRenderedPageBreak/>
        <w:t>protocol are largely based on OMA LPPe, in line with</w:t>
      </w:r>
      <w:r w:rsidR="002E64AA">
        <w:rPr>
          <w:noProof/>
          <w:lang w:val="en-US"/>
        </w:rPr>
        <w:t xml:space="preserve"> the WID [2] objective: “</w:t>
      </w:r>
      <w:r w:rsidR="002E64AA" w:rsidRPr="009E70B6">
        <w:rPr>
          <w:i/>
          <w:iCs/>
          <w:noProof/>
          <w:lang w:val="en-US"/>
        </w:rPr>
        <w:t>as a starting point, the IEs defined in LPPe will be leveraged</w:t>
      </w:r>
      <w:r w:rsidR="002E64AA">
        <w:rPr>
          <w:noProof/>
          <w:lang w:val="en-US"/>
        </w:rPr>
        <w:t>”</w:t>
      </w:r>
      <w:r w:rsidR="00364DC2">
        <w:rPr>
          <w:noProof/>
          <w:lang w:val="en-US"/>
        </w:rPr>
        <w:t>.</w:t>
      </w:r>
    </w:p>
    <w:p w14:paraId="1E1DCB75" w14:textId="77777777" w:rsidR="00137EAF" w:rsidRDefault="00137EAF" w:rsidP="009E70B6">
      <w:pPr>
        <w:pStyle w:val="Heading2"/>
        <w:rPr>
          <w:noProof/>
          <w:lang w:val="en-US"/>
        </w:rPr>
      </w:pPr>
      <w:r>
        <w:rPr>
          <w:noProof/>
          <w:lang w:val="en-US"/>
        </w:rPr>
        <w:t>Assistance data</w:t>
      </w:r>
    </w:p>
    <w:p w14:paraId="78130012" w14:textId="77777777" w:rsidR="002E7482" w:rsidRDefault="002E7482" w:rsidP="00FE1403">
      <w:pPr>
        <w:spacing w:after="0"/>
        <w:rPr>
          <w:noProof/>
          <w:lang w:val="en-US"/>
        </w:rPr>
      </w:pPr>
    </w:p>
    <w:p w14:paraId="18661CEF" w14:textId="3AFD00B1" w:rsidR="008C358C" w:rsidRDefault="002E7482" w:rsidP="001E1B6D">
      <w:pPr>
        <w:spacing w:after="0"/>
        <w:rPr>
          <w:noProof/>
          <w:lang w:val="en-US"/>
        </w:rPr>
      </w:pPr>
      <w:r>
        <w:rPr>
          <w:noProof/>
          <w:lang w:val="en-US"/>
        </w:rPr>
        <w:t xml:space="preserve">In Release-13, WLAN assistance data is not provided by the location server. In the absence of </w:t>
      </w:r>
      <w:r w:rsidR="007C5A63">
        <w:rPr>
          <w:noProof/>
          <w:lang w:val="en-US"/>
        </w:rPr>
        <w:t>an</w:t>
      </w:r>
      <w:r>
        <w:rPr>
          <w:noProof/>
          <w:lang w:val="en-US"/>
        </w:rPr>
        <w:t xml:space="preserve"> assistance data, it is up to UE implementation to figure out which WLAN APs can be used for positioning. </w:t>
      </w:r>
      <w:r w:rsidR="00EE15BB">
        <w:rPr>
          <w:noProof/>
          <w:lang w:val="en-US"/>
        </w:rPr>
        <w:t xml:space="preserve">This has an obvious disadvantage as such information may not always be accurate or reliable. </w:t>
      </w:r>
      <w:r w:rsidR="007C5A63">
        <w:rPr>
          <w:noProof/>
          <w:lang w:val="en-US"/>
        </w:rPr>
        <w:t>While FTM based positioning for commercial applications may use any AP, it is questionable whether the operator may rely on posit</w:t>
      </w:r>
      <w:r w:rsidR="008C358C">
        <w:rPr>
          <w:noProof/>
          <w:lang w:val="en-US"/>
        </w:rPr>
        <w:t xml:space="preserve">ioning measurements with WLAN APs </w:t>
      </w:r>
      <w:r w:rsidR="001E1B6D">
        <w:rPr>
          <w:noProof/>
          <w:lang w:val="en-US"/>
        </w:rPr>
        <w:t>it</w:t>
      </w:r>
      <w:r w:rsidR="008C358C">
        <w:rPr>
          <w:noProof/>
          <w:lang w:val="en-US"/>
        </w:rPr>
        <w:t xml:space="preserve"> does not control. </w:t>
      </w:r>
    </w:p>
    <w:p w14:paraId="1F30BFC0" w14:textId="77777777" w:rsidR="008C358C" w:rsidRDefault="008C358C" w:rsidP="007C5A63">
      <w:pPr>
        <w:spacing w:after="0"/>
        <w:rPr>
          <w:noProof/>
          <w:lang w:val="en-US"/>
        </w:rPr>
      </w:pPr>
    </w:p>
    <w:p w14:paraId="0BF6B811" w14:textId="2C38E046" w:rsidR="002E7482" w:rsidRDefault="002E7482" w:rsidP="007C5A63">
      <w:pPr>
        <w:spacing w:after="0"/>
        <w:rPr>
          <w:noProof/>
          <w:lang w:val="en-US"/>
        </w:rPr>
      </w:pPr>
      <w:r>
        <w:rPr>
          <w:noProof/>
          <w:lang w:val="en-US"/>
        </w:rPr>
        <w:t xml:space="preserve">If the UE supports e.g. LWA </w:t>
      </w:r>
      <w:r w:rsidR="008C358C">
        <w:rPr>
          <w:noProof/>
          <w:lang w:val="en-US"/>
        </w:rPr>
        <w:t xml:space="preserve">or any other method of WLAN interworking, </w:t>
      </w:r>
      <w:r>
        <w:rPr>
          <w:noProof/>
          <w:lang w:val="en-US"/>
        </w:rPr>
        <w:t xml:space="preserve">it may have been configured with WLAN identifiers, however this information cannot be assumed to be always available when positioning is requirement. Moreover, WLAN identifiers used for positioning may or may not be the same as the WLAN mobility set configured for LWA. </w:t>
      </w:r>
    </w:p>
    <w:p w14:paraId="13000BAB" w14:textId="77777777" w:rsidR="00EE15BB" w:rsidRDefault="00EE15BB" w:rsidP="00FE1403">
      <w:pPr>
        <w:spacing w:after="0"/>
        <w:rPr>
          <w:noProof/>
          <w:lang w:val="en-US"/>
        </w:rPr>
      </w:pPr>
    </w:p>
    <w:p w14:paraId="03CC4809" w14:textId="77777777" w:rsidR="00EE15BB" w:rsidRPr="009E70B6" w:rsidRDefault="00EE15BB" w:rsidP="00D8094A">
      <w:pPr>
        <w:spacing w:after="0"/>
        <w:rPr>
          <w:b/>
          <w:bCs/>
          <w:noProof/>
          <w:lang w:val="en-US"/>
        </w:rPr>
      </w:pPr>
      <w:r w:rsidRPr="009E70B6">
        <w:rPr>
          <w:b/>
          <w:bCs/>
          <w:noProof/>
          <w:lang w:val="en-US"/>
        </w:rPr>
        <w:t xml:space="preserve">Observation </w:t>
      </w:r>
      <w:r w:rsidR="00D8094A">
        <w:rPr>
          <w:b/>
          <w:bCs/>
          <w:noProof/>
          <w:lang w:val="en-US"/>
        </w:rPr>
        <w:t>2</w:t>
      </w:r>
      <w:r w:rsidRPr="009E70B6">
        <w:rPr>
          <w:b/>
          <w:bCs/>
          <w:noProof/>
          <w:lang w:val="en-US"/>
        </w:rPr>
        <w:t>: WLAN assistance data with WLAN AP identifiers is required for reliable and accurate positioning.</w:t>
      </w:r>
    </w:p>
    <w:p w14:paraId="4EF43B7D" w14:textId="77777777" w:rsidR="00EE15BB" w:rsidRDefault="00EE15BB" w:rsidP="00FE1403">
      <w:pPr>
        <w:spacing w:after="0"/>
        <w:rPr>
          <w:noProof/>
          <w:lang w:val="en-US"/>
        </w:rPr>
      </w:pPr>
    </w:p>
    <w:p w14:paraId="0A9B096C" w14:textId="77777777" w:rsidR="00D8094A" w:rsidRDefault="00D8094A" w:rsidP="00FE1403">
      <w:pPr>
        <w:spacing w:after="0"/>
        <w:rPr>
          <w:noProof/>
          <w:lang w:val="en-US"/>
        </w:rPr>
      </w:pPr>
    </w:p>
    <w:p w14:paraId="78C533FF" w14:textId="77777777" w:rsidR="00D8094A" w:rsidRDefault="00D8094A" w:rsidP="00FE1403">
      <w:pPr>
        <w:spacing w:after="0"/>
        <w:rPr>
          <w:noProof/>
          <w:lang w:val="en-US"/>
        </w:rPr>
      </w:pPr>
      <w:r>
        <w:rPr>
          <w:noProof/>
          <w:lang w:val="en-US"/>
        </w:rPr>
        <w:t>The diagram in the Figure 2 below illustrate the proposed enhancements:</w:t>
      </w:r>
    </w:p>
    <w:p w14:paraId="4068AD94" w14:textId="100C65EF" w:rsidR="00D8094A" w:rsidRDefault="002E64AA" w:rsidP="009E70B6">
      <w:pPr>
        <w:keepNext/>
        <w:spacing w:after="0"/>
      </w:pPr>
      <w:r>
        <w:object w:dxaOrig="16156" w:dyaOrig="6060" w14:anchorId="35742BE5">
          <v:shape id="_x0000_i1026" type="#_x0000_t75" style="width:481.5pt;height:222pt" o:ole="">
            <v:imagedata r:id="rId13" o:title=""/>
          </v:shape>
          <o:OLEObject Type="Embed" ProgID="Visio.Drawing.15" ShapeID="_x0000_i1026" DrawAspect="Content" ObjectID="_1532584247" r:id="rId14"/>
        </w:object>
      </w:r>
    </w:p>
    <w:p w14:paraId="0AD7EEFF" w14:textId="77777777" w:rsidR="00D8094A" w:rsidRDefault="00D8094A" w:rsidP="009E70B6">
      <w:pPr>
        <w:pStyle w:val="Caption"/>
        <w:jc w:val="center"/>
        <w:rPr>
          <w:noProof/>
          <w:lang w:val="en-US"/>
        </w:rPr>
      </w:pPr>
      <w:r>
        <w:t xml:space="preserve">Figure </w:t>
      </w:r>
      <w:r>
        <w:fldChar w:fldCharType="begin"/>
      </w:r>
      <w:r>
        <w:instrText xml:space="preserve"> SEQ Figure \* ARABIC </w:instrText>
      </w:r>
      <w:r>
        <w:fldChar w:fldCharType="separate"/>
      </w:r>
      <w:r w:rsidR="009D7569">
        <w:rPr>
          <w:noProof/>
        </w:rPr>
        <w:t>2</w:t>
      </w:r>
      <w:r>
        <w:fldChar w:fldCharType="end"/>
      </w:r>
      <w:r>
        <w:rPr>
          <w:lang w:val="en-US"/>
        </w:rPr>
        <w:t>: FTM positioning with assistance data</w:t>
      </w:r>
    </w:p>
    <w:p w14:paraId="18F85327" w14:textId="32AAB832" w:rsidR="009D7569" w:rsidRDefault="009D7569" w:rsidP="001E1B6D">
      <w:pPr>
        <w:spacing w:after="0"/>
        <w:rPr>
          <w:noProof/>
          <w:lang w:val="en-US"/>
        </w:rPr>
      </w:pPr>
      <w:r>
        <w:rPr>
          <w:noProof/>
          <w:lang w:val="en-US"/>
        </w:rPr>
        <w:t xml:space="preserve">As shown above, </w:t>
      </w:r>
      <w:r w:rsidRPr="009637F6">
        <w:rPr>
          <w:noProof/>
          <w:lang w:val="en-US"/>
        </w:rPr>
        <w:t>RequestAssistanceData</w:t>
      </w:r>
      <w:r>
        <w:rPr>
          <w:noProof/>
          <w:lang w:val="en-US"/>
        </w:rPr>
        <w:t xml:space="preserve"> IE and </w:t>
      </w:r>
      <w:r w:rsidRPr="009637F6">
        <w:rPr>
          <w:noProof/>
          <w:lang w:val="en-US"/>
        </w:rPr>
        <w:t>ProvideAssistanceData</w:t>
      </w:r>
      <w:r>
        <w:rPr>
          <w:noProof/>
          <w:lang w:val="en-US"/>
        </w:rPr>
        <w:t xml:space="preserve"> IE has to be enhanced with relevant information,</w:t>
      </w:r>
      <w:r w:rsidR="008C358C">
        <w:rPr>
          <w:noProof/>
          <w:lang w:val="en-US"/>
        </w:rPr>
        <w:t xml:space="preserve"> which can be deviced into two parts: AP list and AP location. The former is needed for the UE assisted method and the latter is needed for the UE based method, discussed below</w:t>
      </w:r>
      <w:r>
        <w:rPr>
          <w:noProof/>
          <w:lang w:val="en-US"/>
        </w:rPr>
        <w:t>.</w:t>
      </w:r>
      <w:r w:rsidR="00873230">
        <w:rPr>
          <w:noProof/>
          <w:lang w:val="en-US"/>
        </w:rPr>
        <w:t xml:space="preserve"> As it is likely that the operator would like to control the time that the UE may use such assistance information, it may be accompanied with p</w:t>
      </w:r>
      <w:r w:rsidR="001E1B6D">
        <w:rPr>
          <w:noProof/>
          <w:lang w:val="en-US"/>
        </w:rPr>
        <w:t>urg</w:t>
      </w:r>
      <w:r w:rsidR="00873230">
        <w:rPr>
          <w:noProof/>
          <w:lang w:val="en-US"/>
        </w:rPr>
        <w:t>e time.</w:t>
      </w:r>
    </w:p>
    <w:p w14:paraId="099AC096" w14:textId="77777777" w:rsidR="009D7569" w:rsidRDefault="009D7569" w:rsidP="009D7569">
      <w:pPr>
        <w:spacing w:after="0"/>
        <w:rPr>
          <w:noProof/>
          <w:lang w:val="en-US"/>
        </w:rPr>
      </w:pPr>
    </w:p>
    <w:p w14:paraId="10DADD90" w14:textId="4F6F1858" w:rsidR="009D7569" w:rsidRDefault="009D7569" w:rsidP="009D7569">
      <w:pPr>
        <w:spacing w:after="0"/>
        <w:rPr>
          <w:noProof/>
          <w:rtl/>
          <w:lang w:val="en-US" w:bidi="he-IL"/>
        </w:rPr>
      </w:pPr>
      <w:r>
        <w:rPr>
          <w:noProof/>
          <w:lang w:val="en-US"/>
        </w:rPr>
        <w:t>Additionally, as further optimization, the network may also provide WLAN channel numbers used by FTM-enabled APs, to assist the UE in WLAN scanning</w:t>
      </w:r>
      <w:r w:rsidR="00873230">
        <w:rPr>
          <w:noProof/>
          <w:lang w:val="en-US"/>
        </w:rPr>
        <w:t xml:space="preserve"> in order save UE batter life</w:t>
      </w:r>
      <w:r>
        <w:rPr>
          <w:noProof/>
          <w:lang w:val="en-US"/>
        </w:rPr>
        <w:t>.</w:t>
      </w:r>
    </w:p>
    <w:p w14:paraId="37729117" w14:textId="77777777" w:rsidR="00EE15BB" w:rsidRDefault="00EE15BB" w:rsidP="00FE1403">
      <w:pPr>
        <w:spacing w:after="0"/>
        <w:rPr>
          <w:noProof/>
          <w:rtl/>
          <w:lang w:val="en-US" w:bidi="he-IL"/>
        </w:rPr>
      </w:pPr>
    </w:p>
    <w:p w14:paraId="4134E68A" w14:textId="77777777" w:rsidR="009D7569" w:rsidRDefault="009D7569" w:rsidP="00FE1403">
      <w:pPr>
        <w:spacing w:after="0"/>
        <w:rPr>
          <w:noProof/>
          <w:lang w:val="en-US"/>
        </w:rPr>
      </w:pPr>
    </w:p>
    <w:p w14:paraId="257D050A" w14:textId="13B6E907" w:rsidR="00EE15BB" w:rsidRDefault="00EE15BB" w:rsidP="001E1B6D">
      <w:pPr>
        <w:spacing w:after="0"/>
        <w:rPr>
          <w:b/>
          <w:bCs/>
          <w:noProof/>
          <w:lang w:val="en-US"/>
        </w:rPr>
      </w:pPr>
      <w:r w:rsidRPr="009E70B6">
        <w:rPr>
          <w:b/>
          <w:bCs/>
          <w:noProof/>
          <w:lang w:val="en-US"/>
        </w:rPr>
        <w:t xml:space="preserve">Proposal 1: to </w:t>
      </w:r>
      <w:r w:rsidR="00873230">
        <w:rPr>
          <w:b/>
          <w:bCs/>
          <w:noProof/>
          <w:lang w:val="en-US"/>
        </w:rPr>
        <w:t>introduce</w:t>
      </w:r>
      <w:r w:rsidRPr="009E70B6">
        <w:rPr>
          <w:b/>
          <w:bCs/>
          <w:noProof/>
          <w:lang w:val="en-US"/>
        </w:rPr>
        <w:t xml:space="preserve"> WLAN assistance</w:t>
      </w:r>
      <w:r w:rsidR="00873230">
        <w:rPr>
          <w:b/>
          <w:bCs/>
          <w:noProof/>
          <w:lang w:val="en-US"/>
        </w:rPr>
        <w:t xml:space="preserve"> data as follows: AP list, AP location, purge time and channels</w:t>
      </w:r>
      <w:r w:rsidRPr="009E70B6">
        <w:rPr>
          <w:b/>
          <w:bCs/>
          <w:noProof/>
          <w:lang w:val="en-US"/>
        </w:rPr>
        <w:t>.</w:t>
      </w:r>
    </w:p>
    <w:p w14:paraId="02895FBA" w14:textId="77777777" w:rsidR="002E64AA" w:rsidRDefault="002E64AA" w:rsidP="00873230">
      <w:pPr>
        <w:spacing w:after="0"/>
        <w:rPr>
          <w:b/>
          <w:bCs/>
          <w:noProof/>
          <w:lang w:val="en-US"/>
        </w:rPr>
      </w:pPr>
    </w:p>
    <w:p w14:paraId="6B2A01E4" w14:textId="66AADFAE" w:rsidR="002E64AA" w:rsidRDefault="002E64AA" w:rsidP="00873230">
      <w:pPr>
        <w:spacing w:after="0"/>
        <w:rPr>
          <w:noProof/>
          <w:lang w:val="en-US"/>
        </w:rPr>
      </w:pPr>
      <w:r w:rsidRPr="009E70B6">
        <w:rPr>
          <w:noProof/>
          <w:lang w:val="en-US"/>
        </w:rPr>
        <w:t xml:space="preserve">This proposal is inline with the following </w:t>
      </w:r>
      <w:r>
        <w:rPr>
          <w:noProof/>
          <w:lang w:val="en-US"/>
        </w:rPr>
        <w:t>objective of the WID [2]: “</w:t>
      </w:r>
      <w:r w:rsidRPr="009E70B6">
        <w:rPr>
          <w:i/>
          <w:iCs/>
          <w:noProof/>
          <w:lang w:val="en-US"/>
        </w:rPr>
        <w:t>Enhance WLAN positioning, Bluetooth positioning, Barometric Sensor Positioning, and TBS positioning based on Metropolitan Beacon System (MBS signals) to introduce network assistance data</w:t>
      </w:r>
      <w:r>
        <w:rPr>
          <w:noProof/>
          <w:lang w:val="en-US"/>
        </w:rPr>
        <w:t>”.</w:t>
      </w:r>
    </w:p>
    <w:p w14:paraId="22639E3C" w14:textId="50337990" w:rsidR="00B46C23" w:rsidRPr="002E64AA" w:rsidRDefault="00B46C23" w:rsidP="00873230">
      <w:pPr>
        <w:spacing w:after="0"/>
        <w:rPr>
          <w:noProof/>
          <w:lang w:val="en-US"/>
        </w:rPr>
      </w:pPr>
      <w:r>
        <w:rPr>
          <w:noProof/>
          <w:lang w:val="en-US"/>
        </w:rPr>
        <w:t>The CR [6] captures the proposed changes.</w:t>
      </w:r>
    </w:p>
    <w:p w14:paraId="4837205B" w14:textId="77777777" w:rsidR="00EE15BB" w:rsidRDefault="00EE15BB" w:rsidP="00FE1403">
      <w:pPr>
        <w:spacing w:after="0"/>
        <w:rPr>
          <w:noProof/>
          <w:lang w:val="en-US"/>
        </w:rPr>
      </w:pPr>
    </w:p>
    <w:p w14:paraId="05E12717" w14:textId="77777777" w:rsidR="0004213D" w:rsidRDefault="0004213D" w:rsidP="0004213D">
      <w:pPr>
        <w:pStyle w:val="Heading2"/>
        <w:rPr>
          <w:noProof/>
          <w:lang w:val="en-US"/>
        </w:rPr>
      </w:pPr>
      <w:r>
        <w:rPr>
          <w:noProof/>
          <w:lang w:val="en-US"/>
        </w:rPr>
        <w:lastRenderedPageBreak/>
        <w:t>UE based positioning</w:t>
      </w:r>
    </w:p>
    <w:p w14:paraId="48EC4C97" w14:textId="0D0A5015" w:rsidR="006C2C5F" w:rsidRPr="009E70B6" w:rsidRDefault="00873230" w:rsidP="009E70B6">
      <w:pPr>
        <w:rPr>
          <w:lang w:val="en-US"/>
        </w:rPr>
      </w:pPr>
      <w:r>
        <w:rPr>
          <w:lang w:val="en-US"/>
        </w:rPr>
        <w:t xml:space="preserve">As mentioned above, </w:t>
      </w:r>
      <w:r w:rsidR="008F431E">
        <w:rPr>
          <w:lang w:val="en-US"/>
        </w:rPr>
        <w:t xml:space="preserve">in Release-13 </w:t>
      </w:r>
      <w:r w:rsidR="002E64AA">
        <w:rPr>
          <w:lang w:val="en-US"/>
        </w:rPr>
        <w:t>only supports standalone and UE assisted positioning with WLAN and FTM. According to the WID [2], UE based positioning shall also be added as per: “a</w:t>
      </w:r>
      <w:r w:rsidR="002E64AA" w:rsidRPr="009E70B6">
        <w:rPr>
          <w:i/>
          <w:iCs/>
          <w:lang w:val="en-US"/>
        </w:rPr>
        <w:t>dd support for UE-based positioning mode for WLAN positioning, Bluetooth positioning, MBS, and Barometric Sensor Positioning</w:t>
      </w:r>
      <w:r w:rsidR="002E64AA">
        <w:rPr>
          <w:lang w:val="en-US"/>
        </w:rPr>
        <w:t>”.</w:t>
      </w:r>
    </w:p>
    <w:p w14:paraId="2C4317AC" w14:textId="77777777" w:rsidR="0004213D" w:rsidRDefault="0004213D" w:rsidP="00FE1403">
      <w:pPr>
        <w:spacing w:after="0"/>
        <w:rPr>
          <w:noProof/>
          <w:lang w:val="en-US"/>
        </w:rPr>
      </w:pPr>
    </w:p>
    <w:p w14:paraId="24EFDAA8" w14:textId="77777777" w:rsidR="009D7569" w:rsidRDefault="009D7569" w:rsidP="00FE1403">
      <w:pPr>
        <w:spacing w:after="0"/>
        <w:rPr>
          <w:noProof/>
          <w:lang w:val="en-US"/>
        </w:rPr>
      </w:pPr>
      <w:r>
        <w:rPr>
          <w:noProof/>
          <w:lang w:val="en-US"/>
        </w:rPr>
        <w:t>The diagram in the Figure 3 below illustrate the proposed enhancements:</w:t>
      </w:r>
    </w:p>
    <w:p w14:paraId="20A42936" w14:textId="27E97522" w:rsidR="009D7569" w:rsidRDefault="00230C92" w:rsidP="009E70B6">
      <w:pPr>
        <w:keepNext/>
        <w:spacing w:after="0"/>
      </w:pPr>
      <w:r>
        <w:object w:dxaOrig="16156" w:dyaOrig="6001" w14:anchorId="462B2C5F">
          <v:shape id="_x0000_i1027" type="#_x0000_t75" style="width:481.5pt;height:178.5pt" o:ole="">
            <v:imagedata r:id="rId15" o:title=""/>
          </v:shape>
          <o:OLEObject Type="Embed" ProgID="Visio.Drawing.15" ShapeID="_x0000_i1027" DrawAspect="Content" ObjectID="_1532584248" r:id="rId16"/>
        </w:object>
      </w:r>
    </w:p>
    <w:p w14:paraId="54CDCFB6" w14:textId="77777777" w:rsidR="009D7569" w:rsidRDefault="009D7569" w:rsidP="009E70B6">
      <w:pPr>
        <w:pStyle w:val="Caption"/>
        <w:jc w:val="center"/>
        <w:rPr>
          <w:noProof/>
          <w:lang w:val="en-US"/>
        </w:rPr>
      </w:pPr>
      <w:r>
        <w:t xml:space="preserve">Figure </w:t>
      </w:r>
      <w:r>
        <w:fldChar w:fldCharType="begin"/>
      </w:r>
      <w:r>
        <w:instrText xml:space="preserve"> SEQ Figure \* ARABIC </w:instrText>
      </w:r>
      <w:r>
        <w:fldChar w:fldCharType="separate"/>
      </w:r>
      <w:r>
        <w:rPr>
          <w:noProof/>
        </w:rPr>
        <w:t>3</w:t>
      </w:r>
      <w:r>
        <w:fldChar w:fldCharType="end"/>
      </w:r>
      <w:r>
        <w:rPr>
          <w:lang w:val="en-US"/>
        </w:rPr>
        <w:t>: UE based positioning with FTM</w:t>
      </w:r>
    </w:p>
    <w:p w14:paraId="76A663D0" w14:textId="49B791DD" w:rsidR="009D7569" w:rsidRDefault="002E64AA" w:rsidP="009E70B6">
      <w:pPr>
        <w:rPr>
          <w:noProof/>
          <w:lang w:val="en-US"/>
        </w:rPr>
      </w:pPr>
      <w:r>
        <w:rPr>
          <w:noProof/>
          <w:lang w:val="en-US"/>
        </w:rPr>
        <w:t xml:space="preserve">As </w:t>
      </w:r>
      <w:r w:rsidR="00B46C23">
        <w:rPr>
          <w:noProof/>
          <w:lang w:val="en-US"/>
        </w:rPr>
        <w:t>we can see in the above call flow, in order to support UE based positioning in which the UE reports its location, rather than RTT measurements, the assistance data provided by the neeed need to include not only the list of APs, but also AP location.</w:t>
      </w:r>
    </w:p>
    <w:p w14:paraId="68501593" w14:textId="76874F0E" w:rsidR="009D7569" w:rsidRDefault="009D7569" w:rsidP="009E70B6">
      <w:pPr>
        <w:rPr>
          <w:b/>
          <w:bCs/>
          <w:noProof/>
          <w:lang w:val="en-US"/>
        </w:rPr>
      </w:pPr>
      <w:r w:rsidRPr="009E70B6">
        <w:rPr>
          <w:b/>
          <w:bCs/>
          <w:noProof/>
          <w:lang w:val="en-US"/>
        </w:rPr>
        <w:t xml:space="preserve">Proposal 2: to </w:t>
      </w:r>
      <w:r w:rsidR="009372E0">
        <w:rPr>
          <w:b/>
          <w:bCs/>
          <w:noProof/>
          <w:lang w:val="en-US"/>
        </w:rPr>
        <w:t>introduce</w:t>
      </w:r>
      <w:r w:rsidRPr="009E70B6">
        <w:rPr>
          <w:b/>
          <w:bCs/>
          <w:noProof/>
          <w:lang w:val="en-US"/>
        </w:rPr>
        <w:t xml:space="preserve"> UE based positioning with FTM.</w:t>
      </w:r>
    </w:p>
    <w:p w14:paraId="61CB6865" w14:textId="5370D7C9" w:rsidR="00B46C23" w:rsidRPr="00B46C23" w:rsidRDefault="00B46C23" w:rsidP="009E70B6">
      <w:pPr>
        <w:rPr>
          <w:noProof/>
          <w:lang w:val="en-US"/>
        </w:rPr>
      </w:pPr>
      <w:r w:rsidRPr="009E70B6">
        <w:rPr>
          <w:noProof/>
          <w:lang w:val="en-US"/>
        </w:rPr>
        <w:t>The CR [7] captures the proposed changes.</w:t>
      </w:r>
    </w:p>
    <w:p w14:paraId="6358A1B6" w14:textId="77777777" w:rsidR="00EE15BB" w:rsidRDefault="009637F6" w:rsidP="009E70B6">
      <w:pPr>
        <w:pStyle w:val="Heading2"/>
        <w:rPr>
          <w:noProof/>
          <w:lang w:val="en-US"/>
        </w:rPr>
      </w:pPr>
      <w:r>
        <w:rPr>
          <w:noProof/>
          <w:lang w:val="en-US"/>
        </w:rPr>
        <w:t>AP location</w:t>
      </w:r>
    </w:p>
    <w:p w14:paraId="5A409FE1" w14:textId="43F3D135" w:rsidR="00364DC2" w:rsidRDefault="00364DC2" w:rsidP="009E70B6">
      <w:pPr>
        <w:rPr>
          <w:lang w:val="en-US"/>
        </w:rPr>
      </w:pPr>
      <w:r>
        <w:rPr>
          <w:lang w:val="en-US"/>
        </w:rPr>
        <w:t xml:space="preserve">In addition to </w:t>
      </w:r>
      <w:r w:rsidR="00230C92">
        <w:rPr>
          <w:lang w:val="en-US"/>
        </w:rPr>
        <w:t>measurement</w:t>
      </w:r>
      <w:r>
        <w:rPr>
          <w:lang w:val="en-US"/>
        </w:rPr>
        <w:t xml:space="preserve"> information, we think it is beneficial for the UE to be able to report WLAN AP location information. </w:t>
      </w:r>
      <w:r w:rsidR="00B46C23">
        <w:rPr>
          <w:lang w:val="en-US"/>
        </w:rPr>
        <w:t xml:space="preserve">The relevant information which may be broadcast by the AP </w:t>
      </w:r>
      <w:r>
        <w:rPr>
          <w:lang w:val="en-US"/>
        </w:rPr>
        <w:t>may include:</w:t>
      </w:r>
    </w:p>
    <w:p w14:paraId="7C424FA1" w14:textId="77777777" w:rsidR="00364DC2" w:rsidRDefault="00364DC2" w:rsidP="009E70B6">
      <w:pPr>
        <w:numPr>
          <w:ilvl w:val="0"/>
          <w:numId w:val="31"/>
        </w:numPr>
        <w:spacing w:after="0"/>
        <w:rPr>
          <w:noProof/>
          <w:lang w:val="en-US"/>
        </w:rPr>
      </w:pPr>
      <w:r w:rsidRPr="00364DC2">
        <w:rPr>
          <w:lang w:val="en-US"/>
        </w:rPr>
        <w:t>WLAN AP support for FTM</w:t>
      </w:r>
    </w:p>
    <w:p w14:paraId="16F5CBFA" w14:textId="77777777" w:rsidR="00364DC2" w:rsidRPr="00364DC2" w:rsidRDefault="00364DC2" w:rsidP="009E70B6">
      <w:pPr>
        <w:numPr>
          <w:ilvl w:val="0"/>
          <w:numId w:val="31"/>
        </w:numPr>
        <w:spacing w:after="0"/>
        <w:rPr>
          <w:noProof/>
          <w:lang w:val="en-US"/>
        </w:rPr>
      </w:pPr>
      <w:r w:rsidRPr="00364DC2">
        <w:rPr>
          <w:lang w:val="en-US"/>
        </w:rPr>
        <w:t xml:space="preserve">WLAN AP latitude and longitude </w:t>
      </w:r>
    </w:p>
    <w:p w14:paraId="6E9EEC4A" w14:textId="5AEFAF8F" w:rsidR="00EE15BB" w:rsidRPr="00364DC2" w:rsidRDefault="00364DC2" w:rsidP="009E70B6">
      <w:pPr>
        <w:numPr>
          <w:ilvl w:val="0"/>
          <w:numId w:val="31"/>
        </w:numPr>
        <w:spacing w:after="0"/>
        <w:rPr>
          <w:noProof/>
          <w:lang w:val="en-US"/>
        </w:rPr>
      </w:pPr>
      <w:r w:rsidRPr="00364DC2">
        <w:rPr>
          <w:noProof/>
          <w:lang w:val="en-US"/>
        </w:rPr>
        <w:t xml:space="preserve">WLAN AP civic </w:t>
      </w:r>
      <w:r w:rsidR="00B46C23">
        <w:rPr>
          <w:noProof/>
          <w:lang w:val="en-US"/>
        </w:rPr>
        <w:t>address</w:t>
      </w:r>
    </w:p>
    <w:p w14:paraId="61DBD51B" w14:textId="77777777" w:rsidR="00364DC2" w:rsidRDefault="00364DC2" w:rsidP="009E70B6">
      <w:pPr>
        <w:numPr>
          <w:ilvl w:val="0"/>
          <w:numId w:val="31"/>
        </w:numPr>
        <w:spacing w:after="0"/>
        <w:rPr>
          <w:noProof/>
          <w:lang w:val="en-US"/>
        </w:rPr>
      </w:pPr>
      <w:r>
        <w:rPr>
          <w:noProof/>
          <w:lang w:val="en-US"/>
        </w:rPr>
        <w:t>WLAN AP floor number</w:t>
      </w:r>
    </w:p>
    <w:p w14:paraId="498B6152" w14:textId="77777777" w:rsidR="00364DC2" w:rsidRDefault="00364DC2" w:rsidP="00FE1403">
      <w:pPr>
        <w:spacing w:after="0"/>
        <w:rPr>
          <w:noProof/>
          <w:lang w:val="en-US"/>
        </w:rPr>
      </w:pPr>
    </w:p>
    <w:p w14:paraId="72639515" w14:textId="2241FF55" w:rsidR="009372E0" w:rsidRDefault="00364DC2" w:rsidP="00FE1403">
      <w:pPr>
        <w:spacing w:after="0"/>
        <w:rPr>
          <w:noProof/>
          <w:lang w:val="en-US"/>
        </w:rPr>
      </w:pPr>
      <w:r>
        <w:rPr>
          <w:noProof/>
          <w:lang w:val="en-US"/>
        </w:rPr>
        <w:t xml:space="preserve">There are two main reasons for the location server to request and for the UE to report this information: </w:t>
      </w:r>
      <w:r w:rsidR="009372E0">
        <w:rPr>
          <w:noProof/>
          <w:lang w:val="en-US"/>
        </w:rPr>
        <w:t>for compliance with regulatory requirements to provide civic address and to verify operators database of AP locations. One of the E911 requirements is to provide civic address and floor number, which can be addressed usign WLAN positioning. Additionally, we expect the operator to maintain a database of his APs with their locations. Maintenance of such a database can be costly and WLAN AP reporting by the UE, including reporting of AP coordinates, may help the operator to reduce the cost of maintenance of such a database and to ensure its correctness.</w:t>
      </w:r>
    </w:p>
    <w:p w14:paraId="55548F94" w14:textId="77777777" w:rsidR="009372E0" w:rsidRDefault="009372E0" w:rsidP="00FE1403">
      <w:pPr>
        <w:spacing w:after="0"/>
        <w:rPr>
          <w:noProof/>
          <w:lang w:val="en-US"/>
        </w:rPr>
      </w:pPr>
    </w:p>
    <w:p w14:paraId="351CD449" w14:textId="7271BF69" w:rsidR="00734282" w:rsidRDefault="00734282" w:rsidP="00FE1403">
      <w:pPr>
        <w:spacing w:after="0"/>
        <w:rPr>
          <w:noProof/>
          <w:lang w:val="en-US"/>
        </w:rPr>
      </w:pPr>
    </w:p>
    <w:p w14:paraId="2E08D508" w14:textId="77777777" w:rsidR="00734282" w:rsidRDefault="00734282" w:rsidP="00FE1403">
      <w:pPr>
        <w:spacing w:after="0"/>
        <w:rPr>
          <w:noProof/>
          <w:lang w:val="en-US"/>
        </w:rPr>
      </w:pPr>
      <w:r>
        <w:rPr>
          <w:noProof/>
          <w:lang w:val="en-US"/>
        </w:rPr>
        <w:t xml:space="preserve">Based on the above considerations we propose to enhance </w:t>
      </w:r>
      <w:r w:rsidRPr="00734282">
        <w:rPr>
          <w:noProof/>
          <w:lang w:val="en-US"/>
        </w:rPr>
        <w:t>WLAN-MeasurementElement</w:t>
      </w:r>
      <w:r>
        <w:rPr>
          <w:noProof/>
          <w:lang w:val="en-US"/>
        </w:rPr>
        <w:t xml:space="preserve"> IE with </w:t>
      </w:r>
      <w:r w:rsidRPr="00734282">
        <w:rPr>
          <w:noProof/>
          <w:lang w:val="en-US"/>
        </w:rPr>
        <w:t>WLAN-ReportedLocation</w:t>
      </w:r>
      <w:r>
        <w:rPr>
          <w:noProof/>
          <w:lang w:val="en-US"/>
        </w:rPr>
        <w:t xml:space="preserve"> IE carrying information about FTM support, latitude, longitude, civic location, floor number and possibly other additional information.</w:t>
      </w:r>
    </w:p>
    <w:p w14:paraId="23E15C97" w14:textId="77777777" w:rsidR="009D7569" w:rsidRDefault="009D7569" w:rsidP="00FE1403">
      <w:pPr>
        <w:spacing w:after="0"/>
        <w:rPr>
          <w:noProof/>
          <w:lang w:val="en-US"/>
        </w:rPr>
      </w:pPr>
    </w:p>
    <w:p w14:paraId="17A9C7AD" w14:textId="77777777" w:rsidR="009D7569" w:rsidRDefault="009D7569" w:rsidP="009D7569">
      <w:pPr>
        <w:spacing w:after="0"/>
        <w:rPr>
          <w:noProof/>
          <w:lang w:val="en-US"/>
        </w:rPr>
      </w:pPr>
      <w:r>
        <w:rPr>
          <w:noProof/>
          <w:lang w:val="en-US"/>
        </w:rPr>
        <w:t>The diagram in the Figure 4 below illustrate the proposed enhancements:</w:t>
      </w:r>
    </w:p>
    <w:p w14:paraId="675E01E0" w14:textId="77777777" w:rsidR="009D7569" w:rsidRDefault="009D7569" w:rsidP="009E70B6">
      <w:pPr>
        <w:keepNext/>
        <w:spacing w:after="0"/>
      </w:pPr>
      <w:r>
        <w:object w:dxaOrig="16156" w:dyaOrig="6195" w14:anchorId="4B4854EF">
          <v:shape id="_x0000_i1028" type="#_x0000_t75" style="width:481.5pt;height:183.75pt" o:ole="">
            <v:imagedata r:id="rId17" o:title=""/>
          </v:shape>
          <o:OLEObject Type="Embed" ProgID="Visio.Drawing.15" ShapeID="_x0000_i1028" DrawAspect="Content" ObjectID="_1532584249" r:id="rId18"/>
        </w:object>
      </w:r>
    </w:p>
    <w:p w14:paraId="1C7AD9E6" w14:textId="77777777" w:rsidR="009D7569" w:rsidRDefault="009D7569" w:rsidP="009E70B6">
      <w:pPr>
        <w:pStyle w:val="Caption"/>
        <w:jc w:val="center"/>
        <w:rPr>
          <w:noProof/>
          <w:lang w:val="en-US"/>
        </w:rPr>
      </w:pPr>
      <w:r>
        <w:t xml:space="preserve">Figure </w:t>
      </w:r>
      <w:r>
        <w:fldChar w:fldCharType="begin"/>
      </w:r>
      <w:r>
        <w:instrText xml:space="preserve"> SEQ Figure \* ARABIC </w:instrText>
      </w:r>
      <w:r>
        <w:fldChar w:fldCharType="separate"/>
      </w:r>
      <w:r>
        <w:rPr>
          <w:noProof/>
        </w:rPr>
        <w:t>4</w:t>
      </w:r>
      <w:r>
        <w:fldChar w:fldCharType="end"/>
      </w:r>
      <w:r>
        <w:rPr>
          <w:lang w:val="en-US"/>
        </w:rPr>
        <w:t>: AP location</w:t>
      </w:r>
    </w:p>
    <w:p w14:paraId="30061922" w14:textId="77777777" w:rsidR="00734282" w:rsidRDefault="00734282" w:rsidP="00FE1403">
      <w:pPr>
        <w:spacing w:after="0"/>
        <w:rPr>
          <w:noProof/>
          <w:lang w:val="en-US"/>
        </w:rPr>
      </w:pPr>
    </w:p>
    <w:p w14:paraId="74FEF940" w14:textId="58076C2E" w:rsidR="00734282" w:rsidRPr="009E70B6" w:rsidRDefault="00734282" w:rsidP="009372E0">
      <w:pPr>
        <w:spacing w:after="0"/>
        <w:rPr>
          <w:b/>
          <w:bCs/>
          <w:noProof/>
          <w:lang w:val="en-US"/>
        </w:rPr>
      </w:pPr>
      <w:r w:rsidRPr="009E70B6">
        <w:rPr>
          <w:b/>
          <w:bCs/>
          <w:noProof/>
          <w:lang w:val="en-US"/>
        </w:rPr>
        <w:t xml:space="preserve">Proposal </w:t>
      </w:r>
      <w:r w:rsidR="009D7569">
        <w:rPr>
          <w:b/>
          <w:bCs/>
          <w:noProof/>
          <w:lang w:val="en-US"/>
        </w:rPr>
        <w:t>3</w:t>
      </w:r>
      <w:r w:rsidRPr="009E70B6">
        <w:rPr>
          <w:b/>
          <w:bCs/>
          <w:noProof/>
          <w:lang w:val="en-US"/>
        </w:rPr>
        <w:t>: to enhance WLAN-MeasurementElement IE with WLAN-ReportedLocation IE carrying information about FTM support, latitude, longitude, civic location, floor number and possibly other additional information.</w:t>
      </w:r>
    </w:p>
    <w:p w14:paraId="30B761EB" w14:textId="143932BF" w:rsidR="00F2623B" w:rsidRPr="009E70B6" w:rsidRDefault="009372E0" w:rsidP="009372E0">
      <w:pPr>
        <w:spacing w:after="0"/>
        <w:rPr>
          <w:noProof/>
        </w:rPr>
      </w:pPr>
      <w:r>
        <w:rPr>
          <w:lang w:eastAsia="ja-JP"/>
        </w:rPr>
        <w:t>The CR [8] captures the proposed enhancements.</w:t>
      </w:r>
    </w:p>
    <w:p w14:paraId="063449F1" w14:textId="77777777" w:rsidR="00074C84" w:rsidRPr="00E24FCA" w:rsidRDefault="00074C84" w:rsidP="00E24FCA">
      <w:pPr>
        <w:spacing w:after="0"/>
        <w:rPr>
          <w:noProof/>
          <w:lang w:val="en-US"/>
        </w:rPr>
      </w:pPr>
    </w:p>
    <w:p w14:paraId="1F0566AA" w14:textId="77777777" w:rsidR="00525B8B" w:rsidRPr="004A1F5F" w:rsidRDefault="00124D28" w:rsidP="004A1F5F">
      <w:pPr>
        <w:pStyle w:val="Heading1"/>
      </w:pPr>
      <w:r>
        <w:t>3</w:t>
      </w:r>
      <w:r w:rsidR="00A82B52" w:rsidRPr="00EE1AB6">
        <w:t>.</w:t>
      </w:r>
      <w:r w:rsidR="00A82B52" w:rsidRPr="00EE1AB6">
        <w:tab/>
      </w:r>
      <w:r w:rsidR="00A82B52">
        <w:t>Summary</w:t>
      </w:r>
      <w:r w:rsidR="005F39B1">
        <w:t xml:space="preserve"> and conclusion</w:t>
      </w:r>
    </w:p>
    <w:p w14:paraId="45271F54" w14:textId="715C8E51" w:rsidR="009A5279" w:rsidRDefault="009D7569" w:rsidP="009372E0">
      <w:pPr>
        <w:spacing w:after="0"/>
        <w:rPr>
          <w:rFonts w:eastAsia="Malgun Gothic"/>
          <w:lang w:val="en-US" w:eastAsia="ja-JP"/>
        </w:rPr>
      </w:pPr>
      <w:r>
        <w:rPr>
          <w:spacing w:val="6"/>
        </w:rPr>
        <w:t xml:space="preserve">Based on the discussion above </w:t>
      </w:r>
      <w:r w:rsidR="009372E0">
        <w:rPr>
          <w:spacing w:val="6"/>
        </w:rPr>
        <w:t>we propose:</w:t>
      </w:r>
    </w:p>
    <w:p w14:paraId="2C00556A" w14:textId="2647D94F" w:rsidR="009372E0" w:rsidRDefault="009372E0" w:rsidP="009372E0">
      <w:pPr>
        <w:spacing w:after="0"/>
        <w:rPr>
          <w:b/>
          <w:bCs/>
          <w:noProof/>
          <w:lang w:val="en-US"/>
        </w:rPr>
      </w:pPr>
      <w:r w:rsidRPr="00882D22">
        <w:rPr>
          <w:b/>
          <w:bCs/>
          <w:noProof/>
          <w:lang w:val="en-US"/>
        </w:rPr>
        <w:t xml:space="preserve">Proposal 1: to </w:t>
      </w:r>
      <w:r>
        <w:rPr>
          <w:b/>
          <w:bCs/>
          <w:noProof/>
          <w:lang w:val="en-US"/>
        </w:rPr>
        <w:t>introduce</w:t>
      </w:r>
      <w:r w:rsidRPr="00882D22">
        <w:rPr>
          <w:b/>
          <w:bCs/>
          <w:noProof/>
          <w:lang w:val="en-US"/>
        </w:rPr>
        <w:t xml:space="preserve"> WLAN assistance</w:t>
      </w:r>
      <w:r>
        <w:rPr>
          <w:b/>
          <w:bCs/>
          <w:noProof/>
          <w:lang w:val="en-US"/>
        </w:rPr>
        <w:t xml:space="preserve"> data as follows: AP li</w:t>
      </w:r>
      <w:r w:rsidR="001E1B6D">
        <w:rPr>
          <w:b/>
          <w:bCs/>
          <w:noProof/>
          <w:lang w:val="en-US"/>
        </w:rPr>
        <w:t xml:space="preserve">st, AP location, </w:t>
      </w:r>
      <w:r>
        <w:rPr>
          <w:b/>
          <w:bCs/>
          <w:noProof/>
          <w:lang w:val="en-US"/>
        </w:rPr>
        <w:t>purge time and channels</w:t>
      </w:r>
      <w:r w:rsidRPr="00882D22">
        <w:rPr>
          <w:b/>
          <w:bCs/>
          <w:noProof/>
          <w:lang w:val="en-US"/>
        </w:rPr>
        <w:t>.</w:t>
      </w:r>
    </w:p>
    <w:p w14:paraId="53AABC52" w14:textId="77777777" w:rsidR="009372E0" w:rsidRDefault="009372E0" w:rsidP="009372E0">
      <w:pPr>
        <w:rPr>
          <w:b/>
          <w:bCs/>
          <w:noProof/>
          <w:lang w:val="en-US"/>
        </w:rPr>
      </w:pPr>
      <w:r w:rsidRPr="00882D22">
        <w:rPr>
          <w:b/>
          <w:bCs/>
          <w:noProof/>
          <w:lang w:val="en-US"/>
        </w:rPr>
        <w:t xml:space="preserve">Proposal 2: to </w:t>
      </w:r>
      <w:r>
        <w:rPr>
          <w:b/>
          <w:bCs/>
          <w:noProof/>
          <w:lang w:val="en-US"/>
        </w:rPr>
        <w:t>introduce</w:t>
      </w:r>
      <w:r w:rsidRPr="00882D22">
        <w:rPr>
          <w:b/>
          <w:bCs/>
          <w:noProof/>
          <w:lang w:val="en-US"/>
        </w:rPr>
        <w:t xml:space="preserve"> UE based positioning with FTM.</w:t>
      </w:r>
    </w:p>
    <w:p w14:paraId="2809852B" w14:textId="77777777" w:rsidR="009372E0" w:rsidRPr="00882D22" w:rsidRDefault="009372E0" w:rsidP="009372E0">
      <w:pPr>
        <w:spacing w:after="0"/>
        <w:rPr>
          <w:b/>
          <w:bCs/>
          <w:noProof/>
          <w:lang w:val="en-US"/>
        </w:rPr>
      </w:pPr>
      <w:r w:rsidRPr="00882D22">
        <w:rPr>
          <w:b/>
          <w:bCs/>
          <w:noProof/>
          <w:lang w:val="en-US"/>
        </w:rPr>
        <w:t xml:space="preserve">Proposal </w:t>
      </w:r>
      <w:r>
        <w:rPr>
          <w:b/>
          <w:bCs/>
          <w:noProof/>
          <w:lang w:val="en-US"/>
        </w:rPr>
        <w:t>3</w:t>
      </w:r>
      <w:r w:rsidRPr="00882D22">
        <w:rPr>
          <w:b/>
          <w:bCs/>
          <w:noProof/>
          <w:lang w:val="en-US"/>
        </w:rPr>
        <w:t>: to enhance WLAN-MeasurementElement IE with WLAN-ReportedLocation IE carrying information about FTM support, latitude, longitude, civic location, floor number and possibly other additional information.</w:t>
      </w:r>
    </w:p>
    <w:p w14:paraId="120B3987" w14:textId="77777777" w:rsidR="009372E0" w:rsidRDefault="009372E0" w:rsidP="00F464E5">
      <w:pPr>
        <w:spacing w:after="0"/>
        <w:rPr>
          <w:rFonts w:eastAsia="Malgun Gothic"/>
          <w:lang w:val="en-US" w:eastAsia="ja-JP"/>
        </w:rPr>
      </w:pPr>
    </w:p>
    <w:p w14:paraId="1046835D" w14:textId="2D07B997" w:rsidR="009372E0" w:rsidRDefault="00F93AA0" w:rsidP="00F93AA0">
      <w:pPr>
        <w:spacing w:after="0"/>
        <w:rPr>
          <w:rFonts w:eastAsia="Malgun Gothic"/>
          <w:lang w:val="en-US" w:eastAsia="ja-JP"/>
        </w:rPr>
      </w:pPr>
      <w:r>
        <w:rPr>
          <w:rFonts w:eastAsia="Malgun Gothic"/>
          <w:lang w:val="en-US" w:eastAsia="ja-JP"/>
        </w:rPr>
        <w:t xml:space="preserve">We have provided the stage-2 CR [9] and stage-3 CRs [6], [7] and [8] capturing the proposed enhancements. </w:t>
      </w:r>
    </w:p>
    <w:p w14:paraId="450459E9" w14:textId="77777777" w:rsidR="00D32B5F" w:rsidRPr="00D902C7" w:rsidRDefault="00124D28" w:rsidP="00D902C7">
      <w:pPr>
        <w:pStyle w:val="Heading1"/>
      </w:pPr>
      <w:r>
        <w:t>4</w:t>
      </w:r>
      <w:r w:rsidR="00F91F06">
        <w:t>.</w:t>
      </w:r>
      <w:r w:rsidR="00F91F06">
        <w:tab/>
        <w:t>References</w:t>
      </w:r>
    </w:p>
    <w:p w14:paraId="52FA0DF2" w14:textId="77777777" w:rsidR="008C6495" w:rsidRDefault="008605F5" w:rsidP="008C6495">
      <w:pPr>
        <w:spacing w:after="120"/>
        <w:ind w:left="576" w:hanging="576"/>
        <w:rPr>
          <w:rFonts w:eastAsia="MS Mincho"/>
          <w:szCs w:val="24"/>
          <w:lang w:eastAsia="en-GB"/>
        </w:rPr>
      </w:pPr>
      <w:r w:rsidRPr="00685711">
        <w:rPr>
          <w:rFonts w:eastAsia="MS Mincho"/>
          <w:szCs w:val="24"/>
          <w:lang w:eastAsia="en-GB"/>
        </w:rPr>
        <w:t xml:space="preserve">[1] </w:t>
      </w:r>
      <w:r w:rsidRPr="00685711">
        <w:rPr>
          <w:rFonts w:eastAsia="MS Mincho"/>
          <w:szCs w:val="24"/>
          <w:lang w:eastAsia="en-GB"/>
        </w:rPr>
        <w:tab/>
      </w:r>
      <w:r w:rsidR="008C6495" w:rsidRPr="008C6495">
        <w:rPr>
          <w:rFonts w:eastAsia="MS Mincho"/>
          <w:szCs w:val="24"/>
          <w:lang w:eastAsia="en-GB"/>
        </w:rPr>
        <w:t>RP-151624</w:t>
      </w:r>
      <w:r w:rsidR="008C6495">
        <w:rPr>
          <w:rFonts w:eastAsia="MS Mincho"/>
          <w:szCs w:val="24"/>
          <w:lang w:eastAsia="en-GB"/>
        </w:rPr>
        <w:t xml:space="preserve">, </w:t>
      </w:r>
      <w:r w:rsidR="008C6495" w:rsidRPr="008C6495">
        <w:rPr>
          <w:rFonts w:eastAsia="MS Mincho"/>
          <w:szCs w:val="24"/>
          <w:lang w:eastAsia="en-GB"/>
        </w:rPr>
        <w:t>Indoor Positioning Enhancements for UTRA and LTE</w:t>
      </w:r>
      <w:r w:rsidR="008C6495">
        <w:rPr>
          <w:rFonts w:eastAsia="MS Mincho"/>
          <w:szCs w:val="24"/>
          <w:lang w:eastAsia="en-GB"/>
        </w:rPr>
        <w:t xml:space="preserve">, </w:t>
      </w:r>
      <w:proofErr w:type="spellStart"/>
      <w:r w:rsidR="008C6495" w:rsidRPr="008C6495">
        <w:rPr>
          <w:rFonts w:eastAsia="MS Mincho"/>
          <w:szCs w:val="24"/>
          <w:lang w:eastAsia="en-GB"/>
        </w:rPr>
        <w:t>NextNav</w:t>
      </w:r>
      <w:proofErr w:type="spellEnd"/>
      <w:r w:rsidR="008C6495" w:rsidRPr="008C6495">
        <w:rPr>
          <w:rFonts w:eastAsia="MS Mincho"/>
          <w:szCs w:val="24"/>
          <w:lang w:eastAsia="en-GB"/>
        </w:rPr>
        <w:t xml:space="preserve">, Huawei, AT&amp;T, </w:t>
      </w:r>
      <w:proofErr w:type="spellStart"/>
      <w:r w:rsidR="008C6495" w:rsidRPr="008C6495">
        <w:rPr>
          <w:rFonts w:eastAsia="MS Mincho"/>
          <w:szCs w:val="24"/>
          <w:lang w:eastAsia="en-GB"/>
        </w:rPr>
        <w:t>TeleCommunication</w:t>
      </w:r>
      <w:proofErr w:type="spellEnd"/>
      <w:r w:rsidR="008C6495" w:rsidRPr="008C6495">
        <w:rPr>
          <w:rFonts w:eastAsia="MS Mincho"/>
          <w:szCs w:val="24"/>
          <w:lang w:eastAsia="en-GB"/>
        </w:rPr>
        <w:t xml:space="preserve"> Systems, Intel, CMCC, China Telecom, China Unicom</w:t>
      </w:r>
    </w:p>
    <w:p w14:paraId="5DF5CFA2" w14:textId="77777777" w:rsidR="00904B67" w:rsidRPr="00685711" w:rsidRDefault="008C6495" w:rsidP="008605F5">
      <w:pPr>
        <w:spacing w:after="120"/>
        <w:ind w:left="576" w:hanging="576"/>
        <w:rPr>
          <w:rFonts w:eastAsia="MS Mincho"/>
          <w:szCs w:val="24"/>
          <w:lang w:eastAsia="en-GB"/>
        </w:rPr>
      </w:pPr>
      <w:r>
        <w:rPr>
          <w:rFonts w:eastAsia="MS Mincho"/>
          <w:szCs w:val="24"/>
          <w:lang w:eastAsia="en-GB"/>
        </w:rPr>
        <w:t>[2]</w:t>
      </w:r>
      <w:r>
        <w:rPr>
          <w:rFonts w:eastAsia="MS Mincho"/>
          <w:szCs w:val="24"/>
          <w:lang w:eastAsia="en-GB"/>
        </w:rPr>
        <w:tab/>
      </w:r>
      <w:r w:rsidR="008605F5" w:rsidRPr="00685711">
        <w:rPr>
          <w:rFonts w:eastAsia="MS Mincho"/>
          <w:szCs w:val="24"/>
          <w:lang w:eastAsia="en-GB"/>
        </w:rPr>
        <w:t xml:space="preserve">RP-160538, </w:t>
      </w:r>
      <w:r w:rsidR="008605F5" w:rsidRPr="00685711">
        <w:rPr>
          <w:rFonts w:eastAsia="Batang"/>
          <w:lang w:eastAsia="zh-CN"/>
        </w:rPr>
        <w:t>New Work Item proposal: Further Indoor Positioning enhancements for UTRA and LTE</w:t>
      </w:r>
      <w:r w:rsidR="008605F5" w:rsidRPr="00685711">
        <w:rPr>
          <w:rFonts w:eastAsia="MS Mincho"/>
          <w:szCs w:val="24"/>
          <w:lang w:eastAsia="en-GB"/>
        </w:rPr>
        <w:t xml:space="preserve">, </w:t>
      </w:r>
      <w:proofErr w:type="spellStart"/>
      <w:r w:rsidR="008605F5" w:rsidRPr="00685711">
        <w:rPr>
          <w:rFonts w:eastAsia="MS Mincho"/>
          <w:szCs w:val="24"/>
          <w:lang w:eastAsia="en-GB"/>
        </w:rPr>
        <w:t>NextNav</w:t>
      </w:r>
      <w:proofErr w:type="spellEnd"/>
      <w:r w:rsidR="008605F5" w:rsidRPr="00685711">
        <w:rPr>
          <w:rFonts w:eastAsia="MS Mincho"/>
          <w:szCs w:val="24"/>
          <w:lang w:eastAsia="en-GB"/>
        </w:rPr>
        <w:t>,</w:t>
      </w:r>
      <w:r w:rsidR="00904B67" w:rsidRPr="00685711">
        <w:rPr>
          <w:rFonts w:eastAsia="MS Mincho"/>
          <w:szCs w:val="24"/>
          <w:lang w:eastAsia="en-GB"/>
        </w:rPr>
        <w:t xml:space="preserve"> Huawei, </w:t>
      </w:r>
      <w:r w:rsidR="008605F5" w:rsidRPr="00685711">
        <w:rPr>
          <w:rFonts w:eastAsia="MS Mincho"/>
          <w:szCs w:val="24"/>
          <w:lang w:eastAsia="en-GB"/>
        </w:rPr>
        <w:t>Broadcom</w:t>
      </w:r>
    </w:p>
    <w:p w14:paraId="3A2B6812" w14:textId="77777777" w:rsidR="0025353F" w:rsidRPr="00685711" w:rsidRDefault="00C15D73" w:rsidP="00333D6A">
      <w:pPr>
        <w:spacing w:after="120"/>
        <w:ind w:left="576" w:hanging="576"/>
        <w:rPr>
          <w:rFonts w:eastAsia="MS Mincho"/>
          <w:szCs w:val="24"/>
          <w:lang w:eastAsia="en-GB"/>
        </w:rPr>
      </w:pPr>
      <w:r w:rsidRPr="00685711">
        <w:rPr>
          <w:rFonts w:eastAsia="MS Mincho"/>
          <w:szCs w:val="24"/>
          <w:lang w:eastAsia="en-GB"/>
        </w:rPr>
        <w:t>[2]</w:t>
      </w:r>
      <w:r w:rsidRPr="00685711">
        <w:rPr>
          <w:rFonts w:eastAsia="MS Mincho"/>
          <w:szCs w:val="24"/>
          <w:lang w:eastAsia="en-GB"/>
        </w:rPr>
        <w:tab/>
      </w:r>
      <w:r w:rsidR="008605F5" w:rsidRPr="00685711">
        <w:rPr>
          <w:rFonts w:eastAsia="MS Mincho"/>
          <w:szCs w:val="24"/>
          <w:lang w:eastAsia="en-GB"/>
        </w:rPr>
        <w:t>OMA-TS-LPPe-V2_0-20141202-C, LPP Extensions Specification, Candidate Version 2.0, 2 Dec 2014</w:t>
      </w:r>
    </w:p>
    <w:p w14:paraId="2E445BCC" w14:textId="77777777" w:rsidR="00685711" w:rsidRPr="00685711" w:rsidRDefault="00685711" w:rsidP="00685711">
      <w:pPr>
        <w:spacing w:after="120"/>
        <w:ind w:left="576" w:hanging="576"/>
        <w:rPr>
          <w:rFonts w:eastAsia="MS Mincho"/>
          <w:szCs w:val="24"/>
          <w:lang w:eastAsia="en-GB"/>
        </w:rPr>
      </w:pPr>
      <w:r w:rsidRPr="00685711">
        <w:rPr>
          <w:lang w:eastAsia="ja-JP"/>
        </w:rPr>
        <w:t>[3]</w:t>
      </w:r>
      <w:r w:rsidRPr="00685711">
        <w:rPr>
          <w:lang w:eastAsia="ja-JP"/>
        </w:rPr>
        <w:tab/>
        <w:t>IEEE 802.11-REVmc/D6.0, June 2016</w:t>
      </w:r>
      <w:r w:rsidRPr="006A0DC4">
        <w:t>:</w:t>
      </w:r>
      <w:r w:rsidRPr="006A0DC4">
        <w:rPr>
          <w:lang w:eastAsia="ja-JP"/>
        </w:rPr>
        <w:t xml:space="preserve"> </w:t>
      </w:r>
      <w:r w:rsidRPr="006A0DC4">
        <w:rPr>
          <w:color w:val="000000"/>
        </w:rPr>
        <w:t>"</w:t>
      </w:r>
      <w:r w:rsidRPr="006A0DC4">
        <w:rPr>
          <w:lang w:eastAsia="ja-JP"/>
        </w:rPr>
        <w:t>Wireless LAN Medium Access Control (MAC) and Physical Layer (PHY) Specifications</w:t>
      </w:r>
      <w:r w:rsidRPr="006A0DC4">
        <w:rPr>
          <w:color w:val="000000"/>
        </w:rPr>
        <w:t>"</w:t>
      </w:r>
    </w:p>
    <w:p w14:paraId="0F82721C" w14:textId="77777777" w:rsidR="008605F5" w:rsidRPr="00685711" w:rsidRDefault="00685711" w:rsidP="008605F5">
      <w:pPr>
        <w:spacing w:after="120"/>
        <w:ind w:left="576" w:hanging="576"/>
        <w:rPr>
          <w:noProof/>
          <w:lang w:val="en-US"/>
        </w:rPr>
      </w:pPr>
      <w:r w:rsidRPr="00685711">
        <w:rPr>
          <w:noProof/>
          <w:lang w:val="en-US"/>
        </w:rPr>
        <w:t>[4</w:t>
      </w:r>
      <w:r w:rsidR="008605F5" w:rsidRPr="00685711">
        <w:rPr>
          <w:noProof/>
          <w:lang w:val="en-US"/>
        </w:rPr>
        <w:t>]</w:t>
      </w:r>
      <w:r w:rsidR="008605F5" w:rsidRPr="00685711">
        <w:rPr>
          <w:noProof/>
          <w:lang w:val="en-US"/>
        </w:rPr>
        <w:tab/>
        <w:t xml:space="preserve">3GPP TS 36.305 V13.0.0 (2015-12), </w:t>
      </w:r>
      <w:r w:rsidR="008605F5" w:rsidRPr="00685711">
        <w:rPr>
          <w:lang w:val="en-US"/>
        </w:rPr>
        <w:t>Stage 2 functional specification of User Equipment (UE) positioning in E-UTRAN</w:t>
      </w:r>
    </w:p>
    <w:p w14:paraId="1A605D36" w14:textId="77777777" w:rsidR="008605F5" w:rsidRDefault="00685711" w:rsidP="008605F5">
      <w:pPr>
        <w:spacing w:after="120"/>
        <w:ind w:left="576" w:hanging="576"/>
        <w:rPr>
          <w:noProof/>
          <w:lang w:val="en-US"/>
        </w:rPr>
      </w:pPr>
      <w:r w:rsidRPr="00685711">
        <w:rPr>
          <w:noProof/>
          <w:lang w:val="en-US"/>
        </w:rPr>
        <w:t>[5</w:t>
      </w:r>
      <w:r w:rsidR="008605F5" w:rsidRPr="00685711">
        <w:rPr>
          <w:noProof/>
          <w:lang w:val="en-US"/>
        </w:rPr>
        <w:t>]</w:t>
      </w:r>
      <w:r w:rsidR="008605F5" w:rsidRPr="00685711">
        <w:rPr>
          <w:noProof/>
          <w:lang w:val="en-US"/>
        </w:rPr>
        <w:tab/>
        <w:t>3GPP TS 36.355 V13.1.0 (2016-03), LTE Positioning Protocol (LPP)</w:t>
      </w:r>
    </w:p>
    <w:p w14:paraId="7DE4AD91" w14:textId="5C285726" w:rsidR="0007411D" w:rsidRDefault="0007411D" w:rsidP="008605F5">
      <w:pPr>
        <w:spacing w:after="120"/>
        <w:ind w:left="576" w:hanging="576"/>
        <w:rPr>
          <w:noProof/>
          <w:lang w:val="en-US"/>
        </w:rPr>
      </w:pPr>
      <w:r>
        <w:rPr>
          <w:noProof/>
          <w:lang w:val="en-US"/>
        </w:rPr>
        <w:t>[6]</w:t>
      </w:r>
      <w:r>
        <w:rPr>
          <w:noProof/>
          <w:lang w:val="en-US"/>
        </w:rPr>
        <w:tab/>
        <w:t>IEEE 802.11</w:t>
      </w:r>
      <w:r w:rsidR="00E52402" w:rsidRPr="00E52402">
        <w:rPr>
          <w:noProof/>
          <w:lang w:val="en-US"/>
        </w:rPr>
        <w:t>, Part 11: "Wireless LAN Medium Access Control (MAC) and Physical Layer (PHY) specifications, IEEE Std.".</w:t>
      </w:r>
    </w:p>
    <w:p w14:paraId="48E3826B" w14:textId="1AB62DBE" w:rsidR="0007411D" w:rsidRPr="00685711" w:rsidRDefault="0007411D" w:rsidP="002B146C">
      <w:pPr>
        <w:spacing w:after="120"/>
        <w:ind w:left="576" w:hanging="576"/>
        <w:rPr>
          <w:noProof/>
          <w:lang w:val="en-US"/>
        </w:rPr>
      </w:pPr>
      <w:r>
        <w:rPr>
          <w:noProof/>
          <w:lang w:val="en-US"/>
        </w:rPr>
        <w:t>[7]</w:t>
      </w:r>
      <w:r>
        <w:rPr>
          <w:noProof/>
          <w:lang w:val="en-US"/>
        </w:rPr>
        <w:tab/>
      </w:r>
      <w:r w:rsidR="002B146C" w:rsidRPr="002B146C">
        <w:rPr>
          <w:noProof/>
          <w:lang w:val="en-US"/>
        </w:rPr>
        <w:t>IEEE P802.11-REVmc/D3.3, October 2014</w:t>
      </w:r>
    </w:p>
    <w:p w14:paraId="5B0F2EB1" w14:textId="1BDD9925" w:rsidR="008605F5" w:rsidRPr="00685711" w:rsidRDefault="00685711" w:rsidP="009E0D48">
      <w:pPr>
        <w:spacing w:after="120"/>
        <w:ind w:left="576" w:hanging="576"/>
        <w:rPr>
          <w:rFonts w:eastAsia="MS Mincho"/>
          <w:szCs w:val="24"/>
          <w:lang w:eastAsia="en-GB"/>
        </w:rPr>
      </w:pPr>
      <w:r w:rsidRPr="00685711">
        <w:rPr>
          <w:rFonts w:eastAsia="MS Mincho"/>
          <w:szCs w:val="24"/>
          <w:lang w:eastAsia="en-GB"/>
        </w:rPr>
        <w:t>[6</w:t>
      </w:r>
      <w:r w:rsidR="00740BA3" w:rsidRPr="00685711">
        <w:rPr>
          <w:rFonts w:eastAsia="MS Mincho"/>
          <w:szCs w:val="24"/>
          <w:lang w:eastAsia="en-GB"/>
        </w:rPr>
        <w:t>]</w:t>
      </w:r>
      <w:r w:rsidR="00740BA3" w:rsidRPr="00685711">
        <w:rPr>
          <w:rFonts w:eastAsia="MS Mincho"/>
          <w:szCs w:val="24"/>
          <w:lang w:eastAsia="en-GB"/>
        </w:rPr>
        <w:tab/>
      </w:r>
      <w:r w:rsidR="009E0D48" w:rsidRPr="009E0D48">
        <w:rPr>
          <w:noProof/>
        </w:rPr>
        <w:t>R2-165419</w:t>
      </w:r>
      <w:r w:rsidR="009E0D48">
        <w:rPr>
          <w:noProof/>
        </w:rPr>
        <w:t xml:space="preserve">, </w:t>
      </w:r>
      <w:r w:rsidR="009E0D48" w:rsidRPr="009E0D48">
        <w:rPr>
          <w:noProof/>
        </w:rPr>
        <w:t>Introduction of WLAN AP assistance data for WLAN FTM positioning method</w:t>
      </w:r>
      <w:r w:rsidR="009E0D48">
        <w:rPr>
          <w:noProof/>
        </w:rPr>
        <w:t>, Intel Corporation</w:t>
      </w:r>
    </w:p>
    <w:p w14:paraId="707F24C0" w14:textId="2992D218" w:rsidR="008605F5" w:rsidRDefault="00685711" w:rsidP="009E0D48">
      <w:pPr>
        <w:spacing w:after="120"/>
        <w:ind w:left="576" w:hanging="576"/>
        <w:rPr>
          <w:noProof/>
        </w:rPr>
      </w:pPr>
      <w:r w:rsidRPr="00685711">
        <w:rPr>
          <w:rFonts w:eastAsia="MS Mincho"/>
          <w:szCs w:val="24"/>
          <w:lang w:eastAsia="en-GB"/>
        </w:rPr>
        <w:t>[7</w:t>
      </w:r>
      <w:r w:rsidR="00740BA3" w:rsidRPr="00685711">
        <w:rPr>
          <w:rFonts w:eastAsia="MS Mincho"/>
          <w:szCs w:val="24"/>
          <w:lang w:eastAsia="en-GB"/>
        </w:rPr>
        <w:t>]</w:t>
      </w:r>
      <w:r w:rsidR="00740BA3" w:rsidRPr="00685711">
        <w:rPr>
          <w:rFonts w:eastAsia="MS Mincho"/>
          <w:szCs w:val="24"/>
          <w:lang w:eastAsia="en-GB"/>
        </w:rPr>
        <w:tab/>
      </w:r>
      <w:r w:rsidR="009E0D48" w:rsidRPr="009E0D48">
        <w:rPr>
          <w:noProof/>
        </w:rPr>
        <w:t>R2-165420</w:t>
      </w:r>
      <w:r w:rsidR="009E0D48">
        <w:rPr>
          <w:noProof/>
        </w:rPr>
        <w:t xml:space="preserve">, </w:t>
      </w:r>
      <w:r w:rsidR="009E0D48" w:rsidRPr="009E0D48">
        <w:rPr>
          <w:noProof/>
        </w:rPr>
        <w:t>Introduction of UE-based WLAN positioning mode and methods</w:t>
      </w:r>
      <w:r w:rsidR="009E0D48">
        <w:rPr>
          <w:noProof/>
        </w:rPr>
        <w:t>, Intel Corporation</w:t>
      </w:r>
    </w:p>
    <w:p w14:paraId="48D23240" w14:textId="63EA4DAB" w:rsidR="008C358C" w:rsidRDefault="008C358C" w:rsidP="009E0D48">
      <w:pPr>
        <w:spacing w:after="120"/>
        <w:ind w:left="576" w:hanging="576"/>
        <w:rPr>
          <w:noProof/>
        </w:rPr>
      </w:pPr>
      <w:bookmarkStart w:id="4" w:name="_GoBack"/>
      <w:bookmarkEnd w:id="4"/>
      <w:r>
        <w:rPr>
          <w:noProof/>
        </w:rPr>
        <w:t>[8]</w:t>
      </w:r>
      <w:r>
        <w:rPr>
          <w:noProof/>
        </w:rPr>
        <w:tab/>
      </w:r>
      <w:r w:rsidR="009E0D48" w:rsidRPr="009E0D48">
        <w:rPr>
          <w:noProof/>
        </w:rPr>
        <w:t>R2-165426</w:t>
      </w:r>
      <w:r w:rsidR="009E0D48">
        <w:rPr>
          <w:noProof/>
        </w:rPr>
        <w:t xml:space="preserve">, </w:t>
      </w:r>
      <w:r w:rsidR="009E0D48" w:rsidRPr="009E0D48">
        <w:rPr>
          <w:noProof/>
        </w:rPr>
        <w:t>Introduction of WLAN AP information reporting</w:t>
      </w:r>
      <w:r w:rsidR="009E0D48">
        <w:rPr>
          <w:noProof/>
        </w:rPr>
        <w:t>, Intel Corporation</w:t>
      </w:r>
    </w:p>
    <w:p w14:paraId="0AD5CF08" w14:textId="62AC8C64" w:rsidR="008C358C" w:rsidRPr="00225579" w:rsidRDefault="008C358C" w:rsidP="008605F5">
      <w:pPr>
        <w:spacing w:after="120"/>
        <w:ind w:left="576" w:hanging="576"/>
        <w:rPr>
          <w:rFonts w:eastAsia="MS Mincho"/>
          <w:szCs w:val="24"/>
          <w:lang w:eastAsia="en-GB"/>
        </w:rPr>
      </w:pPr>
      <w:r>
        <w:rPr>
          <w:noProof/>
        </w:rPr>
        <w:lastRenderedPageBreak/>
        <w:t>[9]</w:t>
      </w:r>
      <w:r>
        <w:rPr>
          <w:noProof/>
        </w:rPr>
        <w:tab/>
      </w:r>
      <w:r w:rsidR="009E0D48" w:rsidRPr="009E0D48">
        <w:rPr>
          <w:noProof/>
        </w:rPr>
        <w:t>R2-165427</w:t>
      </w:r>
      <w:r w:rsidR="009E0D48">
        <w:rPr>
          <w:noProof/>
        </w:rPr>
        <w:t xml:space="preserve">, </w:t>
      </w:r>
      <w:r w:rsidR="009E0D48" w:rsidRPr="009E0D48">
        <w:rPr>
          <w:noProof/>
        </w:rPr>
        <w:t>Introduction of WLAN AP assistance data and UE-based WLAN positioning method (Stage-2)</w:t>
      </w:r>
      <w:r w:rsidR="009E0D48">
        <w:rPr>
          <w:noProof/>
        </w:rPr>
        <w:t>, Intel Corporation</w:t>
      </w:r>
    </w:p>
    <w:sectPr w:rsidR="008C358C" w:rsidRPr="00225579">
      <w:headerReference w:type="default" r:id="rId19"/>
      <w:foot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2EA329" w14:textId="77777777" w:rsidR="00543191" w:rsidRDefault="00543191">
      <w:r>
        <w:separator/>
      </w:r>
    </w:p>
  </w:endnote>
  <w:endnote w:type="continuationSeparator" w:id="0">
    <w:p w14:paraId="2CB4DCA5" w14:textId="77777777" w:rsidR="00543191" w:rsidRDefault="005431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50A29F" w14:textId="77777777" w:rsidR="00A106C2" w:rsidRDefault="00A106C2">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sidR="009E70B6">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E70B6">
      <w:rPr>
        <w:rStyle w:val="PageNumber"/>
      </w:rPr>
      <w:t>5</w:t>
    </w:r>
    <w:r>
      <w:rPr>
        <w:rStyle w:val="PageNumber"/>
      </w:rPr>
      <w:fldChar w:fldCharType="end"/>
    </w:r>
    <w:r>
      <w:rPr>
        <w:rStyle w:val="PageNumber"/>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49EC9A" w14:textId="77777777" w:rsidR="00543191" w:rsidRDefault="00543191">
      <w:r>
        <w:separator/>
      </w:r>
    </w:p>
  </w:footnote>
  <w:footnote w:type="continuationSeparator" w:id="0">
    <w:p w14:paraId="364177F3" w14:textId="77777777" w:rsidR="00543191" w:rsidRDefault="005431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43D0F6" w14:textId="77777777" w:rsidR="00A106C2" w:rsidRDefault="00A106C2">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432BF"/>
    <w:multiLevelType w:val="hybridMultilevel"/>
    <w:tmpl w:val="DDF45696"/>
    <w:lvl w:ilvl="0" w:tplc="D3BC66C4">
      <w:start w:val="15"/>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E133C4"/>
    <w:multiLevelType w:val="hybridMultilevel"/>
    <w:tmpl w:val="47304C5C"/>
    <w:lvl w:ilvl="0" w:tplc="0407000F">
      <w:start w:val="1"/>
      <w:numFmt w:val="decimal"/>
      <w:lvlText w:val="%1."/>
      <w:lvlJc w:val="left"/>
      <w:pPr>
        <w:ind w:left="360" w:hanging="360"/>
      </w:pPr>
      <w:rPr>
        <w:rFonts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 w15:restartNumberingAfterBreak="0">
    <w:nsid w:val="04946292"/>
    <w:multiLevelType w:val="hybridMultilevel"/>
    <w:tmpl w:val="2DBCE40A"/>
    <w:lvl w:ilvl="0" w:tplc="9DBEF75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 w15:restartNumberingAfterBreak="0">
    <w:nsid w:val="063849B4"/>
    <w:multiLevelType w:val="hybridMultilevel"/>
    <w:tmpl w:val="9AA64AC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0CE13F89"/>
    <w:multiLevelType w:val="hybridMultilevel"/>
    <w:tmpl w:val="4EA68A3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1A2D56E8"/>
    <w:multiLevelType w:val="hybridMultilevel"/>
    <w:tmpl w:val="7AE887C0"/>
    <w:lvl w:ilvl="0" w:tplc="CFE286AA">
      <w:start w:val="1"/>
      <w:numFmt w:val="bullet"/>
      <w:lvlText w:val=""/>
      <w:lvlJc w:val="left"/>
      <w:pPr>
        <w:ind w:left="360" w:hanging="360"/>
      </w:pPr>
      <w:rPr>
        <w:rFonts w:ascii="Symbol" w:hAnsi="Symbol" w:hint="default"/>
      </w:rPr>
    </w:lvl>
    <w:lvl w:ilvl="1" w:tplc="796E1610">
      <w:start w:val="10"/>
      <w:numFmt w:val="bullet"/>
      <w:lvlText w:val="-"/>
      <w:lvlJc w:val="left"/>
      <w:pPr>
        <w:ind w:left="1440" w:hanging="360"/>
      </w:pPr>
      <w:rPr>
        <w:rFonts w:ascii="Calibri" w:eastAsia="SimSun" w:hAnsi="Calibri" w:cs="Calibri" w:hint="default"/>
        <w:lang w:val="en-US"/>
      </w:rPr>
    </w:lvl>
    <w:lvl w:ilvl="2" w:tplc="7C0672DE">
      <w:start w:val="10"/>
      <w:numFmt w:val="bullet"/>
      <w:lvlText w:val="-"/>
      <w:lvlJc w:val="left"/>
      <w:pPr>
        <w:ind w:left="1260" w:hanging="360"/>
      </w:pPr>
      <w:rPr>
        <w:rFonts w:ascii="Calibri" w:eastAsia="SimSun" w:hAnsi="Calibri" w:cs="Calibri" w:hint="default"/>
      </w:rPr>
    </w:lvl>
    <w:lvl w:ilvl="3" w:tplc="32A65D2E">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C02F51"/>
    <w:multiLevelType w:val="hybridMultilevel"/>
    <w:tmpl w:val="08B2D7C4"/>
    <w:lvl w:ilvl="0" w:tplc="CFE286AA">
      <w:start w:val="1"/>
      <w:numFmt w:val="bullet"/>
      <w:lvlText w:val=""/>
      <w:lvlJc w:val="left"/>
      <w:pPr>
        <w:tabs>
          <w:tab w:val="num" w:pos="360"/>
        </w:tabs>
        <w:ind w:left="360" w:hanging="360"/>
      </w:pPr>
      <w:rPr>
        <w:rFonts w:ascii="Wingdings" w:hAnsi="Wingdings" w:hint="default"/>
      </w:rPr>
    </w:lvl>
    <w:lvl w:ilvl="1" w:tplc="FDC4CFEE">
      <w:start w:val="171"/>
      <w:numFmt w:val="bullet"/>
      <w:lvlText w:val="–"/>
      <w:lvlJc w:val="left"/>
      <w:pPr>
        <w:tabs>
          <w:tab w:val="num" w:pos="720"/>
        </w:tabs>
        <w:ind w:left="720" w:hanging="360"/>
      </w:pPr>
      <w:rPr>
        <w:rFonts w:ascii="Times New Roman" w:hAnsi="Times New Roman" w:hint="default"/>
      </w:rPr>
    </w:lvl>
    <w:lvl w:ilvl="2" w:tplc="56CA089A">
      <w:start w:val="1"/>
      <w:numFmt w:val="bullet"/>
      <w:lvlText w:val=""/>
      <w:lvlJc w:val="left"/>
      <w:pPr>
        <w:tabs>
          <w:tab w:val="num" w:pos="1440"/>
        </w:tabs>
        <w:ind w:left="1440" w:hanging="360"/>
      </w:pPr>
      <w:rPr>
        <w:rFonts w:ascii="Wingdings" w:hAnsi="Wingdings" w:hint="default"/>
      </w:rPr>
    </w:lvl>
    <w:lvl w:ilvl="3" w:tplc="32A65D2E"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7" w15:restartNumberingAfterBreak="0">
    <w:nsid w:val="24396028"/>
    <w:multiLevelType w:val="hybridMultilevel"/>
    <w:tmpl w:val="7376E11C"/>
    <w:lvl w:ilvl="0" w:tplc="84F42D12">
      <w:start w:val="1"/>
      <w:numFmt w:val="bullet"/>
      <w:lvlText w:val=""/>
      <w:lvlJc w:val="left"/>
      <w:pPr>
        <w:tabs>
          <w:tab w:val="num" w:pos="720"/>
        </w:tabs>
        <w:ind w:left="720" w:hanging="360"/>
      </w:pPr>
      <w:rPr>
        <w:rFonts w:ascii="Wingdings" w:hAnsi="Wingdings" w:hint="default"/>
      </w:rPr>
    </w:lvl>
    <w:lvl w:ilvl="1" w:tplc="739A72BC" w:tentative="1">
      <w:start w:val="1"/>
      <w:numFmt w:val="bullet"/>
      <w:lvlText w:val=""/>
      <w:lvlJc w:val="left"/>
      <w:pPr>
        <w:tabs>
          <w:tab w:val="num" w:pos="1440"/>
        </w:tabs>
        <w:ind w:left="1440" w:hanging="360"/>
      </w:pPr>
      <w:rPr>
        <w:rFonts w:ascii="Wingdings" w:hAnsi="Wingdings" w:hint="default"/>
      </w:rPr>
    </w:lvl>
    <w:lvl w:ilvl="2" w:tplc="30266CE2" w:tentative="1">
      <w:start w:val="1"/>
      <w:numFmt w:val="bullet"/>
      <w:lvlText w:val=""/>
      <w:lvlJc w:val="left"/>
      <w:pPr>
        <w:tabs>
          <w:tab w:val="num" w:pos="2160"/>
        </w:tabs>
        <w:ind w:left="2160" w:hanging="360"/>
      </w:pPr>
      <w:rPr>
        <w:rFonts w:ascii="Wingdings" w:hAnsi="Wingdings" w:hint="default"/>
      </w:rPr>
    </w:lvl>
    <w:lvl w:ilvl="3" w:tplc="9D820CE8" w:tentative="1">
      <w:start w:val="1"/>
      <w:numFmt w:val="bullet"/>
      <w:lvlText w:val=""/>
      <w:lvlJc w:val="left"/>
      <w:pPr>
        <w:tabs>
          <w:tab w:val="num" w:pos="2880"/>
        </w:tabs>
        <w:ind w:left="2880" w:hanging="360"/>
      </w:pPr>
      <w:rPr>
        <w:rFonts w:ascii="Wingdings" w:hAnsi="Wingdings" w:hint="default"/>
      </w:rPr>
    </w:lvl>
    <w:lvl w:ilvl="4" w:tplc="62640B82" w:tentative="1">
      <w:start w:val="1"/>
      <w:numFmt w:val="bullet"/>
      <w:lvlText w:val=""/>
      <w:lvlJc w:val="left"/>
      <w:pPr>
        <w:tabs>
          <w:tab w:val="num" w:pos="3600"/>
        </w:tabs>
        <w:ind w:left="3600" w:hanging="360"/>
      </w:pPr>
      <w:rPr>
        <w:rFonts w:ascii="Wingdings" w:hAnsi="Wingdings" w:hint="default"/>
      </w:rPr>
    </w:lvl>
    <w:lvl w:ilvl="5" w:tplc="C0BEE698" w:tentative="1">
      <w:start w:val="1"/>
      <w:numFmt w:val="bullet"/>
      <w:lvlText w:val=""/>
      <w:lvlJc w:val="left"/>
      <w:pPr>
        <w:tabs>
          <w:tab w:val="num" w:pos="4320"/>
        </w:tabs>
        <w:ind w:left="4320" w:hanging="360"/>
      </w:pPr>
      <w:rPr>
        <w:rFonts w:ascii="Wingdings" w:hAnsi="Wingdings" w:hint="default"/>
      </w:rPr>
    </w:lvl>
    <w:lvl w:ilvl="6" w:tplc="E9FE5014" w:tentative="1">
      <w:start w:val="1"/>
      <w:numFmt w:val="bullet"/>
      <w:lvlText w:val=""/>
      <w:lvlJc w:val="left"/>
      <w:pPr>
        <w:tabs>
          <w:tab w:val="num" w:pos="5040"/>
        </w:tabs>
        <w:ind w:left="5040" w:hanging="360"/>
      </w:pPr>
      <w:rPr>
        <w:rFonts w:ascii="Wingdings" w:hAnsi="Wingdings" w:hint="default"/>
      </w:rPr>
    </w:lvl>
    <w:lvl w:ilvl="7" w:tplc="9A9CDE60" w:tentative="1">
      <w:start w:val="1"/>
      <w:numFmt w:val="bullet"/>
      <w:lvlText w:val=""/>
      <w:lvlJc w:val="left"/>
      <w:pPr>
        <w:tabs>
          <w:tab w:val="num" w:pos="5760"/>
        </w:tabs>
        <w:ind w:left="5760" w:hanging="360"/>
      </w:pPr>
      <w:rPr>
        <w:rFonts w:ascii="Wingdings" w:hAnsi="Wingdings" w:hint="default"/>
      </w:rPr>
    </w:lvl>
    <w:lvl w:ilvl="8" w:tplc="A6B62440"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4CF5BDB"/>
    <w:multiLevelType w:val="hybridMultilevel"/>
    <w:tmpl w:val="717C1AF6"/>
    <w:lvl w:ilvl="0" w:tplc="72860CD6">
      <w:start w:val="1"/>
      <w:numFmt w:val="bullet"/>
      <w:pStyle w:val="list1"/>
      <w:lvlText w:val=""/>
      <w:lvlJc w:val="left"/>
      <w:pPr>
        <w:ind w:left="360" w:hanging="360"/>
      </w:pPr>
      <w:rPr>
        <w:rFonts w:ascii="Symbol" w:hAnsi="Symbol" w:hint="default"/>
      </w:rPr>
    </w:lvl>
    <w:lvl w:ilvl="1" w:tplc="F0EE8846" w:tentative="1">
      <w:start w:val="1"/>
      <w:numFmt w:val="bullet"/>
      <w:lvlText w:val="o"/>
      <w:lvlJc w:val="left"/>
      <w:pPr>
        <w:ind w:left="1080" w:hanging="360"/>
      </w:pPr>
      <w:rPr>
        <w:rFonts w:ascii="Courier New" w:hAnsi="Courier New" w:cs="Courier New" w:hint="default"/>
      </w:rPr>
    </w:lvl>
    <w:lvl w:ilvl="2" w:tplc="6A187A9E" w:tentative="1">
      <w:start w:val="1"/>
      <w:numFmt w:val="bullet"/>
      <w:lvlText w:val=""/>
      <w:lvlJc w:val="left"/>
      <w:pPr>
        <w:ind w:left="1800" w:hanging="360"/>
      </w:pPr>
      <w:rPr>
        <w:rFonts w:ascii="Wingdings" w:hAnsi="Wingdings" w:hint="default"/>
      </w:rPr>
    </w:lvl>
    <w:lvl w:ilvl="3" w:tplc="87183FA6" w:tentative="1">
      <w:start w:val="1"/>
      <w:numFmt w:val="bullet"/>
      <w:lvlText w:val=""/>
      <w:lvlJc w:val="left"/>
      <w:pPr>
        <w:ind w:left="2520" w:hanging="360"/>
      </w:pPr>
      <w:rPr>
        <w:rFonts w:ascii="Symbol" w:hAnsi="Symbol" w:hint="default"/>
      </w:rPr>
    </w:lvl>
    <w:lvl w:ilvl="4" w:tplc="35045F1A" w:tentative="1">
      <w:start w:val="1"/>
      <w:numFmt w:val="bullet"/>
      <w:lvlText w:val="o"/>
      <w:lvlJc w:val="left"/>
      <w:pPr>
        <w:ind w:left="3240" w:hanging="360"/>
      </w:pPr>
      <w:rPr>
        <w:rFonts w:ascii="Courier New" w:hAnsi="Courier New" w:cs="Courier New" w:hint="default"/>
      </w:rPr>
    </w:lvl>
    <w:lvl w:ilvl="5" w:tplc="EB608618" w:tentative="1">
      <w:start w:val="1"/>
      <w:numFmt w:val="bullet"/>
      <w:lvlText w:val=""/>
      <w:lvlJc w:val="left"/>
      <w:pPr>
        <w:ind w:left="3960" w:hanging="360"/>
      </w:pPr>
      <w:rPr>
        <w:rFonts w:ascii="Wingdings" w:hAnsi="Wingdings" w:hint="default"/>
      </w:rPr>
    </w:lvl>
    <w:lvl w:ilvl="6" w:tplc="DB029B02" w:tentative="1">
      <w:start w:val="1"/>
      <w:numFmt w:val="bullet"/>
      <w:lvlText w:val=""/>
      <w:lvlJc w:val="left"/>
      <w:pPr>
        <w:ind w:left="4680" w:hanging="360"/>
      </w:pPr>
      <w:rPr>
        <w:rFonts w:ascii="Symbol" w:hAnsi="Symbol" w:hint="default"/>
      </w:rPr>
    </w:lvl>
    <w:lvl w:ilvl="7" w:tplc="18F85C30" w:tentative="1">
      <w:start w:val="1"/>
      <w:numFmt w:val="bullet"/>
      <w:lvlText w:val="o"/>
      <w:lvlJc w:val="left"/>
      <w:pPr>
        <w:ind w:left="5400" w:hanging="360"/>
      </w:pPr>
      <w:rPr>
        <w:rFonts w:ascii="Courier New" w:hAnsi="Courier New" w:cs="Courier New" w:hint="default"/>
      </w:rPr>
    </w:lvl>
    <w:lvl w:ilvl="8" w:tplc="06F06E08" w:tentative="1">
      <w:start w:val="1"/>
      <w:numFmt w:val="bullet"/>
      <w:lvlText w:val=""/>
      <w:lvlJc w:val="left"/>
      <w:pPr>
        <w:ind w:left="6120" w:hanging="360"/>
      </w:pPr>
      <w:rPr>
        <w:rFonts w:ascii="Wingdings" w:hAnsi="Wingdings" w:hint="default"/>
      </w:rPr>
    </w:lvl>
  </w:abstractNum>
  <w:abstractNum w:abstractNumId="9" w15:restartNumberingAfterBreak="0">
    <w:nsid w:val="26F2580A"/>
    <w:multiLevelType w:val="hybridMultilevel"/>
    <w:tmpl w:val="6FB85194"/>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 w15:restartNumberingAfterBreak="0">
    <w:nsid w:val="27094B49"/>
    <w:multiLevelType w:val="hybridMultilevel"/>
    <w:tmpl w:val="E062AD8A"/>
    <w:lvl w:ilvl="0" w:tplc="0EFADA4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A82704"/>
    <w:multiLevelType w:val="hybridMultilevel"/>
    <w:tmpl w:val="C3EA6DD0"/>
    <w:lvl w:ilvl="0" w:tplc="04070001">
      <w:start w:val="2"/>
      <w:numFmt w:val="bullet"/>
      <w:pStyle w:val="Doc-text"/>
      <w:lvlText w:val="-"/>
      <w:lvlJc w:val="left"/>
      <w:pPr>
        <w:tabs>
          <w:tab w:val="num" w:pos="1480"/>
        </w:tabs>
        <w:ind w:left="1480" w:hanging="360"/>
      </w:pPr>
      <w:rPr>
        <w:rFonts w:ascii="Arial" w:eastAsia="MS Mincho" w:hAnsi="Arial" w:cs="Arial" w:hint="default"/>
      </w:rPr>
    </w:lvl>
    <w:lvl w:ilvl="1" w:tplc="04070003">
      <w:start w:val="1"/>
      <w:numFmt w:val="bullet"/>
      <w:lvlText w:val=""/>
      <w:lvlJc w:val="left"/>
      <w:pPr>
        <w:tabs>
          <w:tab w:val="num" w:pos="2200"/>
        </w:tabs>
        <w:ind w:left="2200" w:hanging="360"/>
      </w:pPr>
      <w:rPr>
        <w:rFonts w:ascii="Symbol" w:hAnsi="Symbol" w:hint="default"/>
      </w:rPr>
    </w:lvl>
    <w:lvl w:ilvl="2" w:tplc="04070005">
      <w:start w:val="1"/>
      <w:numFmt w:val="bullet"/>
      <w:lvlText w:val=""/>
      <w:lvlJc w:val="left"/>
      <w:pPr>
        <w:tabs>
          <w:tab w:val="num" w:pos="2920"/>
        </w:tabs>
        <w:ind w:left="2920" w:hanging="360"/>
      </w:pPr>
      <w:rPr>
        <w:rFonts w:ascii="Wingdings" w:hAnsi="Wingdings" w:hint="default"/>
      </w:rPr>
    </w:lvl>
    <w:lvl w:ilvl="3" w:tplc="04070001">
      <w:start w:val="1"/>
      <w:numFmt w:val="bullet"/>
      <w:lvlText w:val=""/>
      <w:lvlJc w:val="left"/>
      <w:pPr>
        <w:tabs>
          <w:tab w:val="num" w:pos="3640"/>
        </w:tabs>
        <w:ind w:left="3640" w:hanging="360"/>
      </w:pPr>
      <w:rPr>
        <w:rFonts w:ascii="Symbol" w:hAnsi="Symbol" w:hint="default"/>
      </w:rPr>
    </w:lvl>
    <w:lvl w:ilvl="4" w:tplc="04070003" w:tentative="1">
      <w:start w:val="1"/>
      <w:numFmt w:val="bullet"/>
      <w:lvlText w:val="o"/>
      <w:lvlJc w:val="left"/>
      <w:pPr>
        <w:tabs>
          <w:tab w:val="num" w:pos="4360"/>
        </w:tabs>
        <w:ind w:left="4360" w:hanging="360"/>
      </w:pPr>
      <w:rPr>
        <w:rFonts w:ascii="Courier New" w:hAnsi="Courier New" w:cs="Courier New" w:hint="default"/>
      </w:rPr>
    </w:lvl>
    <w:lvl w:ilvl="5" w:tplc="04070005" w:tentative="1">
      <w:start w:val="1"/>
      <w:numFmt w:val="bullet"/>
      <w:lvlText w:val=""/>
      <w:lvlJc w:val="left"/>
      <w:pPr>
        <w:tabs>
          <w:tab w:val="num" w:pos="5080"/>
        </w:tabs>
        <w:ind w:left="5080" w:hanging="360"/>
      </w:pPr>
      <w:rPr>
        <w:rFonts w:ascii="Wingdings" w:hAnsi="Wingdings" w:hint="default"/>
      </w:rPr>
    </w:lvl>
    <w:lvl w:ilvl="6" w:tplc="04070001" w:tentative="1">
      <w:start w:val="1"/>
      <w:numFmt w:val="bullet"/>
      <w:lvlText w:val=""/>
      <w:lvlJc w:val="left"/>
      <w:pPr>
        <w:tabs>
          <w:tab w:val="num" w:pos="5800"/>
        </w:tabs>
        <w:ind w:left="5800" w:hanging="360"/>
      </w:pPr>
      <w:rPr>
        <w:rFonts w:ascii="Symbol" w:hAnsi="Symbol" w:hint="default"/>
      </w:rPr>
    </w:lvl>
    <w:lvl w:ilvl="7" w:tplc="04070003" w:tentative="1">
      <w:start w:val="1"/>
      <w:numFmt w:val="bullet"/>
      <w:lvlText w:val="o"/>
      <w:lvlJc w:val="left"/>
      <w:pPr>
        <w:tabs>
          <w:tab w:val="num" w:pos="6520"/>
        </w:tabs>
        <w:ind w:left="6520" w:hanging="360"/>
      </w:pPr>
      <w:rPr>
        <w:rFonts w:ascii="Courier New" w:hAnsi="Courier New" w:cs="Courier New" w:hint="default"/>
      </w:rPr>
    </w:lvl>
    <w:lvl w:ilvl="8" w:tplc="04070005" w:tentative="1">
      <w:start w:val="1"/>
      <w:numFmt w:val="bullet"/>
      <w:lvlText w:val=""/>
      <w:lvlJc w:val="left"/>
      <w:pPr>
        <w:tabs>
          <w:tab w:val="num" w:pos="7240"/>
        </w:tabs>
        <w:ind w:left="7240" w:hanging="360"/>
      </w:pPr>
      <w:rPr>
        <w:rFonts w:ascii="Wingdings" w:hAnsi="Wingdings" w:hint="default"/>
      </w:rPr>
    </w:lvl>
  </w:abstractNum>
  <w:abstractNum w:abstractNumId="12" w15:restartNumberingAfterBreak="0">
    <w:nsid w:val="33406036"/>
    <w:multiLevelType w:val="hybridMultilevel"/>
    <w:tmpl w:val="64E62B5C"/>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3" w15:restartNumberingAfterBreak="0">
    <w:nsid w:val="335750EF"/>
    <w:multiLevelType w:val="hybridMultilevel"/>
    <w:tmpl w:val="5BBCAF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56A5A00"/>
    <w:multiLevelType w:val="hybridMultilevel"/>
    <w:tmpl w:val="F95CD2B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5" w15:restartNumberingAfterBreak="0">
    <w:nsid w:val="3AC85091"/>
    <w:multiLevelType w:val="hybridMultilevel"/>
    <w:tmpl w:val="380481B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6" w15:restartNumberingAfterBreak="0">
    <w:nsid w:val="41646236"/>
    <w:multiLevelType w:val="hybridMultilevel"/>
    <w:tmpl w:val="0F4C14DC"/>
    <w:lvl w:ilvl="0" w:tplc="04070001">
      <w:start w:val="1"/>
      <w:numFmt w:val="decimal"/>
      <w:pStyle w:val="TdocHeading1"/>
      <w:lvlText w:val="%1."/>
      <w:lvlJc w:val="left"/>
      <w:pPr>
        <w:tabs>
          <w:tab w:val="num" w:pos="820"/>
        </w:tabs>
        <w:ind w:left="820" w:hanging="360"/>
      </w:pPr>
    </w:lvl>
    <w:lvl w:ilvl="1" w:tplc="04070003" w:tentative="1">
      <w:start w:val="1"/>
      <w:numFmt w:val="lowerLetter"/>
      <w:lvlText w:val="%2."/>
      <w:lvlJc w:val="left"/>
      <w:pPr>
        <w:tabs>
          <w:tab w:val="num" w:pos="1540"/>
        </w:tabs>
        <w:ind w:left="1540" w:hanging="360"/>
      </w:pPr>
    </w:lvl>
    <w:lvl w:ilvl="2" w:tplc="04070005" w:tentative="1">
      <w:start w:val="1"/>
      <w:numFmt w:val="lowerRoman"/>
      <w:lvlText w:val="%3."/>
      <w:lvlJc w:val="right"/>
      <w:pPr>
        <w:tabs>
          <w:tab w:val="num" w:pos="2260"/>
        </w:tabs>
        <w:ind w:left="2260" w:hanging="180"/>
      </w:pPr>
    </w:lvl>
    <w:lvl w:ilvl="3" w:tplc="04070001" w:tentative="1">
      <w:start w:val="1"/>
      <w:numFmt w:val="decimal"/>
      <w:lvlText w:val="%4."/>
      <w:lvlJc w:val="left"/>
      <w:pPr>
        <w:tabs>
          <w:tab w:val="num" w:pos="2980"/>
        </w:tabs>
        <w:ind w:left="2980" w:hanging="360"/>
      </w:pPr>
    </w:lvl>
    <w:lvl w:ilvl="4" w:tplc="04070003" w:tentative="1">
      <w:start w:val="1"/>
      <w:numFmt w:val="lowerLetter"/>
      <w:lvlText w:val="%5."/>
      <w:lvlJc w:val="left"/>
      <w:pPr>
        <w:tabs>
          <w:tab w:val="num" w:pos="3700"/>
        </w:tabs>
        <w:ind w:left="3700" w:hanging="360"/>
      </w:pPr>
    </w:lvl>
    <w:lvl w:ilvl="5" w:tplc="04070005" w:tentative="1">
      <w:start w:val="1"/>
      <w:numFmt w:val="lowerRoman"/>
      <w:lvlText w:val="%6."/>
      <w:lvlJc w:val="right"/>
      <w:pPr>
        <w:tabs>
          <w:tab w:val="num" w:pos="4420"/>
        </w:tabs>
        <w:ind w:left="4420" w:hanging="180"/>
      </w:pPr>
    </w:lvl>
    <w:lvl w:ilvl="6" w:tplc="04070001" w:tentative="1">
      <w:start w:val="1"/>
      <w:numFmt w:val="decimal"/>
      <w:lvlText w:val="%7."/>
      <w:lvlJc w:val="left"/>
      <w:pPr>
        <w:tabs>
          <w:tab w:val="num" w:pos="5140"/>
        </w:tabs>
        <w:ind w:left="5140" w:hanging="360"/>
      </w:pPr>
    </w:lvl>
    <w:lvl w:ilvl="7" w:tplc="04070003" w:tentative="1">
      <w:start w:val="1"/>
      <w:numFmt w:val="lowerLetter"/>
      <w:lvlText w:val="%8."/>
      <w:lvlJc w:val="left"/>
      <w:pPr>
        <w:tabs>
          <w:tab w:val="num" w:pos="5860"/>
        </w:tabs>
        <w:ind w:left="5860" w:hanging="360"/>
      </w:pPr>
    </w:lvl>
    <w:lvl w:ilvl="8" w:tplc="04070005" w:tentative="1">
      <w:start w:val="1"/>
      <w:numFmt w:val="lowerRoman"/>
      <w:lvlText w:val="%9."/>
      <w:lvlJc w:val="right"/>
      <w:pPr>
        <w:tabs>
          <w:tab w:val="num" w:pos="6580"/>
        </w:tabs>
        <w:ind w:left="6580" w:hanging="180"/>
      </w:pPr>
    </w:lvl>
  </w:abstractNum>
  <w:abstractNum w:abstractNumId="17" w15:restartNumberingAfterBreak="0">
    <w:nsid w:val="4511658D"/>
    <w:multiLevelType w:val="hybridMultilevel"/>
    <w:tmpl w:val="39C00D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7A97289"/>
    <w:multiLevelType w:val="hybridMultilevel"/>
    <w:tmpl w:val="075CBFF4"/>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9" w15:restartNumberingAfterBreak="0">
    <w:nsid w:val="5265413F"/>
    <w:multiLevelType w:val="hybridMultilevel"/>
    <w:tmpl w:val="C2E43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1D5633"/>
    <w:multiLevelType w:val="hybridMultilevel"/>
    <w:tmpl w:val="34BC7F0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1" w15:restartNumberingAfterBreak="0">
    <w:nsid w:val="5CE0579D"/>
    <w:multiLevelType w:val="hybridMultilevel"/>
    <w:tmpl w:val="DAF6ADD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65D32E1E"/>
    <w:multiLevelType w:val="hybridMultilevel"/>
    <w:tmpl w:val="6D305514"/>
    <w:lvl w:ilvl="0" w:tplc="04070017">
      <w:start w:val="1"/>
      <w:numFmt w:val="lowerLetter"/>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23" w15:restartNumberingAfterBreak="0">
    <w:nsid w:val="66E946F9"/>
    <w:multiLevelType w:val="hybridMultilevel"/>
    <w:tmpl w:val="26421866"/>
    <w:lvl w:ilvl="0" w:tplc="0407000F">
      <w:start w:val="1"/>
      <w:numFmt w:val="decimal"/>
      <w:lvlText w:val="%1."/>
      <w:lvlJc w:val="left"/>
      <w:pPr>
        <w:ind w:left="360" w:hanging="360"/>
      </w:pPr>
      <w:rPr>
        <w:rFonts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4" w15:restartNumberingAfterBreak="0">
    <w:nsid w:val="6CE443CD"/>
    <w:multiLevelType w:val="hybridMultilevel"/>
    <w:tmpl w:val="0F86E34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DFB1608"/>
    <w:multiLevelType w:val="hybridMultilevel"/>
    <w:tmpl w:val="11B255D8"/>
    <w:lvl w:ilvl="0" w:tplc="A4BC4306">
      <w:start w:val="4"/>
      <w:numFmt w:val="bullet"/>
      <w:lvlText w:val="-"/>
      <w:lvlJc w:val="left"/>
      <w:pPr>
        <w:ind w:left="644" w:hanging="360"/>
      </w:pPr>
      <w:rPr>
        <w:rFonts w:ascii="Times New Roman" w:eastAsia="SimSun" w:hAnsi="Times New Roman" w:cs="Times New Roman" w:hint="default"/>
        <w:lang w:val="en-GB"/>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37071DB"/>
    <w:multiLevelType w:val="hybridMultilevel"/>
    <w:tmpl w:val="0B24BDA0"/>
    <w:lvl w:ilvl="0" w:tplc="04070011">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7" w15:restartNumberingAfterBreak="0">
    <w:nsid w:val="752842C4"/>
    <w:multiLevelType w:val="hybridMultilevel"/>
    <w:tmpl w:val="31F4B5F0"/>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7C103978"/>
    <w:multiLevelType w:val="hybridMultilevel"/>
    <w:tmpl w:val="48C4D62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9" w15:restartNumberingAfterBreak="0">
    <w:nsid w:val="7F287D13"/>
    <w:multiLevelType w:val="hybridMultilevel"/>
    <w:tmpl w:val="3DB8459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0" w15:restartNumberingAfterBreak="0">
    <w:nsid w:val="7F507721"/>
    <w:multiLevelType w:val="hybridMultilevel"/>
    <w:tmpl w:val="7EE2250C"/>
    <w:lvl w:ilvl="0" w:tplc="0407000F">
      <w:start w:val="1"/>
      <w:numFmt w:val="decimal"/>
      <w:lvlText w:val="%1."/>
      <w:lvlJc w:val="left"/>
      <w:pPr>
        <w:ind w:left="908" w:hanging="360"/>
      </w:pPr>
      <w:rPr>
        <w:rFonts w:hint="default"/>
      </w:rPr>
    </w:lvl>
    <w:lvl w:ilvl="1" w:tplc="04070003" w:tentative="1">
      <w:start w:val="1"/>
      <w:numFmt w:val="bullet"/>
      <w:lvlText w:val="o"/>
      <w:lvlJc w:val="left"/>
      <w:pPr>
        <w:ind w:left="1628" w:hanging="360"/>
      </w:pPr>
      <w:rPr>
        <w:rFonts w:ascii="Courier New" w:hAnsi="Courier New" w:cs="Courier New" w:hint="default"/>
      </w:rPr>
    </w:lvl>
    <w:lvl w:ilvl="2" w:tplc="04070005" w:tentative="1">
      <w:start w:val="1"/>
      <w:numFmt w:val="bullet"/>
      <w:lvlText w:val=""/>
      <w:lvlJc w:val="left"/>
      <w:pPr>
        <w:ind w:left="2348" w:hanging="360"/>
      </w:pPr>
      <w:rPr>
        <w:rFonts w:ascii="Wingdings" w:hAnsi="Wingdings" w:hint="default"/>
      </w:rPr>
    </w:lvl>
    <w:lvl w:ilvl="3" w:tplc="04070001" w:tentative="1">
      <w:start w:val="1"/>
      <w:numFmt w:val="bullet"/>
      <w:lvlText w:val=""/>
      <w:lvlJc w:val="left"/>
      <w:pPr>
        <w:ind w:left="3068" w:hanging="360"/>
      </w:pPr>
      <w:rPr>
        <w:rFonts w:ascii="Symbol" w:hAnsi="Symbol" w:hint="default"/>
      </w:rPr>
    </w:lvl>
    <w:lvl w:ilvl="4" w:tplc="04070003" w:tentative="1">
      <w:start w:val="1"/>
      <w:numFmt w:val="bullet"/>
      <w:lvlText w:val="o"/>
      <w:lvlJc w:val="left"/>
      <w:pPr>
        <w:ind w:left="3788" w:hanging="360"/>
      </w:pPr>
      <w:rPr>
        <w:rFonts w:ascii="Courier New" w:hAnsi="Courier New" w:cs="Courier New" w:hint="default"/>
      </w:rPr>
    </w:lvl>
    <w:lvl w:ilvl="5" w:tplc="04070005" w:tentative="1">
      <w:start w:val="1"/>
      <w:numFmt w:val="bullet"/>
      <w:lvlText w:val=""/>
      <w:lvlJc w:val="left"/>
      <w:pPr>
        <w:ind w:left="4508" w:hanging="360"/>
      </w:pPr>
      <w:rPr>
        <w:rFonts w:ascii="Wingdings" w:hAnsi="Wingdings" w:hint="default"/>
      </w:rPr>
    </w:lvl>
    <w:lvl w:ilvl="6" w:tplc="04070001" w:tentative="1">
      <w:start w:val="1"/>
      <w:numFmt w:val="bullet"/>
      <w:lvlText w:val=""/>
      <w:lvlJc w:val="left"/>
      <w:pPr>
        <w:ind w:left="5228" w:hanging="360"/>
      </w:pPr>
      <w:rPr>
        <w:rFonts w:ascii="Symbol" w:hAnsi="Symbol" w:hint="default"/>
      </w:rPr>
    </w:lvl>
    <w:lvl w:ilvl="7" w:tplc="04070003" w:tentative="1">
      <w:start w:val="1"/>
      <w:numFmt w:val="bullet"/>
      <w:lvlText w:val="o"/>
      <w:lvlJc w:val="left"/>
      <w:pPr>
        <w:ind w:left="5948" w:hanging="360"/>
      </w:pPr>
      <w:rPr>
        <w:rFonts w:ascii="Courier New" w:hAnsi="Courier New" w:cs="Courier New" w:hint="default"/>
      </w:rPr>
    </w:lvl>
    <w:lvl w:ilvl="8" w:tplc="04070005" w:tentative="1">
      <w:start w:val="1"/>
      <w:numFmt w:val="bullet"/>
      <w:lvlText w:val=""/>
      <w:lvlJc w:val="left"/>
      <w:pPr>
        <w:ind w:left="6668" w:hanging="360"/>
      </w:pPr>
      <w:rPr>
        <w:rFonts w:ascii="Wingdings" w:hAnsi="Wingdings" w:hint="default"/>
      </w:rPr>
    </w:lvl>
  </w:abstractNum>
  <w:num w:numId="1">
    <w:abstractNumId w:val="16"/>
  </w:num>
  <w:num w:numId="2">
    <w:abstractNumId w:val="11"/>
  </w:num>
  <w:num w:numId="3">
    <w:abstractNumId w:val="8"/>
  </w:num>
  <w:num w:numId="4">
    <w:abstractNumId w:val="20"/>
  </w:num>
  <w:num w:numId="5">
    <w:abstractNumId w:val="26"/>
  </w:num>
  <w:num w:numId="6">
    <w:abstractNumId w:val="28"/>
  </w:num>
  <w:num w:numId="7">
    <w:abstractNumId w:val="4"/>
  </w:num>
  <w:num w:numId="8">
    <w:abstractNumId w:val="1"/>
  </w:num>
  <w:num w:numId="9">
    <w:abstractNumId w:val="23"/>
  </w:num>
  <w:num w:numId="10">
    <w:abstractNumId w:val="30"/>
  </w:num>
  <w:num w:numId="11">
    <w:abstractNumId w:val="7"/>
  </w:num>
  <w:num w:numId="12">
    <w:abstractNumId w:val="29"/>
  </w:num>
  <w:num w:numId="1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 w:numId="15">
    <w:abstractNumId w:val="22"/>
  </w:num>
  <w:num w:numId="16">
    <w:abstractNumId w:val="3"/>
  </w:num>
  <w:num w:numId="17">
    <w:abstractNumId w:val="13"/>
  </w:num>
  <w:num w:numId="18">
    <w:abstractNumId w:val="24"/>
  </w:num>
  <w:num w:numId="19">
    <w:abstractNumId w:val="2"/>
  </w:num>
  <w:num w:numId="20">
    <w:abstractNumId w:val="9"/>
  </w:num>
  <w:num w:numId="21">
    <w:abstractNumId w:val="21"/>
  </w:num>
  <w:num w:numId="22">
    <w:abstractNumId w:val="6"/>
  </w:num>
  <w:num w:numId="23">
    <w:abstractNumId w:val="0"/>
  </w:num>
  <w:num w:numId="24">
    <w:abstractNumId w:val="18"/>
  </w:num>
  <w:num w:numId="25">
    <w:abstractNumId w:val="12"/>
  </w:num>
  <w:num w:numId="26">
    <w:abstractNumId w:val="25"/>
  </w:num>
  <w:num w:numId="27">
    <w:abstractNumId w:val="10"/>
  </w:num>
  <w:num w:numId="28">
    <w:abstractNumId w:val="27"/>
  </w:num>
  <w:num w:numId="29">
    <w:abstractNumId w:val="15"/>
  </w:num>
  <w:num w:numId="30">
    <w:abstractNumId w:val="14"/>
  </w:num>
  <w:num w:numId="31">
    <w:abstractNumId w:val="19"/>
  </w:num>
  <w:num w:numId="32">
    <w:abstractNumId w:val="1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F8B"/>
    <w:rsid w:val="000022EA"/>
    <w:rsid w:val="00002600"/>
    <w:rsid w:val="000046BB"/>
    <w:rsid w:val="00005CF5"/>
    <w:rsid w:val="000065D5"/>
    <w:rsid w:val="000067EA"/>
    <w:rsid w:val="00006A0B"/>
    <w:rsid w:val="00006D10"/>
    <w:rsid w:val="000071B8"/>
    <w:rsid w:val="00010EA9"/>
    <w:rsid w:val="00012AFE"/>
    <w:rsid w:val="00013850"/>
    <w:rsid w:val="00014C9A"/>
    <w:rsid w:val="00015371"/>
    <w:rsid w:val="0001678B"/>
    <w:rsid w:val="000169D3"/>
    <w:rsid w:val="00017D2B"/>
    <w:rsid w:val="00017E3D"/>
    <w:rsid w:val="00020367"/>
    <w:rsid w:val="00020A4C"/>
    <w:rsid w:val="00020DFE"/>
    <w:rsid w:val="00021AEA"/>
    <w:rsid w:val="00021E19"/>
    <w:rsid w:val="0002250A"/>
    <w:rsid w:val="00022D07"/>
    <w:rsid w:val="00022D9F"/>
    <w:rsid w:val="00022E4A"/>
    <w:rsid w:val="0002378B"/>
    <w:rsid w:val="00024F89"/>
    <w:rsid w:val="000256FB"/>
    <w:rsid w:val="00026DCC"/>
    <w:rsid w:val="000275EF"/>
    <w:rsid w:val="00030504"/>
    <w:rsid w:val="0003181E"/>
    <w:rsid w:val="00032583"/>
    <w:rsid w:val="00033A7C"/>
    <w:rsid w:val="00034212"/>
    <w:rsid w:val="00034217"/>
    <w:rsid w:val="0003502B"/>
    <w:rsid w:val="0003624B"/>
    <w:rsid w:val="00036313"/>
    <w:rsid w:val="0003724E"/>
    <w:rsid w:val="00041140"/>
    <w:rsid w:val="00041820"/>
    <w:rsid w:val="0004213D"/>
    <w:rsid w:val="000424C0"/>
    <w:rsid w:val="0004252F"/>
    <w:rsid w:val="00042BEC"/>
    <w:rsid w:val="00044AF3"/>
    <w:rsid w:val="00045905"/>
    <w:rsid w:val="000468A9"/>
    <w:rsid w:val="00046B16"/>
    <w:rsid w:val="000512E3"/>
    <w:rsid w:val="0005189E"/>
    <w:rsid w:val="0005252A"/>
    <w:rsid w:val="00052B11"/>
    <w:rsid w:val="00053507"/>
    <w:rsid w:val="00054A19"/>
    <w:rsid w:val="00054B4B"/>
    <w:rsid w:val="0006015E"/>
    <w:rsid w:val="000605E6"/>
    <w:rsid w:val="00060FE2"/>
    <w:rsid w:val="00061101"/>
    <w:rsid w:val="0006167C"/>
    <w:rsid w:val="0006231A"/>
    <w:rsid w:val="00062A0E"/>
    <w:rsid w:val="00062AE9"/>
    <w:rsid w:val="00062EB0"/>
    <w:rsid w:val="00066415"/>
    <w:rsid w:val="000670B0"/>
    <w:rsid w:val="000671AF"/>
    <w:rsid w:val="00071C21"/>
    <w:rsid w:val="0007411D"/>
    <w:rsid w:val="00074C84"/>
    <w:rsid w:val="00075CAD"/>
    <w:rsid w:val="00077B51"/>
    <w:rsid w:val="00081D9F"/>
    <w:rsid w:val="000821FE"/>
    <w:rsid w:val="00083835"/>
    <w:rsid w:val="00083A7B"/>
    <w:rsid w:val="00084985"/>
    <w:rsid w:val="00084E32"/>
    <w:rsid w:val="00084F3F"/>
    <w:rsid w:val="00085530"/>
    <w:rsid w:val="00086ADE"/>
    <w:rsid w:val="00087001"/>
    <w:rsid w:val="00087E4F"/>
    <w:rsid w:val="00087E7D"/>
    <w:rsid w:val="00090597"/>
    <w:rsid w:val="00090D3C"/>
    <w:rsid w:val="00091602"/>
    <w:rsid w:val="00092D2E"/>
    <w:rsid w:val="00092D69"/>
    <w:rsid w:val="00093C19"/>
    <w:rsid w:val="000942E3"/>
    <w:rsid w:val="0009440D"/>
    <w:rsid w:val="000947A1"/>
    <w:rsid w:val="00094CEE"/>
    <w:rsid w:val="000950C7"/>
    <w:rsid w:val="0009690F"/>
    <w:rsid w:val="00097CF9"/>
    <w:rsid w:val="000A05CA"/>
    <w:rsid w:val="000A0E0D"/>
    <w:rsid w:val="000A33DE"/>
    <w:rsid w:val="000A3565"/>
    <w:rsid w:val="000A3756"/>
    <w:rsid w:val="000A420D"/>
    <w:rsid w:val="000A48F0"/>
    <w:rsid w:val="000A7936"/>
    <w:rsid w:val="000A7F7C"/>
    <w:rsid w:val="000B1067"/>
    <w:rsid w:val="000B19E2"/>
    <w:rsid w:val="000B1B5A"/>
    <w:rsid w:val="000B24AE"/>
    <w:rsid w:val="000B4C76"/>
    <w:rsid w:val="000B5BDC"/>
    <w:rsid w:val="000B73C4"/>
    <w:rsid w:val="000B7DA5"/>
    <w:rsid w:val="000C1689"/>
    <w:rsid w:val="000C27F0"/>
    <w:rsid w:val="000C2E43"/>
    <w:rsid w:val="000C3047"/>
    <w:rsid w:val="000C6538"/>
    <w:rsid w:val="000C6598"/>
    <w:rsid w:val="000C68B4"/>
    <w:rsid w:val="000C7143"/>
    <w:rsid w:val="000C7E58"/>
    <w:rsid w:val="000C7EA8"/>
    <w:rsid w:val="000D1693"/>
    <w:rsid w:val="000D4657"/>
    <w:rsid w:val="000D4EE9"/>
    <w:rsid w:val="000D5A5D"/>
    <w:rsid w:val="000E082B"/>
    <w:rsid w:val="000E0E3D"/>
    <w:rsid w:val="000E1059"/>
    <w:rsid w:val="000E2664"/>
    <w:rsid w:val="000E2942"/>
    <w:rsid w:val="000E2BB4"/>
    <w:rsid w:val="000E3596"/>
    <w:rsid w:val="000E516F"/>
    <w:rsid w:val="000E5D9A"/>
    <w:rsid w:val="000E67BD"/>
    <w:rsid w:val="000E68FF"/>
    <w:rsid w:val="000E7044"/>
    <w:rsid w:val="000E705D"/>
    <w:rsid w:val="000E7191"/>
    <w:rsid w:val="000E7961"/>
    <w:rsid w:val="000F075E"/>
    <w:rsid w:val="000F23CD"/>
    <w:rsid w:val="000F2B0B"/>
    <w:rsid w:val="000F34CC"/>
    <w:rsid w:val="000F3990"/>
    <w:rsid w:val="000F3D91"/>
    <w:rsid w:val="000F46AE"/>
    <w:rsid w:val="000F46C6"/>
    <w:rsid w:val="000F544C"/>
    <w:rsid w:val="000F5EAE"/>
    <w:rsid w:val="000F5F07"/>
    <w:rsid w:val="0010001B"/>
    <w:rsid w:val="00100073"/>
    <w:rsid w:val="001000C8"/>
    <w:rsid w:val="00100195"/>
    <w:rsid w:val="001005BB"/>
    <w:rsid w:val="00100962"/>
    <w:rsid w:val="00100FC0"/>
    <w:rsid w:val="0010233E"/>
    <w:rsid w:val="00102593"/>
    <w:rsid w:val="00102615"/>
    <w:rsid w:val="00106EDA"/>
    <w:rsid w:val="00106EFB"/>
    <w:rsid w:val="00107571"/>
    <w:rsid w:val="00107609"/>
    <w:rsid w:val="00107A7A"/>
    <w:rsid w:val="00110A3D"/>
    <w:rsid w:val="00111DB2"/>
    <w:rsid w:val="001128CE"/>
    <w:rsid w:val="0011437C"/>
    <w:rsid w:val="00115273"/>
    <w:rsid w:val="001152D8"/>
    <w:rsid w:val="00115D99"/>
    <w:rsid w:val="0011678E"/>
    <w:rsid w:val="001177DA"/>
    <w:rsid w:val="00121020"/>
    <w:rsid w:val="00124017"/>
    <w:rsid w:val="00124D28"/>
    <w:rsid w:val="00124FCC"/>
    <w:rsid w:val="00126E07"/>
    <w:rsid w:val="00130789"/>
    <w:rsid w:val="00130EA4"/>
    <w:rsid w:val="00131067"/>
    <w:rsid w:val="001315F0"/>
    <w:rsid w:val="00133647"/>
    <w:rsid w:val="001342A2"/>
    <w:rsid w:val="00134DB6"/>
    <w:rsid w:val="00135A7E"/>
    <w:rsid w:val="00135BE2"/>
    <w:rsid w:val="00136091"/>
    <w:rsid w:val="0013715B"/>
    <w:rsid w:val="00137EAF"/>
    <w:rsid w:val="001410F7"/>
    <w:rsid w:val="001411CB"/>
    <w:rsid w:val="001430EE"/>
    <w:rsid w:val="00145269"/>
    <w:rsid w:val="001454C2"/>
    <w:rsid w:val="00145DF7"/>
    <w:rsid w:val="00146B84"/>
    <w:rsid w:val="001477E8"/>
    <w:rsid w:val="00150EE8"/>
    <w:rsid w:val="00151D83"/>
    <w:rsid w:val="0015369A"/>
    <w:rsid w:val="00154AE5"/>
    <w:rsid w:val="00155035"/>
    <w:rsid w:val="00155262"/>
    <w:rsid w:val="00156362"/>
    <w:rsid w:val="0015682A"/>
    <w:rsid w:val="001569F0"/>
    <w:rsid w:val="00160024"/>
    <w:rsid w:val="001602A0"/>
    <w:rsid w:val="00160536"/>
    <w:rsid w:val="00160831"/>
    <w:rsid w:val="00161A9F"/>
    <w:rsid w:val="001633CD"/>
    <w:rsid w:val="00164711"/>
    <w:rsid w:val="0016484D"/>
    <w:rsid w:val="0016486A"/>
    <w:rsid w:val="001653DE"/>
    <w:rsid w:val="00165B3A"/>
    <w:rsid w:val="0016669E"/>
    <w:rsid w:val="0016718F"/>
    <w:rsid w:val="001674C4"/>
    <w:rsid w:val="0016790E"/>
    <w:rsid w:val="001679C1"/>
    <w:rsid w:val="001719E4"/>
    <w:rsid w:val="001724EB"/>
    <w:rsid w:val="0017251B"/>
    <w:rsid w:val="001725CF"/>
    <w:rsid w:val="00174256"/>
    <w:rsid w:val="00174FD8"/>
    <w:rsid w:val="0017582F"/>
    <w:rsid w:val="00175EC0"/>
    <w:rsid w:val="00177BF9"/>
    <w:rsid w:val="00180B39"/>
    <w:rsid w:val="001814C7"/>
    <w:rsid w:val="00182BC9"/>
    <w:rsid w:val="00183438"/>
    <w:rsid w:val="00184725"/>
    <w:rsid w:val="0018498F"/>
    <w:rsid w:val="00184E5E"/>
    <w:rsid w:val="0018596D"/>
    <w:rsid w:val="00185A33"/>
    <w:rsid w:val="00185BA3"/>
    <w:rsid w:val="001860CA"/>
    <w:rsid w:val="00186DA5"/>
    <w:rsid w:val="00186DF5"/>
    <w:rsid w:val="00187DEF"/>
    <w:rsid w:val="00190F3C"/>
    <w:rsid w:val="00191E4D"/>
    <w:rsid w:val="001927C5"/>
    <w:rsid w:val="00192BD7"/>
    <w:rsid w:val="00194DC6"/>
    <w:rsid w:val="00195596"/>
    <w:rsid w:val="00196CAE"/>
    <w:rsid w:val="0019722F"/>
    <w:rsid w:val="001A05DD"/>
    <w:rsid w:val="001A09C9"/>
    <w:rsid w:val="001A144B"/>
    <w:rsid w:val="001A1D99"/>
    <w:rsid w:val="001A2FEA"/>
    <w:rsid w:val="001A3D02"/>
    <w:rsid w:val="001A4176"/>
    <w:rsid w:val="001A46FC"/>
    <w:rsid w:val="001A4C34"/>
    <w:rsid w:val="001A52AE"/>
    <w:rsid w:val="001A6218"/>
    <w:rsid w:val="001A6447"/>
    <w:rsid w:val="001A749A"/>
    <w:rsid w:val="001A77DE"/>
    <w:rsid w:val="001A7846"/>
    <w:rsid w:val="001A7B54"/>
    <w:rsid w:val="001B049D"/>
    <w:rsid w:val="001B0D0A"/>
    <w:rsid w:val="001B254A"/>
    <w:rsid w:val="001B363F"/>
    <w:rsid w:val="001B38A6"/>
    <w:rsid w:val="001B431D"/>
    <w:rsid w:val="001B6D54"/>
    <w:rsid w:val="001C03DF"/>
    <w:rsid w:val="001C14E8"/>
    <w:rsid w:val="001C285E"/>
    <w:rsid w:val="001C443D"/>
    <w:rsid w:val="001C4F6B"/>
    <w:rsid w:val="001C6A03"/>
    <w:rsid w:val="001D17F5"/>
    <w:rsid w:val="001D25C7"/>
    <w:rsid w:val="001D3F4C"/>
    <w:rsid w:val="001D4518"/>
    <w:rsid w:val="001D458D"/>
    <w:rsid w:val="001D67D6"/>
    <w:rsid w:val="001D69F0"/>
    <w:rsid w:val="001D7207"/>
    <w:rsid w:val="001D76C6"/>
    <w:rsid w:val="001E0409"/>
    <w:rsid w:val="001E0B2A"/>
    <w:rsid w:val="001E14DB"/>
    <w:rsid w:val="001E1AA1"/>
    <w:rsid w:val="001E1B6D"/>
    <w:rsid w:val="001E1F4E"/>
    <w:rsid w:val="001E416D"/>
    <w:rsid w:val="001E41F3"/>
    <w:rsid w:val="001E4643"/>
    <w:rsid w:val="001E4969"/>
    <w:rsid w:val="001E4C72"/>
    <w:rsid w:val="001E6BCB"/>
    <w:rsid w:val="001E74D7"/>
    <w:rsid w:val="001F028D"/>
    <w:rsid w:val="001F08C4"/>
    <w:rsid w:val="001F0D68"/>
    <w:rsid w:val="001F32E5"/>
    <w:rsid w:val="001F3B23"/>
    <w:rsid w:val="001F5E4F"/>
    <w:rsid w:val="001F69D2"/>
    <w:rsid w:val="001F6C04"/>
    <w:rsid w:val="001F76B8"/>
    <w:rsid w:val="001F7BFC"/>
    <w:rsid w:val="00200C9A"/>
    <w:rsid w:val="00201F12"/>
    <w:rsid w:val="0020203A"/>
    <w:rsid w:val="0020297A"/>
    <w:rsid w:val="00202B07"/>
    <w:rsid w:val="00203C2B"/>
    <w:rsid w:val="002041CE"/>
    <w:rsid w:val="0020571A"/>
    <w:rsid w:val="002077EE"/>
    <w:rsid w:val="0021063E"/>
    <w:rsid w:val="00211753"/>
    <w:rsid w:val="00211C82"/>
    <w:rsid w:val="00214522"/>
    <w:rsid w:val="00214894"/>
    <w:rsid w:val="0021609D"/>
    <w:rsid w:val="002166EC"/>
    <w:rsid w:val="0021737F"/>
    <w:rsid w:val="00217CA3"/>
    <w:rsid w:val="0022115B"/>
    <w:rsid w:val="002212B7"/>
    <w:rsid w:val="00223A3C"/>
    <w:rsid w:val="00224007"/>
    <w:rsid w:val="0022419F"/>
    <w:rsid w:val="0022476C"/>
    <w:rsid w:val="0022535F"/>
    <w:rsid w:val="00225471"/>
    <w:rsid w:val="00226B7E"/>
    <w:rsid w:val="00230C92"/>
    <w:rsid w:val="00231931"/>
    <w:rsid w:val="00231A8E"/>
    <w:rsid w:val="00231CC8"/>
    <w:rsid w:val="00232FC6"/>
    <w:rsid w:val="00234841"/>
    <w:rsid w:val="00234D42"/>
    <w:rsid w:val="00234D97"/>
    <w:rsid w:val="002361E9"/>
    <w:rsid w:val="0023670C"/>
    <w:rsid w:val="00236C96"/>
    <w:rsid w:val="00241168"/>
    <w:rsid w:val="0024157B"/>
    <w:rsid w:val="002427F8"/>
    <w:rsid w:val="00244418"/>
    <w:rsid w:val="00250368"/>
    <w:rsid w:val="00251335"/>
    <w:rsid w:val="00251394"/>
    <w:rsid w:val="002513AF"/>
    <w:rsid w:val="00251838"/>
    <w:rsid w:val="00251D3E"/>
    <w:rsid w:val="00251D99"/>
    <w:rsid w:val="00252E72"/>
    <w:rsid w:val="0025301B"/>
    <w:rsid w:val="002534F1"/>
    <w:rsid w:val="0025353F"/>
    <w:rsid w:val="0025483B"/>
    <w:rsid w:val="002559A2"/>
    <w:rsid w:val="002563E8"/>
    <w:rsid w:val="0025654D"/>
    <w:rsid w:val="002577A1"/>
    <w:rsid w:val="00260666"/>
    <w:rsid w:val="00260F4A"/>
    <w:rsid w:val="0026236A"/>
    <w:rsid w:val="00262B99"/>
    <w:rsid w:val="0026415E"/>
    <w:rsid w:val="00265FF3"/>
    <w:rsid w:val="002669EB"/>
    <w:rsid w:val="00266AAC"/>
    <w:rsid w:val="00267DFE"/>
    <w:rsid w:val="00273557"/>
    <w:rsid w:val="00273C5A"/>
    <w:rsid w:val="00274146"/>
    <w:rsid w:val="00275431"/>
    <w:rsid w:val="00275A98"/>
    <w:rsid w:val="00275D12"/>
    <w:rsid w:val="00275F4A"/>
    <w:rsid w:val="0027625D"/>
    <w:rsid w:val="002777D6"/>
    <w:rsid w:val="002779C5"/>
    <w:rsid w:val="002803CB"/>
    <w:rsid w:val="00280F4B"/>
    <w:rsid w:val="00282057"/>
    <w:rsid w:val="00282F52"/>
    <w:rsid w:val="00283225"/>
    <w:rsid w:val="00284E4D"/>
    <w:rsid w:val="002855E7"/>
    <w:rsid w:val="002858F6"/>
    <w:rsid w:val="00286253"/>
    <w:rsid w:val="002878D3"/>
    <w:rsid w:val="00287C69"/>
    <w:rsid w:val="00290E38"/>
    <w:rsid w:val="002917F2"/>
    <w:rsid w:val="002928FF"/>
    <w:rsid w:val="002929ED"/>
    <w:rsid w:val="0029707A"/>
    <w:rsid w:val="00297379"/>
    <w:rsid w:val="002A23AE"/>
    <w:rsid w:val="002A3B63"/>
    <w:rsid w:val="002A413B"/>
    <w:rsid w:val="002A4F87"/>
    <w:rsid w:val="002A53E5"/>
    <w:rsid w:val="002A59BF"/>
    <w:rsid w:val="002A77FE"/>
    <w:rsid w:val="002A7961"/>
    <w:rsid w:val="002B00F3"/>
    <w:rsid w:val="002B04B8"/>
    <w:rsid w:val="002B146C"/>
    <w:rsid w:val="002B16E2"/>
    <w:rsid w:val="002B24B1"/>
    <w:rsid w:val="002B309F"/>
    <w:rsid w:val="002B45AB"/>
    <w:rsid w:val="002B4976"/>
    <w:rsid w:val="002B4D1F"/>
    <w:rsid w:val="002B52E8"/>
    <w:rsid w:val="002B62A6"/>
    <w:rsid w:val="002B679A"/>
    <w:rsid w:val="002B76AE"/>
    <w:rsid w:val="002C0152"/>
    <w:rsid w:val="002C0C59"/>
    <w:rsid w:val="002C2809"/>
    <w:rsid w:val="002C2E36"/>
    <w:rsid w:val="002C52E1"/>
    <w:rsid w:val="002C5DA8"/>
    <w:rsid w:val="002C6135"/>
    <w:rsid w:val="002C788E"/>
    <w:rsid w:val="002D0B52"/>
    <w:rsid w:val="002D1658"/>
    <w:rsid w:val="002D1AEE"/>
    <w:rsid w:val="002D21DA"/>
    <w:rsid w:val="002D2851"/>
    <w:rsid w:val="002D3016"/>
    <w:rsid w:val="002D348E"/>
    <w:rsid w:val="002D3C8A"/>
    <w:rsid w:val="002D42DC"/>
    <w:rsid w:val="002D4600"/>
    <w:rsid w:val="002D484B"/>
    <w:rsid w:val="002D5CDA"/>
    <w:rsid w:val="002D6175"/>
    <w:rsid w:val="002D737D"/>
    <w:rsid w:val="002D7D23"/>
    <w:rsid w:val="002E07D0"/>
    <w:rsid w:val="002E1500"/>
    <w:rsid w:val="002E1C9B"/>
    <w:rsid w:val="002E4609"/>
    <w:rsid w:val="002E4A19"/>
    <w:rsid w:val="002E4DE0"/>
    <w:rsid w:val="002E64AA"/>
    <w:rsid w:val="002E66EB"/>
    <w:rsid w:val="002E6E9C"/>
    <w:rsid w:val="002E7482"/>
    <w:rsid w:val="002E7D7F"/>
    <w:rsid w:val="002F09B7"/>
    <w:rsid w:val="002F233B"/>
    <w:rsid w:val="002F442B"/>
    <w:rsid w:val="002F474F"/>
    <w:rsid w:val="002F4888"/>
    <w:rsid w:val="002F529F"/>
    <w:rsid w:val="002F538C"/>
    <w:rsid w:val="002F76D4"/>
    <w:rsid w:val="00301AFF"/>
    <w:rsid w:val="00301C2A"/>
    <w:rsid w:val="00302D52"/>
    <w:rsid w:val="00303120"/>
    <w:rsid w:val="00303970"/>
    <w:rsid w:val="00303E9A"/>
    <w:rsid w:val="00303F3C"/>
    <w:rsid w:val="0030668C"/>
    <w:rsid w:val="00307845"/>
    <w:rsid w:val="0031130D"/>
    <w:rsid w:val="00311538"/>
    <w:rsid w:val="00313CDB"/>
    <w:rsid w:val="0031409F"/>
    <w:rsid w:val="0031418F"/>
    <w:rsid w:val="00315832"/>
    <w:rsid w:val="00315C30"/>
    <w:rsid w:val="00317561"/>
    <w:rsid w:val="0032067B"/>
    <w:rsid w:val="003210F2"/>
    <w:rsid w:val="0032389B"/>
    <w:rsid w:val="003245C4"/>
    <w:rsid w:val="00326130"/>
    <w:rsid w:val="00326BC0"/>
    <w:rsid w:val="00326E07"/>
    <w:rsid w:val="00326E98"/>
    <w:rsid w:val="003278CD"/>
    <w:rsid w:val="003279AC"/>
    <w:rsid w:val="00327BB4"/>
    <w:rsid w:val="0033011F"/>
    <w:rsid w:val="003308A2"/>
    <w:rsid w:val="00330D62"/>
    <w:rsid w:val="0033137A"/>
    <w:rsid w:val="00331A48"/>
    <w:rsid w:val="00331A82"/>
    <w:rsid w:val="00331FCD"/>
    <w:rsid w:val="003320BB"/>
    <w:rsid w:val="00332DD7"/>
    <w:rsid w:val="00332EAA"/>
    <w:rsid w:val="003332AF"/>
    <w:rsid w:val="0033391D"/>
    <w:rsid w:val="00333B02"/>
    <w:rsid w:val="00333D6A"/>
    <w:rsid w:val="00334595"/>
    <w:rsid w:val="00334639"/>
    <w:rsid w:val="0033527A"/>
    <w:rsid w:val="003363AE"/>
    <w:rsid w:val="00336825"/>
    <w:rsid w:val="003376B1"/>
    <w:rsid w:val="003377CB"/>
    <w:rsid w:val="003402FE"/>
    <w:rsid w:val="00342B25"/>
    <w:rsid w:val="003457A9"/>
    <w:rsid w:val="00345A0F"/>
    <w:rsid w:val="00347F9B"/>
    <w:rsid w:val="00352E8C"/>
    <w:rsid w:val="00352F3B"/>
    <w:rsid w:val="00354C0F"/>
    <w:rsid w:val="003553B9"/>
    <w:rsid w:val="00355FA4"/>
    <w:rsid w:val="00356AEC"/>
    <w:rsid w:val="00360D44"/>
    <w:rsid w:val="00360F29"/>
    <w:rsid w:val="00362109"/>
    <w:rsid w:val="00364DC2"/>
    <w:rsid w:val="00365606"/>
    <w:rsid w:val="00365D93"/>
    <w:rsid w:val="00365D99"/>
    <w:rsid w:val="003671A7"/>
    <w:rsid w:val="003673F7"/>
    <w:rsid w:val="00367DDB"/>
    <w:rsid w:val="00371010"/>
    <w:rsid w:val="003718EA"/>
    <w:rsid w:val="00372DC2"/>
    <w:rsid w:val="0037310F"/>
    <w:rsid w:val="0037367F"/>
    <w:rsid w:val="00373C32"/>
    <w:rsid w:val="00373C8A"/>
    <w:rsid w:val="00373F3D"/>
    <w:rsid w:val="0037499E"/>
    <w:rsid w:val="00375EF2"/>
    <w:rsid w:val="00376585"/>
    <w:rsid w:val="003778D9"/>
    <w:rsid w:val="00377C62"/>
    <w:rsid w:val="003840CA"/>
    <w:rsid w:val="0038473F"/>
    <w:rsid w:val="003847F6"/>
    <w:rsid w:val="00384D3D"/>
    <w:rsid w:val="00385071"/>
    <w:rsid w:val="0038644D"/>
    <w:rsid w:val="003876C4"/>
    <w:rsid w:val="00387BED"/>
    <w:rsid w:val="003908F5"/>
    <w:rsid w:val="00390E2A"/>
    <w:rsid w:val="00391EC7"/>
    <w:rsid w:val="00393964"/>
    <w:rsid w:val="00394670"/>
    <w:rsid w:val="00394ABC"/>
    <w:rsid w:val="00395159"/>
    <w:rsid w:val="003955CA"/>
    <w:rsid w:val="00395FA4"/>
    <w:rsid w:val="00397492"/>
    <w:rsid w:val="003A05F5"/>
    <w:rsid w:val="003A0B45"/>
    <w:rsid w:val="003A3138"/>
    <w:rsid w:val="003A35CC"/>
    <w:rsid w:val="003A59ED"/>
    <w:rsid w:val="003A5D6B"/>
    <w:rsid w:val="003A63FB"/>
    <w:rsid w:val="003B274C"/>
    <w:rsid w:val="003B27A9"/>
    <w:rsid w:val="003B463F"/>
    <w:rsid w:val="003B46E6"/>
    <w:rsid w:val="003B544B"/>
    <w:rsid w:val="003B58D0"/>
    <w:rsid w:val="003B6667"/>
    <w:rsid w:val="003B6B80"/>
    <w:rsid w:val="003B6C2B"/>
    <w:rsid w:val="003C11D7"/>
    <w:rsid w:val="003C205A"/>
    <w:rsid w:val="003C21DF"/>
    <w:rsid w:val="003C27C7"/>
    <w:rsid w:val="003C3E2C"/>
    <w:rsid w:val="003C3F59"/>
    <w:rsid w:val="003C4448"/>
    <w:rsid w:val="003C5653"/>
    <w:rsid w:val="003D2FD8"/>
    <w:rsid w:val="003D3B1B"/>
    <w:rsid w:val="003D3CD5"/>
    <w:rsid w:val="003D4384"/>
    <w:rsid w:val="003D4D59"/>
    <w:rsid w:val="003D577E"/>
    <w:rsid w:val="003D6B6E"/>
    <w:rsid w:val="003D7BAD"/>
    <w:rsid w:val="003D7F52"/>
    <w:rsid w:val="003E10F9"/>
    <w:rsid w:val="003E1D1B"/>
    <w:rsid w:val="003E32B9"/>
    <w:rsid w:val="003E45AC"/>
    <w:rsid w:val="003E4C9F"/>
    <w:rsid w:val="003E4E33"/>
    <w:rsid w:val="003E4F29"/>
    <w:rsid w:val="003E570B"/>
    <w:rsid w:val="003E5BB1"/>
    <w:rsid w:val="003E6536"/>
    <w:rsid w:val="003E6CC5"/>
    <w:rsid w:val="003F06CF"/>
    <w:rsid w:val="003F170A"/>
    <w:rsid w:val="003F260C"/>
    <w:rsid w:val="003F3FA4"/>
    <w:rsid w:val="003F49F6"/>
    <w:rsid w:val="003F6700"/>
    <w:rsid w:val="003F67E5"/>
    <w:rsid w:val="00400120"/>
    <w:rsid w:val="004016D0"/>
    <w:rsid w:val="00401AED"/>
    <w:rsid w:val="00402D81"/>
    <w:rsid w:val="00404BEB"/>
    <w:rsid w:val="00404D9F"/>
    <w:rsid w:val="00406BB1"/>
    <w:rsid w:val="004075CA"/>
    <w:rsid w:val="00407BAB"/>
    <w:rsid w:val="00411F65"/>
    <w:rsid w:val="004131C2"/>
    <w:rsid w:val="004134EC"/>
    <w:rsid w:val="00413704"/>
    <w:rsid w:val="0041446D"/>
    <w:rsid w:val="004152C5"/>
    <w:rsid w:val="00415AB6"/>
    <w:rsid w:val="00415FEE"/>
    <w:rsid w:val="00420315"/>
    <w:rsid w:val="00420407"/>
    <w:rsid w:val="00420C01"/>
    <w:rsid w:val="00420F05"/>
    <w:rsid w:val="0042180B"/>
    <w:rsid w:val="00422345"/>
    <w:rsid w:val="004231B9"/>
    <w:rsid w:val="0042320C"/>
    <w:rsid w:val="00423595"/>
    <w:rsid w:val="00423821"/>
    <w:rsid w:val="0042488B"/>
    <w:rsid w:val="00424D61"/>
    <w:rsid w:val="004256B2"/>
    <w:rsid w:val="00425C49"/>
    <w:rsid w:val="00426206"/>
    <w:rsid w:val="00427A41"/>
    <w:rsid w:val="00432FED"/>
    <w:rsid w:val="00433588"/>
    <w:rsid w:val="00433BC7"/>
    <w:rsid w:val="00435400"/>
    <w:rsid w:val="00435D05"/>
    <w:rsid w:val="004366FC"/>
    <w:rsid w:val="0043794C"/>
    <w:rsid w:val="00437EC9"/>
    <w:rsid w:val="00440BAB"/>
    <w:rsid w:val="00441892"/>
    <w:rsid w:val="004431FD"/>
    <w:rsid w:val="00444D20"/>
    <w:rsid w:val="00445299"/>
    <w:rsid w:val="004456EB"/>
    <w:rsid w:val="00446FC7"/>
    <w:rsid w:val="0044757B"/>
    <w:rsid w:val="00447C13"/>
    <w:rsid w:val="00451CE9"/>
    <w:rsid w:val="00452909"/>
    <w:rsid w:val="00454635"/>
    <w:rsid w:val="004555B0"/>
    <w:rsid w:val="004564B4"/>
    <w:rsid w:val="00456705"/>
    <w:rsid w:val="00456A9E"/>
    <w:rsid w:val="00460FD8"/>
    <w:rsid w:val="00461838"/>
    <w:rsid w:val="00462551"/>
    <w:rsid w:val="00463538"/>
    <w:rsid w:val="00464FD2"/>
    <w:rsid w:val="004662AF"/>
    <w:rsid w:val="00466EF5"/>
    <w:rsid w:val="0047029B"/>
    <w:rsid w:val="004702C5"/>
    <w:rsid w:val="00470F6B"/>
    <w:rsid w:val="0047117E"/>
    <w:rsid w:val="0047130C"/>
    <w:rsid w:val="0047148D"/>
    <w:rsid w:val="00472606"/>
    <w:rsid w:val="00472FA9"/>
    <w:rsid w:val="00473627"/>
    <w:rsid w:val="00473961"/>
    <w:rsid w:val="00475477"/>
    <w:rsid w:val="0047553E"/>
    <w:rsid w:val="004775C5"/>
    <w:rsid w:val="00477D9B"/>
    <w:rsid w:val="004804ED"/>
    <w:rsid w:val="00480A08"/>
    <w:rsid w:val="00480F1D"/>
    <w:rsid w:val="004812C2"/>
    <w:rsid w:val="0048141C"/>
    <w:rsid w:val="00481B18"/>
    <w:rsid w:val="004821AB"/>
    <w:rsid w:val="004862FD"/>
    <w:rsid w:val="0048667A"/>
    <w:rsid w:val="00487368"/>
    <w:rsid w:val="0049013D"/>
    <w:rsid w:val="004903D3"/>
    <w:rsid w:val="00490814"/>
    <w:rsid w:val="00490910"/>
    <w:rsid w:val="00491417"/>
    <w:rsid w:val="00491861"/>
    <w:rsid w:val="00492F90"/>
    <w:rsid w:val="00494551"/>
    <w:rsid w:val="00494616"/>
    <w:rsid w:val="0049495C"/>
    <w:rsid w:val="00494A48"/>
    <w:rsid w:val="004951F6"/>
    <w:rsid w:val="004953AB"/>
    <w:rsid w:val="00495F69"/>
    <w:rsid w:val="00496002"/>
    <w:rsid w:val="004964BD"/>
    <w:rsid w:val="00496E4B"/>
    <w:rsid w:val="00497AFD"/>
    <w:rsid w:val="004A0713"/>
    <w:rsid w:val="004A1985"/>
    <w:rsid w:val="004A1CD0"/>
    <w:rsid w:val="004A1F5F"/>
    <w:rsid w:val="004A1FB0"/>
    <w:rsid w:val="004A2E82"/>
    <w:rsid w:val="004A33D7"/>
    <w:rsid w:val="004A35B0"/>
    <w:rsid w:val="004A3A41"/>
    <w:rsid w:val="004A5BE8"/>
    <w:rsid w:val="004A6A3A"/>
    <w:rsid w:val="004B154E"/>
    <w:rsid w:val="004B1E5E"/>
    <w:rsid w:val="004B24F3"/>
    <w:rsid w:val="004B2F97"/>
    <w:rsid w:val="004B33CA"/>
    <w:rsid w:val="004B387A"/>
    <w:rsid w:val="004B3D0B"/>
    <w:rsid w:val="004B3E08"/>
    <w:rsid w:val="004B4E63"/>
    <w:rsid w:val="004B623E"/>
    <w:rsid w:val="004B62D8"/>
    <w:rsid w:val="004B69F4"/>
    <w:rsid w:val="004B6D4E"/>
    <w:rsid w:val="004B7FCF"/>
    <w:rsid w:val="004C21A9"/>
    <w:rsid w:val="004C24C8"/>
    <w:rsid w:val="004C3605"/>
    <w:rsid w:val="004C3905"/>
    <w:rsid w:val="004C396E"/>
    <w:rsid w:val="004C3F88"/>
    <w:rsid w:val="004C49D2"/>
    <w:rsid w:val="004C516C"/>
    <w:rsid w:val="004C658B"/>
    <w:rsid w:val="004C6811"/>
    <w:rsid w:val="004C69D8"/>
    <w:rsid w:val="004C7402"/>
    <w:rsid w:val="004D07D0"/>
    <w:rsid w:val="004D250E"/>
    <w:rsid w:val="004D3090"/>
    <w:rsid w:val="004D335E"/>
    <w:rsid w:val="004D409E"/>
    <w:rsid w:val="004D444B"/>
    <w:rsid w:val="004D49EE"/>
    <w:rsid w:val="004D5117"/>
    <w:rsid w:val="004D6AEE"/>
    <w:rsid w:val="004D7344"/>
    <w:rsid w:val="004D7E3A"/>
    <w:rsid w:val="004E0E1F"/>
    <w:rsid w:val="004E266A"/>
    <w:rsid w:val="004E3331"/>
    <w:rsid w:val="004E3CEB"/>
    <w:rsid w:val="004E71AC"/>
    <w:rsid w:val="004F1104"/>
    <w:rsid w:val="004F1E4F"/>
    <w:rsid w:val="004F25A0"/>
    <w:rsid w:val="004F27CF"/>
    <w:rsid w:val="004F2A61"/>
    <w:rsid w:val="004F40E2"/>
    <w:rsid w:val="004F466A"/>
    <w:rsid w:val="004F5321"/>
    <w:rsid w:val="004F5783"/>
    <w:rsid w:val="004F65B2"/>
    <w:rsid w:val="004F6F94"/>
    <w:rsid w:val="004F7238"/>
    <w:rsid w:val="004F72F7"/>
    <w:rsid w:val="004F75B0"/>
    <w:rsid w:val="00500078"/>
    <w:rsid w:val="00500770"/>
    <w:rsid w:val="00500BA6"/>
    <w:rsid w:val="005056CB"/>
    <w:rsid w:val="005101CB"/>
    <w:rsid w:val="005104DF"/>
    <w:rsid w:val="00513331"/>
    <w:rsid w:val="0051415A"/>
    <w:rsid w:val="00514A55"/>
    <w:rsid w:val="0051573F"/>
    <w:rsid w:val="00515E39"/>
    <w:rsid w:val="00516DF1"/>
    <w:rsid w:val="00517581"/>
    <w:rsid w:val="00520302"/>
    <w:rsid w:val="005204A5"/>
    <w:rsid w:val="00522F35"/>
    <w:rsid w:val="00523863"/>
    <w:rsid w:val="005238D0"/>
    <w:rsid w:val="00523C37"/>
    <w:rsid w:val="00524C73"/>
    <w:rsid w:val="00525B8B"/>
    <w:rsid w:val="0052639E"/>
    <w:rsid w:val="00526468"/>
    <w:rsid w:val="0052724E"/>
    <w:rsid w:val="00530AFD"/>
    <w:rsid w:val="0053126F"/>
    <w:rsid w:val="00531B15"/>
    <w:rsid w:val="005339F2"/>
    <w:rsid w:val="00534FEB"/>
    <w:rsid w:val="00535BDA"/>
    <w:rsid w:val="00535EF8"/>
    <w:rsid w:val="0053683C"/>
    <w:rsid w:val="005377B5"/>
    <w:rsid w:val="0054147E"/>
    <w:rsid w:val="00541C99"/>
    <w:rsid w:val="005420BD"/>
    <w:rsid w:val="0054252B"/>
    <w:rsid w:val="00542B55"/>
    <w:rsid w:val="00543191"/>
    <w:rsid w:val="0054329A"/>
    <w:rsid w:val="00543406"/>
    <w:rsid w:val="00544992"/>
    <w:rsid w:val="00545A71"/>
    <w:rsid w:val="00545A79"/>
    <w:rsid w:val="00545BA1"/>
    <w:rsid w:val="00545F4E"/>
    <w:rsid w:val="00551023"/>
    <w:rsid w:val="0055400D"/>
    <w:rsid w:val="005544CE"/>
    <w:rsid w:val="005568E7"/>
    <w:rsid w:val="0055719E"/>
    <w:rsid w:val="00557369"/>
    <w:rsid w:val="00557560"/>
    <w:rsid w:val="00560C2E"/>
    <w:rsid w:val="005612FE"/>
    <w:rsid w:val="00562504"/>
    <w:rsid w:val="00562581"/>
    <w:rsid w:val="005626F8"/>
    <w:rsid w:val="00562931"/>
    <w:rsid w:val="0056364F"/>
    <w:rsid w:val="005637CC"/>
    <w:rsid w:val="00565A5F"/>
    <w:rsid w:val="00565D11"/>
    <w:rsid w:val="00567055"/>
    <w:rsid w:val="005672BD"/>
    <w:rsid w:val="00570269"/>
    <w:rsid w:val="00570A68"/>
    <w:rsid w:val="00570D78"/>
    <w:rsid w:val="00570FAF"/>
    <w:rsid w:val="00572732"/>
    <w:rsid w:val="00573943"/>
    <w:rsid w:val="0057440D"/>
    <w:rsid w:val="00575108"/>
    <w:rsid w:val="0057578A"/>
    <w:rsid w:val="00576773"/>
    <w:rsid w:val="00577BB7"/>
    <w:rsid w:val="0058039E"/>
    <w:rsid w:val="00580728"/>
    <w:rsid w:val="00580B01"/>
    <w:rsid w:val="00581A52"/>
    <w:rsid w:val="00582700"/>
    <w:rsid w:val="00582ED0"/>
    <w:rsid w:val="005866A1"/>
    <w:rsid w:val="00586D9A"/>
    <w:rsid w:val="005901EF"/>
    <w:rsid w:val="00590ACA"/>
    <w:rsid w:val="00590C3F"/>
    <w:rsid w:val="00591981"/>
    <w:rsid w:val="00591CF7"/>
    <w:rsid w:val="00592C69"/>
    <w:rsid w:val="00594AD9"/>
    <w:rsid w:val="005951AB"/>
    <w:rsid w:val="005959B5"/>
    <w:rsid w:val="0059696A"/>
    <w:rsid w:val="0059706C"/>
    <w:rsid w:val="00597146"/>
    <w:rsid w:val="005A2506"/>
    <w:rsid w:val="005A282B"/>
    <w:rsid w:val="005A49B1"/>
    <w:rsid w:val="005A4F86"/>
    <w:rsid w:val="005A603F"/>
    <w:rsid w:val="005A6C79"/>
    <w:rsid w:val="005A7633"/>
    <w:rsid w:val="005A7F18"/>
    <w:rsid w:val="005B03EA"/>
    <w:rsid w:val="005B0688"/>
    <w:rsid w:val="005B0DBE"/>
    <w:rsid w:val="005B11C9"/>
    <w:rsid w:val="005B1632"/>
    <w:rsid w:val="005B2B43"/>
    <w:rsid w:val="005B2E91"/>
    <w:rsid w:val="005B2EBE"/>
    <w:rsid w:val="005B3286"/>
    <w:rsid w:val="005B37C9"/>
    <w:rsid w:val="005B3A4A"/>
    <w:rsid w:val="005B3C33"/>
    <w:rsid w:val="005B3E16"/>
    <w:rsid w:val="005B547D"/>
    <w:rsid w:val="005B5D21"/>
    <w:rsid w:val="005B5FE9"/>
    <w:rsid w:val="005B63F1"/>
    <w:rsid w:val="005B65C9"/>
    <w:rsid w:val="005B742D"/>
    <w:rsid w:val="005B7A0F"/>
    <w:rsid w:val="005C0A88"/>
    <w:rsid w:val="005C1739"/>
    <w:rsid w:val="005C19B5"/>
    <w:rsid w:val="005C5F50"/>
    <w:rsid w:val="005C7295"/>
    <w:rsid w:val="005D0255"/>
    <w:rsid w:val="005D04DF"/>
    <w:rsid w:val="005D08C3"/>
    <w:rsid w:val="005D09C3"/>
    <w:rsid w:val="005D0A3A"/>
    <w:rsid w:val="005D28CD"/>
    <w:rsid w:val="005D361F"/>
    <w:rsid w:val="005D37E0"/>
    <w:rsid w:val="005D3A26"/>
    <w:rsid w:val="005D41CB"/>
    <w:rsid w:val="005D498C"/>
    <w:rsid w:val="005D4E78"/>
    <w:rsid w:val="005D54D8"/>
    <w:rsid w:val="005D574C"/>
    <w:rsid w:val="005D5B45"/>
    <w:rsid w:val="005D5C38"/>
    <w:rsid w:val="005D62AB"/>
    <w:rsid w:val="005D64B7"/>
    <w:rsid w:val="005D6948"/>
    <w:rsid w:val="005D720A"/>
    <w:rsid w:val="005D76EB"/>
    <w:rsid w:val="005D7F1E"/>
    <w:rsid w:val="005E03EA"/>
    <w:rsid w:val="005E0AE6"/>
    <w:rsid w:val="005E1700"/>
    <w:rsid w:val="005E20A3"/>
    <w:rsid w:val="005E2591"/>
    <w:rsid w:val="005E2B2B"/>
    <w:rsid w:val="005E2C44"/>
    <w:rsid w:val="005E40C8"/>
    <w:rsid w:val="005E4BF8"/>
    <w:rsid w:val="005E6A7D"/>
    <w:rsid w:val="005F06A0"/>
    <w:rsid w:val="005F096E"/>
    <w:rsid w:val="005F0A1D"/>
    <w:rsid w:val="005F25E0"/>
    <w:rsid w:val="005F2861"/>
    <w:rsid w:val="005F323F"/>
    <w:rsid w:val="005F39B1"/>
    <w:rsid w:val="005F4346"/>
    <w:rsid w:val="005F4875"/>
    <w:rsid w:val="005F5483"/>
    <w:rsid w:val="005F554F"/>
    <w:rsid w:val="005F6682"/>
    <w:rsid w:val="005F6D03"/>
    <w:rsid w:val="005F6D61"/>
    <w:rsid w:val="00602BB7"/>
    <w:rsid w:val="00602CFC"/>
    <w:rsid w:val="006044DB"/>
    <w:rsid w:val="00604E90"/>
    <w:rsid w:val="0060609D"/>
    <w:rsid w:val="0060614E"/>
    <w:rsid w:val="00610146"/>
    <w:rsid w:val="00610937"/>
    <w:rsid w:val="006119F9"/>
    <w:rsid w:val="006136C6"/>
    <w:rsid w:val="00614AD6"/>
    <w:rsid w:val="006157B9"/>
    <w:rsid w:val="00615CDB"/>
    <w:rsid w:val="006162FC"/>
    <w:rsid w:val="00616CB5"/>
    <w:rsid w:val="00616D09"/>
    <w:rsid w:val="006177FC"/>
    <w:rsid w:val="00617CF2"/>
    <w:rsid w:val="00620DF3"/>
    <w:rsid w:val="00624ED0"/>
    <w:rsid w:val="00630068"/>
    <w:rsid w:val="00630919"/>
    <w:rsid w:val="00630BBE"/>
    <w:rsid w:val="00631579"/>
    <w:rsid w:val="00631757"/>
    <w:rsid w:val="00631AB1"/>
    <w:rsid w:val="0063226D"/>
    <w:rsid w:val="00632772"/>
    <w:rsid w:val="00633457"/>
    <w:rsid w:val="006335B3"/>
    <w:rsid w:val="00633A08"/>
    <w:rsid w:val="00633CDF"/>
    <w:rsid w:val="00634774"/>
    <w:rsid w:val="00635011"/>
    <w:rsid w:val="006356DB"/>
    <w:rsid w:val="00635FDD"/>
    <w:rsid w:val="00640BD3"/>
    <w:rsid w:val="006418E8"/>
    <w:rsid w:val="0064312D"/>
    <w:rsid w:val="006448B9"/>
    <w:rsid w:val="0064527D"/>
    <w:rsid w:val="00645421"/>
    <w:rsid w:val="00646054"/>
    <w:rsid w:val="0064653D"/>
    <w:rsid w:val="00646A42"/>
    <w:rsid w:val="00646D95"/>
    <w:rsid w:val="00646F9B"/>
    <w:rsid w:val="0064710D"/>
    <w:rsid w:val="00647BA2"/>
    <w:rsid w:val="00647F18"/>
    <w:rsid w:val="00650214"/>
    <w:rsid w:val="00651AFE"/>
    <w:rsid w:val="006528C7"/>
    <w:rsid w:val="00654966"/>
    <w:rsid w:val="00656ACE"/>
    <w:rsid w:val="00656D9C"/>
    <w:rsid w:val="00657619"/>
    <w:rsid w:val="006579A6"/>
    <w:rsid w:val="00660140"/>
    <w:rsid w:val="00662617"/>
    <w:rsid w:val="00663BA8"/>
    <w:rsid w:val="00663C22"/>
    <w:rsid w:val="00664124"/>
    <w:rsid w:val="00664589"/>
    <w:rsid w:val="0066563E"/>
    <w:rsid w:val="00666E92"/>
    <w:rsid w:val="00667102"/>
    <w:rsid w:val="006710BD"/>
    <w:rsid w:val="00672174"/>
    <w:rsid w:val="0067356F"/>
    <w:rsid w:val="006758D2"/>
    <w:rsid w:val="00675BE9"/>
    <w:rsid w:val="00677A9E"/>
    <w:rsid w:val="006805F7"/>
    <w:rsid w:val="006808B8"/>
    <w:rsid w:val="006814AB"/>
    <w:rsid w:val="00681FBC"/>
    <w:rsid w:val="00683B33"/>
    <w:rsid w:val="00684A70"/>
    <w:rsid w:val="006856A9"/>
    <w:rsid w:val="00685711"/>
    <w:rsid w:val="00685A6C"/>
    <w:rsid w:val="00686138"/>
    <w:rsid w:val="00686381"/>
    <w:rsid w:val="0068690E"/>
    <w:rsid w:val="00687ADA"/>
    <w:rsid w:val="00690BC6"/>
    <w:rsid w:val="006916FE"/>
    <w:rsid w:val="00691AFB"/>
    <w:rsid w:val="00691D57"/>
    <w:rsid w:val="00691EC3"/>
    <w:rsid w:val="00692ACD"/>
    <w:rsid w:val="00693235"/>
    <w:rsid w:val="00694086"/>
    <w:rsid w:val="00694239"/>
    <w:rsid w:val="00694ACC"/>
    <w:rsid w:val="00695229"/>
    <w:rsid w:val="006962DF"/>
    <w:rsid w:val="0069662B"/>
    <w:rsid w:val="0069665C"/>
    <w:rsid w:val="006967EA"/>
    <w:rsid w:val="006968D7"/>
    <w:rsid w:val="00696BE0"/>
    <w:rsid w:val="00696C06"/>
    <w:rsid w:val="00697146"/>
    <w:rsid w:val="00697382"/>
    <w:rsid w:val="006A0076"/>
    <w:rsid w:val="006A019B"/>
    <w:rsid w:val="006A06F9"/>
    <w:rsid w:val="006A0738"/>
    <w:rsid w:val="006A098A"/>
    <w:rsid w:val="006A12A7"/>
    <w:rsid w:val="006A1C04"/>
    <w:rsid w:val="006A2E64"/>
    <w:rsid w:val="006A3587"/>
    <w:rsid w:val="006A3EAD"/>
    <w:rsid w:val="006A4E35"/>
    <w:rsid w:val="006A4F0A"/>
    <w:rsid w:val="006A73FE"/>
    <w:rsid w:val="006A7DFF"/>
    <w:rsid w:val="006B0261"/>
    <w:rsid w:val="006B1FD3"/>
    <w:rsid w:val="006B2DF8"/>
    <w:rsid w:val="006B31A0"/>
    <w:rsid w:val="006B44E2"/>
    <w:rsid w:val="006B48CA"/>
    <w:rsid w:val="006B4B69"/>
    <w:rsid w:val="006B4EEA"/>
    <w:rsid w:val="006B4F21"/>
    <w:rsid w:val="006B5B74"/>
    <w:rsid w:val="006B6BA2"/>
    <w:rsid w:val="006B6D93"/>
    <w:rsid w:val="006B7303"/>
    <w:rsid w:val="006B7D54"/>
    <w:rsid w:val="006B7DBF"/>
    <w:rsid w:val="006C08B7"/>
    <w:rsid w:val="006C0A1E"/>
    <w:rsid w:val="006C160D"/>
    <w:rsid w:val="006C253F"/>
    <w:rsid w:val="006C2C5F"/>
    <w:rsid w:val="006C59A5"/>
    <w:rsid w:val="006C5B7A"/>
    <w:rsid w:val="006C5DE7"/>
    <w:rsid w:val="006C786A"/>
    <w:rsid w:val="006D02B1"/>
    <w:rsid w:val="006D18BA"/>
    <w:rsid w:val="006D1969"/>
    <w:rsid w:val="006D3186"/>
    <w:rsid w:val="006D375D"/>
    <w:rsid w:val="006D3AB7"/>
    <w:rsid w:val="006D54D9"/>
    <w:rsid w:val="006D60D5"/>
    <w:rsid w:val="006D6A0F"/>
    <w:rsid w:val="006D6B59"/>
    <w:rsid w:val="006D6D85"/>
    <w:rsid w:val="006D778D"/>
    <w:rsid w:val="006D7ABC"/>
    <w:rsid w:val="006E087C"/>
    <w:rsid w:val="006E129E"/>
    <w:rsid w:val="006E133C"/>
    <w:rsid w:val="006E1BE3"/>
    <w:rsid w:val="006E21FB"/>
    <w:rsid w:val="006E39FE"/>
    <w:rsid w:val="006E4D9D"/>
    <w:rsid w:val="006E4F5C"/>
    <w:rsid w:val="006E5248"/>
    <w:rsid w:val="006E59AB"/>
    <w:rsid w:val="006E63CD"/>
    <w:rsid w:val="006E672D"/>
    <w:rsid w:val="006E72DF"/>
    <w:rsid w:val="006F0273"/>
    <w:rsid w:val="006F0538"/>
    <w:rsid w:val="006F0651"/>
    <w:rsid w:val="006F1654"/>
    <w:rsid w:val="006F22CD"/>
    <w:rsid w:val="006F2766"/>
    <w:rsid w:val="006F2A21"/>
    <w:rsid w:val="006F40DC"/>
    <w:rsid w:val="006F440A"/>
    <w:rsid w:val="006F4693"/>
    <w:rsid w:val="006F477E"/>
    <w:rsid w:val="00700FD0"/>
    <w:rsid w:val="007012FB"/>
    <w:rsid w:val="00701390"/>
    <w:rsid w:val="007022BC"/>
    <w:rsid w:val="00702B3D"/>
    <w:rsid w:val="00702EA1"/>
    <w:rsid w:val="00702F0B"/>
    <w:rsid w:val="0070495D"/>
    <w:rsid w:val="007051FF"/>
    <w:rsid w:val="0070559F"/>
    <w:rsid w:val="00705A86"/>
    <w:rsid w:val="007068A2"/>
    <w:rsid w:val="00707B4C"/>
    <w:rsid w:val="00710031"/>
    <w:rsid w:val="007101E2"/>
    <w:rsid w:val="00710A61"/>
    <w:rsid w:val="00710CE4"/>
    <w:rsid w:val="0071136A"/>
    <w:rsid w:val="00712EDD"/>
    <w:rsid w:val="00713B9A"/>
    <w:rsid w:val="00716238"/>
    <w:rsid w:val="007164AC"/>
    <w:rsid w:val="0071738E"/>
    <w:rsid w:val="00717415"/>
    <w:rsid w:val="007234EB"/>
    <w:rsid w:val="00723965"/>
    <w:rsid w:val="007250BC"/>
    <w:rsid w:val="007271D4"/>
    <w:rsid w:val="00730C4A"/>
    <w:rsid w:val="00731437"/>
    <w:rsid w:val="00731DA8"/>
    <w:rsid w:val="00732161"/>
    <w:rsid w:val="007321DB"/>
    <w:rsid w:val="00734282"/>
    <w:rsid w:val="0073519E"/>
    <w:rsid w:val="0073689E"/>
    <w:rsid w:val="00740498"/>
    <w:rsid w:val="007404EA"/>
    <w:rsid w:val="00740B3D"/>
    <w:rsid w:val="00740BA3"/>
    <w:rsid w:val="0074102C"/>
    <w:rsid w:val="007414BE"/>
    <w:rsid w:val="00742CD3"/>
    <w:rsid w:val="00742EDF"/>
    <w:rsid w:val="007430C1"/>
    <w:rsid w:val="007460D7"/>
    <w:rsid w:val="00746FA8"/>
    <w:rsid w:val="00747BB3"/>
    <w:rsid w:val="00747BF7"/>
    <w:rsid w:val="0075070F"/>
    <w:rsid w:val="007516A8"/>
    <w:rsid w:val="00751758"/>
    <w:rsid w:val="00753A3F"/>
    <w:rsid w:val="00753D7A"/>
    <w:rsid w:val="007548AC"/>
    <w:rsid w:val="007559A1"/>
    <w:rsid w:val="007561DA"/>
    <w:rsid w:val="00756737"/>
    <w:rsid w:val="00756E98"/>
    <w:rsid w:val="00757EEB"/>
    <w:rsid w:val="00762552"/>
    <w:rsid w:val="007630B4"/>
    <w:rsid w:val="00763CB1"/>
    <w:rsid w:val="00764B35"/>
    <w:rsid w:val="00764F25"/>
    <w:rsid w:val="00765A14"/>
    <w:rsid w:val="007660CC"/>
    <w:rsid w:val="0077354C"/>
    <w:rsid w:val="007747C6"/>
    <w:rsid w:val="00775D8B"/>
    <w:rsid w:val="00776DAF"/>
    <w:rsid w:val="00780418"/>
    <w:rsid w:val="00780976"/>
    <w:rsid w:val="007818E7"/>
    <w:rsid w:val="00781ACB"/>
    <w:rsid w:val="00781C6F"/>
    <w:rsid w:val="00782728"/>
    <w:rsid w:val="00784A30"/>
    <w:rsid w:val="00784BE1"/>
    <w:rsid w:val="0078580A"/>
    <w:rsid w:val="00785FC9"/>
    <w:rsid w:val="007877B7"/>
    <w:rsid w:val="00787CC9"/>
    <w:rsid w:val="00787D84"/>
    <w:rsid w:val="00787DFD"/>
    <w:rsid w:val="0079168B"/>
    <w:rsid w:val="00791A18"/>
    <w:rsid w:val="00792370"/>
    <w:rsid w:val="00792CFA"/>
    <w:rsid w:val="007949A6"/>
    <w:rsid w:val="0079577C"/>
    <w:rsid w:val="0079608B"/>
    <w:rsid w:val="0079728D"/>
    <w:rsid w:val="007979A8"/>
    <w:rsid w:val="007A0E64"/>
    <w:rsid w:val="007A13EA"/>
    <w:rsid w:val="007A198F"/>
    <w:rsid w:val="007A2FCF"/>
    <w:rsid w:val="007A3141"/>
    <w:rsid w:val="007A395A"/>
    <w:rsid w:val="007A4FD8"/>
    <w:rsid w:val="007A6414"/>
    <w:rsid w:val="007A6E60"/>
    <w:rsid w:val="007A732B"/>
    <w:rsid w:val="007B040F"/>
    <w:rsid w:val="007B0716"/>
    <w:rsid w:val="007B0D3E"/>
    <w:rsid w:val="007B1315"/>
    <w:rsid w:val="007B1B34"/>
    <w:rsid w:val="007B28DF"/>
    <w:rsid w:val="007B37DF"/>
    <w:rsid w:val="007B399B"/>
    <w:rsid w:val="007B410A"/>
    <w:rsid w:val="007B512A"/>
    <w:rsid w:val="007B5344"/>
    <w:rsid w:val="007B5895"/>
    <w:rsid w:val="007B6EEC"/>
    <w:rsid w:val="007B727F"/>
    <w:rsid w:val="007C00A4"/>
    <w:rsid w:val="007C2097"/>
    <w:rsid w:val="007C2E86"/>
    <w:rsid w:val="007C37C6"/>
    <w:rsid w:val="007C58F2"/>
    <w:rsid w:val="007C5A63"/>
    <w:rsid w:val="007C67F5"/>
    <w:rsid w:val="007C6AC1"/>
    <w:rsid w:val="007C6F7A"/>
    <w:rsid w:val="007C7133"/>
    <w:rsid w:val="007C7577"/>
    <w:rsid w:val="007D06DC"/>
    <w:rsid w:val="007D23A8"/>
    <w:rsid w:val="007D2BFA"/>
    <w:rsid w:val="007D3095"/>
    <w:rsid w:val="007D3FB4"/>
    <w:rsid w:val="007D5759"/>
    <w:rsid w:val="007D5B05"/>
    <w:rsid w:val="007D620F"/>
    <w:rsid w:val="007D6A07"/>
    <w:rsid w:val="007E0106"/>
    <w:rsid w:val="007E133F"/>
    <w:rsid w:val="007E14EC"/>
    <w:rsid w:val="007E197C"/>
    <w:rsid w:val="007E26FA"/>
    <w:rsid w:val="007E2A99"/>
    <w:rsid w:val="007E2AE5"/>
    <w:rsid w:val="007E3BB4"/>
    <w:rsid w:val="007E426F"/>
    <w:rsid w:val="007E6015"/>
    <w:rsid w:val="007E615B"/>
    <w:rsid w:val="007E6FB9"/>
    <w:rsid w:val="007F0C6E"/>
    <w:rsid w:val="007F17C4"/>
    <w:rsid w:val="007F1F60"/>
    <w:rsid w:val="007F2A20"/>
    <w:rsid w:val="007F2FDA"/>
    <w:rsid w:val="007F333D"/>
    <w:rsid w:val="007F44CF"/>
    <w:rsid w:val="007F4711"/>
    <w:rsid w:val="007F4AE0"/>
    <w:rsid w:val="007F4E2E"/>
    <w:rsid w:val="007F4FD7"/>
    <w:rsid w:val="007F5275"/>
    <w:rsid w:val="007F5E61"/>
    <w:rsid w:val="007F6201"/>
    <w:rsid w:val="007F6D2C"/>
    <w:rsid w:val="007F7C88"/>
    <w:rsid w:val="00801DF5"/>
    <w:rsid w:val="008023B5"/>
    <w:rsid w:val="00804E4F"/>
    <w:rsid w:val="0080581C"/>
    <w:rsid w:val="00806E5F"/>
    <w:rsid w:val="0080705F"/>
    <w:rsid w:val="00812207"/>
    <w:rsid w:val="00813473"/>
    <w:rsid w:val="008146CE"/>
    <w:rsid w:val="008148A1"/>
    <w:rsid w:val="00815C0E"/>
    <w:rsid w:val="00816013"/>
    <w:rsid w:val="0081714A"/>
    <w:rsid w:val="00817259"/>
    <w:rsid w:val="00817C3C"/>
    <w:rsid w:val="00817D6B"/>
    <w:rsid w:val="00820743"/>
    <w:rsid w:val="008207EE"/>
    <w:rsid w:val="008208CD"/>
    <w:rsid w:val="00820F4F"/>
    <w:rsid w:val="008211A7"/>
    <w:rsid w:val="008217C2"/>
    <w:rsid w:val="00821BA7"/>
    <w:rsid w:val="00822186"/>
    <w:rsid w:val="00822230"/>
    <w:rsid w:val="0082670C"/>
    <w:rsid w:val="008268F0"/>
    <w:rsid w:val="00827570"/>
    <w:rsid w:val="008279EA"/>
    <w:rsid w:val="00830515"/>
    <w:rsid w:val="008307D4"/>
    <w:rsid w:val="00830A6A"/>
    <w:rsid w:val="00831321"/>
    <w:rsid w:val="008316BD"/>
    <w:rsid w:val="00833865"/>
    <w:rsid w:val="00833A97"/>
    <w:rsid w:val="00835949"/>
    <w:rsid w:val="00835BBB"/>
    <w:rsid w:val="00835FB3"/>
    <w:rsid w:val="0083634C"/>
    <w:rsid w:val="00836D27"/>
    <w:rsid w:val="00840067"/>
    <w:rsid w:val="00841883"/>
    <w:rsid w:val="00842D75"/>
    <w:rsid w:val="00843432"/>
    <w:rsid w:val="00844011"/>
    <w:rsid w:val="00846028"/>
    <w:rsid w:val="00850117"/>
    <w:rsid w:val="00850576"/>
    <w:rsid w:val="00851256"/>
    <w:rsid w:val="00851755"/>
    <w:rsid w:val="008526F9"/>
    <w:rsid w:val="00852DC2"/>
    <w:rsid w:val="0085356B"/>
    <w:rsid w:val="008548F1"/>
    <w:rsid w:val="00854919"/>
    <w:rsid w:val="00854F96"/>
    <w:rsid w:val="008550A5"/>
    <w:rsid w:val="00855BAF"/>
    <w:rsid w:val="00856E34"/>
    <w:rsid w:val="008605F5"/>
    <w:rsid w:val="00860976"/>
    <w:rsid w:val="0086112B"/>
    <w:rsid w:val="008612FC"/>
    <w:rsid w:val="0086154E"/>
    <w:rsid w:val="00861868"/>
    <w:rsid w:val="00862000"/>
    <w:rsid w:val="008622AD"/>
    <w:rsid w:val="008626E7"/>
    <w:rsid w:val="008628EC"/>
    <w:rsid w:val="00862D7D"/>
    <w:rsid w:val="00862F69"/>
    <w:rsid w:val="00863A10"/>
    <w:rsid w:val="00864883"/>
    <w:rsid w:val="00864E57"/>
    <w:rsid w:val="00865BDF"/>
    <w:rsid w:val="00865E76"/>
    <w:rsid w:val="00866531"/>
    <w:rsid w:val="008667F8"/>
    <w:rsid w:val="00866A70"/>
    <w:rsid w:val="0086727A"/>
    <w:rsid w:val="00870141"/>
    <w:rsid w:val="00870EE7"/>
    <w:rsid w:val="00870F81"/>
    <w:rsid w:val="00871315"/>
    <w:rsid w:val="00871B5E"/>
    <w:rsid w:val="00872CD1"/>
    <w:rsid w:val="00872DE0"/>
    <w:rsid w:val="00873230"/>
    <w:rsid w:val="00874476"/>
    <w:rsid w:val="008751E1"/>
    <w:rsid w:val="00877EC3"/>
    <w:rsid w:val="00877FC6"/>
    <w:rsid w:val="0088156A"/>
    <w:rsid w:val="008817AE"/>
    <w:rsid w:val="00882676"/>
    <w:rsid w:val="008826FF"/>
    <w:rsid w:val="008838D7"/>
    <w:rsid w:val="00883B49"/>
    <w:rsid w:val="00883FEA"/>
    <w:rsid w:val="008846E6"/>
    <w:rsid w:val="00884FFB"/>
    <w:rsid w:val="00885136"/>
    <w:rsid w:val="0088648E"/>
    <w:rsid w:val="00886544"/>
    <w:rsid w:val="00886C57"/>
    <w:rsid w:val="00886E97"/>
    <w:rsid w:val="00890BF2"/>
    <w:rsid w:val="0089164F"/>
    <w:rsid w:val="008920B2"/>
    <w:rsid w:val="008924F9"/>
    <w:rsid w:val="008963D1"/>
    <w:rsid w:val="008A0AF7"/>
    <w:rsid w:val="008A1A24"/>
    <w:rsid w:val="008A2DC9"/>
    <w:rsid w:val="008A37A5"/>
    <w:rsid w:val="008A4996"/>
    <w:rsid w:val="008A7034"/>
    <w:rsid w:val="008A71F9"/>
    <w:rsid w:val="008A7279"/>
    <w:rsid w:val="008B0160"/>
    <w:rsid w:val="008B13F0"/>
    <w:rsid w:val="008B1580"/>
    <w:rsid w:val="008B25B6"/>
    <w:rsid w:val="008B2C5B"/>
    <w:rsid w:val="008B3973"/>
    <w:rsid w:val="008B52A2"/>
    <w:rsid w:val="008B5BEC"/>
    <w:rsid w:val="008C0226"/>
    <w:rsid w:val="008C11D4"/>
    <w:rsid w:val="008C358C"/>
    <w:rsid w:val="008C3D65"/>
    <w:rsid w:val="008C447A"/>
    <w:rsid w:val="008C6495"/>
    <w:rsid w:val="008C660B"/>
    <w:rsid w:val="008C6BBE"/>
    <w:rsid w:val="008C7004"/>
    <w:rsid w:val="008C7099"/>
    <w:rsid w:val="008C79B8"/>
    <w:rsid w:val="008D0812"/>
    <w:rsid w:val="008D13D9"/>
    <w:rsid w:val="008D1D03"/>
    <w:rsid w:val="008D3286"/>
    <w:rsid w:val="008D3542"/>
    <w:rsid w:val="008D3E16"/>
    <w:rsid w:val="008D4981"/>
    <w:rsid w:val="008D5AD9"/>
    <w:rsid w:val="008E0809"/>
    <w:rsid w:val="008E0A64"/>
    <w:rsid w:val="008E1CAF"/>
    <w:rsid w:val="008E1F3D"/>
    <w:rsid w:val="008E2A69"/>
    <w:rsid w:val="008E30CF"/>
    <w:rsid w:val="008E3D36"/>
    <w:rsid w:val="008E4726"/>
    <w:rsid w:val="008E476D"/>
    <w:rsid w:val="008E5A53"/>
    <w:rsid w:val="008E7EB1"/>
    <w:rsid w:val="008F01E6"/>
    <w:rsid w:val="008F06FC"/>
    <w:rsid w:val="008F3580"/>
    <w:rsid w:val="008F3DEA"/>
    <w:rsid w:val="008F402A"/>
    <w:rsid w:val="008F431E"/>
    <w:rsid w:val="008F441D"/>
    <w:rsid w:val="008F4B20"/>
    <w:rsid w:val="008F52B9"/>
    <w:rsid w:val="008F686C"/>
    <w:rsid w:val="0090114A"/>
    <w:rsid w:val="009015C8"/>
    <w:rsid w:val="009019B3"/>
    <w:rsid w:val="00901AE8"/>
    <w:rsid w:val="00902C05"/>
    <w:rsid w:val="0090368C"/>
    <w:rsid w:val="00903733"/>
    <w:rsid w:val="00904AD5"/>
    <w:rsid w:val="00904B0A"/>
    <w:rsid w:val="00904B67"/>
    <w:rsid w:val="0090502B"/>
    <w:rsid w:val="009074BF"/>
    <w:rsid w:val="009079EC"/>
    <w:rsid w:val="00907AD1"/>
    <w:rsid w:val="00910882"/>
    <w:rsid w:val="0091090C"/>
    <w:rsid w:val="00912687"/>
    <w:rsid w:val="00912A6E"/>
    <w:rsid w:val="009144B4"/>
    <w:rsid w:val="00917136"/>
    <w:rsid w:val="00917C7C"/>
    <w:rsid w:val="00922EE2"/>
    <w:rsid w:val="0092470B"/>
    <w:rsid w:val="009312EE"/>
    <w:rsid w:val="0093163B"/>
    <w:rsid w:val="009325AF"/>
    <w:rsid w:val="00933505"/>
    <w:rsid w:val="0093413D"/>
    <w:rsid w:val="00934562"/>
    <w:rsid w:val="00934918"/>
    <w:rsid w:val="00934FED"/>
    <w:rsid w:val="009372E0"/>
    <w:rsid w:val="00937735"/>
    <w:rsid w:val="009400FD"/>
    <w:rsid w:val="009404EE"/>
    <w:rsid w:val="00940737"/>
    <w:rsid w:val="009408EE"/>
    <w:rsid w:val="00940B92"/>
    <w:rsid w:val="00941804"/>
    <w:rsid w:val="0094282E"/>
    <w:rsid w:val="00943D71"/>
    <w:rsid w:val="009449CF"/>
    <w:rsid w:val="00946B52"/>
    <w:rsid w:val="00947240"/>
    <w:rsid w:val="0095008B"/>
    <w:rsid w:val="00950290"/>
    <w:rsid w:val="00950893"/>
    <w:rsid w:val="00950ACB"/>
    <w:rsid w:val="00951D71"/>
    <w:rsid w:val="00951E7F"/>
    <w:rsid w:val="009531EA"/>
    <w:rsid w:val="00953EF0"/>
    <w:rsid w:val="00953F52"/>
    <w:rsid w:val="00954119"/>
    <w:rsid w:val="0095765C"/>
    <w:rsid w:val="00957728"/>
    <w:rsid w:val="00957815"/>
    <w:rsid w:val="00960D91"/>
    <w:rsid w:val="00961053"/>
    <w:rsid w:val="0096315F"/>
    <w:rsid w:val="00963792"/>
    <w:rsid w:val="009637F6"/>
    <w:rsid w:val="00963E34"/>
    <w:rsid w:val="009643C5"/>
    <w:rsid w:val="00964AE5"/>
    <w:rsid w:val="00967DCE"/>
    <w:rsid w:val="00967EB6"/>
    <w:rsid w:val="00970DA6"/>
    <w:rsid w:val="009736B3"/>
    <w:rsid w:val="00973B98"/>
    <w:rsid w:val="00975C8C"/>
    <w:rsid w:val="009765A3"/>
    <w:rsid w:val="0097668A"/>
    <w:rsid w:val="00977662"/>
    <w:rsid w:val="009776C1"/>
    <w:rsid w:val="009777D9"/>
    <w:rsid w:val="00977EF7"/>
    <w:rsid w:val="00980CF4"/>
    <w:rsid w:val="00981E13"/>
    <w:rsid w:val="00982591"/>
    <w:rsid w:val="00982D8B"/>
    <w:rsid w:val="00983419"/>
    <w:rsid w:val="0098496F"/>
    <w:rsid w:val="0098549D"/>
    <w:rsid w:val="00986088"/>
    <w:rsid w:val="00986950"/>
    <w:rsid w:val="00987CA0"/>
    <w:rsid w:val="0099086C"/>
    <w:rsid w:val="00990F13"/>
    <w:rsid w:val="00991B88"/>
    <w:rsid w:val="00994565"/>
    <w:rsid w:val="009947F2"/>
    <w:rsid w:val="009A019D"/>
    <w:rsid w:val="009A03F3"/>
    <w:rsid w:val="009A182D"/>
    <w:rsid w:val="009A1E7E"/>
    <w:rsid w:val="009A2181"/>
    <w:rsid w:val="009A26B8"/>
    <w:rsid w:val="009A4080"/>
    <w:rsid w:val="009A5279"/>
    <w:rsid w:val="009A7500"/>
    <w:rsid w:val="009A7D50"/>
    <w:rsid w:val="009B08EA"/>
    <w:rsid w:val="009B106C"/>
    <w:rsid w:val="009B19B9"/>
    <w:rsid w:val="009B27C3"/>
    <w:rsid w:val="009B3EE4"/>
    <w:rsid w:val="009B3FF8"/>
    <w:rsid w:val="009B4EBB"/>
    <w:rsid w:val="009B5E9A"/>
    <w:rsid w:val="009B6E94"/>
    <w:rsid w:val="009B7118"/>
    <w:rsid w:val="009B7777"/>
    <w:rsid w:val="009C02B6"/>
    <w:rsid w:val="009C27B1"/>
    <w:rsid w:val="009C2BE6"/>
    <w:rsid w:val="009C3FF8"/>
    <w:rsid w:val="009C4859"/>
    <w:rsid w:val="009C5663"/>
    <w:rsid w:val="009C5D72"/>
    <w:rsid w:val="009C6A75"/>
    <w:rsid w:val="009C6CC0"/>
    <w:rsid w:val="009D03E8"/>
    <w:rsid w:val="009D16F4"/>
    <w:rsid w:val="009D1F33"/>
    <w:rsid w:val="009D36FD"/>
    <w:rsid w:val="009D405D"/>
    <w:rsid w:val="009D4146"/>
    <w:rsid w:val="009D43CE"/>
    <w:rsid w:val="009D48B6"/>
    <w:rsid w:val="009D682F"/>
    <w:rsid w:val="009D68CC"/>
    <w:rsid w:val="009D6B2E"/>
    <w:rsid w:val="009D7569"/>
    <w:rsid w:val="009E0CB4"/>
    <w:rsid w:val="009E0D48"/>
    <w:rsid w:val="009E0E4F"/>
    <w:rsid w:val="009E1D85"/>
    <w:rsid w:val="009E2B18"/>
    <w:rsid w:val="009E3297"/>
    <w:rsid w:val="009E36C7"/>
    <w:rsid w:val="009E39DE"/>
    <w:rsid w:val="009E4A58"/>
    <w:rsid w:val="009E6956"/>
    <w:rsid w:val="009E6D3C"/>
    <w:rsid w:val="009E70B6"/>
    <w:rsid w:val="009E756B"/>
    <w:rsid w:val="009E7AD5"/>
    <w:rsid w:val="009E7CD9"/>
    <w:rsid w:val="009F0521"/>
    <w:rsid w:val="009F22FC"/>
    <w:rsid w:val="009F23C3"/>
    <w:rsid w:val="009F2EF7"/>
    <w:rsid w:val="009F49E0"/>
    <w:rsid w:val="009F5CC2"/>
    <w:rsid w:val="00A00ED1"/>
    <w:rsid w:val="00A00F55"/>
    <w:rsid w:val="00A01036"/>
    <w:rsid w:val="00A028D2"/>
    <w:rsid w:val="00A0318D"/>
    <w:rsid w:val="00A03ACA"/>
    <w:rsid w:val="00A06643"/>
    <w:rsid w:val="00A0713F"/>
    <w:rsid w:val="00A0738A"/>
    <w:rsid w:val="00A106C2"/>
    <w:rsid w:val="00A107C1"/>
    <w:rsid w:val="00A11D4D"/>
    <w:rsid w:val="00A11E74"/>
    <w:rsid w:val="00A1401F"/>
    <w:rsid w:val="00A153D4"/>
    <w:rsid w:val="00A16196"/>
    <w:rsid w:val="00A168E4"/>
    <w:rsid w:val="00A16EB7"/>
    <w:rsid w:val="00A17A8D"/>
    <w:rsid w:val="00A17B88"/>
    <w:rsid w:val="00A2001F"/>
    <w:rsid w:val="00A207BC"/>
    <w:rsid w:val="00A21E71"/>
    <w:rsid w:val="00A23493"/>
    <w:rsid w:val="00A2459B"/>
    <w:rsid w:val="00A252D1"/>
    <w:rsid w:val="00A25ACD"/>
    <w:rsid w:val="00A25AD5"/>
    <w:rsid w:val="00A25B4A"/>
    <w:rsid w:val="00A25CFE"/>
    <w:rsid w:val="00A26FF7"/>
    <w:rsid w:val="00A274F2"/>
    <w:rsid w:val="00A2764F"/>
    <w:rsid w:val="00A30207"/>
    <w:rsid w:val="00A30664"/>
    <w:rsid w:val="00A30828"/>
    <w:rsid w:val="00A30AF6"/>
    <w:rsid w:val="00A31D36"/>
    <w:rsid w:val="00A31E11"/>
    <w:rsid w:val="00A31F2D"/>
    <w:rsid w:val="00A32026"/>
    <w:rsid w:val="00A33299"/>
    <w:rsid w:val="00A333A2"/>
    <w:rsid w:val="00A33929"/>
    <w:rsid w:val="00A33E91"/>
    <w:rsid w:val="00A358D6"/>
    <w:rsid w:val="00A36290"/>
    <w:rsid w:val="00A364F6"/>
    <w:rsid w:val="00A37A5C"/>
    <w:rsid w:val="00A40164"/>
    <w:rsid w:val="00A40BDD"/>
    <w:rsid w:val="00A4136F"/>
    <w:rsid w:val="00A431B5"/>
    <w:rsid w:val="00A44CB8"/>
    <w:rsid w:val="00A44E31"/>
    <w:rsid w:val="00A45B49"/>
    <w:rsid w:val="00A46879"/>
    <w:rsid w:val="00A47E70"/>
    <w:rsid w:val="00A512B2"/>
    <w:rsid w:val="00A54AE1"/>
    <w:rsid w:val="00A608F4"/>
    <w:rsid w:val="00A6182D"/>
    <w:rsid w:val="00A61F2B"/>
    <w:rsid w:val="00A62B7B"/>
    <w:rsid w:val="00A631E9"/>
    <w:rsid w:val="00A636AC"/>
    <w:rsid w:val="00A63842"/>
    <w:rsid w:val="00A63CE7"/>
    <w:rsid w:val="00A657FD"/>
    <w:rsid w:val="00A665B7"/>
    <w:rsid w:val="00A66812"/>
    <w:rsid w:val="00A66A0C"/>
    <w:rsid w:val="00A670AC"/>
    <w:rsid w:val="00A67FD2"/>
    <w:rsid w:val="00A71031"/>
    <w:rsid w:val="00A7133B"/>
    <w:rsid w:val="00A715D6"/>
    <w:rsid w:val="00A7290D"/>
    <w:rsid w:val="00A73A28"/>
    <w:rsid w:val="00A7646B"/>
    <w:rsid w:val="00A77D73"/>
    <w:rsid w:val="00A80245"/>
    <w:rsid w:val="00A82458"/>
    <w:rsid w:val="00A82730"/>
    <w:rsid w:val="00A82B52"/>
    <w:rsid w:val="00A82FC7"/>
    <w:rsid w:val="00A84A0F"/>
    <w:rsid w:val="00A86A08"/>
    <w:rsid w:val="00A872EA"/>
    <w:rsid w:val="00A87921"/>
    <w:rsid w:val="00A87D0B"/>
    <w:rsid w:val="00A90E68"/>
    <w:rsid w:val="00A92350"/>
    <w:rsid w:val="00A93A8E"/>
    <w:rsid w:val="00A93ED1"/>
    <w:rsid w:val="00A953AF"/>
    <w:rsid w:val="00A956CE"/>
    <w:rsid w:val="00A95A36"/>
    <w:rsid w:val="00A95B2C"/>
    <w:rsid w:val="00A9768D"/>
    <w:rsid w:val="00A977DE"/>
    <w:rsid w:val="00AA13F7"/>
    <w:rsid w:val="00AA263C"/>
    <w:rsid w:val="00AA2E95"/>
    <w:rsid w:val="00AA46D0"/>
    <w:rsid w:val="00AA4EB9"/>
    <w:rsid w:val="00AA5C28"/>
    <w:rsid w:val="00AA5D2F"/>
    <w:rsid w:val="00AA5F54"/>
    <w:rsid w:val="00AA6E21"/>
    <w:rsid w:val="00AB0201"/>
    <w:rsid w:val="00AB0700"/>
    <w:rsid w:val="00AB087E"/>
    <w:rsid w:val="00AB1B38"/>
    <w:rsid w:val="00AB2870"/>
    <w:rsid w:val="00AB3A2C"/>
    <w:rsid w:val="00AB3EC9"/>
    <w:rsid w:val="00AB4F26"/>
    <w:rsid w:val="00AB4F82"/>
    <w:rsid w:val="00AC00DB"/>
    <w:rsid w:val="00AC0AC3"/>
    <w:rsid w:val="00AC0AC7"/>
    <w:rsid w:val="00AC0E44"/>
    <w:rsid w:val="00AC1DB1"/>
    <w:rsid w:val="00AC2726"/>
    <w:rsid w:val="00AC37DE"/>
    <w:rsid w:val="00AC45FB"/>
    <w:rsid w:val="00AC4A3C"/>
    <w:rsid w:val="00AC5555"/>
    <w:rsid w:val="00AC5B1A"/>
    <w:rsid w:val="00AC708D"/>
    <w:rsid w:val="00AD0A32"/>
    <w:rsid w:val="00AD2E56"/>
    <w:rsid w:val="00AD2EB6"/>
    <w:rsid w:val="00AD2EBA"/>
    <w:rsid w:val="00AD2F33"/>
    <w:rsid w:val="00AD31B6"/>
    <w:rsid w:val="00AD4FAF"/>
    <w:rsid w:val="00AD6EE6"/>
    <w:rsid w:val="00AD7AAA"/>
    <w:rsid w:val="00AD7D3F"/>
    <w:rsid w:val="00AE0412"/>
    <w:rsid w:val="00AE0840"/>
    <w:rsid w:val="00AE0D40"/>
    <w:rsid w:val="00AE0DE4"/>
    <w:rsid w:val="00AE1090"/>
    <w:rsid w:val="00AE1DEB"/>
    <w:rsid w:val="00AE271B"/>
    <w:rsid w:val="00AE3FF7"/>
    <w:rsid w:val="00AE4DD7"/>
    <w:rsid w:val="00AE53B6"/>
    <w:rsid w:val="00AE60B0"/>
    <w:rsid w:val="00AE67CC"/>
    <w:rsid w:val="00AE7247"/>
    <w:rsid w:val="00AE7A09"/>
    <w:rsid w:val="00AF0201"/>
    <w:rsid w:val="00AF2AF4"/>
    <w:rsid w:val="00AF32A4"/>
    <w:rsid w:val="00AF3A87"/>
    <w:rsid w:val="00AF4ADC"/>
    <w:rsid w:val="00AF551E"/>
    <w:rsid w:val="00AF59C5"/>
    <w:rsid w:val="00AF5ABC"/>
    <w:rsid w:val="00B004AF"/>
    <w:rsid w:val="00B0079C"/>
    <w:rsid w:val="00B01D4B"/>
    <w:rsid w:val="00B024EA"/>
    <w:rsid w:val="00B02558"/>
    <w:rsid w:val="00B02E14"/>
    <w:rsid w:val="00B04488"/>
    <w:rsid w:val="00B0477E"/>
    <w:rsid w:val="00B04E35"/>
    <w:rsid w:val="00B0511B"/>
    <w:rsid w:val="00B05990"/>
    <w:rsid w:val="00B05B12"/>
    <w:rsid w:val="00B07B0D"/>
    <w:rsid w:val="00B1115A"/>
    <w:rsid w:val="00B11301"/>
    <w:rsid w:val="00B115BB"/>
    <w:rsid w:val="00B120FD"/>
    <w:rsid w:val="00B12D40"/>
    <w:rsid w:val="00B135A3"/>
    <w:rsid w:val="00B14146"/>
    <w:rsid w:val="00B14608"/>
    <w:rsid w:val="00B1477E"/>
    <w:rsid w:val="00B1481F"/>
    <w:rsid w:val="00B15640"/>
    <w:rsid w:val="00B16E57"/>
    <w:rsid w:val="00B17D91"/>
    <w:rsid w:val="00B21773"/>
    <w:rsid w:val="00B21CB0"/>
    <w:rsid w:val="00B224E3"/>
    <w:rsid w:val="00B232BF"/>
    <w:rsid w:val="00B236FC"/>
    <w:rsid w:val="00B237FC"/>
    <w:rsid w:val="00B2501A"/>
    <w:rsid w:val="00B258BB"/>
    <w:rsid w:val="00B25C36"/>
    <w:rsid w:val="00B2643C"/>
    <w:rsid w:val="00B26EBE"/>
    <w:rsid w:val="00B2770A"/>
    <w:rsid w:val="00B30136"/>
    <w:rsid w:val="00B3192C"/>
    <w:rsid w:val="00B32136"/>
    <w:rsid w:val="00B3252C"/>
    <w:rsid w:val="00B3300B"/>
    <w:rsid w:val="00B33A38"/>
    <w:rsid w:val="00B34D31"/>
    <w:rsid w:val="00B34DF3"/>
    <w:rsid w:val="00B367E3"/>
    <w:rsid w:val="00B36F21"/>
    <w:rsid w:val="00B37EEF"/>
    <w:rsid w:val="00B40788"/>
    <w:rsid w:val="00B41AD2"/>
    <w:rsid w:val="00B41E41"/>
    <w:rsid w:val="00B431B1"/>
    <w:rsid w:val="00B4432A"/>
    <w:rsid w:val="00B4462E"/>
    <w:rsid w:val="00B44955"/>
    <w:rsid w:val="00B451D6"/>
    <w:rsid w:val="00B45648"/>
    <w:rsid w:val="00B45B67"/>
    <w:rsid w:val="00B46C23"/>
    <w:rsid w:val="00B50AFF"/>
    <w:rsid w:val="00B527A9"/>
    <w:rsid w:val="00B530BE"/>
    <w:rsid w:val="00B53258"/>
    <w:rsid w:val="00B53271"/>
    <w:rsid w:val="00B5333B"/>
    <w:rsid w:val="00B53E8C"/>
    <w:rsid w:val="00B56828"/>
    <w:rsid w:val="00B628F2"/>
    <w:rsid w:val="00B64B59"/>
    <w:rsid w:val="00B679A1"/>
    <w:rsid w:val="00B710FA"/>
    <w:rsid w:val="00B738B9"/>
    <w:rsid w:val="00B74C34"/>
    <w:rsid w:val="00B74DFC"/>
    <w:rsid w:val="00B7700B"/>
    <w:rsid w:val="00B806F6"/>
    <w:rsid w:val="00B80885"/>
    <w:rsid w:val="00B810F5"/>
    <w:rsid w:val="00B814D7"/>
    <w:rsid w:val="00B815CF"/>
    <w:rsid w:val="00B81DA8"/>
    <w:rsid w:val="00B83539"/>
    <w:rsid w:val="00B83F1E"/>
    <w:rsid w:val="00B8436B"/>
    <w:rsid w:val="00B84E21"/>
    <w:rsid w:val="00B8511A"/>
    <w:rsid w:val="00B864E4"/>
    <w:rsid w:val="00B87B6A"/>
    <w:rsid w:val="00B87B78"/>
    <w:rsid w:val="00B87BF7"/>
    <w:rsid w:val="00B906EF"/>
    <w:rsid w:val="00B928BC"/>
    <w:rsid w:val="00B946AB"/>
    <w:rsid w:val="00B95345"/>
    <w:rsid w:val="00B9541F"/>
    <w:rsid w:val="00B95779"/>
    <w:rsid w:val="00B957F0"/>
    <w:rsid w:val="00B95CA3"/>
    <w:rsid w:val="00B96CAF"/>
    <w:rsid w:val="00B96FFF"/>
    <w:rsid w:val="00B9751A"/>
    <w:rsid w:val="00B97EFA"/>
    <w:rsid w:val="00BA12B4"/>
    <w:rsid w:val="00BA17CB"/>
    <w:rsid w:val="00BA3151"/>
    <w:rsid w:val="00BA373A"/>
    <w:rsid w:val="00BA5742"/>
    <w:rsid w:val="00BA5FD9"/>
    <w:rsid w:val="00BA6DE6"/>
    <w:rsid w:val="00BB0350"/>
    <w:rsid w:val="00BB09A1"/>
    <w:rsid w:val="00BB0E1D"/>
    <w:rsid w:val="00BB1197"/>
    <w:rsid w:val="00BB17CE"/>
    <w:rsid w:val="00BB27A1"/>
    <w:rsid w:val="00BB2875"/>
    <w:rsid w:val="00BB357D"/>
    <w:rsid w:val="00BB3CB3"/>
    <w:rsid w:val="00BB3FFB"/>
    <w:rsid w:val="00BB5DFC"/>
    <w:rsid w:val="00BC0F9F"/>
    <w:rsid w:val="00BC1A83"/>
    <w:rsid w:val="00BC1BFE"/>
    <w:rsid w:val="00BC1D85"/>
    <w:rsid w:val="00BC2052"/>
    <w:rsid w:val="00BC4542"/>
    <w:rsid w:val="00BC4BC6"/>
    <w:rsid w:val="00BC572E"/>
    <w:rsid w:val="00BC6E6D"/>
    <w:rsid w:val="00BD017C"/>
    <w:rsid w:val="00BD0898"/>
    <w:rsid w:val="00BD153D"/>
    <w:rsid w:val="00BD279D"/>
    <w:rsid w:val="00BD3E50"/>
    <w:rsid w:val="00BD4076"/>
    <w:rsid w:val="00BD4C5E"/>
    <w:rsid w:val="00BD4F48"/>
    <w:rsid w:val="00BD5701"/>
    <w:rsid w:val="00BD6BDE"/>
    <w:rsid w:val="00BD6DD1"/>
    <w:rsid w:val="00BE0235"/>
    <w:rsid w:val="00BE1384"/>
    <w:rsid w:val="00BE24E7"/>
    <w:rsid w:val="00BE2789"/>
    <w:rsid w:val="00BE4F13"/>
    <w:rsid w:val="00BE62EF"/>
    <w:rsid w:val="00BE6757"/>
    <w:rsid w:val="00BE761F"/>
    <w:rsid w:val="00BF2F6D"/>
    <w:rsid w:val="00BF3CFD"/>
    <w:rsid w:val="00BF54B7"/>
    <w:rsid w:val="00BF6507"/>
    <w:rsid w:val="00BF7045"/>
    <w:rsid w:val="00BF785A"/>
    <w:rsid w:val="00BF7E89"/>
    <w:rsid w:val="00BF7EBB"/>
    <w:rsid w:val="00C0035D"/>
    <w:rsid w:val="00C0126C"/>
    <w:rsid w:val="00C02100"/>
    <w:rsid w:val="00C02761"/>
    <w:rsid w:val="00C02E88"/>
    <w:rsid w:val="00C04339"/>
    <w:rsid w:val="00C07E4B"/>
    <w:rsid w:val="00C10818"/>
    <w:rsid w:val="00C11943"/>
    <w:rsid w:val="00C11B58"/>
    <w:rsid w:val="00C12E06"/>
    <w:rsid w:val="00C12F7D"/>
    <w:rsid w:val="00C13748"/>
    <w:rsid w:val="00C14F9A"/>
    <w:rsid w:val="00C15D73"/>
    <w:rsid w:val="00C15DFB"/>
    <w:rsid w:val="00C1655B"/>
    <w:rsid w:val="00C16BEF"/>
    <w:rsid w:val="00C16FBB"/>
    <w:rsid w:val="00C16FDA"/>
    <w:rsid w:val="00C175AB"/>
    <w:rsid w:val="00C175E2"/>
    <w:rsid w:val="00C17E9A"/>
    <w:rsid w:val="00C20A92"/>
    <w:rsid w:val="00C22264"/>
    <w:rsid w:val="00C242DD"/>
    <w:rsid w:val="00C25CAE"/>
    <w:rsid w:val="00C25CC3"/>
    <w:rsid w:val="00C26754"/>
    <w:rsid w:val="00C26CD9"/>
    <w:rsid w:val="00C30241"/>
    <w:rsid w:val="00C308D4"/>
    <w:rsid w:val="00C30F5E"/>
    <w:rsid w:val="00C310F5"/>
    <w:rsid w:val="00C325DB"/>
    <w:rsid w:val="00C32C57"/>
    <w:rsid w:val="00C330A9"/>
    <w:rsid w:val="00C332BF"/>
    <w:rsid w:val="00C33C26"/>
    <w:rsid w:val="00C349AD"/>
    <w:rsid w:val="00C35F7F"/>
    <w:rsid w:val="00C36959"/>
    <w:rsid w:val="00C40F3B"/>
    <w:rsid w:val="00C4183A"/>
    <w:rsid w:val="00C41B50"/>
    <w:rsid w:val="00C4290A"/>
    <w:rsid w:val="00C42CEB"/>
    <w:rsid w:val="00C43125"/>
    <w:rsid w:val="00C437F1"/>
    <w:rsid w:val="00C43CD1"/>
    <w:rsid w:val="00C44AFC"/>
    <w:rsid w:val="00C4649B"/>
    <w:rsid w:val="00C468D4"/>
    <w:rsid w:val="00C46E5D"/>
    <w:rsid w:val="00C47187"/>
    <w:rsid w:val="00C47960"/>
    <w:rsid w:val="00C50D16"/>
    <w:rsid w:val="00C51F94"/>
    <w:rsid w:val="00C5245E"/>
    <w:rsid w:val="00C53803"/>
    <w:rsid w:val="00C53ABE"/>
    <w:rsid w:val="00C53EC9"/>
    <w:rsid w:val="00C54040"/>
    <w:rsid w:val="00C54CE1"/>
    <w:rsid w:val="00C556BF"/>
    <w:rsid w:val="00C568D4"/>
    <w:rsid w:val="00C579AF"/>
    <w:rsid w:val="00C61588"/>
    <w:rsid w:val="00C617AB"/>
    <w:rsid w:val="00C619D8"/>
    <w:rsid w:val="00C61DF8"/>
    <w:rsid w:val="00C61F84"/>
    <w:rsid w:val="00C6213B"/>
    <w:rsid w:val="00C623D3"/>
    <w:rsid w:val="00C62DCF"/>
    <w:rsid w:val="00C64D1F"/>
    <w:rsid w:val="00C65058"/>
    <w:rsid w:val="00C652A7"/>
    <w:rsid w:val="00C66332"/>
    <w:rsid w:val="00C66537"/>
    <w:rsid w:val="00C66590"/>
    <w:rsid w:val="00C66D57"/>
    <w:rsid w:val="00C67437"/>
    <w:rsid w:val="00C67A41"/>
    <w:rsid w:val="00C716D6"/>
    <w:rsid w:val="00C718EF"/>
    <w:rsid w:val="00C720B6"/>
    <w:rsid w:val="00C72BEF"/>
    <w:rsid w:val="00C73196"/>
    <w:rsid w:val="00C73C98"/>
    <w:rsid w:val="00C75754"/>
    <w:rsid w:val="00C75933"/>
    <w:rsid w:val="00C762FE"/>
    <w:rsid w:val="00C7767C"/>
    <w:rsid w:val="00C77739"/>
    <w:rsid w:val="00C77ED9"/>
    <w:rsid w:val="00C803D9"/>
    <w:rsid w:val="00C80CE7"/>
    <w:rsid w:val="00C8152A"/>
    <w:rsid w:val="00C819D7"/>
    <w:rsid w:val="00C81F95"/>
    <w:rsid w:val="00C821D7"/>
    <w:rsid w:val="00C83929"/>
    <w:rsid w:val="00C83AB8"/>
    <w:rsid w:val="00C84BA5"/>
    <w:rsid w:val="00C85527"/>
    <w:rsid w:val="00C85D40"/>
    <w:rsid w:val="00C8604E"/>
    <w:rsid w:val="00C907DA"/>
    <w:rsid w:val="00C9091B"/>
    <w:rsid w:val="00C91202"/>
    <w:rsid w:val="00C91731"/>
    <w:rsid w:val="00C919CE"/>
    <w:rsid w:val="00C92088"/>
    <w:rsid w:val="00C92093"/>
    <w:rsid w:val="00C93418"/>
    <w:rsid w:val="00C939F0"/>
    <w:rsid w:val="00C948D3"/>
    <w:rsid w:val="00C94AC3"/>
    <w:rsid w:val="00C94C06"/>
    <w:rsid w:val="00C957C4"/>
    <w:rsid w:val="00C95985"/>
    <w:rsid w:val="00C95EE2"/>
    <w:rsid w:val="00C95F04"/>
    <w:rsid w:val="00C96B40"/>
    <w:rsid w:val="00C974E2"/>
    <w:rsid w:val="00CA0A31"/>
    <w:rsid w:val="00CA0C28"/>
    <w:rsid w:val="00CA1352"/>
    <w:rsid w:val="00CA1C69"/>
    <w:rsid w:val="00CA2DC8"/>
    <w:rsid w:val="00CA302B"/>
    <w:rsid w:val="00CA30CB"/>
    <w:rsid w:val="00CA3946"/>
    <w:rsid w:val="00CA4E52"/>
    <w:rsid w:val="00CA5E1F"/>
    <w:rsid w:val="00CA6DE8"/>
    <w:rsid w:val="00CA7ED9"/>
    <w:rsid w:val="00CB0118"/>
    <w:rsid w:val="00CB0548"/>
    <w:rsid w:val="00CB0C85"/>
    <w:rsid w:val="00CB0F42"/>
    <w:rsid w:val="00CB1117"/>
    <w:rsid w:val="00CB15CE"/>
    <w:rsid w:val="00CB230E"/>
    <w:rsid w:val="00CB3DFE"/>
    <w:rsid w:val="00CB7421"/>
    <w:rsid w:val="00CB75FA"/>
    <w:rsid w:val="00CC18B1"/>
    <w:rsid w:val="00CC1F4E"/>
    <w:rsid w:val="00CC26CD"/>
    <w:rsid w:val="00CC2B86"/>
    <w:rsid w:val="00CC2BC5"/>
    <w:rsid w:val="00CC31B6"/>
    <w:rsid w:val="00CC47C8"/>
    <w:rsid w:val="00CC5026"/>
    <w:rsid w:val="00CC5576"/>
    <w:rsid w:val="00CC55EB"/>
    <w:rsid w:val="00CC69C9"/>
    <w:rsid w:val="00CD012E"/>
    <w:rsid w:val="00CD02F7"/>
    <w:rsid w:val="00CD187C"/>
    <w:rsid w:val="00CD4683"/>
    <w:rsid w:val="00CD4DE6"/>
    <w:rsid w:val="00CD4FC2"/>
    <w:rsid w:val="00CD7C52"/>
    <w:rsid w:val="00CE037F"/>
    <w:rsid w:val="00CE04AE"/>
    <w:rsid w:val="00CE0B57"/>
    <w:rsid w:val="00CE113D"/>
    <w:rsid w:val="00CE14B6"/>
    <w:rsid w:val="00CE24E2"/>
    <w:rsid w:val="00CE2682"/>
    <w:rsid w:val="00CE387E"/>
    <w:rsid w:val="00CE6D75"/>
    <w:rsid w:val="00CF3062"/>
    <w:rsid w:val="00CF3A60"/>
    <w:rsid w:val="00CF5A99"/>
    <w:rsid w:val="00CF77D9"/>
    <w:rsid w:val="00CF7C2A"/>
    <w:rsid w:val="00CF7E67"/>
    <w:rsid w:val="00D00908"/>
    <w:rsid w:val="00D009D3"/>
    <w:rsid w:val="00D00D90"/>
    <w:rsid w:val="00D01100"/>
    <w:rsid w:val="00D01C73"/>
    <w:rsid w:val="00D02CE7"/>
    <w:rsid w:val="00D037FD"/>
    <w:rsid w:val="00D03D00"/>
    <w:rsid w:val="00D049BB"/>
    <w:rsid w:val="00D0509A"/>
    <w:rsid w:val="00D054C9"/>
    <w:rsid w:val="00D06225"/>
    <w:rsid w:val="00D065EA"/>
    <w:rsid w:val="00D07021"/>
    <w:rsid w:val="00D11107"/>
    <w:rsid w:val="00D1159B"/>
    <w:rsid w:val="00D11B58"/>
    <w:rsid w:val="00D11E76"/>
    <w:rsid w:val="00D11ED9"/>
    <w:rsid w:val="00D12930"/>
    <w:rsid w:val="00D12AAF"/>
    <w:rsid w:val="00D13199"/>
    <w:rsid w:val="00D15762"/>
    <w:rsid w:val="00D15D59"/>
    <w:rsid w:val="00D15FEC"/>
    <w:rsid w:val="00D16C27"/>
    <w:rsid w:val="00D17AEC"/>
    <w:rsid w:val="00D17BF6"/>
    <w:rsid w:val="00D17DBD"/>
    <w:rsid w:val="00D20629"/>
    <w:rsid w:val="00D20BA0"/>
    <w:rsid w:val="00D219CD"/>
    <w:rsid w:val="00D21FB2"/>
    <w:rsid w:val="00D225BE"/>
    <w:rsid w:val="00D24A30"/>
    <w:rsid w:val="00D2596F"/>
    <w:rsid w:val="00D25C18"/>
    <w:rsid w:val="00D27CDB"/>
    <w:rsid w:val="00D27F36"/>
    <w:rsid w:val="00D3133A"/>
    <w:rsid w:val="00D318BF"/>
    <w:rsid w:val="00D32170"/>
    <w:rsid w:val="00D32968"/>
    <w:rsid w:val="00D32B5F"/>
    <w:rsid w:val="00D33021"/>
    <w:rsid w:val="00D33435"/>
    <w:rsid w:val="00D33D4B"/>
    <w:rsid w:val="00D355E2"/>
    <w:rsid w:val="00D36E19"/>
    <w:rsid w:val="00D36F5B"/>
    <w:rsid w:val="00D37639"/>
    <w:rsid w:val="00D427DC"/>
    <w:rsid w:val="00D45292"/>
    <w:rsid w:val="00D479E7"/>
    <w:rsid w:val="00D50AA1"/>
    <w:rsid w:val="00D5140A"/>
    <w:rsid w:val="00D5411E"/>
    <w:rsid w:val="00D555ED"/>
    <w:rsid w:val="00D55912"/>
    <w:rsid w:val="00D55CC1"/>
    <w:rsid w:val="00D569DA"/>
    <w:rsid w:val="00D60D8A"/>
    <w:rsid w:val="00D62F66"/>
    <w:rsid w:val="00D63531"/>
    <w:rsid w:val="00D64164"/>
    <w:rsid w:val="00D64C33"/>
    <w:rsid w:val="00D6549F"/>
    <w:rsid w:val="00D66098"/>
    <w:rsid w:val="00D66107"/>
    <w:rsid w:val="00D66781"/>
    <w:rsid w:val="00D67D83"/>
    <w:rsid w:val="00D71ED9"/>
    <w:rsid w:val="00D75316"/>
    <w:rsid w:val="00D75B83"/>
    <w:rsid w:val="00D76869"/>
    <w:rsid w:val="00D779B4"/>
    <w:rsid w:val="00D77D65"/>
    <w:rsid w:val="00D802C5"/>
    <w:rsid w:val="00D8094A"/>
    <w:rsid w:val="00D80AB2"/>
    <w:rsid w:val="00D80EF6"/>
    <w:rsid w:val="00D81154"/>
    <w:rsid w:val="00D82261"/>
    <w:rsid w:val="00D84358"/>
    <w:rsid w:val="00D84B3D"/>
    <w:rsid w:val="00D86592"/>
    <w:rsid w:val="00D902C7"/>
    <w:rsid w:val="00D90964"/>
    <w:rsid w:val="00D91FFC"/>
    <w:rsid w:val="00D9274E"/>
    <w:rsid w:val="00D93673"/>
    <w:rsid w:val="00D94D84"/>
    <w:rsid w:val="00D953B3"/>
    <w:rsid w:val="00D954B2"/>
    <w:rsid w:val="00D95CD4"/>
    <w:rsid w:val="00D967D5"/>
    <w:rsid w:val="00D971E1"/>
    <w:rsid w:val="00D9766F"/>
    <w:rsid w:val="00D976B4"/>
    <w:rsid w:val="00D978A6"/>
    <w:rsid w:val="00D97BD7"/>
    <w:rsid w:val="00DA0624"/>
    <w:rsid w:val="00DA0B51"/>
    <w:rsid w:val="00DA1961"/>
    <w:rsid w:val="00DA2664"/>
    <w:rsid w:val="00DA2786"/>
    <w:rsid w:val="00DA32C0"/>
    <w:rsid w:val="00DA4532"/>
    <w:rsid w:val="00DA570A"/>
    <w:rsid w:val="00DA6975"/>
    <w:rsid w:val="00DA74A9"/>
    <w:rsid w:val="00DA758A"/>
    <w:rsid w:val="00DA77F8"/>
    <w:rsid w:val="00DB020F"/>
    <w:rsid w:val="00DB0561"/>
    <w:rsid w:val="00DB0D00"/>
    <w:rsid w:val="00DB0EF9"/>
    <w:rsid w:val="00DB1C57"/>
    <w:rsid w:val="00DB25F4"/>
    <w:rsid w:val="00DB3597"/>
    <w:rsid w:val="00DB708B"/>
    <w:rsid w:val="00DB7B52"/>
    <w:rsid w:val="00DB7BAE"/>
    <w:rsid w:val="00DC0744"/>
    <w:rsid w:val="00DC289F"/>
    <w:rsid w:val="00DC2DBF"/>
    <w:rsid w:val="00DC2F18"/>
    <w:rsid w:val="00DC3A38"/>
    <w:rsid w:val="00DC4B86"/>
    <w:rsid w:val="00DC56CF"/>
    <w:rsid w:val="00DC56F5"/>
    <w:rsid w:val="00DC69E0"/>
    <w:rsid w:val="00DD05A3"/>
    <w:rsid w:val="00DD1E98"/>
    <w:rsid w:val="00DD355B"/>
    <w:rsid w:val="00DD663E"/>
    <w:rsid w:val="00DD713A"/>
    <w:rsid w:val="00DD7915"/>
    <w:rsid w:val="00DE0070"/>
    <w:rsid w:val="00DE2F2C"/>
    <w:rsid w:val="00DE3710"/>
    <w:rsid w:val="00DE3D41"/>
    <w:rsid w:val="00DE458C"/>
    <w:rsid w:val="00DE56CB"/>
    <w:rsid w:val="00DE6C71"/>
    <w:rsid w:val="00DE726E"/>
    <w:rsid w:val="00DE75AD"/>
    <w:rsid w:val="00DE78D7"/>
    <w:rsid w:val="00DF0067"/>
    <w:rsid w:val="00DF1137"/>
    <w:rsid w:val="00DF184E"/>
    <w:rsid w:val="00DF25BA"/>
    <w:rsid w:val="00DF286F"/>
    <w:rsid w:val="00DF3013"/>
    <w:rsid w:val="00DF377D"/>
    <w:rsid w:val="00DF3A2B"/>
    <w:rsid w:val="00DF42CB"/>
    <w:rsid w:val="00DF5160"/>
    <w:rsid w:val="00DF51D1"/>
    <w:rsid w:val="00DF6FEF"/>
    <w:rsid w:val="00DF7B58"/>
    <w:rsid w:val="00E00116"/>
    <w:rsid w:val="00E005B8"/>
    <w:rsid w:val="00E00BAD"/>
    <w:rsid w:val="00E0204E"/>
    <w:rsid w:val="00E035FE"/>
    <w:rsid w:val="00E03AAD"/>
    <w:rsid w:val="00E0496D"/>
    <w:rsid w:val="00E055D3"/>
    <w:rsid w:val="00E05C03"/>
    <w:rsid w:val="00E05D15"/>
    <w:rsid w:val="00E06426"/>
    <w:rsid w:val="00E06730"/>
    <w:rsid w:val="00E068E8"/>
    <w:rsid w:val="00E07843"/>
    <w:rsid w:val="00E07C73"/>
    <w:rsid w:val="00E106EB"/>
    <w:rsid w:val="00E117C9"/>
    <w:rsid w:val="00E11BA8"/>
    <w:rsid w:val="00E1238B"/>
    <w:rsid w:val="00E12591"/>
    <w:rsid w:val="00E13195"/>
    <w:rsid w:val="00E138F9"/>
    <w:rsid w:val="00E13AAD"/>
    <w:rsid w:val="00E13E52"/>
    <w:rsid w:val="00E13F1F"/>
    <w:rsid w:val="00E150E6"/>
    <w:rsid w:val="00E2053D"/>
    <w:rsid w:val="00E205CD"/>
    <w:rsid w:val="00E208CC"/>
    <w:rsid w:val="00E208FD"/>
    <w:rsid w:val="00E20A52"/>
    <w:rsid w:val="00E20E4D"/>
    <w:rsid w:val="00E222AF"/>
    <w:rsid w:val="00E23135"/>
    <w:rsid w:val="00E23952"/>
    <w:rsid w:val="00E24033"/>
    <w:rsid w:val="00E24FCA"/>
    <w:rsid w:val="00E2510D"/>
    <w:rsid w:val="00E258D2"/>
    <w:rsid w:val="00E25D72"/>
    <w:rsid w:val="00E25E4F"/>
    <w:rsid w:val="00E25EBF"/>
    <w:rsid w:val="00E279C5"/>
    <w:rsid w:val="00E30C1E"/>
    <w:rsid w:val="00E310D6"/>
    <w:rsid w:val="00E31463"/>
    <w:rsid w:val="00E32201"/>
    <w:rsid w:val="00E3416B"/>
    <w:rsid w:val="00E346B3"/>
    <w:rsid w:val="00E34978"/>
    <w:rsid w:val="00E34FAB"/>
    <w:rsid w:val="00E350BD"/>
    <w:rsid w:val="00E3582C"/>
    <w:rsid w:val="00E35FE1"/>
    <w:rsid w:val="00E36801"/>
    <w:rsid w:val="00E369DD"/>
    <w:rsid w:val="00E36ACF"/>
    <w:rsid w:val="00E36D4E"/>
    <w:rsid w:val="00E374C3"/>
    <w:rsid w:val="00E3767B"/>
    <w:rsid w:val="00E40345"/>
    <w:rsid w:val="00E4113D"/>
    <w:rsid w:val="00E414F2"/>
    <w:rsid w:val="00E41E69"/>
    <w:rsid w:val="00E42E54"/>
    <w:rsid w:val="00E45973"/>
    <w:rsid w:val="00E464D0"/>
    <w:rsid w:val="00E467EF"/>
    <w:rsid w:val="00E46EA7"/>
    <w:rsid w:val="00E4759E"/>
    <w:rsid w:val="00E477FF"/>
    <w:rsid w:val="00E50BCE"/>
    <w:rsid w:val="00E50D9F"/>
    <w:rsid w:val="00E51092"/>
    <w:rsid w:val="00E511F7"/>
    <w:rsid w:val="00E51212"/>
    <w:rsid w:val="00E51B16"/>
    <w:rsid w:val="00E52402"/>
    <w:rsid w:val="00E527B4"/>
    <w:rsid w:val="00E527BA"/>
    <w:rsid w:val="00E5321E"/>
    <w:rsid w:val="00E5365B"/>
    <w:rsid w:val="00E538F5"/>
    <w:rsid w:val="00E54360"/>
    <w:rsid w:val="00E55A37"/>
    <w:rsid w:val="00E5616A"/>
    <w:rsid w:val="00E57B05"/>
    <w:rsid w:val="00E607F1"/>
    <w:rsid w:val="00E60E3B"/>
    <w:rsid w:val="00E61004"/>
    <w:rsid w:val="00E618B3"/>
    <w:rsid w:val="00E62B2E"/>
    <w:rsid w:val="00E6367D"/>
    <w:rsid w:val="00E6599C"/>
    <w:rsid w:val="00E65B19"/>
    <w:rsid w:val="00E65D75"/>
    <w:rsid w:val="00E67A15"/>
    <w:rsid w:val="00E71442"/>
    <w:rsid w:val="00E7160C"/>
    <w:rsid w:val="00E71A68"/>
    <w:rsid w:val="00E73AE4"/>
    <w:rsid w:val="00E73C6C"/>
    <w:rsid w:val="00E74067"/>
    <w:rsid w:val="00E7591D"/>
    <w:rsid w:val="00E76365"/>
    <w:rsid w:val="00E77CAF"/>
    <w:rsid w:val="00E806DF"/>
    <w:rsid w:val="00E807D3"/>
    <w:rsid w:val="00E80E7A"/>
    <w:rsid w:val="00E815CD"/>
    <w:rsid w:val="00E82E15"/>
    <w:rsid w:val="00E8616F"/>
    <w:rsid w:val="00E8627C"/>
    <w:rsid w:val="00E8651B"/>
    <w:rsid w:val="00E8710B"/>
    <w:rsid w:val="00E87840"/>
    <w:rsid w:val="00E87D68"/>
    <w:rsid w:val="00E90045"/>
    <w:rsid w:val="00E90047"/>
    <w:rsid w:val="00E90B47"/>
    <w:rsid w:val="00E915A3"/>
    <w:rsid w:val="00E915EF"/>
    <w:rsid w:val="00E91AC6"/>
    <w:rsid w:val="00E91E71"/>
    <w:rsid w:val="00E92E14"/>
    <w:rsid w:val="00E93D58"/>
    <w:rsid w:val="00E948C8"/>
    <w:rsid w:val="00E95034"/>
    <w:rsid w:val="00E9565D"/>
    <w:rsid w:val="00E95BB5"/>
    <w:rsid w:val="00E95D2C"/>
    <w:rsid w:val="00E95DCE"/>
    <w:rsid w:val="00E96C34"/>
    <w:rsid w:val="00E97365"/>
    <w:rsid w:val="00E977DA"/>
    <w:rsid w:val="00E97D52"/>
    <w:rsid w:val="00EA0BA7"/>
    <w:rsid w:val="00EA0F93"/>
    <w:rsid w:val="00EA1728"/>
    <w:rsid w:val="00EA1A5D"/>
    <w:rsid w:val="00EA236E"/>
    <w:rsid w:val="00EA2709"/>
    <w:rsid w:val="00EA473A"/>
    <w:rsid w:val="00EA4828"/>
    <w:rsid w:val="00EA4C74"/>
    <w:rsid w:val="00EA50DB"/>
    <w:rsid w:val="00EA5424"/>
    <w:rsid w:val="00EA591A"/>
    <w:rsid w:val="00EB0251"/>
    <w:rsid w:val="00EB13A6"/>
    <w:rsid w:val="00EB16DF"/>
    <w:rsid w:val="00EB239A"/>
    <w:rsid w:val="00EB262A"/>
    <w:rsid w:val="00EB267E"/>
    <w:rsid w:val="00EB3DC3"/>
    <w:rsid w:val="00EB4344"/>
    <w:rsid w:val="00EB61C3"/>
    <w:rsid w:val="00EB6338"/>
    <w:rsid w:val="00EB7388"/>
    <w:rsid w:val="00EC1E2F"/>
    <w:rsid w:val="00EC236D"/>
    <w:rsid w:val="00EC2B57"/>
    <w:rsid w:val="00EC3336"/>
    <w:rsid w:val="00EC33D1"/>
    <w:rsid w:val="00EC4207"/>
    <w:rsid w:val="00EC5125"/>
    <w:rsid w:val="00EC704B"/>
    <w:rsid w:val="00EC7095"/>
    <w:rsid w:val="00ED06BE"/>
    <w:rsid w:val="00ED0F3B"/>
    <w:rsid w:val="00ED12C8"/>
    <w:rsid w:val="00ED172B"/>
    <w:rsid w:val="00ED1E08"/>
    <w:rsid w:val="00ED1EB4"/>
    <w:rsid w:val="00ED2259"/>
    <w:rsid w:val="00ED2328"/>
    <w:rsid w:val="00ED29BD"/>
    <w:rsid w:val="00ED2A0A"/>
    <w:rsid w:val="00ED3CC4"/>
    <w:rsid w:val="00ED3DBC"/>
    <w:rsid w:val="00ED400D"/>
    <w:rsid w:val="00ED46C0"/>
    <w:rsid w:val="00ED5CDB"/>
    <w:rsid w:val="00ED6CFD"/>
    <w:rsid w:val="00ED703D"/>
    <w:rsid w:val="00ED75F0"/>
    <w:rsid w:val="00ED763B"/>
    <w:rsid w:val="00ED76F4"/>
    <w:rsid w:val="00ED7BFE"/>
    <w:rsid w:val="00ED7F3F"/>
    <w:rsid w:val="00EE023C"/>
    <w:rsid w:val="00EE1352"/>
    <w:rsid w:val="00EE15BB"/>
    <w:rsid w:val="00EE18C3"/>
    <w:rsid w:val="00EE1A41"/>
    <w:rsid w:val="00EE1AB6"/>
    <w:rsid w:val="00EE2145"/>
    <w:rsid w:val="00EE31CE"/>
    <w:rsid w:val="00EE3C39"/>
    <w:rsid w:val="00EE43F5"/>
    <w:rsid w:val="00EE5B85"/>
    <w:rsid w:val="00EE70F6"/>
    <w:rsid w:val="00EE7507"/>
    <w:rsid w:val="00EE7D7C"/>
    <w:rsid w:val="00EF003F"/>
    <w:rsid w:val="00EF0987"/>
    <w:rsid w:val="00EF3B60"/>
    <w:rsid w:val="00EF5487"/>
    <w:rsid w:val="00EF5BEA"/>
    <w:rsid w:val="00EF5D20"/>
    <w:rsid w:val="00EF6AAF"/>
    <w:rsid w:val="00EF6C8A"/>
    <w:rsid w:val="00EF6CB1"/>
    <w:rsid w:val="00EF73D8"/>
    <w:rsid w:val="00EF7C00"/>
    <w:rsid w:val="00EF7E3F"/>
    <w:rsid w:val="00EF7F2B"/>
    <w:rsid w:val="00F000AE"/>
    <w:rsid w:val="00F0023C"/>
    <w:rsid w:val="00F00883"/>
    <w:rsid w:val="00F00E3A"/>
    <w:rsid w:val="00F014DC"/>
    <w:rsid w:val="00F0170F"/>
    <w:rsid w:val="00F01890"/>
    <w:rsid w:val="00F01C2C"/>
    <w:rsid w:val="00F03A72"/>
    <w:rsid w:val="00F03AF2"/>
    <w:rsid w:val="00F0402C"/>
    <w:rsid w:val="00F0592E"/>
    <w:rsid w:val="00F059E4"/>
    <w:rsid w:val="00F07532"/>
    <w:rsid w:val="00F07EBD"/>
    <w:rsid w:val="00F107E1"/>
    <w:rsid w:val="00F111CD"/>
    <w:rsid w:val="00F11CA8"/>
    <w:rsid w:val="00F12306"/>
    <w:rsid w:val="00F1231E"/>
    <w:rsid w:val="00F1242C"/>
    <w:rsid w:val="00F12960"/>
    <w:rsid w:val="00F13A69"/>
    <w:rsid w:val="00F13F61"/>
    <w:rsid w:val="00F13FB6"/>
    <w:rsid w:val="00F148C6"/>
    <w:rsid w:val="00F151E7"/>
    <w:rsid w:val="00F15787"/>
    <w:rsid w:val="00F15D8B"/>
    <w:rsid w:val="00F15F78"/>
    <w:rsid w:val="00F1661E"/>
    <w:rsid w:val="00F16D64"/>
    <w:rsid w:val="00F17A15"/>
    <w:rsid w:val="00F21ABF"/>
    <w:rsid w:val="00F21CD6"/>
    <w:rsid w:val="00F226C7"/>
    <w:rsid w:val="00F237BF"/>
    <w:rsid w:val="00F23CBF"/>
    <w:rsid w:val="00F24911"/>
    <w:rsid w:val="00F25D98"/>
    <w:rsid w:val="00F2623B"/>
    <w:rsid w:val="00F26A08"/>
    <w:rsid w:val="00F27AA6"/>
    <w:rsid w:val="00F27F01"/>
    <w:rsid w:val="00F3006E"/>
    <w:rsid w:val="00F300FB"/>
    <w:rsid w:val="00F306F3"/>
    <w:rsid w:val="00F30767"/>
    <w:rsid w:val="00F3089E"/>
    <w:rsid w:val="00F34AF5"/>
    <w:rsid w:val="00F358BC"/>
    <w:rsid w:val="00F35EA4"/>
    <w:rsid w:val="00F3609A"/>
    <w:rsid w:val="00F378A8"/>
    <w:rsid w:val="00F37B1F"/>
    <w:rsid w:val="00F37BA0"/>
    <w:rsid w:val="00F402BC"/>
    <w:rsid w:val="00F41BCC"/>
    <w:rsid w:val="00F41DEC"/>
    <w:rsid w:val="00F42DC6"/>
    <w:rsid w:val="00F42E9A"/>
    <w:rsid w:val="00F43C50"/>
    <w:rsid w:val="00F446E3"/>
    <w:rsid w:val="00F44B7D"/>
    <w:rsid w:val="00F457B8"/>
    <w:rsid w:val="00F45C14"/>
    <w:rsid w:val="00F45ECA"/>
    <w:rsid w:val="00F464E5"/>
    <w:rsid w:val="00F470D6"/>
    <w:rsid w:val="00F47273"/>
    <w:rsid w:val="00F50AEE"/>
    <w:rsid w:val="00F50C76"/>
    <w:rsid w:val="00F50E3B"/>
    <w:rsid w:val="00F513E7"/>
    <w:rsid w:val="00F513EE"/>
    <w:rsid w:val="00F522D9"/>
    <w:rsid w:val="00F52571"/>
    <w:rsid w:val="00F53B09"/>
    <w:rsid w:val="00F54142"/>
    <w:rsid w:val="00F5476E"/>
    <w:rsid w:val="00F54902"/>
    <w:rsid w:val="00F54E29"/>
    <w:rsid w:val="00F5502E"/>
    <w:rsid w:val="00F5533F"/>
    <w:rsid w:val="00F554EC"/>
    <w:rsid w:val="00F60695"/>
    <w:rsid w:val="00F60BE6"/>
    <w:rsid w:val="00F617DE"/>
    <w:rsid w:val="00F62190"/>
    <w:rsid w:val="00F62803"/>
    <w:rsid w:val="00F64C73"/>
    <w:rsid w:val="00F65255"/>
    <w:rsid w:val="00F65A74"/>
    <w:rsid w:val="00F66AA1"/>
    <w:rsid w:val="00F701AD"/>
    <w:rsid w:val="00F70925"/>
    <w:rsid w:val="00F70FD4"/>
    <w:rsid w:val="00F74DB7"/>
    <w:rsid w:val="00F7637E"/>
    <w:rsid w:val="00F76776"/>
    <w:rsid w:val="00F7695D"/>
    <w:rsid w:val="00F772FE"/>
    <w:rsid w:val="00F80AC5"/>
    <w:rsid w:val="00F810D4"/>
    <w:rsid w:val="00F813D1"/>
    <w:rsid w:val="00F8158D"/>
    <w:rsid w:val="00F81A72"/>
    <w:rsid w:val="00F82ED9"/>
    <w:rsid w:val="00F8442F"/>
    <w:rsid w:val="00F846FB"/>
    <w:rsid w:val="00F8513A"/>
    <w:rsid w:val="00F85556"/>
    <w:rsid w:val="00F85B1C"/>
    <w:rsid w:val="00F86E0A"/>
    <w:rsid w:val="00F871E0"/>
    <w:rsid w:val="00F90122"/>
    <w:rsid w:val="00F90D06"/>
    <w:rsid w:val="00F90FB3"/>
    <w:rsid w:val="00F91A70"/>
    <w:rsid w:val="00F91AF7"/>
    <w:rsid w:val="00F91F06"/>
    <w:rsid w:val="00F92576"/>
    <w:rsid w:val="00F92CBE"/>
    <w:rsid w:val="00F93741"/>
    <w:rsid w:val="00F937B6"/>
    <w:rsid w:val="00F93AA0"/>
    <w:rsid w:val="00F94D72"/>
    <w:rsid w:val="00F9646B"/>
    <w:rsid w:val="00FA128B"/>
    <w:rsid w:val="00FA21BC"/>
    <w:rsid w:val="00FA2C46"/>
    <w:rsid w:val="00FA4BF0"/>
    <w:rsid w:val="00FA4FE2"/>
    <w:rsid w:val="00FA5314"/>
    <w:rsid w:val="00FA534F"/>
    <w:rsid w:val="00FA5D2D"/>
    <w:rsid w:val="00FA7158"/>
    <w:rsid w:val="00FA769A"/>
    <w:rsid w:val="00FA7E0C"/>
    <w:rsid w:val="00FA7E4D"/>
    <w:rsid w:val="00FB0A9F"/>
    <w:rsid w:val="00FB24C3"/>
    <w:rsid w:val="00FB2BD4"/>
    <w:rsid w:val="00FB34DD"/>
    <w:rsid w:val="00FB6267"/>
    <w:rsid w:val="00FB6386"/>
    <w:rsid w:val="00FB756F"/>
    <w:rsid w:val="00FC07A4"/>
    <w:rsid w:val="00FC0DC0"/>
    <w:rsid w:val="00FC1F41"/>
    <w:rsid w:val="00FC223A"/>
    <w:rsid w:val="00FC2DA4"/>
    <w:rsid w:val="00FC4881"/>
    <w:rsid w:val="00FC5524"/>
    <w:rsid w:val="00FC5808"/>
    <w:rsid w:val="00FC5B17"/>
    <w:rsid w:val="00FC61A6"/>
    <w:rsid w:val="00FC6D82"/>
    <w:rsid w:val="00FC705B"/>
    <w:rsid w:val="00FC7781"/>
    <w:rsid w:val="00FD0508"/>
    <w:rsid w:val="00FD07FC"/>
    <w:rsid w:val="00FD0F5A"/>
    <w:rsid w:val="00FD1C50"/>
    <w:rsid w:val="00FD25EA"/>
    <w:rsid w:val="00FD27C6"/>
    <w:rsid w:val="00FD2C8D"/>
    <w:rsid w:val="00FD532A"/>
    <w:rsid w:val="00FD68DC"/>
    <w:rsid w:val="00FD6903"/>
    <w:rsid w:val="00FD6AC9"/>
    <w:rsid w:val="00FD6FDA"/>
    <w:rsid w:val="00FE063A"/>
    <w:rsid w:val="00FE1403"/>
    <w:rsid w:val="00FE2898"/>
    <w:rsid w:val="00FE3326"/>
    <w:rsid w:val="00FE3DED"/>
    <w:rsid w:val="00FE4E27"/>
    <w:rsid w:val="00FE4E55"/>
    <w:rsid w:val="00FE6821"/>
    <w:rsid w:val="00FE74EB"/>
    <w:rsid w:val="00FE77DE"/>
    <w:rsid w:val="00FF25C2"/>
    <w:rsid w:val="00FF3353"/>
    <w:rsid w:val="00FF4699"/>
    <w:rsid w:val="00FF6A5C"/>
    <w:rsid w:val="00FF7198"/>
    <w:rsid w:val="00FF71DC"/>
    <w:rsid w:val="00FF7F26"/>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A8FC1D"/>
  <w15:chartTrackingRefBased/>
  <w15:docId w15:val="{E2F494C7-DD9E-43A1-8603-2E48E82C5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bidi="ar-SA"/>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bidi="ar-SA"/>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l3,list 3,Head 3,1.1.1,3rd level,Major Section Sub Section,PA Minor Section,Head3,Level 3 Head,31,32,33,311,321,34,312,322,35,313,323,36,314,324,37,315,325,38,316,326,39,317,327,310"/>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41,42,43,411,421,44,412,422,45,413,423,46,414,424,47,415,Mem"/>
    <w:basedOn w:val="Heading3"/>
    <w:next w:val="Normal"/>
    <w:link w:val="Heading4Char"/>
    <w:qFormat/>
    <w:pPr>
      <w:ind w:left="1418" w:hanging="1418"/>
      <w:outlineLvl w:val="3"/>
    </w:pPr>
    <w:rPr>
      <w:sz w:val="24"/>
    </w:rPr>
  </w:style>
  <w:style w:type="paragraph" w:styleId="Heading5">
    <w:name w:val="heading 5"/>
    <w:aliases w:val="h5,Head5,Heading5,H5,M5,mh2,Module heading 2,heading 8,Numbered Sub-list"/>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bidi="ar-SA"/>
    </w:rPr>
  </w:style>
  <w:style w:type="paragraph" w:customStyle="1" w:styleId="ZT">
    <w:name w:val="ZT"/>
    <w:pPr>
      <w:framePr w:wrap="notBeside" w:hAnchor="margin" w:yAlign="center"/>
      <w:widowControl w:val="0"/>
      <w:spacing w:line="240" w:lineRule="atLeast"/>
      <w:jc w:val="right"/>
    </w:pPr>
    <w:rPr>
      <w:rFonts w:ascii="Arial" w:hAnsi="Arial"/>
      <w:b/>
      <w:sz w:val="34"/>
      <w:lang w:val="en-GB" w:bidi="ar-SA"/>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bidi="ar-SA"/>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bidi="ar-SA"/>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bidi="ar-SA"/>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bidi="ar-SA"/>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bidi="ar-SA"/>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bidi="ar-SA"/>
    </w:rPr>
  </w:style>
  <w:style w:type="paragraph" w:customStyle="1" w:styleId="ZD">
    <w:name w:val="ZD"/>
    <w:pPr>
      <w:framePr w:wrap="notBeside" w:vAnchor="page" w:hAnchor="margin" w:y="15764"/>
      <w:widowControl w:val="0"/>
    </w:pPr>
    <w:rPr>
      <w:rFonts w:ascii="Arial" w:hAnsi="Arial"/>
      <w:noProof/>
      <w:sz w:val="32"/>
      <w:lang w:val="en-GB" w:bidi="ar-SA"/>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bidi="ar-SA"/>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rPr>
      <w:rFonts w:ascii="CG Times (WN)" w:hAnsi="CG Times (WN)"/>
    </w:rPr>
  </w:style>
  <w:style w:type="paragraph" w:customStyle="1" w:styleId="B2">
    <w:name w:val="B2"/>
    <w:basedOn w:val="List2"/>
    <w:link w:val="B2Char1"/>
    <w:rPr>
      <w:rFonts w:ascii="CG Times (WN)" w:hAnsi="CG Times (WN)"/>
    </w:rPr>
  </w:style>
  <w:style w:type="paragraph" w:customStyle="1" w:styleId="B3">
    <w:name w:val="B3"/>
    <w:basedOn w:val="List3"/>
    <w:link w:val="B3Char2"/>
    <w:rPr>
      <w:rFonts w:ascii="CG Times (WN)" w:hAnsi="CG Times (WN)"/>
    </w:rPr>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bidi="ar-SA"/>
    </w:rPr>
  </w:style>
  <w:style w:type="paragraph" w:customStyle="1" w:styleId="tdoc-header">
    <w:name w:val="tdoc-header"/>
    <w:rPr>
      <w:rFonts w:ascii="Arial" w:hAnsi="Arial"/>
      <w:noProof/>
      <w:sz w:val="24"/>
      <w:lang w:val="en-GB" w:bidi="ar-SA"/>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136091"/>
    <w:rPr>
      <w:lang w:val="en-GB" w:eastAsia="en-US" w:bidi="ar-SA"/>
    </w:rPr>
  </w:style>
  <w:style w:type="character" w:customStyle="1" w:styleId="B2Char1">
    <w:name w:val="B2 Char1"/>
    <w:link w:val="B2"/>
    <w:rsid w:val="00FA7E0C"/>
    <w:rPr>
      <w:lang w:val="en-GB" w:eastAsia="en-US" w:bidi="ar-SA"/>
    </w:rPr>
  </w:style>
  <w:style w:type="character" w:customStyle="1" w:styleId="B3Char2">
    <w:name w:val="B3 Char2"/>
    <w:link w:val="B3"/>
    <w:rsid w:val="00FA7E0C"/>
    <w:rPr>
      <w:lang w:val="en-GB" w:eastAsia="en-US" w:bidi="ar-SA"/>
    </w:rPr>
  </w:style>
  <w:style w:type="character" w:customStyle="1" w:styleId="TALCar">
    <w:name w:val="TAL Car"/>
    <w:link w:val="TAL"/>
    <w:rsid w:val="00A82FC7"/>
    <w:rPr>
      <w:rFonts w:ascii="Arial" w:hAnsi="Arial"/>
      <w:sz w:val="18"/>
      <w:lang w:val="en-GB" w:eastAsia="en-US" w:bidi="ar-SA"/>
    </w:rPr>
  </w:style>
  <w:style w:type="paragraph" w:customStyle="1" w:styleId="TdocHeader1">
    <w:name w:val="Tdoc_Header_1"/>
    <w:basedOn w:val="Header"/>
    <w:rsid w:val="00FA4BF0"/>
    <w:pPr>
      <w:tabs>
        <w:tab w:val="right" w:pos="9072"/>
        <w:tab w:val="right" w:pos="10206"/>
      </w:tabs>
    </w:pPr>
    <w:rPr>
      <w:noProof w:val="0"/>
      <w:sz w:val="24"/>
      <w:lang w:eastAsia="de-DE"/>
    </w:rPr>
  </w:style>
  <w:style w:type="paragraph" w:customStyle="1" w:styleId="TdocHeader2">
    <w:name w:val="Tdoc_Header_2"/>
    <w:basedOn w:val="TdocHeader1"/>
    <w:rsid w:val="00FA4BF0"/>
    <w:pPr>
      <w:tabs>
        <w:tab w:val="left" w:pos="1701"/>
      </w:tabs>
    </w:pPr>
    <w:rPr>
      <w:sz w:val="18"/>
    </w:rPr>
  </w:style>
  <w:style w:type="paragraph" w:customStyle="1" w:styleId="TdocHeading1">
    <w:name w:val="Tdoc_Heading_1"/>
    <w:basedOn w:val="Heading1"/>
    <w:next w:val="Normal"/>
    <w:rsid w:val="00FA4BF0"/>
    <w:pPr>
      <w:keepLines w:val="0"/>
      <w:numPr>
        <w:numId w:val="1"/>
      </w:numPr>
      <w:pBdr>
        <w:top w:val="none" w:sz="0" w:space="0" w:color="auto"/>
      </w:pBdr>
      <w:spacing w:after="0"/>
      <w:ind w:left="357" w:hanging="357"/>
    </w:pPr>
    <w:rPr>
      <w:b/>
      <w:kern w:val="28"/>
      <w:sz w:val="24"/>
      <w:lang w:eastAsia="de-DE"/>
    </w:rPr>
  </w:style>
  <w:style w:type="paragraph" w:customStyle="1" w:styleId="FlowtextTdoc">
    <w:name w:val="Flowtext Tdoc"/>
    <w:basedOn w:val="Normal"/>
    <w:link w:val="FlowtextTdocZchn"/>
    <w:rsid w:val="003E4C9F"/>
    <w:pPr>
      <w:tabs>
        <w:tab w:val="left" w:pos="1080"/>
        <w:tab w:val="left" w:pos="7200"/>
      </w:tabs>
      <w:spacing w:before="80" w:after="40"/>
    </w:pPr>
    <w:rPr>
      <w:rFonts w:ascii="CG Times (WN)" w:eastAsia="MS Mincho" w:hAnsi="CG Times (WN)"/>
      <w:sz w:val="18"/>
      <w:szCs w:val="24"/>
      <w:lang w:eastAsia="ja-JP"/>
    </w:rPr>
  </w:style>
  <w:style w:type="character" w:customStyle="1" w:styleId="FlowtextTdocZchn">
    <w:name w:val="Flowtext Tdoc Zchn"/>
    <w:link w:val="FlowtextTdoc"/>
    <w:rsid w:val="003E4C9F"/>
    <w:rPr>
      <w:rFonts w:eastAsia="MS Mincho"/>
      <w:sz w:val="18"/>
      <w:szCs w:val="24"/>
      <w:lang w:val="en-GB" w:eastAsia="ja-JP" w:bidi="ar-SA"/>
    </w:rPr>
  </w:style>
  <w:style w:type="paragraph" w:customStyle="1" w:styleId="Doc-text2">
    <w:name w:val="Doc-text2"/>
    <w:basedOn w:val="Normal"/>
    <w:link w:val="Doc-text2Char"/>
    <w:qFormat/>
    <w:rsid w:val="00EE135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1352"/>
    <w:rPr>
      <w:rFonts w:ascii="Arial" w:eastAsia="MS Mincho" w:hAnsi="Arial"/>
      <w:szCs w:val="24"/>
      <w:lang w:val="en-GB" w:eastAsia="en-GB" w:bidi="ar-SA"/>
    </w:rPr>
  </w:style>
  <w:style w:type="character" w:customStyle="1" w:styleId="B2Zchn">
    <w:name w:val="B2 Zchn"/>
    <w:rsid w:val="001719E4"/>
    <w:rPr>
      <w:rFonts w:ascii="Arial" w:eastAsia="MS Mincho" w:hAnsi="Arial" w:cs="Arial"/>
      <w:color w:val="0000FF"/>
      <w:kern w:val="2"/>
      <w:lang w:val="en-GB" w:eastAsia="en-US" w:bidi="ar-SA"/>
    </w:rPr>
  </w:style>
  <w:style w:type="character" w:customStyle="1" w:styleId="B2Char">
    <w:name w:val="B2 Char"/>
    <w:rsid w:val="001719E4"/>
    <w:rPr>
      <w:lang w:val="en-GB" w:eastAsia="en-GB" w:bidi="ar-SA"/>
    </w:rPr>
  </w:style>
  <w:style w:type="paragraph" w:styleId="BodyText">
    <w:name w:val="Body Text"/>
    <w:aliases w:val="bt"/>
    <w:basedOn w:val="Normal"/>
    <w:link w:val="BodyTextChar"/>
    <w:rsid w:val="009F49E0"/>
    <w:pPr>
      <w:spacing w:after="120"/>
      <w:jc w:val="both"/>
    </w:pPr>
    <w:rPr>
      <w:rFonts w:ascii="Times" w:hAnsi="Times"/>
      <w:szCs w:val="24"/>
      <w:lang w:val="en-US"/>
    </w:rPr>
  </w:style>
  <w:style w:type="paragraph" w:customStyle="1" w:styleId="Doc-titleJK">
    <w:name w:val="Doc-title_JK"/>
    <w:basedOn w:val="Normal"/>
    <w:next w:val="Doc-text2JK"/>
    <w:link w:val="Doc-titleJKChar"/>
    <w:rsid w:val="00904AD5"/>
    <w:pPr>
      <w:spacing w:after="0"/>
      <w:ind w:left="1260" w:hanging="1260"/>
    </w:pPr>
    <w:rPr>
      <w:rFonts w:ascii="CG Times (WN)" w:eastAsia="MS Mincho" w:hAnsi="CG Times (WN)"/>
      <w:color w:val="0000FF"/>
      <w:szCs w:val="24"/>
      <w:lang w:eastAsia="en-GB"/>
    </w:rPr>
  </w:style>
  <w:style w:type="paragraph" w:customStyle="1" w:styleId="Doc-text2JK">
    <w:name w:val="Doc-text2_JK"/>
    <w:basedOn w:val="Normal"/>
    <w:rsid w:val="00904AD5"/>
    <w:pPr>
      <w:tabs>
        <w:tab w:val="left" w:pos="1622"/>
      </w:tabs>
      <w:spacing w:after="0"/>
      <w:ind w:left="1622" w:hanging="363"/>
    </w:pPr>
    <w:rPr>
      <w:rFonts w:eastAsia="MS Mincho"/>
      <w:szCs w:val="24"/>
      <w:lang w:eastAsia="en-GB"/>
    </w:rPr>
  </w:style>
  <w:style w:type="character" w:customStyle="1" w:styleId="Doc-titleJKChar">
    <w:name w:val="Doc-title_JK Char"/>
    <w:link w:val="Doc-titleJK"/>
    <w:rsid w:val="00904AD5"/>
    <w:rPr>
      <w:rFonts w:eastAsia="MS Mincho"/>
      <w:color w:val="0000FF"/>
      <w:szCs w:val="24"/>
      <w:lang w:val="en-GB" w:eastAsia="en-GB" w:bidi="ar-SA"/>
    </w:rPr>
  </w:style>
  <w:style w:type="table" w:styleId="TableGrid">
    <w:name w:val="Table Grid"/>
    <w:basedOn w:val="TableNormal"/>
    <w:rsid w:val="002C2E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E7591D"/>
  </w:style>
  <w:style w:type="paragraph" w:customStyle="1" w:styleId="Doc-title">
    <w:name w:val="Doc-title"/>
    <w:basedOn w:val="Normal"/>
    <w:next w:val="Normal"/>
    <w:link w:val="Doc-titleChar"/>
    <w:qFormat/>
    <w:rsid w:val="002D484B"/>
    <w:pPr>
      <w:spacing w:after="0"/>
      <w:ind w:left="1260" w:hanging="1260"/>
    </w:pPr>
    <w:rPr>
      <w:rFonts w:ascii="Arial" w:eastAsia="MS Mincho" w:hAnsi="Arial"/>
      <w:szCs w:val="24"/>
      <w:lang w:eastAsia="en-GB"/>
    </w:rPr>
  </w:style>
  <w:style w:type="character" w:customStyle="1" w:styleId="Doc-titleChar">
    <w:name w:val="Doc-title Char"/>
    <w:link w:val="Doc-title"/>
    <w:rsid w:val="002D484B"/>
    <w:rPr>
      <w:rFonts w:ascii="Arial" w:eastAsia="MS Mincho" w:hAnsi="Arial"/>
      <w:szCs w:val="24"/>
      <w:lang w:val="en-GB" w:eastAsia="en-GB"/>
    </w:rPr>
  </w:style>
  <w:style w:type="paragraph" w:styleId="PlainText">
    <w:name w:val="Plain Text"/>
    <w:basedOn w:val="Normal"/>
    <w:link w:val="PlainTextChar"/>
    <w:uiPriority w:val="99"/>
    <w:unhideWhenUsed/>
    <w:rsid w:val="00EB13A6"/>
    <w:pPr>
      <w:spacing w:after="0"/>
    </w:pPr>
    <w:rPr>
      <w:rFonts w:ascii="Arial" w:eastAsia="Calibri" w:hAnsi="Arial"/>
      <w:szCs w:val="21"/>
      <w:lang w:val="x-none"/>
    </w:rPr>
  </w:style>
  <w:style w:type="character" w:customStyle="1" w:styleId="PlainTextChar">
    <w:name w:val="Plain Text Char"/>
    <w:link w:val="PlainText"/>
    <w:uiPriority w:val="99"/>
    <w:rsid w:val="00EB13A6"/>
    <w:rPr>
      <w:rFonts w:ascii="Arial" w:eastAsia="Calibri" w:hAnsi="Arial"/>
      <w:szCs w:val="21"/>
      <w:lang w:eastAsia="en-US"/>
    </w:rPr>
  </w:style>
  <w:style w:type="paragraph" w:customStyle="1" w:styleId="Conclusion">
    <w:name w:val="Conclusion"/>
    <w:basedOn w:val="Doc-text"/>
    <w:link w:val="ConclusionChar"/>
    <w:rsid w:val="00130789"/>
    <w:pPr>
      <w:pBdr>
        <w:top w:val="single" w:sz="4" w:space="1" w:color="auto"/>
        <w:left w:val="single" w:sz="4" w:space="4" w:color="auto"/>
        <w:bottom w:val="single" w:sz="4" w:space="1" w:color="auto"/>
        <w:right w:val="single" w:sz="4" w:space="4" w:color="auto"/>
      </w:pBdr>
    </w:pPr>
    <w:rPr>
      <w:szCs w:val="28"/>
    </w:rPr>
  </w:style>
  <w:style w:type="paragraph" w:customStyle="1" w:styleId="Doc-text">
    <w:name w:val="Doc-text"/>
    <w:basedOn w:val="Normal"/>
    <w:link w:val="Doc-textChar"/>
    <w:rsid w:val="00130789"/>
    <w:pPr>
      <w:numPr>
        <w:numId w:val="2"/>
      </w:numPr>
      <w:tabs>
        <w:tab w:val="clear" w:pos="1480"/>
        <w:tab w:val="num" w:pos="1620"/>
        <w:tab w:val="left" w:pos="2160"/>
        <w:tab w:val="left" w:pos="2700"/>
        <w:tab w:val="left" w:pos="3240"/>
      </w:tabs>
      <w:spacing w:after="0"/>
      <w:ind w:left="1620"/>
    </w:pPr>
    <w:rPr>
      <w:rFonts w:ascii="Arial" w:eastAsia="MS Mincho" w:hAnsi="Arial"/>
      <w:bCs/>
      <w:sz w:val="24"/>
      <w:szCs w:val="24"/>
      <w:lang w:eastAsia="en-GB"/>
    </w:rPr>
  </w:style>
  <w:style w:type="character" w:customStyle="1" w:styleId="Doc-textChar">
    <w:name w:val="Doc-text Char"/>
    <w:link w:val="Doc-text"/>
    <w:rsid w:val="00130789"/>
    <w:rPr>
      <w:rFonts w:ascii="Arial" w:eastAsia="MS Mincho" w:hAnsi="Arial"/>
      <w:bCs/>
      <w:sz w:val="24"/>
      <w:szCs w:val="24"/>
      <w:lang w:val="en-GB" w:eastAsia="en-GB"/>
    </w:rPr>
  </w:style>
  <w:style w:type="character" w:customStyle="1" w:styleId="ConclusionChar">
    <w:name w:val="Conclusion Char"/>
    <w:link w:val="Conclusion"/>
    <w:rsid w:val="00130789"/>
    <w:rPr>
      <w:rFonts w:ascii="Arial" w:eastAsia="MS Mincho" w:hAnsi="Arial"/>
      <w:bCs/>
      <w:sz w:val="24"/>
      <w:szCs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242DD"/>
    <w:rPr>
      <w:rFonts w:ascii="Arial" w:hAnsi="Arial"/>
      <w:sz w:val="24"/>
      <w:lang w:val="en-GB" w:eastAsia="en-US"/>
    </w:rPr>
  </w:style>
  <w:style w:type="character" w:customStyle="1" w:styleId="B4Char">
    <w:name w:val="B4 Char"/>
    <w:link w:val="B4"/>
    <w:rsid w:val="00494551"/>
    <w:rPr>
      <w:rFonts w:ascii="Times New Roman" w:hAnsi="Times New Roman"/>
      <w:lang w:val="en-GB" w:eastAsia="en-US"/>
    </w:rPr>
  </w:style>
  <w:style w:type="paragraph" w:customStyle="1" w:styleId="Comments">
    <w:name w:val="Comments"/>
    <w:basedOn w:val="Normal"/>
    <w:link w:val="CommentsChar"/>
    <w:qFormat/>
    <w:rsid w:val="00E414F2"/>
    <w:pPr>
      <w:spacing w:after="0"/>
    </w:pPr>
    <w:rPr>
      <w:rFonts w:ascii="Arial" w:eastAsia="MS Mincho" w:hAnsi="Arial"/>
      <w:i/>
      <w:sz w:val="16"/>
      <w:szCs w:val="24"/>
      <w:lang w:eastAsia="en-GB"/>
    </w:rPr>
  </w:style>
  <w:style w:type="character" w:customStyle="1" w:styleId="CommentsChar">
    <w:name w:val="Comments Char"/>
    <w:link w:val="Comments"/>
    <w:rsid w:val="00E414F2"/>
    <w:rPr>
      <w:rFonts w:ascii="Arial" w:eastAsia="MS Mincho" w:hAnsi="Arial"/>
      <w:i/>
      <w:sz w:val="16"/>
      <w:szCs w:val="24"/>
      <w:lang w:val="en-GB" w:eastAsia="en-GB"/>
    </w:rPr>
  </w:style>
  <w:style w:type="paragraph" w:customStyle="1" w:styleId="TALCharChar">
    <w:name w:val="TAL Char Char"/>
    <w:basedOn w:val="Normal"/>
    <w:link w:val="TALCharCharChar"/>
    <w:rsid w:val="001E1F4E"/>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1E1F4E"/>
    <w:rPr>
      <w:rFonts w:ascii="Arial" w:hAnsi="Arial"/>
      <w:sz w:val="18"/>
      <w:lang w:val="en-GB" w:eastAsia="ja-JP"/>
    </w:rPr>
  </w:style>
  <w:style w:type="paragraph" w:styleId="NormalWeb">
    <w:name w:val="Normal (Web)"/>
    <w:basedOn w:val="Normal"/>
    <w:uiPriority w:val="99"/>
    <w:unhideWhenUsed/>
    <w:rsid w:val="00D80AB2"/>
    <w:pPr>
      <w:spacing w:before="100" w:beforeAutospacing="1" w:after="100" w:afterAutospacing="1"/>
    </w:pPr>
    <w:rPr>
      <w:rFonts w:eastAsia="Calibri"/>
      <w:sz w:val="24"/>
      <w:szCs w:val="24"/>
      <w:lang w:val="de-DE" w:eastAsia="de-DE"/>
    </w:rPr>
  </w:style>
  <w:style w:type="character" w:styleId="Emphasis">
    <w:name w:val="Emphasis"/>
    <w:qFormat/>
    <w:rsid w:val="001E4C72"/>
    <w:rPr>
      <w:i/>
      <w:iCs/>
    </w:rPr>
  </w:style>
  <w:style w:type="character" w:customStyle="1" w:styleId="H6Char">
    <w:name w:val="H6 Char"/>
    <w:link w:val="H6"/>
    <w:rsid w:val="005D54D8"/>
    <w:rPr>
      <w:rFonts w:ascii="Arial" w:hAnsi="Arial"/>
      <w:lang w:val="en-GB" w:eastAsia="en-US"/>
    </w:rPr>
  </w:style>
  <w:style w:type="character" w:customStyle="1" w:styleId="PLChar">
    <w:name w:val="PL Char"/>
    <w:link w:val="PL"/>
    <w:rsid w:val="005D54D8"/>
    <w:rPr>
      <w:rFonts w:ascii="Courier New" w:hAnsi="Courier New"/>
      <w:noProof/>
      <w:sz w:val="16"/>
      <w:lang w:val="en-GB" w:eastAsia="en-US" w:bidi="ar-SA"/>
    </w:rPr>
  </w:style>
  <w:style w:type="character" w:customStyle="1" w:styleId="TALChar">
    <w:name w:val="TAL Char"/>
    <w:rsid w:val="005D54D8"/>
    <w:rPr>
      <w:rFonts w:ascii="Arial" w:eastAsia="Times New Roman" w:hAnsi="Arial" w:cs="Times New Roman"/>
      <w:sz w:val="18"/>
      <w:szCs w:val="20"/>
      <w:lang w:val="en-GB" w:eastAsia="ja-JP"/>
    </w:rPr>
  </w:style>
  <w:style w:type="character" w:customStyle="1" w:styleId="TACCar">
    <w:name w:val="TAC Car"/>
    <w:link w:val="TAC"/>
    <w:rsid w:val="005D54D8"/>
    <w:rPr>
      <w:rFonts w:ascii="Arial" w:eastAsia="Times New Roman" w:hAnsi="Arial" w:cs="Times New Roman"/>
      <w:sz w:val="18"/>
      <w:szCs w:val="20"/>
      <w:lang w:val="en-GB" w:eastAsia="en-US"/>
    </w:rPr>
  </w:style>
  <w:style w:type="character" w:customStyle="1" w:styleId="TAHCar">
    <w:name w:val="TAH Car"/>
    <w:link w:val="TAH"/>
    <w:rsid w:val="005D54D8"/>
    <w:rPr>
      <w:rFonts w:ascii="Arial" w:eastAsia="Times New Roman" w:hAnsi="Arial" w:cs="Times New Roman"/>
      <w:b/>
      <w:sz w:val="18"/>
      <w:szCs w:val="20"/>
      <w:lang w:val="en-GB" w:eastAsia="en-US"/>
    </w:rPr>
  </w:style>
  <w:style w:type="character" w:customStyle="1" w:styleId="B1Char">
    <w:name w:val="B1 Char"/>
    <w:rsid w:val="005D54D8"/>
    <w:rPr>
      <w:rFonts w:ascii="Times New Roman" w:eastAsia="Times New Roman" w:hAnsi="Times New Roman" w:cs="Times New Roman"/>
      <w:sz w:val="20"/>
      <w:szCs w:val="20"/>
      <w:lang w:val="en-GB" w:eastAsia="ja-JP"/>
    </w:rPr>
  </w:style>
  <w:style w:type="character" w:customStyle="1" w:styleId="THChar">
    <w:name w:val="TH Char"/>
    <w:link w:val="TH"/>
    <w:rsid w:val="005D54D8"/>
    <w:rPr>
      <w:rFonts w:ascii="Arial" w:hAnsi="Arial"/>
      <w:b/>
      <w:lang w:val="en-GB" w:eastAsia="en-US"/>
    </w:rPr>
  </w:style>
  <w:style w:type="character" w:customStyle="1" w:styleId="TFChar">
    <w:name w:val="TF Char"/>
    <w:link w:val="TF"/>
    <w:rsid w:val="005D54D8"/>
    <w:rPr>
      <w:rFonts w:ascii="Arial" w:hAnsi="Arial"/>
      <w:b/>
      <w:lang w:val="en-GB" w:eastAsia="en-US"/>
    </w:rPr>
  </w:style>
  <w:style w:type="character" w:customStyle="1" w:styleId="TANChar">
    <w:name w:val="TAN Char"/>
    <w:link w:val="TAN"/>
    <w:rsid w:val="005D54D8"/>
    <w:rPr>
      <w:rFonts w:ascii="Arial" w:hAnsi="Arial"/>
      <w:sz w:val="18"/>
      <w:lang w:val="en-GB" w:eastAsia="en-US"/>
    </w:rPr>
  </w:style>
  <w:style w:type="paragraph" w:styleId="ListParagraph">
    <w:name w:val="List Paragraph"/>
    <w:basedOn w:val="Normal"/>
    <w:uiPriority w:val="34"/>
    <w:qFormat/>
    <w:rsid w:val="007E14EC"/>
    <w:pPr>
      <w:wordWrap w:val="0"/>
      <w:autoSpaceDE w:val="0"/>
      <w:autoSpaceDN w:val="0"/>
      <w:spacing w:after="0"/>
      <w:ind w:left="720"/>
      <w:jc w:val="both"/>
    </w:pPr>
    <w:rPr>
      <w:rFonts w:ascii="Malgun Gothic" w:eastAsia="Malgun Gothic" w:hAnsi="Malgun Gothic"/>
      <w:lang w:val="de-DE" w:eastAsia="de-DE"/>
    </w:rPr>
  </w:style>
  <w:style w:type="paragraph" w:styleId="HTMLPreformatted">
    <w:name w:val="HTML Preformatted"/>
    <w:basedOn w:val="Normal"/>
    <w:link w:val="HTMLPreformattedChar"/>
    <w:uiPriority w:val="99"/>
    <w:unhideWhenUsed/>
    <w:rsid w:val="001430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zh-CN"/>
    </w:rPr>
  </w:style>
  <w:style w:type="character" w:customStyle="1" w:styleId="HTMLPreformattedChar">
    <w:name w:val="HTML Preformatted Char"/>
    <w:link w:val="HTMLPreformatted"/>
    <w:uiPriority w:val="99"/>
    <w:rsid w:val="001430EE"/>
    <w:rPr>
      <w:rFonts w:ascii="Courier New" w:hAnsi="Courier New" w:cs="Courier New"/>
      <w:lang w:val="en-GB" w:eastAsia="zh-CN"/>
    </w:rPr>
  </w:style>
  <w:style w:type="paragraph" w:customStyle="1" w:styleId="list1">
    <w:name w:val="list1"/>
    <w:basedOn w:val="ListParagraph"/>
    <w:link w:val="list1Char"/>
    <w:qFormat/>
    <w:rsid w:val="007E2A99"/>
    <w:pPr>
      <w:numPr>
        <w:numId w:val="3"/>
      </w:numPr>
      <w:wordWrap/>
      <w:autoSpaceDE/>
      <w:autoSpaceDN/>
      <w:contextualSpacing/>
      <w:jc w:val="left"/>
    </w:pPr>
    <w:rPr>
      <w:rFonts w:ascii="Calibri" w:eastAsia="Calibri" w:hAnsi="Calibri"/>
      <w:sz w:val="22"/>
      <w:szCs w:val="22"/>
      <w:lang w:val="en-US" w:eastAsia="en-US"/>
    </w:rPr>
  </w:style>
  <w:style w:type="character" w:customStyle="1" w:styleId="list1Char">
    <w:name w:val="list1 Char"/>
    <w:link w:val="list1"/>
    <w:rsid w:val="007E2A99"/>
    <w:rPr>
      <w:rFonts w:ascii="Calibri" w:eastAsia="Calibri" w:hAnsi="Calibri"/>
      <w:sz w:val="22"/>
      <w:szCs w:val="22"/>
      <w:lang w:val="en-US" w:eastAsia="en-US"/>
    </w:rPr>
  </w:style>
  <w:style w:type="paragraph" w:customStyle="1" w:styleId="list30">
    <w:name w:val="list3"/>
    <w:basedOn w:val="Normal"/>
    <w:link w:val="list3Char"/>
    <w:qFormat/>
    <w:rsid w:val="007E2A99"/>
    <w:pPr>
      <w:spacing w:after="0"/>
      <w:ind w:left="1080" w:hanging="180"/>
      <w:contextualSpacing/>
    </w:pPr>
    <w:rPr>
      <w:rFonts w:ascii="Calibri" w:eastAsia="Calibri" w:hAnsi="Calibri" w:cs="Calibri"/>
      <w:sz w:val="22"/>
      <w:szCs w:val="22"/>
    </w:rPr>
  </w:style>
  <w:style w:type="paragraph" w:customStyle="1" w:styleId="list40">
    <w:name w:val="list4"/>
    <w:basedOn w:val="list30"/>
    <w:qFormat/>
    <w:rsid w:val="007E2A99"/>
    <w:pPr>
      <w:ind w:left="1620" w:hanging="270"/>
    </w:pPr>
  </w:style>
  <w:style w:type="character" w:customStyle="1" w:styleId="NOChar">
    <w:name w:val="NO Char"/>
    <w:link w:val="NO"/>
    <w:rsid w:val="00045905"/>
    <w:rPr>
      <w:rFonts w:ascii="Times New Roman" w:hAnsi="Times New Roman"/>
      <w:lang w:val="en-GB" w:eastAsia="en-US"/>
    </w:rPr>
  </w:style>
  <w:style w:type="character" w:customStyle="1" w:styleId="B3Char">
    <w:name w:val="B3 Char"/>
    <w:rsid w:val="00A872EA"/>
    <w:rPr>
      <w:lang w:val="en-GB" w:eastAsia="en-GB" w:bidi="ar-SA"/>
    </w:rPr>
  </w:style>
  <w:style w:type="character" w:customStyle="1" w:styleId="EditorsNoteCharChar">
    <w:name w:val="Editor's Note Char Char"/>
    <w:link w:val="EditorsNote"/>
    <w:rsid w:val="00817D6B"/>
    <w:rPr>
      <w:rFonts w:ascii="Times New Roman" w:hAnsi="Times New Roman"/>
      <w:color w:val="FF0000"/>
      <w:lang w:val="en-GB" w:eastAsia="en-US"/>
    </w:rPr>
  </w:style>
  <w:style w:type="character" w:customStyle="1" w:styleId="NOZchn">
    <w:name w:val="NO Zchn"/>
    <w:rsid w:val="00817D6B"/>
    <w:rPr>
      <w:lang w:val="en-GB" w:eastAsia="en-US"/>
    </w:rPr>
  </w:style>
  <w:style w:type="character" w:customStyle="1" w:styleId="BodyTextChar">
    <w:name w:val="Body Text Char"/>
    <w:aliases w:val="bt Char"/>
    <w:link w:val="BodyText"/>
    <w:rsid w:val="00187DEF"/>
    <w:rPr>
      <w:rFonts w:ascii="Times" w:hAnsi="Times"/>
      <w:szCs w:val="24"/>
      <w:lang w:val="en-US" w:eastAsia="en-US"/>
    </w:rPr>
  </w:style>
  <w:style w:type="character" w:customStyle="1" w:styleId="TACChar">
    <w:name w:val="TAC Char"/>
    <w:rsid w:val="00B810F5"/>
    <w:rPr>
      <w:rFonts w:ascii="Arial" w:hAnsi="Arial"/>
      <w:sz w:val="18"/>
      <w:lang w:val="en-GB" w:eastAsia="ko-KR" w:bidi="ar-SA"/>
    </w:rPr>
  </w:style>
  <w:style w:type="character" w:customStyle="1" w:styleId="Heading2Char">
    <w:name w:val="Heading 2 Char"/>
    <w:link w:val="Heading2"/>
    <w:rsid w:val="0051415A"/>
    <w:rPr>
      <w:rFonts w:ascii="Arial" w:hAnsi="Arial"/>
      <w:sz w:val="32"/>
      <w:lang w:val="en-GB" w:eastAsia="en-US"/>
    </w:rPr>
  </w:style>
  <w:style w:type="character" w:customStyle="1" w:styleId="NOChar1">
    <w:name w:val="NO Char1"/>
    <w:rsid w:val="00B53E8C"/>
    <w:rPr>
      <w:rFonts w:ascii="Times New Roman" w:hAnsi="Times New Roman"/>
      <w:lang w:val="en-GB" w:eastAsia="en-US"/>
    </w:rPr>
  </w:style>
  <w:style w:type="character" w:customStyle="1" w:styleId="TAL0">
    <w:name w:val="TAL (文字)"/>
    <w:rsid w:val="00E807D3"/>
    <w:rPr>
      <w:rFonts w:ascii="Arial" w:hAnsi="Arial" w:cs="Arial"/>
      <w:sz w:val="18"/>
      <w:szCs w:val="18"/>
      <w:lang w:val="en-GB" w:eastAsia="en-US" w:bidi="he-IL"/>
    </w:rPr>
  </w:style>
  <w:style w:type="character" w:customStyle="1" w:styleId="list3Char">
    <w:name w:val="list3 Char"/>
    <w:link w:val="list30"/>
    <w:rsid w:val="0001678B"/>
    <w:rPr>
      <w:rFonts w:ascii="Calibri" w:eastAsia="Calibri" w:hAnsi="Calibri" w:cs="Calibri"/>
      <w:sz w:val="22"/>
      <w:szCs w:val="22"/>
      <w:lang w:val="en-GB" w:eastAsia="en-US"/>
    </w:rPr>
  </w:style>
  <w:style w:type="character" w:customStyle="1" w:styleId="Heading3Char">
    <w:name w:val="Heading 3 Char"/>
    <w:aliases w:val="Underrubrik2 Char,H3 Char,Memo Heading 3 Char,h3 Char,no break Char,hello Char,0H Char,0h Char,3h Char,3H Char,l3 Char,list 3 Char,Head 3 Char,1.1.1 Char,3rd level Char,Major Section Sub Section Char,PA Minor Section Char,Head3 Char"/>
    <w:link w:val="Heading3"/>
    <w:rsid w:val="00440BAB"/>
    <w:rPr>
      <w:rFonts w:ascii="Arial" w:hAnsi="Arial"/>
      <w:sz w:val="28"/>
      <w:lang w:val="en-GB" w:eastAsia="en-US"/>
    </w:rPr>
  </w:style>
  <w:style w:type="character" w:customStyle="1" w:styleId="Heading5Char">
    <w:name w:val="Heading 5 Char"/>
    <w:aliases w:val="h5 Char,Head5 Char,Heading5 Char,H5 Char,M5 Char,mh2 Char,Module heading 2 Char,heading 8 Char,Numbered Sub-list Char"/>
    <w:link w:val="Heading5"/>
    <w:rsid w:val="00440BAB"/>
    <w:rPr>
      <w:rFonts w:ascii="Arial" w:hAnsi="Arial"/>
      <w:sz w:val="22"/>
      <w:lang w:val="en-GB" w:eastAsia="en-US"/>
    </w:rPr>
  </w:style>
  <w:style w:type="paragraph" w:customStyle="1" w:styleId="list20">
    <w:name w:val="list2"/>
    <w:basedOn w:val="ListParagraph"/>
    <w:link w:val="list2Char"/>
    <w:autoRedefine/>
    <w:qFormat/>
    <w:rsid w:val="00545A71"/>
    <w:pPr>
      <w:wordWrap/>
      <w:autoSpaceDE/>
      <w:autoSpaceDN/>
      <w:ind w:left="0"/>
      <w:contextualSpacing/>
      <w:jc w:val="left"/>
    </w:pPr>
    <w:rPr>
      <w:rFonts w:ascii="Calibri" w:hAnsi="Calibri"/>
      <w:sz w:val="22"/>
      <w:szCs w:val="22"/>
      <w:lang w:val="en-GB" w:eastAsia="ko-KR"/>
    </w:rPr>
  </w:style>
  <w:style w:type="character" w:customStyle="1" w:styleId="list2Char">
    <w:name w:val="list2 Char"/>
    <w:link w:val="list20"/>
    <w:rsid w:val="00545A71"/>
    <w:rPr>
      <w:rFonts w:ascii="Calibri" w:eastAsia="Malgun Gothic" w:hAnsi="Calibri"/>
      <w:sz w:val="22"/>
      <w:szCs w:val="22"/>
      <w:lang w:val="en-GB" w:eastAsia="ko-KR"/>
    </w:rPr>
  </w:style>
  <w:style w:type="paragraph" w:styleId="Caption">
    <w:name w:val="caption"/>
    <w:basedOn w:val="Normal"/>
    <w:next w:val="Normal"/>
    <w:unhideWhenUsed/>
    <w:qFormat/>
    <w:rsid w:val="00D8094A"/>
    <w:pPr>
      <w:spacing w:after="200"/>
    </w:pPr>
    <w:rPr>
      <w:i/>
      <w:iCs/>
      <w:color w:val="44546A" w:themeColor="text2"/>
      <w:sz w:val="18"/>
      <w:szCs w:val="18"/>
    </w:rPr>
  </w:style>
  <w:style w:type="paragraph" w:styleId="Revision">
    <w:name w:val="Revision"/>
    <w:hidden/>
    <w:uiPriority w:val="99"/>
    <w:semiHidden/>
    <w:rsid w:val="001C4F6B"/>
    <w:rPr>
      <w:rFonts w:ascii="Times New Roman" w:hAnsi="Times New Roman"/>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970039">
      <w:bodyDiv w:val="1"/>
      <w:marLeft w:val="0"/>
      <w:marRight w:val="0"/>
      <w:marTop w:val="0"/>
      <w:marBottom w:val="0"/>
      <w:divBdr>
        <w:top w:val="none" w:sz="0" w:space="0" w:color="auto"/>
        <w:left w:val="none" w:sz="0" w:space="0" w:color="auto"/>
        <w:bottom w:val="none" w:sz="0" w:space="0" w:color="auto"/>
        <w:right w:val="none" w:sz="0" w:space="0" w:color="auto"/>
      </w:divBdr>
      <w:divsChild>
        <w:div w:id="832524127">
          <w:marLeft w:val="389"/>
          <w:marRight w:val="0"/>
          <w:marTop w:val="115"/>
          <w:marBottom w:val="0"/>
          <w:divBdr>
            <w:top w:val="none" w:sz="0" w:space="0" w:color="auto"/>
            <w:left w:val="none" w:sz="0" w:space="0" w:color="auto"/>
            <w:bottom w:val="none" w:sz="0" w:space="0" w:color="auto"/>
            <w:right w:val="none" w:sz="0" w:space="0" w:color="auto"/>
          </w:divBdr>
        </w:div>
        <w:div w:id="864636051">
          <w:marLeft w:val="389"/>
          <w:marRight w:val="0"/>
          <w:marTop w:val="115"/>
          <w:marBottom w:val="0"/>
          <w:divBdr>
            <w:top w:val="none" w:sz="0" w:space="0" w:color="auto"/>
            <w:left w:val="none" w:sz="0" w:space="0" w:color="auto"/>
            <w:bottom w:val="none" w:sz="0" w:space="0" w:color="auto"/>
            <w:right w:val="none" w:sz="0" w:space="0" w:color="auto"/>
          </w:divBdr>
        </w:div>
        <w:div w:id="1664119817">
          <w:marLeft w:val="389"/>
          <w:marRight w:val="0"/>
          <w:marTop w:val="115"/>
          <w:marBottom w:val="0"/>
          <w:divBdr>
            <w:top w:val="none" w:sz="0" w:space="0" w:color="auto"/>
            <w:left w:val="none" w:sz="0" w:space="0" w:color="auto"/>
            <w:bottom w:val="none" w:sz="0" w:space="0" w:color="auto"/>
            <w:right w:val="none" w:sz="0" w:space="0" w:color="auto"/>
          </w:divBdr>
        </w:div>
      </w:divsChild>
    </w:div>
    <w:div w:id="44254537">
      <w:bodyDiv w:val="1"/>
      <w:marLeft w:val="0"/>
      <w:marRight w:val="0"/>
      <w:marTop w:val="0"/>
      <w:marBottom w:val="0"/>
      <w:divBdr>
        <w:top w:val="none" w:sz="0" w:space="0" w:color="auto"/>
        <w:left w:val="none" w:sz="0" w:space="0" w:color="auto"/>
        <w:bottom w:val="none" w:sz="0" w:space="0" w:color="auto"/>
        <w:right w:val="none" w:sz="0" w:space="0" w:color="auto"/>
      </w:divBdr>
    </w:div>
    <w:div w:id="57095505">
      <w:bodyDiv w:val="1"/>
      <w:marLeft w:val="0"/>
      <w:marRight w:val="0"/>
      <w:marTop w:val="0"/>
      <w:marBottom w:val="0"/>
      <w:divBdr>
        <w:top w:val="none" w:sz="0" w:space="0" w:color="auto"/>
        <w:left w:val="none" w:sz="0" w:space="0" w:color="auto"/>
        <w:bottom w:val="none" w:sz="0" w:space="0" w:color="auto"/>
        <w:right w:val="none" w:sz="0" w:space="0" w:color="auto"/>
      </w:divBdr>
      <w:divsChild>
        <w:div w:id="15885266">
          <w:marLeft w:val="0"/>
          <w:marRight w:val="0"/>
          <w:marTop w:val="0"/>
          <w:marBottom w:val="0"/>
          <w:divBdr>
            <w:top w:val="none" w:sz="0" w:space="0" w:color="auto"/>
            <w:left w:val="none" w:sz="0" w:space="0" w:color="auto"/>
            <w:bottom w:val="none" w:sz="0" w:space="0" w:color="auto"/>
            <w:right w:val="none" w:sz="0" w:space="0" w:color="auto"/>
          </w:divBdr>
        </w:div>
        <w:div w:id="76487988">
          <w:marLeft w:val="0"/>
          <w:marRight w:val="0"/>
          <w:marTop w:val="0"/>
          <w:marBottom w:val="0"/>
          <w:divBdr>
            <w:top w:val="none" w:sz="0" w:space="0" w:color="auto"/>
            <w:left w:val="none" w:sz="0" w:space="0" w:color="auto"/>
            <w:bottom w:val="none" w:sz="0" w:space="0" w:color="auto"/>
            <w:right w:val="none" w:sz="0" w:space="0" w:color="auto"/>
          </w:divBdr>
        </w:div>
        <w:div w:id="113596419">
          <w:marLeft w:val="0"/>
          <w:marRight w:val="0"/>
          <w:marTop w:val="0"/>
          <w:marBottom w:val="0"/>
          <w:divBdr>
            <w:top w:val="none" w:sz="0" w:space="0" w:color="auto"/>
            <w:left w:val="none" w:sz="0" w:space="0" w:color="auto"/>
            <w:bottom w:val="none" w:sz="0" w:space="0" w:color="auto"/>
            <w:right w:val="none" w:sz="0" w:space="0" w:color="auto"/>
          </w:divBdr>
        </w:div>
        <w:div w:id="132063672">
          <w:marLeft w:val="0"/>
          <w:marRight w:val="0"/>
          <w:marTop w:val="0"/>
          <w:marBottom w:val="0"/>
          <w:divBdr>
            <w:top w:val="none" w:sz="0" w:space="0" w:color="auto"/>
            <w:left w:val="none" w:sz="0" w:space="0" w:color="auto"/>
            <w:bottom w:val="none" w:sz="0" w:space="0" w:color="auto"/>
            <w:right w:val="none" w:sz="0" w:space="0" w:color="auto"/>
          </w:divBdr>
        </w:div>
        <w:div w:id="152575455">
          <w:marLeft w:val="0"/>
          <w:marRight w:val="0"/>
          <w:marTop w:val="0"/>
          <w:marBottom w:val="0"/>
          <w:divBdr>
            <w:top w:val="none" w:sz="0" w:space="0" w:color="auto"/>
            <w:left w:val="none" w:sz="0" w:space="0" w:color="auto"/>
            <w:bottom w:val="none" w:sz="0" w:space="0" w:color="auto"/>
            <w:right w:val="none" w:sz="0" w:space="0" w:color="auto"/>
          </w:divBdr>
        </w:div>
        <w:div w:id="245774046">
          <w:marLeft w:val="0"/>
          <w:marRight w:val="0"/>
          <w:marTop w:val="0"/>
          <w:marBottom w:val="0"/>
          <w:divBdr>
            <w:top w:val="none" w:sz="0" w:space="0" w:color="auto"/>
            <w:left w:val="none" w:sz="0" w:space="0" w:color="auto"/>
            <w:bottom w:val="none" w:sz="0" w:space="0" w:color="auto"/>
            <w:right w:val="none" w:sz="0" w:space="0" w:color="auto"/>
          </w:divBdr>
        </w:div>
        <w:div w:id="297154393">
          <w:marLeft w:val="0"/>
          <w:marRight w:val="0"/>
          <w:marTop w:val="0"/>
          <w:marBottom w:val="0"/>
          <w:divBdr>
            <w:top w:val="none" w:sz="0" w:space="0" w:color="auto"/>
            <w:left w:val="none" w:sz="0" w:space="0" w:color="auto"/>
            <w:bottom w:val="none" w:sz="0" w:space="0" w:color="auto"/>
            <w:right w:val="none" w:sz="0" w:space="0" w:color="auto"/>
          </w:divBdr>
        </w:div>
        <w:div w:id="321273285">
          <w:marLeft w:val="0"/>
          <w:marRight w:val="0"/>
          <w:marTop w:val="0"/>
          <w:marBottom w:val="0"/>
          <w:divBdr>
            <w:top w:val="none" w:sz="0" w:space="0" w:color="auto"/>
            <w:left w:val="none" w:sz="0" w:space="0" w:color="auto"/>
            <w:bottom w:val="none" w:sz="0" w:space="0" w:color="auto"/>
            <w:right w:val="none" w:sz="0" w:space="0" w:color="auto"/>
          </w:divBdr>
        </w:div>
        <w:div w:id="333840555">
          <w:marLeft w:val="0"/>
          <w:marRight w:val="0"/>
          <w:marTop w:val="0"/>
          <w:marBottom w:val="0"/>
          <w:divBdr>
            <w:top w:val="none" w:sz="0" w:space="0" w:color="auto"/>
            <w:left w:val="none" w:sz="0" w:space="0" w:color="auto"/>
            <w:bottom w:val="none" w:sz="0" w:space="0" w:color="auto"/>
            <w:right w:val="none" w:sz="0" w:space="0" w:color="auto"/>
          </w:divBdr>
        </w:div>
        <w:div w:id="510724839">
          <w:marLeft w:val="0"/>
          <w:marRight w:val="0"/>
          <w:marTop w:val="0"/>
          <w:marBottom w:val="0"/>
          <w:divBdr>
            <w:top w:val="none" w:sz="0" w:space="0" w:color="auto"/>
            <w:left w:val="none" w:sz="0" w:space="0" w:color="auto"/>
            <w:bottom w:val="none" w:sz="0" w:space="0" w:color="auto"/>
            <w:right w:val="none" w:sz="0" w:space="0" w:color="auto"/>
          </w:divBdr>
        </w:div>
        <w:div w:id="532694073">
          <w:marLeft w:val="0"/>
          <w:marRight w:val="0"/>
          <w:marTop w:val="0"/>
          <w:marBottom w:val="0"/>
          <w:divBdr>
            <w:top w:val="none" w:sz="0" w:space="0" w:color="auto"/>
            <w:left w:val="none" w:sz="0" w:space="0" w:color="auto"/>
            <w:bottom w:val="none" w:sz="0" w:space="0" w:color="auto"/>
            <w:right w:val="none" w:sz="0" w:space="0" w:color="auto"/>
          </w:divBdr>
        </w:div>
        <w:div w:id="582682129">
          <w:marLeft w:val="0"/>
          <w:marRight w:val="0"/>
          <w:marTop w:val="0"/>
          <w:marBottom w:val="0"/>
          <w:divBdr>
            <w:top w:val="none" w:sz="0" w:space="0" w:color="auto"/>
            <w:left w:val="none" w:sz="0" w:space="0" w:color="auto"/>
            <w:bottom w:val="none" w:sz="0" w:space="0" w:color="auto"/>
            <w:right w:val="none" w:sz="0" w:space="0" w:color="auto"/>
          </w:divBdr>
        </w:div>
        <w:div w:id="608123203">
          <w:marLeft w:val="0"/>
          <w:marRight w:val="0"/>
          <w:marTop w:val="0"/>
          <w:marBottom w:val="0"/>
          <w:divBdr>
            <w:top w:val="none" w:sz="0" w:space="0" w:color="auto"/>
            <w:left w:val="none" w:sz="0" w:space="0" w:color="auto"/>
            <w:bottom w:val="none" w:sz="0" w:space="0" w:color="auto"/>
            <w:right w:val="none" w:sz="0" w:space="0" w:color="auto"/>
          </w:divBdr>
        </w:div>
        <w:div w:id="608438556">
          <w:marLeft w:val="0"/>
          <w:marRight w:val="0"/>
          <w:marTop w:val="0"/>
          <w:marBottom w:val="0"/>
          <w:divBdr>
            <w:top w:val="none" w:sz="0" w:space="0" w:color="auto"/>
            <w:left w:val="none" w:sz="0" w:space="0" w:color="auto"/>
            <w:bottom w:val="none" w:sz="0" w:space="0" w:color="auto"/>
            <w:right w:val="none" w:sz="0" w:space="0" w:color="auto"/>
          </w:divBdr>
        </w:div>
        <w:div w:id="609052495">
          <w:marLeft w:val="0"/>
          <w:marRight w:val="0"/>
          <w:marTop w:val="0"/>
          <w:marBottom w:val="0"/>
          <w:divBdr>
            <w:top w:val="none" w:sz="0" w:space="0" w:color="auto"/>
            <w:left w:val="none" w:sz="0" w:space="0" w:color="auto"/>
            <w:bottom w:val="none" w:sz="0" w:space="0" w:color="auto"/>
            <w:right w:val="none" w:sz="0" w:space="0" w:color="auto"/>
          </w:divBdr>
        </w:div>
        <w:div w:id="636910124">
          <w:marLeft w:val="0"/>
          <w:marRight w:val="0"/>
          <w:marTop w:val="0"/>
          <w:marBottom w:val="0"/>
          <w:divBdr>
            <w:top w:val="none" w:sz="0" w:space="0" w:color="auto"/>
            <w:left w:val="none" w:sz="0" w:space="0" w:color="auto"/>
            <w:bottom w:val="none" w:sz="0" w:space="0" w:color="auto"/>
            <w:right w:val="none" w:sz="0" w:space="0" w:color="auto"/>
          </w:divBdr>
        </w:div>
        <w:div w:id="645860186">
          <w:marLeft w:val="0"/>
          <w:marRight w:val="0"/>
          <w:marTop w:val="0"/>
          <w:marBottom w:val="0"/>
          <w:divBdr>
            <w:top w:val="none" w:sz="0" w:space="0" w:color="auto"/>
            <w:left w:val="none" w:sz="0" w:space="0" w:color="auto"/>
            <w:bottom w:val="none" w:sz="0" w:space="0" w:color="auto"/>
            <w:right w:val="none" w:sz="0" w:space="0" w:color="auto"/>
          </w:divBdr>
        </w:div>
        <w:div w:id="653802851">
          <w:marLeft w:val="0"/>
          <w:marRight w:val="0"/>
          <w:marTop w:val="0"/>
          <w:marBottom w:val="0"/>
          <w:divBdr>
            <w:top w:val="none" w:sz="0" w:space="0" w:color="auto"/>
            <w:left w:val="none" w:sz="0" w:space="0" w:color="auto"/>
            <w:bottom w:val="none" w:sz="0" w:space="0" w:color="auto"/>
            <w:right w:val="none" w:sz="0" w:space="0" w:color="auto"/>
          </w:divBdr>
        </w:div>
        <w:div w:id="706180922">
          <w:marLeft w:val="0"/>
          <w:marRight w:val="0"/>
          <w:marTop w:val="0"/>
          <w:marBottom w:val="0"/>
          <w:divBdr>
            <w:top w:val="none" w:sz="0" w:space="0" w:color="auto"/>
            <w:left w:val="none" w:sz="0" w:space="0" w:color="auto"/>
            <w:bottom w:val="none" w:sz="0" w:space="0" w:color="auto"/>
            <w:right w:val="none" w:sz="0" w:space="0" w:color="auto"/>
          </w:divBdr>
        </w:div>
        <w:div w:id="747270688">
          <w:marLeft w:val="0"/>
          <w:marRight w:val="0"/>
          <w:marTop w:val="0"/>
          <w:marBottom w:val="0"/>
          <w:divBdr>
            <w:top w:val="none" w:sz="0" w:space="0" w:color="auto"/>
            <w:left w:val="none" w:sz="0" w:space="0" w:color="auto"/>
            <w:bottom w:val="none" w:sz="0" w:space="0" w:color="auto"/>
            <w:right w:val="none" w:sz="0" w:space="0" w:color="auto"/>
          </w:divBdr>
        </w:div>
        <w:div w:id="791441240">
          <w:marLeft w:val="0"/>
          <w:marRight w:val="0"/>
          <w:marTop w:val="0"/>
          <w:marBottom w:val="0"/>
          <w:divBdr>
            <w:top w:val="none" w:sz="0" w:space="0" w:color="auto"/>
            <w:left w:val="none" w:sz="0" w:space="0" w:color="auto"/>
            <w:bottom w:val="none" w:sz="0" w:space="0" w:color="auto"/>
            <w:right w:val="none" w:sz="0" w:space="0" w:color="auto"/>
          </w:divBdr>
        </w:div>
        <w:div w:id="800882037">
          <w:marLeft w:val="0"/>
          <w:marRight w:val="0"/>
          <w:marTop w:val="0"/>
          <w:marBottom w:val="0"/>
          <w:divBdr>
            <w:top w:val="none" w:sz="0" w:space="0" w:color="auto"/>
            <w:left w:val="none" w:sz="0" w:space="0" w:color="auto"/>
            <w:bottom w:val="none" w:sz="0" w:space="0" w:color="auto"/>
            <w:right w:val="none" w:sz="0" w:space="0" w:color="auto"/>
          </w:divBdr>
        </w:div>
        <w:div w:id="951786087">
          <w:marLeft w:val="0"/>
          <w:marRight w:val="0"/>
          <w:marTop w:val="0"/>
          <w:marBottom w:val="0"/>
          <w:divBdr>
            <w:top w:val="none" w:sz="0" w:space="0" w:color="auto"/>
            <w:left w:val="none" w:sz="0" w:space="0" w:color="auto"/>
            <w:bottom w:val="none" w:sz="0" w:space="0" w:color="auto"/>
            <w:right w:val="none" w:sz="0" w:space="0" w:color="auto"/>
          </w:divBdr>
        </w:div>
        <w:div w:id="1013456411">
          <w:marLeft w:val="0"/>
          <w:marRight w:val="0"/>
          <w:marTop w:val="0"/>
          <w:marBottom w:val="0"/>
          <w:divBdr>
            <w:top w:val="none" w:sz="0" w:space="0" w:color="auto"/>
            <w:left w:val="none" w:sz="0" w:space="0" w:color="auto"/>
            <w:bottom w:val="none" w:sz="0" w:space="0" w:color="auto"/>
            <w:right w:val="none" w:sz="0" w:space="0" w:color="auto"/>
          </w:divBdr>
        </w:div>
        <w:div w:id="1032194247">
          <w:marLeft w:val="0"/>
          <w:marRight w:val="0"/>
          <w:marTop w:val="0"/>
          <w:marBottom w:val="0"/>
          <w:divBdr>
            <w:top w:val="none" w:sz="0" w:space="0" w:color="auto"/>
            <w:left w:val="none" w:sz="0" w:space="0" w:color="auto"/>
            <w:bottom w:val="none" w:sz="0" w:space="0" w:color="auto"/>
            <w:right w:val="none" w:sz="0" w:space="0" w:color="auto"/>
          </w:divBdr>
        </w:div>
        <w:div w:id="1173688152">
          <w:marLeft w:val="0"/>
          <w:marRight w:val="0"/>
          <w:marTop w:val="0"/>
          <w:marBottom w:val="0"/>
          <w:divBdr>
            <w:top w:val="none" w:sz="0" w:space="0" w:color="auto"/>
            <w:left w:val="none" w:sz="0" w:space="0" w:color="auto"/>
            <w:bottom w:val="none" w:sz="0" w:space="0" w:color="auto"/>
            <w:right w:val="none" w:sz="0" w:space="0" w:color="auto"/>
          </w:divBdr>
        </w:div>
        <w:div w:id="1262420184">
          <w:marLeft w:val="0"/>
          <w:marRight w:val="0"/>
          <w:marTop w:val="0"/>
          <w:marBottom w:val="0"/>
          <w:divBdr>
            <w:top w:val="none" w:sz="0" w:space="0" w:color="auto"/>
            <w:left w:val="none" w:sz="0" w:space="0" w:color="auto"/>
            <w:bottom w:val="none" w:sz="0" w:space="0" w:color="auto"/>
            <w:right w:val="none" w:sz="0" w:space="0" w:color="auto"/>
          </w:divBdr>
        </w:div>
        <w:div w:id="1318460304">
          <w:marLeft w:val="0"/>
          <w:marRight w:val="0"/>
          <w:marTop w:val="0"/>
          <w:marBottom w:val="0"/>
          <w:divBdr>
            <w:top w:val="none" w:sz="0" w:space="0" w:color="auto"/>
            <w:left w:val="none" w:sz="0" w:space="0" w:color="auto"/>
            <w:bottom w:val="none" w:sz="0" w:space="0" w:color="auto"/>
            <w:right w:val="none" w:sz="0" w:space="0" w:color="auto"/>
          </w:divBdr>
        </w:div>
        <w:div w:id="1323659075">
          <w:marLeft w:val="0"/>
          <w:marRight w:val="0"/>
          <w:marTop w:val="0"/>
          <w:marBottom w:val="0"/>
          <w:divBdr>
            <w:top w:val="none" w:sz="0" w:space="0" w:color="auto"/>
            <w:left w:val="none" w:sz="0" w:space="0" w:color="auto"/>
            <w:bottom w:val="none" w:sz="0" w:space="0" w:color="auto"/>
            <w:right w:val="none" w:sz="0" w:space="0" w:color="auto"/>
          </w:divBdr>
        </w:div>
        <w:div w:id="1340230723">
          <w:marLeft w:val="0"/>
          <w:marRight w:val="0"/>
          <w:marTop w:val="0"/>
          <w:marBottom w:val="0"/>
          <w:divBdr>
            <w:top w:val="none" w:sz="0" w:space="0" w:color="auto"/>
            <w:left w:val="none" w:sz="0" w:space="0" w:color="auto"/>
            <w:bottom w:val="none" w:sz="0" w:space="0" w:color="auto"/>
            <w:right w:val="none" w:sz="0" w:space="0" w:color="auto"/>
          </w:divBdr>
        </w:div>
        <w:div w:id="1390498257">
          <w:marLeft w:val="0"/>
          <w:marRight w:val="0"/>
          <w:marTop w:val="0"/>
          <w:marBottom w:val="0"/>
          <w:divBdr>
            <w:top w:val="none" w:sz="0" w:space="0" w:color="auto"/>
            <w:left w:val="none" w:sz="0" w:space="0" w:color="auto"/>
            <w:bottom w:val="none" w:sz="0" w:space="0" w:color="auto"/>
            <w:right w:val="none" w:sz="0" w:space="0" w:color="auto"/>
          </w:divBdr>
        </w:div>
        <w:div w:id="1400395479">
          <w:marLeft w:val="0"/>
          <w:marRight w:val="0"/>
          <w:marTop w:val="0"/>
          <w:marBottom w:val="0"/>
          <w:divBdr>
            <w:top w:val="none" w:sz="0" w:space="0" w:color="auto"/>
            <w:left w:val="none" w:sz="0" w:space="0" w:color="auto"/>
            <w:bottom w:val="none" w:sz="0" w:space="0" w:color="auto"/>
            <w:right w:val="none" w:sz="0" w:space="0" w:color="auto"/>
          </w:divBdr>
        </w:div>
        <w:div w:id="1419523538">
          <w:marLeft w:val="0"/>
          <w:marRight w:val="0"/>
          <w:marTop w:val="0"/>
          <w:marBottom w:val="0"/>
          <w:divBdr>
            <w:top w:val="none" w:sz="0" w:space="0" w:color="auto"/>
            <w:left w:val="none" w:sz="0" w:space="0" w:color="auto"/>
            <w:bottom w:val="none" w:sz="0" w:space="0" w:color="auto"/>
            <w:right w:val="none" w:sz="0" w:space="0" w:color="auto"/>
          </w:divBdr>
        </w:div>
        <w:div w:id="1453594490">
          <w:marLeft w:val="0"/>
          <w:marRight w:val="0"/>
          <w:marTop w:val="0"/>
          <w:marBottom w:val="0"/>
          <w:divBdr>
            <w:top w:val="none" w:sz="0" w:space="0" w:color="auto"/>
            <w:left w:val="none" w:sz="0" w:space="0" w:color="auto"/>
            <w:bottom w:val="none" w:sz="0" w:space="0" w:color="auto"/>
            <w:right w:val="none" w:sz="0" w:space="0" w:color="auto"/>
          </w:divBdr>
        </w:div>
        <w:div w:id="1454865677">
          <w:marLeft w:val="0"/>
          <w:marRight w:val="0"/>
          <w:marTop w:val="0"/>
          <w:marBottom w:val="0"/>
          <w:divBdr>
            <w:top w:val="none" w:sz="0" w:space="0" w:color="auto"/>
            <w:left w:val="none" w:sz="0" w:space="0" w:color="auto"/>
            <w:bottom w:val="none" w:sz="0" w:space="0" w:color="auto"/>
            <w:right w:val="none" w:sz="0" w:space="0" w:color="auto"/>
          </w:divBdr>
        </w:div>
        <w:div w:id="1458990965">
          <w:marLeft w:val="0"/>
          <w:marRight w:val="0"/>
          <w:marTop w:val="0"/>
          <w:marBottom w:val="0"/>
          <w:divBdr>
            <w:top w:val="none" w:sz="0" w:space="0" w:color="auto"/>
            <w:left w:val="none" w:sz="0" w:space="0" w:color="auto"/>
            <w:bottom w:val="none" w:sz="0" w:space="0" w:color="auto"/>
            <w:right w:val="none" w:sz="0" w:space="0" w:color="auto"/>
          </w:divBdr>
        </w:div>
        <w:div w:id="1462647411">
          <w:marLeft w:val="0"/>
          <w:marRight w:val="0"/>
          <w:marTop w:val="0"/>
          <w:marBottom w:val="0"/>
          <w:divBdr>
            <w:top w:val="none" w:sz="0" w:space="0" w:color="auto"/>
            <w:left w:val="none" w:sz="0" w:space="0" w:color="auto"/>
            <w:bottom w:val="none" w:sz="0" w:space="0" w:color="auto"/>
            <w:right w:val="none" w:sz="0" w:space="0" w:color="auto"/>
          </w:divBdr>
        </w:div>
        <w:div w:id="1491798746">
          <w:marLeft w:val="0"/>
          <w:marRight w:val="0"/>
          <w:marTop w:val="0"/>
          <w:marBottom w:val="0"/>
          <w:divBdr>
            <w:top w:val="none" w:sz="0" w:space="0" w:color="auto"/>
            <w:left w:val="none" w:sz="0" w:space="0" w:color="auto"/>
            <w:bottom w:val="none" w:sz="0" w:space="0" w:color="auto"/>
            <w:right w:val="none" w:sz="0" w:space="0" w:color="auto"/>
          </w:divBdr>
        </w:div>
        <w:div w:id="1512141490">
          <w:marLeft w:val="0"/>
          <w:marRight w:val="0"/>
          <w:marTop w:val="0"/>
          <w:marBottom w:val="0"/>
          <w:divBdr>
            <w:top w:val="none" w:sz="0" w:space="0" w:color="auto"/>
            <w:left w:val="none" w:sz="0" w:space="0" w:color="auto"/>
            <w:bottom w:val="none" w:sz="0" w:space="0" w:color="auto"/>
            <w:right w:val="none" w:sz="0" w:space="0" w:color="auto"/>
          </w:divBdr>
        </w:div>
        <w:div w:id="1542933857">
          <w:marLeft w:val="0"/>
          <w:marRight w:val="0"/>
          <w:marTop w:val="0"/>
          <w:marBottom w:val="0"/>
          <w:divBdr>
            <w:top w:val="none" w:sz="0" w:space="0" w:color="auto"/>
            <w:left w:val="none" w:sz="0" w:space="0" w:color="auto"/>
            <w:bottom w:val="none" w:sz="0" w:space="0" w:color="auto"/>
            <w:right w:val="none" w:sz="0" w:space="0" w:color="auto"/>
          </w:divBdr>
        </w:div>
        <w:div w:id="1603878210">
          <w:marLeft w:val="0"/>
          <w:marRight w:val="0"/>
          <w:marTop w:val="0"/>
          <w:marBottom w:val="0"/>
          <w:divBdr>
            <w:top w:val="none" w:sz="0" w:space="0" w:color="auto"/>
            <w:left w:val="none" w:sz="0" w:space="0" w:color="auto"/>
            <w:bottom w:val="none" w:sz="0" w:space="0" w:color="auto"/>
            <w:right w:val="none" w:sz="0" w:space="0" w:color="auto"/>
          </w:divBdr>
        </w:div>
        <w:div w:id="1611207463">
          <w:marLeft w:val="0"/>
          <w:marRight w:val="0"/>
          <w:marTop w:val="0"/>
          <w:marBottom w:val="0"/>
          <w:divBdr>
            <w:top w:val="none" w:sz="0" w:space="0" w:color="auto"/>
            <w:left w:val="none" w:sz="0" w:space="0" w:color="auto"/>
            <w:bottom w:val="none" w:sz="0" w:space="0" w:color="auto"/>
            <w:right w:val="none" w:sz="0" w:space="0" w:color="auto"/>
          </w:divBdr>
        </w:div>
        <w:div w:id="1621497627">
          <w:marLeft w:val="0"/>
          <w:marRight w:val="0"/>
          <w:marTop w:val="0"/>
          <w:marBottom w:val="0"/>
          <w:divBdr>
            <w:top w:val="none" w:sz="0" w:space="0" w:color="auto"/>
            <w:left w:val="none" w:sz="0" w:space="0" w:color="auto"/>
            <w:bottom w:val="none" w:sz="0" w:space="0" w:color="auto"/>
            <w:right w:val="none" w:sz="0" w:space="0" w:color="auto"/>
          </w:divBdr>
        </w:div>
        <w:div w:id="1634866030">
          <w:marLeft w:val="0"/>
          <w:marRight w:val="0"/>
          <w:marTop w:val="0"/>
          <w:marBottom w:val="0"/>
          <w:divBdr>
            <w:top w:val="none" w:sz="0" w:space="0" w:color="auto"/>
            <w:left w:val="none" w:sz="0" w:space="0" w:color="auto"/>
            <w:bottom w:val="none" w:sz="0" w:space="0" w:color="auto"/>
            <w:right w:val="none" w:sz="0" w:space="0" w:color="auto"/>
          </w:divBdr>
        </w:div>
        <w:div w:id="1761676798">
          <w:marLeft w:val="0"/>
          <w:marRight w:val="0"/>
          <w:marTop w:val="0"/>
          <w:marBottom w:val="0"/>
          <w:divBdr>
            <w:top w:val="none" w:sz="0" w:space="0" w:color="auto"/>
            <w:left w:val="none" w:sz="0" w:space="0" w:color="auto"/>
            <w:bottom w:val="none" w:sz="0" w:space="0" w:color="auto"/>
            <w:right w:val="none" w:sz="0" w:space="0" w:color="auto"/>
          </w:divBdr>
        </w:div>
        <w:div w:id="1810005072">
          <w:marLeft w:val="0"/>
          <w:marRight w:val="0"/>
          <w:marTop w:val="0"/>
          <w:marBottom w:val="0"/>
          <w:divBdr>
            <w:top w:val="none" w:sz="0" w:space="0" w:color="auto"/>
            <w:left w:val="none" w:sz="0" w:space="0" w:color="auto"/>
            <w:bottom w:val="none" w:sz="0" w:space="0" w:color="auto"/>
            <w:right w:val="none" w:sz="0" w:space="0" w:color="auto"/>
          </w:divBdr>
        </w:div>
        <w:div w:id="1915241607">
          <w:marLeft w:val="0"/>
          <w:marRight w:val="0"/>
          <w:marTop w:val="0"/>
          <w:marBottom w:val="0"/>
          <w:divBdr>
            <w:top w:val="none" w:sz="0" w:space="0" w:color="auto"/>
            <w:left w:val="none" w:sz="0" w:space="0" w:color="auto"/>
            <w:bottom w:val="none" w:sz="0" w:space="0" w:color="auto"/>
            <w:right w:val="none" w:sz="0" w:space="0" w:color="auto"/>
          </w:divBdr>
        </w:div>
        <w:div w:id="1956906993">
          <w:marLeft w:val="0"/>
          <w:marRight w:val="0"/>
          <w:marTop w:val="0"/>
          <w:marBottom w:val="0"/>
          <w:divBdr>
            <w:top w:val="none" w:sz="0" w:space="0" w:color="auto"/>
            <w:left w:val="none" w:sz="0" w:space="0" w:color="auto"/>
            <w:bottom w:val="none" w:sz="0" w:space="0" w:color="auto"/>
            <w:right w:val="none" w:sz="0" w:space="0" w:color="auto"/>
          </w:divBdr>
        </w:div>
        <w:div w:id="1991976284">
          <w:marLeft w:val="0"/>
          <w:marRight w:val="0"/>
          <w:marTop w:val="0"/>
          <w:marBottom w:val="0"/>
          <w:divBdr>
            <w:top w:val="none" w:sz="0" w:space="0" w:color="auto"/>
            <w:left w:val="none" w:sz="0" w:space="0" w:color="auto"/>
            <w:bottom w:val="none" w:sz="0" w:space="0" w:color="auto"/>
            <w:right w:val="none" w:sz="0" w:space="0" w:color="auto"/>
          </w:divBdr>
        </w:div>
        <w:div w:id="2014412360">
          <w:marLeft w:val="0"/>
          <w:marRight w:val="0"/>
          <w:marTop w:val="0"/>
          <w:marBottom w:val="0"/>
          <w:divBdr>
            <w:top w:val="none" w:sz="0" w:space="0" w:color="auto"/>
            <w:left w:val="none" w:sz="0" w:space="0" w:color="auto"/>
            <w:bottom w:val="none" w:sz="0" w:space="0" w:color="auto"/>
            <w:right w:val="none" w:sz="0" w:space="0" w:color="auto"/>
          </w:divBdr>
        </w:div>
        <w:div w:id="2085100453">
          <w:marLeft w:val="0"/>
          <w:marRight w:val="0"/>
          <w:marTop w:val="0"/>
          <w:marBottom w:val="0"/>
          <w:divBdr>
            <w:top w:val="none" w:sz="0" w:space="0" w:color="auto"/>
            <w:left w:val="none" w:sz="0" w:space="0" w:color="auto"/>
            <w:bottom w:val="none" w:sz="0" w:space="0" w:color="auto"/>
            <w:right w:val="none" w:sz="0" w:space="0" w:color="auto"/>
          </w:divBdr>
        </w:div>
        <w:div w:id="2146004220">
          <w:marLeft w:val="0"/>
          <w:marRight w:val="0"/>
          <w:marTop w:val="0"/>
          <w:marBottom w:val="0"/>
          <w:divBdr>
            <w:top w:val="none" w:sz="0" w:space="0" w:color="auto"/>
            <w:left w:val="none" w:sz="0" w:space="0" w:color="auto"/>
            <w:bottom w:val="none" w:sz="0" w:space="0" w:color="auto"/>
            <w:right w:val="none" w:sz="0" w:space="0" w:color="auto"/>
          </w:divBdr>
        </w:div>
      </w:divsChild>
    </w:div>
    <w:div w:id="78259913">
      <w:bodyDiv w:val="1"/>
      <w:marLeft w:val="0"/>
      <w:marRight w:val="0"/>
      <w:marTop w:val="0"/>
      <w:marBottom w:val="0"/>
      <w:divBdr>
        <w:top w:val="none" w:sz="0" w:space="0" w:color="auto"/>
        <w:left w:val="none" w:sz="0" w:space="0" w:color="auto"/>
        <w:bottom w:val="none" w:sz="0" w:space="0" w:color="auto"/>
        <w:right w:val="none" w:sz="0" w:space="0" w:color="auto"/>
      </w:divBdr>
    </w:div>
    <w:div w:id="95297608">
      <w:bodyDiv w:val="1"/>
      <w:marLeft w:val="0"/>
      <w:marRight w:val="0"/>
      <w:marTop w:val="0"/>
      <w:marBottom w:val="0"/>
      <w:divBdr>
        <w:top w:val="none" w:sz="0" w:space="0" w:color="auto"/>
        <w:left w:val="none" w:sz="0" w:space="0" w:color="auto"/>
        <w:bottom w:val="none" w:sz="0" w:space="0" w:color="auto"/>
        <w:right w:val="none" w:sz="0" w:space="0" w:color="auto"/>
      </w:divBdr>
    </w:div>
    <w:div w:id="156500350">
      <w:bodyDiv w:val="1"/>
      <w:marLeft w:val="0"/>
      <w:marRight w:val="0"/>
      <w:marTop w:val="0"/>
      <w:marBottom w:val="0"/>
      <w:divBdr>
        <w:top w:val="none" w:sz="0" w:space="0" w:color="auto"/>
        <w:left w:val="none" w:sz="0" w:space="0" w:color="auto"/>
        <w:bottom w:val="none" w:sz="0" w:space="0" w:color="auto"/>
        <w:right w:val="none" w:sz="0" w:space="0" w:color="auto"/>
      </w:divBdr>
    </w:div>
    <w:div w:id="165292659">
      <w:bodyDiv w:val="1"/>
      <w:marLeft w:val="0"/>
      <w:marRight w:val="0"/>
      <w:marTop w:val="0"/>
      <w:marBottom w:val="0"/>
      <w:divBdr>
        <w:top w:val="none" w:sz="0" w:space="0" w:color="auto"/>
        <w:left w:val="none" w:sz="0" w:space="0" w:color="auto"/>
        <w:bottom w:val="none" w:sz="0" w:space="0" w:color="auto"/>
        <w:right w:val="none" w:sz="0" w:space="0" w:color="auto"/>
      </w:divBdr>
      <w:divsChild>
        <w:div w:id="1074008966">
          <w:marLeft w:val="0"/>
          <w:marRight w:val="0"/>
          <w:marTop w:val="0"/>
          <w:marBottom w:val="0"/>
          <w:divBdr>
            <w:top w:val="none" w:sz="0" w:space="0" w:color="auto"/>
            <w:left w:val="none" w:sz="0" w:space="0" w:color="auto"/>
            <w:bottom w:val="none" w:sz="0" w:space="0" w:color="auto"/>
            <w:right w:val="none" w:sz="0" w:space="0" w:color="auto"/>
          </w:divBdr>
          <w:divsChild>
            <w:div w:id="1616674750">
              <w:marLeft w:val="0"/>
              <w:marRight w:val="0"/>
              <w:marTop w:val="0"/>
              <w:marBottom w:val="0"/>
              <w:divBdr>
                <w:top w:val="none" w:sz="0" w:space="0" w:color="auto"/>
                <w:left w:val="none" w:sz="0" w:space="0" w:color="auto"/>
                <w:bottom w:val="none" w:sz="0" w:space="0" w:color="auto"/>
                <w:right w:val="none" w:sz="0" w:space="0" w:color="auto"/>
              </w:divBdr>
              <w:divsChild>
                <w:div w:id="1927153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0755365">
      <w:bodyDiv w:val="1"/>
      <w:marLeft w:val="0"/>
      <w:marRight w:val="0"/>
      <w:marTop w:val="0"/>
      <w:marBottom w:val="0"/>
      <w:divBdr>
        <w:top w:val="none" w:sz="0" w:space="0" w:color="auto"/>
        <w:left w:val="none" w:sz="0" w:space="0" w:color="auto"/>
        <w:bottom w:val="none" w:sz="0" w:space="0" w:color="auto"/>
        <w:right w:val="none" w:sz="0" w:space="0" w:color="auto"/>
      </w:divBdr>
      <w:divsChild>
        <w:div w:id="325088489">
          <w:marLeft w:val="360"/>
          <w:marRight w:val="0"/>
          <w:marTop w:val="240"/>
          <w:marBottom w:val="0"/>
          <w:divBdr>
            <w:top w:val="none" w:sz="0" w:space="0" w:color="auto"/>
            <w:left w:val="none" w:sz="0" w:space="0" w:color="auto"/>
            <w:bottom w:val="none" w:sz="0" w:space="0" w:color="auto"/>
            <w:right w:val="none" w:sz="0" w:space="0" w:color="auto"/>
          </w:divBdr>
        </w:div>
        <w:div w:id="793210302">
          <w:marLeft w:val="360"/>
          <w:marRight w:val="0"/>
          <w:marTop w:val="240"/>
          <w:marBottom w:val="0"/>
          <w:divBdr>
            <w:top w:val="none" w:sz="0" w:space="0" w:color="auto"/>
            <w:left w:val="none" w:sz="0" w:space="0" w:color="auto"/>
            <w:bottom w:val="none" w:sz="0" w:space="0" w:color="auto"/>
            <w:right w:val="none" w:sz="0" w:space="0" w:color="auto"/>
          </w:divBdr>
        </w:div>
        <w:div w:id="1154301546">
          <w:marLeft w:val="360"/>
          <w:marRight w:val="0"/>
          <w:marTop w:val="240"/>
          <w:marBottom w:val="0"/>
          <w:divBdr>
            <w:top w:val="none" w:sz="0" w:space="0" w:color="auto"/>
            <w:left w:val="none" w:sz="0" w:space="0" w:color="auto"/>
            <w:bottom w:val="none" w:sz="0" w:space="0" w:color="auto"/>
            <w:right w:val="none" w:sz="0" w:space="0" w:color="auto"/>
          </w:divBdr>
        </w:div>
        <w:div w:id="1155802278">
          <w:marLeft w:val="360"/>
          <w:marRight w:val="0"/>
          <w:marTop w:val="240"/>
          <w:marBottom w:val="0"/>
          <w:divBdr>
            <w:top w:val="none" w:sz="0" w:space="0" w:color="auto"/>
            <w:left w:val="none" w:sz="0" w:space="0" w:color="auto"/>
            <w:bottom w:val="none" w:sz="0" w:space="0" w:color="auto"/>
            <w:right w:val="none" w:sz="0" w:space="0" w:color="auto"/>
          </w:divBdr>
        </w:div>
      </w:divsChild>
    </w:div>
    <w:div w:id="224217638">
      <w:bodyDiv w:val="1"/>
      <w:marLeft w:val="0"/>
      <w:marRight w:val="0"/>
      <w:marTop w:val="0"/>
      <w:marBottom w:val="0"/>
      <w:divBdr>
        <w:top w:val="none" w:sz="0" w:space="0" w:color="auto"/>
        <w:left w:val="none" w:sz="0" w:space="0" w:color="auto"/>
        <w:bottom w:val="none" w:sz="0" w:space="0" w:color="auto"/>
        <w:right w:val="none" w:sz="0" w:space="0" w:color="auto"/>
      </w:divBdr>
      <w:divsChild>
        <w:div w:id="1839342031">
          <w:marLeft w:val="1181"/>
          <w:marRight w:val="0"/>
          <w:marTop w:val="120"/>
          <w:marBottom w:val="0"/>
          <w:divBdr>
            <w:top w:val="none" w:sz="0" w:space="0" w:color="auto"/>
            <w:left w:val="none" w:sz="0" w:space="0" w:color="auto"/>
            <w:bottom w:val="none" w:sz="0" w:space="0" w:color="auto"/>
            <w:right w:val="none" w:sz="0" w:space="0" w:color="auto"/>
          </w:divBdr>
        </w:div>
      </w:divsChild>
    </w:div>
    <w:div w:id="231505246">
      <w:bodyDiv w:val="1"/>
      <w:marLeft w:val="0"/>
      <w:marRight w:val="0"/>
      <w:marTop w:val="0"/>
      <w:marBottom w:val="0"/>
      <w:divBdr>
        <w:top w:val="none" w:sz="0" w:space="0" w:color="auto"/>
        <w:left w:val="none" w:sz="0" w:space="0" w:color="auto"/>
        <w:bottom w:val="none" w:sz="0" w:space="0" w:color="auto"/>
        <w:right w:val="none" w:sz="0" w:space="0" w:color="auto"/>
      </w:divBdr>
    </w:div>
    <w:div w:id="253631567">
      <w:bodyDiv w:val="1"/>
      <w:marLeft w:val="0"/>
      <w:marRight w:val="0"/>
      <w:marTop w:val="0"/>
      <w:marBottom w:val="0"/>
      <w:divBdr>
        <w:top w:val="none" w:sz="0" w:space="0" w:color="auto"/>
        <w:left w:val="none" w:sz="0" w:space="0" w:color="auto"/>
        <w:bottom w:val="none" w:sz="0" w:space="0" w:color="auto"/>
        <w:right w:val="none" w:sz="0" w:space="0" w:color="auto"/>
      </w:divBdr>
    </w:div>
    <w:div w:id="265961880">
      <w:bodyDiv w:val="1"/>
      <w:marLeft w:val="0"/>
      <w:marRight w:val="0"/>
      <w:marTop w:val="0"/>
      <w:marBottom w:val="0"/>
      <w:divBdr>
        <w:top w:val="none" w:sz="0" w:space="0" w:color="auto"/>
        <w:left w:val="none" w:sz="0" w:space="0" w:color="auto"/>
        <w:bottom w:val="none" w:sz="0" w:space="0" w:color="auto"/>
        <w:right w:val="none" w:sz="0" w:space="0" w:color="auto"/>
      </w:divBdr>
    </w:div>
    <w:div w:id="271280833">
      <w:bodyDiv w:val="1"/>
      <w:marLeft w:val="0"/>
      <w:marRight w:val="0"/>
      <w:marTop w:val="0"/>
      <w:marBottom w:val="0"/>
      <w:divBdr>
        <w:top w:val="none" w:sz="0" w:space="0" w:color="auto"/>
        <w:left w:val="none" w:sz="0" w:space="0" w:color="auto"/>
        <w:bottom w:val="none" w:sz="0" w:space="0" w:color="auto"/>
        <w:right w:val="none" w:sz="0" w:space="0" w:color="auto"/>
      </w:divBdr>
    </w:div>
    <w:div w:id="279266477">
      <w:bodyDiv w:val="1"/>
      <w:marLeft w:val="0"/>
      <w:marRight w:val="0"/>
      <w:marTop w:val="0"/>
      <w:marBottom w:val="0"/>
      <w:divBdr>
        <w:top w:val="none" w:sz="0" w:space="0" w:color="auto"/>
        <w:left w:val="none" w:sz="0" w:space="0" w:color="auto"/>
        <w:bottom w:val="none" w:sz="0" w:space="0" w:color="auto"/>
        <w:right w:val="none" w:sz="0" w:space="0" w:color="auto"/>
      </w:divBdr>
      <w:divsChild>
        <w:div w:id="188839905">
          <w:marLeft w:val="1181"/>
          <w:marRight w:val="0"/>
          <w:marTop w:val="120"/>
          <w:marBottom w:val="0"/>
          <w:divBdr>
            <w:top w:val="none" w:sz="0" w:space="0" w:color="auto"/>
            <w:left w:val="none" w:sz="0" w:space="0" w:color="auto"/>
            <w:bottom w:val="none" w:sz="0" w:space="0" w:color="auto"/>
            <w:right w:val="none" w:sz="0" w:space="0" w:color="auto"/>
          </w:divBdr>
        </w:div>
        <w:div w:id="550701447">
          <w:marLeft w:val="1181"/>
          <w:marRight w:val="0"/>
          <w:marTop w:val="120"/>
          <w:marBottom w:val="0"/>
          <w:divBdr>
            <w:top w:val="none" w:sz="0" w:space="0" w:color="auto"/>
            <w:left w:val="none" w:sz="0" w:space="0" w:color="auto"/>
            <w:bottom w:val="none" w:sz="0" w:space="0" w:color="auto"/>
            <w:right w:val="none" w:sz="0" w:space="0" w:color="auto"/>
          </w:divBdr>
        </w:div>
        <w:div w:id="596717420">
          <w:marLeft w:val="734"/>
          <w:marRight w:val="0"/>
          <w:marTop w:val="120"/>
          <w:marBottom w:val="0"/>
          <w:divBdr>
            <w:top w:val="none" w:sz="0" w:space="0" w:color="auto"/>
            <w:left w:val="none" w:sz="0" w:space="0" w:color="auto"/>
            <w:bottom w:val="none" w:sz="0" w:space="0" w:color="auto"/>
            <w:right w:val="none" w:sz="0" w:space="0" w:color="auto"/>
          </w:divBdr>
        </w:div>
        <w:div w:id="1170873347">
          <w:marLeft w:val="734"/>
          <w:marRight w:val="0"/>
          <w:marTop w:val="120"/>
          <w:marBottom w:val="0"/>
          <w:divBdr>
            <w:top w:val="none" w:sz="0" w:space="0" w:color="auto"/>
            <w:left w:val="none" w:sz="0" w:space="0" w:color="auto"/>
            <w:bottom w:val="none" w:sz="0" w:space="0" w:color="auto"/>
            <w:right w:val="none" w:sz="0" w:space="0" w:color="auto"/>
          </w:divBdr>
        </w:div>
        <w:div w:id="1776630936">
          <w:marLeft w:val="734"/>
          <w:marRight w:val="0"/>
          <w:marTop w:val="120"/>
          <w:marBottom w:val="0"/>
          <w:divBdr>
            <w:top w:val="none" w:sz="0" w:space="0" w:color="auto"/>
            <w:left w:val="none" w:sz="0" w:space="0" w:color="auto"/>
            <w:bottom w:val="none" w:sz="0" w:space="0" w:color="auto"/>
            <w:right w:val="none" w:sz="0" w:space="0" w:color="auto"/>
          </w:divBdr>
        </w:div>
        <w:div w:id="1949778627">
          <w:marLeft w:val="403"/>
          <w:marRight w:val="0"/>
          <w:marTop w:val="240"/>
          <w:marBottom w:val="0"/>
          <w:divBdr>
            <w:top w:val="none" w:sz="0" w:space="0" w:color="auto"/>
            <w:left w:val="none" w:sz="0" w:space="0" w:color="auto"/>
            <w:bottom w:val="none" w:sz="0" w:space="0" w:color="auto"/>
            <w:right w:val="none" w:sz="0" w:space="0" w:color="auto"/>
          </w:divBdr>
        </w:div>
      </w:divsChild>
    </w:div>
    <w:div w:id="338848375">
      <w:bodyDiv w:val="1"/>
      <w:marLeft w:val="0"/>
      <w:marRight w:val="0"/>
      <w:marTop w:val="0"/>
      <w:marBottom w:val="0"/>
      <w:divBdr>
        <w:top w:val="none" w:sz="0" w:space="0" w:color="auto"/>
        <w:left w:val="none" w:sz="0" w:space="0" w:color="auto"/>
        <w:bottom w:val="none" w:sz="0" w:space="0" w:color="auto"/>
        <w:right w:val="none" w:sz="0" w:space="0" w:color="auto"/>
      </w:divBdr>
      <w:divsChild>
        <w:div w:id="237373930">
          <w:marLeft w:val="850"/>
          <w:marRight w:val="0"/>
          <w:marTop w:val="120"/>
          <w:marBottom w:val="120"/>
          <w:divBdr>
            <w:top w:val="none" w:sz="0" w:space="0" w:color="auto"/>
            <w:left w:val="none" w:sz="0" w:space="0" w:color="auto"/>
            <w:bottom w:val="none" w:sz="0" w:space="0" w:color="auto"/>
            <w:right w:val="none" w:sz="0" w:space="0" w:color="auto"/>
          </w:divBdr>
        </w:div>
        <w:div w:id="368336133">
          <w:marLeft w:val="850"/>
          <w:marRight w:val="0"/>
          <w:marTop w:val="120"/>
          <w:marBottom w:val="120"/>
          <w:divBdr>
            <w:top w:val="none" w:sz="0" w:space="0" w:color="auto"/>
            <w:left w:val="none" w:sz="0" w:space="0" w:color="auto"/>
            <w:bottom w:val="none" w:sz="0" w:space="0" w:color="auto"/>
            <w:right w:val="none" w:sz="0" w:space="0" w:color="auto"/>
          </w:divBdr>
        </w:div>
        <w:div w:id="1046173619">
          <w:marLeft w:val="432"/>
          <w:marRight w:val="0"/>
          <w:marTop w:val="120"/>
          <w:marBottom w:val="120"/>
          <w:divBdr>
            <w:top w:val="none" w:sz="0" w:space="0" w:color="auto"/>
            <w:left w:val="none" w:sz="0" w:space="0" w:color="auto"/>
            <w:bottom w:val="none" w:sz="0" w:space="0" w:color="auto"/>
            <w:right w:val="none" w:sz="0" w:space="0" w:color="auto"/>
          </w:divBdr>
        </w:div>
        <w:div w:id="1360620694">
          <w:marLeft w:val="432"/>
          <w:marRight w:val="0"/>
          <w:marTop w:val="120"/>
          <w:marBottom w:val="120"/>
          <w:divBdr>
            <w:top w:val="none" w:sz="0" w:space="0" w:color="auto"/>
            <w:left w:val="none" w:sz="0" w:space="0" w:color="auto"/>
            <w:bottom w:val="none" w:sz="0" w:space="0" w:color="auto"/>
            <w:right w:val="none" w:sz="0" w:space="0" w:color="auto"/>
          </w:divBdr>
        </w:div>
        <w:div w:id="1510171195">
          <w:marLeft w:val="850"/>
          <w:marRight w:val="0"/>
          <w:marTop w:val="120"/>
          <w:marBottom w:val="120"/>
          <w:divBdr>
            <w:top w:val="none" w:sz="0" w:space="0" w:color="auto"/>
            <w:left w:val="none" w:sz="0" w:space="0" w:color="auto"/>
            <w:bottom w:val="none" w:sz="0" w:space="0" w:color="auto"/>
            <w:right w:val="none" w:sz="0" w:space="0" w:color="auto"/>
          </w:divBdr>
        </w:div>
        <w:div w:id="1664237702">
          <w:marLeft w:val="850"/>
          <w:marRight w:val="0"/>
          <w:marTop w:val="120"/>
          <w:marBottom w:val="120"/>
          <w:divBdr>
            <w:top w:val="none" w:sz="0" w:space="0" w:color="auto"/>
            <w:left w:val="none" w:sz="0" w:space="0" w:color="auto"/>
            <w:bottom w:val="none" w:sz="0" w:space="0" w:color="auto"/>
            <w:right w:val="none" w:sz="0" w:space="0" w:color="auto"/>
          </w:divBdr>
        </w:div>
        <w:div w:id="1791973856">
          <w:marLeft w:val="432"/>
          <w:marRight w:val="0"/>
          <w:marTop w:val="120"/>
          <w:marBottom w:val="120"/>
          <w:divBdr>
            <w:top w:val="none" w:sz="0" w:space="0" w:color="auto"/>
            <w:left w:val="none" w:sz="0" w:space="0" w:color="auto"/>
            <w:bottom w:val="none" w:sz="0" w:space="0" w:color="auto"/>
            <w:right w:val="none" w:sz="0" w:space="0" w:color="auto"/>
          </w:divBdr>
        </w:div>
      </w:divsChild>
    </w:div>
    <w:div w:id="365569693">
      <w:bodyDiv w:val="1"/>
      <w:marLeft w:val="0"/>
      <w:marRight w:val="0"/>
      <w:marTop w:val="0"/>
      <w:marBottom w:val="0"/>
      <w:divBdr>
        <w:top w:val="none" w:sz="0" w:space="0" w:color="auto"/>
        <w:left w:val="none" w:sz="0" w:space="0" w:color="auto"/>
        <w:bottom w:val="none" w:sz="0" w:space="0" w:color="auto"/>
        <w:right w:val="none" w:sz="0" w:space="0" w:color="auto"/>
      </w:divBdr>
    </w:div>
    <w:div w:id="369846458">
      <w:bodyDiv w:val="1"/>
      <w:marLeft w:val="0"/>
      <w:marRight w:val="0"/>
      <w:marTop w:val="0"/>
      <w:marBottom w:val="0"/>
      <w:divBdr>
        <w:top w:val="none" w:sz="0" w:space="0" w:color="auto"/>
        <w:left w:val="none" w:sz="0" w:space="0" w:color="auto"/>
        <w:bottom w:val="none" w:sz="0" w:space="0" w:color="auto"/>
        <w:right w:val="none" w:sz="0" w:space="0" w:color="auto"/>
      </w:divBdr>
    </w:div>
    <w:div w:id="379745594">
      <w:bodyDiv w:val="1"/>
      <w:marLeft w:val="0"/>
      <w:marRight w:val="0"/>
      <w:marTop w:val="0"/>
      <w:marBottom w:val="0"/>
      <w:divBdr>
        <w:top w:val="none" w:sz="0" w:space="0" w:color="auto"/>
        <w:left w:val="none" w:sz="0" w:space="0" w:color="auto"/>
        <w:bottom w:val="none" w:sz="0" w:space="0" w:color="auto"/>
        <w:right w:val="none" w:sz="0" w:space="0" w:color="auto"/>
      </w:divBdr>
    </w:div>
    <w:div w:id="392895990">
      <w:bodyDiv w:val="1"/>
      <w:marLeft w:val="0"/>
      <w:marRight w:val="0"/>
      <w:marTop w:val="0"/>
      <w:marBottom w:val="0"/>
      <w:divBdr>
        <w:top w:val="none" w:sz="0" w:space="0" w:color="auto"/>
        <w:left w:val="none" w:sz="0" w:space="0" w:color="auto"/>
        <w:bottom w:val="none" w:sz="0" w:space="0" w:color="auto"/>
        <w:right w:val="none" w:sz="0" w:space="0" w:color="auto"/>
      </w:divBdr>
    </w:div>
    <w:div w:id="428937191">
      <w:bodyDiv w:val="1"/>
      <w:marLeft w:val="0"/>
      <w:marRight w:val="0"/>
      <w:marTop w:val="0"/>
      <w:marBottom w:val="0"/>
      <w:divBdr>
        <w:top w:val="none" w:sz="0" w:space="0" w:color="auto"/>
        <w:left w:val="none" w:sz="0" w:space="0" w:color="auto"/>
        <w:bottom w:val="none" w:sz="0" w:space="0" w:color="auto"/>
        <w:right w:val="none" w:sz="0" w:space="0" w:color="auto"/>
      </w:divBdr>
    </w:div>
    <w:div w:id="491988389">
      <w:bodyDiv w:val="1"/>
      <w:marLeft w:val="0"/>
      <w:marRight w:val="0"/>
      <w:marTop w:val="0"/>
      <w:marBottom w:val="0"/>
      <w:divBdr>
        <w:top w:val="none" w:sz="0" w:space="0" w:color="auto"/>
        <w:left w:val="none" w:sz="0" w:space="0" w:color="auto"/>
        <w:bottom w:val="none" w:sz="0" w:space="0" w:color="auto"/>
        <w:right w:val="none" w:sz="0" w:space="0" w:color="auto"/>
      </w:divBdr>
    </w:div>
    <w:div w:id="532232898">
      <w:bodyDiv w:val="1"/>
      <w:marLeft w:val="0"/>
      <w:marRight w:val="0"/>
      <w:marTop w:val="0"/>
      <w:marBottom w:val="0"/>
      <w:divBdr>
        <w:top w:val="none" w:sz="0" w:space="0" w:color="auto"/>
        <w:left w:val="none" w:sz="0" w:space="0" w:color="auto"/>
        <w:bottom w:val="none" w:sz="0" w:space="0" w:color="auto"/>
        <w:right w:val="none" w:sz="0" w:space="0" w:color="auto"/>
      </w:divBdr>
    </w:div>
    <w:div w:id="538590622">
      <w:bodyDiv w:val="1"/>
      <w:marLeft w:val="0"/>
      <w:marRight w:val="0"/>
      <w:marTop w:val="0"/>
      <w:marBottom w:val="0"/>
      <w:divBdr>
        <w:top w:val="none" w:sz="0" w:space="0" w:color="auto"/>
        <w:left w:val="none" w:sz="0" w:space="0" w:color="auto"/>
        <w:bottom w:val="none" w:sz="0" w:space="0" w:color="auto"/>
        <w:right w:val="none" w:sz="0" w:space="0" w:color="auto"/>
      </w:divBdr>
      <w:divsChild>
        <w:div w:id="82261447">
          <w:marLeft w:val="907"/>
          <w:marRight w:val="0"/>
          <w:marTop w:val="160"/>
          <w:marBottom w:val="0"/>
          <w:divBdr>
            <w:top w:val="none" w:sz="0" w:space="0" w:color="auto"/>
            <w:left w:val="none" w:sz="0" w:space="0" w:color="auto"/>
            <w:bottom w:val="none" w:sz="0" w:space="0" w:color="auto"/>
            <w:right w:val="none" w:sz="0" w:space="0" w:color="auto"/>
          </w:divBdr>
        </w:div>
        <w:div w:id="550581052">
          <w:marLeft w:val="907"/>
          <w:marRight w:val="0"/>
          <w:marTop w:val="160"/>
          <w:marBottom w:val="0"/>
          <w:divBdr>
            <w:top w:val="none" w:sz="0" w:space="0" w:color="auto"/>
            <w:left w:val="none" w:sz="0" w:space="0" w:color="auto"/>
            <w:bottom w:val="none" w:sz="0" w:space="0" w:color="auto"/>
            <w:right w:val="none" w:sz="0" w:space="0" w:color="auto"/>
          </w:divBdr>
        </w:div>
        <w:div w:id="1347169073">
          <w:marLeft w:val="907"/>
          <w:marRight w:val="0"/>
          <w:marTop w:val="160"/>
          <w:marBottom w:val="0"/>
          <w:divBdr>
            <w:top w:val="none" w:sz="0" w:space="0" w:color="auto"/>
            <w:left w:val="none" w:sz="0" w:space="0" w:color="auto"/>
            <w:bottom w:val="none" w:sz="0" w:space="0" w:color="auto"/>
            <w:right w:val="none" w:sz="0" w:space="0" w:color="auto"/>
          </w:divBdr>
        </w:div>
        <w:div w:id="2048293756">
          <w:marLeft w:val="907"/>
          <w:marRight w:val="0"/>
          <w:marTop w:val="160"/>
          <w:marBottom w:val="0"/>
          <w:divBdr>
            <w:top w:val="none" w:sz="0" w:space="0" w:color="auto"/>
            <w:left w:val="none" w:sz="0" w:space="0" w:color="auto"/>
            <w:bottom w:val="none" w:sz="0" w:space="0" w:color="auto"/>
            <w:right w:val="none" w:sz="0" w:space="0" w:color="auto"/>
          </w:divBdr>
        </w:div>
      </w:divsChild>
    </w:div>
    <w:div w:id="565529375">
      <w:bodyDiv w:val="1"/>
      <w:marLeft w:val="0"/>
      <w:marRight w:val="0"/>
      <w:marTop w:val="0"/>
      <w:marBottom w:val="0"/>
      <w:divBdr>
        <w:top w:val="none" w:sz="0" w:space="0" w:color="auto"/>
        <w:left w:val="none" w:sz="0" w:space="0" w:color="auto"/>
        <w:bottom w:val="none" w:sz="0" w:space="0" w:color="auto"/>
        <w:right w:val="none" w:sz="0" w:space="0" w:color="auto"/>
      </w:divBdr>
    </w:div>
    <w:div w:id="638728705">
      <w:bodyDiv w:val="1"/>
      <w:marLeft w:val="0"/>
      <w:marRight w:val="0"/>
      <w:marTop w:val="0"/>
      <w:marBottom w:val="0"/>
      <w:divBdr>
        <w:top w:val="none" w:sz="0" w:space="0" w:color="auto"/>
        <w:left w:val="none" w:sz="0" w:space="0" w:color="auto"/>
        <w:bottom w:val="none" w:sz="0" w:space="0" w:color="auto"/>
        <w:right w:val="none" w:sz="0" w:space="0" w:color="auto"/>
      </w:divBdr>
    </w:div>
    <w:div w:id="686490440">
      <w:bodyDiv w:val="1"/>
      <w:marLeft w:val="0"/>
      <w:marRight w:val="0"/>
      <w:marTop w:val="0"/>
      <w:marBottom w:val="0"/>
      <w:divBdr>
        <w:top w:val="none" w:sz="0" w:space="0" w:color="auto"/>
        <w:left w:val="none" w:sz="0" w:space="0" w:color="auto"/>
        <w:bottom w:val="none" w:sz="0" w:space="0" w:color="auto"/>
        <w:right w:val="none" w:sz="0" w:space="0" w:color="auto"/>
      </w:divBdr>
    </w:div>
    <w:div w:id="701905477">
      <w:bodyDiv w:val="1"/>
      <w:marLeft w:val="0"/>
      <w:marRight w:val="0"/>
      <w:marTop w:val="0"/>
      <w:marBottom w:val="0"/>
      <w:divBdr>
        <w:top w:val="none" w:sz="0" w:space="0" w:color="auto"/>
        <w:left w:val="none" w:sz="0" w:space="0" w:color="auto"/>
        <w:bottom w:val="none" w:sz="0" w:space="0" w:color="auto"/>
        <w:right w:val="none" w:sz="0" w:space="0" w:color="auto"/>
      </w:divBdr>
    </w:div>
    <w:div w:id="707415349">
      <w:bodyDiv w:val="1"/>
      <w:marLeft w:val="0"/>
      <w:marRight w:val="0"/>
      <w:marTop w:val="0"/>
      <w:marBottom w:val="0"/>
      <w:divBdr>
        <w:top w:val="none" w:sz="0" w:space="0" w:color="auto"/>
        <w:left w:val="none" w:sz="0" w:space="0" w:color="auto"/>
        <w:bottom w:val="none" w:sz="0" w:space="0" w:color="auto"/>
        <w:right w:val="none" w:sz="0" w:space="0" w:color="auto"/>
      </w:divBdr>
      <w:divsChild>
        <w:div w:id="1151945337">
          <w:marLeft w:val="864"/>
          <w:marRight w:val="0"/>
          <w:marTop w:val="240"/>
          <w:marBottom w:val="0"/>
          <w:divBdr>
            <w:top w:val="none" w:sz="0" w:space="0" w:color="auto"/>
            <w:left w:val="none" w:sz="0" w:space="0" w:color="auto"/>
            <w:bottom w:val="none" w:sz="0" w:space="0" w:color="auto"/>
            <w:right w:val="none" w:sz="0" w:space="0" w:color="auto"/>
          </w:divBdr>
        </w:div>
        <w:div w:id="2078016574">
          <w:marLeft w:val="403"/>
          <w:marRight w:val="0"/>
          <w:marTop w:val="240"/>
          <w:marBottom w:val="0"/>
          <w:divBdr>
            <w:top w:val="none" w:sz="0" w:space="0" w:color="auto"/>
            <w:left w:val="none" w:sz="0" w:space="0" w:color="auto"/>
            <w:bottom w:val="none" w:sz="0" w:space="0" w:color="auto"/>
            <w:right w:val="none" w:sz="0" w:space="0" w:color="auto"/>
          </w:divBdr>
        </w:div>
      </w:divsChild>
    </w:div>
    <w:div w:id="745028908">
      <w:bodyDiv w:val="1"/>
      <w:marLeft w:val="0"/>
      <w:marRight w:val="0"/>
      <w:marTop w:val="0"/>
      <w:marBottom w:val="0"/>
      <w:divBdr>
        <w:top w:val="none" w:sz="0" w:space="0" w:color="auto"/>
        <w:left w:val="none" w:sz="0" w:space="0" w:color="auto"/>
        <w:bottom w:val="none" w:sz="0" w:space="0" w:color="auto"/>
        <w:right w:val="none" w:sz="0" w:space="0" w:color="auto"/>
      </w:divBdr>
      <w:divsChild>
        <w:div w:id="657349476">
          <w:marLeft w:val="734"/>
          <w:marRight w:val="0"/>
          <w:marTop w:val="120"/>
          <w:marBottom w:val="0"/>
          <w:divBdr>
            <w:top w:val="none" w:sz="0" w:space="0" w:color="auto"/>
            <w:left w:val="none" w:sz="0" w:space="0" w:color="auto"/>
            <w:bottom w:val="none" w:sz="0" w:space="0" w:color="auto"/>
            <w:right w:val="none" w:sz="0" w:space="0" w:color="auto"/>
          </w:divBdr>
        </w:div>
      </w:divsChild>
    </w:div>
    <w:div w:id="754865233">
      <w:bodyDiv w:val="1"/>
      <w:marLeft w:val="0"/>
      <w:marRight w:val="0"/>
      <w:marTop w:val="0"/>
      <w:marBottom w:val="0"/>
      <w:divBdr>
        <w:top w:val="none" w:sz="0" w:space="0" w:color="auto"/>
        <w:left w:val="none" w:sz="0" w:space="0" w:color="auto"/>
        <w:bottom w:val="none" w:sz="0" w:space="0" w:color="auto"/>
        <w:right w:val="none" w:sz="0" w:space="0" w:color="auto"/>
      </w:divBdr>
      <w:divsChild>
        <w:div w:id="63798311">
          <w:marLeft w:val="1181"/>
          <w:marRight w:val="0"/>
          <w:marTop w:val="120"/>
          <w:marBottom w:val="0"/>
          <w:divBdr>
            <w:top w:val="none" w:sz="0" w:space="0" w:color="auto"/>
            <w:left w:val="none" w:sz="0" w:space="0" w:color="auto"/>
            <w:bottom w:val="none" w:sz="0" w:space="0" w:color="auto"/>
            <w:right w:val="none" w:sz="0" w:space="0" w:color="auto"/>
          </w:divBdr>
        </w:div>
        <w:div w:id="329793148">
          <w:marLeft w:val="1642"/>
          <w:marRight w:val="0"/>
          <w:marTop w:val="120"/>
          <w:marBottom w:val="0"/>
          <w:divBdr>
            <w:top w:val="none" w:sz="0" w:space="0" w:color="auto"/>
            <w:left w:val="none" w:sz="0" w:space="0" w:color="auto"/>
            <w:bottom w:val="none" w:sz="0" w:space="0" w:color="auto"/>
            <w:right w:val="none" w:sz="0" w:space="0" w:color="auto"/>
          </w:divBdr>
        </w:div>
      </w:divsChild>
    </w:div>
    <w:div w:id="785664094">
      <w:bodyDiv w:val="1"/>
      <w:marLeft w:val="0"/>
      <w:marRight w:val="0"/>
      <w:marTop w:val="0"/>
      <w:marBottom w:val="0"/>
      <w:divBdr>
        <w:top w:val="none" w:sz="0" w:space="0" w:color="auto"/>
        <w:left w:val="none" w:sz="0" w:space="0" w:color="auto"/>
        <w:bottom w:val="none" w:sz="0" w:space="0" w:color="auto"/>
        <w:right w:val="none" w:sz="0" w:space="0" w:color="auto"/>
      </w:divBdr>
      <w:divsChild>
        <w:div w:id="37554607">
          <w:marLeft w:val="0"/>
          <w:marRight w:val="0"/>
          <w:marTop w:val="0"/>
          <w:marBottom w:val="0"/>
          <w:divBdr>
            <w:top w:val="none" w:sz="0" w:space="0" w:color="auto"/>
            <w:left w:val="none" w:sz="0" w:space="0" w:color="auto"/>
            <w:bottom w:val="none" w:sz="0" w:space="0" w:color="auto"/>
            <w:right w:val="none" w:sz="0" w:space="0" w:color="auto"/>
          </w:divBdr>
        </w:div>
        <w:div w:id="77868454">
          <w:marLeft w:val="0"/>
          <w:marRight w:val="0"/>
          <w:marTop w:val="0"/>
          <w:marBottom w:val="0"/>
          <w:divBdr>
            <w:top w:val="none" w:sz="0" w:space="0" w:color="auto"/>
            <w:left w:val="none" w:sz="0" w:space="0" w:color="auto"/>
            <w:bottom w:val="none" w:sz="0" w:space="0" w:color="auto"/>
            <w:right w:val="none" w:sz="0" w:space="0" w:color="auto"/>
          </w:divBdr>
        </w:div>
        <w:div w:id="94599254">
          <w:marLeft w:val="0"/>
          <w:marRight w:val="0"/>
          <w:marTop w:val="0"/>
          <w:marBottom w:val="0"/>
          <w:divBdr>
            <w:top w:val="none" w:sz="0" w:space="0" w:color="auto"/>
            <w:left w:val="none" w:sz="0" w:space="0" w:color="auto"/>
            <w:bottom w:val="none" w:sz="0" w:space="0" w:color="auto"/>
            <w:right w:val="none" w:sz="0" w:space="0" w:color="auto"/>
          </w:divBdr>
        </w:div>
        <w:div w:id="119299791">
          <w:marLeft w:val="0"/>
          <w:marRight w:val="0"/>
          <w:marTop w:val="0"/>
          <w:marBottom w:val="0"/>
          <w:divBdr>
            <w:top w:val="none" w:sz="0" w:space="0" w:color="auto"/>
            <w:left w:val="none" w:sz="0" w:space="0" w:color="auto"/>
            <w:bottom w:val="none" w:sz="0" w:space="0" w:color="auto"/>
            <w:right w:val="none" w:sz="0" w:space="0" w:color="auto"/>
          </w:divBdr>
        </w:div>
        <w:div w:id="161311597">
          <w:marLeft w:val="0"/>
          <w:marRight w:val="0"/>
          <w:marTop w:val="0"/>
          <w:marBottom w:val="0"/>
          <w:divBdr>
            <w:top w:val="none" w:sz="0" w:space="0" w:color="auto"/>
            <w:left w:val="none" w:sz="0" w:space="0" w:color="auto"/>
            <w:bottom w:val="none" w:sz="0" w:space="0" w:color="auto"/>
            <w:right w:val="none" w:sz="0" w:space="0" w:color="auto"/>
          </w:divBdr>
        </w:div>
        <w:div w:id="239608125">
          <w:marLeft w:val="0"/>
          <w:marRight w:val="0"/>
          <w:marTop w:val="0"/>
          <w:marBottom w:val="0"/>
          <w:divBdr>
            <w:top w:val="none" w:sz="0" w:space="0" w:color="auto"/>
            <w:left w:val="none" w:sz="0" w:space="0" w:color="auto"/>
            <w:bottom w:val="none" w:sz="0" w:space="0" w:color="auto"/>
            <w:right w:val="none" w:sz="0" w:space="0" w:color="auto"/>
          </w:divBdr>
        </w:div>
        <w:div w:id="248585354">
          <w:marLeft w:val="0"/>
          <w:marRight w:val="0"/>
          <w:marTop w:val="0"/>
          <w:marBottom w:val="0"/>
          <w:divBdr>
            <w:top w:val="none" w:sz="0" w:space="0" w:color="auto"/>
            <w:left w:val="none" w:sz="0" w:space="0" w:color="auto"/>
            <w:bottom w:val="none" w:sz="0" w:space="0" w:color="auto"/>
            <w:right w:val="none" w:sz="0" w:space="0" w:color="auto"/>
          </w:divBdr>
        </w:div>
        <w:div w:id="250359530">
          <w:marLeft w:val="0"/>
          <w:marRight w:val="0"/>
          <w:marTop w:val="0"/>
          <w:marBottom w:val="0"/>
          <w:divBdr>
            <w:top w:val="none" w:sz="0" w:space="0" w:color="auto"/>
            <w:left w:val="none" w:sz="0" w:space="0" w:color="auto"/>
            <w:bottom w:val="none" w:sz="0" w:space="0" w:color="auto"/>
            <w:right w:val="none" w:sz="0" w:space="0" w:color="auto"/>
          </w:divBdr>
        </w:div>
        <w:div w:id="298993586">
          <w:marLeft w:val="0"/>
          <w:marRight w:val="0"/>
          <w:marTop w:val="0"/>
          <w:marBottom w:val="0"/>
          <w:divBdr>
            <w:top w:val="none" w:sz="0" w:space="0" w:color="auto"/>
            <w:left w:val="none" w:sz="0" w:space="0" w:color="auto"/>
            <w:bottom w:val="none" w:sz="0" w:space="0" w:color="auto"/>
            <w:right w:val="none" w:sz="0" w:space="0" w:color="auto"/>
          </w:divBdr>
        </w:div>
        <w:div w:id="312871815">
          <w:marLeft w:val="0"/>
          <w:marRight w:val="0"/>
          <w:marTop w:val="0"/>
          <w:marBottom w:val="0"/>
          <w:divBdr>
            <w:top w:val="none" w:sz="0" w:space="0" w:color="auto"/>
            <w:left w:val="none" w:sz="0" w:space="0" w:color="auto"/>
            <w:bottom w:val="none" w:sz="0" w:space="0" w:color="auto"/>
            <w:right w:val="none" w:sz="0" w:space="0" w:color="auto"/>
          </w:divBdr>
        </w:div>
        <w:div w:id="322903812">
          <w:marLeft w:val="0"/>
          <w:marRight w:val="0"/>
          <w:marTop w:val="0"/>
          <w:marBottom w:val="0"/>
          <w:divBdr>
            <w:top w:val="none" w:sz="0" w:space="0" w:color="auto"/>
            <w:left w:val="none" w:sz="0" w:space="0" w:color="auto"/>
            <w:bottom w:val="none" w:sz="0" w:space="0" w:color="auto"/>
            <w:right w:val="none" w:sz="0" w:space="0" w:color="auto"/>
          </w:divBdr>
        </w:div>
        <w:div w:id="376591229">
          <w:marLeft w:val="0"/>
          <w:marRight w:val="0"/>
          <w:marTop w:val="0"/>
          <w:marBottom w:val="0"/>
          <w:divBdr>
            <w:top w:val="none" w:sz="0" w:space="0" w:color="auto"/>
            <w:left w:val="none" w:sz="0" w:space="0" w:color="auto"/>
            <w:bottom w:val="none" w:sz="0" w:space="0" w:color="auto"/>
            <w:right w:val="none" w:sz="0" w:space="0" w:color="auto"/>
          </w:divBdr>
        </w:div>
        <w:div w:id="383062031">
          <w:marLeft w:val="0"/>
          <w:marRight w:val="0"/>
          <w:marTop w:val="0"/>
          <w:marBottom w:val="0"/>
          <w:divBdr>
            <w:top w:val="none" w:sz="0" w:space="0" w:color="auto"/>
            <w:left w:val="none" w:sz="0" w:space="0" w:color="auto"/>
            <w:bottom w:val="none" w:sz="0" w:space="0" w:color="auto"/>
            <w:right w:val="none" w:sz="0" w:space="0" w:color="auto"/>
          </w:divBdr>
        </w:div>
        <w:div w:id="383142812">
          <w:marLeft w:val="0"/>
          <w:marRight w:val="0"/>
          <w:marTop w:val="0"/>
          <w:marBottom w:val="0"/>
          <w:divBdr>
            <w:top w:val="none" w:sz="0" w:space="0" w:color="auto"/>
            <w:left w:val="none" w:sz="0" w:space="0" w:color="auto"/>
            <w:bottom w:val="none" w:sz="0" w:space="0" w:color="auto"/>
            <w:right w:val="none" w:sz="0" w:space="0" w:color="auto"/>
          </w:divBdr>
        </w:div>
        <w:div w:id="408432746">
          <w:marLeft w:val="0"/>
          <w:marRight w:val="0"/>
          <w:marTop w:val="0"/>
          <w:marBottom w:val="0"/>
          <w:divBdr>
            <w:top w:val="none" w:sz="0" w:space="0" w:color="auto"/>
            <w:left w:val="none" w:sz="0" w:space="0" w:color="auto"/>
            <w:bottom w:val="none" w:sz="0" w:space="0" w:color="auto"/>
            <w:right w:val="none" w:sz="0" w:space="0" w:color="auto"/>
          </w:divBdr>
        </w:div>
        <w:div w:id="497620876">
          <w:marLeft w:val="0"/>
          <w:marRight w:val="0"/>
          <w:marTop w:val="0"/>
          <w:marBottom w:val="0"/>
          <w:divBdr>
            <w:top w:val="none" w:sz="0" w:space="0" w:color="auto"/>
            <w:left w:val="none" w:sz="0" w:space="0" w:color="auto"/>
            <w:bottom w:val="none" w:sz="0" w:space="0" w:color="auto"/>
            <w:right w:val="none" w:sz="0" w:space="0" w:color="auto"/>
          </w:divBdr>
        </w:div>
        <w:div w:id="514806853">
          <w:marLeft w:val="0"/>
          <w:marRight w:val="0"/>
          <w:marTop w:val="0"/>
          <w:marBottom w:val="0"/>
          <w:divBdr>
            <w:top w:val="none" w:sz="0" w:space="0" w:color="auto"/>
            <w:left w:val="none" w:sz="0" w:space="0" w:color="auto"/>
            <w:bottom w:val="none" w:sz="0" w:space="0" w:color="auto"/>
            <w:right w:val="none" w:sz="0" w:space="0" w:color="auto"/>
          </w:divBdr>
        </w:div>
        <w:div w:id="542523530">
          <w:marLeft w:val="0"/>
          <w:marRight w:val="0"/>
          <w:marTop w:val="0"/>
          <w:marBottom w:val="0"/>
          <w:divBdr>
            <w:top w:val="none" w:sz="0" w:space="0" w:color="auto"/>
            <w:left w:val="none" w:sz="0" w:space="0" w:color="auto"/>
            <w:bottom w:val="none" w:sz="0" w:space="0" w:color="auto"/>
            <w:right w:val="none" w:sz="0" w:space="0" w:color="auto"/>
          </w:divBdr>
        </w:div>
        <w:div w:id="595092164">
          <w:marLeft w:val="0"/>
          <w:marRight w:val="0"/>
          <w:marTop w:val="0"/>
          <w:marBottom w:val="0"/>
          <w:divBdr>
            <w:top w:val="none" w:sz="0" w:space="0" w:color="auto"/>
            <w:left w:val="none" w:sz="0" w:space="0" w:color="auto"/>
            <w:bottom w:val="none" w:sz="0" w:space="0" w:color="auto"/>
            <w:right w:val="none" w:sz="0" w:space="0" w:color="auto"/>
          </w:divBdr>
        </w:div>
        <w:div w:id="625699146">
          <w:marLeft w:val="0"/>
          <w:marRight w:val="0"/>
          <w:marTop w:val="0"/>
          <w:marBottom w:val="0"/>
          <w:divBdr>
            <w:top w:val="none" w:sz="0" w:space="0" w:color="auto"/>
            <w:left w:val="none" w:sz="0" w:space="0" w:color="auto"/>
            <w:bottom w:val="none" w:sz="0" w:space="0" w:color="auto"/>
            <w:right w:val="none" w:sz="0" w:space="0" w:color="auto"/>
          </w:divBdr>
        </w:div>
        <w:div w:id="655642926">
          <w:marLeft w:val="0"/>
          <w:marRight w:val="0"/>
          <w:marTop w:val="0"/>
          <w:marBottom w:val="0"/>
          <w:divBdr>
            <w:top w:val="none" w:sz="0" w:space="0" w:color="auto"/>
            <w:left w:val="none" w:sz="0" w:space="0" w:color="auto"/>
            <w:bottom w:val="none" w:sz="0" w:space="0" w:color="auto"/>
            <w:right w:val="none" w:sz="0" w:space="0" w:color="auto"/>
          </w:divBdr>
        </w:div>
        <w:div w:id="701784748">
          <w:marLeft w:val="0"/>
          <w:marRight w:val="0"/>
          <w:marTop w:val="0"/>
          <w:marBottom w:val="0"/>
          <w:divBdr>
            <w:top w:val="none" w:sz="0" w:space="0" w:color="auto"/>
            <w:left w:val="none" w:sz="0" w:space="0" w:color="auto"/>
            <w:bottom w:val="none" w:sz="0" w:space="0" w:color="auto"/>
            <w:right w:val="none" w:sz="0" w:space="0" w:color="auto"/>
          </w:divBdr>
        </w:div>
        <w:div w:id="716928090">
          <w:marLeft w:val="0"/>
          <w:marRight w:val="0"/>
          <w:marTop w:val="0"/>
          <w:marBottom w:val="0"/>
          <w:divBdr>
            <w:top w:val="none" w:sz="0" w:space="0" w:color="auto"/>
            <w:left w:val="none" w:sz="0" w:space="0" w:color="auto"/>
            <w:bottom w:val="none" w:sz="0" w:space="0" w:color="auto"/>
            <w:right w:val="none" w:sz="0" w:space="0" w:color="auto"/>
          </w:divBdr>
        </w:div>
        <w:div w:id="717782642">
          <w:marLeft w:val="0"/>
          <w:marRight w:val="0"/>
          <w:marTop w:val="0"/>
          <w:marBottom w:val="0"/>
          <w:divBdr>
            <w:top w:val="none" w:sz="0" w:space="0" w:color="auto"/>
            <w:left w:val="none" w:sz="0" w:space="0" w:color="auto"/>
            <w:bottom w:val="none" w:sz="0" w:space="0" w:color="auto"/>
            <w:right w:val="none" w:sz="0" w:space="0" w:color="auto"/>
          </w:divBdr>
        </w:div>
        <w:div w:id="816991743">
          <w:marLeft w:val="0"/>
          <w:marRight w:val="0"/>
          <w:marTop w:val="0"/>
          <w:marBottom w:val="0"/>
          <w:divBdr>
            <w:top w:val="none" w:sz="0" w:space="0" w:color="auto"/>
            <w:left w:val="none" w:sz="0" w:space="0" w:color="auto"/>
            <w:bottom w:val="none" w:sz="0" w:space="0" w:color="auto"/>
            <w:right w:val="none" w:sz="0" w:space="0" w:color="auto"/>
          </w:divBdr>
        </w:div>
        <w:div w:id="824669052">
          <w:marLeft w:val="0"/>
          <w:marRight w:val="0"/>
          <w:marTop w:val="0"/>
          <w:marBottom w:val="0"/>
          <w:divBdr>
            <w:top w:val="none" w:sz="0" w:space="0" w:color="auto"/>
            <w:left w:val="none" w:sz="0" w:space="0" w:color="auto"/>
            <w:bottom w:val="none" w:sz="0" w:space="0" w:color="auto"/>
            <w:right w:val="none" w:sz="0" w:space="0" w:color="auto"/>
          </w:divBdr>
        </w:div>
        <w:div w:id="832641815">
          <w:marLeft w:val="0"/>
          <w:marRight w:val="0"/>
          <w:marTop w:val="0"/>
          <w:marBottom w:val="0"/>
          <w:divBdr>
            <w:top w:val="none" w:sz="0" w:space="0" w:color="auto"/>
            <w:left w:val="none" w:sz="0" w:space="0" w:color="auto"/>
            <w:bottom w:val="none" w:sz="0" w:space="0" w:color="auto"/>
            <w:right w:val="none" w:sz="0" w:space="0" w:color="auto"/>
          </w:divBdr>
        </w:div>
        <w:div w:id="881208289">
          <w:marLeft w:val="0"/>
          <w:marRight w:val="0"/>
          <w:marTop w:val="0"/>
          <w:marBottom w:val="0"/>
          <w:divBdr>
            <w:top w:val="none" w:sz="0" w:space="0" w:color="auto"/>
            <w:left w:val="none" w:sz="0" w:space="0" w:color="auto"/>
            <w:bottom w:val="none" w:sz="0" w:space="0" w:color="auto"/>
            <w:right w:val="none" w:sz="0" w:space="0" w:color="auto"/>
          </w:divBdr>
        </w:div>
        <w:div w:id="889003035">
          <w:marLeft w:val="0"/>
          <w:marRight w:val="0"/>
          <w:marTop w:val="0"/>
          <w:marBottom w:val="0"/>
          <w:divBdr>
            <w:top w:val="none" w:sz="0" w:space="0" w:color="auto"/>
            <w:left w:val="none" w:sz="0" w:space="0" w:color="auto"/>
            <w:bottom w:val="none" w:sz="0" w:space="0" w:color="auto"/>
            <w:right w:val="none" w:sz="0" w:space="0" w:color="auto"/>
          </w:divBdr>
        </w:div>
        <w:div w:id="934244244">
          <w:marLeft w:val="0"/>
          <w:marRight w:val="0"/>
          <w:marTop w:val="0"/>
          <w:marBottom w:val="0"/>
          <w:divBdr>
            <w:top w:val="none" w:sz="0" w:space="0" w:color="auto"/>
            <w:left w:val="none" w:sz="0" w:space="0" w:color="auto"/>
            <w:bottom w:val="none" w:sz="0" w:space="0" w:color="auto"/>
            <w:right w:val="none" w:sz="0" w:space="0" w:color="auto"/>
          </w:divBdr>
        </w:div>
        <w:div w:id="945422988">
          <w:marLeft w:val="0"/>
          <w:marRight w:val="0"/>
          <w:marTop w:val="0"/>
          <w:marBottom w:val="0"/>
          <w:divBdr>
            <w:top w:val="none" w:sz="0" w:space="0" w:color="auto"/>
            <w:left w:val="none" w:sz="0" w:space="0" w:color="auto"/>
            <w:bottom w:val="none" w:sz="0" w:space="0" w:color="auto"/>
            <w:right w:val="none" w:sz="0" w:space="0" w:color="auto"/>
          </w:divBdr>
        </w:div>
        <w:div w:id="946543484">
          <w:marLeft w:val="0"/>
          <w:marRight w:val="0"/>
          <w:marTop w:val="0"/>
          <w:marBottom w:val="0"/>
          <w:divBdr>
            <w:top w:val="none" w:sz="0" w:space="0" w:color="auto"/>
            <w:left w:val="none" w:sz="0" w:space="0" w:color="auto"/>
            <w:bottom w:val="none" w:sz="0" w:space="0" w:color="auto"/>
            <w:right w:val="none" w:sz="0" w:space="0" w:color="auto"/>
          </w:divBdr>
        </w:div>
        <w:div w:id="954602813">
          <w:marLeft w:val="0"/>
          <w:marRight w:val="0"/>
          <w:marTop w:val="0"/>
          <w:marBottom w:val="0"/>
          <w:divBdr>
            <w:top w:val="none" w:sz="0" w:space="0" w:color="auto"/>
            <w:left w:val="none" w:sz="0" w:space="0" w:color="auto"/>
            <w:bottom w:val="none" w:sz="0" w:space="0" w:color="auto"/>
            <w:right w:val="none" w:sz="0" w:space="0" w:color="auto"/>
          </w:divBdr>
        </w:div>
        <w:div w:id="954755461">
          <w:marLeft w:val="0"/>
          <w:marRight w:val="0"/>
          <w:marTop w:val="0"/>
          <w:marBottom w:val="0"/>
          <w:divBdr>
            <w:top w:val="none" w:sz="0" w:space="0" w:color="auto"/>
            <w:left w:val="none" w:sz="0" w:space="0" w:color="auto"/>
            <w:bottom w:val="none" w:sz="0" w:space="0" w:color="auto"/>
            <w:right w:val="none" w:sz="0" w:space="0" w:color="auto"/>
          </w:divBdr>
        </w:div>
        <w:div w:id="963463124">
          <w:marLeft w:val="0"/>
          <w:marRight w:val="0"/>
          <w:marTop w:val="0"/>
          <w:marBottom w:val="0"/>
          <w:divBdr>
            <w:top w:val="none" w:sz="0" w:space="0" w:color="auto"/>
            <w:left w:val="none" w:sz="0" w:space="0" w:color="auto"/>
            <w:bottom w:val="none" w:sz="0" w:space="0" w:color="auto"/>
            <w:right w:val="none" w:sz="0" w:space="0" w:color="auto"/>
          </w:divBdr>
        </w:div>
        <w:div w:id="988246103">
          <w:marLeft w:val="0"/>
          <w:marRight w:val="0"/>
          <w:marTop w:val="0"/>
          <w:marBottom w:val="0"/>
          <w:divBdr>
            <w:top w:val="none" w:sz="0" w:space="0" w:color="auto"/>
            <w:left w:val="none" w:sz="0" w:space="0" w:color="auto"/>
            <w:bottom w:val="none" w:sz="0" w:space="0" w:color="auto"/>
            <w:right w:val="none" w:sz="0" w:space="0" w:color="auto"/>
          </w:divBdr>
        </w:div>
        <w:div w:id="1082490531">
          <w:marLeft w:val="0"/>
          <w:marRight w:val="0"/>
          <w:marTop w:val="0"/>
          <w:marBottom w:val="0"/>
          <w:divBdr>
            <w:top w:val="none" w:sz="0" w:space="0" w:color="auto"/>
            <w:left w:val="none" w:sz="0" w:space="0" w:color="auto"/>
            <w:bottom w:val="none" w:sz="0" w:space="0" w:color="auto"/>
            <w:right w:val="none" w:sz="0" w:space="0" w:color="auto"/>
          </w:divBdr>
        </w:div>
        <w:div w:id="1088383768">
          <w:marLeft w:val="0"/>
          <w:marRight w:val="0"/>
          <w:marTop w:val="0"/>
          <w:marBottom w:val="0"/>
          <w:divBdr>
            <w:top w:val="none" w:sz="0" w:space="0" w:color="auto"/>
            <w:left w:val="none" w:sz="0" w:space="0" w:color="auto"/>
            <w:bottom w:val="none" w:sz="0" w:space="0" w:color="auto"/>
            <w:right w:val="none" w:sz="0" w:space="0" w:color="auto"/>
          </w:divBdr>
        </w:div>
        <w:div w:id="1103496069">
          <w:marLeft w:val="0"/>
          <w:marRight w:val="0"/>
          <w:marTop w:val="0"/>
          <w:marBottom w:val="0"/>
          <w:divBdr>
            <w:top w:val="none" w:sz="0" w:space="0" w:color="auto"/>
            <w:left w:val="none" w:sz="0" w:space="0" w:color="auto"/>
            <w:bottom w:val="none" w:sz="0" w:space="0" w:color="auto"/>
            <w:right w:val="none" w:sz="0" w:space="0" w:color="auto"/>
          </w:divBdr>
        </w:div>
        <w:div w:id="1145665636">
          <w:marLeft w:val="0"/>
          <w:marRight w:val="0"/>
          <w:marTop w:val="0"/>
          <w:marBottom w:val="0"/>
          <w:divBdr>
            <w:top w:val="none" w:sz="0" w:space="0" w:color="auto"/>
            <w:left w:val="none" w:sz="0" w:space="0" w:color="auto"/>
            <w:bottom w:val="none" w:sz="0" w:space="0" w:color="auto"/>
            <w:right w:val="none" w:sz="0" w:space="0" w:color="auto"/>
          </w:divBdr>
        </w:div>
        <w:div w:id="1172530278">
          <w:marLeft w:val="0"/>
          <w:marRight w:val="0"/>
          <w:marTop w:val="0"/>
          <w:marBottom w:val="0"/>
          <w:divBdr>
            <w:top w:val="none" w:sz="0" w:space="0" w:color="auto"/>
            <w:left w:val="none" w:sz="0" w:space="0" w:color="auto"/>
            <w:bottom w:val="none" w:sz="0" w:space="0" w:color="auto"/>
            <w:right w:val="none" w:sz="0" w:space="0" w:color="auto"/>
          </w:divBdr>
        </w:div>
        <w:div w:id="1179662942">
          <w:marLeft w:val="0"/>
          <w:marRight w:val="0"/>
          <w:marTop w:val="0"/>
          <w:marBottom w:val="0"/>
          <w:divBdr>
            <w:top w:val="none" w:sz="0" w:space="0" w:color="auto"/>
            <w:left w:val="none" w:sz="0" w:space="0" w:color="auto"/>
            <w:bottom w:val="none" w:sz="0" w:space="0" w:color="auto"/>
            <w:right w:val="none" w:sz="0" w:space="0" w:color="auto"/>
          </w:divBdr>
        </w:div>
        <w:div w:id="1340112434">
          <w:marLeft w:val="0"/>
          <w:marRight w:val="0"/>
          <w:marTop w:val="0"/>
          <w:marBottom w:val="0"/>
          <w:divBdr>
            <w:top w:val="none" w:sz="0" w:space="0" w:color="auto"/>
            <w:left w:val="none" w:sz="0" w:space="0" w:color="auto"/>
            <w:bottom w:val="none" w:sz="0" w:space="0" w:color="auto"/>
            <w:right w:val="none" w:sz="0" w:space="0" w:color="auto"/>
          </w:divBdr>
        </w:div>
        <w:div w:id="1374040605">
          <w:marLeft w:val="0"/>
          <w:marRight w:val="0"/>
          <w:marTop w:val="0"/>
          <w:marBottom w:val="0"/>
          <w:divBdr>
            <w:top w:val="none" w:sz="0" w:space="0" w:color="auto"/>
            <w:left w:val="none" w:sz="0" w:space="0" w:color="auto"/>
            <w:bottom w:val="none" w:sz="0" w:space="0" w:color="auto"/>
            <w:right w:val="none" w:sz="0" w:space="0" w:color="auto"/>
          </w:divBdr>
        </w:div>
        <w:div w:id="1387096860">
          <w:marLeft w:val="0"/>
          <w:marRight w:val="0"/>
          <w:marTop w:val="0"/>
          <w:marBottom w:val="0"/>
          <w:divBdr>
            <w:top w:val="none" w:sz="0" w:space="0" w:color="auto"/>
            <w:left w:val="none" w:sz="0" w:space="0" w:color="auto"/>
            <w:bottom w:val="none" w:sz="0" w:space="0" w:color="auto"/>
            <w:right w:val="none" w:sz="0" w:space="0" w:color="auto"/>
          </w:divBdr>
        </w:div>
        <w:div w:id="1394306463">
          <w:marLeft w:val="0"/>
          <w:marRight w:val="0"/>
          <w:marTop w:val="0"/>
          <w:marBottom w:val="0"/>
          <w:divBdr>
            <w:top w:val="none" w:sz="0" w:space="0" w:color="auto"/>
            <w:left w:val="none" w:sz="0" w:space="0" w:color="auto"/>
            <w:bottom w:val="none" w:sz="0" w:space="0" w:color="auto"/>
            <w:right w:val="none" w:sz="0" w:space="0" w:color="auto"/>
          </w:divBdr>
        </w:div>
        <w:div w:id="1400399998">
          <w:marLeft w:val="0"/>
          <w:marRight w:val="0"/>
          <w:marTop w:val="0"/>
          <w:marBottom w:val="0"/>
          <w:divBdr>
            <w:top w:val="none" w:sz="0" w:space="0" w:color="auto"/>
            <w:left w:val="none" w:sz="0" w:space="0" w:color="auto"/>
            <w:bottom w:val="none" w:sz="0" w:space="0" w:color="auto"/>
            <w:right w:val="none" w:sz="0" w:space="0" w:color="auto"/>
          </w:divBdr>
        </w:div>
        <w:div w:id="1420834362">
          <w:marLeft w:val="0"/>
          <w:marRight w:val="0"/>
          <w:marTop w:val="0"/>
          <w:marBottom w:val="0"/>
          <w:divBdr>
            <w:top w:val="none" w:sz="0" w:space="0" w:color="auto"/>
            <w:left w:val="none" w:sz="0" w:space="0" w:color="auto"/>
            <w:bottom w:val="none" w:sz="0" w:space="0" w:color="auto"/>
            <w:right w:val="none" w:sz="0" w:space="0" w:color="auto"/>
          </w:divBdr>
        </w:div>
        <w:div w:id="1425419348">
          <w:marLeft w:val="0"/>
          <w:marRight w:val="0"/>
          <w:marTop w:val="0"/>
          <w:marBottom w:val="0"/>
          <w:divBdr>
            <w:top w:val="none" w:sz="0" w:space="0" w:color="auto"/>
            <w:left w:val="none" w:sz="0" w:space="0" w:color="auto"/>
            <w:bottom w:val="none" w:sz="0" w:space="0" w:color="auto"/>
            <w:right w:val="none" w:sz="0" w:space="0" w:color="auto"/>
          </w:divBdr>
        </w:div>
        <w:div w:id="1448813276">
          <w:marLeft w:val="0"/>
          <w:marRight w:val="0"/>
          <w:marTop w:val="0"/>
          <w:marBottom w:val="0"/>
          <w:divBdr>
            <w:top w:val="none" w:sz="0" w:space="0" w:color="auto"/>
            <w:left w:val="none" w:sz="0" w:space="0" w:color="auto"/>
            <w:bottom w:val="none" w:sz="0" w:space="0" w:color="auto"/>
            <w:right w:val="none" w:sz="0" w:space="0" w:color="auto"/>
          </w:divBdr>
        </w:div>
        <w:div w:id="1457680409">
          <w:marLeft w:val="0"/>
          <w:marRight w:val="0"/>
          <w:marTop w:val="0"/>
          <w:marBottom w:val="0"/>
          <w:divBdr>
            <w:top w:val="none" w:sz="0" w:space="0" w:color="auto"/>
            <w:left w:val="none" w:sz="0" w:space="0" w:color="auto"/>
            <w:bottom w:val="none" w:sz="0" w:space="0" w:color="auto"/>
            <w:right w:val="none" w:sz="0" w:space="0" w:color="auto"/>
          </w:divBdr>
        </w:div>
        <w:div w:id="1487938549">
          <w:marLeft w:val="0"/>
          <w:marRight w:val="0"/>
          <w:marTop w:val="0"/>
          <w:marBottom w:val="0"/>
          <w:divBdr>
            <w:top w:val="none" w:sz="0" w:space="0" w:color="auto"/>
            <w:left w:val="none" w:sz="0" w:space="0" w:color="auto"/>
            <w:bottom w:val="none" w:sz="0" w:space="0" w:color="auto"/>
            <w:right w:val="none" w:sz="0" w:space="0" w:color="auto"/>
          </w:divBdr>
        </w:div>
        <w:div w:id="1514144607">
          <w:marLeft w:val="0"/>
          <w:marRight w:val="0"/>
          <w:marTop w:val="0"/>
          <w:marBottom w:val="0"/>
          <w:divBdr>
            <w:top w:val="none" w:sz="0" w:space="0" w:color="auto"/>
            <w:left w:val="none" w:sz="0" w:space="0" w:color="auto"/>
            <w:bottom w:val="none" w:sz="0" w:space="0" w:color="auto"/>
            <w:right w:val="none" w:sz="0" w:space="0" w:color="auto"/>
          </w:divBdr>
        </w:div>
        <w:div w:id="1666326435">
          <w:marLeft w:val="0"/>
          <w:marRight w:val="0"/>
          <w:marTop w:val="0"/>
          <w:marBottom w:val="0"/>
          <w:divBdr>
            <w:top w:val="none" w:sz="0" w:space="0" w:color="auto"/>
            <w:left w:val="none" w:sz="0" w:space="0" w:color="auto"/>
            <w:bottom w:val="none" w:sz="0" w:space="0" w:color="auto"/>
            <w:right w:val="none" w:sz="0" w:space="0" w:color="auto"/>
          </w:divBdr>
        </w:div>
        <w:div w:id="1739672012">
          <w:marLeft w:val="0"/>
          <w:marRight w:val="0"/>
          <w:marTop w:val="0"/>
          <w:marBottom w:val="0"/>
          <w:divBdr>
            <w:top w:val="none" w:sz="0" w:space="0" w:color="auto"/>
            <w:left w:val="none" w:sz="0" w:space="0" w:color="auto"/>
            <w:bottom w:val="none" w:sz="0" w:space="0" w:color="auto"/>
            <w:right w:val="none" w:sz="0" w:space="0" w:color="auto"/>
          </w:divBdr>
        </w:div>
        <w:div w:id="1740052210">
          <w:marLeft w:val="0"/>
          <w:marRight w:val="0"/>
          <w:marTop w:val="0"/>
          <w:marBottom w:val="0"/>
          <w:divBdr>
            <w:top w:val="none" w:sz="0" w:space="0" w:color="auto"/>
            <w:left w:val="none" w:sz="0" w:space="0" w:color="auto"/>
            <w:bottom w:val="none" w:sz="0" w:space="0" w:color="auto"/>
            <w:right w:val="none" w:sz="0" w:space="0" w:color="auto"/>
          </w:divBdr>
        </w:div>
        <w:div w:id="1746495258">
          <w:marLeft w:val="0"/>
          <w:marRight w:val="0"/>
          <w:marTop w:val="0"/>
          <w:marBottom w:val="0"/>
          <w:divBdr>
            <w:top w:val="none" w:sz="0" w:space="0" w:color="auto"/>
            <w:left w:val="none" w:sz="0" w:space="0" w:color="auto"/>
            <w:bottom w:val="none" w:sz="0" w:space="0" w:color="auto"/>
            <w:right w:val="none" w:sz="0" w:space="0" w:color="auto"/>
          </w:divBdr>
        </w:div>
        <w:div w:id="1788039492">
          <w:marLeft w:val="0"/>
          <w:marRight w:val="0"/>
          <w:marTop w:val="0"/>
          <w:marBottom w:val="0"/>
          <w:divBdr>
            <w:top w:val="none" w:sz="0" w:space="0" w:color="auto"/>
            <w:left w:val="none" w:sz="0" w:space="0" w:color="auto"/>
            <w:bottom w:val="none" w:sz="0" w:space="0" w:color="auto"/>
            <w:right w:val="none" w:sz="0" w:space="0" w:color="auto"/>
          </w:divBdr>
        </w:div>
        <w:div w:id="1880123122">
          <w:marLeft w:val="0"/>
          <w:marRight w:val="0"/>
          <w:marTop w:val="0"/>
          <w:marBottom w:val="0"/>
          <w:divBdr>
            <w:top w:val="none" w:sz="0" w:space="0" w:color="auto"/>
            <w:left w:val="none" w:sz="0" w:space="0" w:color="auto"/>
            <w:bottom w:val="none" w:sz="0" w:space="0" w:color="auto"/>
            <w:right w:val="none" w:sz="0" w:space="0" w:color="auto"/>
          </w:divBdr>
        </w:div>
        <w:div w:id="1903444628">
          <w:marLeft w:val="0"/>
          <w:marRight w:val="0"/>
          <w:marTop w:val="0"/>
          <w:marBottom w:val="0"/>
          <w:divBdr>
            <w:top w:val="none" w:sz="0" w:space="0" w:color="auto"/>
            <w:left w:val="none" w:sz="0" w:space="0" w:color="auto"/>
            <w:bottom w:val="none" w:sz="0" w:space="0" w:color="auto"/>
            <w:right w:val="none" w:sz="0" w:space="0" w:color="auto"/>
          </w:divBdr>
        </w:div>
        <w:div w:id="1910070840">
          <w:marLeft w:val="0"/>
          <w:marRight w:val="0"/>
          <w:marTop w:val="0"/>
          <w:marBottom w:val="0"/>
          <w:divBdr>
            <w:top w:val="none" w:sz="0" w:space="0" w:color="auto"/>
            <w:left w:val="none" w:sz="0" w:space="0" w:color="auto"/>
            <w:bottom w:val="none" w:sz="0" w:space="0" w:color="auto"/>
            <w:right w:val="none" w:sz="0" w:space="0" w:color="auto"/>
          </w:divBdr>
        </w:div>
        <w:div w:id="1924297319">
          <w:marLeft w:val="0"/>
          <w:marRight w:val="0"/>
          <w:marTop w:val="0"/>
          <w:marBottom w:val="0"/>
          <w:divBdr>
            <w:top w:val="none" w:sz="0" w:space="0" w:color="auto"/>
            <w:left w:val="none" w:sz="0" w:space="0" w:color="auto"/>
            <w:bottom w:val="none" w:sz="0" w:space="0" w:color="auto"/>
            <w:right w:val="none" w:sz="0" w:space="0" w:color="auto"/>
          </w:divBdr>
        </w:div>
        <w:div w:id="1926986418">
          <w:marLeft w:val="0"/>
          <w:marRight w:val="0"/>
          <w:marTop w:val="0"/>
          <w:marBottom w:val="0"/>
          <w:divBdr>
            <w:top w:val="none" w:sz="0" w:space="0" w:color="auto"/>
            <w:left w:val="none" w:sz="0" w:space="0" w:color="auto"/>
            <w:bottom w:val="none" w:sz="0" w:space="0" w:color="auto"/>
            <w:right w:val="none" w:sz="0" w:space="0" w:color="auto"/>
          </w:divBdr>
        </w:div>
        <w:div w:id="1927303964">
          <w:marLeft w:val="0"/>
          <w:marRight w:val="0"/>
          <w:marTop w:val="0"/>
          <w:marBottom w:val="0"/>
          <w:divBdr>
            <w:top w:val="none" w:sz="0" w:space="0" w:color="auto"/>
            <w:left w:val="none" w:sz="0" w:space="0" w:color="auto"/>
            <w:bottom w:val="none" w:sz="0" w:space="0" w:color="auto"/>
            <w:right w:val="none" w:sz="0" w:space="0" w:color="auto"/>
          </w:divBdr>
        </w:div>
        <w:div w:id="1959413572">
          <w:marLeft w:val="0"/>
          <w:marRight w:val="0"/>
          <w:marTop w:val="0"/>
          <w:marBottom w:val="0"/>
          <w:divBdr>
            <w:top w:val="none" w:sz="0" w:space="0" w:color="auto"/>
            <w:left w:val="none" w:sz="0" w:space="0" w:color="auto"/>
            <w:bottom w:val="none" w:sz="0" w:space="0" w:color="auto"/>
            <w:right w:val="none" w:sz="0" w:space="0" w:color="auto"/>
          </w:divBdr>
        </w:div>
        <w:div w:id="1969554442">
          <w:marLeft w:val="0"/>
          <w:marRight w:val="0"/>
          <w:marTop w:val="0"/>
          <w:marBottom w:val="0"/>
          <w:divBdr>
            <w:top w:val="none" w:sz="0" w:space="0" w:color="auto"/>
            <w:left w:val="none" w:sz="0" w:space="0" w:color="auto"/>
            <w:bottom w:val="none" w:sz="0" w:space="0" w:color="auto"/>
            <w:right w:val="none" w:sz="0" w:space="0" w:color="auto"/>
          </w:divBdr>
        </w:div>
        <w:div w:id="1976326916">
          <w:marLeft w:val="0"/>
          <w:marRight w:val="0"/>
          <w:marTop w:val="0"/>
          <w:marBottom w:val="0"/>
          <w:divBdr>
            <w:top w:val="none" w:sz="0" w:space="0" w:color="auto"/>
            <w:left w:val="none" w:sz="0" w:space="0" w:color="auto"/>
            <w:bottom w:val="none" w:sz="0" w:space="0" w:color="auto"/>
            <w:right w:val="none" w:sz="0" w:space="0" w:color="auto"/>
          </w:divBdr>
        </w:div>
        <w:div w:id="2049405924">
          <w:marLeft w:val="0"/>
          <w:marRight w:val="0"/>
          <w:marTop w:val="0"/>
          <w:marBottom w:val="0"/>
          <w:divBdr>
            <w:top w:val="none" w:sz="0" w:space="0" w:color="auto"/>
            <w:left w:val="none" w:sz="0" w:space="0" w:color="auto"/>
            <w:bottom w:val="none" w:sz="0" w:space="0" w:color="auto"/>
            <w:right w:val="none" w:sz="0" w:space="0" w:color="auto"/>
          </w:divBdr>
        </w:div>
        <w:div w:id="2057926941">
          <w:marLeft w:val="0"/>
          <w:marRight w:val="0"/>
          <w:marTop w:val="0"/>
          <w:marBottom w:val="0"/>
          <w:divBdr>
            <w:top w:val="none" w:sz="0" w:space="0" w:color="auto"/>
            <w:left w:val="none" w:sz="0" w:space="0" w:color="auto"/>
            <w:bottom w:val="none" w:sz="0" w:space="0" w:color="auto"/>
            <w:right w:val="none" w:sz="0" w:space="0" w:color="auto"/>
          </w:divBdr>
        </w:div>
        <w:div w:id="2106880047">
          <w:marLeft w:val="0"/>
          <w:marRight w:val="0"/>
          <w:marTop w:val="0"/>
          <w:marBottom w:val="0"/>
          <w:divBdr>
            <w:top w:val="none" w:sz="0" w:space="0" w:color="auto"/>
            <w:left w:val="none" w:sz="0" w:space="0" w:color="auto"/>
            <w:bottom w:val="none" w:sz="0" w:space="0" w:color="auto"/>
            <w:right w:val="none" w:sz="0" w:space="0" w:color="auto"/>
          </w:divBdr>
        </w:div>
        <w:div w:id="2115203279">
          <w:marLeft w:val="0"/>
          <w:marRight w:val="0"/>
          <w:marTop w:val="0"/>
          <w:marBottom w:val="0"/>
          <w:divBdr>
            <w:top w:val="none" w:sz="0" w:space="0" w:color="auto"/>
            <w:left w:val="none" w:sz="0" w:space="0" w:color="auto"/>
            <w:bottom w:val="none" w:sz="0" w:space="0" w:color="auto"/>
            <w:right w:val="none" w:sz="0" w:space="0" w:color="auto"/>
          </w:divBdr>
        </w:div>
        <w:div w:id="2132244735">
          <w:marLeft w:val="0"/>
          <w:marRight w:val="0"/>
          <w:marTop w:val="0"/>
          <w:marBottom w:val="0"/>
          <w:divBdr>
            <w:top w:val="none" w:sz="0" w:space="0" w:color="auto"/>
            <w:left w:val="none" w:sz="0" w:space="0" w:color="auto"/>
            <w:bottom w:val="none" w:sz="0" w:space="0" w:color="auto"/>
            <w:right w:val="none" w:sz="0" w:space="0" w:color="auto"/>
          </w:divBdr>
        </w:div>
      </w:divsChild>
    </w:div>
    <w:div w:id="819227180">
      <w:bodyDiv w:val="1"/>
      <w:marLeft w:val="0"/>
      <w:marRight w:val="0"/>
      <w:marTop w:val="0"/>
      <w:marBottom w:val="0"/>
      <w:divBdr>
        <w:top w:val="none" w:sz="0" w:space="0" w:color="auto"/>
        <w:left w:val="none" w:sz="0" w:space="0" w:color="auto"/>
        <w:bottom w:val="none" w:sz="0" w:space="0" w:color="auto"/>
        <w:right w:val="none" w:sz="0" w:space="0" w:color="auto"/>
      </w:divBdr>
    </w:div>
    <w:div w:id="852231492">
      <w:bodyDiv w:val="1"/>
      <w:marLeft w:val="0"/>
      <w:marRight w:val="0"/>
      <w:marTop w:val="0"/>
      <w:marBottom w:val="0"/>
      <w:divBdr>
        <w:top w:val="none" w:sz="0" w:space="0" w:color="auto"/>
        <w:left w:val="none" w:sz="0" w:space="0" w:color="auto"/>
        <w:bottom w:val="none" w:sz="0" w:space="0" w:color="auto"/>
        <w:right w:val="none" w:sz="0" w:space="0" w:color="auto"/>
      </w:divBdr>
    </w:div>
    <w:div w:id="866715005">
      <w:bodyDiv w:val="1"/>
      <w:marLeft w:val="0"/>
      <w:marRight w:val="0"/>
      <w:marTop w:val="0"/>
      <w:marBottom w:val="0"/>
      <w:divBdr>
        <w:top w:val="none" w:sz="0" w:space="0" w:color="auto"/>
        <w:left w:val="none" w:sz="0" w:space="0" w:color="auto"/>
        <w:bottom w:val="none" w:sz="0" w:space="0" w:color="auto"/>
        <w:right w:val="none" w:sz="0" w:space="0" w:color="auto"/>
      </w:divBdr>
    </w:div>
    <w:div w:id="880171426">
      <w:bodyDiv w:val="1"/>
      <w:marLeft w:val="0"/>
      <w:marRight w:val="0"/>
      <w:marTop w:val="0"/>
      <w:marBottom w:val="0"/>
      <w:divBdr>
        <w:top w:val="none" w:sz="0" w:space="0" w:color="auto"/>
        <w:left w:val="none" w:sz="0" w:space="0" w:color="auto"/>
        <w:bottom w:val="none" w:sz="0" w:space="0" w:color="auto"/>
        <w:right w:val="none" w:sz="0" w:space="0" w:color="auto"/>
      </w:divBdr>
      <w:divsChild>
        <w:div w:id="786005836">
          <w:marLeft w:val="878"/>
          <w:marRight w:val="0"/>
          <w:marTop w:val="0"/>
          <w:marBottom w:val="0"/>
          <w:divBdr>
            <w:top w:val="none" w:sz="0" w:space="0" w:color="auto"/>
            <w:left w:val="none" w:sz="0" w:space="0" w:color="auto"/>
            <w:bottom w:val="none" w:sz="0" w:space="0" w:color="auto"/>
            <w:right w:val="none" w:sz="0" w:space="0" w:color="auto"/>
          </w:divBdr>
        </w:div>
        <w:div w:id="810757612">
          <w:marLeft w:val="432"/>
          <w:marRight w:val="0"/>
          <w:marTop w:val="0"/>
          <w:marBottom w:val="0"/>
          <w:divBdr>
            <w:top w:val="none" w:sz="0" w:space="0" w:color="auto"/>
            <w:left w:val="none" w:sz="0" w:space="0" w:color="auto"/>
            <w:bottom w:val="none" w:sz="0" w:space="0" w:color="auto"/>
            <w:right w:val="none" w:sz="0" w:space="0" w:color="auto"/>
          </w:divBdr>
        </w:div>
        <w:div w:id="1250313764">
          <w:marLeft w:val="878"/>
          <w:marRight w:val="0"/>
          <w:marTop w:val="0"/>
          <w:marBottom w:val="0"/>
          <w:divBdr>
            <w:top w:val="none" w:sz="0" w:space="0" w:color="auto"/>
            <w:left w:val="none" w:sz="0" w:space="0" w:color="auto"/>
            <w:bottom w:val="none" w:sz="0" w:space="0" w:color="auto"/>
            <w:right w:val="none" w:sz="0" w:space="0" w:color="auto"/>
          </w:divBdr>
        </w:div>
        <w:div w:id="2011827499">
          <w:marLeft w:val="878"/>
          <w:marRight w:val="0"/>
          <w:marTop w:val="0"/>
          <w:marBottom w:val="0"/>
          <w:divBdr>
            <w:top w:val="none" w:sz="0" w:space="0" w:color="auto"/>
            <w:left w:val="none" w:sz="0" w:space="0" w:color="auto"/>
            <w:bottom w:val="none" w:sz="0" w:space="0" w:color="auto"/>
            <w:right w:val="none" w:sz="0" w:space="0" w:color="auto"/>
          </w:divBdr>
        </w:div>
      </w:divsChild>
    </w:div>
    <w:div w:id="955723060">
      <w:bodyDiv w:val="1"/>
      <w:marLeft w:val="0"/>
      <w:marRight w:val="0"/>
      <w:marTop w:val="0"/>
      <w:marBottom w:val="0"/>
      <w:divBdr>
        <w:top w:val="none" w:sz="0" w:space="0" w:color="auto"/>
        <w:left w:val="none" w:sz="0" w:space="0" w:color="auto"/>
        <w:bottom w:val="none" w:sz="0" w:space="0" w:color="auto"/>
        <w:right w:val="none" w:sz="0" w:space="0" w:color="auto"/>
      </w:divBdr>
      <w:divsChild>
        <w:div w:id="53086624">
          <w:marLeft w:val="360"/>
          <w:marRight w:val="0"/>
          <w:marTop w:val="240"/>
          <w:marBottom w:val="0"/>
          <w:divBdr>
            <w:top w:val="none" w:sz="0" w:space="0" w:color="auto"/>
            <w:left w:val="none" w:sz="0" w:space="0" w:color="auto"/>
            <w:bottom w:val="none" w:sz="0" w:space="0" w:color="auto"/>
            <w:right w:val="none" w:sz="0" w:space="0" w:color="auto"/>
          </w:divBdr>
        </w:div>
        <w:div w:id="808397550">
          <w:marLeft w:val="360"/>
          <w:marRight w:val="0"/>
          <w:marTop w:val="240"/>
          <w:marBottom w:val="0"/>
          <w:divBdr>
            <w:top w:val="none" w:sz="0" w:space="0" w:color="auto"/>
            <w:left w:val="none" w:sz="0" w:space="0" w:color="auto"/>
            <w:bottom w:val="none" w:sz="0" w:space="0" w:color="auto"/>
            <w:right w:val="none" w:sz="0" w:space="0" w:color="auto"/>
          </w:divBdr>
        </w:div>
        <w:div w:id="1120993562">
          <w:marLeft w:val="360"/>
          <w:marRight w:val="0"/>
          <w:marTop w:val="240"/>
          <w:marBottom w:val="0"/>
          <w:divBdr>
            <w:top w:val="none" w:sz="0" w:space="0" w:color="auto"/>
            <w:left w:val="none" w:sz="0" w:space="0" w:color="auto"/>
            <w:bottom w:val="none" w:sz="0" w:space="0" w:color="auto"/>
            <w:right w:val="none" w:sz="0" w:space="0" w:color="auto"/>
          </w:divBdr>
        </w:div>
      </w:divsChild>
    </w:div>
    <w:div w:id="1021124000">
      <w:bodyDiv w:val="1"/>
      <w:marLeft w:val="0"/>
      <w:marRight w:val="0"/>
      <w:marTop w:val="0"/>
      <w:marBottom w:val="0"/>
      <w:divBdr>
        <w:top w:val="none" w:sz="0" w:space="0" w:color="auto"/>
        <w:left w:val="none" w:sz="0" w:space="0" w:color="auto"/>
        <w:bottom w:val="none" w:sz="0" w:space="0" w:color="auto"/>
        <w:right w:val="none" w:sz="0" w:space="0" w:color="auto"/>
      </w:divBdr>
    </w:div>
    <w:div w:id="1133869371">
      <w:bodyDiv w:val="1"/>
      <w:marLeft w:val="0"/>
      <w:marRight w:val="0"/>
      <w:marTop w:val="0"/>
      <w:marBottom w:val="0"/>
      <w:divBdr>
        <w:top w:val="none" w:sz="0" w:space="0" w:color="auto"/>
        <w:left w:val="none" w:sz="0" w:space="0" w:color="auto"/>
        <w:bottom w:val="none" w:sz="0" w:space="0" w:color="auto"/>
        <w:right w:val="none" w:sz="0" w:space="0" w:color="auto"/>
      </w:divBdr>
    </w:div>
    <w:div w:id="1147166619">
      <w:bodyDiv w:val="1"/>
      <w:marLeft w:val="0"/>
      <w:marRight w:val="0"/>
      <w:marTop w:val="0"/>
      <w:marBottom w:val="0"/>
      <w:divBdr>
        <w:top w:val="none" w:sz="0" w:space="0" w:color="auto"/>
        <w:left w:val="none" w:sz="0" w:space="0" w:color="auto"/>
        <w:bottom w:val="none" w:sz="0" w:space="0" w:color="auto"/>
        <w:right w:val="none" w:sz="0" w:space="0" w:color="auto"/>
      </w:divBdr>
    </w:div>
    <w:div w:id="1147937389">
      <w:bodyDiv w:val="1"/>
      <w:marLeft w:val="0"/>
      <w:marRight w:val="0"/>
      <w:marTop w:val="0"/>
      <w:marBottom w:val="0"/>
      <w:divBdr>
        <w:top w:val="none" w:sz="0" w:space="0" w:color="auto"/>
        <w:left w:val="none" w:sz="0" w:space="0" w:color="auto"/>
        <w:bottom w:val="none" w:sz="0" w:space="0" w:color="auto"/>
        <w:right w:val="none" w:sz="0" w:space="0" w:color="auto"/>
      </w:divBdr>
    </w:div>
    <w:div w:id="1162889004">
      <w:bodyDiv w:val="1"/>
      <w:marLeft w:val="0"/>
      <w:marRight w:val="0"/>
      <w:marTop w:val="0"/>
      <w:marBottom w:val="0"/>
      <w:divBdr>
        <w:top w:val="none" w:sz="0" w:space="0" w:color="auto"/>
        <w:left w:val="none" w:sz="0" w:space="0" w:color="auto"/>
        <w:bottom w:val="none" w:sz="0" w:space="0" w:color="auto"/>
        <w:right w:val="none" w:sz="0" w:space="0" w:color="auto"/>
      </w:divBdr>
    </w:div>
    <w:div w:id="1167016643">
      <w:bodyDiv w:val="1"/>
      <w:marLeft w:val="0"/>
      <w:marRight w:val="0"/>
      <w:marTop w:val="0"/>
      <w:marBottom w:val="0"/>
      <w:divBdr>
        <w:top w:val="none" w:sz="0" w:space="0" w:color="auto"/>
        <w:left w:val="none" w:sz="0" w:space="0" w:color="auto"/>
        <w:bottom w:val="none" w:sz="0" w:space="0" w:color="auto"/>
        <w:right w:val="none" w:sz="0" w:space="0" w:color="auto"/>
      </w:divBdr>
    </w:div>
    <w:div w:id="1199390646">
      <w:bodyDiv w:val="1"/>
      <w:marLeft w:val="0"/>
      <w:marRight w:val="0"/>
      <w:marTop w:val="0"/>
      <w:marBottom w:val="0"/>
      <w:divBdr>
        <w:top w:val="none" w:sz="0" w:space="0" w:color="auto"/>
        <w:left w:val="none" w:sz="0" w:space="0" w:color="auto"/>
        <w:bottom w:val="none" w:sz="0" w:space="0" w:color="auto"/>
        <w:right w:val="none" w:sz="0" w:space="0" w:color="auto"/>
      </w:divBdr>
    </w:div>
    <w:div w:id="1242300905">
      <w:bodyDiv w:val="1"/>
      <w:marLeft w:val="0"/>
      <w:marRight w:val="0"/>
      <w:marTop w:val="0"/>
      <w:marBottom w:val="0"/>
      <w:divBdr>
        <w:top w:val="none" w:sz="0" w:space="0" w:color="auto"/>
        <w:left w:val="none" w:sz="0" w:space="0" w:color="auto"/>
        <w:bottom w:val="none" w:sz="0" w:space="0" w:color="auto"/>
        <w:right w:val="none" w:sz="0" w:space="0" w:color="auto"/>
      </w:divBdr>
    </w:div>
    <w:div w:id="1248809995">
      <w:bodyDiv w:val="1"/>
      <w:marLeft w:val="0"/>
      <w:marRight w:val="0"/>
      <w:marTop w:val="0"/>
      <w:marBottom w:val="0"/>
      <w:divBdr>
        <w:top w:val="none" w:sz="0" w:space="0" w:color="auto"/>
        <w:left w:val="none" w:sz="0" w:space="0" w:color="auto"/>
        <w:bottom w:val="none" w:sz="0" w:space="0" w:color="auto"/>
        <w:right w:val="none" w:sz="0" w:space="0" w:color="auto"/>
      </w:divBdr>
    </w:div>
    <w:div w:id="1272741783">
      <w:bodyDiv w:val="1"/>
      <w:marLeft w:val="0"/>
      <w:marRight w:val="0"/>
      <w:marTop w:val="0"/>
      <w:marBottom w:val="0"/>
      <w:divBdr>
        <w:top w:val="none" w:sz="0" w:space="0" w:color="auto"/>
        <w:left w:val="none" w:sz="0" w:space="0" w:color="auto"/>
        <w:bottom w:val="none" w:sz="0" w:space="0" w:color="auto"/>
        <w:right w:val="none" w:sz="0" w:space="0" w:color="auto"/>
      </w:divBdr>
    </w:div>
    <w:div w:id="1296177010">
      <w:bodyDiv w:val="1"/>
      <w:marLeft w:val="0"/>
      <w:marRight w:val="0"/>
      <w:marTop w:val="0"/>
      <w:marBottom w:val="0"/>
      <w:divBdr>
        <w:top w:val="none" w:sz="0" w:space="0" w:color="auto"/>
        <w:left w:val="none" w:sz="0" w:space="0" w:color="auto"/>
        <w:bottom w:val="none" w:sz="0" w:space="0" w:color="auto"/>
        <w:right w:val="none" w:sz="0" w:space="0" w:color="auto"/>
      </w:divBdr>
      <w:divsChild>
        <w:div w:id="50349273">
          <w:marLeft w:val="1642"/>
          <w:marRight w:val="0"/>
          <w:marTop w:val="120"/>
          <w:marBottom w:val="0"/>
          <w:divBdr>
            <w:top w:val="none" w:sz="0" w:space="0" w:color="auto"/>
            <w:left w:val="none" w:sz="0" w:space="0" w:color="auto"/>
            <w:bottom w:val="none" w:sz="0" w:space="0" w:color="auto"/>
            <w:right w:val="none" w:sz="0" w:space="0" w:color="auto"/>
          </w:divBdr>
        </w:div>
        <w:div w:id="135730521">
          <w:marLeft w:val="734"/>
          <w:marRight w:val="0"/>
          <w:marTop w:val="120"/>
          <w:marBottom w:val="0"/>
          <w:divBdr>
            <w:top w:val="none" w:sz="0" w:space="0" w:color="auto"/>
            <w:left w:val="none" w:sz="0" w:space="0" w:color="auto"/>
            <w:bottom w:val="none" w:sz="0" w:space="0" w:color="auto"/>
            <w:right w:val="none" w:sz="0" w:space="0" w:color="auto"/>
          </w:divBdr>
        </w:div>
        <w:div w:id="334915382">
          <w:marLeft w:val="1181"/>
          <w:marRight w:val="0"/>
          <w:marTop w:val="120"/>
          <w:marBottom w:val="0"/>
          <w:divBdr>
            <w:top w:val="none" w:sz="0" w:space="0" w:color="auto"/>
            <w:left w:val="none" w:sz="0" w:space="0" w:color="auto"/>
            <w:bottom w:val="none" w:sz="0" w:space="0" w:color="auto"/>
            <w:right w:val="none" w:sz="0" w:space="0" w:color="auto"/>
          </w:divBdr>
        </w:div>
        <w:div w:id="447625355">
          <w:marLeft w:val="1181"/>
          <w:marRight w:val="0"/>
          <w:marTop w:val="120"/>
          <w:marBottom w:val="0"/>
          <w:divBdr>
            <w:top w:val="none" w:sz="0" w:space="0" w:color="auto"/>
            <w:left w:val="none" w:sz="0" w:space="0" w:color="auto"/>
            <w:bottom w:val="none" w:sz="0" w:space="0" w:color="auto"/>
            <w:right w:val="none" w:sz="0" w:space="0" w:color="auto"/>
          </w:divBdr>
        </w:div>
        <w:div w:id="632948980">
          <w:marLeft w:val="1642"/>
          <w:marRight w:val="0"/>
          <w:marTop w:val="120"/>
          <w:marBottom w:val="0"/>
          <w:divBdr>
            <w:top w:val="none" w:sz="0" w:space="0" w:color="auto"/>
            <w:left w:val="none" w:sz="0" w:space="0" w:color="auto"/>
            <w:bottom w:val="none" w:sz="0" w:space="0" w:color="auto"/>
            <w:right w:val="none" w:sz="0" w:space="0" w:color="auto"/>
          </w:divBdr>
        </w:div>
        <w:div w:id="837309230">
          <w:marLeft w:val="1642"/>
          <w:marRight w:val="0"/>
          <w:marTop w:val="120"/>
          <w:marBottom w:val="0"/>
          <w:divBdr>
            <w:top w:val="none" w:sz="0" w:space="0" w:color="auto"/>
            <w:left w:val="none" w:sz="0" w:space="0" w:color="auto"/>
            <w:bottom w:val="none" w:sz="0" w:space="0" w:color="auto"/>
            <w:right w:val="none" w:sz="0" w:space="0" w:color="auto"/>
          </w:divBdr>
        </w:div>
        <w:div w:id="1211112394">
          <w:marLeft w:val="1181"/>
          <w:marRight w:val="0"/>
          <w:marTop w:val="120"/>
          <w:marBottom w:val="0"/>
          <w:divBdr>
            <w:top w:val="none" w:sz="0" w:space="0" w:color="auto"/>
            <w:left w:val="none" w:sz="0" w:space="0" w:color="auto"/>
            <w:bottom w:val="none" w:sz="0" w:space="0" w:color="auto"/>
            <w:right w:val="none" w:sz="0" w:space="0" w:color="auto"/>
          </w:divBdr>
        </w:div>
      </w:divsChild>
    </w:div>
    <w:div w:id="1303730022">
      <w:bodyDiv w:val="1"/>
      <w:marLeft w:val="0"/>
      <w:marRight w:val="0"/>
      <w:marTop w:val="0"/>
      <w:marBottom w:val="0"/>
      <w:divBdr>
        <w:top w:val="none" w:sz="0" w:space="0" w:color="auto"/>
        <w:left w:val="none" w:sz="0" w:space="0" w:color="auto"/>
        <w:bottom w:val="none" w:sz="0" w:space="0" w:color="auto"/>
        <w:right w:val="none" w:sz="0" w:space="0" w:color="auto"/>
      </w:divBdr>
    </w:div>
    <w:div w:id="1335110654">
      <w:bodyDiv w:val="1"/>
      <w:marLeft w:val="0"/>
      <w:marRight w:val="0"/>
      <w:marTop w:val="0"/>
      <w:marBottom w:val="0"/>
      <w:divBdr>
        <w:top w:val="none" w:sz="0" w:space="0" w:color="auto"/>
        <w:left w:val="none" w:sz="0" w:space="0" w:color="auto"/>
        <w:bottom w:val="none" w:sz="0" w:space="0" w:color="auto"/>
        <w:right w:val="none" w:sz="0" w:space="0" w:color="auto"/>
      </w:divBdr>
    </w:div>
    <w:div w:id="1352991663">
      <w:bodyDiv w:val="1"/>
      <w:marLeft w:val="0"/>
      <w:marRight w:val="0"/>
      <w:marTop w:val="0"/>
      <w:marBottom w:val="0"/>
      <w:divBdr>
        <w:top w:val="none" w:sz="0" w:space="0" w:color="auto"/>
        <w:left w:val="none" w:sz="0" w:space="0" w:color="auto"/>
        <w:bottom w:val="none" w:sz="0" w:space="0" w:color="auto"/>
        <w:right w:val="none" w:sz="0" w:space="0" w:color="auto"/>
      </w:divBdr>
    </w:div>
    <w:div w:id="1372994701">
      <w:bodyDiv w:val="1"/>
      <w:marLeft w:val="0"/>
      <w:marRight w:val="0"/>
      <w:marTop w:val="0"/>
      <w:marBottom w:val="0"/>
      <w:divBdr>
        <w:top w:val="none" w:sz="0" w:space="0" w:color="auto"/>
        <w:left w:val="none" w:sz="0" w:space="0" w:color="auto"/>
        <w:bottom w:val="none" w:sz="0" w:space="0" w:color="auto"/>
        <w:right w:val="none" w:sz="0" w:space="0" w:color="auto"/>
      </w:divBdr>
      <w:divsChild>
        <w:div w:id="241378714">
          <w:marLeft w:val="1181"/>
          <w:marRight w:val="0"/>
          <w:marTop w:val="120"/>
          <w:marBottom w:val="0"/>
          <w:divBdr>
            <w:top w:val="none" w:sz="0" w:space="0" w:color="auto"/>
            <w:left w:val="none" w:sz="0" w:space="0" w:color="auto"/>
            <w:bottom w:val="none" w:sz="0" w:space="0" w:color="auto"/>
            <w:right w:val="none" w:sz="0" w:space="0" w:color="auto"/>
          </w:divBdr>
        </w:div>
        <w:div w:id="657341901">
          <w:marLeft w:val="1181"/>
          <w:marRight w:val="0"/>
          <w:marTop w:val="120"/>
          <w:marBottom w:val="0"/>
          <w:divBdr>
            <w:top w:val="none" w:sz="0" w:space="0" w:color="auto"/>
            <w:left w:val="none" w:sz="0" w:space="0" w:color="auto"/>
            <w:bottom w:val="none" w:sz="0" w:space="0" w:color="auto"/>
            <w:right w:val="none" w:sz="0" w:space="0" w:color="auto"/>
          </w:divBdr>
        </w:div>
        <w:div w:id="787698385">
          <w:marLeft w:val="734"/>
          <w:marRight w:val="0"/>
          <w:marTop w:val="120"/>
          <w:marBottom w:val="0"/>
          <w:divBdr>
            <w:top w:val="none" w:sz="0" w:space="0" w:color="auto"/>
            <w:left w:val="none" w:sz="0" w:space="0" w:color="auto"/>
            <w:bottom w:val="none" w:sz="0" w:space="0" w:color="auto"/>
            <w:right w:val="none" w:sz="0" w:space="0" w:color="auto"/>
          </w:divBdr>
        </w:div>
        <w:div w:id="932595514">
          <w:marLeft w:val="1181"/>
          <w:marRight w:val="0"/>
          <w:marTop w:val="120"/>
          <w:marBottom w:val="0"/>
          <w:divBdr>
            <w:top w:val="none" w:sz="0" w:space="0" w:color="auto"/>
            <w:left w:val="none" w:sz="0" w:space="0" w:color="auto"/>
            <w:bottom w:val="none" w:sz="0" w:space="0" w:color="auto"/>
            <w:right w:val="none" w:sz="0" w:space="0" w:color="auto"/>
          </w:divBdr>
        </w:div>
        <w:div w:id="2105762241">
          <w:marLeft w:val="1642"/>
          <w:marRight w:val="0"/>
          <w:marTop w:val="120"/>
          <w:marBottom w:val="0"/>
          <w:divBdr>
            <w:top w:val="none" w:sz="0" w:space="0" w:color="auto"/>
            <w:left w:val="none" w:sz="0" w:space="0" w:color="auto"/>
            <w:bottom w:val="none" w:sz="0" w:space="0" w:color="auto"/>
            <w:right w:val="none" w:sz="0" w:space="0" w:color="auto"/>
          </w:divBdr>
        </w:div>
      </w:divsChild>
    </w:div>
    <w:div w:id="1401369802">
      <w:bodyDiv w:val="1"/>
      <w:marLeft w:val="0"/>
      <w:marRight w:val="0"/>
      <w:marTop w:val="0"/>
      <w:marBottom w:val="0"/>
      <w:divBdr>
        <w:top w:val="none" w:sz="0" w:space="0" w:color="auto"/>
        <w:left w:val="none" w:sz="0" w:space="0" w:color="auto"/>
        <w:bottom w:val="none" w:sz="0" w:space="0" w:color="auto"/>
        <w:right w:val="none" w:sz="0" w:space="0" w:color="auto"/>
      </w:divBdr>
    </w:div>
    <w:div w:id="1454253939">
      <w:bodyDiv w:val="1"/>
      <w:marLeft w:val="0"/>
      <w:marRight w:val="0"/>
      <w:marTop w:val="0"/>
      <w:marBottom w:val="0"/>
      <w:divBdr>
        <w:top w:val="none" w:sz="0" w:space="0" w:color="auto"/>
        <w:left w:val="none" w:sz="0" w:space="0" w:color="auto"/>
        <w:bottom w:val="none" w:sz="0" w:space="0" w:color="auto"/>
        <w:right w:val="none" w:sz="0" w:space="0" w:color="auto"/>
      </w:divBdr>
    </w:div>
    <w:div w:id="1455829659">
      <w:bodyDiv w:val="1"/>
      <w:marLeft w:val="0"/>
      <w:marRight w:val="0"/>
      <w:marTop w:val="0"/>
      <w:marBottom w:val="0"/>
      <w:divBdr>
        <w:top w:val="none" w:sz="0" w:space="0" w:color="auto"/>
        <w:left w:val="none" w:sz="0" w:space="0" w:color="auto"/>
        <w:bottom w:val="none" w:sz="0" w:space="0" w:color="auto"/>
        <w:right w:val="none" w:sz="0" w:space="0" w:color="auto"/>
      </w:divBdr>
    </w:div>
    <w:div w:id="1474252033">
      <w:bodyDiv w:val="1"/>
      <w:marLeft w:val="0"/>
      <w:marRight w:val="0"/>
      <w:marTop w:val="0"/>
      <w:marBottom w:val="0"/>
      <w:divBdr>
        <w:top w:val="none" w:sz="0" w:space="0" w:color="auto"/>
        <w:left w:val="none" w:sz="0" w:space="0" w:color="auto"/>
        <w:bottom w:val="none" w:sz="0" w:space="0" w:color="auto"/>
        <w:right w:val="none" w:sz="0" w:space="0" w:color="auto"/>
      </w:divBdr>
    </w:div>
    <w:div w:id="1475489989">
      <w:bodyDiv w:val="1"/>
      <w:marLeft w:val="0"/>
      <w:marRight w:val="0"/>
      <w:marTop w:val="0"/>
      <w:marBottom w:val="0"/>
      <w:divBdr>
        <w:top w:val="none" w:sz="0" w:space="0" w:color="auto"/>
        <w:left w:val="none" w:sz="0" w:space="0" w:color="auto"/>
        <w:bottom w:val="none" w:sz="0" w:space="0" w:color="auto"/>
        <w:right w:val="none" w:sz="0" w:space="0" w:color="auto"/>
      </w:divBdr>
    </w:div>
    <w:div w:id="1511749774">
      <w:bodyDiv w:val="1"/>
      <w:marLeft w:val="0"/>
      <w:marRight w:val="0"/>
      <w:marTop w:val="0"/>
      <w:marBottom w:val="0"/>
      <w:divBdr>
        <w:top w:val="none" w:sz="0" w:space="0" w:color="auto"/>
        <w:left w:val="none" w:sz="0" w:space="0" w:color="auto"/>
        <w:bottom w:val="none" w:sz="0" w:space="0" w:color="auto"/>
        <w:right w:val="none" w:sz="0" w:space="0" w:color="auto"/>
      </w:divBdr>
    </w:div>
    <w:div w:id="1556622479">
      <w:bodyDiv w:val="1"/>
      <w:marLeft w:val="0"/>
      <w:marRight w:val="0"/>
      <w:marTop w:val="0"/>
      <w:marBottom w:val="0"/>
      <w:divBdr>
        <w:top w:val="none" w:sz="0" w:space="0" w:color="auto"/>
        <w:left w:val="none" w:sz="0" w:space="0" w:color="auto"/>
        <w:bottom w:val="none" w:sz="0" w:space="0" w:color="auto"/>
        <w:right w:val="none" w:sz="0" w:space="0" w:color="auto"/>
      </w:divBdr>
      <w:divsChild>
        <w:div w:id="1527985755">
          <w:marLeft w:val="403"/>
          <w:marRight w:val="0"/>
          <w:marTop w:val="240"/>
          <w:marBottom w:val="0"/>
          <w:divBdr>
            <w:top w:val="none" w:sz="0" w:space="0" w:color="auto"/>
            <w:left w:val="none" w:sz="0" w:space="0" w:color="auto"/>
            <w:bottom w:val="none" w:sz="0" w:space="0" w:color="auto"/>
            <w:right w:val="none" w:sz="0" w:space="0" w:color="auto"/>
          </w:divBdr>
        </w:div>
        <w:div w:id="1596281814">
          <w:marLeft w:val="403"/>
          <w:marRight w:val="0"/>
          <w:marTop w:val="240"/>
          <w:marBottom w:val="0"/>
          <w:divBdr>
            <w:top w:val="none" w:sz="0" w:space="0" w:color="auto"/>
            <w:left w:val="none" w:sz="0" w:space="0" w:color="auto"/>
            <w:bottom w:val="none" w:sz="0" w:space="0" w:color="auto"/>
            <w:right w:val="none" w:sz="0" w:space="0" w:color="auto"/>
          </w:divBdr>
        </w:div>
      </w:divsChild>
    </w:div>
    <w:div w:id="1609585542">
      <w:bodyDiv w:val="1"/>
      <w:marLeft w:val="0"/>
      <w:marRight w:val="0"/>
      <w:marTop w:val="0"/>
      <w:marBottom w:val="0"/>
      <w:divBdr>
        <w:top w:val="none" w:sz="0" w:space="0" w:color="auto"/>
        <w:left w:val="none" w:sz="0" w:space="0" w:color="auto"/>
        <w:bottom w:val="none" w:sz="0" w:space="0" w:color="auto"/>
        <w:right w:val="none" w:sz="0" w:space="0" w:color="auto"/>
      </w:divBdr>
    </w:div>
    <w:div w:id="1736200314">
      <w:bodyDiv w:val="1"/>
      <w:marLeft w:val="0"/>
      <w:marRight w:val="0"/>
      <w:marTop w:val="0"/>
      <w:marBottom w:val="0"/>
      <w:divBdr>
        <w:top w:val="none" w:sz="0" w:space="0" w:color="auto"/>
        <w:left w:val="none" w:sz="0" w:space="0" w:color="auto"/>
        <w:bottom w:val="none" w:sz="0" w:space="0" w:color="auto"/>
        <w:right w:val="none" w:sz="0" w:space="0" w:color="auto"/>
      </w:divBdr>
    </w:div>
    <w:div w:id="1746297041">
      <w:bodyDiv w:val="1"/>
      <w:marLeft w:val="0"/>
      <w:marRight w:val="0"/>
      <w:marTop w:val="0"/>
      <w:marBottom w:val="0"/>
      <w:divBdr>
        <w:top w:val="none" w:sz="0" w:space="0" w:color="auto"/>
        <w:left w:val="none" w:sz="0" w:space="0" w:color="auto"/>
        <w:bottom w:val="none" w:sz="0" w:space="0" w:color="auto"/>
        <w:right w:val="none" w:sz="0" w:space="0" w:color="auto"/>
      </w:divBdr>
    </w:div>
    <w:div w:id="1766147896">
      <w:bodyDiv w:val="1"/>
      <w:marLeft w:val="0"/>
      <w:marRight w:val="0"/>
      <w:marTop w:val="0"/>
      <w:marBottom w:val="0"/>
      <w:divBdr>
        <w:top w:val="none" w:sz="0" w:space="0" w:color="auto"/>
        <w:left w:val="none" w:sz="0" w:space="0" w:color="auto"/>
        <w:bottom w:val="none" w:sz="0" w:space="0" w:color="auto"/>
        <w:right w:val="none" w:sz="0" w:space="0" w:color="auto"/>
      </w:divBdr>
    </w:div>
    <w:div w:id="1796946159">
      <w:bodyDiv w:val="1"/>
      <w:marLeft w:val="0"/>
      <w:marRight w:val="0"/>
      <w:marTop w:val="0"/>
      <w:marBottom w:val="0"/>
      <w:divBdr>
        <w:top w:val="none" w:sz="0" w:space="0" w:color="auto"/>
        <w:left w:val="none" w:sz="0" w:space="0" w:color="auto"/>
        <w:bottom w:val="none" w:sz="0" w:space="0" w:color="auto"/>
        <w:right w:val="none" w:sz="0" w:space="0" w:color="auto"/>
      </w:divBdr>
    </w:div>
    <w:div w:id="1810826529">
      <w:bodyDiv w:val="1"/>
      <w:marLeft w:val="0"/>
      <w:marRight w:val="0"/>
      <w:marTop w:val="0"/>
      <w:marBottom w:val="0"/>
      <w:divBdr>
        <w:top w:val="none" w:sz="0" w:space="0" w:color="auto"/>
        <w:left w:val="none" w:sz="0" w:space="0" w:color="auto"/>
        <w:bottom w:val="none" w:sz="0" w:space="0" w:color="auto"/>
        <w:right w:val="none" w:sz="0" w:space="0" w:color="auto"/>
      </w:divBdr>
    </w:div>
    <w:div w:id="1861898079">
      <w:bodyDiv w:val="1"/>
      <w:marLeft w:val="0"/>
      <w:marRight w:val="0"/>
      <w:marTop w:val="0"/>
      <w:marBottom w:val="0"/>
      <w:divBdr>
        <w:top w:val="none" w:sz="0" w:space="0" w:color="auto"/>
        <w:left w:val="none" w:sz="0" w:space="0" w:color="auto"/>
        <w:bottom w:val="none" w:sz="0" w:space="0" w:color="auto"/>
        <w:right w:val="none" w:sz="0" w:space="0" w:color="auto"/>
      </w:divBdr>
    </w:div>
    <w:div w:id="1880244734">
      <w:bodyDiv w:val="1"/>
      <w:marLeft w:val="0"/>
      <w:marRight w:val="0"/>
      <w:marTop w:val="0"/>
      <w:marBottom w:val="0"/>
      <w:divBdr>
        <w:top w:val="none" w:sz="0" w:space="0" w:color="auto"/>
        <w:left w:val="none" w:sz="0" w:space="0" w:color="auto"/>
        <w:bottom w:val="none" w:sz="0" w:space="0" w:color="auto"/>
        <w:right w:val="none" w:sz="0" w:space="0" w:color="auto"/>
      </w:divBdr>
    </w:div>
    <w:div w:id="1891382800">
      <w:bodyDiv w:val="1"/>
      <w:marLeft w:val="0"/>
      <w:marRight w:val="0"/>
      <w:marTop w:val="0"/>
      <w:marBottom w:val="0"/>
      <w:divBdr>
        <w:top w:val="none" w:sz="0" w:space="0" w:color="auto"/>
        <w:left w:val="none" w:sz="0" w:space="0" w:color="auto"/>
        <w:bottom w:val="none" w:sz="0" w:space="0" w:color="auto"/>
        <w:right w:val="none" w:sz="0" w:space="0" w:color="auto"/>
      </w:divBdr>
      <w:divsChild>
        <w:div w:id="501967762">
          <w:marLeft w:val="907"/>
          <w:marRight w:val="0"/>
          <w:marTop w:val="160"/>
          <w:marBottom w:val="0"/>
          <w:divBdr>
            <w:top w:val="none" w:sz="0" w:space="0" w:color="auto"/>
            <w:left w:val="none" w:sz="0" w:space="0" w:color="auto"/>
            <w:bottom w:val="none" w:sz="0" w:space="0" w:color="auto"/>
            <w:right w:val="none" w:sz="0" w:space="0" w:color="auto"/>
          </w:divBdr>
        </w:div>
        <w:div w:id="838152152">
          <w:marLeft w:val="907"/>
          <w:marRight w:val="0"/>
          <w:marTop w:val="160"/>
          <w:marBottom w:val="0"/>
          <w:divBdr>
            <w:top w:val="none" w:sz="0" w:space="0" w:color="auto"/>
            <w:left w:val="none" w:sz="0" w:space="0" w:color="auto"/>
            <w:bottom w:val="none" w:sz="0" w:space="0" w:color="auto"/>
            <w:right w:val="none" w:sz="0" w:space="0" w:color="auto"/>
          </w:divBdr>
        </w:div>
        <w:div w:id="920942333">
          <w:marLeft w:val="360"/>
          <w:marRight w:val="0"/>
          <w:marTop w:val="240"/>
          <w:marBottom w:val="0"/>
          <w:divBdr>
            <w:top w:val="none" w:sz="0" w:space="0" w:color="auto"/>
            <w:left w:val="none" w:sz="0" w:space="0" w:color="auto"/>
            <w:bottom w:val="none" w:sz="0" w:space="0" w:color="auto"/>
            <w:right w:val="none" w:sz="0" w:space="0" w:color="auto"/>
          </w:divBdr>
        </w:div>
        <w:div w:id="1092432375">
          <w:marLeft w:val="360"/>
          <w:marRight w:val="0"/>
          <w:marTop w:val="240"/>
          <w:marBottom w:val="0"/>
          <w:divBdr>
            <w:top w:val="none" w:sz="0" w:space="0" w:color="auto"/>
            <w:left w:val="none" w:sz="0" w:space="0" w:color="auto"/>
            <w:bottom w:val="none" w:sz="0" w:space="0" w:color="auto"/>
            <w:right w:val="none" w:sz="0" w:space="0" w:color="auto"/>
          </w:divBdr>
        </w:div>
        <w:div w:id="1843012173">
          <w:marLeft w:val="360"/>
          <w:marRight w:val="0"/>
          <w:marTop w:val="240"/>
          <w:marBottom w:val="0"/>
          <w:divBdr>
            <w:top w:val="none" w:sz="0" w:space="0" w:color="auto"/>
            <w:left w:val="none" w:sz="0" w:space="0" w:color="auto"/>
            <w:bottom w:val="none" w:sz="0" w:space="0" w:color="auto"/>
            <w:right w:val="none" w:sz="0" w:space="0" w:color="auto"/>
          </w:divBdr>
        </w:div>
        <w:div w:id="2032032053">
          <w:marLeft w:val="360"/>
          <w:marRight w:val="0"/>
          <w:marTop w:val="240"/>
          <w:marBottom w:val="0"/>
          <w:divBdr>
            <w:top w:val="none" w:sz="0" w:space="0" w:color="auto"/>
            <w:left w:val="none" w:sz="0" w:space="0" w:color="auto"/>
            <w:bottom w:val="none" w:sz="0" w:space="0" w:color="auto"/>
            <w:right w:val="none" w:sz="0" w:space="0" w:color="auto"/>
          </w:divBdr>
        </w:div>
        <w:div w:id="2072071369">
          <w:marLeft w:val="360"/>
          <w:marRight w:val="0"/>
          <w:marTop w:val="240"/>
          <w:marBottom w:val="0"/>
          <w:divBdr>
            <w:top w:val="none" w:sz="0" w:space="0" w:color="auto"/>
            <w:left w:val="none" w:sz="0" w:space="0" w:color="auto"/>
            <w:bottom w:val="none" w:sz="0" w:space="0" w:color="auto"/>
            <w:right w:val="none" w:sz="0" w:space="0" w:color="auto"/>
          </w:divBdr>
        </w:div>
      </w:divsChild>
    </w:div>
    <w:div w:id="1912930311">
      <w:bodyDiv w:val="1"/>
      <w:marLeft w:val="0"/>
      <w:marRight w:val="0"/>
      <w:marTop w:val="0"/>
      <w:marBottom w:val="0"/>
      <w:divBdr>
        <w:top w:val="none" w:sz="0" w:space="0" w:color="auto"/>
        <w:left w:val="none" w:sz="0" w:space="0" w:color="auto"/>
        <w:bottom w:val="none" w:sz="0" w:space="0" w:color="auto"/>
        <w:right w:val="none" w:sz="0" w:space="0" w:color="auto"/>
      </w:divBdr>
      <w:divsChild>
        <w:div w:id="216823909">
          <w:marLeft w:val="432"/>
          <w:marRight w:val="0"/>
          <w:marTop w:val="84"/>
          <w:marBottom w:val="0"/>
          <w:divBdr>
            <w:top w:val="none" w:sz="0" w:space="0" w:color="auto"/>
            <w:left w:val="none" w:sz="0" w:space="0" w:color="auto"/>
            <w:bottom w:val="none" w:sz="0" w:space="0" w:color="auto"/>
            <w:right w:val="none" w:sz="0" w:space="0" w:color="auto"/>
          </w:divBdr>
        </w:div>
      </w:divsChild>
    </w:div>
    <w:div w:id="1970816332">
      <w:bodyDiv w:val="1"/>
      <w:marLeft w:val="0"/>
      <w:marRight w:val="0"/>
      <w:marTop w:val="0"/>
      <w:marBottom w:val="0"/>
      <w:divBdr>
        <w:top w:val="none" w:sz="0" w:space="0" w:color="auto"/>
        <w:left w:val="none" w:sz="0" w:space="0" w:color="auto"/>
        <w:bottom w:val="none" w:sz="0" w:space="0" w:color="auto"/>
        <w:right w:val="none" w:sz="0" w:space="0" w:color="auto"/>
      </w:divBdr>
    </w:div>
    <w:div w:id="1999379752">
      <w:bodyDiv w:val="1"/>
      <w:marLeft w:val="0"/>
      <w:marRight w:val="0"/>
      <w:marTop w:val="0"/>
      <w:marBottom w:val="0"/>
      <w:divBdr>
        <w:top w:val="none" w:sz="0" w:space="0" w:color="auto"/>
        <w:left w:val="none" w:sz="0" w:space="0" w:color="auto"/>
        <w:bottom w:val="none" w:sz="0" w:space="0" w:color="auto"/>
        <w:right w:val="none" w:sz="0" w:space="0" w:color="auto"/>
      </w:divBdr>
    </w:div>
    <w:div w:id="2036693592">
      <w:bodyDiv w:val="1"/>
      <w:marLeft w:val="0"/>
      <w:marRight w:val="0"/>
      <w:marTop w:val="0"/>
      <w:marBottom w:val="0"/>
      <w:divBdr>
        <w:top w:val="none" w:sz="0" w:space="0" w:color="auto"/>
        <w:left w:val="none" w:sz="0" w:space="0" w:color="auto"/>
        <w:bottom w:val="none" w:sz="0" w:space="0" w:color="auto"/>
        <w:right w:val="none" w:sz="0" w:space="0" w:color="auto"/>
      </w:divBdr>
    </w:div>
    <w:div w:id="2056812038">
      <w:bodyDiv w:val="1"/>
      <w:marLeft w:val="0"/>
      <w:marRight w:val="0"/>
      <w:marTop w:val="0"/>
      <w:marBottom w:val="0"/>
      <w:divBdr>
        <w:top w:val="none" w:sz="0" w:space="0" w:color="auto"/>
        <w:left w:val="none" w:sz="0" w:space="0" w:color="auto"/>
        <w:bottom w:val="none" w:sz="0" w:space="0" w:color="auto"/>
        <w:right w:val="none" w:sz="0" w:space="0" w:color="auto"/>
      </w:divBdr>
      <w:divsChild>
        <w:div w:id="204947390">
          <w:marLeft w:val="850"/>
          <w:marRight w:val="0"/>
          <w:marTop w:val="120"/>
          <w:marBottom w:val="120"/>
          <w:divBdr>
            <w:top w:val="none" w:sz="0" w:space="0" w:color="auto"/>
            <w:left w:val="none" w:sz="0" w:space="0" w:color="auto"/>
            <w:bottom w:val="none" w:sz="0" w:space="0" w:color="auto"/>
            <w:right w:val="none" w:sz="0" w:space="0" w:color="auto"/>
          </w:divBdr>
        </w:div>
        <w:div w:id="496263812">
          <w:marLeft w:val="850"/>
          <w:marRight w:val="0"/>
          <w:marTop w:val="120"/>
          <w:marBottom w:val="120"/>
          <w:divBdr>
            <w:top w:val="none" w:sz="0" w:space="0" w:color="auto"/>
            <w:left w:val="none" w:sz="0" w:space="0" w:color="auto"/>
            <w:bottom w:val="none" w:sz="0" w:space="0" w:color="auto"/>
            <w:right w:val="none" w:sz="0" w:space="0" w:color="auto"/>
          </w:divBdr>
        </w:div>
        <w:div w:id="669403591">
          <w:marLeft w:val="850"/>
          <w:marRight w:val="0"/>
          <w:marTop w:val="120"/>
          <w:marBottom w:val="120"/>
          <w:divBdr>
            <w:top w:val="none" w:sz="0" w:space="0" w:color="auto"/>
            <w:left w:val="none" w:sz="0" w:space="0" w:color="auto"/>
            <w:bottom w:val="none" w:sz="0" w:space="0" w:color="auto"/>
            <w:right w:val="none" w:sz="0" w:space="0" w:color="auto"/>
          </w:divBdr>
        </w:div>
        <w:div w:id="1143082564">
          <w:marLeft w:val="432"/>
          <w:marRight w:val="0"/>
          <w:marTop w:val="120"/>
          <w:marBottom w:val="120"/>
          <w:divBdr>
            <w:top w:val="none" w:sz="0" w:space="0" w:color="auto"/>
            <w:left w:val="none" w:sz="0" w:space="0" w:color="auto"/>
            <w:bottom w:val="none" w:sz="0" w:space="0" w:color="auto"/>
            <w:right w:val="none" w:sz="0" w:space="0" w:color="auto"/>
          </w:divBdr>
        </w:div>
        <w:div w:id="1313483736">
          <w:marLeft w:val="850"/>
          <w:marRight w:val="0"/>
          <w:marTop w:val="120"/>
          <w:marBottom w:val="120"/>
          <w:divBdr>
            <w:top w:val="none" w:sz="0" w:space="0" w:color="auto"/>
            <w:left w:val="none" w:sz="0" w:space="0" w:color="auto"/>
            <w:bottom w:val="none" w:sz="0" w:space="0" w:color="auto"/>
            <w:right w:val="none" w:sz="0" w:space="0" w:color="auto"/>
          </w:divBdr>
        </w:div>
        <w:div w:id="1485850758">
          <w:marLeft w:val="850"/>
          <w:marRight w:val="0"/>
          <w:marTop w:val="120"/>
          <w:marBottom w:val="120"/>
          <w:divBdr>
            <w:top w:val="none" w:sz="0" w:space="0" w:color="auto"/>
            <w:left w:val="none" w:sz="0" w:space="0" w:color="auto"/>
            <w:bottom w:val="none" w:sz="0" w:space="0" w:color="auto"/>
            <w:right w:val="none" w:sz="0" w:space="0" w:color="auto"/>
          </w:divBdr>
        </w:div>
        <w:div w:id="1574703168">
          <w:marLeft w:val="432"/>
          <w:marRight w:val="0"/>
          <w:marTop w:val="120"/>
          <w:marBottom w:val="120"/>
          <w:divBdr>
            <w:top w:val="none" w:sz="0" w:space="0" w:color="auto"/>
            <w:left w:val="none" w:sz="0" w:space="0" w:color="auto"/>
            <w:bottom w:val="none" w:sz="0" w:space="0" w:color="auto"/>
            <w:right w:val="none" w:sz="0" w:space="0" w:color="auto"/>
          </w:divBdr>
        </w:div>
        <w:div w:id="1662081933">
          <w:marLeft w:val="850"/>
          <w:marRight w:val="0"/>
          <w:marTop w:val="120"/>
          <w:marBottom w:val="120"/>
          <w:divBdr>
            <w:top w:val="none" w:sz="0" w:space="0" w:color="auto"/>
            <w:left w:val="none" w:sz="0" w:space="0" w:color="auto"/>
            <w:bottom w:val="none" w:sz="0" w:space="0" w:color="auto"/>
            <w:right w:val="none" w:sz="0" w:space="0" w:color="auto"/>
          </w:divBdr>
        </w:div>
        <w:div w:id="2005887942">
          <w:marLeft w:val="850"/>
          <w:marRight w:val="0"/>
          <w:marTop w:val="120"/>
          <w:marBottom w:val="120"/>
          <w:divBdr>
            <w:top w:val="none" w:sz="0" w:space="0" w:color="auto"/>
            <w:left w:val="none" w:sz="0" w:space="0" w:color="auto"/>
            <w:bottom w:val="none" w:sz="0" w:space="0" w:color="auto"/>
            <w:right w:val="none" w:sz="0" w:space="0" w:color="auto"/>
          </w:divBdr>
        </w:div>
        <w:div w:id="2063409588">
          <w:marLeft w:val="432"/>
          <w:marRight w:val="0"/>
          <w:marTop w:val="120"/>
          <w:marBottom w:val="120"/>
          <w:divBdr>
            <w:top w:val="none" w:sz="0" w:space="0" w:color="auto"/>
            <w:left w:val="none" w:sz="0" w:space="0" w:color="auto"/>
            <w:bottom w:val="none" w:sz="0" w:space="0" w:color="auto"/>
            <w:right w:val="none" w:sz="0" w:space="0" w:color="auto"/>
          </w:divBdr>
        </w:div>
      </w:divsChild>
    </w:div>
    <w:div w:id="2121411564">
      <w:bodyDiv w:val="1"/>
      <w:marLeft w:val="0"/>
      <w:marRight w:val="0"/>
      <w:marTop w:val="0"/>
      <w:marBottom w:val="0"/>
      <w:divBdr>
        <w:top w:val="none" w:sz="0" w:space="0" w:color="auto"/>
        <w:left w:val="none" w:sz="0" w:space="0" w:color="auto"/>
        <w:bottom w:val="none" w:sz="0" w:space="0" w:color="auto"/>
        <w:right w:val="none" w:sz="0" w:space="0" w:color="auto"/>
      </w:divBdr>
      <w:divsChild>
        <w:div w:id="908157214">
          <w:marLeft w:val="1642"/>
          <w:marRight w:val="0"/>
          <w:marTop w:val="120"/>
          <w:marBottom w:val="0"/>
          <w:divBdr>
            <w:top w:val="none" w:sz="0" w:space="0" w:color="auto"/>
            <w:left w:val="none" w:sz="0" w:space="0" w:color="auto"/>
            <w:bottom w:val="none" w:sz="0" w:space="0" w:color="auto"/>
            <w:right w:val="none" w:sz="0" w:space="0" w:color="auto"/>
          </w:divBdr>
        </w:div>
        <w:div w:id="1870727442">
          <w:marLeft w:val="1642"/>
          <w:marRight w:val="0"/>
          <w:marTop w:val="12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4.vsdx"/><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package" Target="embeddings/Microsoft_Visio_Drawing1.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3.vsdx"/><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2.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B9860F7-DE1A-4343-B602-F276EE4CC750}">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B070A92A-8929-45E5-9289-3D36B1129D63}">
  <ds:schemaRefs>
    <ds:schemaRef ds:uri="http://schemas.microsoft.com/sharepoint/v3/contenttype/forms"/>
  </ds:schemaRefs>
</ds:datastoreItem>
</file>

<file path=customXml/itemProps3.xml><?xml version="1.0" encoding="utf-8"?>
<ds:datastoreItem xmlns:ds="http://schemas.openxmlformats.org/officeDocument/2006/customXml" ds:itemID="{6717CA3B-C196-45FE-96E2-D3D9D1FAB9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B8A1F7-AFF3-41CD-9A57-C1E2A3AFB7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5</Pages>
  <Words>1307</Words>
  <Characters>7451</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Change Request</vt:lpstr>
    </vt:vector>
  </TitlesOfParts>
  <Company>Intel Corporation</Company>
  <LinksUpToDate>false</LinksUpToDate>
  <CharactersWithSpaces>8741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Sasha Sirotkin</dc:creator>
  <cp:keywords>CTPClassification=CTP_IC:VisualMarkings=</cp:keywords>
  <cp:lastModifiedBy>Sasha</cp:lastModifiedBy>
  <cp:revision>7</cp:revision>
  <cp:lastPrinted>2014-01-31T14:46:00Z</cp:lastPrinted>
  <dcterms:created xsi:type="dcterms:W3CDTF">2016-08-10T16:47:00Z</dcterms:created>
  <dcterms:modified xsi:type="dcterms:W3CDTF">2016-08-13T06:02:00Z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cc46a234-078c-4915-ae6a-0945a62c42c8</vt:lpwstr>
  </property>
  <property fmtid="{D5CDD505-2E9C-101B-9397-08002B2CF9AE}" pid="4" name="CTP_BU">
    <vt:lpwstr>COMMUNICATION &amp;DEVICES GROUP</vt:lpwstr>
  </property>
  <property fmtid="{D5CDD505-2E9C-101B-9397-08002B2CF9AE}" pid="5" name="CTP_TimeStamp">
    <vt:lpwstr>2016-08-07 15:23:37Z</vt:lpwstr>
  </property>
  <property fmtid="{D5CDD505-2E9C-101B-9397-08002B2CF9AE}" pid="6" name="CTPClassification">
    <vt:lpwstr>CTP_IC</vt:lpwstr>
  </property>
  <property fmtid="{D5CDD505-2E9C-101B-9397-08002B2CF9AE}" pid="7" name="ContentTypeId">
    <vt:lpwstr>0x01010058DDEB47312E4967BFC1576B96E8C3D40039B5EFFB71B84E46BCEF74BDDA92E4BD</vt:lpwstr>
  </property>
</Properties>
</file>