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52077754"/>
    <w:p w14:paraId="64C2B79D" w14:textId="21993238" w:rsidR="008635A5" w:rsidRPr="006D161B" w:rsidRDefault="00FE7CAE" w:rsidP="00684B9D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  <w:r>
        <w:rPr>
          <w:noProof/>
          <w:lang w:val="en-US" w:bidi="he-IL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A73B581" wp14:editId="0196023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B3C105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UE/mgUAAF0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acVBP5oFAABdFgAADgAAAAAA&#10;AAAAAAAAAAAuAgAAZHJzL2Uyb0RvYy54bWxQSwECLQAUAAYACAAAACEACNszb9YAAAD/AAAADwAA&#10;AAAAAAAAAAAAAAD0BwAAZHJzL2Rvd25yZXYueG1sUEsFBgAAAAAEAAQA8wAAAPc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CF0CB2">
        <w:rPr>
          <w:b/>
          <w:noProof/>
          <w:sz w:val="24"/>
        </w:rPr>
        <w:t>3GPP TSG-RAN2 Meeting #</w:t>
      </w:r>
      <w:r w:rsidR="00E26E01">
        <w:rPr>
          <w:b/>
          <w:noProof/>
          <w:sz w:val="24"/>
          <w:lang w:eastAsia="ko-KR"/>
        </w:rPr>
        <w:t>9</w:t>
      </w:r>
      <w:r w:rsidR="00324DED">
        <w:rPr>
          <w:b/>
          <w:noProof/>
          <w:sz w:val="24"/>
          <w:lang w:eastAsia="ko-KR"/>
        </w:rPr>
        <w:t>3</w:t>
      </w:r>
      <w:r w:rsidR="008F1054">
        <w:rPr>
          <w:b/>
          <w:noProof/>
          <w:sz w:val="24"/>
        </w:rPr>
        <w:tab/>
      </w:r>
      <w:r w:rsidR="000C159F" w:rsidRPr="000C159F">
        <w:rPr>
          <w:b/>
          <w:noProof/>
          <w:sz w:val="24"/>
        </w:rPr>
        <w:t>R</w:t>
      </w:r>
      <w:r w:rsidR="007F5F80">
        <w:rPr>
          <w:b/>
          <w:noProof/>
          <w:sz w:val="24"/>
        </w:rPr>
        <w:t>2</w:t>
      </w:r>
      <w:r w:rsidR="000C159F" w:rsidRPr="000C159F">
        <w:rPr>
          <w:b/>
          <w:noProof/>
          <w:sz w:val="24"/>
        </w:rPr>
        <w:t>-1</w:t>
      </w:r>
      <w:r w:rsidR="00684B9D">
        <w:rPr>
          <w:b/>
          <w:noProof/>
          <w:sz w:val="24"/>
        </w:rPr>
        <w:t>61241</w:t>
      </w:r>
      <w:bookmarkStart w:id="1" w:name="_GoBack"/>
      <w:bookmarkEnd w:id="1"/>
    </w:p>
    <w:p w14:paraId="1D0AE5C4" w14:textId="77777777" w:rsidR="008635A5" w:rsidRDefault="00324DED" w:rsidP="000E1909">
      <w:pPr>
        <w:pStyle w:val="CRCoverPage"/>
        <w:outlineLvl w:val="0"/>
        <w:rPr>
          <w:b/>
          <w:noProof/>
          <w:sz w:val="24"/>
        </w:rPr>
      </w:pPr>
      <w:r w:rsidRPr="00324DED">
        <w:rPr>
          <w:rFonts w:cs="Arial"/>
          <w:b/>
          <w:sz w:val="28"/>
          <w:szCs w:val="28"/>
        </w:rPr>
        <w:t>St. Julian's, Malta, 15th – 19th February 2016</w:t>
      </w:r>
    </w:p>
    <w:p w14:paraId="461D60FA" w14:textId="26AC3B55" w:rsidR="008635A5" w:rsidRPr="007F63FD" w:rsidRDefault="00FE7CAE" w:rsidP="008635A5">
      <w:pPr>
        <w:pStyle w:val="Header"/>
        <w:jc w:val="both"/>
        <w:rPr>
          <w:b w:val="0"/>
          <w:sz w:val="24"/>
          <w:lang w:eastAsia="zh-CN"/>
        </w:rPr>
      </w:pPr>
      <w:r>
        <w:rPr>
          <w:noProof/>
          <w:lang w:val="en-US" w:bidi="he-IL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406C825" wp14:editId="55C5F74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1B232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701E2950" w14:textId="77777777" w:rsidR="008635A5" w:rsidRPr="007F63FD" w:rsidRDefault="008635A5" w:rsidP="00381F73">
      <w:pPr>
        <w:tabs>
          <w:tab w:val="left" w:pos="1985"/>
        </w:tabs>
        <w:spacing w:afterLines="100" w:after="240"/>
        <w:rPr>
          <w:rFonts w:ascii="Arial" w:hAnsi="Arial"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Agenda item:</w:t>
      </w:r>
      <w:r w:rsidRPr="007F63FD">
        <w:rPr>
          <w:rFonts w:ascii="Arial" w:hAnsi="Arial"/>
          <w:sz w:val="24"/>
        </w:rPr>
        <w:tab/>
      </w:r>
      <w:r w:rsidR="004D33DC">
        <w:rPr>
          <w:rFonts w:ascii="Arial" w:hAnsi="Arial"/>
          <w:sz w:val="24"/>
        </w:rPr>
        <w:t>7.6</w:t>
      </w:r>
      <w:r w:rsidR="008030D4">
        <w:rPr>
          <w:rFonts w:ascii="Arial" w:hAnsi="Arial"/>
          <w:sz w:val="24"/>
        </w:rPr>
        <w:t>.</w:t>
      </w:r>
      <w:r w:rsidR="00324DED">
        <w:rPr>
          <w:rFonts w:ascii="Arial" w:hAnsi="Arial"/>
          <w:sz w:val="24"/>
        </w:rPr>
        <w:t>3.1</w:t>
      </w:r>
    </w:p>
    <w:p w14:paraId="5023E1BD" w14:textId="67B79C23" w:rsidR="008635A5" w:rsidRPr="00BE3FCF" w:rsidRDefault="008635A5" w:rsidP="008142EB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="002163C6" w:rsidRPr="002D27C0">
        <w:rPr>
          <w:rFonts w:ascii="Arial" w:hAnsi="Arial"/>
          <w:bCs/>
          <w:sz w:val="24"/>
        </w:rPr>
        <w:t>Intel Corporation</w:t>
      </w:r>
      <w:r w:rsidR="00400CDD">
        <w:rPr>
          <w:rFonts w:ascii="Arial" w:hAnsi="Arial"/>
          <w:bCs/>
          <w:sz w:val="24"/>
        </w:rPr>
        <w:t>, Qualcomm Incorporated</w:t>
      </w:r>
      <w:r w:rsidR="007B0B74">
        <w:rPr>
          <w:rFonts w:ascii="Arial" w:hAnsi="Arial"/>
          <w:bCs/>
          <w:sz w:val="24"/>
        </w:rPr>
        <w:t>, MediaTek Inc.</w:t>
      </w:r>
      <w:r w:rsidR="008142EB">
        <w:rPr>
          <w:rFonts w:ascii="Arial" w:hAnsi="Arial"/>
          <w:bCs/>
          <w:sz w:val="24"/>
        </w:rPr>
        <w:t>, InterDigital, Sony, LGE, China Telecom</w:t>
      </w:r>
    </w:p>
    <w:p w14:paraId="0B97FD49" w14:textId="77777777" w:rsidR="008635A5" w:rsidRPr="000B5185" w:rsidRDefault="008635A5" w:rsidP="00324DE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896BEA">
        <w:rPr>
          <w:rFonts w:ascii="Arial" w:hAnsi="Arial"/>
          <w:sz w:val="24"/>
        </w:rPr>
        <w:t xml:space="preserve">Way forward on </w:t>
      </w:r>
      <w:r w:rsidR="00324DED">
        <w:rPr>
          <w:rFonts w:ascii="Arial" w:hAnsi="Arial"/>
          <w:sz w:val="24"/>
        </w:rPr>
        <w:t>RCLWI</w:t>
      </w:r>
    </w:p>
    <w:p w14:paraId="60DC8307" w14:textId="77777777" w:rsidR="008635A5" w:rsidRDefault="008635A5" w:rsidP="00EB337A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EB337A">
        <w:rPr>
          <w:rFonts w:ascii="Arial" w:hAnsi="Arial"/>
          <w:sz w:val="24"/>
        </w:rPr>
        <w:t>Discussion</w:t>
      </w:r>
      <w:r w:rsidR="00381F73">
        <w:rPr>
          <w:rFonts w:ascii="Arial" w:hAnsi="Arial"/>
          <w:sz w:val="24"/>
        </w:rPr>
        <w:t xml:space="preserve"> and decision</w:t>
      </w:r>
    </w:p>
    <w:p w14:paraId="069B9583" w14:textId="77777777" w:rsidR="00CF5F17" w:rsidRPr="00B60195" w:rsidRDefault="00D43B67" w:rsidP="00C84D4D">
      <w:pPr>
        <w:pStyle w:val="Heading1"/>
        <w:ind w:left="0" w:firstLine="0"/>
      </w:pPr>
      <w:r>
        <w:t xml:space="preserve">1. </w:t>
      </w:r>
      <w:r w:rsidR="00C84D4D" w:rsidRPr="00B266B0">
        <w:t>Introduction</w:t>
      </w:r>
    </w:p>
    <w:p w14:paraId="19C380A2" w14:textId="3AB181AD" w:rsidR="00324DED" w:rsidRDefault="00324DED" w:rsidP="00896BEA">
      <w:pPr>
        <w:rPr>
          <w:lang w:eastAsia="ja-JP"/>
        </w:rPr>
      </w:pPr>
      <w:bookmarkStart w:id="2" w:name="_Toc352077766"/>
      <w:bookmarkEnd w:id="0"/>
      <w:r>
        <w:rPr>
          <w:lang w:eastAsia="ja-JP"/>
        </w:rPr>
        <w:t xml:space="preserve">In this contribution we suggest a way forward on the two most important RCLWI open issues: steering command definition and </w:t>
      </w:r>
      <w:r w:rsidR="00400CDD">
        <w:rPr>
          <w:lang w:eastAsia="ja-JP"/>
        </w:rPr>
        <w:t>I</w:t>
      </w:r>
      <w:r>
        <w:rPr>
          <w:lang w:eastAsia="ja-JP"/>
        </w:rPr>
        <w:t xml:space="preserve">dle mode behaviour. </w:t>
      </w:r>
    </w:p>
    <w:p w14:paraId="7C2A899C" w14:textId="77777777" w:rsidR="005447B1" w:rsidRDefault="00D43B67" w:rsidP="00057075">
      <w:pPr>
        <w:pStyle w:val="Heading1"/>
      </w:pPr>
      <w:r>
        <w:t xml:space="preserve">2. </w:t>
      </w:r>
      <w:bookmarkEnd w:id="2"/>
      <w:r w:rsidR="00057075">
        <w:t>Discussion</w:t>
      </w:r>
    </w:p>
    <w:p w14:paraId="06EE1FCF" w14:textId="77777777" w:rsidR="006E0D57" w:rsidRDefault="006E0D57" w:rsidP="006E0D57">
      <w:pPr>
        <w:pStyle w:val="Heading2"/>
      </w:pPr>
      <w:r>
        <w:t>Steering command</w:t>
      </w:r>
    </w:p>
    <w:p w14:paraId="7846FEAB" w14:textId="355E6B16" w:rsidR="00FF7076" w:rsidRDefault="00092493" w:rsidP="00FF7076">
      <w:r>
        <w:t xml:space="preserve">RCLWI feature of the </w:t>
      </w:r>
      <w:r w:rsidRPr="00092493">
        <w:t>LTE_WLAN_radio</w:t>
      </w:r>
      <w:r>
        <w:t xml:space="preserve"> WI was not included in the ASN.1</w:t>
      </w:r>
      <w:r w:rsidR="00597331">
        <w:t xml:space="preserve"> review</w:t>
      </w:r>
      <w:r>
        <w:t>. This should not preclude RCLWI functionality being added into Rel-13 normative specification, however extra care should be taken in making ASN.1 changes required by this feature. Generally, ASN.1 impact of RCLWI should be minimized</w:t>
      </w:r>
      <w:r w:rsidR="00400CDD">
        <w:t xml:space="preserve"> in order to be able to finalize the CR for the ASN.1 freeze in March ‘16</w:t>
      </w:r>
      <w:r>
        <w:t>.</w:t>
      </w:r>
    </w:p>
    <w:p w14:paraId="56A4E858" w14:textId="3F53E0CE" w:rsidR="00092493" w:rsidRPr="00684D08" w:rsidRDefault="00092493" w:rsidP="00FF7076">
      <w:pPr>
        <w:rPr>
          <w:b/>
          <w:bCs/>
        </w:rPr>
      </w:pPr>
      <w:r w:rsidRPr="00684D08">
        <w:rPr>
          <w:b/>
          <w:bCs/>
        </w:rPr>
        <w:t>Observation 1: because RCLWI was not part of the ASN.1 review its ASN.1 impact should be minimized</w:t>
      </w:r>
      <w:r w:rsidR="00400CDD">
        <w:rPr>
          <w:b/>
          <w:bCs/>
        </w:rPr>
        <w:t xml:space="preserve"> for the successful completion of the WI according to the Rel-13 timeline</w:t>
      </w:r>
      <w:r w:rsidRPr="00684D08">
        <w:rPr>
          <w:b/>
          <w:bCs/>
        </w:rPr>
        <w:t>.</w:t>
      </w:r>
    </w:p>
    <w:p w14:paraId="0F726C7C" w14:textId="77777777" w:rsidR="00092493" w:rsidRDefault="00881EAF" w:rsidP="00881EAF">
      <w:r>
        <w:t>T</w:t>
      </w:r>
      <w:r w:rsidR="00092493">
        <w:t xml:space="preserve">he email discussion </w:t>
      </w:r>
      <w:r>
        <w:t>“</w:t>
      </w:r>
      <w:r w:rsidRPr="00881EAF">
        <w:t xml:space="preserve"> </w:t>
      </w:r>
      <w:r w:rsidRPr="00881EAF">
        <w:rPr>
          <w:i/>
          <w:iCs/>
        </w:rPr>
        <w:t>[91bis#18][LTE/WiFi] LTE/WLAN Interworking enhancements</w:t>
      </w:r>
      <w:r>
        <w:t xml:space="preserve">” </w:t>
      </w:r>
      <w:r w:rsidR="00497C9B">
        <w:t xml:space="preserve">[1] </w:t>
      </w:r>
      <w:r>
        <w:t>indicated on the question whether the UE should “</w:t>
      </w:r>
      <w:r w:rsidRPr="00881EAF">
        <w:rPr>
          <w:i/>
          <w:iCs/>
        </w:rPr>
        <w:t>follow RAN rules with threshold values provided by the eNB, which may be finite or infinite values” or “follow a traffic steering command to a WLAN mobility set or to LTE</w:t>
      </w:r>
      <w:r>
        <w:t>” the majority (11 companies) support the view that “</w:t>
      </w:r>
      <w:r w:rsidRPr="006E0D57">
        <w:rPr>
          <w:i/>
          <w:iCs/>
        </w:rPr>
        <w:t>In RRC_CONNECTED, the UE follows a traffic steering command from the eNB indicating either "WLAN" and providing a WLAN mobility set, or indicating "LTE"</w:t>
      </w:r>
      <w:r>
        <w:t>”</w:t>
      </w:r>
      <w:r w:rsidRPr="00881EAF">
        <w:tab/>
      </w:r>
      <w:r w:rsidR="006E0D57">
        <w:t>.</w:t>
      </w:r>
    </w:p>
    <w:p w14:paraId="33B895D5" w14:textId="77777777" w:rsidR="006E0D57" w:rsidRDefault="006E0D57" w:rsidP="00881EAF">
      <w:pPr>
        <w:rPr>
          <w:b/>
          <w:bCs/>
        </w:rPr>
      </w:pPr>
      <w:r w:rsidRPr="00684D08">
        <w:rPr>
          <w:b/>
          <w:bCs/>
        </w:rPr>
        <w:t>Observation 2: based on the results of the email discussion “[91bis#18]”, the majority of companies support the view that the UE should follow a traffic steering command from the eNB indicating either "WLAN" and providing a WLAN mobility set, or indicating "LTE".</w:t>
      </w:r>
    </w:p>
    <w:p w14:paraId="4B58DC7A" w14:textId="5F8B869B" w:rsidR="00400CDD" w:rsidRPr="00684B9D" w:rsidRDefault="002D2E66" w:rsidP="00881EAF">
      <w:pPr>
        <w:rPr>
          <w:bCs/>
        </w:rPr>
      </w:pPr>
      <w:r w:rsidRPr="00684B9D">
        <w:rPr>
          <w:bCs/>
        </w:rPr>
        <w:t xml:space="preserve">Since the </w:t>
      </w:r>
      <w:r w:rsidR="00400CDD" w:rsidRPr="00684B9D">
        <w:rPr>
          <w:bCs/>
        </w:rPr>
        <w:t>Mobility Set signalling already defi</w:t>
      </w:r>
      <w:r w:rsidRPr="00684B9D">
        <w:rPr>
          <w:bCs/>
        </w:rPr>
        <w:t>ned for LWA can be reused for RCLWI,</w:t>
      </w:r>
      <w:r w:rsidR="00400CDD" w:rsidRPr="00684B9D">
        <w:rPr>
          <w:bCs/>
        </w:rPr>
        <w:t xml:space="preserve"> the only addition needed is an offload command </w:t>
      </w:r>
      <w:r w:rsidR="00B53DB4" w:rsidRPr="00684B9D">
        <w:rPr>
          <w:bCs/>
        </w:rPr>
        <w:t xml:space="preserve">with </w:t>
      </w:r>
      <w:r w:rsidR="00400CDD" w:rsidRPr="00684B9D">
        <w:rPr>
          <w:bCs/>
        </w:rPr>
        <w:t xml:space="preserve">a flag </w:t>
      </w:r>
      <w:r w:rsidR="0050353F">
        <w:rPr>
          <w:bCs/>
        </w:rPr>
        <w:t>to indicate the use of  the</w:t>
      </w:r>
      <w:r w:rsidR="00400CDD" w:rsidRPr="00684B9D">
        <w:rPr>
          <w:bCs/>
        </w:rPr>
        <w:t xml:space="preserve"> LTE or </w:t>
      </w:r>
      <w:r w:rsidR="0050353F">
        <w:rPr>
          <w:bCs/>
        </w:rPr>
        <w:t xml:space="preserve">the </w:t>
      </w:r>
      <w:r w:rsidR="00400CDD" w:rsidRPr="00684B9D">
        <w:rPr>
          <w:bCs/>
        </w:rPr>
        <w:t>WLAN.</w:t>
      </w:r>
    </w:p>
    <w:p w14:paraId="2B0F14D4" w14:textId="4C9A1620" w:rsidR="006E0D57" w:rsidRPr="00684D08" w:rsidRDefault="006E0D57" w:rsidP="00881EAF">
      <w:pPr>
        <w:rPr>
          <w:b/>
          <w:bCs/>
        </w:rPr>
      </w:pPr>
      <w:r w:rsidRPr="00684D08">
        <w:rPr>
          <w:b/>
          <w:bCs/>
        </w:rPr>
        <w:t xml:space="preserve">Proposal 1: </w:t>
      </w:r>
      <w:r w:rsidR="00E17AB0">
        <w:rPr>
          <w:b/>
          <w:bCs/>
        </w:rPr>
        <w:t>B</w:t>
      </w:r>
      <w:r w:rsidR="00E17AB0" w:rsidRPr="00684D08">
        <w:rPr>
          <w:b/>
          <w:bCs/>
        </w:rPr>
        <w:t xml:space="preserve">ased </w:t>
      </w:r>
      <w:r w:rsidRPr="00684D08">
        <w:rPr>
          <w:b/>
          <w:bCs/>
        </w:rPr>
        <w:t>on the observations above, we propose to define a steering command indicating either "WLAN" and providing a WLAN mobility set, or indicating "LTE".</w:t>
      </w:r>
    </w:p>
    <w:p w14:paraId="7C9EE10E" w14:textId="77777777" w:rsidR="006E0D57" w:rsidRDefault="006E0D57" w:rsidP="006E0D57">
      <w:pPr>
        <w:pStyle w:val="Heading2"/>
      </w:pPr>
      <w:r>
        <w:t>IDLE mode</w:t>
      </w:r>
    </w:p>
    <w:p w14:paraId="762CC055" w14:textId="6FCCD98B" w:rsidR="00497C9B" w:rsidRDefault="00497C9B" w:rsidP="00497C9B">
      <w:r>
        <w:t xml:space="preserve">On the IDLE mode support, the email discussion in [1] was inconclusive. </w:t>
      </w:r>
      <w:r w:rsidR="00696005">
        <w:t>Many different views have been provid</w:t>
      </w:r>
      <w:r w:rsidR="00400CDD">
        <w:t>ed</w:t>
      </w:r>
      <w:r w:rsidR="00696005">
        <w:t>, ranging from re-us</w:t>
      </w:r>
      <w:r w:rsidR="00400CDD">
        <w:t>ing</w:t>
      </w:r>
      <w:r w:rsidR="00696005">
        <w:t xml:space="preserve"> Rel-12 rules in IDLE mode (with or without modifications)</w:t>
      </w:r>
      <w:r w:rsidR="00CD123B">
        <w:t xml:space="preserve"> </w:t>
      </w:r>
      <w:r w:rsidR="00696005">
        <w:t>to leaving this for UE implementation and many others</w:t>
      </w:r>
      <w:r w:rsidR="00400CDD">
        <w:t xml:space="preserve"> in between</w:t>
      </w:r>
      <w:r w:rsidR="00696005">
        <w:t xml:space="preserve">. </w:t>
      </w:r>
    </w:p>
    <w:p w14:paraId="2DDB6C99" w14:textId="06B7C4C6" w:rsidR="00C94B7B" w:rsidRDefault="00C94B7B" w:rsidP="00497C9B">
      <w:r>
        <w:t xml:space="preserve">Given the time constraints and ASN.1 impact minimization goal mentioned above, it seems that only a simple solution can be </w:t>
      </w:r>
      <w:r w:rsidR="00400CDD">
        <w:t>defined</w:t>
      </w:r>
      <w:r>
        <w:t>. One such possibility is to limit Rel-13 RCLWI functionality to RRC_CONNECTED mode only considering that:</w:t>
      </w:r>
    </w:p>
    <w:p w14:paraId="622F924A" w14:textId="5A0CA68E" w:rsidR="00B71D80" w:rsidRDefault="00B71D80" w:rsidP="009724BA">
      <w:pPr>
        <w:numPr>
          <w:ilvl w:val="0"/>
          <w:numId w:val="27"/>
        </w:numPr>
        <w:ind w:left="540"/>
      </w:pPr>
      <w:r>
        <w:t>If there is no traffic on bearers belonging to the PDN connection which is kept on LTE, the UE may be put into DRX mode to minimize power.</w:t>
      </w:r>
    </w:p>
    <w:p w14:paraId="560C1ADD" w14:textId="78CEA150" w:rsidR="00B71D80" w:rsidRDefault="00B71D80" w:rsidP="009724BA">
      <w:pPr>
        <w:numPr>
          <w:ilvl w:val="0"/>
          <w:numId w:val="27"/>
        </w:numPr>
        <w:ind w:left="540"/>
      </w:pPr>
      <w:r>
        <w:lastRenderedPageBreak/>
        <w:t>In Rel-1</w:t>
      </w:r>
      <w:r w:rsidR="00CC4292">
        <w:t>3,</w:t>
      </w:r>
      <w:r>
        <w:t xml:space="preserve"> DRX cycle has been extended to 10.24s</w:t>
      </w:r>
      <w:r w:rsidR="00CC4292">
        <w:t xml:space="preserve"> in CONNECTED mode</w:t>
      </w:r>
      <w:r>
        <w:t xml:space="preserve"> as part of eDRX WI, providing further power improvements. </w:t>
      </w:r>
      <w:r w:rsidR="0050353F">
        <w:t xml:space="preserve">The </w:t>
      </w:r>
      <w:r>
        <w:t xml:space="preserve">eDRX </w:t>
      </w:r>
      <w:r w:rsidR="0050353F">
        <w:t xml:space="preserve">feature </w:t>
      </w:r>
      <w:r>
        <w:t>can be used in conjunction with RCLWI</w:t>
      </w:r>
      <w:r w:rsidR="0050353F">
        <w:t>,</w:t>
      </w:r>
      <w:r w:rsidR="00CC4292">
        <w:t xml:space="preserve"> minimizing the need</w:t>
      </w:r>
      <w:r w:rsidR="00C73ED9">
        <w:t xml:space="preserve"> for IDLE mode when RCLWI is active for a UE</w:t>
      </w:r>
      <w:r>
        <w:t>.</w:t>
      </w:r>
    </w:p>
    <w:p w14:paraId="296F8566" w14:textId="3F17B2E8" w:rsidR="000A5DFF" w:rsidRDefault="00CC4292" w:rsidP="009724BA">
      <w:pPr>
        <w:numPr>
          <w:ilvl w:val="0"/>
          <w:numId w:val="27"/>
        </w:numPr>
        <w:ind w:left="540"/>
      </w:pPr>
      <w:r>
        <w:t xml:space="preserve">Defining </w:t>
      </w:r>
      <w:r w:rsidR="00C94B7B">
        <w:t xml:space="preserve">RCC_CONNECTED </w:t>
      </w:r>
      <w:r>
        <w:t xml:space="preserve">behaviour </w:t>
      </w:r>
      <w:r w:rsidR="00C94B7B">
        <w:t xml:space="preserve">only </w:t>
      </w:r>
      <w:r>
        <w:t>was</w:t>
      </w:r>
      <w:r w:rsidR="00C94B7B">
        <w:t xml:space="preserve"> deemed sufficient </w:t>
      </w:r>
      <w:r w:rsidR="00B71D80">
        <w:t>for LWA and LWIP</w:t>
      </w:r>
      <w:r>
        <w:t xml:space="preserve"> and adopting the same for RCLWI will make the WI more coherent with less impact on specifications</w:t>
      </w:r>
      <w:r w:rsidR="00B71D80">
        <w:t>.</w:t>
      </w:r>
      <w:r w:rsidR="00400CDD">
        <w:t xml:space="preserve">    </w:t>
      </w:r>
    </w:p>
    <w:p w14:paraId="365D7039" w14:textId="77777777" w:rsidR="00C94B7B" w:rsidRDefault="000A5DFF" w:rsidP="009724BA">
      <w:pPr>
        <w:numPr>
          <w:ilvl w:val="0"/>
          <w:numId w:val="27"/>
        </w:numPr>
        <w:ind w:left="540"/>
      </w:pPr>
      <w:r>
        <w:t xml:space="preserve">Defining </w:t>
      </w:r>
      <w:r w:rsidR="00D230EA">
        <w:t>IDLE mode behaviour</w:t>
      </w:r>
      <w:r>
        <w:t xml:space="preserve"> by mixing Rel-12 and Rel-13 solutions will complicate the overall solution from both specification a</w:t>
      </w:r>
      <w:r w:rsidR="00C73ED9">
        <w:t>nd implementation point of view</w:t>
      </w:r>
      <w:r w:rsidR="00D230EA">
        <w:t xml:space="preserve"> and create inter-dependencies between these two features</w:t>
      </w:r>
      <w:r>
        <w:t>.</w:t>
      </w:r>
    </w:p>
    <w:p w14:paraId="39A71033" w14:textId="21A75440" w:rsidR="00831BF8" w:rsidRDefault="00B53DB4" w:rsidP="009724BA">
      <w:pPr>
        <w:numPr>
          <w:ilvl w:val="0"/>
          <w:numId w:val="27"/>
        </w:numPr>
        <w:ind w:left="540"/>
      </w:pPr>
      <w:r>
        <w:t>Since IDLE mode solution has not been discussed so far, b</w:t>
      </w:r>
      <w:r w:rsidR="00831BF8">
        <w:t>y providing a solution that work</w:t>
      </w:r>
      <w:r w:rsidR="0050353F">
        <w:t>s</w:t>
      </w:r>
      <w:r w:rsidR="00831BF8">
        <w:t xml:space="preserve"> only for RRC_CONNECTED mode, we avoid having to develop a solution that is not very well thought out due to time constraints. </w:t>
      </w:r>
    </w:p>
    <w:p w14:paraId="59255808" w14:textId="77777777" w:rsidR="00400CDD" w:rsidRDefault="00400CDD" w:rsidP="009724BA">
      <w:pPr>
        <w:numPr>
          <w:ilvl w:val="0"/>
          <w:numId w:val="27"/>
        </w:numPr>
        <w:ind w:left="540"/>
      </w:pPr>
      <w:r>
        <w:t xml:space="preserve">The control </w:t>
      </w:r>
      <w:r w:rsidR="00C73ED9">
        <w:t xml:space="preserve">of </w:t>
      </w:r>
      <w:r>
        <w:t xml:space="preserve">which link to use in IDLE mode </w:t>
      </w:r>
      <w:r w:rsidR="000D585F">
        <w:t>does not provide</w:t>
      </w:r>
      <w:r>
        <w:t xml:space="preserve"> any benefits </w:t>
      </w:r>
      <w:r w:rsidR="000D585F">
        <w:t xml:space="preserve">for data offloading to WLAN </w:t>
      </w:r>
      <w:r>
        <w:t>since there is no ongoing traffic</w:t>
      </w:r>
      <w:r w:rsidR="000D585F">
        <w:t xml:space="preserve"> in LTE in IDLE mode</w:t>
      </w:r>
      <w:r>
        <w:t xml:space="preserve">.  </w:t>
      </w:r>
    </w:p>
    <w:p w14:paraId="620F9D97" w14:textId="77777777" w:rsidR="00B71D80" w:rsidRDefault="00B71D80" w:rsidP="00B71D80">
      <w:r>
        <w:t>Based on the above, we propose that Rel-13 RCLWI functionality is only applicable to UEs in RRC_CONNECTED.</w:t>
      </w:r>
    </w:p>
    <w:p w14:paraId="0C1DA20B" w14:textId="77777777" w:rsidR="00B71D80" w:rsidRDefault="00B71D80" w:rsidP="00B71D80">
      <w:pPr>
        <w:rPr>
          <w:b/>
          <w:bCs/>
        </w:rPr>
      </w:pPr>
      <w:r w:rsidRPr="00B71D80">
        <w:rPr>
          <w:b/>
          <w:bCs/>
        </w:rPr>
        <w:t>Proposal 2:  RCLWI functionality is only applicable to UEs in RRC_CONNECTED.</w:t>
      </w:r>
    </w:p>
    <w:p w14:paraId="53E14A05" w14:textId="5B348BB6" w:rsidR="00A41306" w:rsidRDefault="00A41306" w:rsidP="00A41306">
      <w:r w:rsidRPr="00684B9D">
        <w:t xml:space="preserve">If </w:t>
      </w:r>
      <w:r>
        <w:t xml:space="preserve">proposal 2 is agreed, even though </w:t>
      </w:r>
      <w:r w:rsidR="0050353F">
        <w:t>we have shown that</w:t>
      </w:r>
      <w:r>
        <w:t xml:space="preserve"> it is acceptable to keep the UE in RRC_CONNECTED mode for relatively long time, the UE must be brought to IDLE mode eventually</w:t>
      </w:r>
      <w:r w:rsidR="00340293">
        <w:t xml:space="preserve">. </w:t>
      </w:r>
      <w:r>
        <w:t xml:space="preserve">, </w:t>
      </w:r>
      <w:r w:rsidR="00340293">
        <w:t>F</w:t>
      </w:r>
      <w:r>
        <w:t>or example</w:t>
      </w:r>
      <w:r w:rsidR="00340293">
        <w:t>, if</w:t>
      </w:r>
      <w:r>
        <w:t xml:space="preserve"> there is no traffic on either LTE or WLAN for a long time</w:t>
      </w:r>
      <w:r w:rsidR="00340293">
        <w:t>, the UE must be able to transition to RRC_IDLE</w:t>
      </w:r>
      <w:r>
        <w:t xml:space="preserve">. However, since the eNB has no indication about WLAN traffic it may not be possible to bring the UE to RRC_IDLE. </w:t>
      </w:r>
    </w:p>
    <w:p w14:paraId="103790D5" w14:textId="2DDCE75F" w:rsidR="00A41306" w:rsidRDefault="00A41306" w:rsidP="00A41306">
      <w:r>
        <w:t>One potential solution might be to add a new indication (e.g. to RRC) about WLAN traffic, however this approach has substantial ASN.1</w:t>
      </w:r>
      <w:r w:rsidR="003832E9">
        <w:t xml:space="preserve"> impact</w:t>
      </w:r>
      <w:r>
        <w:t xml:space="preserve">, which we would like to avoid at this stage of standardization. An alternative solution is to add such indication on the network side via the Xw interface. If Xw-AP is enhanced </w:t>
      </w:r>
      <w:r w:rsidR="00F61BBA">
        <w:t>so that WT may indicate to the eNB</w:t>
      </w:r>
      <w:r w:rsidR="00340293">
        <w:t>, the</w:t>
      </w:r>
      <w:r w:rsidR="00F61BBA">
        <w:t xml:space="preserve"> UE traffic volume on WLAN, the eNB would have sufficient information to know when to put the UE in RRC_IDLE.</w:t>
      </w:r>
    </w:p>
    <w:p w14:paraId="77B109D8" w14:textId="52F5E9CB" w:rsidR="0006705E" w:rsidRPr="00684B9D" w:rsidRDefault="00F61BBA" w:rsidP="00684B9D">
      <w:pPr>
        <w:rPr>
          <w:b/>
          <w:bCs/>
        </w:rPr>
      </w:pPr>
      <w:r w:rsidRPr="00684B9D">
        <w:rPr>
          <w:b/>
          <w:bCs/>
        </w:rPr>
        <w:t>Proposal 3: to enhance Xw-AP with UE traffic indication on WLAN.</w:t>
      </w:r>
    </w:p>
    <w:p w14:paraId="67DE40F5" w14:textId="77777777" w:rsidR="00C94B7B" w:rsidRDefault="00B71D80" w:rsidP="00B71D80">
      <w:pPr>
        <w:pStyle w:val="Heading2"/>
      </w:pPr>
      <w:r>
        <w:t>Offload granularity</w:t>
      </w:r>
    </w:p>
    <w:p w14:paraId="546EE359" w14:textId="095E8D42" w:rsidR="00B71D80" w:rsidRDefault="00D5563A" w:rsidP="00D5563A">
      <w:pPr>
        <w:rPr>
          <w:lang w:eastAsia="ja-JP"/>
        </w:rPr>
      </w:pPr>
      <w:r>
        <w:t>According to the TS 36.300 CR [2], RAN</w:t>
      </w:r>
      <w:r w:rsidR="00831BF8">
        <w:t>2</w:t>
      </w:r>
      <w:r>
        <w:t xml:space="preserve"> ha</w:t>
      </w:r>
      <w:r w:rsidR="00831BF8">
        <w:t>s</w:t>
      </w:r>
      <w:r>
        <w:t xml:space="preserve"> agreed that “</w:t>
      </w:r>
      <w:r w:rsidRPr="00D5563A">
        <w:rPr>
          <w:i/>
          <w:iCs/>
          <w:lang w:eastAsia="ja-JP"/>
        </w:rPr>
        <w:t>E-UTRAN may send a steering command to the UE and the upper layers in the UE shall be notified upon reception of such a command. Higher layers determine which traffic is offloadable to WLAN.</w:t>
      </w:r>
      <w:r>
        <w:rPr>
          <w:lang w:eastAsia="ja-JP"/>
        </w:rPr>
        <w:t xml:space="preserve">” This </w:t>
      </w:r>
      <w:r w:rsidR="00831BF8">
        <w:rPr>
          <w:lang w:eastAsia="ja-JP"/>
        </w:rPr>
        <w:t>mechanism can be exactly the same mechanism</w:t>
      </w:r>
      <w:r>
        <w:rPr>
          <w:lang w:eastAsia="ja-JP"/>
        </w:rPr>
        <w:t xml:space="preserve"> used by Rel-12 RAN assisted interworking. Therefore, it seems natural to re-use the same </w:t>
      </w:r>
      <w:r w:rsidR="00831BF8">
        <w:rPr>
          <w:lang w:eastAsia="ja-JP"/>
        </w:rPr>
        <w:t xml:space="preserve">mechanism </w:t>
      </w:r>
      <w:r>
        <w:rPr>
          <w:lang w:eastAsia="ja-JP"/>
        </w:rPr>
        <w:t>and the same NAS functionality to indicate to the UE which PDN connections are offloadable to WLAN.</w:t>
      </w:r>
    </w:p>
    <w:p w14:paraId="3D14C033" w14:textId="0B5DC90A" w:rsidR="00D5563A" w:rsidRPr="00D5563A" w:rsidRDefault="00D5563A" w:rsidP="00684B9D">
      <w:pPr>
        <w:rPr>
          <w:b/>
          <w:bCs/>
        </w:rPr>
      </w:pPr>
      <w:r w:rsidRPr="00D5563A">
        <w:rPr>
          <w:b/>
          <w:bCs/>
          <w:lang w:eastAsia="ja-JP"/>
        </w:rPr>
        <w:t xml:space="preserve">Proposal </w:t>
      </w:r>
      <w:r w:rsidR="00684B9D">
        <w:rPr>
          <w:b/>
          <w:bCs/>
          <w:lang w:eastAsia="ja-JP"/>
        </w:rPr>
        <w:t>4</w:t>
      </w:r>
      <w:r w:rsidRPr="00D5563A">
        <w:rPr>
          <w:b/>
          <w:bCs/>
          <w:lang w:eastAsia="ja-JP"/>
        </w:rPr>
        <w:t>: RCLWI re-use</w:t>
      </w:r>
      <w:r w:rsidR="00831BF8">
        <w:rPr>
          <w:b/>
          <w:bCs/>
          <w:lang w:eastAsia="ja-JP"/>
        </w:rPr>
        <w:t>s</w:t>
      </w:r>
      <w:r w:rsidRPr="00D5563A">
        <w:rPr>
          <w:b/>
          <w:bCs/>
          <w:lang w:eastAsia="ja-JP"/>
        </w:rPr>
        <w:t xml:space="preserve"> the same NAS </w:t>
      </w:r>
      <w:r w:rsidR="00831BF8">
        <w:rPr>
          <w:b/>
          <w:bCs/>
          <w:lang w:eastAsia="ja-JP"/>
        </w:rPr>
        <w:t xml:space="preserve">messaging used in Rel-12 RAN assisted interworking to </w:t>
      </w:r>
      <w:r w:rsidRPr="00D5563A">
        <w:rPr>
          <w:b/>
          <w:bCs/>
          <w:lang w:eastAsia="ja-JP"/>
        </w:rPr>
        <w:t>indicat</w:t>
      </w:r>
      <w:r w:rsidR="00831BF8">
        <w:rPr>
          <w:b/>
          <w:bCs/>
          <w:lang w:eastAsia="ja-JP"/>
        </w:rPr>
        <w:t>e</w:t>
      </w:r>
      <w:r w:rsidRPr="00D5563A">
        <w:rPr>
          <w:b/>
          <w:bCs/>
          <w:lang w:eastAsia="ja-JP"/>
        </w:rPr>
        <w:t xml:space="preserve"> which PDN connections are offloadable.</w:t>
      </w:r>
    </w:p>
    <w:p w14:paraId="601E2976" w14:textId="77777777" w:rsidR="00EA4C65" w:rsidRDefault="00EA4C65" w:rsidP="005A454E">
      <w:pPr>
        <w:pStyle w:val="Heading1"/>
      </w:pPr>
      <w:r>
        <w:t xml:space="preserve">3. </w:t>
      </w:r>
      <w:r w:rsidR="005A454E">
        <w:t>Proposals</w:t>
      </w:r>
    </w:p>
    <w:p w14:paraId="002971E8" w14:textId="77777777" w:rsidR="00DF763A" w:rsidRPr="00684D08" w:rsidRDefault="00DF763A" w:rsidP="00DF763A">
      <w:pPr>
        <w:rPr>
          <w:b/>
          <w:bCs/>
        </w:rPr>
      </w:pPr>
      <w:r w:rsidRPr="00684D08">
        <w:rPr>
          <w:b/>
          <w:bCs/>
        </w:rPr>
        <w:t>Proposal 1: based on the observations above, we propose to define a steering command indicating either "WLAN" and providing a WLAN mobility set, or indicating "LTE".</w:t>
      </w:r>
    </w:p>
    <w:p w14:paraId="5103832F" w14:textId="77777777" w:rsidR="00945079" w:rsidRDefault="00B71D80" w:rsidP="00B71D80">
      <w:pPr>
        <w:rPr>
          <w:b/>
          <w:bCs/>
        </w:rPr>
      </w:pPr>
      <w:r w:rsidRPr="00B71D80">
        <w:rPr>
          <w:b/>
          <w:bCs/>
        </w:rPr>
        <w:t>Proposal 2:  RCLWI functionality is only applicable to UEs in RRC_CONNECTED.</w:t>
      </w:r>
    </w:p>
    <w:p w14:paraId="761CE52D" w14:textId="77777777" w:rsidR="00784CD6" w:rsidRPr="00B20E0C" w:rsidRDefault="00784CD6" w:rsidP="00784CD6">
      <w:pPr>
        <w:rPr>
          <w:b/>
          <w:bCs/>
        </w:rPr>
      </w:pPr>
      <w:r w:rsidRPr="00B20E0C">
        <w:rPr>
          <w:b/>
          <w:bCs/>
        </w:rPr>
        <w:t>Proposal 3: to enhance Xw-AP with UE traffic indication on WLAN.</w:t>
      </w:r>
    </w:p>
    <w:p w14:paraId="0ECC7ADE" w14:textId="27F6309E" w:rsidR="00D5563A" w:rsidRDefault="00D5563A" w:rsidP="003C13B4">
      <w:pPr>
        <w:rPr>
          <w:b/>
          <w:bCs/>
        </w:rPr>
      </w:pPr>
      <w:r w:rsidRPr="00D5563A">
        <w:rPr>
          <w:b/>
          <w:bCs/>
          <w:lang w:eastAsia="ja-JP"/>
        </w:rPr>
        <w:t xml:space="preserve">Proposal </w:t>
      </w:r>
      <w:r w:rsidR="003C13B4">
        <w:rPr>
          <w:b/>
          <w:bCs/>
          <w:lang w:eastAsia="ja-JP"/>
        </w:rPr>
        <w:t>4</w:t>
      </w:r>
      <w:r w:rsidRPr="00D5563A">
        <w:rPr>
          <w:b/>
          <w:bCs/>
          <w:lang w:eastAsia="ja-JP"/>
        </w:rPr>
        <w:t xml:space="preserve">: </w:t>
      </w:r>
      <w:r w:rsidR="00A80753" w:rsidRPr="00D5563A">
        <w:rPr>
          <w:b/>
          <w:bCs/>
          <w:lang w:eastAsia="ja-JP"/>
        </w:rPr>
        <w:t>RCLWI re-use</w:t>
      </w:r>
      <w:r w:rsidR="00A80753">
        <w:rPr>
          <w:b/>
          <w:bCs/>
          <w:lang w:eastAsia="ja-JP"/>
        </w:rPr>
        <w:t>s</w:t>
      </w:r>
      <w:r w:rsidR="00A80753" w:rsidRPr="00D5563A">
        <w:rPr>
          <w:b/>
          <w:bCs/>
          <w:lang w:eastAsia="ja-JP"/>
        </w:rPr>
        <w:t xml:space="preserve"> the same NAS </w:t>
      </w:r>
      <w:r w:rsidR="00A80753">
        <w:rPr>
          <w:b/>
          <w:bCs/>
          <w:lang w:eastAsia="ja-JP"/>
        </w:rPr>
        <w:t xml:space="preserve">messaging used in Rel-12 RAN assisted interworking to </w:t>
      </w:r>
      <w:r w:rsidR="00A80753" w:rsidRPr="00D5563A">
        <w:rPr>
          <w:b/>
          <w:bCs/>
          <w:lang w:eastAsia="ja-JP"/>
        </w:rPr>
        <w:t>indicat</w:t>
      </w:r>
      <w:r w:rsidR="00A80753">
        <w:rPr>
          <w:b/>
          <w:bCs/>
          <w:lang w:eastAsia="ja-JP"/>
        </w:rPr>
        <w:t>e</w:t>
      </w:r>
      <w:r w:rsidR="00A80753" w:rsidRPr="00D5563A">
        <w:rPr>
          <w:b/>
          <w:bCs/>
          <w:lang w:eastAsia="ja-JP"/>
        </w:rPr>
        <w:t xml:space="preserve"> which PDN connections are offloadable.</w:t>
      </w:r>
    </w:p>
    <w:p w14:paraId="559261E0" w14:textId="77777777" w:rsidR="003D3E45" w:rsidRPr="00684B9D" w:rsidRDefault="003D3E45" w:rsidP="00D5563A">
      <w:pPr>
        <w:rPr>
          <w:bCs/>
        </w:rPr>
      </w:pPr>
      <w:r w:rsidRPr="00684B9D">
        <w:rPr>
          <w:bCs/>
          <w:lang w:eastAsia="ja-JP"/>
        </w:rPr>
        <w:t>The 36.331 CR based on these proposals will be provided in a companion contribution.</w:t>
      </w:r>
    </w:p>
    <w:p w14:paraId="6BC1B64C" w14:textId="77777777" w:rsidR="00287478" w:rsidRDefault="0041129D" w:rsidP="0041129D">
      <w:pPr>
        <w:pStyle w:val="Heading1"/>
      </w:pPr>
      <w:r>
        <w:lastRenderedPageBreak/>
        <w:t>4. References</w:t>
      </w:r>
    </w:p>
    <w:p w14:paraId="017B7F58" w14:textId="77777777" w:rsidR="0041129D" w:rsidRDefault="0041129D" w:rsidP="00DF763A">
      <w:pPr>
        <w:rPr>
          <w:noProof/>
        </w:rPr>
      </w:pPr>
      <w:r>
        <w:t xml:space="preserve">[1] </w:t>
      </w:r>
      <w:r w:rsidR="005A454E">
        <w:t>R2-15</w:t>
      </w:r>
      <w:r w:rsidR="00DF763A">
        <w:t>6592</w:t>
      </w:r>
      <w:r w:rsidR="00E7503C">
        <w:t>, “</w:t>
      </w:r>
      <w:r w:rsidR="00DF763A" w:rsidRPr="00DF763A">
        <w:rPr>
          <w:noProof/>
        </w:rPr>
        <w:t>Summary of email discussion: [91bis#18][LTE/WiFi] LTE/WLAN Interworking enhancements</w:t>
      </w:r>
      <w:r w:rsidR="00E7503C">
        <w:rPr>
          <w:noProof/>
        </w:rPr>
        <w:t xml:space="preserve">”, </w:t>
      </w:r>
      <w:r w:rsidR="00DF763A">
        <w:rPr>
          <w:noProof/>
        </w:rPr>
        <w:t>Huawei</w:t>
      </w:r>
    </w:p>
    <w:p w14:paraId="79D0FEA6" w14:textId="77777777" w:rsidR="00512E48" w:rsidRDefault="00512E48" w:rsidP="00DF763A">
      <w:pPr>
        <w:rPr>
          <w:noProof/>
        </w:rPr>
      </w:pPr>
      <w:r>
        <w:rPr>
          <w:noProof/>
        </w:rPr>
        <w:t xml:space="preserve">[2] </w:t>
      </w:r>
      <w:r w:rsidRPr="00512E48">
        <w:rPr>
          <w:noProof/>
        </w:rPr>
        <w:t>R2-156902</w:t>
      </w:r>
      <w:r>
        <w:rPr>
          <w:noProof/>
        </w:rPr>
        <w:t>, “</w:t>
      </w:r>
      <w:r w:rsidRPr="00512E48">
        <w:rPr>
          <w:noProof/>
        </w:rPr>
        <w:t>Introduction of LTE-WLAN Radio Level Integration and Interworking Enhancement stage-2</w:t>
      </w:r>
      <w:r>
        <w:rPr>
          <w:noProof/>
        </w:rPr>
        <w:t>”, Intel Corporation</w:t>
      </w:r>
    </w:p>
    <w:p w14:paraId="61C62289" w14:textId="2AB3E8C7" w:rsidR="003D3E45" w:rsidRDefault="003D3E45" w:rsidP="00DF763A">
      <w:pPr>
        <w:rPr>
          <w:noProof/>
        </w:rPr>
      </w:pPr>
      <w:r>
        <w:rPr>
          <w:noProof/>
        </w:rPr>
        <w:t>[3] R2-</w:t>
      </w:r>
      <w:r w:rsidR="003C13B4">
        <w:rPr>
          <w:noProof/>
        </w:rPr>
        <w:t>161164</w:t>
      </w:r>
      <w:r w:rsidR="002D2E66">
        <w:rPr>
          <w:noProof/>
        </w:rPr>
        <w:t>, CR 36.331</w:t>
      </w:r>
      <w:r>
        <w:rPr>
          <w:noProof/>
        </w:rPr>
        <w:t>, “Introduction of RCLWI”, Qualcomm Incorporated</w:t>
      </w:r>
      <w:r w:rsidR="009724BA">
        <w:rPr>
          <w:noProof/>
        </w:rPr>
        <w:t>, Intel Corporation</w:t>
      </w:r>
    </w:p>
    <w:p w14:paraId="0927CD4C" w14:textId="77777777" w:rsidR="000D13CD" w:rsidRPr="000D13CD" w:rsidRDefault="000D13CD" w:rsidP="00945079">
      <w:pPr>
        <w:rPr>
          <w:lang w:val="en-US"/>
        </w:rPr>
      </w:pPr>
    </w:p>
    <w:p w14:paraId="56FB82D2" w14:textId="77777777" w:rsidR="00E7503C" w:rsidRDefault="00E7503C" w:rsidP="005B2185"/>
    <w:p w14:paraId="09D6A48F" w14:textId="77777777" w:rsidR="00886479" w:rsidRDefault="00886479" w:rsidP="005B2185"/>
    <w:sectPr w:rsidR="00886479" w:rsidSect="002A070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96932A" w14:textId="77777777" w:rsidR="006D3246" w:rsidRDefault="006D3246">
      <w:r>
        <w:separator/>
      </w:r>
    </w:p>
    <w:p w14:paraId="0E989517" w14:textId="77777777" w:rsidR="006D3246" w:rsidRDefault="006D3246"/>
    <w:p w14:paraId="0E9C5D3D" w14:textId="77777777" w:rsidR="006D3246" w:rsidRDefault="006D3246"/>
  </w:endnote>
  <w:endnote w:type="continuationSeparator" w:id="0">
    <w:p w14:paraId="7CFC186B" w14:textId="77777777" w:rsidR="006D3246" w:rsidRDefault="006D3246">
      <w:r>
        <w:continuationSeparator/>
      </w:r>
    </w:p>
    <w:p w14:paraId="6E41B263" w14:textId="77777777" w:rsidR="006D3246" w:rsidRDefault="006D3246"/>
    <w:p w14:paraId="696560FF" w14:textId="77777777" w:rsidR="006D3246" w:rsidRDefault="006D32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D435B" w14:textId="77777777" w:rsidR="00C0514D" w:rsidRDefault="00C051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7F5BC6" w14:textId="77777777" w:rsidR="006D3246" w:rsidRDefault="006D3246">
      <w:r>
        <w:separator/>
      </w:r>
    </w:p>
    <w:p w14:paraId="54F0B9A2" w14:textId="77777777" w:rsidR="006D3246" w:rsidRDefault="006D3246"/>
    <w:p w14:paraId="320E5BB0" w14:textId="77777777" w:rsidR="006D3246" w:rsidRDefault="006D3246"/>
  </w:footnote>
  <w:footnote w:type="continuationSeparator" w:id="0">
    <w:p w14:paraId="1269991A" w14:textId="77777777" w:rsidR="006D3246" w:rsidRDefault="006D3246">
      <w:r>
        <w:continuationSeparator/>
      </w:r>
    </w:p>
    <w:p w14:paraId="7823405A" w14:textId="77777777" w:rsidR="006D3246" w:rsidRDefault="006D3246"/>
    <w:p w14:paraId="7B68A897" w14:textId="77777777" w:rsidR="006D3246" w:rsidRDefault="006D324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F0463"/>
    <w:multiLevelType w:val="multilevel"/>
    <w:tmpl w:val="A27CFF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E3AC8"/>
    <w:multiLevelType w:val="hybridMultilevel"/>
    <w:tmpl w:val="117C2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B7AFB"/>
    <w:multiLevelType w:val="multilevel"/>
    <w:tmpl w:val="6EB0D1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36579"/>
    <w:multiLevelType w:val="hybridMultilevel"/>
    <w:tmpl w:val="26D2C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53B35"/>
    <w:multiLevelType w:val="hybridMultilevel"/>
    <w:tmpl w:val="4298253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42EBA"/>
    <w:multiLevelType w:val="hybridMultilevel"/>
    <w:tmpl w:val="A0D0EBF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567AE6"/>
    <w:multiLevelType w:val="hybridMultilevel"/>
    <w:tmpl w:val="C5165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AB4B75"/>
    <w:multiLevelType w:val="hybridMultilevel"/>
    <w:tmpl w:val="F43AEDA8"/>
    <w:lvl w:ilvl="0" w:tplc="E90878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A532DA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968E2D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45D45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72EEA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09F20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6D606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CFF6B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06181E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abstractNum w:abstractNumId="8" w15:restartNumberingAfterBreak="0">
    <w:nsid w:val="355841D0"/>
    <w:multiLevelType w:val="hybridMultilevel"/>
    <w:tmpl w:val="242E4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553A1"/>
    <w:multiLevelType w:val="hybridMultilevel"/>
    <w:tmpl w:val="26D890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B9918E3"/>
    <w:multiLevelType w:val="hybridMultilevel"/>
    <w:tmpl w:val="0A388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681B26"/>
    <w:multiLevelType w:val="hybridMultilevel"/>
    <w:tmpl w:val="E056E4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C5BEB"/>
    <w:multiLevelType w:val="hybridMultilevel"/>
    <w:tmpl w:val="2C005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50306"/>
    <w:multiLevelType w:val="hybridMultilevel"/>
    <w:tmpl w:val="6074B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4C5F5F"/>
    <w:multiLevelType w:val="hybridMultilevel"/>
    <w:tmpl w:val="0292DD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262E19"/>
    <w:multiLevelType w:val="multilevel"/>
    <w:tmpl w:val="0B5E5718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6" w15:restartNumberingAfterBreak="0">
    <w:nsid w:val="55B000E6"/>
    <w:multiLevelType w:val="hybridMultilevel"/>
    <w:tmpl w:val="49F0D2E4"/>
    <w:lvl w:ilvl="0" w:tplc="8AE283A8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8512EA"/>
    <w:multiLevelType w:val="multilevel"/>
    <w:tmpl w:val="A5F40BF6"/>
    <w:lvl w:ilvl="0">
      <w:start w:val="1"/>
      <w:numFmt w:val="decimal"/>
      <w:lvlText w:val="[%1]"/>
      <w:lvlJc w:val="left"/>
      <w:pPr>
        <w:ind w:left="1008" w:hanging="360"/>
      </w:pPr>
    </w:lvl>
    <w:lvl w:ilvl="1">
      <w:start w:val="1"/>
      <w:numFmt w:val="lowerLetter"/>
      <w:lvlText w:val="%2."/>
      <w:lvlJc w:val="left"/>
      <w:pPr>
        <w:ind w:left="1728" w:hanging="360"/>
      </w:pPr>
    </w:lvl>
    <w:lvl w:ilvl="2">
      <w:start w:val="1"/>
      <w:numFmt w:val="lowerRoman"/>
      <w:lvlText w:val="%3."/>
      <w:lvlJc w:val="right"/>
      <w:pPr>
        <w:ind w:left="2448" w:hanging="180"/>
      </w:pPr>
    </w:lvl>
    <w:lvl w:ilvl="3">
      <w:start w:val="1"/>
      <w:numFmt w:val="decimal"/>
      <w:lvlText w:val="%4."/>
      <w:lvlJc w:val="left"/>
      <w:pPr>
        <w:ind w:left="3168" w:hanging="360"/>
      </w:pPr>
    </w:lvl>
    <w:lvl w:ilvl="4">
      <w:start w:val="1"/>
      <w:numFmt w:val="lowerLetter"/>
      <w:lvlText w:val="%5."/>
      <w:lvlJc w:val="left"/>
      <w:pPr>
        <w:ind w:left="3888" w:hanging="360"/>
      </w:pPr>
    </w:lvl>
    <w:lvl w:ilvl="5">
      <w:start w:val="1"/>
      <w:numFmt w:val="lowerRoman"/>
      <w:lvlText w:val="%6."/>
      <w:lvlJc w:val="right"/>
      <w:pPr>
        <w:ind w:left="4608" w:hanging="180"/>
      </w:pPr>
    </w:lvl>
    <w:lvl w:ilvl="6">
      <w:start w:val="1"/>
      <w:numFmt w:val="decimal"/>
      <w:lvlText w:val="%7."/>
      <w:lvlJc w:val="left"/>
      <w:pPr>
        <w:ind w:left="5328" w:hanging="360"/>
      </w:pPr>
    </w:lvl>
    <w:lvl w:ilvl="7">
      <w:start w:val="1"/>
      <w:numFmt w:val="lowerLetter"/>
      <w:lvlText w:val="%8."/>
      <w:lvlJc w:val="left"/>
      <w:pPr>
        <w:ind w:left="6048" w:hanging="360"/>
      </w:pPr>
    </w:lvl>
    <w:lvl w:ilvl="8">
      <w:start w:val="1"/>
      <w:numFmt w:val="lowerRoman"/>
      <w:lvlText w:val="%9."/>
      <w:lvlJc w:val="right"/>
      <w:pPr>
        <w:ind w:left="6768" w:hanging="180"/>
      </w:pPr>
    </w:lvl>
  </w:abstractNum>
  <w:abstractNum w:abstractNumId="18" w15:restartNumberingAfterBreak="0">
    <w:nsid w:val="61DB54A0"/>
    <w:multiLevelType w:val="multilevel"/>
    <w:tmpl w:val="A27CFF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D22A1A"/>
    <w:multiLevelType w:val="hybridMultilevel"/>
    <w:tmpl w:val="6DB06A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E6153D"/>
    <w:multiLevelType w:val="hybridMultilevel"/>
    <w:tmpl w:val="3880D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664144"/>
    <w:multiLevelType w:val="hybridMultilevel"/>
    <w:tmpl w:val="27D0A2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1E1D94"/>
    <w:multiLevelType w:val="hybridMultilevel"/>
    <w:tmpl w:val="88A6C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D4386E"/>
    <w:multiLevelType w:val="hybridMultilevel"/>
    <w:tmpl w:val="34C24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064743"/>
    <w:multiLevelType w:val="hybridMultilevel"/>
    <w:tmpl w:val="31DE73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70747A"/>
    <w:multiLevelType w:val="hybridMultilevel"/>
    <w:tmpl w:val="A9C67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E31DBC"/>
    <w:multiLevelType w:val="multilevel"/>
    <w:tmpl w:val="B52266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8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17"/>
  </w:num>
  <w:num w:numId="8">
    <w:abstractNumId w:val="15"/>
  </w:num>
  <w:num w:numId="9">
    <w:abstractNumId w:val="4"/>
  </w:num>
  <w:num w:numId="10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5"/>
  </w:num>
  <w:num w:numId="13">
    <w:abstractNumId w:val="6"/>
  </w:num>
  <w:num w:numId="14">
    <w:abstractNumId w:val="24"/>
  </w:num>
  <w:num w:numId="15">
    <w:abstractNumId w:val="1"/>
  </w:num>
  <w:num w:numId="16">
    <w:abstractNumId w:val="13"/>
  </w:num>
  <w:num w:numId="17">
    <w:abstractNumId w:val="14"/>
  </w:num>
  <w:num w:numId="18">
    <w:abstractNumId w:val="20"/>
  </w:num>
  <w:num w:numId="19">
    <w:abstractNumId w:val="12"/>
  </w:num>
  <w:num w:numId="20">
    <w:abstractNumId w:val="22"/>
  </w:num>
  <w:num w:numId="21">
    <w:abstractNumId w:val="25"/>
  </w:num>
  <w:num w:numId="22">
    <w:abstractNumId w:val="11"/>
  </w:num>
  <w:num w:numId="23">
    <w:abstractNumId w:val="9"/>
  </w:num>
  <w:num w:numId="24">
    <w:abstractNumId w:val="10"/>
  </w:num>
  <w:num w:numId="25">
    <w:abstractNumId w:val="23"/>
  </w:num>
  <w:num w:numId="26">
    <w:abstractNumId w:val="8"/>
  </w:num>
  <w:num w:numId="27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55B"/>
    <w:rsid w:val="00002A8A"/>
    <w:rsid w:val="000042ED"/>
    <w:rsid w:val="0000625C"/>
    <w:rsid w:val="00011482"/>
    <w:rsid w:val="00014310"/>
    <w:rsid w:val="000176EE"/>
    <w:rsid w:val="00017D71"/>
    <w:rsid w:val="00020F38"/>
    <w:rsid w:val="00021651"/>
    <w:rsid w:val="00022025"/>
    <w:rsid w:val="00022F1F"/>
    <w:rsid w:val="000234DF"/>
    <w:rsid w:val="000244E4"/>
    <w:rsid w:val="00024F1A"/>
    <w:rsid w:val="00025CD3"/>
    <w:rsid w:val="0003125E"/>
    <w:rsid w:val="00031C1D"/>
    <w:rsid w:val="00032B24"/>
    <w:rsid w:val="00033131"/>
    <w:rsid w:val="000334ED"/>
    <w:rsid w:val="0003430C"/>
    <w:rsid w:val="000343CB"/>
    <w:rsid w:val="00034A12"/>
    <w:rsid w:val="00034A69"/>
    <w:rsid w:val="00040CC8"/>
    <w:rsid w:val="00043613"/>
    <w:rsid w:val="00044928"/>
    <w:rsid w:val="00046335"/>
    <w:rsid w:val="000466A4"/>
    <w:rsid w:val="0005244B"/>
    <w:rsid w:val="00053D93"/>
    <w:rsid w:val="0005441C"/>
    <w:rsid w:val="00055494"/>
    <w:rsid w:val="00056FD6"/>
    <w:rsid w:val="00057075"/>
    <w:rsid w:val="00061275"/>
    <w:rsid w:val="0006197E"/>
    <w:rsid w:val="0006256F"/>
    <w:rsid w:val="000626A1"/>
    <w:rsid w:val="00063486"/>
    <w:rsid w:val="000643E2"/>
    <w:rsid w:val="000655F6"/>
    <w:rsid w:val="00065895"/>
    <w:rsid w:val="0006600B"/>
    <w:rsid w:val="00066A5D"/>
    <w:rsid w:val="00066D26"/>
    <w:rsid w:val="0006705E"/>
    <w:rsid w:val="00070987"/>
    <w:rsid w:val="000710B6"/>
    <w:rsid w:val="000720FD"/>
    <w:rsid w:val="000728C6"/>
    <w:rsid w:val="000749FA"/>
    <w:rsid w:val="00074E2F"/>
    <w:rsid w:val="00075003"/>
    <w:rsid w:val="00075A74"/>
    <w:rsid w:val="0007660E"/>
    <w:rsid w:val="00077733"/>
    <w:rsid w:val="000779C4"/>
    <w:rsid w:val="00081B71"/>
    <w:rsid w:val="00085136"/>
    <w:rsid w:val="000863A6"/>
    <w:rsid w:val="000871FF"/>
    <w:rsid w:val="000906E1"/>
    <w:rsid w:val="000907C9"/>
    <w:rsid w:val="0009209C"/>
    <w:rsid w:val="00092493"/>
    <w:rsid w:val="00092D4C"/>
    <w:rsid w:val="00093E7E"/>
    <w:rsid w:val="00094967"/>
    <w:rsid w:val="00094D76"/>
    <w:rsid w:val="0009507C"/>
    <w:rsid w:val="000955E2"/>
    <w:rsid w:val="00097FAA"/>
    <w:rsid w:val="000A11A0"/>
    <w:rsid w:val="000A2EEA"/>
    <w:rsid w:val="000A4252"/>
    <w:rsid w:val="000A47D1"/>
    <w:rsid w:val="000A4A4B"/>
    <w:rsid w:val="000A55D3"/>
    <w:rsid w:val="000A5D9F"/>
    <w:rsid w:val="000A5DFF"/>
    <w:rsid w:val="000A6697"/>
    <w:rsid w:val="000A6DA0"/>
    <w:rsid w:val="000B06DC"/>
    <w:rsid w:val="000B15CA"/>
    <w:rsid w:val="000B1FD8"/>
    <w:rsid w:val="000B23CB"/>
    <w:rsid w:val="000B2A87"/>
    <w:rsid w:val="000B3C8F"/>
    <w:rsid w:val="000B5185"/>
    <w:rsid w:val="000B5BCE"/>
    <w:rsid w:val="000B5FF7"/>
    <w:rsid w:val="000B73F5"/>
    <w:rsid w:val="000C0183"/>
    <w:rsid w:val="000C159F"/>
    <w:rsid w:val="000C1B9F"/>
    <w:rsid w:val="000C1C65"/>
    <w:rsid w:val="000C38AB"/>
    <w:rsid w:val="000C3A52"/>
    <w:rsid w:val="000C3B32"/>
    <w:rsid w:val="000C3F5A"/>
    <w:rsid w:val="000C5647"/>
    <w:rsid w:val="000C6E0D"/>
    <w:rsid w:val="000C6F2E"/>
    <w:rsid w:val="000D06C6"/>
    <w:rsid w:val="000D13CD"/>
    <w:rsid w:val="000D1DA0"/>
    <w:rsid w:val="000D29D6"/>
    <w:rsid w:val="000D2BBB"/>
    <w:rsid w:val="000D585A"/>
    <w:rsid w:val="000D585F"/>
    <w:rsid w:val="000D6CFC"/>
    <w:rsid w:val="000D7985"/>
    <w:rsid w:val="000E0434"/>
    <w:rsid w:val="000E18D6"/>
    <w:rsid w:val="000E1909"/>
    <w:rsid w:val="000E2BB5"/>
    <w:rsid w:val="000E47F1"/>
    <w:rsid w:val="000E4B24"/>
    <w:rsid w:val="000E4D06"/>
    <w:rsid w:val="000E4E97"/>
    <w:rsid w:val="000E63CF"/>
    <w:rsid w:val="000E677B"/>
    <w:rsid w:val="000E6D18"/>
    <w:rsid w:val="000E7E89"/>
    <w:rsid w:val="000F447A"/>
    <w:rsid w:val="000F507B"/>
    <w:rsid w:val="000F77CC"/>
    <w:rsid w:val="00101566"/>
    <w:rsid w:val="00101681"/>
    <w:rsid w:val="001018A8"/>
    <w:rsid w:val="00101C34"/>
    <w:rsid w:val="0010260E"/>
    <w:rsid w:val="001041E5"/>
    <w:rsid w:val="00105106"/>
    <w:rsid w:val="0010526F"/>
    <w:rsid w:val="00105F49"/>
    <w:rsid w:val="0011080E"/>
    <w:rsid w:val="00111DB8"/>
    <w:rsid w:val="00112601"/>
    <w:rsid w:val="00113F84"/>
    <w:rsid w:val="001142FA"/>
    <w:rsid w:val="00114D67"/>
    <w:rsid w:val="00115DAF"/>
    <w:rsid w:val="0011614D"/>
    <w:rsid w:val="00123DFE"/>
    <w:rsid w:val="0012489E"/>
    <w:rsid w:val="00124FDE"/>
    <w:rsid w:val="00125650"/>
    <w:rsid w:val="00131869"/>
    <w:rsid w:val="00132C94"/>
    <w:rsid w:val="00132CBA"/>
    <w:rsid w:val="001359A2"/>
    <w:rsid w:val="00135CA6"/>
    <w:rsid w:val="001367C7"/>
    <w:rsid w:val="001377EF"/>
    <w:rsid w:val="001408DB"/>
    <w:rsid w:val="00140C38"/>
    <w:rsid w:val="0014108C"/>
    <w:rsid w:val="0014411A"/>
    <w:rsid w:val="0015481F"/>
    <w:rsid w:val="00154CBC"/>
    <w:rsid w:val="001550AF"/>
    <w:rsid w:val="001558C1"/>
    <w:rsid w:val="001560F5"/>
    <w:rsid w:val="00160624"/>
    <w:rsid w:val="00160951"/>
    <w:rsid w:val="00164076"/>
    <w:rsid w:val="00173BCA"/>
    <w:rsid w:val="00175C0E"/>
    <w:rsid w:val="00176D18"/>
    <w:rsid w:val="001807C3"/>
    <w:rsid w:val="00180AA6"/>
    <w:rsid w:val="00181791"/>
    <w:rsid w:val="001819FE"/>
    <w:rsid w:val="00186D79"/>
    <w:rsid w:val="0018756C"/>
    <w:rsid w:val="00192794"/>
    <w:rsid w:val="00193518"/>
    <w:rsid w:val="00194E8E"/>
    <w:rsid w:val="00196035"/>
    <w:rsid w:val="001968D2"/>
    <w:rsid w:val="001A08AA"/>
    <w:rsid w:val="001A13B4"/>
    <w:rsid w:val="001A4A8D"/>
    <w:rsid w:val="001A4CE0"/>
    <w:rsid w:val="001A5D05"/>
    <w:rsid w:val="001A6612"/>
    <w:rsid w:val="001B0522"/>
    <w:rsid w:val="001B0C4C"/>
    <w:rsid w:val="001B2035"/>
    <w:rsid w:val="001B34E7"/>
    <w:rsid w:val="001B3BDA"/>
    <w:rsid w:val="001B781F"/>
    <w:rsid w:val="001B7F74"/>
    <w:rsid w:val="001C15FA"/>
    <w:rsid w:val="001C20C9"/>
    <w:rsid w:val="001C2336"/>
    <w:rsid w:val="001C24CE"/>
    <w:rsid w:val="001C43CB"/>
    <w:rsid w:val="001C5D75"/>
    <w:rsid w:val="001C7900"/>
    <w:rsid w:val="001D0F3B"/>
    <w:rsid w:val="001D1185"/>
    <w:rsid w:val="001D1A21"/>
    <w:rsid w:val="001D1BB7"/>
    <w:rsid w:val="001D3417"/>
    <w:rsid w:val="001D4DE3"/>
    <w:rsid w:val="001D615F"/>
    <w:rsid w:val="001D6A75"/>
    <w:rsid w:val="001D71A3"/>
    <w:rsid w:val="001E1058"/>
    <w:rsid w:val="001E2559"/>
    <w:rsid w:val="001E392C"/>
    <w:rsid w:val="001E5638"/>
    <w:rsid w:val="001E5982"/>
    <w:rsid w:val="001E67FB"/>
    <w:rsid w:val="001E6CF0"/>
    <w:rsid w:val="001E751B"/>
    <w:rsid w:val="001E78F0"/>
    <w:rsid w:val="001F1E2A"/>
    <w:rsid w:val="001F26B2"/>
    <w:rsid w:val="001F28EB"/>
    <w:rsid w:val="001F298F"/>
    <w:rsid w:val="001F3A1E"/>
    <w:rsid w:val="001F5106"/>
    <w:rsid w:val="001F55AC"/>
    <w:rsid w:val="001F7381"/>
    <w:rsid w:val="002003CF"/>
    <w:rsid w:val="00202300"/>
    <w:rsid w:val="00203534"/>
    <w:rsid w:val="0020415A"/>
    <w:rsid w:val="00204657"/>
    <w:rsid w:val="00206E34"/>
    <w:rsid w:val="00207CCB"/>
    <w:rsid w:val="00210922"/>
    <w:rsid w:val="002114B8"/>
    <w:rsid w:val="002114F0"/>
    <w:rsid w:val="002119C1"/>
    <w:rsid w:val="00213576"/>
    <w:rsid w:val="002149BA"/>
    <w:rsid w:val="00214F96"/>
    <w:rsid w:val="00214FBD"/>
    <w:rsid w:val="00215121"/>
    <w:rsid w:val="002163C6"/>
    <w:rsid w:val="002168E8"/>
    <w:rsid w:val="00222068"/>
    <w:rsid w:val="00224287"/>
    <w:rsid w:val="0022429D"/>
    <w:rsid w:val="002243A1"/>
    <w:rsid w:val="0022607D"/>
    <w:rsid w:val="00226B06"/>
    <w:rsid w:val="00227FDD"/>
    <w:rsid w:val="00232366"/>
    <w:rsid w:val="00233CC3"/>
    <w:rsid w:val="0023452A"/>
    <w:rsid w:val="002365D2"/>
    <w:rsid w:val="00237B78"/>
    <w:rsid w:val="002401AD"/>
    <w:rsid w:val="00241591"/>
    <w:rsid w:val="00243125"/>
    <w:rsid w:val="00246132"/>
    <w:rsid w:val="002474B7"/>
    <w:rsid w:val="00247B0B"/>
    <w:rsid w:val="00247F7F"/>
    <w:rsid w:val="00250072"/>
    <w:rsid w:val="00250213"/>
    <w:rsid w:val="00251079"/>
    <w:rsid w:val="002517D4"/>
    <w:rsid w:val="00251875"/>
    <w:rsid w:val="00252045"/>
    <w:rsid w:val="00253D9A"/>
    <w:rsid w:val="002544CB"/>
    <w:rsid w:val="00254888"/>
    <w:rsid w:val="00254951"/>
    <w:rsid w:val="00254D4D"/>
    <w:rsid w:val="00257010"/>
    <w:rsid w:val="002611C5"/>
    <w:rsid w:val="002612DD"/>
    <w:rsid w:val="00261C4A"/>
    <w:rsid w:val="002621C7"/>
    <w:rsid w:val="002624A2"/>
    <w:rsid w:val="00264857"/>
    <w:rsid w:val="00265D52"/>
    <w:rsid w:val="00266E15"/>
    <w:rsid w:val="0026743A"/>
    <w:rsid w:val="0026782C"/>
    <w:rsid w:val="002679F9"/>
    <w:rsid w:val="0027094A"/>
    <w:rsid w:val="00270FDA"/>
    <w:rsid w:val="00271180"/>
    <w:rsid w:val="002714AE"/>
    <w:rsid w:val="00274680"/>
    <w:rsid w:val="002748E3"/>
    <w:rsid w:val="00274FC1"/>
    <w:rsid w:val="00275787"/>
    <w:rsid w:val="002761ED"/>
    <w:rsid w:val="002763E2"/>
    <w:rsid w:val="002764EC"/>
    <w:rsid w:val="0027671B"/>
    <w:rsid w:val="00280AB1"/>
    <w:rsid w:val="00281622"/>
    <w:rsid w:val="00282213"/>
    <w:rsid w:val="0028373A"/>
    <w:rsid w:val="002840A3"/>
    <w:rsid w:val="00284BE4"/>
    <w:rsid w:val="0028504A"/>
    <w:rsid w:val="002850FC"/>
    <w:rsid w:val="0028717D"/>
    <w:rsid w:val="00287478"/>
    <w:rsid w:val="00291169"/>
    <w:rsid w:val="00293258"/>
    <w:rsid w:val="00294005"/>
    <w:rsid w:val="00294AC9"/>
    <w:rsid w:val="00295685"/>
    <w:rsid w:val="00295BC5"/>
    <w:rsid w:val="002965B2"/>
    <w:rsid w:val="00296704"/>
    <w:rsid w:val="002968BE"/>
    <w:rsid w:val="00296E46"/>
    <w:rsid w:val="00296F6A"/>
    <w:rsid w:val="002A0594"/>
    <w:rsid w:val="002A0700"/>
    <w:rsid w:val="002A0F1A"/>
    <w:rsid w:val="002A1860"/>
    <w:rsid w:val="002A1954"/>
    <w:rsid w:val="002A1A10"/>
    <w:rsid w:val="002A1D3D"/>
    <w:rsid w:val="002A34C6"/>
    <w:rsid w:val="002A4569"/>
    <w:rsid w:val="002A491D"/>
    <w:rsid w:val="002A7404"/>
    <w:rsid w:val="002B0312"/>
    <w:rsid w:val="002B0EA3"/>
    <w:rsid w:val="002B2400"/>
    <w:rsid w:val="002B2C06"/>
    <w:rsid w:val="002B4C42"/>
    <w:rsid w:val="002B521D"/>
    <w:rsid w:val="002B587D"/>
    <w:rsid w:val="002C0023"/>
    <w:rsid w:val="002C0170"/>
    <w:rsid w:val="002C16AD"/>
    <w:rsid w:val="002C503A"/>
    <w:rsid w:val="002C54F4"/>
    <w:rsid w:val="002C60B8"/>
    <w:rsid w:val="002C67CA"/>
    <w:rsid w:val="002C6B9B"/>
    <w:rsid w:val="002C6DEB"/>
    <w:rsid w:val="002C7503"/>
    <w:rsid w:val="002D0AB1"/>
    <w:rsid w:val="002D27C0"/>
    <w:rsid w:val="002D2E5F"/>
    <w:rsid w:val="002D2E66"/>
    <w:rsid w:val="002D395C"/>
    <w:rsid w:val="002D3EF3"/>
    <w:rsid w:val="002D6BA5"/>
    <w:rsid w:val="002E196F"/>
    <w:rsid w:val="002E1ADC"/>
    <w:rsid w:val="002E1C18"/>
    <w:rsid w:val="002E2D67"/>
    <w:rsid w:val="002E316D"/>
    <w:rsid w:val="002E4E4B"/>
    <w:rsid w:val="002E5BFE"/>
    <w:rsid w:val="002E7845"/>
    <w:rsid w:val="002F0589"/>
    <w:rsid w:val="002F0A53"/>
    <w:rsid w:val="002F3566"/>
    <w:rsid w:val="002F4093"/>
    <w:rsid w:val="002F58F3"/>
    <w:rsid w:val="003012EF"/>
    <w:rsid w:val="00302295"/>
    <w:rsid w:val="003031F0"/>
    <w:rsid w:val="003038AD"/>
    <w:rsid w:val="00305286"/>
    <w:rsid w:val="003052FE"/>
    <w:rsid w:val="00307009"/>
    <w:rsid w:val="00313EA5"/>
    <w:rsid w:val="00313F95"/>
    <w:rsid w:val="00314246"/>
    <w:rsid w:val="00314D6D"/>
    <w:rsid w:val="00315DC8"/>
    <w:rsid w:val="00316E1E"/>
    <w:rsid w:val="00317E06"/>
    <w:rsid w:val="00320345"/>
    <w:rsid w:val="00320AE8"/>
    <w:rsid w:val="00321AEE"/>
    <w:rsid w:val="00322985"/>
    <w:rsid w:val="00322BCD"/>
    <w:rsid w:val="00323650"/>
    <w:rsid w:val="00324DED"/>
    <w:rsid w:val="003256B9"/>
    <w:rsid w:val="003266CB"/>
    <w:rsid w:val="00330473"/>
    <w:rsid w:val="00331039"/>
    <w:rsid w:val="003322F9"/>
    <w:rsid w:val="0033283B"/>
    <w:rsid w:val="00333A16"/>
    <w:rsid w:val="00334ED4"/>
    <w:rsid w:val="00340293"/>
    <w:rsid w:val="00340CBB"/>
    <w:rsid w:val="00341E1E"/>
    <w:rsid w:val="00342642"/>
    <w:rsid w:val="003428D1"/>
    <w:rsid w:val="0035043C"/>
    <w:rsid w:val="00355EE9"/>
    <w:rsid w:val="00356223"/>
    <w:rsid w:val="00357D3F"/>
    <w:rsid w:val="003607C0"/>
    <w:rsid w:val="0036228E"/>
    <w:rsid w:val="00362B55"/>
    <w:rsid w:val="00363980"/>
    <w:rsid w:val="00363F73"/>
    <w:rsid w:val="00364EED"/>
    <w:rsid w:val="00364F17"/>
    <w:rsid w:val="00365967"/>
    <w:rsid w:val="003660C7"/>
    <w:rsid w:val="00370DF1"/>
    <w:rsid w:val="003741E8"/>
    <w:rsid w:val="003762CB"/>
    <w:rsid w:val="00381F73"/>
    <w:rsid w:val="003832E9"/>
    <w:rsid w:val="003851EE"/>
    <w:rsid w:val="00386E6D"/>
    <w:rsid w:val="0039075B"/>
    <w:rsid w:val="00393148"/>
    <w:rsid w:val="00393A8D"/>
    <w:rsid w:val="003971F5"/>
    <w:rsid w:val="003A16A4"/>
    <w:rsid w:val="003A3742"/>
    <w:rsid w:val="003A40CC"/>
    <w:rsid w:val="003A4858"/>
    <w:rsid w:val="003A4ADD"/>
    <w:rsid w:val="003A4FF1"/>
    <w:rsid w:val="003A61C8"/>
    <w:rsid w:val="003A79E2"/>
    <w:rsid w:val="003B28B1"/>
    <w:rsid w:val="003B3ACC"/>
    <w:rsid w:val="003B51BA"/>
    <w:rsid w:val="003B5AC2"/>
    <w:rsid w:val="003B6445"/>
    <w:rsid w:val="003B654C"/>
    <w:rsid w:val="003B7F6A"/>
    <w:rsid w:val="003C13B4"/>
    <w:rsid w:val="003C3681"/>
    <w:rsid w:val="003C5086"/>
    <w:rsid w:val="003C54EA"/>
    <w:rsid w:val="003C5CB5"/>
    <w:rsid w:val="003C6275"/>
    <w:rsid w:val="003C6940"/>
    <w:rsid w:val="003C786A"/>
    <w:rsid w:val="003D0194"/>
    <w:rsid w:val="003D19D6"/>
    <w:rsid w:val="003D1A2B"/>
    <w:rsid w:val="003D21C9"/>
    <w:rsid w:val="003D3292"/>
    <w:rsid w:val="003D3E45"/>
    <w:rsid w:val="003D429C"/>
    <w:rsid w:val="003D51EF"/>
    <w:rsid w:val="003D6425"/>
    <w:rsid w:val="003D689F"/>
    <w:rsid w:val="003E24EE"/>
    <w:rsid w:val="003E28B9"/>
    <w:rsid w:val="003E2F27"/>
    <w:rsid w:val="003E4202"/>
    <w:rsid w:val="003E468C"/>
    <w:rsid w:val="003E55D4"/>
    <w:rsid w:val="003E7291"/>
    <w:rsid w:val="003F025A"/>
    <w:rsid w:val="003F1779"/>
    <w:rsid w:val="003F2191"/>
    <w:rsid w:val="003F2FDB"/>
    <w:rsid w:val="003F34C6"/>
    <w:rsid w:val="003F6254"/>
    <w:rsid w:val="003F6A5C"/>
    <w:rsid w:val="003F7D03"/>
    <w:rsid w:val="00400586"/>
    <w:rsid w:val="00400CDD"/>
    <w:rsid w:val="004012FA"/>
    <w:rsid w:val="004015A5"/>
    <w:rsid w:val="00401652"/>
    <w:rsid w:val="00404212"/>
    <w:rsid w:val="0040657E"/>
    <w:rsid w:val="0040670E"/>
    <w:rsid w:val="00406DFF"/>
    <w:rsid w:val="00407526"/>
    <w:rsid w:val="0041129D"/>
    <w:rsid w:val="0041137F"/>
    <w:rsid w:val="00411D91"/>
    <w:rsid w:val="004137A1"/>
    <w:rsid w:val="00415336"/>
    <w:rsid w:val="00415CF6"/>
    <w:rsid w:val="004163B3"/>
    <w:rsid w:val="004208B2"/>
    <w:rsid w:val="004225FC"/>
    <w:rsid w:val="0042293F"/>
    <w:rsid w:val="00425EDE"/>
    <w:rsid w:val="004301AC"/>
    <w:rsid w:val="00430643"/>
    <w:rsid w:val="0043174E"/>
    <w:rsid w:val="00431D6D"/>
    <w:rsid w:val="00431EA8"/>
    <w:rsid w:val="00433EEE"/>
    <w:rsid w:val="00434068"/>
    <w:rsid w:val="00435346"/>
    <w:rsid w:val="0043601B"/>
    <w:rsid w:val="00436A3C"/>
    <w:rsid w:val="00436AA8"/>
    <w:rsid w:val="0043744E"/>
    <w:rsid w:val="004415B9"/>
    <w:rsid w:val="00442E78"/>
    <w:rsid w:val="0044351C"/>
    <w:rsid w:val="004437A1"/>
    <w:rsid w:val="004452AC"/>
    <w:rsid w:val="004501F0"/>
    <w:rsid w:val="0045076D"/>
    <w:rsid w:val="00451BBD"/>
    <w:rsid w:val="004524A6"/>
    <w:rsid w:val="0045337E"/>
    <w:rsid w:val="00455F2A"/>
    <w:rsid w:val="00457555"/>
    <w:rsid w:val="00457E07"/>
    <w:rsid w:val="004602EA"/>
    <w:rsid w:val="00462583"/>
    <w:rsid w:val="0047267A"/>
    <w:rsid w:val="00472911"/>
    <w:rsid w:val="00472F85"/>
    <w:rsid w:val="004737CC"/>
    <w:rsid w:val="00474282"/>
    <w:rsid w:val="004753EC"/>
    <w:rsid w:val="004776FD"/>
    <w:rsid w:val="00477E77"/>
    <w:rsid w:val="0048005E"/>
    <w:rsid w:val="004800BD"/>
    <w:rsid w:val="004866E1"/>
    <w:rsid w:val="00487F27"/>
    <w:rsid w:val="00490333"/>
    <w:rsid w:val="00492CE8"/>
    <w:rsid w:val="00493C1E"/>
    <w:rsid w:val="0049500A"/>
    <w:rsid w:val="00496E11"/>
    <w:rsid w:val="00497C9B"/>
    <w:rsid w:val="00497D2D"/>
    <w:rsid w:val="004A0753"/>
    <w:rsid w:val="004A13DE"/>
    <w:rsid w:val="004A2C76"/>
    <w:rsid w:val="004A3B31"/>
    <w:rsid w:val="004A5006"/>
    <w:rsid w:val="004A5714"/>
    <w:rsid w:val="004A6D9C"/>
    <w:rsid w:val="004B0042"/>
    <w:rsid w:val="004B2078"/>
    <w:rsid w:val="004B2AE4"/>
    <w:rsid w:val="004B2E83"/>
    <w:rsid w:val="004B3EAB"/>
    <w:rsid w:val="004B5AAF"/>
    <w:rsid w:val="004C23EC"/>
    <w:rsid w:val="004C465E"/>
    <w:rsid w:val="004C65C2"/>
    <w:rsid w:val="004C776F"/>
    <w:rsid w:val="004C7AF7"/>
    <w:rsid w:val="004D0138"/>
    <w:rsid w:val="004D073C"/>
    <w:rsid w:val="004D0D4E"/>
    <w:rsid w:val="004D33DC"/>
    <w:rsid w:val="004D391F"/>
    <w:rsid w:val="004D5A17"/>
    <w:rsid w:val="004D6673"/>
    <w:rsid w:val="004D683E"/>
    <w:rsid w:val="004D732C"/>
    <w:rsid w:val="004D748D"/>
    <w:rsid w:val="004E01C8"/>
    <w:rsid w:val="004E19A3"/>
    <w:rsid w:val="004E2099"/>
    <w:rsid w:val="004E3FC5"/>
    <w:rsid w:val="004E5746"/>
    <w:rsid w:val="004E5AC0"/>
    <w:rsid w:val="004E5F80"/>
    <w:rsid w:val="004E6DA2"/>
    <w:rsid w:val="004E7273"/>
    <w:rsid w:val="004E78E5"/>
    <w:rsid w:val="004F369B"/>
    <w:rsid w:val="00500460"/>
    <w:rsid w:val="005005CC"/>
    <w:rsid w:val="005017F3"/>
    <w:rsid w:val="0050214A"/>
    <w:rsid w:val="0050246B"/>
    <w:rsid w:val="00502CB5"/>
    <w:rsid w:val="0050339B"/>
    <w:rsid w:val="0050353F"/>
    <w:rsid w:val="005046BD"/>
    <w:rsid w:val="00505BFA"/>
    <w:rsid w:val="005061A3"/>
    <w:rsid w:val="00506C6B"/>
    <w:rsid w:val="00506F40"/>
    <w:rsid w:val="00511F1D"/>
    <w:rsid w:val="0051299D"/>
    <w:rsid w:val="00512E48"/>
    <w:rsid w:val="0051357D"/>
    <w:rsid w:val="00513BF6"/>
    <w:rsid w:val="00515841"/>
    <w:rsid w:val="00516B4C"/>
    <w:rsid w:val="00517B4C"/>
    <w:rsid w:val="0052109E"/>
    <w:rsid w:val="0052305F"/>
    <w:rsid w:val="00525274"/>
    <w:rsid w:val="0052667E"/>
    <w:rsid w:val="00526D44"/>
    <w:rsid w:val="00527703"/>
    <w:rsid w:val="00530CC7"/>
    <w:rsid w:val="00532ED8"/>
    <w:rsid w:val="00533558"/>
    <w:rsid w:val="005345E6"/>
    <w:rsid w:val="005363C7"/>
    <w:rsid w:val="0053761B"/>
    <w:rsid w:val="00542CDC"/>
    <w:rsid w:val="00543531"/>
    <w:rsid w:val="005447B1"/>
    <w:rsid w:val="00544AF3"/>
    <w:rsid w:val="00546C9E"/>
    <w:rsid w:val="00551593"/>
    <w:rsid w:val="00552B92"/>
    <w:rsid w:val="005547E8"/>
    <w:rsid w:val="005561B3"/>
    <w:rsid w:val="00556D09"/>
    <w:rsid w:val="00557368"/>
    <w:rsid w:val="0056059C"/>
    <w:rsid w:val="005616A2"/>
    <w:rsid w:val="00561EA2"/>
    <w:rsid w:val="00563082"/>
    <w:rsid w:val="00563F52"/>
    <w:rsid w:val="00564924"/>
    <w:rsid w:val="00564E5B"/>
    <w:rsid w:val="005653E8"/>
    <w:rsid w:val="0056580D"/>
    <w:rsid w:val="00566167"/>
    <w:rsid w:val="0056752B"/>
    <w:rsid w:val="0057171A"/>
    <w:rsid w:val="00573AC0"/>
    <w:rsid w:val="005763DE"/>
    <w:rsid w:val="0058025D"/>
    <w:rsid w:val="005804AE"/>
    <w:rsid w:val="00580BB4"/>
    <w:rsid w:val="005813A9"/>
    <w:rsid w:val="005819AE"/>
    <w:rsid w:val="00582B8B"/>
    <w:rsid w:val="005837A4"/>
    <w:rsid w:val="00584340"/>
    <w:rsid w:val="00585CCA"/>
    <w:rsid w:val="00590247"/>
    <w:rsid w:val="0059137B"/>
    <w:rsid w:val="00593AF0"/>
    <w:rsid w:val="005942AA"/>
    <w:rsid w:val="00594A89"/>
    <w:rsid w:val="00596058"/>
    <w:rsid w:val="005966FF"/>
    <w:rsid w:val="00597190"/>
    <w:rsid w:val="00597331"/>
    <w:rsid w:val="005A005A"/>
    <w:rsid w:val="005A1102"/>
    <w:rsid w:val="005A1212"/>
    <w:rsid w:val="005A1E8D"/>
    <w:rsid w:val="005A24BA"/>
    <w:rsid w:val="005A29CF"/>
    <w:rsid w:val="005A2AF8"/>
    <w:rsid w:val="005A2FC0"/>
    <w:rsid w:val="005A454E"/>
    <w:rsid w:val="005A5776"/>
    <w:rsid w:val="005A5948"/>
    <w:rsid w:val="005B005B"/>
    <w:rsid w:val="005B0187"/>
    <w:rsid w:val="005B1A67"/>
    <w:rsid w:val="005B2185"/>
    <w:rsid w:val="005B5720"/>
    <w:rsid w:val="005B57C5"/>
    <w:rsid w:val="005B5D6A"/>
    <w:rsid w:val="005B63D8"/>
    <w:rsid w:val="005B77EE"/>
    <w:rsid w:val="005C0734"/>
    <w:rsid w:val="005C12FF"/>
    <w:rsid w:val="005C347E"/>
    <w:rsid w:val="005C48B0"/>
    <w:rsid w:val="005C4AAA"/>
    <w:rsid w:val="005C5B8E"/>
    <w:rsid w:val="005C5B9D"/>
    <w:rsid w:val="005C6B25"/>
    <w:rsid w:val="005C7335"/>
    <w:rsid w:val="005C74F5"/>
    <w:rsid w:val="005C7AD0"/>
    <w:rsid w:val="005D40BC"/>
    <w:rsid w:val="005D5BCF"/>
    <w:rsid w:val="005D5D6A"/>
    <w:rsid w:val="005D71D7"/>
    <w:rsid w:val="005D7356"/>
    <w:rsid w:val="005E080B"/>
    <w:rsid w:val="005E2665"/>
    <w:rsid w:val="005E2D49"/>
    <w:rsid w:val="005E591E"/>
    <w:rsid w:val="005E743B"/>
    <w:rsid w:val="005F0608"/>
    <w:rsid w:val="005F1AFA"/>
    <w:rsid w:val="005F4887"/>
    <w:rsid w:val="005F48E8"/>
    <w:rsid w:val="005F618C"/>
    <w:rsid w:val="005F69D6"/>
    <w:rsid w:val="005F74DA"/>
    <w:rsid w:val="00600DDB"/>
    <w:rsid w:val="0060180D"/>
    <w:rsid w:val="00602150"/>
    <w:rsid w:val="006028C4"/>
    <w:rsid w:val="00603BC9"/>
    <w:rsid w:val="00605C45"/>
    <w:rsid w:val="00606E7F"/>
    <w:rsid w:val="0060724D"/>
    <w:rsid w:val="00607A9E"/>
    <w:rsid w:val="00610436"/>
    <w:rsid w:val="00610528"/>
    <w:rsid w:val="00611E6C"/>
    <w:rsid w:val="006121E7"/>
    <w:rsid w:val="00612546"/>
    <w:rsid w:val="00616140"/>
    <w:rsid w:val="00616401"/>
    <w:rsid w:val="00616778"/>
    <w:rsid w:val="00620496"/>
    <w:rsid w:val="006207E6"/>
    <w:rsid w:val="0062172A"/>
    <w:rsid w:val="00623745"/>
    <w:rsid w:val="00625045"/>
    <w:rsid w:val="0062512A"/>
    <w:rsid w:val="00625F43"/>
    <w:rsid w:val="006266C6"/>
    <w:rsid w:val="00632802"/>
    <w:rsid w:val="006356F8"/>
    <w:rsid w:val="00637071"/>
    <w:rsid w:val="006375EB"/>
    <w:rsid w:val="00637954"/>
    <w:rsid w:val="00637E26"/>
    <w:rsid w:val="006409CB"/>
    <w:rsid w:val="00640CCD"/>
    <w:rsid w:val="00641888"/>
    <w:rsid w:val="006426F9"/>
    <w:rsid w:val="00642C9A"/>
    <w:rsid w:val="00643F41"/>
    <w:rsid w:val="006459AF"/>
    <w:rsid w:val="006460CA"/>
    <w:rsid w:val="00646F42"/>
    <w:rsid w:val="00651BCD"/>
    <w:rsid w:val="00652DF2"/>
    <w:rsid w:val="00653E3A"/>
    <w:rsid w:val="006555A1"/>
    <w:rsid w:val="006559BA"/>
    <w:rsid w:val="006559F9"/>
    <w:rsid w:val="0066073F"/>
    <w:rsid w:val="006619D6"/>
    <w:rsid w:val="00663028"/>
    <w:rsid w:val="00663339"/>
    <w:rsid w:val="00663421"/>
    <w:rsid w:val="00663C64"/>
    <w:rsid w:val="00667DE0"/>
    <w:rsid w:val="00670A66"/>
    <w:rsid w:val="00670E3B"/>
    <w:rsid w:val="00671D1B"/>
    <w:rsid w:val="006720D4"/>
    <w:rsid w:val="0067305C"/>
    <w:rsid w:val="00673FCB"/>
    <w:rsid w:val="006763C6"/>
    <w:rsid w:val="006801F7"/>
    <w:rsid w:val="0068184E"/>
    <w:rsid w:val="00682106"/>
    <w:rsid w:val="00682949"/>
    <w:rsid w:val="006829AD"/>
    <w:rsid w:val="00682C97"/>
    <w:rsid w:val="00684350"/>
    <w:rsid w:val="006844C3"/>
    <w:rsid w:val="0068464B"/>
    <w:rsid w:val="00684B9D"/>
    <w:rsid w:val="00684D08"/>
    <w:rsid w:val="006859BB"/>
    <w:rsid w:val="00685D73"/>
    <w:rsid w:val="00686733"/>
    <w:rsid w:val="00690145"/>
    <w:rsid w:val="00690846"/>
    <w:rsid w:val="00690AAD"/>
    <w:rsid w:val="00691C9D"/>
    <w:rsid w:val="006923CD"/>
    <w:rsid w:val="00694D08"/>
    <w:rsid w:val="00695142"/>
    <w:rsid w:val="0069589B"/>
    <w:rsid w:val="00696005"/>
    <w:rsid w:val="00697934"/>
    <w:rsid w:val="006A06C3"/>
    <w:rsid w:val="006A17CF"/>
    <w:rsid w:val="006A2960"/>
    <w:rsid w:val="006A3310"/>
    <w:rsid w:val="006A4E32"/>
    <w:rsid w:val="006A7554"/>
    <w:rsid w:val="006B365F"/>
    <w:rsid w:val="006B49FB"/>
    <w:rsid w:val="006B5DE7"/>
    <w:rsid w:val="006C01FD"/>
    <w:rsid w:val="006C1BF0"/>
    <w:rsid w:val="006C1DBC"/>
    <w:rsid w:val="006C21D9"/>
    <w:rsid w:val="006C4961"/>
    <w:rsid w:val="006C49FE"/>
    <w:rsid w:val="006C51F0"/>
    <w:rsid w:val="006C5F3D"/>
    <w:rsid w:val="006C67A4"/>
    <w:rsid w:val="006C6C1F"/>
    <w:rsid w:val="006D0A30"/>
    <w:rsid w:val="006D1664"/>
    <w:rsid w:val="006D3246"/>
    <w:rsid w:val="006D4512"/>
    <w:rsid w:val="006D45F5"/>
    <w:rsid w:val="006D510D"/>
    <w:rsid w:val="006D58D9"/>
    <w:rsid w:val="006D5C4B"/>
    <w:rsid w:val="006E0D57"/>
    <w:rsid w:val="006E4677"/>
    <w:rsid w:val="006E4976"/>
    <w:rsid w:val="006E6AE9"/>
    <w:rsid w:val="006E7324"/>
    <w:rsid w:val="006F0A4C"/>
    <w:rsid w:val="006F0C66"/>
    <w:rsid w:val="006F0EAF"/>
    <w:rsid w:val="006F177D"/>
    <w:rsid w:val="006F3D82"/>
    <w:rsid w:val="006F716B"/>
    <w:rsid w:val="006F7D1A"/>
    <w:rsid w:val="007001B3"/>
    <w:rsid w:val="0070061E"/>
    <w:rsid w:val="007014F4"/>
    <w:rsid w:val="00702370"/>
    <w:rsid w:val="0070248B"/>
    <w:rsid w:val="0070337C"/>
    <w:rsid w:val="00704AEA"/>
    <w:rsid w:val="00705484"/>
    <w:rsid w:val="0070646B"/>
    <w:rsid w:val="00711983"/>
    <w:rsid w:val="0071313A"/>
    <w:rsid w:val="007133E7"/>
    <w:rsid w:val="00715838"/>
    <w:rsid w:val="00716410"/>
    <w:rsid w:val="00721FE6"/>
    <w:rsid w:val="0072278D"/>
    <w:rsid w:val="00726EA5"/>
    <w:rsid w:val="00727526"/>
    <w:rsid w:val="00727FA7"/>
    <w:rsid w:val="0073241E"/>
    <w:rsid w:val="00734374"/>
    <w:rsid w:val="00734E65"/>
    <w:rsid w:val="00734F96"/>
    <w:rsid w:val="00735421"/>
    <w:rsid w:val="0073638E"/>
    <w:rsid w:val="00736851"/>
    <w:rsid w:val="0073733D"/>
    <w:rsid w:val="0073794A"/>
    <w:rsid w:val="00740B34"/>
    <w:rsid w:val="00742C6B"/>
    <w:rsid w:val="00743228"/>
    <w:rsid w:val="0074336C"/>
    <w:rsid w:val="0074525A"/>
    <w:rsid w:val="00746AB6"/>
    <w:rsid w:val="0074702A"/>
    <w:rsid w:val="00747945"/>
    <w:rsid w:val="00751867"/>
    <w:rsid w:val="007558F6"/>
    <w:rsid w:val="00757136"/>
    <w:rsid w:val="00757E1C"/>
    <w:rsid w:val="007605F0"/>
    <w:rsid w:val="00761C62"/>
    <w:rsid w:val="0076205D"/>
    <w:rsid w:val="0076300E"/>
    <w:rsid w:val="00765463"/>
    <w:rsid w:val="007666F5"/>
    <w:rsid w:val="00767F38"/>
    <w:rsid w:val="00770085"/>
    <w:rsid w:val="00770BFC"/>
    <w:rsid w:val="00771770"/>
    <w:rsid w:val="0077287E"/>
    <w:rsid w:val="007734E4"/>
    <w:rsid w:val="00773ECF"/>
    <w:rsid w:val="00774024"/>
    <w:rsid w:val="00775066"/>
    <w:rsid w:val="007774EB"/>
    <w:rsid w:val="0077751E"/>
    <w:rsid w:val="0077770B"/>
    <w:rsid w:val="00782999"/>
    <w:rsid w:val="007830DE"/>
    <w:rsid w:val="00783EE4"/>
    <w:rsid w:val="00784B93"/>
    <w:rsid w:val="00784CD6"/>
    <w:rsid w:val="00785086"/>
    <w:rsid w:val="00785CFB"/>
    <w:rsid w:val="00786364"/>
    <w:rsid w:val="00786398"/>
    <w:rsid w:val="00786923"/>
    <w:rsid w:val="00787295"/>
    <w:rsid w:val="007873CA"/>
    <w:rsid w:val="0079007A"/>
    <w:rsid w:val="007911C2"/>
    <w:rsid w:val="0079222D"/>
    <w:rsid w:val="0079290C"/>
    <w:rsid w:val="00792927"/>
    <w:rsid w:val="00795164"/>
    <w:rsid w:val="00795EA5"/>
    <w:rsid w:val="007960CC"/>
    <w:rsid w:val="007967F1"/>
    <w:rsid w:val="00796D0C"/>
    <w:rsid w:val="00797B28"/>
    <w:rsid w:val="007A1193"/>
    <w:rsid w:val="007A3689"/>
    <w:rsid w:val="007A3E19"/>
    <w:rsid w:val="007A487C"/>
    <w:rsid w:val="007A6309"/>
    <w:rsid w:val="007A6806"/>
    <w:rsid w:val="007A761E"/>
    <w:rsid w:val="007B0B74"/>
    <w:rsid w:val="007B2911"/>
    <w:rsid w:val="007B33A2"/>
    <w:rsid w:val="007B4D81"/>
    <w:rsid w:val="007B64F5"/>
    <w:rsid w:val="007B6860"/>
    <w:rsid w:val="007B7E3F"/>
    <w:rsid w:val="007C01CC"/>
    <w:rsid w:val="007C0BC4"/>
    <w:rsid w:val="007C1AE3"/>
    <w:rsid w:val="007C2C58"/>
    <w:rsid w:val="007C2EA9"/>
    <w:rsid w:val="007C4A2A"/>
    <w:rsid w:val="007C688D"/>
    <w:rsid w:val="007C7F0C"/>
    <w:rsid w:val="007D2115"/>
    <w:rsid w:val="007D2481"/>
    <w:rsid w:val="007D346E"/>
    <w:rsid w:val="007D36B2"/>
    <w:rsid w:val="007D3718"/>
    <w:rsid w:val="007D6617"/>
    <w:rsid w:val="007D71B0"/>
    <w:rsid w:val="007E0A76"/>
    <w:rsid w:val="007E0BA5"/>
    <w:rsid w:val="007E326A"/>
    <w:rsid w:val="007E40D8"/>
    <w:rsid w:val="007E572A"/>
    <w:rsid w:val="007E7A3C"/>
    <w:rsid w:val="007E7E42"/>
    <w:rsid w:val="007E7F70"/>
    <w:rsid w:val="007F10FD"/>
    <w:rsid w:val="007F2F83"/>
    <w:rsid w:val="007F4001"/>
    <w:rsid w:val="007F5F80"/>
    <w:rsid w:val="007F6064"/>
    <w:rsid w:val="007F616C"/>
    <w:rsid w:val="007F7915"/>
    <w:rsid w:val="00800B74"/>
    <w:rsid w:val="008030D4"/>
    <w:rsid w:val="00804086"/>
    <w:rsid w:val="008078A2"/>
    <w:rsid w:val="00810226"/>
    <w:rsid w:val="008119B0"/>
    <w:rsid w:val="00812201"/>
    <w:rsid w:val="00813741"/>
    <w:rsid w:val="008142EB"/>
    <w:rsid w:val="00821ED0"/>
    <w:rsid w:val="008220DC"/>
    <w:rsid w:val="00823AAC"/>
    <w:rsid w:val="00824627"/>
    <w:rsid w:val="00825B88"/>
    <w:rsid w:val="008269D1"/>
    <w:rsid w:val="008270E8"/>
    <w:rsid w:val="00827EE1"/>
    <w:rsid w:val="00830566"/>
    <w:rsid w:val="00831ABE"/>
    <w:rsid w:val="00831BF8"/>
    <w:rsid w:val="00833502"/>
    <w:rsid w:val="00833665"/>
    <w:rsid w:val="00835ED2"/>
    <w:rsid w:val="00837186"/>
    <w:rsid w:val="00841CE4"/>
    <w:rsid w:val="00842069"/>
    <w:rsid w:val="00842BD8"/>
    <w:rsid w:val="00845794"/>
    <w:rsid w:val="00845FE6"/>
    <w:rsid w:val="00846563"/>
    <w:rsid w:val="00847F56"/>
    <w:rsid w:val="0085398F"/>
    <w:rsid w:val="00854C48"/>
    <w:rsid w:val="0085626B"/>
    <w:rsid w:val="008574BC"/>
    <w:rsid w:val="008617F1"/>
    <w:rsid w:val="0086298D"/>
    <w:rsid w:val="008635A5"/>
    <w:rsid w:val="00863A1E"/>
    <w:rsid w:val="00864550"/>
    <w:rsid w:val="00864AEF"/>
    <w:rsid w:val="00864EEF"/>
    <w:rsid w:val="00865439"/>
    <w:rsid w:val="00865FDF"/>
    <w:rsid w:val="0086620B"/>
    <w:rsid w:val="008675BE"/>
    <w:rsid w:val="00867959"/>
    <w:rsid w:val="00870B05"/>
    <w:rsid w:val="00871BEC"/>
    <w:rsid w:val="008722FB"/>
    <w:rsid w:val="00872C06"/>
    <w:rsid w:val="00872FD5"/>
    <w:rsid w:val="00873D9C"/>
    <w:rsid w:val="008754E4"/>
    <w:rsid w:val="0087724C"/>
    <w:rsid w:val="00881EAF"/>
    <w:rsid w:val="00882792"/>
    <w:rsid w:val="00884956"/>
    <w:rsid w:val="00885BE6"/>
    <w:rsid w:val="00885EEF"/>
    <w:rsid w:val="00886479"/>
    <w:rsid w:val="00890CB5"/>
    <w:rsid w:val="00890FA6"/>
    <w:rsid w:val="008918AC"/>
    <w:rsid w:val="00895087"/>
    <w:rsid w:val="00896BEA"/>
    <w:rsid w:val="008A03DC"/>
    <w:rsid w:val="008A18D9"/>
    <w:rsid w:val="008A295B"/>
    <w:rsid w:val="008A2C37"/>
    <w:rsid w:val="008A42BD"/>
    <w:rsid w:val="008A50BE"/>
    <w:rsid w:val="008A5529"/>
    <w:rsid w:val="008A6AE1"/>
    <w:rsid w:val="008A7245"/>
    <w:rsid w:val="008A7513"/>
    <w:rsid w:val="008B0688"/>
    <w:rsid w:val="008B0B55"/>
    <w:rsid w:val="008B1C7F"/>
    <w:rsid w:val="008B2060"/>
    <w:rsid w:val="008B2775"/>
    <w:rsid w:val="008B4103"/>
    <w:rsid w:val="008B7DA1"/>
    <w:rsid w:val="008C30EA"/>
    <w:rsid w:val="008C3342"/>
    <w:rsid w:val="008C4895"/>
    <w:rsid w:val="008C60E9"/>
    <w:rsid w:val="008C7824"/>
    <w:rsid w:val="008D05E4"/>
    <w:rsid w:val="008D1791"/>
    <w:rsid w:val="008D209E"/>
    <w:rsid w:val="008D211C"/>
    <w:rsid w:val="008D3261"/>
    <w:rsid w:val="008D3C5A"/>
    <w:rsid w:val="008D61BE"/>
    <w:rsid w:val="008D79E5"/>
    <w:rsid w:val="008E2C00"/>
    <w:rsid w:val="008E2D72"/>
    <w:rsid w:val="008E3196"/>
    <w:rsid w:val="008E61BF"/>
    <w:rsid w:val="008F1054"/>
    <w:rsid w:val="008F313C"/>
    <w:rsid w:val="008F3BC2"/>
    <w:rsid w:val="008F48C7"/>
    <w:rsid w:val="008F5156"/>
    <w:rsid w:val="008F6830"/>
    <w:rsid w:val="008F7145"/>
    <w:rsid w:val="008F7E12"/>
    <w:rsid w:val="009000E1"/>
    <w:rsid w:val="00900BD3"/>
    <w:rsid w:val="00901145"/>
    <w:rsid w:val="0090247E"/>
    <w:rsid w:val="00902A86"/>
    <w:rsid w:val="00904051"/>
    <w:rsid w:val="00906342"/>
    <w:rsid w:val="00910E1C"/>
    <w:rsid w:val="00911C72"/>
    <w:rsid w:val="00912CC7"/>
    <w:rsid w:val="00913331"/>
    <w:rsid w:val="00914E25"/>
    <w:rsid w:val="0091642B"/>
    <w:rsid w:val="009166CC"/>
    <w:rsid w:val="009216CF"/>
    <w:rsid w:val="00921E16"/>
    <w:rsid w:val="00923C0E"/>
    <w:rsid w:val="00923F82"/>
    <w:rsid w:val="00924253"/>
    <w:rsid w:val="00926A51"/>
    <w:rsid w:val="00927B2A"/>
    <w:rsid w:val="00931425"/>
    <w:rsid w:val="00933703"/>
    <w:rsid w:val="00934034"/>
    <w:rsid w:val="0093450E"/>
    <w:rsid w:val="00934933"/>
    <w:rsid w:val="009350F8"/>
    <w:rsid w:val="0094156D"/>
    <w:rsid w:val="009431F7"/>
    <w:rsid w:val="00943B6C"/>
    <w:rsid w:val="009443EA"/>
    <w:rsid w:val="00945079"/>
    <w:rsid w:val="00945563"/>
    <w:rsid w:val="00946672"/>
    <w:rsid w:val="0094755D"/>
    <w:rsid w:val="00947A50"/>
    <w:rsid w:val="00947E9C"/>
    <w:rsid w:val="009508DD"/>
    <w:rsid w:val="009514F0"/>
    <w:rsid w:val="009516EF"/>
    <w:rsid w:val="009533CC"/>
    <w:rsid w:val="00953F6B"/>
    <w:rsid w:val="009540BB"/>
    <w:rsid w:val="009540C7"/>
    <w:rsid w:val="00956000"/>
    <w:rsid w:val="009579F0"/>
    <w:rsid w:val="00960B22"/>
    <w:rsid w:val="00961B76"/>
    <w:rsid w:val="00961B87"/>
    <w:rsid w:val="00961D95"/>
    <w:rsid w:val="009623B6"/>
    <w:rsid w:val="0096324B"/>
    <w:rsid w:val="0096335E"/>
    <w:rsid w:val="00964E55"/>
    <w:rsid w:val="0096513B"/>
    <w:rsid w:val="0096551B"/>
    <w:rsid w:val="00965673"/>
    <w:rsid w:val="009663B5"/>
    <w:rsid w:val="00967731"/>
    <w:rsid w:val="00967769"/>
    <w:rsid w:val="00971D80"/>
    <w:rsid w:val="009724BA"/>
    <w:rsid w:val="00976158"/>
    <w:rsid w:val="009810B7"/>
    <w:rsid w:val="00982D3D"/>
    <w:rsid w:val="00983910"/>
    <w:rsid w:val="00986BE1"/>
    <w:rsid w:val="00987DDD"/>
    <w:rsid w:val="009906B1"/>
    <w:rsid w:val="00991748"/>
    <w:rsid w:val="00992035"/>
    <w:rsid w:val="0099386D"/>
    <w:rsid w:val="00993CB2"/>
    <w:rsid w:val="009942DC"/>
    <w:rsid w:val="00994E27"/>
    <w:rsid w:val="00995E4D"/>
    <w:rsid w:val="0099743D"/>
    <w:rsid w:val="009A0D2E"/>
    <w:rsid w:val="009A0F90"/>
    <w:rsid w:val="009A597D"/>
    <w:rsid w:val="009A5D4E"/>
    <w:rsid w:val="009A5E5C"/>
    <w:rsid w:val="009B04C8"/>
    <w:rsid w:val="009B4697"/>
    <w:rsid w:val="009B4D49"/>
    <w:rsid w:val="009B51F4"/>
    <w:rsid w:val="009B58C2"/>
    <w:rsid w:val="009B5B51"/>
    <w:rsid w:val="009B6040"/>
    <w:rsid w:val="009C140A"/>
    <w:rsid w:val="009C1EFF"/>
    <w:rsid w:val="009C30A6"/>
    <w:rsid w:val="009C3647"/>
    <w:rsid w:val="009C4246"/>
    <w:rsid w:val="009C721A"/>
    <w:rsid w:val="009C7244"/>
    <w:rsid w:val="009C79E8"/>
    <w:rsid w:val="009D042E"/>
    <w:rsid w:val="009D19F3"/>
    <w:rsid w:val="009D21DD"/>
    <w:rsid w:val="009D3AF9"/>
    <w:rsid w:val="009E0DDA"/>
    <w:rsid w:val="009E24C2"/>
    <w:rsid w:val="009E4820"/>
    <w:rsid w:val="009E4A6F"/>
    <w:rsid w:val="009E544D"/>
    <w:rsid w:val="009E7D64"/>
    <w:rsid w:val="009F0125"/>
    <w:rsid w:val="009F3CF0"/>
    <w:rsid w:val="009F4C41"/>
    <w:rsid w:val="009F4C5D"/>
    <w:rsid w:val="009F5689"/>
    <w:rsid w:val="009F59D9"/>
    <w:rsid w:val="00A02730"/>
    <w:rsid w:val="00A02B3A"/>
    <w:rsid w:val="00A02F19"/>
    <w:rsid w:val="00A03325"/>
    <w:rsid w:val="00A037B2"/>
    <w:rsid w:val="00A03830"/>
    <w:rsid w:val="00A03AF3"/>
    <w:rsid w:val="00A055AF"/>
    <w:rsid w:val="00A06EA1"/>
    <w:rsid w:val="00A1055B"/>
    <w:rsid w:val="00A13530"/>
    <w:rsid w:val="00A14AC1"/>
    <w:rsid w:val="00A15532"/>
    <w:rsid w:val="00A15F31"/>
    <w:rsid w:val="00A16AF6"/>
    <w:rsid w:val="00A17C68"/>
    <w:rsid w:val="00A238A8"/>
    <w:rsid w:val="00A240A2"/>
    <w:rsid w:val="00A26C9E"/>
    <w:rsid w:val="00A274F5"/>
    <w:rsid w:val="00A31510"/>
    <w:rsid w:val="00A31E89"/>
    <w:rsid w:val="00A344A0"/>
    <w:rsid w:val="00A368FB"/>
    <w:rsid w:val="00A36E13"/>
    <w:rsid w:val="00A373A0"/>
    <w:rsid w:val="00A40C88"/>
    <w:rsid w:val="00A40D5D"/>
    <w:rsid w:val="00A41306"/>
    <w:rsid w:val="00A426E9"/>
    <w:rsid w:val="00A42716"/>
    <w:rsid w:val="00A44CC6"/>
    <w:rsid w:val="00A47136"/>
    <w:rsid w:val="00A50EE4"/>
    <w:rsid w:val="00A52AD5"/>
    <w:rsid w:val="00A5371B"/>
    <w:rsid w:val="00A53975"/>
    <w:rsid w:val="00A54EEE"/>
    <w:rsid w:val="00A55795"/>
    <w:rsid w:val="00A60DD0"/>
    <w:rsid w:val="00A613E2"/>
    <w:rsid w:val="00A62611"/>
    <w:rsid w:val="00A6545A"/>
    <w:rsid w:val="00A6594E"/>
    <w:rsid w:val="00A66603"/>
    <w:rsid w:val="00A673B0"/>
    <w:rsid w:val="00A71B95"/>
    <w:rsid w:val="00A72BC3"/>
    <w:rsid w:val="00A74D65"/>
    <w:rsid w:val="00A76051"/>
    <w:rsid w:val="00A777C0"/>
    <w:rsid w:val="00A80233"/>
    <w:rsid w:val="00A80753"/>
    <w:rsid w:val="00A82441"/>
    <w:rsid w:val="00A82AF4"/>
    <w:rsid w:val="00A8361F"/>
    <w:rsid w:val="00A85181"/>
    <w:rsid w:val="00A853AA"/>
    <w:rsid w:val="00A86221"/>
    <w:rsid w:val="00A87754"/>
    <w:rsid w:val="00A91DD9"/>
    <w:rsid w:val="00A9489B"/>
    <w:rsid w:val="00A95600"/>
    <w:rsid w:val="00A957F9"/>
    <w:rsid w:val="00A969EA"/>
    <w:rsid w:val="00AA0E5F"/>
    <w:rsid w:val="00AA0E8C"/>
    <w:rsid w:val="00AA27BF"/>
    <w:rsid w:val="00AA3638"/>
    <w:rsid w:val="00AA4345"/>
    <w:rsid w:val="00AA52B6"/>
    <w:rsid w:val="00AA7AAC"/>
    <w:rsid w:val="00AA7B09"/>
    <w:rsid w:val="00AB0BC4"/>
    <w:rsid w:val="00AB0F89"/>
    <w:rsid w:val="00AB1DC8"/>
    <w:rsid w:val="00AB343D"/>
    <w:rsid w:val="00AB5658"/>
    <w:rsid w:val="00AB6E22"/>
    <w:rsid w:val="00AB7355"/>
    <w:rsid w:val="00AC2C6F"/>
    <w:rsid w:val="00AC5D92"/>
    <w:rsid w:val="00AD0391"/>
    <w:rsid w:val="00AD09F0"/>
    <w:rsid w:val="00AD0C92"/>
    <w:rsid w:val="00AD1968"/>
    <w:rsid w:val="00AD3AED"/>
    <w:rsid w:val="00AD636B"/>
    <w:rsid w:val="00AE2173"/>
    <w:rsid w:val="00AE28F6"/>
    <w:rsid w:val="00AE2D3F"/>
    <w:rsid w:val="00AE3ACF"/>
    <w:rsid w:val="00AE448D"/>
    <w:rsid w:val="00AE4532"/>
    <w:rsid w:val="00AE4A64"/>
    <w:rsid w:val="00AE4F7E"/>
    <w:rsid w:val="00AE7FE4"/>
    <w:rsid w:val="00AF101D"/>
    <w:rsid w:val="00AF1A21"/>
    <w:rsid w:val="00AF404B"/>
    <w:rsid w:val="00AF572E"/>
    <w:rsid w:val="00AF685F"/>
    <w:rsid w:val="00AF695B"/>
    <w:rsid w:val="00B00E44"/>
    <w:rsid w:val="00B01675"/>
    <w:rsid w:val="00B0214E"/>
    <w:rsid w:val="00B02287"/>
    <w:rsid w:val="00B033B5"/>
    <w:rsid w:val="00B04AE6"/>
    <w:rsid w:val="00B05FBC"/>
    <w:rsid w:val="00B0696D"/>
    <w:rsid w:val="00B06D95"/>
    <w:rsid w:val="00B102ED"/>
    <w:rsid w:val="00B10EF6"/>
    <w:rsid w:val="00B12279"/>
    <w:rsid w:val="00B125E8"/>
    <w:rsid w:val="00B135CE"/>
    <w:rsid w:val="00B13DEB"/>
    <w:rsid w:val="00B147BC"/>
    <w:rsid w:val="00B1558C"/>
    <w:rsid w:val="00B16CDF"/>
    <w:rsid w:val="00B1753A"/>
    <w:rsid w:val="00B226FB"/>
    <w:rsid w:val="00B23064"/>
    <w:rsid w:val="00B252AD"/>
    <w:rsid w:val="00B31356"/>
    <w:rsid w:val="00B3217C"/>
    <w:rsid w:val="00B32506"/>
    <w:rsid w:val="00B34914"/>
    <w:rsid w:val="00B40578"/>
    <w:rsid w:val="00B40A48"/>
    <w:rsid w:val="00B41CC9"/>
    <w:rsid w:val="00B429AB"/>
    <w:rsid w:val="00B43CAD"/>
    <w:rsid w:val="00B43F4A"/>
    <w:rsid w:val="00B44A25"/>
    <w:rsid w:val="00B44E35"/>
    <w:rsid w:val="00B46B5A"/>
    <w:rsid w:val="00B50766"/>
    <w:rsid w:val="00B5162D"/>
    <w:rsid w:val="00B52AB9"/>
    <w:rsid w:val="00B52F02"/>
    <w:rsid w:val="00B53DB4"/>
    <w:rsid w:val="00B5482D"/>
    <w:rsid w:val="00B54BD0"/>
    <w:rsid w:val="00B54F76"/>
    <w:rsid w:val="00B554EE"/>
    <w:rsid w:val="00B561DA"/>
    <w:rsid w:val="00B61EA4"/>
    <w:rsid w:val="00B62FC8"/>
    <w:rsid w:val="00B63137"/>
    <w:rsid w:val="00B6330E"/>
    <w:rsid w:val="00B66A9C"/>
    <w:rsid w:val="00B67777"/>
    <w:rsid w:val="00B67E3C"/>
    <w:rsid w:val="00B71D80"/>
    <w:rsid w:val="00B72E65"/>
    <w:rsid w:val="00B730C9"/>
    <w:rsid w:val="00B74448"/>
    <w:rsid w:val="00B7527C"/>
    <w:rsid w:val="00B75F73"/>
    <w:rsid w:val="00B7692B"/>
    <w:rsid w:val="00B7717A"/>
    <w:rsid w:val="00B77DBA"/>
    <w:rsid w:val="00B80128"/>
    <w:rsid w:val="00B81458"/>
    <w:rsid w:val="00B81996"/>
    <w:rsid w:val="00B821EB"/>
    <w:rsid w:val="00B8361C"/>
    <w:rsid w:val="00B8446C"/>
    <w:rsid w:val="00B846C9"/>
    <w:rsid w:val="00B848D3"/>
    <w:rsid w:val="00B84900"/>
    <w:rsid w:val="00B877A7"/>
    <w:rsid w:val="00B87BE3"/>
    <w:rsid w:val="00B909C0"/>
    <w:rsid w:val="00B92140"/>
    <w:rsid w:val="00B95791"/>
    <w:rsid w:val="00B95B38"/>
    <w:rsid w:val="00B97CA1"/>
    <w:rsid w:val="00BA09FE"/>
    <w:rsid w:val="00BA0D67"/>
    <w:rsid w:val="00BA1085"/>
    <w:rsid w:val="00BA191A"/>
    <w:rsid w:val="00BA38F2"/>
    <w:rsid w:val="00BA551F"/>
    <w:rsid w:val="00BA60A9"/>
    <w:rsid w:val="00BA69D2"/>
    <w:rsid w:val="00BA71BF"/>
    <w:rsid w:val="00BA7542"/>
    <w:rsid w:val="00BA79FD"/>
    <w:rsid w:val="00BB0B73"/>
    <w:rsid w:val="00BB165E"/>
    <w:rsid w:val="00BB2B0C"/>
    <w:rsid w:val="00BB3159"/>
    <w:rsid w:val="00BB5A1C"/>
    <w:rsid w:val="00BB7DF3"/>
    <w:rsid w:val="00BC0028"/>
    <w:rsid w:val="00BC0BF0"/>
    <w:rsid w:val="00BC16F8"/>
    <w:rsid w:val="00BC1D00"/>
    <w:rsid w:val="00BC2193"/>
    <w:rsid w:val="00BC2590"/>
    <w:rsid w:val="00BC2800"/>
    <w:rsid w:val="00BC2BFF"/>
    <w:rsid w:val="00BC3227"/>
    <w:rsid w:val="00BC33BC"/>
    <w:rsid w:val="00BC3659"/>
    <w:rsid w:val="00BC4490"/>
    <w:rsid w:val="00BC523F"/>
    <w:rsid w:val="00BC61A8"/>
    <w:rsid w:val="00BD01DC"/>
    <w:rsid w:val="00BD1ACE"/>
    <w:rsid w:val="00BD3580"/>
    <w:rsid w:val="00BD54EC"/>
    <w:rsid w:val="00BD6BFF"/>
    <w:rsid w:val="00BD6C7D"/>
    <w:rsid w:val="00BE1360"/>
    <w:rsid w:val="00BE23F2"/>
    <w:rsid w:val="00BE354B"/>
    <w:rsid w:val="00BE3FCF"/>
    <w:rsid w:val="00BE4362"/>
    <w:rsid w:val="00BE6B47"/>
    <w:rsid w:val="00BF05E6"/>
    <w:rsid w:val="00BF6219"/>
    <w:rsid w:val="00BF630B"/>
    <w:rsid w:val="00BF71FF"/>
    <w:rsid w:val="00BF7C71"/>
    <w:rsid w:val="00C004A3"/>
    <w:rsid w:val="00C00907"/>
    <w:rsid w:val="00C0165A"/>
    <w:rsid w:val="00C0514D"/>
    <w:rsid w:val="00C055B9"/>
    <w:rsid w:val="00C065ED"/>
    <w:rsid w:val="00C101F8"/>
    <w:rsid w:val="00C15426"/>
    <w:rsid w:val="00C1608A"/>
    <w:rsid w:val="00C17B43"/>
    <w:rsid w:val="00C20330"/>
    <w:rsid w:val="00C221FD"/>
    <w:rsid w:val="00C26EB8"/>
    <w:rsid w:val="00C300D0"/>
    <w:rsid w:val="00C316D1"/>
    <w:rsid w:val="00C316E2"/>
    <w:rsid w:val="00C33C8F"/>
    <w:rsid w:val="00C35741"/>
    <w:rsid w:val="00C3607D"/>
    <w:rsid w:val="00C4050E"/>
    <w:rsid w:val="00C4123A"/>
    <w:rsid w:val="00C42544"/>
    <w:rsid w:val="00C428E1"/>
    <w:rsid w:val="00C43C0A"/>
    <w:rsid w:val="00C43E2F"/>
    <w:rsid w:val="00C443BA"/>
    <w:rsid w:val="00C44E0E"/>
    <w:rsid w:val="00C45232"/>
    <w:rsid w:val="00C47BD9"/>
    <w:rsid w:val="00C50398"/>
    <w:rsid w:val="00C50799"/>
    <w:rsid w:val="00C53D0B"/>
    <w:rsid w:val="00C5590F"/>
    <w:rsid w:val="00C6114E"/>
    <w:rsid w:val="00C6174D"/>
    <w:rsid w:val="00C61A2A"/>
    <w:rsid w:val="00C638D6"/>
    <w:rsid w:val="00C65578"/>
    <w:rsid w:val="00C65600"/>
    <w:rsid w:val="00C65FC3"/>
    <w:rsid w:val="00C66E55"/>
    <w:rsid w:val="00C70F98"/>
    <w:rsid w:val="00C73DF9"/>
    <w:rsid w:val="00C73ED9"/>
    <w:rsid w:val="00C74EBF"/>
    <w:rsid w:val="00C75139"/>
    <w:rsid w:val="00C752F0"/>
    <w:rsid w:val="00C75BDC"/>
    <w:rsid w:val="00C7622F"/>
    <w:rsid w:val="00C76764"/>
    <w:rsid w:val="00C76F38"/>
    <w:rsid w:val="00C77BDE"/>
    <w:rsid w:val="00C77DE4"/>
    <w:rsid w:val="00C812BC"/>
    <w:rsid w:val="00C83553"/>
    <w:rsid w:val="00C84D4D"/>
    <w:rsid w:val="00C858E1"/>
    <w:rsid w:val="00C86BF3"/>
    <w:rsid w:val="00C944E1"/>
    <w:rsid w:val="00C94A38"/>
    <w:rsid w:val="00C94B7B"/>
    <w:rsid w:val="00CA2DAF"/>
    <w:rsid w:val="00CA41BE"/>
    <w:rsid w:val="00CB1C0F"/>
    <w:rsid w:val="00CB22BC"/>
    <w:rsid w:val="00CB3176"/>
    <w:rsid w:val="00CB373B"/>
    <w:rsid w:val="00CB5196"/>
    <w:rsid w:val="00CB7BE4"/>
    <w:rsid w:val="00CB7F3F"/>
    <w:rsid w:val="00CC4292"/>
    <w:rsid w:val="00CC4420"/>
    <w:rsid w:val="00CC4EBB"/>
    <w:rsid w:val="00CC700D"/>
    <w:rsid w:val="00CC7080"/>
    <w:rsid w:val="00CD07D3"/>
    <w:rsid w:val="00CD123B"/>
    <w:rsid w:val="00CD12AC"/>
    <w:rsid w:val="00CD2B0D"/>
    <w:rsid w:val="00CD55FE"/>
    <w:rsid w:val="00CE0044"/>
    <w:rsid w:val="00CE24E3"/>
    <w:rsid w:val="00CE279F"/>
    <w:rsid w:val="00CE2834"/>
    <w:rsid w:val="00CE363C"/>
    <w:rsid w:val="00CE3928"/>
    <w:rsid w:val="00CE3B11"/>
    <w:rsid w:val="00CE5157"/>
    <w:rsid w:val="00CE5409"/>
    <w:rsid w:val="00CE5FE8"/>
    <w:rsid w:val="00CE6686"/>
    <w:rsid w:val="00CF0CB2"/>
    <w:rsid w:val="00CF2062"/>
    <w:rsid w:val="00CF228B"/>
    <w:rsid w:val="00CF52AF"/>
    <w:rsid w:val="00CF5F17"/>
    <w:rsid w:val="00CF6368"/>
    <w:rsid w:val="00CF6825"/>
    <w:rsid w:val="00CF6EC6"/>
    <w:rsid w:val="00CF737D"/>
    <w:rsid w:val="00CF7C1F"/>
    <w:rsid w:val="00D00280"/>
    <w:rsid w:val="00D05DC1"/>
    <w:rsid w:val="00D06C51"/>
    <w:rsid w:val="00D07A74"/>
    <w:rsid w:val="00D121E6"/>
    <w:rsid w:val="00D1388A"/>
    <w:rsid w:val="00D17F1C"/>
    <w:rsid w:val="00D2092D"/>
    <w:rsid w:val="00D230EA"/>
    <w:rsid w:val="00D245FC"/>
    <w:rsid w:val="00D24AF8"/>
    <w:rsid w:val="00D2754E"/>
    <w:rsid w:val="00D302E7"/>
    <w:rsid w:val="00D31846"/>
    <w:rsid w:val="00D318D4"/>
    <w:rsid w:val="00D33A06"/>
    <w:rsid w:val="00D34709"/>
    <w:rsid w:val="00D356B7"/>
    <w:rsid w:val="00D40989"/>
    <w:rsid w:val="00D42876"/>
    <w:rsid w:val="00D43B20"/>
    <w:rsid w:val="00D43B67"/>
    <w:rsid w:val="00D45318"/>
    <w:rsid w:val="00D45A13"/>
    <w:rsid w:val="00D45E6E"/>
    <w:rsid w:val="00D462C7"/>
    <w:rsid w:val="00D51DAF"/>
    <w:rsid w:val="00D523D8"/>
    <w:rsid w:val="00D54EC4"/>
    <w:rsid w:val="00D5563A"/>
    <w:rsid w:val="00D56936"/>
    <w:rsid w:val="00D57E9E"/>
    <w:rsid w:val="00D57FCD"/>
    <w:rsid w:val="00D60A37"/>
    <w:rsid w:val="00D62407"/>
    <w:rsid w:val="00D62E07"/>
    <w:rsid w:val="00D63D61"/>
    <w:rsid w:val="00D67A14"/>
    <w:rsid w:val="00D701E1"/>
    <w:rsid w:val="00D70CAB"/>
    <w:rsid w:val="00D71D3A"/>
    <w:rsid w:val="00D72277"/>
    <w:rsid w:val="00D726C2"/>
    <w:rsid w:val="00D72893"/>
    <w:rsid w:val="00D731F4"/>
    <w:rsid w:val="00D73280"/>
    <w:rsid w:val="00D74F56"/>
    <w:rsid w:val="00D80AA9"/>
    <w:rsid w:val="00D83B6F"/>
    <w:rsid w:val="00D85C42"/>
    <w:rsid w:val="00D9036F"/>
    <w:rsid w:val="00D90F47"/>
    <w:rsid w:val="00D91112"/>
    <w:rsid w:val="00D925A3"/>
    <w:rsid w:val="00D939E4"/>
    <w:rsid w:val="00D94A89"/>
    <w:rsid w:val="00D94CFF"/>
    <w:rsid w:val="00D9541D"/>
    <w:rsid w:val="00D96265"/>
    <w:rsid w:val="00D964D3"/>
    <w:rsid w:val="00D96704"/>
    <w:rsid w:val="00D96F9D"/>
    <w:rsid w:val="00DA13D2"/>
    <w:rsid w:val="00DA23D7"/>
    <w:rsid w:val="00DA365D"/>
    <w:rsid w:val="00DA405A"/>
    <w:rsid w:val="00DA4406"/>
    <w:rsid w:val="00DA586E"/>
    <w:rsid w:val="00DA7F3D"/>
    <w:rsid w:val="00DB0A53"/>
    <w:rsid w:val="00DB2628"/>
    <w:rsid w:val="00DB47B6"/>
    <w:rsid w:val="00DC02B3"/>
    <w:rsid w:val="00DC257C"/>
    <w:rsid w:val="00DC38C3"/>
    <w:rsid w:val="00DC3B3B"/>
    <w:rsid w:val="00DC4215"/>
    <w:rsid w:val="00DC6C78"/>
    <w:rsid w:val="00DD0C2C"/>
    <w:rsid w:val="00DD0EF3"/>
    <w:rsid w:val="00DD112C"/>
    <w:rsid w:val="00DD1722"/>
    <w:rsid w:val="00DE1AB1"/>
    <w:rsid w:val="00DE26A6"/>
    <w:rsid w:val="00DE5627"/>
    <w:rsid w:val="00DE6906"/>
    <w:rsid w:val="00DE7A14"/>
    <w:rsid w:val="00DF0413"/>
    <w:rsid w:val="00DF0AE0"/>
    <w:rsid w:val="00DF18A8"/>
    <w:rsid w:val="00DF2E0B"/>
    <w:rsid w:val="00DF42FB"/>
    <w:rsid w:val="00DF4968"/>
    <w:rsid w:val="00DF4BC9"/>
    <w:rsid w:val="00DF763A"/>
    <w:rsid w:val="00E014A1"/>
    <w:rsid w:val="00E015E4"/>
    <w:rsid w:val="00E0174F"/>
    <w:rsid w:val="00E029E5"/>
    <w:rsid w:val="00E05AF5"/>
    <w:rsid w:val="00E06215"/>
    <w:rsid w:val="00E0634B"/>
    <w:rsid w:val="00E06A8D"/>
    <w:rsid w:val="00E06D8D"/>
    <w:rsid w:val="00E14CBE"/>
    <w:rsid w:val="00E159C9"/>
    <w:rsid w:val="00E15B90"/>
    <w:rsid w:val="00E165F7"/>
    <w:rsid w:val="00E16BBB"/>
    <w:rsid w:val="00E17AB0"/>
    <w:rsid w:val="00E17BCF"/>
    <w:rsid w:val="00E21087"/>
    <w:rsid w:val="00E2430E"/>
    <w:rsid w:val="00E24DB4"/>
    <w:rsid w:val="00E25586"/>
    <w:rsid w:val="00E25B19"/>
    <w:rsid w:val="00E26C56"/>
    <w:rsid w:val="00E26E01"/>
    <w:rsid w:val="00E27199"/>
    <w:rsid w:val="00E27812"/>
    <w:rsid w:val="00E301FD"/>
    <w:rsid w:val="00E308D2"/>
    <w:rsid w:val="00E3099A"/>
    <w:rsid w:val="00E31450"/>
    <w:rsid w:val="00E316C5"/>
    <w:rsid w:val="00E3246C"/>
    <w:rsid w:val="00E34408"/>
    <w:rsid w:val="00E3687E"/>
    <w:rsid w:val="00E37D85"/>
    <w:rsid w:val="00E37E57"/>
    <w:rsid w:val="00E4141B"/>
    <w:rsid w:val="00E4182F"/>
    <w:rsid w:val="00E41ABC"/>
    <w:rsid w:val="00E41DEA"/>
    <w:rsid w:val="00E42E48"/>
    <w:rsid w:val="00E430CD"/>
    <w:rsid w:val="00E44844"/>
    <w:rsid w:val="00E44AAF"/>
    <w:rsid w:val="00E46C4E"/>
    <w:rsid w:val="00E47581"/>
    <w:rsid w:val="00E479EE"/>
    <w:rsid w:val="00E5033C"/>
    <w:rsid w:val="00E50BB9"/>
    <w:rsid w:val="00E526FA"/>
    <w:rsid w:val="00E539F1"/>
    <w:rsid w:val="00E540B4"/>
    <w:rsid w:val="00E545AE"/>
    <w:rsid w:val="00E555E6"/>
    <w:rsid w:val="00E5642D"/>
    <w:rsid w:val="00E57B74"/>
    <w:rsid w:val="00E608B4"/>
    <w:rsid w:val="00E61FEB"/>
    <w:rsid w:val="00E62506"/>
    <w:rsid w:val="00E6459D"/>
    <w:rsid w:val="00E67ECA"/>
    <w:rsid w:val="00E70077"/>
    <w:rsid w:val="00E71C74"/>
    <w:rsid w:val="00E74327"/>
    <w:rsid w:val="00E7503C"/>
    <w:rsid w:val="00E75933"/>
    <w:rsid w:val="00E75FE0"/>
    <w:rsid w:val="00E76DC9"/>
    <w:rsid w:val="00E81E2F"/>
    <w:rsid w:val="00E81E85"/>
    <w:rsid w:val="00E8629F"/>
    <w:rsid w:val="00E87605"/>
    <w:rsid w:val="00E87611"/>
    <w:rsid w:val="00E922C5"/>
    <w:rsid w:val="00E9292D"/>
    <w:rsid w:val="00E92A26"/>
    <w:rsid w:val="00E966A0"/>
    <w:rsid w:val="00E97AF2"/>
    <w:rsid w:val="00E97F58"/>
    <w:rsid w:val="00EA1A46"/>
    <w:rsid w:val="00EA238A"/>
    <w:rsid w:val="00EA2D02"/>
    <w:rsid w:val="00EA3C24"/>
    <w:rsid w:val="00EA3DA3"/>
    <w:rsid w:val="00EA4C65"/>
    <w:rsid w:val="00EA51E3"/>
    <w:rsid w:val="00EA544B"/>
    <w:rsid w:val="00EA6DA6"/>
    <w:rsid w:val="00EA7EAD"/>
    <w:rsid w:val="00EB01EF"/>
    <w:rsid w:val="00EB1158"/>
    <w:rsid w:val="00EB1982"/>
    <w:rsid w:val="00EB2462"/>
    <w:rsid w:val="00EB28E0"/>
    <w:rsid w:val="00EB3081"/>
    <w:rsid w:val="00EB337A"/>
    <w:rsid w:val="00EC07D9"/>
    <w:rsid w:val="00EC1CEE"/>
    <w:rsid w:val="00EC22A1"/>
    <w:rsid w:val="00EC49BE"/>
    <w:rsid w:val="00EC5A2A"/>
    <w:rsid w:val="00EC6291"/>
    <w:rsid w:val="00EC653A"/>
    <w:rsid w:val="00EC65AA"/>
    <w:rsid w:val="00EC68AD"/>
    <w:rsid w:val="00EC6FFC"/>
    <w:rsid w:val="00EC71AA"/>
    <w:rsid w:val="00EC71E5"/>
    <w:rsid w:val="00EC76F4"/>
    <w:rsid w:val="00ED0E35"/>
    <w:rsid w:val="00ED163D"/>
    <w:rsid w:val="00ED2F8F"/>
    <w:rsid w:val="00ED415F"/>
    <w:rsid w:val="00ED60D8"/>
    <w:rsid w:val="00ED66F5"/>
    <w:rsid w:val="00ED6E09"/>
    <w:rsid w:val="00ED7939"/>
    <w:rsid w:val="00EE49CE"/>
    <w:rsid w:val="00EE77D2"/>
    <w:rsid w:val="00EF0CD8"/>
    <w:rsid w:val="00EF175C"/>
    <w:rsid w:val="00EF1B63"/>
    <w:rsid w:val="00EF247A"/>
    <w:rsid w:val="00EF333F"/>
    <w:rsid w:val="00EF39D0"/>
    <w:rsid w:val="00EF5650"/>
    <w:rsid w:val="00EF57AB"/>
    <w:rsid w:val="00EF6422"/>
    <w:rsid w:val="00EF73C7"/>
    <w:rsid w:val="00EF7688"/>
    <w:rsid w:val="00F005B1"/>
    <w:rsid w:val="00F02522"/>
    <w:rsid w:val="00F07272"/>
    <w:rsid w:val="00F07366"/>
    <w:rsid w:val="00F07471"/>
    <w:rsid w:val="00F07D80"/>
    <w:rsid w:val="00F11527"/>
    <w:rsid w:val="00F12125"/>
    <w:rsid w:val="00F15720"/>
    <w:rsid w:val="00F17C36"/>
    <w:rsid w:val="00F21C58"/>
    <w:rsid w:val="00F22846"/>
    <w:rsid w:val="00F24126"/>
    <w:rsid w:val="00F25DB6"/>
    <w:rsid w:val="00F27957"/>
    <w:rsid w:val="00F303F5"/>
    <w:rsid w:val="00F3652D"/>
    <w:rsid w:val="00F37011"/>
    <w:rsid w:val="00F4016E"/>
    <w:rsid w:val="00F4127C"/>
    <w:rsid w:val="00F412D9"/>
    <w:rsid w:val="00F43E8C"/>
    <w:rsid w:val="00F44BD0"/>
    <w:rsid w:val="00F46BF0"/>
    <w:rsid w:val="00F47980"/>
    <w:rsid w:val="00F50543"/>
    <w:rsid w:val="00F50819"/>
    <w:rsid w:val="00F51384"/>
    <w:rsid w:val="00F517B8"/>
    <w:rsid w:val="00F53CBB"/>
    <w:rsid w:val="00F54285"/>
    <w:rsid w:val="00F54675"/>
    <w:rsid w:val="00F607E3"/>
    <w:rsid w:val="00F60A39"/>
    <w:rsid w:val="00F61BBA"/>
    <w:rsid w:val="00F6244A"/>
    <w:rsid w:val="00F6447C"/>
    <w:rsid w:val="00F70347"/>
    <w:rsid w:val="00F70855"/>
    <w:rsid w:val="00F7225A"/>
    <w:rsid w:val="00F763FA"/>
    <w:rsid w:val="00F76DE3"/>
    <w:rsid w:val="00F8003D"/>
    <w:rsid w:val="00F82480"/>
    <w:rsid w:val="00F82B8B"/>
    <w:rsid w:val="00F845A4"/>
    <w:rsid w:val="00F84990"/>
    <w:rsid w:val="00F86C81"/>
    <w:rsid w:val="00F90E7B"/>
    <w:rsid w:val="00F934C7"/>
    <w:rsid w:val="00F94A48"/>
    <w:rsid w:val="00F973E7"/>
    <w:rsid w:val="00FA1D39"/>
    <w:rsid w:val="00FA1FE9"/>
    <w:rsid w:val="00FA33D1"/>
    <w:rsid w:val="00FA4B61"/>
    <w:rsid w:val="00FA5951"/>
    <w:rsid w:val="00FA6491"/>
    <w:rsid w:val="00FA6B70"/>
    <w:rsid w:val="00FB010F"/>
    <w:rsid w:val="00FB0AAC"/>
    <w:rsid w:val="00FB0FA9"/>
    <w:rsid w:val="00FB24E3"/>
    <w:rsid w:val="00FB35BE"/>
    <w:rsid w:val="00FB3EB7"/>
    <w:rsid w:val="00FB414D"/>
    <w:rsid w:val="00FB432C"/>
    <w:rsid w:val="00FB752F"/>
    <w:rsid w:val="00FC4151"/>
    <w:rsid w:val="00FC4C5F"/>
    <w:rsid w:val="00FC50D5"/>
    <w:rsid w:val="00FC67C7"/>
    <w:rsid w:val="00FC6D01"/>
    <w:rsid w:val="00FC7AB1"/>
    <w:rsid w:val="00FD1017"/>
    <w:rsid w:val="00FD1025"/>
    <w:rsid w:val="00FD124F"/>
    <w:rsid w:val="00FD2301"/>
    <w:rsid w:val="00FD296F"/>
    <w:rsid w:val="00FD39AF"/>
    <w:rsid w:val="00FD45B2"/>
    <w:rsid w:val="00FD56C7"/>
    <w:rsid w:val="00FD612A"/>
    <w:rsid w:val="00FD6DC9"/>
    <w:rsid w:val="00FD71CE"/>
    <w:rsid w:val="00FE213A"/>
    <w:rsid w:val="00FE2B2C"/>
    <w:rsid w:val="00FE2CE6"/>
    <w:rsid w:val="00FE2F07"/>
    <w:rsid w:val="00FE3F02"/>
    <w:rsid w:val="00FE419B"/>
    <w:rsid w:val="00FE4C70"/>
    <w:rsid w:val="00FE6BF9"/>
    <w:rsid w:val="00FE6C50"/>
    <w:rsid w:val="00FE7404"/>
    <w:rsid w:val="00FE7CAE"/>
    <w:rsid w:val="00FF099F"/>
    <w:rsid w:val="00FF14EA"/>
    <w:rsid w:val="00FF3357"/>
    <w:rsid w:val="00FF66CD"/>
    <w:rsid w:val="00FF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1607969"/>
  <w15:docId w15:val="{057E897F-C835-4E08-9220-C58E9EFB8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25A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F722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722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7225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225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225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225A"/>
    <w:pPr>
      <w:outlineLvl w:val="5"/>
    </w:pPr>
  </w:style>
  <w:style w:type="paragraph" w:styleId="Heading7">
    <w:name w:val="heading 7"/>
    <w:basedOn w:val="H6"/>
    <w:next w:val="Normal"/>
    <w:qFormat/>
    <w:rsid w:val="00F7225A"/>
    <w:pPr>
      <w:outlineLvl w:val="6"/>
    </w:pPr>
  </w:style>
  <w:style w:type="paragraph" w:styleId="Heading8">
    <w:name w:val="heading 8"/>
    <w:basedOn w:val="Heading1"/>
    <w:next w:val="Normal"/>
    <w:qFormat/>
    <w:rsid w:val="00F722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225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7225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7225A"/>
    <w:pPr>
      <w:ind w:left="1418" w:hanging="1418"/>
    </w:pPr>
  </w:style>
  <w:style w:type="paragraph" w:styleId="TOC8">
    <w:name w:val="toc 8"/>
    <w:basedOn w:val="TOC1"/>
    <w:uiPriority w:val="39"/>
    <w:rsid w:val="00F7225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722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F7225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7225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rsid w:val="00625045"/>
    <w:pPr>
      <w:tabs>
        <w:tab w:val="center" w:pos="4513"/>
        <w:tab w:val="right" w:pos="9026"/>
      </w:tabs>
    </w:pPr>
    <w:rPr>
      <w:rFonts w:ascii="Arial" w:hAnsi="Arial"/>
      <w:b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5045"/>
    <w:rPr>
      <w:rFonts w:ascii="Arial" w:hAnsi="Arial"/>
      <w:b/>
      <w:sz w:val="18"/>
      <w:lang w:eastAsia="en-US"/>
    </w:rPr>
  </w:style>
  <w:style w:type="paragraph" w:customStyle="1" w:styleId="ZD">
    <w:name w:val="ZD"/>
    <w:rsid w:val="00F722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F7225A"/>
    <w:pPr>
      <w:ind w:left="1701" w:hanging="1701"/>
    </w:pPr>
  </w:style>
  <w:style w:type="paragraph" w:styleId="TOC4">
    <w:name w:val="toc 4"/>
    <w:basedOn w:val="TOC3"/>
    <w:uiPriority w:val="39"/>
    <w:rsid w:val="00F7225A"/>
    <w:pPr>
      <w:ind w:left="1418" w:hanging="1418"/>
    </w:pPr>
  </w:style>
  <w:style w:type="paragraph" w:styleId="TOC3">
    <w:name w:val="toc 3"/>
    <w:basedOn w:val="TOC2"/>
    <w:uiPriority w:val="39"/>
    <w:rsid w:val="00F7225A"/>
    <w:pPr>
      <w:ind w:left="1134" w:hanging="1134"/>
    </w:pPr>
  </w:style>
  <w:style w:type="paragraph" w:styleId="TOC2">
    <w:name w:val="toc 2"/>
    <w:basedOn w:val="TOC1"/>
    <w:uiPriority w:val="39"/>
    <w:rsid w:val="00F7225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7225A"/>
    <w:pPr>
      <w:keepLines/>
      <w:spacing w:after="0"/>
    </w:pPr>
  </w:style>
  <w:style w:type="paragraph" w:styleId="Index2">
    <w:name w:val="index 2"/>
    <w:basedOn w:val="Index1"/>
    <w:semiHidden/>
    <w:rsid w:val="00F7225A"/>
    <w:pPr>
      <w:ind w:left="284"/>
    </w:pPr>
  </w:style>
  <w:style w:type="paragraph" w:customStyle="1" w:styleId="TT">
    <w:name w:val="TT"/>
    <w:basedOn w:val="Heading1"/>
    <w:next w:val="Normal"/>
    <w:rsid w:val="00F7225A"/>
    <w:pPr>
      <w:outlineLvl w:val="9"/>
    </w:pPr>
  </w:style>
  <w:style w:type="paragraph" w:styleId="Footer">
    <w:name w:val="footer"/>
    <w:basedOn w:val="Normal"/>
    <w:rsid w:val="00530CC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F7225A"/>
    <w:rPr>
      <w:b/>
      <w:position w:val="6"/>
      <w:sz w:val="16"/>
    </w:rPr>
  </w:style>
  <w:style w:type="paragraph" w:styleId="FootnoteText">
    <w:name w:val="footnote text"/>
    <w:basedOn w:val="Normal"/>
    <w:semiHidden/>
    <w:rsid w:val="00F7225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7225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F7225A"/>
    <w:pPr>
      <w:keepLines/>
      <w:ind w:left="1135" w:hanging="851"/>
    </w:pPr>
  </w:style>
  <w:style w:type="paragraph" w:customStyle="1" w:styleId="PL">
    <w:name w:val="PL"/>
    <w:rsid w:val="00F722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7225A"/>
    <w:pPr>
      <w:jc w:val="right"/>
    </w:pPr>
  </w:style>
  <w:style w:type="paragraph" w:customStyle="1" w:styleId="TAL">
    <w:name w:val="TAL"/>
    <w:basedOn w:val="Normal"/>
    <w:link w:val="TALChar"/>
    <w:rsid w:val="00F7225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7225A"/>
    <w:rPr>
      <w:b/>
    </w:rPr>
  </w:style>
  <w:style w:type="paragraph" w:customStyle="1" w:styleId="TAC">
    <w:name w:val="TAC"/>
    <w:basedOn w:val="TAL"/>
    <w:rsid w:val="00F7225A"/>
    <w:pPr>
      <w:jc w:val="center"/>
    </w:pPr>
  </w:style>
  <w:style w:type="paragraph" w:customStyle="1" w:styleId="EX">
    <w:name w:val="EX"/>
    <w:basedOn w:val="Normal"/>
    <w:rsid w:val="00F7225A"/>
    <w:pPr>
      <w:keepLines/>
      <w:ind w:left="1702" w:hanging="1418"/>
    </w:pPr>
  </w:style>
  <w:style w:type="paragraph" w:customStyle="1" w:styleId="FP">
    <w:name w:val="FP"/>
    <w:basedOn w:val="Normal"/>
    <w:rsid w:val="00F7225A"/>
    <w:pPr>
      <w:spacing w:after="0"/>
    </w:pPr>
  </w:style>
  <w:style w:type="paragraph" w:customStyle="1" w:styleId="NW">
    <w:name w:val="NW"/>
    <w:basedOn w:val="NO"/>
    <w:rsid w:val="00F7225A"/>
    <w:pPr>
      <w:spacing w:after="0"/>
    </w:pPr>
  </w:style>
  <w:style w:type="paragraph" w:customStyle="1" w:styleId="EW">
    <w:name w:val="EW"/>
    <w:basedOn w:val="EX"/>
    <w:rsid w:val="00F7225A"/>
    <w:pPr>
      <w:spacing w:after="0"/>
    </w:pPr>
  </w:style>
  <w:style w:type="paragraph" w:customStyle="1" w:styleId="B1">
    <w:name w:val="B1"/>
    <w:basedOn w:val="Normal"/>
    <w:link w:val="B1Char"/>
    <w:rsid w:val="009E24C2"/>
    <w:pPr>
      <w:ind w:left="568" w:hanging="284"/>
    </w:pPr>
  </w:style>
  <w:style w:type="paragraph" w:styleId="TOC6">
    <w:name w:val="toc 6"/>
    <w:basedOn w:val="TOC5"/>
    <w:next w:val="Normal"/>
    <w:semiHidden/>
    <w:rsid w:val="00F7225A"/>
    <w:pPr>
      <w:ind w:left="1985" w:hanging="1985"/>
    </w:pPr>
  </w:style>
  <w:style w:type="paragraph" w:styleId="TOC7">
    <w:name w:val="toc 7"/>
    <w:basedOn w:val="TOC6"/>
    <w:next w:val="Normal"/>
    <w:semiHidden/>
    <w:rsid w:val="00F7225A"/>
    <w:pPr>
      <w:ind w:left="2268" w:hanging="2268"/>
    </w:pPr>
  </w:style>
  <w:style w:type="paragraph" w:customStyle="1" w:styleId="TH">
    <w:name w:val="TH"/>
    <w:basedOn w:val="Normal"/>
    <w:link w:val="THChar"/>
    <w:rsid w:val="00F722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722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722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F722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F722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F7225A"/>
    <w:pPr>
      <w:ind w:left="851" w:hanging="851"/>
    </w:pPr>
  </w:style>
  <w:style w:type="paragraph" w:customStyle="1" w:styleId="ZH">
    <w:name w:val="ZH"/>
    <w:rsid w:val="00F7225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F7225A"/>
    <w:pPr>
      <w:keepNext w:val="0"/>
      <w:spacing w:before="0" w:after="240"/>
    </w:pPr>
  </w:style>
  <w:style w:type="paragraph" w:customStyle="1" w:styleId="ZG">
    <w:name w:val="ZG"/>
    <w:rsid w:val="00F722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2A34C6"/>
    <w:pPr>
      <w:ind w:left="851" w:hanging="284"/>
    </w:pPr>
  </w:style>
  <w:style w:type="paragraph" w:customStyle="1" w:styleId="B3">
    <w:name w:val="B3"/>
    <w:basedOn w:val="Normal"/>
    <w:rsid w:val="002A34C6"/>
    <w:pPr>
      <w:ind w:left="1135" w:hanging="284"/>
    </w:pPr>
  </w:style>
  <w:style w:type="paragraph" w:customStyle="1" w:styleId="B4">
    <w:name w:val="B4"/>
    <w:basedOn w:val="Normal"/>
    <w:rsid w:val="002A34C6"/>
    <w:pPr>
      <w:ind w:left="1418" w:hanging="284"/>
    </w:pPr>
  </w:style>
  <w:style w:type="paragraph" w:customStyle="1" w:styleId="B5">
    <w:name w:val="B5"/>
    <w:basedOn w:val="Normal"/>
    <w:rsid w:val="002A34C6"/>
    <w:pPr>
      <w:ind w:left="1702" w:hanging="284"/>
    </w:pPr>
  </w:style>
  <w:style w:type="paragraph" w:customStyle="1" w:styleId="ZTD">
    <w:name w:val="ZTD"/>
    <w:basedOn w:val="ZB"/>
    <w:rsid w:val="00F722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7225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7225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F7225A"/>
    <w:pPr>
      <w:shd w:val="clear" w:color="auto" w:fill="000080"/>
    </w:pPr>
    <w:rPr>
      <w:rFonts w:ascii="Tahoma" w:hAnsi="Tahoma"/>
    </w:rPr>
  </w:style>
  <w:style w:type="paragraph" w:customStyle="1" w:styleId="TAJ">
    <w:name w:val="TAJ"/>
    <w:basedOn w:val="TH"/>
    <w:rsid w:val="00F7225A"/>
  </w:style>
  <w:style w:type="character" w:styleId="CommentReference">
    <w:name w:val="annotation reference"/>
    <w:rsid w:val="00F7225A"/>
    <w:rPr>
      <w:sz w:val="16"/>
    </w:rPr>
  </w:style>
  <w:style w:type="paragraph" w:styleId="CommentText">
    <w:name w:val="annotation text"/>
    <w:basedOn w:val="Normal"/>
    <w:link w:val="CommentTextChar"/>
    <w:rsid w:val="00F7225A"/>
  </w:style>
  <w:style w:type="character" w:customStyle="1" w:styleId="CommentTextChar">
    <w:name w:val="Comment Text Char"/>
    <w:link w:val="CommentText"/>
    <w:semiHidden/>
    <w:rsid w:val="00914E25"/>
    <w:rPr>
      <w:lang w:eastAsia="en-US"/>
    </w:rPr>
  </w:style>
  <w:style w:type="table" w:styleId="TableGrid">
    <w:name w:val="Table Grid"/>
    <w:basedOn w:val="TableNormal"/>
    <w:uiPriority w:val="39"/>
    <w:rsid w:val="002A07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914E25"/>
    <w:rPr>
      <w:b/>
      <w:bCs/>
    </w:rPr>
  </w:style>
  <w:style w:type="character" w:customStyle="1" w:styleId="CommentSubjectChar">
    <w:name w:val="Comment Subject Char"/>
    <w:link w:val="CommentSubject"/>
    <w:rsid w:val="00914E25"/>
    <w:rPr>
      <w:lang w:eastAsia="en-US"/>
    </w:rPr>
  </w:style>
  <w:style w:type="paragraph" w:styleId="BalloonText">
    <w:name w:val="Balloon Text"/>
    <w:basedOn w:val="Normal"/>
    <w:link w:val="BalloonTextChar"/>
    <w:rsid w:val="00E608B4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608B4"/>
    <w:rPr>
      <w:rFonts w:ascii="Tahoma" w:hAnsi="Tahoma" w:cs="Tahoma"/>
      <w:sz w:val="16"/>
      <w:szCs w:val="16"/>
      <w:lang w:eastAsia="en-US"/>
    </w:rPr>
  </w:style>
  <w:style w:type="character" w:customStyle="1" w:styleId="TAHCar">
    <w:name w:val="TAH Car"/>
    <w:link w:val="TAH"/>
    <w:locked/>
    <w:rsid w:val="00E608B4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locked/>
    <w:rsid w:val="00E608B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6F177D"/>
    <w:rPr>
      <w:lang w:val="en-GB"/>
    </w:rPr>
  </w:style>
  <w:style w:type="character" w:customStyle="1" w:styleId="THChar">
    <w:name w:val="TH Char"/>
    <w:link w:val="TH"/>
    <w:rsid w:val="00AB0F89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9560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4D073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073C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rsid w:val="00885EEF"/>
    <w:rPr>
      <w:rFonts w:eastAsia="Batang"/>
      <w:color w:val="FF0000"/>
    </w:rPr>
  </w:style>
  <w:style w:type="character" w:customStyle="1" w:styleId="EditorsNoteCharChar">
    <w:name w:val="Editor's Note Char Char"/>
    <w:link w:val="EditorsNote"/>
    <w:rsid w:val="00885EEF"/>
    <w:rPr>
      <w:rFonts w:eastAsia="Batang"/>
      <w:color w:val="FF0000"/>
      <w:lang w:val="en-GB" w:eastAsia="en-US"/>
    </w:rPr>
  </w:style>
  <w:style w:type="character" w:customStyle="1" w:styleId="TFChar">
    <w:name w:val="TF Char"/>
    <w:link w:val="TF"/>
    <w:rsid w:val="00885EEF"/>
    <w:rPr>
      <w:rFonts w:ascii="Arial" w:hAnsi="Arial"/>
      <w:b/>
      <w:lang w:val="en-GB"/>
    </w:rPr>
  </w:style>
  <w:style w:type="character" w:customStyle="1" w:styleId="NOZchn">
    <w:name w:val="NO Zchn"/>
    <w:link w:val="NO"/>
    <w:rsid w:val="00885EEF"/>
    <w:rPr>
      <w:lang w:val="en-GB" w:eastAsia="en-US"/>
    </w:rPr>
  </w:style>
  <w:style w:type="paragraph" w:customStyle="1" w:styleId="CRCoverPage">
    <w:name w:val="CR Cover Page"/>
    <w:rsid w:val="008635A5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">
    <w:name w:val="首标题"/>
    <w:rsid w:val="008635A5"/>
    <w:rPr>
      <w:rFonts w:ascii="Arial" w:eastAsia="SimSun" w:hAnsi="Arial"/>
      <w:sz w:val="24"/>
    </w:rPr>
  </w:style>
  <w:style w:type="paragraph" w:customStyle="1" w:styleId="Doc-text2">
    <w:name w:val="Doc-text2"/>
    <w:basedOn w:val="Normal"/>
    <w:link w:val="Doc-text2Char"/>
    <w:qFormat/>
    <w:rsid w:val="00E14C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4CBE"/>
    <w:rPr>
      <w:rFonts w:ascii="Arial" w:eastAsia="MS Mincho" w:hAnsi="Arial"/>
      <w:szCs w:val="24"/>
      <w:lang w:val="en-GB" w:eastAsia="en-GB"/>
    </w:rPr>
  </w:style>
  <w:style w:type="character" w:customStyle="1" w:styleId="Heading2Char">
    <w:name w:val="Heading 2 Char"/>
    <w:link w:val="Heading2"/>
    <w:rsid w:val="0010260E"/>
    <w:rPr>
      <w:rFonts w:ascii="Arial" w:hAnsi="Arial"/>
      <w:sz w:val="32"/>
      <w:lang w:val="en-GB" w:bidi="ar-SA"/>
    </w:rPr>
  </w:style>
  <w:style w:type="paragraph" w:styleId="Caption">
    <w:name w:val="caption"/>
    <w:basedOn w:val="Normal"/>
    <w:next w:val="Normal"/>
    <w:qFormat/>
    <w:rsid w:val="00302295"/>
    <w:rPr>
      <w:b/>
      <w:bCs/>
    </w:rPr>
  </w:style>
  <w:style w:type="paragraph" w:customStyle="1" w:styleId="msolistparagraph0">
    <w:name w:val="msolistparagraph"/>
    <w:basedOn w:val="Normal"/>
    <w:rsid w:val="00FE7404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254951"/>
    <w:rPr>
      <w:lang w:val="en-GB" w:eastAsia="en-US"/>
    </w:rPr>
  </w:style>
  <w:style w:type="paragraph" w:styleId="BodyText">
    <w:name w:val="Body Text"/>
    <w:aliases w:val="bt,AvtalBrödtext, ändrad,ändrad"/>
    <w:basedOn w:val="Normal"/>
    <w:link w:val="BodyTextChar"/>
    <w:rsid w:val="00673FCB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,AvtalBrödtext Char, ändrad Char,ändrad Char"/>
    <w:link w:val="BodyText"/>
    <w:rsid w:val="00673FCB"/>
    <w:rPr>
      <w:rFonts w:eastAsia="MS Mincho"/>
      <w:szCs w:val="24"/>
      <w:lang w:bidi="ar-SA"/>
    </w:rPr>
  </w:style>
  <w:style w:type="character" w:customStyle="1" w:styleId="Doc-titleChar">
    <w:name w:val="Doc-title Char"/>
    <w:link w:val="Doc-title"/>
    <w:locked/>
    <w:rsid w:val="00A95600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95600"/>
    <w:pPr>
      <w:spacing w:before="180" w:after="0"/>
      <w:ind w:left="1259" w:hanging="1259"/>
    </w:pPr>
    <w:rPr>
      <w:rFonts w:ascii="Arial" w:eastAsia="MS Mincho" w:hAnsi="Arial" w:cs="Arial"/>
      <w:szCs w:val="24"/>
      <w:lang w:eastAsia="en-GB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30D4F1-8382-4ACE-8199-C9FCB8D91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971</Words>
  <Characters>5538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3GPP TSG-RAN WG2 Meeting #82</vt:lpstr>
      <vt:lpstr>3GPP TSG-RAN WG2 Meeting #82</vt:lpstr>
      <vt:lpstr>3GPP TSG-RAN WG2 Meeting #82</vt:lpstr>
    </vt:vector>
  </TitlesOfParts>
  <Manager>ETSI MCC</Manager>
  <Company>Intel Corporation</Company>
  <LinksUpToDate>false</LinksUpToDate>
  <CharactersWithSpaces>6497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#82</dc:title>
  <dc:creator>Sasha Sirotkin</dc:creator>
  <cp:keywords>3GPP, MTC</cp:keywords>
  <cp:lastModifiedBy>Sasha 2</cp:lastModifiedBy>
  <cp:revision>2</cp:revision>
  <dcterms:created xsi:type="dcterms:W3CDTF">2016-02-06T05:39:00Z</dcterms:created>
  <dcterms:modified xsi:type="dcterms:W3CDTF">2016-02-06T05:39:00Z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