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10AE" w:rsidRPr="001F2C2D" w:rsidRDefault="00FE10AE" w:rsidP="00FE10AE">
      <w:pPr>
        <w:pStyle w:val="CRCoverPage"/>
        <w:tabs>
          <w:tab w:val="right" w:pos="9214"/>
          <w:tab w:val="right" w:pos="9639"/>
        </w:tabs>
        <w:spacing w:after="0"/>
        <w:jc w:val="both"/>
        <w:rPr>
          <w:rFonts w:ascii="Times New Roman" w:hAnsi="Times New Roman" w:hint="eastAsia"/>
          <w:b/>
          <w:noProof/>
          <w:color w:val="000000"/>
          <w:sz w:val="24"/>
          <w:szCs w:val="24"/>
          <w:lang w:eastAsia="zh-TW"/>
        </w:rPr>
      </w:pPr>
      <w:r w:rsidRPr="001F2C2D">
        <w:rPr>
          <w:rFonts w:ascii="Times New Roman" w:hAnsi="Times New Roman"/>
          <w:b/>
          <w:noProof/>
          <w:color w:val="000000"/>
          <w:sz w:val="24"/>
          <w:szCs w:val="24"/>
        </w:rPr>
        <w:t>3GPP TSG-RAN</w:t>
      </w:r>
      <w:r w:rsidR="009A1BBC">
        <w:rPr>
          <w:rFonts w:ascii="Times New Roman" w:hAnsi="Times New Roman" w:hint="eastAsia"/>
          <w:b/>
          <w:noProof/>
          <w:color w:val="000000"/>
          <w:sz w:val="24"/>
          <w:szCs w:val="24"/>
          <w:lang w:eastAsia="zh-TW"/>
        </w:rPr>
        <w:t>2</w:t>
      </w:r>
      <w:r w:rsidR="00D3773F" w:rsidRPr="001F2C2D">
        <w:rPr>
          <w:rFonts w:ascii="Times New Roman" w:hAnsi="Times New Roman"/>
          <w:b/>
          <w:noProof/>
          <w:color w:val="000000"/>
          <w:sz w:val="24"/>
          <w:szCs w:val="24"/>
        </w:rPr>
        <w:t>#</w:t>
      </w:r>
      <w:r w:rsidR="009A1BBC">
        <w:rPr>
          <w:rFonts w:ascii="Times New Roman" w:hAnsi="Times New Roman" w:hint="eastAsia"/>
          <w:b/>
          <w:noProof/>
          <w:color w:val="000000"/>
          <w:sz w:val="24"/>
          <w:szCs w:val="24"/>
          <w:lang w:eastAsia="zh-TW"/>
        </w:rPr>
        <w:t>8</w:t>
      </w:r>
      <w:r w:rsidR="00DC02ED">
        <w:rPr>
          <w:rFonts w:ascii="Times New Roman" w:hAnsi="Times New Roman" w:hint="eastAsia"/>
          <w:b/>
          <w:noProof/>
          <w:color w:val="000000"/>
          <w:sz w:val="24"/>
          <w:szCs w:val="24"/>
          <w:lang w:eastAsia="zh-TW"/>
        </w:rPr>
        <w:t>9bis</w:t>
      </w:r>
      <w:r w:rsidRPr="001F2C2D">
        <w:rPr>
          <w:rFonts w:ascii="Times New Roman" w:hAnsi="Times New Roman"/>
          <w:b/>
          <w:noProof/>
          <w:color w:val="000000"/>
          <w:sz w:val="24"/>
          <w:szCs w:val="24"/>
        </w:rPr>
        <w:tab/>
        <w:t xml:space="preserve">             </w:t>
      </w:r>
      <w:bookmarkStart w:id="0" w:name="_GoBack"/>
      <w:r w:rsidR="00897F5D">
        <w:rPr>
          <w:rFonts w:ascii="Times New Roman" w:hAnsi="Times New Roman"/>
          <w:b/>
          <w:noProof/>
          <w:color w:val="000000"/>
          <w:sz w:val="24"/>
          <w:szCs w:val="24"/>
        </w:rPr>
        <w:t>R2-15106</w:t>
      </w:r>
      <w:r w:rsidR="00897F5D">
        <w:rPr>
          <w:rFonts w:ascii="Times New Roman" w:hAnsi="Times New Roman" w:hint="eastAsia"/>
          <w:b/>
          <w:noProof/>
          <w:color w:val="000000"/>
          <w:sz w:val="24"/>
          <w:szCs w:val="24"/>
          <w:lang w:eastAsia="zh-TW"/>
        </w:rPr>
        <w:t>9</w:t>
      </w:r>
      <w:bookmarkEnd w:id="0"/>
    </w:p>
    <w:p w:rsidR="00B3115E" w:rsidRPr="001F2C2D" w:rsidRDefault="00DC02ED" w:rsidP="00FE10AE">
      <w:pPr>
        <w:pStyle w:val="a3"/>
        <w:tabs>
          <w:tab w:val="right" w:pos="9781"/>
          <w:tab w:val="right" w:pos="13323"/>
        </w:tabs>
        <w:outlineLvl w:val="0"/>
        <w:rPr>
          <w:rFonts w:ascii="Times New Roman" w:hAnsi="Times New Roman"/>
          <w:color w:val="000000"/>
          <w:sz w:val="24"/>
          <w:szCs w:val="24"/>
          <w:lang w:eastAsia="zh-TW"/>
        </w:rPr>
      </w:pPr>
      <w:r>
        <w:rPr>
          <w:rFonts w:ascii="Times New Roman" w:hAnsi="Times New Roman" w:hint="eastAsia"/>
          <w:color w:val="000000"/>
          <w:sz w:val="24"/>
          <w:szCs w:val="24"/>
          <w:lang w:eastAsia="zh-TW"/>
        </w:rPr>
        <w:t>Bratislava</w:t>
      </w:r>
      <w:r w:rsidR="00237CD8" w:rsidRPr="001F2C2D">
        <w:rPr>
          <w:rFonts w:ascii="Times New Roman" w:eastAsia="SimSun" w:hAnsi="Times New Roman"/>
          <w:color w:val="000000"/>
          <w:sz w:val="24"/>
          <w:szCs w:val="24"/>
          <w:lang w:eastAsia="zh-CN"/>
        </w:rPr>
        <w:t xml:space="preserve">, </w:t>
      </w:r>
      <w:r>
        <w:rPr>
          <w:rFonts w:ascii="Times New Roman" w:hAnsi="Times New Roman" w:hint="eastAsia"/>
          <w:color w:val="000000"/>
          <w:sz w:val="24"/>
          <w:szCs w:val="24"/>
          <w:lang w:eastAsia="zh-TW"/>
        </w:rPr>
        <w:t>Slovakia</w:t>
      </w:r>
      <w:r w:rsidR="00FE10AE" w:rsidRPr="001F2C2D">
        <w:rPr>
          <w:rFonts w:ascii="Times New Roman" w:eastAsia="SimSun" w:hAnsi="Times New Roman"/>
          <w:color w:val="000000"/>
          <w:sz w:val="24"/>
          <w:szCs w:val="24"/>
          <w:lang w:eastAsia="zh-CN"/>
        </w:rPr>
        <w:t>,</w:t>
      </w:r>
      <w:r w:rsidR="00BA422F" w:rsidRPr="001F2C2D">
        <w:rPr>
          <w:rFonts w:ascii="Times New Roman" w:hAnsi="Times New Roman"/>
          <w:color w:val="000000"/>
          <w:sz w:val="24"/>
          <w:szCs w:val="24"/>
          <w:lang w:eastAsia="ja-JP"/>
        </w:rPr>
        <w:t xml:space="preserve"> </w:t>
      </w:r>
      <w:r>
        <w:rPr>
          <w:rFonts w:ascii="Times New Roman" w:hAnsi="Times New Roman" w:hint="eastAsia"/>
          <w:color w:val="000000"/>
          <w:sz w:val="24"/>
          <w:szCs w:val="24"/>
          <w:lang w:eastAsia="zh-TW"/>
        </w:rPr>
        <w:t>2</w:t>
      </w:r>
      <w:r w:rsidR="008A6511">
        <w:rPr>
          <w:rFonts w:ascii="Times New Roman" w:hAnsi="Times New Roman" w:hint="eastAsia"/>
          <w:color w:val="000000"/>
          <w:sz w:val="24"/>
          <w:szCs w:val="24"/>
          <w:lang w:eastAsia="zh-TW"/>
        </w:rPr>
        <w:t>0</w:t>
      </w:r>
      <w:r w:rsidR="006A6E66" w:rsidRPr="001F2C2D">
        <w:rPr>
          <w:rFonts w:ascii="Times New Roman" w:hAnsi="Times New Roman" w:hint="eastAsia"/>
          <w:color w:val="000000"/>
          <w:sz w:val="24"/>
          <w:szCs w:val="24"/>
          <w:vertAlign w:val="superscript"/>
          <w:lang w:eastAsia="zh-TW"/>
        </w:rPr>
        <w:t>th</w:t>
      </w:r>
      <w:r w:rsidR="006A6E66" w:rsidRPr="001F2C2D">
        <w:rPr>
          <w:rFonts w:ascii="Times New Roman" w:hAnsi="Times New Roman" w:hint="eastAsia"/>
          <w:color w:val="000000"/>
          <w:sz w:val="24"/>
          <w:szCs w:val="24"/>
          <w:lang w:eastAsia="zh-TW"/>
        </w:rPr>
        <w:t xml:space="preserve"> </w:t>
      </w:r>
      <w:r w:rsidR="00237CD8" w:rsidRPr="001F2C2D">
        <w:rPr>
          <w:rFonts w:ascii="Times New Roman" w:hAnsi="Times New Roman"/>
          <w:color w:val="000000"/>
          <w:sz w:val="24"/>
          <w:szCs w:val="24"/>
          <w:lang w:eastAsia="ja-JP"/>
        </w:rPr>
        <w:t xml:space="preserve"> </w:t>
      </w:r>
      <w:r>
        <w:rPr>
          <w:rFonts w:ascii="Times New Roman" w:hAnsi="Times New Roman" w:hint="eastAsia"/>
          <w:color w:val="000000"/>
          <w:sz w:val="24"/>
          <w:szCs w:val="24"/>
          <w:lang w:eastAsia="zh-TW"/>
        </w:rPr>
        <w:t>Apr</w:t>
      </w:r>
      <w:r w:rsidR="00BE62C3">
        <w:rPr>
          <w:rFonts w:ascii="Times New Roman" w:hAnsi="Times New Roman" w:hint="eastAsia"/>
          <w:color w:val="000000"/>
          <w:sz w:val="24"/>
          <w:szCs w:val="24"/>
          <w:lang w:eastAsia="zh-TW"/>
        </w:rPr>
        <w:t>il</w:t>
      </w:r>
      <w:r w:rsidR="00237CD8" w:rsidRPr="001F2C2D">
        <w:rPr>
          <w:rFonts w:ascii="Times New Roman" w:hAnsi="Times New Roman"/>
          <w:color w:val="000000"/>
          <w:sz w:val="24"/>
          <w:szCs w:val="24"/>
          <w:lang w:eastAsia="ja-JP"/>
        </w:rPr>
        <w:t xml:space="preserve"> – </w:t>
      </w:r>
      <w:r w:rsidR="00BE62C3">
        <w:rPr>
          <w:rFonts w:ascii="Times New Roman" w:hAnsi="Times New Roman" w:hint="eastAsia"/>
          <w:color w:val="000000"/>
          <w:sz w:val="24"/>
          <w:szCs w:val="24"/>
          <w:lang w:eastAsia="zh-TW"/>
        </w:rPr>
        <w:t>2</w:t>
      </w:r>
      <w:r w:rsidR="008A6511">
        <w:rPr>
          <w:rFonts w:ascii="Times New Roman" w:hAnsi="Times New Roman" w:hint="eastAsia"/>
          <w:color w:val="000000"/>
          <w:sz w:val="24"/>
          <w:szCs w:val="24"/>
          <w:lang w:eastAsia="zh-TW"/>
        </w:rPr>
        <w:t>4</w:t>
      </w:r>
      <w:r w:rsidR="006A6E66" w:rsidRPr="001F2C2D">
        <w:rPr>
          <w:rFonts w:ascii="Times New Roman" w:hAnsi="Times New Roman" w:hint="eastAsia"/>
          <w:color w:val="000000"/>
          <w:sz w:val="24"/>
          <w:szCs w:val="24"/>
          <w:vertAlign w:val="superscript"/>
          <w:lang w:eastAsia="zh-TW"/>
        </w:rPr>
        <w:t>th</w:t>
      </w:r>
      <w:r w:rsidR="006A6E66" w:rsidRPr="001F2C2D">
        <w:rPr>
          <w:rFonts w:ascii="Times New Roman" w:hAnsi="Times New Roman" w:hint="eastAsia"/>
          <w:color w:val="000000"/>
          <w:sz w:val="24"/>
          <w:szCs w:val="24"/>
          <w:lang w:eastAsia="zh-TW"/>
        </w:rPr>
        <w:t xml:space="preserve"> </w:t>
      </w:r>
      <w:r w:rsidR="00237CD8" w:rsidRPr="001F2C2D">
        <w:rPr>
          <w:rFonts w:ascii="Times New Roman" w:hAnsi="Times New Roman"/>
          <w:color w:val="000000"/>
          <w:sz w:val="24"/>
          <w:szCs w:val="24"/>
          <w:lang w:eastAsia="ja-JP"/>
        </w:rPr>
        <w:t xml:space="preserve"> </w:t>
      </w:r>
      <w:r w:rsidR="00BE62C3">
        <w:rPr>
          <w:rFonts w:ascii="Times New Roman" w:hAnsi="Times New Roman" w:hint="eastAsia"/>
          <w:color w:val="000000"/>
          <w:sz w:val="24"/>
          <w:szCs w:val="24"/>
          <w:lang w:eastAsia="zh-TW"/>
        </w:rPr>
        <w:t>April</w:t>
      </w:r>
      <w:r w:rsidR="0087300B" w:rsidRPr="001F2C2D">
        <w:rPr>
          <w:rFonts w:ascii="Times New Roman" w:hAnsi="Times New Roman" w:hint="eastAsia"/>
          <w:color w:val="000000"/>
          <w:sz w:val="24"/>
          <w:szCs w:val="24"/>
          <w:lang w:eastAsia="zh-TW"/>
        </w:rPr>
        <w:t>,</w:t>
      </w:r>
      <w:r w:rsidR="00237CD8" w:rsidRPr="001F2C2D">
        <w:rPr>
          <w:rFonts w:ascii="Times New Roman" w:hAnsi="Times New Roman"/>
          <w:color w:val="000000"/>
          <w:sz w:val="24"/>
          <w:szCs w:val="24"/>
          <w:lang w:eastAsia="ja-JP"/>
        </w:rPr>
        <w:t xml:space="preserve"> 201</w:t>
      </w:r>
      <w:r w:rsidR="00BE62C3">
        <w:rPr>
          <w:rFonts w:ascii="Times New Roman" w:hAnsi="Times New Roman" w:hint="eastAsia"/>
          <w:color w:val="000000"/>
          <w:sz w:val="24"/>
          <w:szCs w:val="24"/>
          <w:lang w:eastAsia="zh-TW"/>
        </w:rPr>
        <w:t>5</w:t>
      </w:r>
    </w:p>
    <w:p w:rsidR="00FE10AE" w:rsidRPr="00063DA0" w:rsidRDefault="00FE10AE" w:rsidP="00FE10AE">
      <w:pPr>
        <w:pStyle w:val="a3"/>
        <w:tabs>
          <w:tab w:val="right" w:pos="9781"/>
          <w:tab w:val="right" w:pos="13323"/>
        </w:tabs>
        <w:outlineLvl w:val="0"/>
        <w:rPr>
          <w:rFonts w:cs="Arial"/>
          <w:b w:val="0"/>
          <w:sz w:val="24"/>
          <w:szCs w:val="24"/>
          <w:lang w:val="pt-BR" w:eastAsia="ja-JP"/>
        </w:rPr>
      </w:pPr>
    </w:p>
    <w:p w:rsidR="00B3115E" w:rsidRPr="00312ABD" w:rsidRDefault="00B3115E" w:rsidP="00DC2FAE">
      <w:pPr>
        <w:tabs>
          <w:tab w:val="left" w:pos="1985"/>
        </w:tabs>
        <w:spacing w:after="0"/>
        <w:rPr>
          <w:sz w:val="22"/>
          <w:szCs w:val="22"/>
          <w:lang w:eastAsia="zh-TW"/>
        </w:rPr>
      </w:pPr>
      <w:r w:rsidRPr="00312ABD">
        <w:rPr>
          <w:b/>
          <w:sz w:val="22"/>
          <w:szCs w:val="22"/>
        </w:rPr>
        <w:t xml:space="preserve">Source: </w:t>
      </w:r>
      <w:r w:rsidRPr="00312ABD">
        <w:rPr>
          <w:b/>
          <w:sz w:val="22"/>
          <w:szCs w:val="22"/>
        </w:rPr>
        <w:tab/>
      </w:r>
      <w:r w:rsidR="00E07759">
        <w:rPr>
          <w:rFonts w:hint="eastAsia"/>
          <w:b/>
          <w:sz w:val="22"/>
          <w:szCs w:val="22"/>
          <w:lang w:eastAsia="zh-TW"/>
        </w:rPr>
        <w:t>ITRI</w:t>
      </w:r>
    </w:p>
    <w:p w:rsidR="00885FAE" w:rsidRPr="00885FAE" w:rsidRDefault="00B3115E" w:rsidP="00885FAE">
      <w:pPr>
        <w:tabs>
          <w:tab w:val="left" w:pos="1985"/>
        </w:tabs>
        <w:spacing w:after="0"/>
        <w:rPr>
          <w:b/>
          <w:sz w:val="22"/>
          <w:szCs w:val="22"/>
          <w:lang w:eastAsia="zh-TW"/>
        </w:rPr>
      </w:pPr>
      <w:r w:rsidRPr="00312ABD">
        <w:rPr>
          <w:b/>
          <w:sz w:val="22"/>
          <w:szCs w:val="22"/>
        </w:rPr>
        <w:t>Title:</w:t>
      </w:r>
      <w:r w:rsidRPr="00312ABD">
        <w:rPr>
          <w:sz w:val="22"/>
          <w:szCs w:val="22"/>
        </w:rPr>
        <w:t xml:space="preserve"> </w:t>
      </w:r>
      <w:r w:rsidRPr="00312ABD">
        <w:rPr>
          <w:sz w:val="22"/>
          <w:szCs w:val="22"/>
        </w:rPr>
        <w:tab/>
      </w:r>
      <w:bookmarkStart w:id="1" w:name="Title"/>
      <w:bookmarkEnd w:id="1"/>
      <w:r w:rsidR="004709F3" w:rsidRPr="006C72CB">
        <w:rPr>
          <w:rFonts w:hint="eastAsia"/>
          <w:b/>
          <w:sz w:val="22"/>
          <w:szCs w:val="22"/>
        </w:rPr>
        <w:t xml:space="preserve">Discussion on the scenarios for D2D </w:t>
      </w:r>
      <w:proofErr w:type="spellStart"/>
      <w:r w:rsidR="004709F3" w:rsidRPr="006C72CB">
        <w:rPr>
          <w:rFonts w:hint="eastAsia"/>
          <w:b/>
          <w:sz w:val="22"/>
          <w:szCs w:val="22"/>
        </w:rPr>
        <w:t>ProSe</w:t>
      </w:r>
      <w:proofErr w:type="spellEnd"/>
      <w:r w:rsidR="004709F3" w:rsidRPr="006C72CB">
        <w:rPr>
          <w:rFonts w:hint="eastAsia"/>
          <w:b/>
          <w:sz w:val="22"/>
          <w:szCs w:val="22"/>
        </w:rPr>
        <w:t xml:space="preserve"> discovery</w:t>
      </w:r>
    </w:p>
    <w:p w:rsidR="00DC2FAE" w:rsidRPr="00312ABD" w:rsidRDefault="008C2228" w:rsidP="00885FAE">
      <w:pPr>
        <w:tabs>
          <w:tab w:val="left" w:pos="1985"/>
        </w:tabs>
        <w:spacing w:after="0"/>
        <w:rPr>
          <w:b/>
          <w:sz w:val="22"/>
          <w:szCs w:val="22"/>
          <w:lang w:eastAsia="zh-TW"/>
        </w:rPr>
      </w:pPr>
      <w:r>
        <w:rPr>
          <w:b/>
          <w:sz w:val="22"/>
          <w:szCs w:val="22"/>
        </w:rPr>
        <w:t>Agenda Item:</w:t>
      </w:r>
      <w:r>
        <w:rPr>
          <w:b/>
          <w:sz w:val="22"/>
          <w:szCs w:val="22"/>
        </w:rPr>
        <w:tab/>
      </w:r>
      <w:r w:rsidR="004D5DF5">
        <w:rPr>
          <w:rFonts w:hint="eastAsia"/>
          <w:b/>
          <w:sz w:val="22"/>
          <w:szCs w:val="22"/>
          <w:lang w:eastAsia="zh-TW"/>
        </w:rPr>
        <w:t>7.5.4</w:t>
      </w:r>
    </w:p>
    <w:p w:rsidR="00B3115E" w:rsidRPr="00312ABD" w:rsidRDefault="00B3115E" w:rsidP="00DC2FAE">
      <w:pPr>
        <w:tabs>
          <w:tab w:val="left" w:pos="1985"/>
        </w:tabs>
        <w:spacing w:after="120"/>
        <w:rPr>
          <w:b/>
          <w:sz w:val="22"/>
          <w:szCs w:val="22"/>
          <w:lang w:eastAsia="zh-TW"/>
        </w:rPr>
      </w:pPr>
      <w:r w:rsidRPr="00312ABD">
        <w:rPr>
          <w:b/>
          <w:sz w:val="22"/>
          <w:szCs w:val="22"/>
        </w:rPr>
        <w:t>Document for:</w:t>
      </w:r>
      <w:r w:rsidRPr="00312ABD">
        <w:rPr>
          <w:sz w:val="22"/>
          <w:szCs w:val="22"/>
        </w:rPr>
        <w:tab/>
      </w:r>
      <w:bookmarkStart w:id="2" w:name="DocumentFor"/>
      <w:bookmarkEnd w:id="2"/>
      <w:r w:rsidR="00BA422F">
        <w:rPr>
          <w:b/>
          <w:sz w:val="22"/>
          <w:szCs w:val="22"/>
        </w:rPr>
        <w:t>Discussion</w:t>
      </w:r>
    </w:p>
    <w:p w:rsidR="00B3115E" w:rsidRPr="00293432" w:rsidRDefault="00B3115E" w:rsidP="007A166D">
      <w:pPr>
        <w:pStyle w:val="10"/>
        <w:rPr>
          <w:rStyle w:val="Heading1Char"/>
        </w:rPr>
      </w:pPr>
      <w:r w:rsidRPr="00293432">
        <w:rPr>
          <w:rStyle w:val="Heading1Char"/>
        </w:rPr>
        <w:t>1</w:t>
      </w:r>
      <w:r w:rsidR="00083F56">
        <w:rPr>
          <w:rStyle w:val="Heading1Char"/>
          <w:rFonts w:hint="eastAsia"/>
          <w:lang w:eastAsia="zh-TW"/>
        </w:rPr>
        <w:t xml:space="preserve">   </w:t>
      </w:r>
      <w:r w:rsidRPr="00293432">
        <w:rPr>
          <w:rStyle w:val="Heading1Char"/>
        </w:rPr>
        <w:t>Introduction</w:t>
      </w:r>
    </w:p>
    <w:p w:rsidR="00D916B5" w:rsidRDefault="00083F56" w:rsidP="00D916B5">
      <w:pPr>
        <w:ind w:firstLine="284"/>
        <w:jc w:val="both"/>
        <w:rPr>
          <w:lang w:eastAsia="zh-TW"/>
        </w:rPr>
      </w:pPr>
      <w:bookmarkStart w:id="3" w:name="_Toc436619014"/>
      <w:bookmarkStart w:id="4" w:name="_Toc436619251"/>
      <w:bookmarkStart w:id="5" w:name="_Toc451844181"/>
      <w:bookmarkStart w:id="6" w:name="_Toc466346620"/>
      <w:bookmarkStart w:id="7" w:name="_Toc466348853"/>
      <w:bookmarkStart w:id="8" w:name="_Toc466352963"/>
      <w:bookmarkStart w:id="9" w:name="_Toc472222530"/>
      <w:r>
        <w:rPr>
          <w:rFonts w:hint="eastAsia"/>
          <w:lang w:eastAsia="zh-TW"/>
        </w:rPr>
        <w:t xml:space="preserve">Based on the </w:t>
      </w:r>
      <w:r w:rsidR="00D916B5">
        <w:rPr>
          <w:rFonts w:hint="eastAsia"/>
          <w:lang w:eastAsia="zh-TW"/>
        </w:rPr>
        <w:t xml:space="preserve">scope of </w:t>
      </w:r>
      <w:r w:rsidR="00D916B5">
        <w:rPr>
          <w:lang w:eastAsia="zh-TW"/>
        </w:rPr>
        <w:t>“</w:t>
      </w:r>
      <w:r w:rsidR="00D916B5" w:rsidRPr="00D916B5">
        <w:rPr>
          <w:lang w:eastAsia="zh-TW"/>
        </w:rPr>
        <w:t>Enhanced LTE Device to Device Proximity Services</w:t>
      </w:r>
      <w:r w:rsidR="00D916B5">
        <w:rPr>
          <w:lang w:eastAsia="zh-TW"/>
        </w:rPr>
        <w:t>”</w:t>
      </w:r>
      <w:r w:rsidR="00D916B5">
        <w:rPr>
          <w:rFonts w:hint="eastAsia"/>
          <w:lang w:eastAsia="zh-TW"/>
        </w:rPr>
        <w:t xml:space="preserve"> </w:t>
      </w:r>
      <w:r w:rsidR="00977DDD">
        <w:rPr>
          <w:rFonts w:hint="eastAsia"/>
          <w:lang w:eastAsia="zh-TW"/>
        </w:rPr>
        <w:t xml:space="preserve">[1] </w:t>
      </w:r>
      <w:r w:rsidR="00D916B5">
        <w:rPr>
          <w:rFonts w:hint="eastAsia"/>
          <w:lang w:eastAsia="zh-TW"/>
        </w:rPr>
        <w:t xml:space="preserve">in RP-142311, it is considered to support D2D </w:t>
      </w:r>
      <w:proofErr w:type="spellStart"/>
      <w:r w:rsidR="00D916B5">
        <w:rPr>
          <w:rFonts w:hint="eastAsia"/>
          <w:lang w:eastAsia="zh-TW"/>
        </w:rPr>
        <w:t>ProSe</w:t>
      </w:r>
      <w:proofErr w:type="spellEnd"/>
      <w:r w:rsidR="00D916B5">
        <w:rPr>
          <w:rFonts w:hint="eastAsia"/>
          <w:lang w:eastAsia="zh-TW"/>
        </w:rPr>
        <w:t xml:space="preserve"> discovery in the scenarios of multiple carriers and/or multiple PLMNs in Rel-13. </w:t>
      </w:r>
      <w:r w:rsidR="00D916B5">
        <w:rPr>
          <w:lang w:eastAsia="zh-TW"/>
        </w:rPr>
        <w:t>The</w:t>
      </w:r>
      <w:r w:rsidR="00D916B5">
        <w:rPr>
          <w:rFonts w:hint="eastAsia"/>
          <w:lang w:eastAsia="zh-TW"/>
        </w:rPr>
        <w:t xml:space="preserve"> benefit of allowing D2D transmission in non-serving cells and/or </w:t>
      </w:r>
      <w:r w:rsidR="00D916B5">
        <w:rPr>
          <w:lang w:eastAsia="zh-TW"/>
        </w:rPr>
        <w:t>secondary</w:t>
      </w:r>
      <w:r w:rsidR="004D5DF5">
        <w:rPr>
          <w:rFonts w:hint="eastAsia"/>
          <w:lang w:eastAsia="zh-TW"/>
        </w:rPr>
        <w:t xml:space="preserve"> cells can be load balancing.</w:t>
      </w:r>
    </w:p>
    <w:tbl>
      <w:tblPr>
        <w:tblW w:w="0" w:type="auto"/>
        <w:tblInd w:w="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5E0" w:firstRow="1" w:lastRow="1" w:firstColumn="1" w:lastColumn="1" w:noHBand="0" w:noVBand="1"/>
      </w:tblPr>
      <w:tblGrid>
        <w:gridCol w:w="8235"/>
      </w:tblGrid>
      <w:tr w:rsidR="00393623" w:rsidRPr="0052114E" w:rsidTr="00393623">
        <w:tc>
          <w:tcPr>
            <w:tcW w:w="8235" w:type="dxa"/>
            <w:shd w:val="clear" w:color="auto" w:fill="auto"/>
          </w:tcPr>
          <w:p w:rsidR="00393623" w:rsidRPr="00393623" w:rsidRDefault="00393623" w:rsidP="001419BF">
            <w:pPr>
              <w:pStyle w:val="Doc-text2"/>
              <w:tabs>
                <w:tab w:val="left" w:pos="340"/>
              </w:tabs>
              <w:ind w:left="340" w:hanging="340"/>
              <w:rPr>
                <w:rFonts w:eastAsiaTheme="minorEastAsia"/>
                <w:lang w:val="en-US" w:eastAsia="zh-TW"/>
              </w:rPr>
            </w:pPr>
            <w:r>
              <w:rPr>
                <w:rFonts w:eastAsiaTheme="minorEastAsia" w:hint="eastAsia"/>
                <w:b/>
                <w:lang w:val="en-US" w:eastAsia="zh-TW"/>
              </w:rPr>
              <w:t>RP-142311</w:t>
            </w:r>
          </w:p>
          <w:p w:rsidR="00393623" w:rsidRDefault="00393623" w:rsidP="00393623">
            <w:pPr>
              <w:pStyle w:val="Doc-text2"/>
              <w:ind w:left="340" w:hanging="340"/>
              <w:rPr>
                <w:rFonts w:eastAsiaTheme="minorEastAsia"/>
                <w:lang w:val="en-US" w:eastAsia="zh-TW"/>
              </w:rPr>
            </w:pPr>
            <w:r>
              <w:rPr>
                <w:rFonts w:eastAsiaTheme="minorEastAsia"/>
                <w:lang w:val="en-US" w:eastAsia="zh-TW"/>
              </w:rPr>
              <w:t>…</w:t>
            </w:r>
          </w:p>
          <w:p w:rsidR="00393623" w:rsidRDefault="00393623" w:rsidP="00393623">
            <w:pPr>
              <w:pStyle w:val="Doc-text2"/>
              <w:ind w:left="8" w:hanging="8"/>
              <w:rPr>
                <w:rFonts w:eastAsiaTheme="minorEastAsia"/>
                <w:lang w:val="en-US" w:eastAsia="zh-TW"/>
              </w:rPr>
            </w:pPr>
            <w:r w:rsidRPr="00393623">
              <w:rPr>
                <w:rFonts w:eastAsiaTheme="minorEastAsia"/>
                <w:lang w:val="en-US" w:eastAsia="zh-TW"/>
              </w:rPr>
              <w:t xml:space="preserve">This work item also aims to enhance the support for D2D in presence of multiple carriers and PLMNs. For example, currently </w:t>
            </w:r>
            <w:proofErr w:type="gramStart"/>
            <w:r w:rsidRPr="00393623">
              <w:rPr>
                <w:rFonts w:eastAsiaTheme="minorEastAsia"/>
                <w:lang w:val="en-US" w:eastAsia="zh-TW"/>
              </w:rPr>
              <w:t>D2D transmissions by a UE is</w:t>
            </w:r>
            <w:proofErr w:type="gramEnd"/>
            <w:r w:rsidRPr="00393623">
              <w:rPr>
                <w:rFonts w:eastAsiaTheme="minorEastAsia"/>
                <w:lang w:val="en-US" w:eastAsia="zh-TW"/>
              </w:rPr>
              <w:t xml:space="preserve"> limited to its camped cell. This can force UEs that are engaged in D2D </w:t>
            </w:r>
            <w:proofErr w:type="spellStart"/>
            <w:r w:rsidRPr="00393623">
              <w:rPr>
                <w:rFonts w:eastAsiaTheme="minorEastAsia"/>
                <w:lang w:val="en-US" w:eastAsia="zh-TW"/>
              </w:rPr>
              <w:t>signalling</w:t>
            </w:r>
            <w:proofErr w:type="spellEnd"/>
            <w:r w:rsidRPr="00393623">
              <w:rPr>
                <w:rFonts w:eastAsiaTheme="minorEastAsia"/>
                <w:lang w:val="en-US" w:eastAsia="zh-TW"/>
              </w:rPr>
              <w:t xml:space="preserve"> among themselves to be on the same cell, which in turn can cause load imbalance among carriers of a deployment. Allowing UEs to transmit on non-serving carrier can alleviate this issue.</w:t>
            </w:r>
          </w:p>
          <w:p w:rsidR="00393623" w:rsidRDefault="00393623" w:rsidP="00393623">
            <w:pPr>
              <w:pStyle w:val="Doc-text2"/>
              <w:ind w:left="340" w:hanging="340"/>
              <w:rPr>
                <w:rFonts w:eastAsiaTheme="minorEastAsia"/>
                <w:lang w:val="en-US" w:eastAsia="zh-TW"/>
              </w:rPr>
            </w:pPr>
            <w:r>
              <w:rPr>
                <w:rFonts w:eastAsiaTheme="minorEastAsia"/>
                <w:lang w:val="en-US" w:eastAsia="zh-TW"/>
              </w:rPr>
              <w:t>…</w:t>
            </w:r>
          </w:p>
          <w:p w:rsidR="00393623" w:rsidRDefault="00393623" w:rsidP="00393623">
            <w:pPr>
              <w:pStyle w:val="Doc-text2"/>
              <w:ind w:left="340" w:hanging="340"/>
              <w:rPr>
                <w:rFonts w:eastAsiaTheme="minorEastAsia"/>
                <w:lang w:val="en-US" w:eastAsia="zh-TW"/>
              </w:rPr>
            </w:pPr>
          </w:p>
          <w:p w:rsidR="00393623" w:rsidRPr="00393623" w:rsidRDefault="00393623" w:rsidP="00393623">
            <w:pPr>
              <w:pStyle w:val="Doc-text2"/>
              <w:ind w:left="340" w:hanging="340"/>
              <w:rPr>
                <w:rFonts w:eastAsiaTheme="minorEastAsia"/>
                <w:lang w:val="en-US" w:eastAsia="zh-TW"/>
              </w:rPr>
            </w:pPr>
            <w:r w:rsidRPr="00393623">
              <w:rPr>
                <w:rFonts w:eastAsiaTheme="minorEastAsia"/>
                <w:lang w:val="en-US" w:eastAsia="zh-TW"/>
              </w:rPr>
              <w:t>3)</w:t>
            </w:r>
            <w:r w:rsidRPr="00393623">
              <w:rPr>
                <w:rFonts w:eastAsiaTheme="minorEastAsia"/>
                <w:lang w:val="en-US" w:eastAsia="zh-TW"/>
              </w:rPr>
              <w:tab/>
              <w:t>Enhance D2D discovery support in the presence of multiple carriers and PLMNs:</w:t>
            </w:r>
          </w:p>
          <w:p w:rsidR="00393623" w:rsidRDefault="00393623" w:rsidP="00393623">
            <w:pPr>
              <w:pStyle w:val="Doc-text2"/>
              <w:ind w:left="717" w:hanging="340"/>
              <w:rPr>
                <w:rFonts w:eastAsiaTheme="minorEastAsia"/>
                <w:lang w:val="en-US" w:eastAsia="zh-TW"/>
              </w:rPr>
            </w:pPr>
            <w:r w:rsidRPr="00393623">
              <w:rPr>
                <w:rFonts w:eastAsiaTheme="minorEastAsia"/>
                <w:lang w:val="en-US" w:eastAsia="zh-TW"/>
              </w:rPr>
              <w:t>a)</w:t>
            </w:r>
            <w:r w:rsidRPr="00393623">
              <w:rPr>
                <w:rFonts w:eastAsiaTheme="minorEastAsia"/>
                <w:lang w:val="en-US" w:eastAsia="zh-TW"/>
              </w:rPr>
              <w:tab/>
              <w:t xml:space="preserve">Allow D2D transmissions in a non-serving carrier and/or secondary cell belonging to the same and possibly different PLMN as the serving cell [RAN2, RAN1, </w:t>
            </w:r>
            <w:proofErr w:type="gramStart"/>
            <w:r w:rsidRPr="00393623">
              <w:rPr>
                <w:rFonts w:eastAsiaTheme="minorEastAsia"/>
                <w:lang w:val="en-US" w:eastAsia="zh-TW"/>
              </w:rPr>
              <w:t>RAN3</w:t>
            </w:r>
            <w:proofErr w:type="gramEnd"/>
            <w:r w:rsidRPr="00393623">
              <w:rPr>
                <w:rFonts w:eastAsiaTheme="minorEastAsia"/>
                <w:lang w:val="en-US" w:eastAsia="zh-TW"/>
              </w:rPr>
              <w:t>].</w:t>
            </w:r>
          </w:p>
          <w:p w:rsidR="00393623" w:rsidRPr="00393623" w:rsidRDefault="00393623" w:rsidP="00393623">
            <w:pPr>
              <w:pStyle w:val="Doc-text2"/>
              <w:ind w:left="340" w:hanging="340"/>
              <w:rPr>
                <w:rFonts w:eastAsiaTheme="minorEastAsia"/>
                <w:lang w:val="en-US" w:eastAsia="zh-TW"/>
              </w:rPr>
            </w:pPr>
            <w:r>
              <w:rPr>
                <w:rFonts w:eastAsiaTheme="minorEastAsia"/>
                <w:lang w:val="en-US" w:eastAsia="zh-TW"/>
              </w:rPr>
              <w:t>…</w:t>
            </w:r>
          </w:p>
        </w:tc>
      </w:tr>
    </w:tbl>
    <w:p w:rsidR="00393623" w:rsidRDefault="00393623" w:rsidP="00D916B5">
      <w:pPr>
        <w:ind w:firstLine="284"/>
        <w:jc w:val="both"/>
        <w:rPr>
          <w:lang w:eastAsia="zh-TW"/>
        </w:rPr>
      </w:pPr>
    </w:p>
    <w:p w:rsidR="00393623" w:rsidRDefault="00393623" w:rsidP="00D916B5">
      <w:pPr>
        <w:ind w:firstLine="284"/>
        <w:jc w:val="both"/>
        <w:rPr>
          <w:lang w:eastAsia="zh-TW"/>
        </w:rPr>
      </w:pPr>
      <w:r>
        <w:rPr>
          <w:rFonts w:hint="eastAsia"/>
          <w:lang w:eastAsia="zh-TW"/>
        </w:rPr>
        <w:t xml:space="preserve">There are two models for </w:t>
      </w:r>
      <w:proofErr w:type="spellStart"/>
      <w:r>
        <w:rPr>
          <w:rFonts w:hint="eastAsia"/>
          <w:lang w:eastAsia="zh-TW"/>
        </w:rPr>
        <w:t>ProSe</w:t>
      </w:r>
      <w:proofErr w:type="spellEnd"/>
      <w:r>
        <w:rPr>
          <w:rFonts w:hint="eastAsia"/>
          <w:lang w:eastAsia="zh-TW"/>
        </w:rPr>
        <w:t xml:space="preserve"> discovery</w:t>
      </w:r>
      <w:r w:rsidR="006C72CB">
        <w:rPr>
          <w:rFonts w:hint="eastAsia"/>
          <w:lang w:eastAsia="zh-TW"/>
        </w:rPr>
        <w:t xml:space="preserve"> [2]</w:t>
      </w:r>
      <w:r>
        <w:rPr>
          <w:rFonts w:hint="eastAsia"/>
          <w:lang w:eastAsia="zh-TW"/>
        </w:rPr>
        <w:t>: Model A (</w:t>
      </w:r>
      <w:r>
        <w:rPr>
          <w:lang w:eastAsia="zh-TW"/>
        </w:rPr>
        <w:t>“</w:t>
      </w:r>
      <w:r>
        <w:rPr>
          <w:rFonts w:hint="eastAsia"/>
          <w:lang w:eastAsia="zh-TW"/>
        </w:rPr>
        <w:t>I am here</w:t>
      </w:r>
      <w:r>
        <w:rPr>
          <w:lang w:eastAsia="zh-TW"/>
        </w:rPr>
        <w:t>”</w:t>
      </w:r>
      <w:r>
        <w:rPr>
          <w:rFonts w:hint="eastAsia"/>
          <w:lang w:eastAsia="zh-TW"/>
        </w:rPr>
        <w:t>) and Model B (</w:t>
      </w:r>
      <w:r>
        <w:rPr>
          <w:lang w:eastAsia="zh-TW"/>
        </w:rPr>
        <w:t>“</w:t>
      </w:r>
      <w:r>
        <w:rPr>
          <w:rFonts w:hint="eastAsia"/>
          <w:lang w:eastAsia="zh-TW"/>
        </w:rPr>
        <w:t>Who is there/are you there</w:t>
      </w:r>
      <w:r>
        <w:rPr>
          <w:lang w:eastAsia="zh-TW"/>
        </w:rPr>
        <w:t>”</w:t>
      </w:r>
      <w:r>
        <w:rPr>
          <w:rFonts w:hint="eastAsia"/>
          <w:lang w:eastAsia="zh-TW"/>
        </w:rPr>
        <w:t xml:space="preserve">). </w:t>
      </w:r>
      <w:r w:rsidR="008524C0">
        <w:rPr>
          <w:rFonts w:hint="eastAsia"/>
          <w:lang w:eastAsia="zh-TW"/>
        </w:rPr>
        <w:t xml:space="preserve">In Model A, the </w:t>
      </w:r>
      <w:r w:rsidR="008524C0">
        <w:rPr>
          <w:lang w:eastAsia="zh-TW"/>
        </w:rPr>
        <w:t>announcing</w:t>
      </w:r>
      <w:r w:rsidR="008524C0">
        <w:rPr>
          <w:rFonts w:hint="eastAsia"/>
          <w:lang w:eastAsia="zh-TW"/>
        </w:rPr>
        <w:t xml:space="preserve"> UE broadcasts the information, e.g., </w:t>
      </w:r>
      <w:proofErr w:type="spellStart"/>
      <w:r w:rsidR="008524C0">
        <w:rPr>
          <w:rFonts w:hint="eastAsia"/>
          <w:lang w:eastAsia="zh-TW"/>
        </w:rPr>
        <w:t>ProSe</w:t>
      </w:r>
      <w:proofErr w:type="spellEnd"/>
      <w:r w:rsidR="008524C0">
        <w:rPr>
          <w:rFonts w:hint="eastAsia"/>
          <w:lang w:eastAsia="zh-TW"/>
        </w:rPr>
        <w:t xml:space="preserve"> Application Identity or </w:t>
      </w:r>
      <w:proofErr w:type="spellStart"/>
      <w:r w:rsidR="008524C0">
        <w:rPr>
          <w:rFonts w:hint="eastAsia"/>
          <w:lang w:eastAsia="zh-TW"/>
        </w:rPr>
        <w:t>ProSe</w:t>
      </w:r>
      <w:proofErr w:type="spellEnd"/>
      <w:r w:rsidR="008524C0">
        <w:rPr>
          <w:rFonts w:hint="eastAsia"/>
          <w:lang w:eastAsia="zh-TW"/>
        </w:rPr>
        <w:t xml:space="preserve"> UE Identity, and the monitoring UE in proximity receives the information without response. In Model B, the discoverer UE broadcasts certain information, e.g., </w:t>
      </w:r>
      <w:proofErr w:type="spellStart"/>
      <w:r w:rsidR="008524C0" w:rsidRPr="008524C0">
        <w:rPr>
          <w:lang w:eastAsia="zh-TW"/>
        </w:rPr>
        <w:t>ProSe</w:t>
      </w:r>
      <w:proofErr w:type="spellEnd"/>
      <w:r w:rsidR="008524C0" w:rsidRPr="008524C0">
        <w:rPr>
          <w:lang w:eastAsia="zh-TW"/>
        </w:rPr>
        <w:t xml:space="preserve"> Application Identity corresponding to a group and the m</w:t>
      </w:r>
      <w:r w:rsidR="008524C0">
        <w:rPr>
          <w:lang w:eastAsia="zh-TW"/>
        </w:rPr>
        <w:t>embers of the group can respond</w:t>
      </w:r>
      <w:r w:rsidR="008524C0">
        <w:rPr>
          <w:rFonts w:hint="eastAsia"/>
          <w:lang w:eastAsia="zh-TW"/>
        </w:rPr>
        <w:t xml:space="preserve">, and the </w:t>
      </w:r>
      <w:proofErr w:type="spellStart"/>
      <w:r w:rsidR="008524C0">
        <w:rPr>
          <w:rFonts w:hint="eastAsia"/>
          <w:lang w:eastAsia="zh-TW"/>
        </w:rPr>
        <w:t>discoveree</w:t>
      </w:r>
      <w:proofErr w:type="spellEnd"/>
      <w:r w:rsidR="008524C0">
        <w:rPr>
          <w:rFonts w:hint="eastAsia"/>
          <w:lang w:eastAsia="zh-TW"/>
        </w:rPr>
        <w:t xml:space="preserve"> UE of interest can respond to the discoverer UE. We focus on the discussion on Model A </w:t>
      </w:r>
      <w:r w:rsidR="002E4674">
        <w:rPr>
          <w:rFonts w:hint="eastAsia"/>
          <w:lang w:eastAsia="zh-TW"/>
        </w:rPr>
        <w:t>in this contribution</w:t>
      </w:r>
      <w:r w:rsidR="008524C0">
        <w:rPr>
          <w:rFonts w:hint="eastAsia"/>
          <w:lang w:eastAsia="zh-TW"/>
        </w:rPr>
        <w:t xml:space="preserve"> because of no required response from the in proximity UEs receiving the discovery messages.</w:t>
      </w:r>
    </w:p>
    <w:p w:rsidR="00393623" w:rsidRDefault="005F51E2" w:rsidP="00D916B5">
      <w:pPr>
        <w:ind w:firstLine="284"/>
        <w:jc w:val="both"/>
        <w:rPr>
          <w:lang w:eastAsia="zh-TW"/>
        </w:rPr>
      </w:pPr>
      <w:r>
        <w:rPr>
          <w:rFonts w:hint="eastAsia"/>
          <w:lang w:eastAsia="zh-TW"/>
        </w:rPr>
        <w:t>T</w:t>
      </w:r>
      <w:r w:rsidR="00AA35C6">
        <w:rPr>
          <w:rFonts w:hint="eastAsia"/>
          <w:lang w:eastAsia="zh-TW"/>
        </w:rPr>
        <w:t xml:space="preserve">his contribution provides the classification of multiple carriers and PLMNs scenarios and discusses the possible impact in RAN2, </w:t>
      </w:r>
      <w:r w:rsidR="00393623">
        <w:rPr>
          <w:rFonts w:hint="eastAsia"/>
          <w:lang w:eastAsia="zh-TW"/>
        </w:rPr>
        <w:t>focus</w:t>
      </w:r>
      <w:r w:rsidR="00AA35C6">
        <w:rPr>
          <w:rFonts w:hint="eastAsia"/>
          <w:lang w:eastAsia="zh-TW"/>
        </w:rPr>
        <w:t>ing</w:t>
      </w:r>
      <w:r w:rsidR="00393623">
        <w:rPr>
          <w:rFonts w:hint="eastAsia"/>
          <w:lang w:eastAsia="zh-TW"/>
        </w:rPr>
        <w:t xml:space="preserve"> on the Discovery Model A (</w:t>
      </w:r>
      <w:r w:rsidR="00393623">
        <w:rPr>
          <w:lang w:eastAsia="zh-TW"/>
        </w:rPr>
        <w:t>“</w:t>
      </w:r>
      <w:r w:rsidR="00393623">
        <w:rPr>
          <w:rFonts w:hint="eastAsia"/>
          <w:lang w:eastAsia="zh-TW"/>
        </w:rPr>
        <w:t>I am here</w:t>
      </w:r>
      <w:r w:rsidR="00393623">
        <w:rPr>
          <w:lang w:eastAsia="zh-TW"/>
        </w:rPr>
        <w:t>”</w:t>
      </w:r>
      <w:r w:rsidR="00393623">
        <w:rPr>
          <w:rFonts w:hint="eastAsia"/>
          <w:lang w:eastAsia="zh-TW"/>
        </w:rPr>
        <w:t>)</w:t>
      </w:r>
      <w:r w:rsidR="00AA35C6">
        <w:rPr>
          <w:rFonts w:hint="eastAsia"/>
          <w:lang w:eastAsia="zh-TW"/>
        </w:rPr>
        <w:t xml:space="preserve"> for simplicity.</w:t>
      </w:r>
    </w:p>
    <w:p w:rsidR="00552CD4" w:rsidRDefault="00552CD4" w:rsidP="00885FAE">
      <w:pPr>
        <w:pStyle w:val="10"/>
        <w:pBdr>
          <w:top w:val="none" w:sz="0" w:space="0" w:color="auto"/>
        </w:pBdr>
        <w:ind w:left="567" w:hanging="567"/>
        <w:rPr>
          <w:rStyle w:val="Heading1Char"/>
          <w:lang w:eastAsia="zh-TW"/>
        </w:rPr>
      </w:pPr>
      <w:bookmarkStart w:id="10" w:name="_Ref339531139"/>
      <w:r w:rsidRPr="00293432">
        <w:rPr>
          <w:rStyle w:val="Heading1Char"/>
        </w:rPr>
        <w:t>2</w:t>
      </w:r>
      <w:r w:rsidRPr="00293432">
        <w:rPr>
          <w:rStyle w:val="Heading1Char"/>
        </w:rPr>
        <w:tab/>
      </w:r>
      <w:bookmarkEnd w:id="10"/>
      <w:r w:rsidR="007F6A6B">
        <w:rPr>
          <w:rStyle w:val="Heading1Char"/>
          <w:rFonts w:hint="eastAsia"/>
          <w:lang w:eastAsia="zh-TW"/>
        </w:rPr>
        <w:t xml:space="preserve">Discussion on the Inter-Carrier and Inter-PLMN </w:t>
      </w:r>
    </w:p>
    <w:p w:rsidR="007A53F1" w:rsidRDefault="007A53F1" w:rsidP="007A53F1">
      <w:pPr>
        <w:pStyle w:val="10"/>
        <w:pBdr>
          <w:top w:val="none" w:sz="0" w:space="0" w:color="auto"/>
        </w:pBdr>
        <w:ind w:left="567" w:hanging="567"/>
        <w:rPr>
          <w:rFonts w:cs="Arial"/>
          <w:sz w:val="28"/>
          <w:lang w:eastAsia="zh-TW"/>
        </w:rPr>
      </w:pPr>
      <w:r>
        <w:rPr>
          <w:rFonts w:cs="Arial" w:hint="eastAsia"/>
          <w:sz w:val="28"/>
          <w:lang w:eastAsia="zh-TW"/>
        </w:rPr>
        <w:t xml:space="preserve">2.1 </w:t>
      </w:r>
      <w:r w:rsidR="007F6A6B">
        <w:rPr>
          <w:rFonts w:cs="Arial" w:hint="eastAsia"/>
          <w:sz w:val="28"/>
          <w:lang w:eastAsia="zh-TW"/>
        </w:rPr>
        <w:t xml:space="preserve">Scenario 1: The announcing UEs and monitoring UEs are the same PLMN </w:t>
      </w:r>
    </w:p>
    <w:p w:rsidR="00401DC5" w:rsidRDefault="00401DC5" w:rsidP="00A44B69">
      <w:pPr>
        <w:ind w:firstLine="284"/>
        <w:jc w:val="both"/>
        <w:rPr>
          <w:lang w:eastAsia="zh-TW"/>
        </w:rPr>
      </w:pPr>
      <w:r>
        <w:rPr>
          <w:rFonts w:hint="eastAsia"/>
          <w:lang w:eastAsia="zh-TW"/>
        </w:rPr>
        <w:t>In this case, w</w:t>
      </w:r>
      <w:r w:rsidR="00355A3F">
        <w:rPr>
          <w:rFonts w:hint="eastAsia"/>
          <w:lang w:eastAsia="zh-TW"/>
        </w:rPr>
        <w:t xml:space="preserve">e assume the announcing UEs and the monitoring UEs all belong to the same PLMN. Both the announcing UE and monitoring UE are camped to the same serving cell. As illustrated in Fig. 1, UE1 is the </w:t>
      </w:r>
      <w:r w:rsidR="00355A3F">
        <w:rPr>
          <w:lang w:eastAsia="zh-TW"/>
        </w:rPr>
        <w:t>announcing</w:t>
      </w:r>
      <w:r w:rsidR="00355A3F">
        <w:rPr>
          <w:rFonts w:hint="eastAsia"/>
          <w:lang w:eastAsia="zh-TW"/>
        </w:rPr>
        <w:t xml:space="preserve"> UE and UE2 is the monitoring UE. Both UE1 and UE2 belong to the same PLMN and camped to the same serving cell (cell 1) with the same carrier. </w:t>
      </w:r>
      <w:r>
        <w:rPr>
          <w:rFonts w:hint="eastAsia"/>
          <w:lang w:eastAsia="zh-TW"/>
        </w:rPr>
        <w:t xml:space="preserve">The inter-carrier </w:t>
      </w:r>
      <w:proofErr w:type="spellStart"/>
      <w:r>
        <w:rPr>
          <w:rFonts w:hint="eastAsia"/>
          <w:lang w:eastAsia="zh-TW"/>
        </w:rPr>
        <w:t>ProSe</w:t>
      </w:r>
      <w:proofErr w:type="spellEnd"/>
      <w:r>
        <w:rPr>
          <w:rFonts w:hint="eastAsia"/>
          <w:lang w:eastAsia="zh-TW"/>
        </w:rPr>
        <w:t xml:space="preserve"> discovery may occur when </w:t>
      </w:r>
      <w:r w:rsidR="00355A3F">
        <w:rPr>
          <w:rFonts w:hint="eastAsia"/>
          <w:lang w:eastAsia="zh-TW"/>
        </w:rPr>
        <w:t xml:space="preserve">the </w:t>
      </w:r>
      <w:proofErr w:type="spellStart"/>
      <w:r w:rsidR="00355A3F">
        <w:rPr>
          <w:rFonts w:hint="eastAsia"/>
          <w:lang w:eastAsia="zh-TW"/>
        </w:rPr>
        <w:t>eNB</w:t>
      </w:r>
      <w:proofErr w:type="spellEnd"/>
      <w:r w:rsidR="00355A3F">
        <w:rPr>
          <w:rFonts w:hint="eastAsia"/>
          <w:lang w:eastAsia="zh-TW"/>
        </w:rPr>
        <w:t xml:space="preserve"> finds the load imbalance on the </w:t>
      </w:r>
      <w:r>
        <w:rPr>
          <w:rFonts w:hint="eastAsia"/>
          <w:lang w:eastAsia="zh-TW"/>
        </w:rPr>
        <w:t xml:space="preserve">serving cell and </w:t>
      </w:r>
      <w:r w:rsidR="00355A3F">
        <w:rPr>
          <w:rFonts w:hint="eastAsia"/>
          <w:lang w:eastAsia="zh-TW"/>
        </w:rPr>
        <w:t xml:space="preserve">force the announcing UE (UE1) to send discovery messages on the non-serving cell, e.g., cell 2 in Fig. 1. </w:t>
      </w:r>
      <w:r w:rsidR="00D3683A">
        <w:rPr>
          <w:rFonts w:hint="eastAsia"/>
          <w:lang w:eastAsia="zh-TW"/>
        </w:rPr>
        <w:t xml:space="preserve">It is also likely that the announcing UEs and the </w:t>
      </w:r>
      <w:r w:rsidR="00D3683A">
        <w:rPr>
          <w:lang w:eastAsia="zh-TW"/>
        </w:rPr>
        <w:t xml:space="preserve">monitoring UEs </w:t>
      </w:r>
      <w:r w:rsidR="00D3683A">
        <w:rPr>
          <w:rFonts w:hint="eastAsia"/>
          <w:lang w:eastAsia="zh-TW"/>
        </w:rPr>
        <w:t>camped to different serving cell but in the same PLMN, illustrated in Fig. 2.</w:t>
      </w:r>
    </w:p>
    <w:p w:rsidR="00EF19DF" w:rsidRDefault="00ED361B" w:rsidP="00A44B69">
      <w:pPr>
        <w:ind w:firstLine="284"/>
        <w:jc w:val="both"/>
        <w:rPr>
          <w:lang w:eastAsia="zh-TW"/>
        </w:rPr>
      </w:pPr>
      <w:r>
        <w:rPr>
          <w:rFonts w:hint="eastAsia"/>
          <w:lang w:eastAsia="zh-TW"/>
        </w:rPr>
        <w:t xml:space="preserve">From the perspective of the </w:t>
      </w:r>
      <w:r>
        <w:rPr>
          <w:lang w:eastAsia="zh-TW"/>
        </w:rPr>
        <w:t>announcing</w:t>
      </w:r>
      <w:r>
        <w:rPr>
          <w:rFonts w:hint="eastAsia"/>
          <w:lang w:eastAsia="zh-TW"/>
        </w:rPr>
        <w:t xml:space="preserve"> UE (UE1), t</w:t>
      </w:r>
      <w:r w:rsidR="009D2DA8">
        <w:rPr>
          <w:rFonts w:hint="eastAsia"/>
          <w:lang w:eastAsia="zh-TW"/>
        </w:rPr>
        <w:t xml:space="preserve">he serving cell </w:t>
      </w:r>
      <w:r>
        <w:rPr>
          <w:rFonts w:hint="eastAsia"/>
          <w:lang w:eastAsia="zh-TW"/>
        </w:rPr>
        <w:t xml:space="preserve">of the announcing UE </w:t>
      </w:r>
      <w:r w:rsidR="009D2DA8">
        <w:rPr>
          <w:rFonts w:hint="eastAsia"/>
          <w:lang w:eastAsia="zh-TW"/>
        </w:rPr>
        <w:t xml:space="preserve">may control the </w:t>
      </w:r>
      <w:proofErr w:type="spellStart"/>
      <w:r w:rsidR="00401DC5">
        <w:rPr>
          <w:rFonts w:hint="eastAsia"/>
          <w:lang w:eastAsia="zh-TW"/>
        </w:rPr>
        <w:t>ProSe</w:t>
      </w:r>
      <w:proofErr w:type="spellEnd"/>
      <w:r w:rsidR="00401DC5">
        <w:rPr>
          <w:rFonts w:hint="eastAsia"/>
          <w:lang w:eastAsia="zh-TW"/>
        </w:rPr>
        <w:t xml:space="preserve"> </w:t>
      </w:r>
      <w:r w:rsidR="009D2DA8">
        <w:rPr>
          <w:rFonts w:hint="eastAsia"/>
          <w:lang w:eastAsia="zh-TW"/>
        </w:rPr>
        <w:t xml:space="preserve">discovery inter-carrier </w:t>
      </w:r>
      <w:r w:rsidR="00724DD1">
        <w:rPr>
          <w:rFonts w:hint="eastAsia"/>
          <w:lang w:eastAsia="zh-TW"/>
        </w:rPr>
        <w:t xml:space="preserve">(inter-cell) </w:t>
      </w:r>
      <w:r w:rsidR="009D2DA8">
        <w:rPr>
          <w:rFonts w:hint="eastAsia"/>
          <w:lang w:eastAsia="zh-TW"/>
        </w:rPr>
        <w:t>handover</w:t>
      </w:r>
      <w:r w:rsidR="00401DC5">
        <w:rPr>
          <w:rFonts w:hint="eastAsia"/>
          <w:lang w:eastAsia="zh-TW"/>
        </w:rPr>
        <w:t xml:space="preserve"> since the announcing UE is camped to </w:t>
      </w:r>
      <w:r>
        <w:rPr>
          <w:rFonts w:hint="eastAsia"/>
          <w:lang w:eastAsia="zh-TW"/>
        </w:rPr>
        <w:t>its</w:t>
      </w:r>
      <w:r w:rsidR="00401DC5">
        <w:rPr>
          <w:rFonts w:hint="eastAsia"/>
          <w:lang w:eastAsia="zh-TW"/>
        </w:rPr>
        <w:t xml:space="preserve"> serving cell</w:t>
      </w:r>
      <w:r w:rsidR="009D2DA8">
        <w:rPr>
          <w:rFonts w:hint="eastAsia"/>
          <w:lang w:eastAsia="zh-TW"/>
        </w:rPr>
        <w:t xml:space="preserve">. The non-serving cell </w:t>
      </w:r>
      <w:r w:rsidR="00D3683A">
        <w:rPr>
          <w:rFonts w:hint="eastAsia"/>
          <w:lang w:eastAsia="zh-TW"/>
        </w:rPr>
        <w:t xml:space="preserve">of the announcing UE </w:t>
      </w:r>
      <w:r w:rsidR="009D2DA8">
        <w:rPr>
          <w:rFonts w:hint="eastAsia"/>
          <w:lang w:eastAsia="zh-TW"/>
        </w:rPr>
        <w:t xml:space="preserve">may only </w:t>
      </w:r>
      <w:r w:rsidR="00401DC5">
        <w:rPr>
          <w:rFonts w:hint="eastAsia"/>
          <w:lang w:eastAsia="zh-TW"/>
        </w:rPr>
        <w:t>provide</w:t>
      </w:r>
      <w:r w:rsidR="009D2DA8">
        <w:rPr>
          <w:rFonts w:hint="eastAsia"/>
          <w:lang w:eastAsia="zh-TW"/>
        </w:rPr>
        <w:t xml:space="preserve"> the discovery message delivery instead of discovery control.</w:t>
      </w:r>
      <w:r w:rsidR="00401DC5">
        <w:rPr>
          <w:rFonts w:hint="eastAsia"/>
          <w:lang w:eastAsia="zh-TW"/>
        </w:rPr>
        <w:t xml:space="preserve"> The inter-carrier handover occurs via the control plane between cell 1 and cell 2. The control plane and data plane are required between the </w:t>
      </w:r>
      <w:r w:rsidR="00401DC5">
        <w:rPr>
          <w:lang w:eastAsia="zh-TW"/>
        </w:rPr>
        <w:t>announcing</w:t>
      </w:r>
      <w:r w:rsidR="00401DC5">
        <w:rPr>
          <w:rFonts w:hint="eastAsia"/>
          <w:lang w:eastAsia="zh-TW"/>
        </w:rPr>
        <w:t xml:space="preserve"> UE and its </w:t>
      </w:r>
      <w:r>
        <w:rPr>
          <w:rFonts w:hint="eastAsia"/>
          <w:lang w:eastAsia="zh-TW"/>
        </w:rPr>
        <w:t>serving</w:t>
      </w:r>
      <w:r w:rsidR="00401DC5">
        <w:rPr>
          <w:rFonts w:hint="eastAsia"/>
          <w:lang w:eastAsia="zh-TW"/>
        </w:rPr>
        <w:t xml:space="preserve"> cell, but only data plane is required between the non-serving cell and the </w:t>
      </w:r>
      <w:r w:rsidR="00401DC5">
        <w:rPr>
          <w:lang w:eastAsia="zh-TW"/>
        </w:rPr>
        <w:t>announcing</w:t>
      </w:r>
      <w:r w:rsidR="00401DC5">
        <w:rPr>
          <w:rFonts w:hint="eastAsia"/>
          <w:lang w:eastAsia="zh-TW"/>
        </w:rPr>
        <w:t xml:space="preserve"> UE.</w:t>
      </w:r>
      <w:r w:rsidR="00F663D8">
        <w:rPr>
          <w:rFonts w:hint="eastAsia"/>
          <w:lang w:eastAsia="zh-TW"/>
        </w:rPr>
        <w:t xml:space="preserve"> </w:t>
      </w:r>
    </w:p>
    <w:p w:rsidR="00F663D8" w:rsidRDefault="00F663D8" w:rsidP="00A44B69">
      <w:pPr>
        <w:jc w:val="both"/>
        <w:rPr>
          <w:lang w:eastAsia="zh-TW"/>
        </w:rPr>
      </w:pPr>
      <w:r>
        <w:rPr>
          <w:rFonts w:hint="eastAsia"/>
          <w:lang w:eastAsia="zh-TW"/>
        </w:rPr>
        <w:lastRenderedPageBreak/>
        <w:tab/>
        <w:t xml:space="preserve">From the perspective of the monitoring UE (UE2), it should be able to monitor both the </w:t>
      </w:r>
      <w:proofErr w:type="spellStart"/>
      <w:r>
        <w:rPr>
          <w:rFonts w:hint="eastAsia"/>
          <w:lang w:eastAsia="zh-TW"/>
        </w:rPr>
        <w:t>ProSe</w:t>
      </w:r>
      <w:proofErr w:type="spellEnd"/>
      <w:r>
        <w:rPr>
          <w:rFonts w:hint="eastAsia"/>
          <w:lang w:eastAsia="zh-TW"/>
        </w:rPr>
        <w:t xml:space="preserve"> discovery </w:t>
      </w:r>
      <w:r w:rsidR="005029F2">
        <w:rPr>
          <w:rFonts w:hint="eastAsia"/>
          <w:lang w:eastAsia="zh-TW"/>
        </w:rPr>
        <w:t xml:space="preserve">resource </w:t>
      </w:r>
      <w:r>
        <w:rPr>
          <w:rFonts w:hint="eastAsia"/>
          <w:lang w:eastAsia="zh-TW"/>
        </w:rPr>
        <w:t>pool</w:t>
      </w:r>
      <w:r w:rsidR="005029F2">
        <w:rPr>
          <w:rFonts w:hint="eastAsia"/>
          <w:lang w:eastAsia="zh-TW"/>
        </w:rPr>
        <w:t>s</w:t>
      </w:r>
      <w:r>
        <w:rPr>
          <w:rFonts w:hint="eastAsia"/>
          <w:lang w:eastAsia="zh-TW"/>
        </w:rPr>
        <w:t xml:space="preserve"> of </w:t>
      </w:r>
      <w:r w:rsidR="00ED361B">
        <w:rPr>
          <w:rFonts w:hint="eastAsia"/>
          <w:lang w:eastAsia="zh-TW"/>
        </w:rPr>
        <w:t xml:space="preserve">its </w:t>
      </w:r>
      <w:r>
        <w:rPr>
          <w:rFonts w:hint="eastAsia"/>
          <w:lang w:eastAsia="zh-TW"/>
        </w:rPr>
        <w:t xml:space="preserve">serving cell and non-serving cell. </w:t>
      </w:r>
      <w:r w:rsidR="00ED361B">
        <w:rPr>
          <w:rFonts w:hint="eastAsia"/>
          <w:lang w:eastAsia="zh-TW"/>
        </w:rPr>
        <w:t xml:space="preserve">Another reason is that the announcing UEs and the monitoring UEs may be camped to different cells within the same PLMN. </w:t>
      </w:r>
      <w:r>
        <w:rPr>
          <w:rFonts w:hint="eastAsia"/>
          <w:lang w:eastAsia="zh-TW"/>
        </w:rPr>
        <w:t xml:space="preserve">The monitoring UE (UE2) may </w:t>
      </w:r>
      <w:r w:rsidR="005029F2">
        <w:rPr>
          <w:rFonts w:hint="eastAsia"/>
          <w:lang w:eastAsia="zh-TW"/>
        </w:rPr>
        <w:t xml:space="preserve">be configured by default to monitor all </w:t>
      </w:r>
      <w:proofErr w:type="spellStart"/>
      <w:r w:rsidR="005029F2">
        <w:rPr>
          <w:rFonts w:hint="eastAsia"/>
          <w:lang w:eastAsia="zh-TW"/>
        </w:rPr>
        <w:t>ProSe</w:t>
      </w:r>
      <w:proofErr w:type="spellEnd"/>
      <w:r w:rsidR="005029F2">
        <w:rPr>
          <w:rFonts w:hint="eastAsia"/>
          <w:lang w:eastAsia="zh-TW"/>
        </w:rPr>
        <w:t xml:space="preserve"> discovery resource pools of the serving cell and non-serving cell. Another approach is that the </w:t>
      </w:r>
      <w:r w:rsidR="005029F2">
        <w:rPr>
          <w:lang w:eastAsia="zh-TW"/>
        </w:rPr>
        <w:t>monitoring</w:t>
      </w:r>
      <w:r w:rsidR="005029F2">
        <w:rPr>
          <w:rFonts w:hint="eastAsia"/>
          <w:lang w:eastAsia="zh-TW"/>
        </w:rPr>
        <w:t xml:space="preserve"> UE (UE2) is mandatory to monitor the </w:t>
      </w:r>
      <w:proofErr w:type="spellStart"/>
      <w:r w:rsidR="005029F2">
        <w:rPr>
          <w:rFonts w:hint="eastAsia"/>
          <w:lang w:eastAsia="zh-TW"/>
        </w:rPr>
        <w:t>ProSe</w:t>
      </w:r>
      <w:proofErr w:type="spellEnd"/>
      <w:r w:rsidR="005029F2">
        <w:rPr>
          <w:rFonts w:hint="eastAsia"/>
          <w:lang w:eastAsia="zh-TW"/>
        </w:rPr>
        <w:t xml:space="preserve"> discovery resource pool of the serving cell. When the </w:t>
      </w:r>
      <w:proofErr w:type="spellStart"/>
      <w:r w:rsidR="005029F2">
        <w:rPr>
          <w:rFonts w:hint="eastAsia"/>
          <w:lang w:eastAsia="zh-TW"/>
        </w:rPr>
        <w:t>eNB</w:t>
      </w:r>
      <w:proofErr w:type="spellEnd"/>
      <w:r w:rsidR="005029F2">
        <w:rPr>
          <w:rFonts w:hint="eastAsia"/>
          <w:lang w:eastAsia="zh-TW"/>
        </w:rPr>
        <w:t xml:space="preserve"> triggers some announcing UEs to use non-serving cell</w:t>
      </w:r>
      <w:r w:rsidR="00D20A76">
        <w:rPr>
          <w:rFonts w:hint="eastAsia"/>
          <w:lang w:eastAsia="zh-TW"/>
        </w:rPr>
        <w:t>, the monitoring UEs are notified to monitor the non-serving cell.</w:t>
      </w:r>
    </w:p>
    <w:p w:rsidR="00355A3F" w:rsidRDefault="00ED361B" w:rsidP="00A44B69">
      <w:pPr>
        <w:jc w:val="both"/>
        <w:rPr>
          <w:lang w:eastAsia="zh-TW"/>
        </w:rPr>
      </w:pPr>
      <w:r w:rsidRPr="00ED361B">
        <w:rPr>
          <w:rFonts w:hint="eastAsia"/>
          <w:b/>
          <w:u w:val="single"/>
          <w:lang w:eastAsia="zh-TW"/>
        </w:rPr>
        <w:t>Observation</w:t>
      </w:r>
      <w:r w:rsidR="009D2DA8" w:rsidRPr="00ED361B">
        <w:rPr>
          <w:rFonts w:hint="eastAsia"/>
          <w:b/>
          <w:u w:val="single"/>
          <w:lang w:eastAsia="zh-TW"/>
        </w:rPr>
        <w:t xml:space="preserve"> 1:</w:t>
      </w:r>
      <w:r w:rsidR="009D2DA8">
        <w:rPr>
          <w:rFonts w:hint="eastAsia"/>
          <w:lang w:eastAsia="zh-TW"/>
        </w:rPr>
        <w:t xml:space="preserve"> </w:t>
      </w:r>
      <w:r w:rsidR="00D20A76">
        <w:rPr>
          <w:rFonts w:hint="eastAsia"/>
          <w:lang w:eastAsia="zh-TW"/>
        </w:rPr>
        <w:t xml:space="preserve">Even the UEs belong to the same PLMN, inter-carrier </w:t>
      </w:r>
      <w:r w:rsidR="00724DD1">
        <w:rPr>
          <w:rFonts w:hint="eastAsia"/>
          <w:lang w:eastAsia="zh-TW"/>
        </w:rPr>
        <w:t xml:space="preserve">(inter-cell) </w:t>
      </w:r>
      <w:r w:rsidR="00D20A76">
        <w:rPr>
          <w:rFonts w:hint="eastAsia"/>
          <w:lang w:eastAsia="zh-TW"/>
        </w:rPr>
        <w:t xml:space="preserve">handover </w:t>
      </w:r>
      <w:r>
        <w:rPr>
          <w:rFonts w:hint="eastAsia"/>
          <w:lang w:eastAsia="zh-TW"/>
        </w:rPr>
        <w:t xml:space="preserve">can be supported to perform D2D </w:t>
      </w:r>
      <w:proofErr w:type="spellStart"/>
      <w:r w:rsidR="00D20A76">
        <w:rPr>
          <w:rFonts w:hint="eastAsia"/>
          <w:lang w:eastAsia="zh-TW"/>
        </w:rPr>
        <w:t>ProSe</w:t>
      </w:r>
      <w:proofErr w:type="spellEnd"/>
      <w:r w:rsidR="00D20A76">
        <w:rPr>
          <w:rFonts w:hint="eastAsia"/>
          <w:lang w:eastAsia="zh-TW"/>
        </w:rPr>
        <w:t xml:space="preserve"> discovery.</w:t>
      </w:r>
    </w:p>
    <w:p w:rsidR="00355A3F" w:rsidRDefault="00D20A76" w:rsidP="00A44B69">
      <w:pPr>
        <w:jc w:val="both"/>
        <w:rPr>
          <w:lang w:eastAsia="zh-TW"/>
        </w:rPr>
      </w:pPr>
      <w:r w:rsidRPr="00ED361B">
        <w:rPr>
          <w:rFonts w:hint="eastAsia"/>
          <w:b/>
          <w:u w:val="single"/>
          <w:lang w:eastAsia="zh-TW"/>
        </w:rPr>
        <w:t>Observation 2:</w:t>
      </w:r>
      <w:r>
        <w:rPr>
          <w:rFonts w:hint="eastAsia"/>
          <w:lang w:eastAsia="zh-TW"/>
        </w:rPr>
        <w:t xml:space="preserve"> The monitoring UEs should be able to monitor both </w:t>
      </w:r>
      <w:r w:rsidR="00ED361B">
        <w:rPr>
          <w:rFonts w:hint="eastAsia"/>
          <w:lang w:eastAsia="zh-TW"/>
        </w:rPr>
        <w:t xml:space="preserve">D2D </w:t>
      </w:r>
      <w:proofErr w:type="spellStart"/>
      <w:r>
        <w:rPr>
          <w:rFonts w:hint="eastAsia"/>
          <w:lang w:eastAsia="zh-TW"/>
        </w:rPr>
        <w:t>ProSe</w:t>
      </w:r>
      <w:proofErr w:type="spellEnd"/>
      <w:r>
        <w:rPr>
          <w:rFonts w:hint="eastAsia"/>
          <w:lang w:eastAsia="zh-TW"/>
        </w:rPr>
        <w:t xml:space="preserve"> discovery pools of serving cell and non-serving cell</w:t>
      </w:r>
      <w:r w:rsidR="00ED361B">
        <w:rPr>
          <w:rFonts w:hint="eastAsia"/>
          <w:lang w:eastAsia="zh-TW"/>
        </w:rPr>
        <w:t>s</w:t>
      </w:r>
      <w:r>
        <w:rPr>
          <w:rFonts w:hint="eastAsia"/>
          <w:lang w:eastAsia="zh-TW"/>
        </w:rPr>
        <w:t>.</w:t>
      </w:r>
    </w:p>
    <w:p w:rsidR="001C16E8" w:rsidRDefault="001C16E8" w:rsidP="00A44B69">
      <w:pPr>
        <w:jc w:val="both"/>
        <w:rPr>
          <w:lang w:eastAsia="zh-TW"/>
        </w:rPr>
      </w:pPr>
      <w:r w:rsidRPr="00ED361B">
        <w:rPr>
          <w:rFonts w:hint="eastAsia"/>
          <w:b/>
          <w:u w:val="single"/>
          <w:lang w:eastAsia="zh-TW"/>
        </w:rPr>
        <w:t xml:space="preserve">Observation </w:t>
      </w:r>
      <w:r>
        <w:rPr>
          <w:rFonts w:hint="eastAsia"/>
          <w:b/>
          <w:u w:val="single"/>
          <w:lang w:eastAsia="zh-TW"/>
        </w:rPr>
        <w:t>3</w:t>
      </w:r>
      <w:r w:rsidRPr="00ED361B">
        <w:rPr>
          <w:rFonts w:hint="eastAsia"/>
          <w:b/>
          <w:u w:val="single"/>
          <w:lang w:eastAsia="zh-TW"/>
        </w:rPr>
        <w:t>:</w:t>
      </w:r>
      <w:r>
        <w:rPr>
          <w:rFonts w:hint="eastAsia"/>
          <w:lang w:eastAsia="zh-TW"/>
        </w:rPr>
        <w:t xml:space="preserve"> The announcing UEs should be able to perform D2D </w:t>
      </w:r>
      <w:proofErr w:type="spellStart"/>
      <w:r>
        <w:rPr>
          <w:rFonts w:hint="eastAsia"/>
          <w:lang w:eastAsia="zh-TW"/>
        </w:rPr>
        <w:t>ProSe</w:t>
      </w:r>
      <w:proofErr w:type="spellEnd"/>
      <w:r>
        <w:rPr>
          <w:rFonts w:hint="eastAsia"/>
          <w:lang w:eastAsia="zh-TW"/>
        </w:rPr>
        <w:t xml:space="preserve"> discovery in either the serving cell or non-serving cells.</w:t>
      </w:r>
    </w:p>
    <w:p w:rsidR="001C16E8" w:rsidRDefault="001C16E8" w:rsidP="00ED361B">
      <w:pPr>
        <w:rPr>
          <w:lang w:eastAsia="zh-TW"/>
        </w:rPr>
      </w:pPr>
    </w:p>
    <w:tbl>
      <w:tblPr>
        <w:tblStyle w:val="afc"/>
        <w:tblW w:w="0" w:type="auto"/>
        <w:tblLook w:val="04A0" w:firstRow="1" w:lastRow="0" w:firstColumn="1" w:lastColumn="0" w:noHBand="0" w:noVBand="1"/>
      </w:tblPr>
      <w:tblGrid>
        <w:gridCol w:w="4928"/>
        <w:gridCol w:w="4769"/>
      </w:tblGrid>
      <w:tr w:rsidR="00D20A76" w:rsidTr="00D3683A">
        <w:tc>
          <w:tcPr>
            <w:tcW w:w="4928" w:type="dxa"/>
            <w:tcBorders>
              <w:bottom w:val="nil"/>
            </w:tcBorders>
          </w:tcPr>
          <w:p w:rsidR="00D20A76" w:rsidRDefault="00D20A76" w:rsidP="00D20A76">
            <w:pPr>
              <w:jc w:val="center"/>
              <w:rPr>
                <w:lang w:eastAsia="zh-TW"/>
              </w:rPr>
            </w:pPr>
            <w:r>
              <w:rPr>
                <w:noProof/>
                <w:lang w:val="en-US" w:eastAsia="zh-TW"/>
              </w:rPr>
              <w:drawing>
                <wp:inline distT="0" distB="0" distL="0" distR="0" wp14:anchorId="00A21A55" wp14:editId="65D8DC82">
                  <wp:extent cx="2667000" cy="1645590"/>
                  <wp:effectExtent l="0" t="0" r="0" b="0"/>
                  <wp:docPr id="19" name="圖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68517" cy="1646526"/>
                          </a:xfrm>
                          <a:prstGeom prst="rect">
                            <a:avLst/>
                          </a:prstGeom>
                          <a:noFill/>
                        </pic:spPr>
                      </pic:pic>
                    </a:graphicData>
                  </a:graphic>
                </wp:inline>
              </w:drawing>
            </w:r>
          </w:p>
        </w:tc>
        <w:tc>
          <w:tcPr>
            <w:tcW w:w="4769" w:type="dxa"/>
            <w:tcBorders>
              <w:bottom w:val="nil"/>
            </w:tcBorders>
          </w:tcPr>
          <w:p w:rsidR="00D20A76" w:rsidRDefault="00D20A76" w:rsidP="00D20A76">
            <w:pPr>
              <w:jc w:val="center"/>
              <w:rPr>
                <w:lang w:eastAsia="zh-TW"/>
              </w:rPr>
            </w:pPr>
            <w:r>
              <w:rPr>
                <w:noProof/>
                <w:lang w:val="en-US" w:eastAsia="zh-TW"/>
              </w:rPr>
              <w:drawing>
                <wp:inline distT="0" distB="0" distL="0" distR="0" wp14:anchorId="4B9058D2" wp14:editId="7BAC3D50">
                  <wp:extent cx="2593438" cy="1600200"/>
                  <wp:effectExtent l="0" t="0" r="0" b="0"/>
                  <wp:docPr id="20" name="圖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93545" cy="1600266"/>
                          </a:xfrm>
                          <a:prstGeom prst="rect">
                            <a:avLst/>
                          </a:prstGeom>
                          <a:noFill/>
                        </pic:spPr>
                      </pic:pic>
                    </a:graphicData>
                  </a:graphic>
                </wp:inline>
              </w:drawing>
            </w:r>
          </w:p>
        </w:tc>
      </w:tr>
      <w:tr w:rsidR="00D20A76" w:rsidTr="00D3683A">
        <w:tc>
          <w:tcPr>
            <w:tcW w:w="4928" w:type="dxa"/>
            <w:tcBorders>
              <w:top w:val="nil"/>
            </w:tcBorders>
          </w:tcPr>
          <w:p w:rsidR="00D20A76" w:rsidRDefault="00D20A76" w:rsidP="00D20A76">
            <w:pPr>
              <w:rPr>
                <w:lang w:eastAsia="zh-TW"/>
              </w:rPr>
            </w:pPr>
            <w:r>
              <w:rPr>
                <w:rFonts w:hint="eastAsia"/>
                <w:lang w:eastAsia="zh-TW"/>
              </w:rPr>
              <w:t xml:space="preserve">Fig. 1 The announcing UE (UE1) and the monitoring UE (UE2) belong to </w:t>
            </w:r>
            <w:r w:rsidRPr="00ED361B">
              <w:rPr>
                <w:rFonts w:hint="eastAsia"/>
                <w:u w:val="single"/>
                <w:lang w:eastAsia="zh-TW"/>
              </w:rPr>
              <w:t>the same PLMN</w:t>
            </w:r>
            <w:r>
              <w:rPr>
                <w:rFonts w:hint="eastAsia"/>
                <w:lang w:eastAsia="zh-TW"/>
              </w:rPr>
              <w:t xml:space="preserve"> and </w:t>
            </w:r>
            <w:r w:rsidR="00ED361B" w:rsidRPr="00ED361B">
              <w:rPr>
                <w:u w:val="single"/>
                <w:lang w:eastAsia="zh-TW"/>
              </w:rPr>
              <w:t>the</w:t>
            </w:r>
            <w:r w:rsidR="00ED361B" w:rsidRPr="00ED361B">
              <w:rPr>
                <w:rFonts w:hint="eastAsia"/>
                <w:u w:val="single"/>
                <w:lang w:eastAsia="zh-TW"/>
              </w:rPr>
              <w:t xml:space="preserve"> </w:t>
            </w:r>
            <w:r w:rsidRPr="00ED361B">
              <w:rPr>
                <w:rFonts w:hint="eastAsia"/>
                <w:u w:val="single"/>
                <w:lang w:eastAsia="zh-TW"/>
              </w:rPr>
              <w:t>same carrier</w:t>
            </w:r>
            <w:r w:rsidR="00D3683A">
              <w:rPr>
                <w:rFonts w:hint="eastAsia"/>
                <w:lang w:eastAsia="zh-TW"/>
              </w:rPr>
              <w:t xml:space="preserve"> (cell 1).</w:t>
            </w:r>
          </w:p>
        </w:tc>
        <w:tc>
          <w:tcPr>
            <w:tcW w:w="4769" w:type="dxa"/>
            <w:tcBorders>
              <w:top w:val="nil"/>
            </w:tcBorders>
          </w:tcPr>
          <w:p w:rsidR="00D20A76" w:rsidRDefault="00D3683A" w:rsidP="00D3683A">
            <w:pPr>
              <w:rPr>
                <w:lang w:eastAsia="zh-TW"/>
              </w:rPr>
            </w:pPr>
            <w:r>
              <w:rPr>
                <w:rFonts w:hint="eastAsia"/>
                <w:lang w:eastAsia="zh-TW"/>
              </w:rPr>
              <w:t xml:space="preserve">Fig. 2 The announcing UE (UE1) and the monitoring UE (UE2) belong to </w:t>
            </w:r>
            <w:r w:rsidRPr="00ED361B">
              <w:rPr>
                <w:rFonts w:hint="eastAsia"/>
                <w:u w:val="single"/>
                <w:lang w:eastAsia="zh-TW"/>
              </w:rPr>
              <w:t>the same PLMN</w:t>
            </w:r>
            <w:r>
              <w:rPr>
                <w:rFonts w:hint="eastAsia"/>
                <w:lang w:eastAsia="zh-TW"/>
              </w:rPr>
              <w:t xml:space="preserve"> but are camped to </w:t>
            </w:r>
            <w:r w:rsidRPr="00ED361B">
              <w:rPr>
                <w:rFonts w:hint="eastAsia"/>
                <w:u w:val="single"/>
                <w:lang w:eastAsia="zh-TW"/>
              </w:rPr>
              <w:t>different carriers</w:t>
            </w:r>
            <w:r>
              <w:rPr>
                <w:rFonts w:hint="eastAsia"/>
                <w:lang w:eastAsia="zh-TW"/>
              </w:rPr>
              <w:t>.</w:t>
            </w:r>
          </w:p>
        </w:tc>
      </w:tr>
    </w:tbl>
    <w:p w:rsidR="00EF19DF" w:rsidRDefault="00EF19DF" w:rsidP="00EF19DF">
      <w:pPr>
        <w:rPr>
          <w:lang w:eastAsia="zh-TW"/>
        </w:rPr>
      </w:pPr>
    </w:p>
    <w:p w:rsidR="00EF19DF" w:rsidRDefault="00EF19DF" w:rsidP="00EF19DF">
      <w:pPr>
        <w:pStyle w:val="10"/>
        <w:pBdr>
          <w:top w:val="none" w:sz="0" w:space="0" w:color="auto"/>
        </w:pBdr>
        <w:ind w:left="567" w:hanging="567"/>
        <w:rPr>
          <w:rFonts w:cs="Arial"/>
          <w:sz w:val="28"/>
          <w:lang w:eastAsia="zh-TW"/>
        </w:rPr>
      </w:pPr>
      <w:r>
        <w:rPr>
          <w:rFonts w:cs="Arial" w:hint="eastAsia"/>
          <w:sz w:val="28"/>
          <w:lang w:eastAsia="zh-TW"/>
        </w:rPr>
        <w:t xml:space="preserve">2.2 </w:t>
      </w:r>
      <w:r w:rsidR="007F6A6B">
        <w:rPr>
          <w:rFonts w:cs="Arial" w:hint="eastAsia"/>
          <w:sz w:val="28"/>
          <w:lang w:eastAsia="zh-TW"/>
        </w:rPr>
        <w:t>Scenario 2: The announcing UEs and monitoring UEs belong to different PLMNs</w:t>
      </w:r>
      <w:r w:rsidR="0018344D">
        <w:rPr>
          <w:rFonts w:cs="Arial" w:hint="eastAsia"/>
          <w:sz w:val="28"/>
          <w:lang w:eastAsia="zh-TW"/>
        </w:rPr>
        <w:t xml:space="preserve"> (Roaming)</w:t>
      </w:r>
    </w:p>
    <w:p w:rsidR="00A4538D" w:rsidRDefault="007F6A6B" w:rsidP="00A44B69">
      <w:pPr>
        <w:ind w:firstLine="284"/>
        <w:jc w:val="both"/>
        <w:rPr>
          <w:lang w:eastAsia="zh-TW"/>
        </w:rPr>
      </w:pPr>
      <w:r>
        <w:rPr>
          <w:rFonts w:hint="eastAsia"/>
          <w:lang w:eastAsia="zh-TW"/>
        </w:rPr>
        <w:t xml:space="preserve">In this scenario, we assume the announcing UE (UE1, PLMN A) and the monitoring UE (UE2, PLMN B) belong to different PLMNs. </w:t>
      </w:r>
      <w:r w:rsidR="00A4538D">
        <w:rPr>
          <w:rFonts w:hint="eastAsia"/>
          <w:lang w:eastAsia="zh-TW"/>
        </w:rPr>
        <w:t xml:space="preserve">In scenario 2, either the announcing UE or the monitoring UE can roam to another PLMN for D2D </w:t>
      </w:r>
      <w:proofErr w:type="spellStart"/>
      <w:r w:rsidR="00A4538D">
        <w:rPr>
          <w:rFonts w:hint="eastAsia"/>
          <w:lang w:eastAsia="zh-TW"/>
        </w:rPr>
        <w:t>ProSe</w:t>
      </w:r>
      <w:proofErr w:type="spellEnd"/>
      <w:r w:rsidR="00A4538D">
        <w:rPr>
          <w:rFonts w:hint="eastAsia"/>
          <w:lang w:eastAsia="zh-TW"/>
        </w:rPr>
        <w:t xml:space="preserve"> discovery. </w:t>
      </w:r>
    </w:p>
    <w:p w:rsidR="00EF19DF" w:rsidRDefault="00E86B63" w:rsidP="00A44B69">
      <w:pPr>
        <w:ind w:firstLine="284"/>
        <w:jc w:val="both"/>
        <w:rPr>
          <w:lang w:eastAsia="zh-TW"/>
        </w:rPr>
      </w:pPr>
      <w:r>
        <w:rPr>
          <w:rFonts w:hint="eastAsia"/>
          <w:lang w:eastAsia="zh-TW"/>
        </w:rPr>
        <w:t>As illustrated in Fig. 3 and Fig. 4, t</w:t>
      </w:r>
      <w:r w:rsidR="007F6A6B">
        <w:rPr>
          <w:lang w:eastAsia="zh-TW"/>
        </w:rPr>
        <w:t>he</w:t>
      </w:r>
      <w:r w:rsidR="007F6A6B">
        <w:rPr>
          <w:rFonts w:hint="eastAsia"/>
          <w:lang w:eastAsia="zh-TW"/>
        </w:rPr>
        <w:t xml:space="preserve"> monitoring UE (UE2, PLMN B) has completed roaming </w:t>
      </w:r>
      <w:r w:rsidR="00947882">
        <w:rPr>
          <w:rFonts w:hint="eastAsia"/>
          <w:lang w:eastAsia="zh-TW"/>
        </w:rPr>
        <w:t>for PLMN selection</w:t>
      </w:r>
      <w:r w:rsidR="007F6A6B">
        <w:rPr>
          <w:rFonts w:hint="eastAsia"/>
          <w:lang w:eastAsia="zh-TW"/>
        </w:rPr>
        <w:t xml:space="preserve"> and camped to a serving cell in </w:t>
      </w:r>
      <w:r w:rsidR="00947882">
        <w:rPr>
          <w:rFonts w:hint="eastAsia"/>
          <w:lang w:eastAsia="zh-TW"/>
        </w:rPr>
        <w:t>PLMN A.</w:t>
      </w:r>
      <w:r>
        <w:rPr>
          <w:rFonts w:hint="eastAsia"/>
          <w:lang w:eastAsia="zh-TW"/>
        </w:rPr>
        <w:t xml:space="preserve"> </w:t>
      </w:r>
      <w:r w:rsidR="00CA5020">
        <w:rPr>
          <w:rFonts w:hint="eastAsia"/>
          <w:lang w:eastAsia="zh-TW"/>
        </w:rPr>
        <w:t>T</w:t>
      </w:r>
      <w:r w:rsidR="00947882">
        <w:rPr>
          <w:rFonts w:hint="eastAsia"/>
          <w:lang w:eastAsia="zh-TW"/>
        </w:rPr>
        <w:t xml:space="preserve">he serving cell of the roaming monitoring UE may be the same or different from that of the announcing UE. The monitoring UE should be able to monitor the D2D </w:t>
      </w:r>
      <w:proofErr w:type="spellStart"/>
      <w:r w:rsidR="00947882">
        <w:rPr>
          <w:rFonts w:hint="eastAsia"/>
          <w:lang w:eastAsia="zh-TW"/>
        </w:rPr>
        <w:t>ProSe</w:t>
      </w:r>
      <w:proofErr w:type="spellEnd"/>
      <w:r w:rsidR="00947882">
        <w:rPr>
          <w:rFonts w:hint="eastAsia"/>
          <w:lang w:eastAsia="zh-TW"/>
        </w:rPr>
        <w:t xml:space="preserve"> discovery messages on the serving cell and non-serving cell in PLMN A. For the announcing UE, it should allow the roaming </w:t>
      </w:r>
      <w:r w:rsidR="00947882">
        <w:rPr>
          <w:lang w:eastAsia="zh-TW"/>
        </w:rPr>
        <w:t xml:space="preserve">monitoring </w:t>
      </w:r>
      <w:r w:rsidR="00947882">
        <w:rPr>
          <w:rFonts w:hint="eastAsia"/>
          <w:lang w:eastAsia="zh-TW"/>
        </w:rPr>
        <w:t xml:space="preserve">UE to receive its D2D </w:t>
      </w:r>
      <w:proofErr w:type="spellStart"/>
      <w:r w:rsidR="00947882">
        <w:rPr>
          <w:rFonts w:hint="eastAsia"/>
          <w:lang w:eastAsia="zh-TW"/>
        </w:rPr>
        <w:t>ProSe</w:t>
      </w:r>
      <w:proofErr w:type="spellEnd"/>
      <w:r w:rsidR="00947882">
        <w:rPr>
          <w:rFonts w:hint="eastAsia"/>
          <w:lang w:eastAsia="zh-TW"/>
        </w:rPr>
        <w:t xml:space="preserve"> discovery messages as well. If inter-carrier handover takes place (the announcing UE change the carrier to perform D2D </w:t>
      </w:r>
      <w:proofErr w:type="spellStart"/>
      <w:r w:rsidR="00947882">
        <w:rPr>
          <w:rFonts w:hint="eastAsia"/>
          <w:lang w:eastAsia="zh-TW"/>
        </w:rPr>
        <w:t>ProSe</w:t>
      </w:r>
      <w:proofErr w:type="spellEnd"/>
      <w:r w:rsidR="00947882">
        <w:rPr>
          <w:rFonts w:hint="eastAsia"/>
          <w:lang w:eastAsia="zh-TW"/>
        </w:rPr>
        <w:t xml:space="preserve"> discovery), the monitoring UE should be able to receive the updated D2D </w:t>
      </w:r>
      <w:proofErr w:type="spellStart"/>
      <w:r w:rsidR="00947882">
        <w:rPr>
          <w:rFonts w:hint="eastAsia"/>
          <w:lang w:eastAsia="zh-TW"/>
        </w:rPr>
        <w:t>ProSe</w:t>
      </w:r>
      <w:proofErr w:type="spellEnd"/>
      <w:r w:rsidR="00947882">
        <w:rPr>
          <w:rFonts w:hint="eastAsia"/>
          <w:lang w:eastAsia="zh-TW"/>
        </w:rPr>
        <w:t xml:space="preserve"> discovery information in order to monitor the D2D </w:t>
      </w:r>
      <w:proofErr w:type="spellStart"/>
      <w:r w:rsidR="00947882">
        <w:rPr>
          <w:rFonts w:hint="eastAsia"/>
          <w:lang w:eastAsia="zh-TW"/>
        </w:rPr>
        <w:t>ProSe</w:t>
      </w:r>
      <w:proofErr w:type="spellEnd"/>
      <w:r w:rsidR="00947882">
        <w:rPr>
          <w:rFonts w:hint="eastAsia"/>
          <w:lang w:eastAsia="zh-TW"/>
        </w:rPr>
        <w:t xml:space="preserve"> discovery messages. </w:t>
      </w:r>
    </w:p>
    <w:p w:rsidR="007F6A6B" w:rsidRDefault="00A4538D" w:rsidP="00A44B69">
      <w:pPr>
        <w:ind w:firstLine="284"/>
        <w:jc w:val="both"/>
        <w:rPr>
          <w:lang w:eastAsia="zh-TW"/>
        </w:rPr>
      </w:pPr>
      <w:r>
        <w:rPr>
          <w:rFonts w:hint="eastAsia"/>
          <w:lang w:eastAsia="zh-TW"/>
        </w:rPr>
        <w:t>As illustrated in Fig. 5 and Fig. 6, t</w:t>
      </w:r>
      <w:r>
        <w:rPr>
          <w:lang w:eastAsia="zh-TW"/>
        </w:rPr>
        <w:t>he</w:t>
      </w:r>
      <w:r>
        <w:rPr>
          <w:rFonts w:hint="eastAsia"/>
          <w:lang w:eastAsia="zh-TW"/>
        </w:rPr>
        <w:t xml:space="preserve"> announcing UE (UE1, PLMN A) has completed roaming for PLMN selection and camped to a serving cell in PLMN B. </w:t>
      </w:r>
      <w:r>
        <w:rPr>
          <w:lang w:eastAsia="zh-TW"/>
        </w:rPr>
        <w:t>The</w:t>
      </w:r>
      <w:r>
        <w:rPr>
          <w:rFonts w:hint="eastAsia"/>
          <w:lang w:eastAsia="zh-TW"/>
        </w:rPr>
        <w:t xml:space="preserve"> announcing UE can be camped to the cell the same as or different from the monitoring UE. The monitoring UE should be able to receive the D2D </w:t>
      </w:r>
      <w:proofErr w:type="spellStart"/>
      <w:r>
        <w:rPr>
          <w:rFonts w:hint="eastAsia"/>
          <w:lang w:eastAsia="zh-TW"/>
        </w:rPr>
        <w:t>ProSe</w:t>
      </w:r>
      <w:proofErr w:type="spellEnd"/>
      <w:r>
        <w:rPr>
          <w:rFonts w:hint="eastAsia"/>
          <w:lang w:eastAsia="zh-TW"/>
        </w:rPr>
        <w:t xml:space="preserve"> discovery messages from a roaming announcing UE in the same or different serving cell. Taking load balance into consideration, the </w:t>
      </w:r>
      <w:r>
        <w:rPr>
          <w:lang w:eastAsia="zh-TW"/>
        </w:rPr>
        <w:t>mechanism of inter-carrier handover should support the roaming announcing UE</w:t>
      </w:r>
      <w:r>
        <w:rPr>
          <w:rFonts w:hint="eastAsia"/>
          <w:lang w:eastAsia="zh-TW"/>
        </w:rPr>
        <w:t xml:space="preserve"> to perform D2D </w:t>
      </w:r>
      <w:proofErr w:type="spellStart"/>
      <w:r>
        <w:rPr>
          <w:rFonts w:hint="eastAsia"/>
          <w:lang w:eastAsia="zh-TW"/>
        </w:rPr>
        <w:t>ProSe</w:t>
      </w:r>
      <w:proofErr w:type="spellEnd"/>
      <w:r>
        <w:rPr>
          <w:rFonts w:hint="eastAsia"/>
          <w:lang w:eastAsia="zh-TW"/>
        </w:rPr>
        <w:t xml:space="preserve"> discovery in a non-serving cell</w:t>
      </w:r>
      <w:r>
        <w:rPr>
          <w:lang w:eastAsia="zh-TW"/>
        </w:rPr>
        <w:t xml:space="preserve">. </w:t>
      </w:r>
    </w:p>
    <w:p w:rsidR="007F6A6B" w:rsidRDefault="007F6A6B" w:rsidP="00EF19DF">
      <w:pPr>
        <w:rPr>
          <w:lang w:eastAsia="zh-TW"/>
        </w:rPr>
      </w:pPr>
    </w:p>
    <w:tbl>
      <w:tblPr>
        <w:tblStyle w:val="afc"/>
        <w:tblW w:w="10207" w:type="dxa"/>
        <w:tblInd w:w="-176" w:type="dxa"/>
        <w:tblLook w:val="04A0" w:firstRow="1" w:lastRow="0" w:firstColumn="1" w:lastColumn="0" w:noHBand="0" w:noVBand="1"/>
      </w:tblPr>
      <w:tblGrid>
        <w:gridCol w:w="5200"/>
        <w:gridCol w:w="5007"/>
      </w:tblGrid>
      <w:tr w:rsidR="00E86B63" w:rsidTr="00E86B63">
        <w:tc>
          <w:tcPr>
            <w:tcW w:w="5200" w:type="dxa"/>
            <w:tcBorders>
              <w:top w:val="single" w:sz="4" w:space="0" w:color="auto"/>
              <w:left w:val="single" w:sz="4" w:space="0" w:color="auto"/>
              <w:bottom w:val="nil"/>
              <w:right w:val="single" w:sz="4" w:space="0" w:color="auto"/>
            </w:tcBorders>
          </w:tcPr>
          <w:p w:rsidR="007F6A6B" w:rsidRPr="00E86B63" w:rsidRDefault="000131BB" w:rsidP="000131BB">
            <w:pPr>
              <w:jc w:val="center"/>
              <w:rPr>
                <w:sz w:val="24"/>
                <w:szCs w:val="24"/>
                <w:lang w:eastAsia="zh-TW"/>
              </w:rPr>
            </w:pPr>
            <w:r w:rsidRPr="00E86B63">
              <w:rPr>
                <w:rFonts w:hint="eastAsia"/>
                <w:sz w:val="24"/>
                <w:szCs w:val="24"/>
                <w:u w:val="single"/>
                <w:lang w:eastAsia="zh-TW"/>
              </w:rPr>
              <w:t>Different PLMNs</w:t>
            </w:r>
            <w:r w:rsidRPr="00E86B63">
              <w:rPr>
                <w:rFonts w:hint="eastAsia"/>
                <w:sz w:val="24"/>
                <w:szCs w:val="24"/>
                <w:lang w:eastAsia="zh-TW"/>
              </w:rPr>
              <w:t xml:space="preserve"> + T</w:t>
            </w:r>
            <w:r w:rsidRPr="00E86B63">
              <w:rPr>
                <w:sz w:val="24"/>
                <w:szCs w:val="24"/>
                <w:u w:val="single"/>
                <w:lang w:eastAsia="zh-TW"/>
              </w:rPr>
              <w:t>he</w:t>
            </w:r>
            <w:r w:rsidRPr="00E86B63">
              <w:rPr>
                <w:rFonts w:hint="eastAsia"/>
                <w:sz w:val="24"/>
                <w:szCs w:val="24"/>
                <w:u w:val="single"/>
                <w:lang w:eastAsia="zh-TW"/>
              </w:rPr>
              <w:t xml:space="preserve"> Same Carrier</w:t>
            </w:r>
            <w:r w:rsidRPr="00E86B63">
              <w:rPr>
                <w:rFonts w:hint="eastAsia"/>
                <w:sz w:val="24"/>
                <w:szCs w:val="24"/>
                <w:lang w:eastAsia="zh-TW"/>
              </w:rPr>
              <w:t xml:space="preserve"> (Roaming)</w:t>
            </w:r>
          </w:p>
        </w:tc>
        <w:tc>
          <w:tcPr>
            <w:tcW w:w="5007" w:type="dxa"/>
            <w:tcBorders>
              <w:top w:val="single" w:sz="4" w:space="0" w:color="auto"/>
              <w:left w:val="single" w:sz="4" w:space="0" w:color="auto"/>
              <w:bottom w:val="nil"/>
              <w:right w:val="single" w:sz="4" w:space="0" w:color="auto"/>
            </w:tcBorders>
          </w:tcPr>
          <w:p w:rsidR="007F6A6B" w:rsidRPr="00E86B63" w:rsidRDefault="000131BB" w:rsidP="000131BB">
            <w:pPr>
              <w:jc w:val="center"/>
              <w:rPr>
                <w:sz w:val="24"/>
                <w:szCs w:val="24"/>
                <w:lang w:eastAsia="zh-TW"/>
              </w:rPr>
            </w:pPr>
            <w:r w:rsidRPr="00E86B63">
              <w:rPr>
                <w:rFonts w:hint="eastAsia"/>
                <w:sz w:val="24"/>
                <w:szCs w:val="24"/>
                <w:u w:val="single"/>
                <w:lang w:eastAsia="zh-TW"/>
              </w:rPr>
              <w:t>Different PLMNs</w:t>
            </w:r>
            <w:r w:rsidRPr="00E86B63">
              <w:rPr>
                <w:rFonts w:hint="eastAsia"/>
                <w:sz w:val="24"/>
                <w:szCs w:val="24"/>
                <w:lang w:eastAsia="zh-TW"/>
              </w:rPr>
              <w:t xml:space="preserve"> + </w:t>
            </w:r>
            <w:r w:rsidRPr="00E86B63">
              <w:rPr>
                <w:rFonts w:hint="eastAsia"/>
                <w:sz w:val="24"/>
                <w:szCs w:val="24"/>
                <w:u w:val="single"/>
                <w:lang w:eastAsia="zh-TW"/>
              </w:rPr>
              <w:t>Different Carriers</w:t>
            </w:r>
            <w:r w:rsidRPr="00E86B63">
              <w:rPr>
                <w:rFonts w:hint="eastAsia"/>
                <w:sz w:val="24"/>
                <w:szCs w:val="24"/>
                <w:lang w:eastAsia="zh-TW"/>
              </w:rPr>
              <w:t xml:space="preserve"> (Roaming)</w:t>
            </w:r>
          </w:p>
        </w:tc>
      </w:tr>
      <w:tr w:rsidR="00E86B63" w:rsidTr="00E86B63">
        <w:tc>
          <w:tcPr>
            <w:tcW w:w="5200" w:type="dxa"/>
            <w:tcBorders>
              <w:top w:val="nil"/>
              <w:left w:val="single" w:sz="4" w:space="0" w:color="auto"/>
              <w:bottom w:val="nil"/>
              <w:right w:val="single" w:sz="4" w:space="0" w:color="auto"/>
            </w:tcBorders>
          </w:tcPr>
          <w:p w:rsidR="007F6A6B" w:rsidRDefault="000131BB" w:rsidP="0018344D">
            <w:pPr>
              <w:jc w:val="center"/>
              <w:rPr>
                <w:lang w:eastAsia="zh-TW"/>
              </w:rPr>
            </w:pPr>
            <w:r>
              <w:rPr>
                <w:noProof/>
                <w:lang w:val="en-US" w:eastAsia="zh-TW"/>
              </w:rPr>
              <w:lastRenderedPageBreak/>
              <w:drawing>
                <wp:inline distT="0" distB="0" distL="0" distR="0" wp14:anchorId="19B91BC7" wp14:editId="6D6B628E">
                  <wp:extent cx="2776632" cy="1627414"/>
                  <wp:effectExtent l="0" t="0" r="0" b="0"/>
                  <wp:docPr id="21" name="圖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80600" cy="1629740"/>
                          </a:xfrm>
                          <a:prstGeom prst="rect">
                            <a:avLst/>
                          </a:prstGeom>
                          <a:noFill/>
                        </pic:spPr>
                      </pic:pic>
                    </a:graphicData>
                  </a:graphic>
                </wp:inline>
              </w:drawing>
            </w:r>
          </w:p>
        </w:tc>
        <w:tc>
          <w:tcPr>
            <w:tcW w:w="5007" w:type="dxa"/>
            <w:tcBorders>
              <w:top w:val="nil"/>
              <w:left w:val="single" w:sz="4" w:space="0" w:color="auto"/>
              <w:bottom w:val="nil"/>
              <w:right w:val="single" w:sz="4" w:space="0" w:color="auto"/>
            </w:tcBorders>
          </w:tcPr>
          <w:p w:rsidR="007F6A6B" w:rsidRDefault="000131BB" w:rsidP="0018344D">
            <w:pPr>
              <w:jc w:val="center"/>
              <w:rPr>
                <w:lang w:eastAsia="zh-TW"/>
              </w:rPr>
            </w:pPr>
            <w:r>
              <w:rPr>
                <w:noProof/>
                <w:lang w:val="en-US" w:eastAsia="zh-TW"/>
              </w:rPr>
              <w:drawing>
                <wp:inline distT="0" distB="0" distL="0" distR="0" wp14:anchorId="4BB0C371" wp14:editId="5746A86E">
                  <wp:extent cx="2400300" cy="1529443"/>
                  <wp:effectExtent l="0" t="0" r="0" b="0"/>
                  <wp:docPr id="22" name="圖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03680" cy="1531597"/>
                          </a:xfrm>
                          <a:prstGeom prst="rect">
                            <a:avLst/>
                          </a:prstGeom>
                          <a:noFill/>
                        </pic:spPr>
                      </pic:pic>
                    </a:graphicData>
                  </a:graphic>
                </wp:inline>
              </w:drawing>
            </w:r>
          </w:p>
        </w:tc>
      </w:tr>
      <w:tr w:rsidR="000131BB" w:rsidTr="00E86B63">
        <w:tc>
          <w:tcPr>
            <w:tcW w:w="5200" w:type="dxa"/>
            <w:tcBorders>
              <w:top w:val="nil"/>
              <w:left w:val="single" w:sz="4" w:space="0" w:color="auto"/>
              <w:bottom w:val="nil"/>
              <w:right w:val="single" w:sz="4" w:space="0" w:color="auto"/>
            </w:tcBorders>
          </w:tcPr>
          <w:p w:rsidR="000131BB" w:rsidRDefault="000131BB" w:rsidP="00374E0D">
            <w:pPr>
              <w:rPr>
                <w:lang w:eastAsia="zh-TW"/>
              </w:rPr>
            </w:pPr>
            <w:r>
              <w:rPr>
                <w:rFonts w:hint="eastAsia"/>
                <w:lang w:eastAsia="zh-TW"/>
              </w:rPr>
              <w:t>Fig. 3 The monitoring UE (UE2) roams to PLMN A and is camped to the same carrier as the announcing UE (UE1).</w:t>
            </w:r>
          </w:p>
        </w:tc>
        <w:tc>
          <w:tcPr>
            <w:tcW w:w="5007" w:type="dxa"/>
            <w:tcBorders>
              <w:top w:val="nil"/>
              <w:left w:val="single" w:sz="4" w:space="0" w:color="auto"/>
              <w:bottom w:val="nil"/>
              <w:right w:val="single" w:sz="4" w:space="0" w:color="auto"/>
            </w:tcBorders>
          </w:tcPr>
          <w:p w:rsidR="000131BB" w:rsidRDefault="000131BB" w:rsidP="000131BB">
            <w:pPr>
              <w:rPr>
                <w:lang w:eastAsia="zh-TW"/>
              </w:rPr>
            </w:pPr>
            <w:r>
              <w:rPr>
                <w:rFonts w:hint="eastAsia"/>
                <w:lang w:eastAsia="zh-TW"/>
              </w:rPr>
              <w:t>Fig. 4 The monitoring UE (UE2) roams to PLMN A and is camped to different carriers as the announcing UE (UE1).</w:t>
            </w:r>
          </w:p>
        </w:tc>
      </w:tr>
      <w:tr w:rsidR="000131BB" w:rsidTr="00A4538D">
        <w:tc>
          <w:tcPr>
            <w:tcW w:w="5200" w:type="dxa"/>
            <w:tcBorders>
              <w:top w:val="nil"/>
              <w:left w:val="single" w:sz="4" w:space="0" w:color="auto"/>
              <w:bottom w:val="nil"/>
              <w:right w:val="single" w:sz="4" w:space="0" w:color="auto"/>
            </w:tcBorders>
          </w:tcPr>
          <w:p w:rsidR="000131BB" w:rsidRDefault="00E86B63" w:rsidP="0018344D">
            <w:pPr>
              <w:jc w:val="center"/>
              <w:rPr>
                <w:lang w:eastAsia="zh-TW"/>
              </w:rPr>
            </w:pPr>
            <w:r>
              <w:rPr>
                <w:noProof/>
                <w:lang w:val="en-US" w:eastAsia="zh-TW"/>
              </w:rPr>
              <w:drawing>
                <wp:inline distT="0" distB="0" distL="0" distR="0" wp14:anchorId="4CB870C2" wp14:editId="5ACA926C">
                  <wp:extent cx="2645229" cy="1589770"/>
                  <wp:effectExtent l="0" t="0" r="0" b="0"/>
                  <wp:docPr id="27" name="圖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49815" cy="1592526"/>
                          </a:xfrm>
                          <a:prstGeom prst="rect">
                            <a:avLst/>
                          </a:prstGeom>
                          <a:noFill/>
                        </pic:spPr>
                      </pic:pic>
                    </a:graphicData>
                  </a:graphic>
                </wp:inline>
              </w:drawing>
            </w:r>
          </w:p>
        </w:tc>
        <w:tc>
          <w:tcPr>
            <w:tcW w:w="5007" w:type="dxa"/>
            <w:tcBorders>
              <w:top w:val="nil"/>
              <w:left w:val="single" w:sz="4" w:space="0" w:color="auto"/>
              <w:bottom w:val="nil"/>
              <w:right w:val="single" w:sz="4" w:space="0" w:color="auto"/>
            </w:tcBorders>
          </w:tcPr>
          <w:p w:rsidR="000131BB" w:rsidRDefault="00E86B63" w:rsidP="0018344D">
            <w:pPr>
              <w:jc w:val="center"/>
              <w:rPr>
                <w:lang w:eastAsia="zh-TW"/>
              </w:rPr>
            </w:pPr>
            <w:r>
              <w:rPr>
                <w:noProof/>
                <w:lang w:val="en-US" w:eastAsia="zh-TW"/>
              </w:rPr>
              <w:drawing>
                <wp:inline distT="0" distB="0" distL="0" distR="0" wp14:anchorId="2860322C" wp14:editId="0D717BE8">
                  <wp:extent cx="2465615" cy="1489230"/>
                  <wp:effectExtent l="0" t="0" r="0" b="0"/>
                  <wp:docPr id="28" name="圖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67707" cy="1490494"/>
                          </a:xfrm>
                          <a:prstGeom prst="rect">
                            <a:avLst/>
                          </a:prstGeom>
                          <a:noFill/>
                        </pic:spPr>
                      </pic:pic>
                    </a:graphicData>
                  </a:graphic>
                </wp:inline>
              </w:drawing>
            </w:r>
          </w:p>
        </w:tc>
      </w:tr>
      <w:tr w:rsidR="000131BB" w:rsidTr="00A4538D">
        <w:tc>
          <w:tcPr>
            <w:tcW w:w="5200" w:type="dxa"/>
            <w:tcBorders>
              <w:top w:val="nil"/>
              <w:left w:val="single" w:sz="4" w:space="0" w:color="auto"/>
              <w:bottom w:val="single" w:sz="4" w:space="0" w:color="auto"/>
              <w:right w:val="single" w:sz="4" w:space="0" w:color="auto"/>
            </w:tcBorders>
          </w:tcPr>
          <w:p w:rsidR="000131BB" w:rsidRDefault="00374E0D" w:rsidP="00374E0D">
            <w:pPr>
              <w:rPr>
                <w:noProof/>
                <w:lang w:val="en-US" w:eastAsia="zh-TW"/>
              </w:rPr>
            </w:pPr>
            <w:r>
              <w:rPr>
                <w:rFonts w:hint="eastAsia"/>
                <w:lang w:eastAsia="zh-TW"/>
              </w:rPr>
              <w:t>Fig. 5 The announcing UE (UE1) roams to PLMN A and is camped to the same carrier as the monitoring UE (UE2).</w:t>
            </w:r>
          </w:p>
        </w:tc>
        <w:tc>
          <w:tcPr>
            <w:tcW w:w="5007" w:type="dxa"/>
            <w:tcBorders>
              <w:top w:val="nil"/>
              <w:left w:val="single" w:sz="4" w:space="0" w:color="auto"/>
              <w:bottom w:val="single" w:sz="4" w:space="0" w:color="auto"/>
              <w:right w:val="single" w:sz="4" w:space="0" w:color="auto"/>
            </w:tcBorders>
          </w:tcPr>
          <w:p w:rsidR="000131BB" w:rsidRDefault="00374E0D" w:rsidP="00E86B63">
            <w:pPr>
              <w:rPr>
                <w:noProof/>
                <w:lang w:val="en-US" w:eastAsia="zh-TW"/>
              </w:rPr>
            </w:pPr>
            <w:r>
              <w:rPr>
                <w:rFonts w:hint="eastAsia"/>
                <w:lang w:eastAsia="zh-TW"/>
              </w:rPr>
              <w:t xml:space="preserve">Fig. 6 The announcing UE (UE1) roams to PLMN A and is camped to </w:t>
            </w:r>
            <w:r w:rsidR="00E86B63">
              <w:rPr>
                <w:rFonts w:hint="eastAsia"/>
                <w:lang w:eastAsia="zh-TW"/>
              </w:rPr>
              <w:t>different</w:t>
            </w:r>
            <w:r>
              <w:rPr>
                <w:rFonts w:hint="eastAsia"/>
                <w:lang w:eastAsia="zh-TW"/>
              </w:rPr>
              <w:t xml:space="preserve"> carrier as the monitoring UE (UE2).</w:t>
            </w:r>
          </w:p>
        </w:tc>
      </w:tr>
    </w:tbl>
    <w:p w:rsidR="007F6A6B" w:rsidRDefault="007F6A6B" w:rsidP="00EF19DF">
      <w:pPr>
        <w:rPr>
          <w:lang w:eastAsia="zh-TW"/>
        </w:rPr>
      </w:pPr>
    </w:p>
    <w:p w:rsidR="00A4538D" w:rsidRDefault="00A4538D" w:rsidP="00A44B69">
      <w:pPr>
        <w:jc w:val="both"/>
        <w:rPr>
          <w:lang w:eastAsia="zh-TW"/>
        </w:rPr>
      </w:pPr>
      <w:r w:rsidRPr="00ED361B">
        <w:rPr>
          <w:rFonts w:hint="eastAsia"/>
          <w:b/>
          <w:u w:val="single"/>
          <w:lang w:eastAsia="zh-TW"/>
        </w:rPr>
        <w:t xml:space="preserve">Observation </w:t>
      </w:r>
      <w:r>
        <w:rPr>
          <w:rFonts w:hint="eastAsia"/>
          <w:b/>
          <w:u w:val="single"/>
          <w:lang w:eastAsia="zh-TW"/>
        </w:rPr>
        <w:t>4</w:t>
      </w:r>
      <w:r w:rsidRPr="00ED361B">
        <w:rPr>
          <w:rFonts w:hint="eastAsia"/>
          <w:b/>
          <w:u w:val="single"/>
          <w:lang w:eastAsia="zh-TW"/>
        </w:rPr>
        <w:t>:</w:t>
      </w:r>
      <w:r>
        <w:rPr>
          <w:rFonts w:hint="eastAsia"/>
          <w:lang w:eastAsia="zh-TW"/>
        </w:rPr>
        <w:t xml:space="preserve"> Either the announcing UE or the monitoring UE can roam to another PLMN for D2D </w:t>
      </w:r>
      <w:proofErr w:type="spellStart"/>
      <w:r>
        <w:rPr>
          <w:rFonts w:hint="eastAsia"/>
          <w:lang w:eastAsia="zh-TW"/>
        </w:rPr>
        <w:t>ProSe</w:t>
      </w:r>
      <w:proofErr w:type="spellEnd"/>
      <w:r>
        <w:rPr>
          <w:rFonts w:hint="eastAsia"/>
          <w:lang w:eastAsia="zh-TW"/>
        </w:rPr>
        <w:t xml:space="preserve"> discovery. They can </w:t>
      </w:r>
      <w:r w:rsidR="00724DD1">
        <w:rPr>
          <w:rFonts w:hint="eastAsia"/>
          <w:lang w:eastAsia="zh-TW"/>
        </w:rPr>
        <w:t xml:space="preserve">also </w:t>
      </w:r>
      <w:r>
        <w:rPr>
          <w:rFonts w:hint="eastAsia"/>
          <w:lang w:eastAsia="zh-TW"/>
        </w:rPr>
        <w:t xml:space="preserve">both roam to a third PLMN for D2D </w:t>
      </w:r>
      <w:proofErr w:type="spellStart"/>
      <w:r>
        <w:rPr>
          <w:rFonts w:hint="eastAsia"/>
          <w:lang w:eastAsia="zh-TW"/>
        </w:rPr>
        <w:t>ProSe</w:t>
      </w:r>
      <w:proofErr w:type="spellEnd"/>
      <w:r>
        <w:rPr>
          <w:rFonts w:hint="eastAsia"/>
          <w:lang w:eastAsia="zh-TW"/>
        </w:rPr>
        <w:t xml:space="preserve"> discovery.</w:t>
      </w:r>
    </w:p>
    <w:p w:rsidR="00A4538D" w:rsidRDefault="00A4538D" w:rsidP="00A44B69">
      <w:pPr>
        <w:jc w:val="both"/>
        <w:rPr>
          <w:lang w:eastAsia="zh-TW"/>
        </w:rPr>
      </w:pPr>
      <w:r w:rsidRPr="00ED361B">
        <w:rPr>
          <w:rFonts w:hint="eastAsia"/>
          <w:b/>
          <w:u w:val="single"/>
          <w:lang w:eastAsia="zh-TW"/>
        </w:rPr>
        <w:t xml:space="preserve">Observation </w:t>
      </w:r>
      <w:r>
        <w:rPr>
          <w:rFonts w:hint="eastAsia"/>
          <w:b/>
          <w:u w:val="single"/>
          <w:lang w:eastAsia="zh-TW"/>
        </w:rPr>
        <w:t>5</w:t>
      </w:r>
      <w:r w:rsidRPr="00ED361B">
        <w:rPr>
          <w:rFonts w:hint="eastAsia"/>
          <w:b/>
          <w:u w:val="single"/>
          <w:lang w:eastAsia="zh-TW"/>
        </w:rPr>
        <w:t>:</w:t>
      </w:r>
      <w:r>
        <w:rPr>
          <w:rFonts w:hint="eastAsia"/>
          <w:lang w:eastAsia="zh-TW"/>
        </w:rPr>
        <w:t xml:space="preserve"> Inter-carrier handover mechanism for D2D </w:t>
      </w:r>
      <w:proofErr w:type="spellStart"/>
      <w:r>
        <w:rPr>
          <w:rFonts w:hint="eastAsia"/>
          <w:lang w:eastAsia="zh-TW"/>
        </w:rPr>
        <w:t>ProSe</w:t>
      </w:r>
      <w:proofErr w:type="spellEnd"/>
      <w:r>
        <w:rPr>
          <w:rFonts w:hint="eastAsia"/>
          <w:lang w:eastAsia="zh-TW"/>
        </w:rPr>
        <w:t xml:space="preserve"> discovery should support </w:t>
      </w:r>
      <w:r w:rsidR="0018344D">
        <w:rPr>
          <w:rFonts w:hint="eastAsia"/>
          <w:lang w:eastAsia="zh-TW"/>
        </w:rPr>
        <w:t>roaming scenarios</w:t>
      </w:r>
      <w:r w:rsidR="00724DD1">
        <w:rPr>
          <w:rFonts w:hint="eastAsia"/>
          <w:lang w:eastAsia="zh-TW"/>
        </w:rPr>
        <w:t>, i.e., either roaming announcing UEs or roaming monitoring UEs</w:t>
      </w:r>
      <w:r w:rsidR="0018344D">
        <w:rPr>
          <w:rFonts w:hint="eastAsia"/>
          <w:lang w:eastAsia="zh-TW"/>
        </w:rPr>
        <w:t>.</w:t>
      </w:r>
    </w:p>
    <w:p w:rsidR="00A4538D" w:rsidRDefault="00A4538D" w:rsidP="00A4538D">
      <w:pPr>
        <w:rPr>
          <w:lang w:eastAsia="zh-TW"/>
        </w:rPr>
      </w:pPr>
    </w:p>
    <w:p w:rsidR="0018344D" w:rsidRDefault="0018344D" w:rsidP="0018344D">
      <w:pPr>
        <w:pStyle w:val="10"/>
        <w:pBdr>
          <w:top w:val="none" w:sz="0" w:space="0" w:color="auto"/>
        </w:pBdr>
        <w:ind w:left="567" w:hanging="567"/>
        <w:rPr>
          <w:rFonts w:cs="Arial"/>
          <w:sz w:val="28"/>
          <w:lang w:eastAsia="zh-TW"/>
        </w:rPr>
      </w:pPr>
      <w:r>
        <w:rPr>
          <w:rFonts w:cs="Arial" w:hint="eastAsia"/>
          <w:sz w:val="28"/>
          <w:lang w:eastAsia="zh-TW"/>
        </w:rPr>
        <w:t>2.3 Scenario 3: The announcing UEs and monitoring UEs belong to different PLMNs (non-Roaming)</w:t>
      </w:r>
    </w:p>
    <w:p w:rsidR="007F6A6B" w:rsidRDefault="00E716DF" w:rsidP="00A44B69">
      <w:pPr>
        <w:ind w:firstLine="284"/>
        <w:jc w:val="both"/>
        <w:rPr>
          <w:lang w:eastAsia="zh-TW"/>
        </w:rPr>
      </w:pPr>
      <w:r>
        <w:rPr>
          <w:rFonts w:hint="eastAsia"/>
          <w:lang w:eastAsia="zh-TW"/>
        </w:rPr>
        <w:t xml:space="preserve">In this scenario, the announcing UE (UE1) and the monitoring UE (UE2) belong to different PLMNs, as illustrated in Fig. 7. However, they are still within the coverage of their own serving cells owned by their own PLMNs. In terms of proximity, they may be close to each other. In such case, the D2D </w:t>
      </w:r>
      <w:proofErr w:type="spellStart"/>
      <w:r>
        <w:rPr>
          <w:rFonts w:hint="eastAsia"/>
          <w:lang w:eastAsia="zh-TW"/>
        </w:rPr>
        <w:t>ProSe</w:t>
      </w:r>
      <w:proofErr w:type="spellEnd"/>
      <w:r>
        <w:rPr>
          <w:rFonts w:hint="eastAsia"/>
          <w:lang w:eastAsia="zh-TW"/>
        </w:rPr>
        <w:t xml:space="preserve"> discovery should also be supported. This is also a </w:t>
      </w:r>
      <w:proofErr w:type="spellStart"/>
      <w:r>
        <w:rPr>
          <w:rFonts w:hint="eastAsia"/>
          <w:lang w:eastAsia="zh-TW"/>
        </w:rPr>
        <w:t>ProSe</w:t>
      </w:r>
      <w:proofErr w:type="spellEnd"/>
      <w:r>
        <w:rPr>
          <w:rFonts w:hint="eastAsia"/>
          <w:lang w:eastAsia="zh-TW"/>
        </w:rPr>
        <w:t xml:space="preserve"> direct communication scenario in TR23.703 [</w:t>
      </w:r>
      <w:r w:rsidR="00977DDD">
        <w:rPr>
          <w:rFonts w:hint="eastAsia"/>
          <w:lang w:eastAsia="zh-TW"/>
        </w:rPr>
        <w:t>2</w:t>
      </w:r>
      <w:r>
        <w:rPr>
          <w:rFonts w:hint="eastAsia"/>
          <w:lang w:eastAsia="zh-TW"/>
        </w:rPr>
        <w:t xml:space="preserve">]. From the perspective of the monitoring UE, it should be provided the information of nearby cells, even in </w:t>
      </w:r>
      <w:r>
        <w:rPr>
          <w:lang w:eastAsia="zh-TW"/>
        </w:rPr>
        <w:t>different</w:t>
      </w:r>
      <w:r>
        <w:rPr>
          <w:rFonts w:hint="eastAsia"/>
          <w:lang w:eastAsia="zh-TW"/>
        </w:rPr>
        <w:t xml:space="preserve"> PLMNs. Then, the monitoring UE can monitor the D2D </w:t>
      </w:r>
      <w:proofErr w:type="spellStart"/>
      <w:r>
        <w:rPr>
          <w:rFonts w:hint="eastAsia"/>
          <w:lang w:eastAsia="zh-TW"/>
        </w:rPr>
        <w:t>ProSe</w:t>
      </w:r>
      <w:proofErr w:type="spellEnd"/>
      <w:r>
        <w:rPr>
          <w:rFonts w:hint="eastAsia"/>
          <w:lang w:eastAsia="zh-TW"/>
        </w:rPr>
        <w:t xml:space="preserve"> discovery resource pool provided by nearby cells. Since only Model A is considered in this paper, the announcing UE just sends </w:t>
      </w:r>
      <w:proofErr w:type="spellStart"/>
      <w:r>
        <w:rPr>
          <w:rFonts w:hint="eastAsia"/>
          <w:lang w:eastAsia="zh-TW"/>
        </w:rPr>
        <w:t>ProSe</w:t>
      </w:r>
      <w:proofErr w:type="spellEnd"/>
      <w:r>
        <w:rPr>
          <w:rFonts w:hint="eastAsia"/>
          <w:lang w:eastAsia="zh-TW"/>
        </w:rPr>
        <w:t xml:space="preserve"> discovery messages on its assigned resources by the </w:t>
      </w:r>
      <w:proofErr w:type="spellStart"/>
      <w:r>
        <w:rPr>
          <w:rFonts w:hint="eastAsia"/>
          <w:lang w:eastAsia="zh-TW"/>
        </w:rPr>
        <w:t>eNB</w:t>
      </w:r>
      <w:proofErr w:type="spellEnd"/>
      <w:r>
        <w:rPr>
          <w:rFonts w:hint="eastAsia"/>
          <w:lang w:eastAsia="zh-TW"/>
        </w:rPr>
        <w:t xml:space="preserve">. </w:t>
      </w:r>
      <w:r>
        <w:rPr>
          <w:lang w:eastAsia="zh-TW"/>
        </w:rPr>
        <w:t>However</w:t>
      </w:r>
      <w:r>
        <w:rPr>
          <w:rFonts w:hint="eastAsia"/>
          <w:lang w:eastAsia="zh-TW"/>
        </w:rPr>
        <w:t xml:space="preserve">, </w:t>
      </w:r>
      <w:r w:rsidR="006625FC">
        <w:rPr>
          <w:rFonts w:hint="eastAsia"/>
          <w:lang w:eastAsia="zh-TW"/>
        </w:rPr>
        <w:t xml:space="preserve">if Model B with the response from </w:t>
      </w:r>
      <w:proofErr w:type="spellStart"/>
      <w:r w:rsidR="006625FC">
        <w:rPr>
          <w:rFonts w:hint="eastAsia"/>
          <w:lang w:eastAsia="zh-TW"/>
        </w:rPr>
        <w:t>discoveree</w:t>
      </w:r>
      <w:proofErr w:type="spellEnd"/>
      <w:r w:rsidR="006625FC">
        <w:rPr>
          <w:rFonts w:hint="eastAsia"/>
          <w:lang w:eastAsia="zh-TW"/>
        </w:rPr>
        <w:t xml:space="preserve"> UE is considered, the discoverer UE should be able to receive the response on the resources notified by a nearby cell with different PLMN.</w:t>
      </w:r>
    </w:p>
    <w:p w:rsidR="0018344D" w:rsidRDefault="0018344D" w:rsidP="00EF19DF">
      <w:pPr>
        <w:rPr>
          <w:lang w:eastAsia="zh-TW"/>
        </w:rPr>
      </w:pPr>
    </w:p>
    <w:tbl>
      <w:tblPr>
        <w:tblStyle w:val="afc"/>
        <w:tblW w:w="0" w:type="auto"/>
        <w:tblInd w:w="1242" w:type="dxa"/>
        <w:tblBorders>
          <w:insideH w:val="none" w:sz="0" w:space="0" w:color="auto"/>
          <w:insideV w:val="none" w:sz="0" w:space="0" w:color="auto"/>
        </w:tblBorders>
        <w:tblLook w:val="04A0" w:firstRow="1" w:lastRow="0" w:firstColumn="1" w:lastColumn="0" w:noHBand="0" w:noVBand="1"/>
      </w:tblPr>
      <w:tblGrid>
        <w:gridCol w:w="6946"/>
      </w:tblGrid>
      <w:tr w:rsidR="0018344D" w:rsidTr="0018344D">
        <w:tc>
          <w:tcPr>
            <w:tcW w:w="6946" w:type="dxa"/>
          </w:tcPr>
          <w:p w:rsidR="0018344D" w:rsidRDefault="0018344D" w:rsidP="0018344D">
            <w:pPr>
              <w:jc w:val="center"/>
              <w:rPr>
                <w:lang w:eastAsia="zh-TW"/>
              </w:rPr>
            </w:pPr>
            <w:r>
              <w:rPr>
                <w:noProof/>
                <w:lang w:val="en-US" w:eastAsia="zh-TW"/>
              </w:rPr>
              <w:lastRenderedPageBreak/>
              <w:drawing>
                <wp:inline distT="0" distB="0" distL="0" distR="0" wp14:anchorId="55AB366A" wp14:editId="2453771F">
                  <wp:extent cx="2190253" cy="1429081"/>
                  <wp:effectExtent l="0" t="0" r="635" b="0"/>
                  <wp:docPr id="29"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191381" cy="1429817"/>
                          </a:xfrm>
                          <a:prstGeom prst="rect">
                            <a:avLst/>
                          </a:prstGeom>
                          <a:noFill/>
                        </pic:spPr>
                      </pic:pic>
                    </a:graphicData>
                  </a:graphic>
                </wp:inline>
              </w:drawing>
            </w:r>
          </w:p>
        </w:tc>
      </w:tr>
      <w:tr w:rsidR="0018344D" w:rsidTr="0018344D">
        <w:tc>
          <w:tcPr>
            <w:tcW w:w="6946" w:type="dxa"/>
          </w:tcPr>
          <w:p w:rsidR="0018344D" w:rsidRDefault="0018344D" w:rsidP="00EF19DF">
            <w:pPr>
              <w:rPr>
                <w:lang w:eastAsia="zh-TW"/>
              </w:rPr>
            </w:pPr>
            <w:r>
              <w:rPr>
                <w:rFonts w:hint="eastAsia"/>
                <w:lang w:eastAsia="zh-TW"/>
              </w:rPr>
              <w:t>Fig. 7 The announcing UE (UE1) and the monitoring UE (UE2) belong to different PLMNs. They are camped to different serving cells controlled by their own PLMN.</w:t>
            </w:r>
          </w:p>
        </w:tc>
      </w:tr>
    </w:tbl>
    <w:p w:rsidR="006625FC" w:rsidRDefault="006625FC" w:rsidP="00A44B69">
      <w:pPr>
        <w:jc w:val="both"/>
        <w:rPr>
          <w:b/>
          <w:u w:val="single"/>
          <w:lang w:eastAsia="zh-TW"/>
        </w:rPr>
      </w:pPr>
    </w:p>
    <w:p w:rsidR="00977DDD" w:rsidRDefault="006625FC" w:rsidP="00A44B69">
      <w:pPr>
        <w:jc w:val="both"/>
        <w:rPr>
          <w:lang w:eastAsia="zh-TW"/>
        </w:rPr>
      </w:pPr>
      <w:r w:rsidRPr="00ED361B">
        <w:rPr>
          <w:rFonts w:hint="eastAsia"/>
          <w:b/>
          <w:u w:val="single"/>
          <w:lang w:eastAsia="zh-TW"/>
        </w:rPr>
        <w:t xml:space="preserve">Observation </w:t>
      </w:r>
      <w:r>
        <w:rPr>
          <w:rFonts w:hint="eastAsia"/>
          <w:b/>
          <w:u w:val="single"/>
          <w:lang w:eastAsia="zh-TW"/>
        </w:rPr>
        <w:t>6</w:t>
      </w:r>
      <w:r w:rsidRPr="00ED361B">
        <w:rPr>
          <w:rFonts w:hint="eastAsia"/>
          <w:b/>
          <w:u w:val="single"/>
          <w:lang w:eastAsia="zh-TW"/>
        </w:rPr>
        <w:t>:</w:t>
      </w:r>
      <w:r>
        <w:rPr>
          <w:rFonts w:hint="eastAsia"/>
          <w:lang w:eastAsia="zh-TW"/>
        </w:rPr>
        <w:t xml:space="preserve"> </w:t>
      </w:r>
      <w:r w:rsidR="00977DDD">
        <w:rPr>
          <w:rFonts w:hint="eastAsia"/>
          <w:lang w:eastAsia="zh-TW"/>
        </w:rPr>
        <w:t xml:space="preserve">Compared to Scenario 2, Scenario 3 is considered as inter-PLMN D2D </w:t>
      </w:r>
      <w:proofErr w:type="spellStart"/>
      <w:r w:rsidR="00977DDD">
        <w:rPr>
          <w:rFonts w:hint="eastAsia"/>
          <w:lang w:eastAsia="zh-TW"/>
        </w:rPr>
        <w:t>ProSe</w:t>
      </w:r>
      <w:proofErr w:type="spellEnd"/>
      <w:r w:rsidR="00977DDD">
        <w:rPr>
          <w:rFonts w:hint="eastAsia"/>
          <w:lang w:eastAsia="zh-TW"/>
        </w:rPr>
        <w:t xml:space="preserve"> discovery.</w:t>
      </w:r>
    </w:p>
    <w:p w:rsidR="006625FC" w:rsidRDefault="00977DDD" w:rsidP="00A44B69">
      <w:pPr>
        <w:jc w:val="both"/>
        <w:rPr>
          <w:lang w:eastAsia="zh-TW"/>
        </w:rPr>
      </w:pPr>
      <w:r w:rsidRPr="00ED361B">
        <w:rPr>
          <w:rFonts w:hint="eastAsia"/>
          <w:b/>
          <w:u w:val="single"/>
          <w:lang w:eastAsia="zh-TW"/>
        </w:rPr>
        <w:t xml:space="preserve">Observation </w:t>
      </w:r>
      <w:r>
        <w:rPr>
          <w:rFonts w:hint="eastAsia"/>
          <w:b/>
          <w:u w:val="single"/>
          <w:lang w:eastAsia="zh-TW"/>
        </w:rPr>
        <w:t>7</w:t>
      </w:r>
      <w:r w:rsidRPr="00ED361B">
        <w:rPr>
          <w:rFonts w:hint="eastAsia"/>
          <w:b/>
          <w:u w:val="single"/>
          <w:lang w:eastAsia="zh-TW"/>
        </w:rPr>
        <w:t>:</w:t>
      </w:r>
      <w:r>
        <w:rPr>
          <w:rFonts w:hint="eastAsia"/>
          <w:lang w:eastAsia="zh-TW"/>
        </w:rPr>
        <w:t xml:space="preserve"> </w:t>
      </w:r>
      <w:r w:rsidR="006625FC">
        <w:rPr>
          <w:rFonts w:hint="eastAsia"/>
          <w:lang w:eastAsia="zh-TW"/>
        </w:rPr>
        <w:t xml:space="preserve">Inter-PLMN </w:t>
      </w:r>
      <w:proofErr w:type="spellStart"/>
      <w:r w:rsidR="006625FC">
        <w:rPr>
          <w:rFonts w:hint="eastAsia"/>
          <w:lang w:eastAsia="zh-TW"/>
        </w:rPr>
        <w:t>ProSe</w:t>
      </w:r>
      <w:proofErr w:type="spellEnd"/>
      <w:r w:rsidR="006625FC">
        <w:rPr>
          <w:rFonts w:hint="eastAsia"/>
          <w:lang w:eastAsia="zh-TW"/>
        </w:rPr>
        <w:t xml:space="preserve"> discovery occurs when UEs are close to each other but camped to different serving cells owned by different PLMNs.</w:t>
      </w:r>
    </w:p>
    <w:p w:rsidR="0018344D" w:rsidRPr="00EF19DF" w:rsidRDefault="0018344D" w:rsidP="00EF19DF">
      <w:pPr>
        <w:rPr>
          <w:lang w:eastAsia="zh-TW"/>
        </w:rPr>
      </w:pPr>
    </w:p>
    <w:p w:rsidR="00C70A3B" w:rsidRPr="00293432" w:rsidRDefault="00DC02ED" w:rsidP="007D7C40">
      <w:pPr>
        <w:pStyle w:val="10"/>
        <w:pBdr>
          <w:top w:val="none" w:sz="0" w:space="0" w:color="auto"/>
        </w:pBdr>
        <w:spacing w:after="60"/>
        <w:ind w:left="567" w:hanging="567"/>
        <w:rPr>
          <w:rStyle w:val="Heading1Char"/>
          <w:lang w:eastAsia="zh-TW"/>
        </w:rPr>
      </w:pPr>
      <w:r>
        <w:rPr>
          <w:rStyle w:val="Heading1Char"/>
          <w:rFonts w:hint="eastAsia"/>
          <w:lang w:eastAsia="zh-TW"/>
        </w:rPr>
        <w:t>3</w:t>
      </w:r>
      <w:r w:rsidR="00C70A3B" w:rsidRPr="00293432">
        <w:rPr>
          <w:rStyle w:val="Heading1Char"/>
        </w:rPr>
        <w:tab/>
      </w:r>
      <w:r w:rsidR="00580F42">
        <w:rPr>
          <w:rStyle w:val="Heading1Char"/>
          <w:rFonts w:hint="eastAsia"/>
          <w:lang w:eastAsia="zh-TW"/>
        </w:rPr>
        <w:t xml:space="preserve">Discussion on </w:t>
      </w:r>
      <w:r w:rsidR="006625FC">
        <w:rPr>
          <w:rStyle w:val="Heading1Char"/>
          <w:rFonts w:hint="eastAsia"/>
          <w:lang w:eastAsia="zh-TW"/>
        </w:rPr>
        <w:t xml:space="preserve">D2D </w:t>
      </w:r>
      <w:proofErr w:type="spellStart"/>
      <w:r w:rsidR="006625FC">
        <w:rPr>
          <w:rStyle w:val="Heading1Char"/>
          <w:rFonts w:hint="eastAsia"/>
          <w:lang w:eastAsia="zh-TW"/>
        </w:rPr>
        <w:t>ProSe</w:t>
      </w:r>
      <w:proofErr w:type="spellEnd"/>
      <w:r w:rsidR="006625FC">
        <w:rPr>
          <w:rStyle w:val="Heading1Char"/>
          <w:rFonts w:hint="eastAsia"/>
          <w:lang w:eastAsia="zh-TW"/>
        </w:rPr>
        <w:t xml:space="preserve"> Discovery</w:t>
      </w:r>
    </w:p>
    <w:p w:rsidR="006625FC" w:rsidRDefault="006625FC" w:rsidP="00A44B69">
      <w:pPr>
        <w:jc w:val="both"/>
        <w:rPr>
          <w:lang w:eastAsia="zh-TW"/>
        </w:rPr>
      </w:pPr>
      <w:r>
        <w:rPr>
          <w:rFonts w:hint="eastAsia"/>
          <w:lang w:eastAsia="zh-TW"/>
        </w:rPr>
        <w:tab/>
        <w:t>Based on the scenarios in Section 2 and those observations, the inter-carrier</w:t>
      </w:r>
      <w:r w:rsidR="00724DD1">
        <w:rPr>
          <w:rFonts w:hint="eastAsia"/>
          <w:lang w:eastAsia="zh-TW"/>
        </w:rPr>
        <w:t xml:space="preserve"> (inter-cell)</w:t>
      </w:r>
      <w:r>
        <w:rPr>
          <w:rFonts w:hint="eastAsia"/>
          <w:lang w:eastAsia="zh-TW"/>
        </w:rPr>
        <w:t xml:space="preserve"> handover </w:t>
      </w:r>
      <w:r>
        <w:rPr>
          <w:lang w:eastAsia="zh-TW"/>
        </w:rPr>
        <w:t>mechanism</w:t>
      </w:r>
      <w:r>
        <w:rPr>
          <w:rFonts w:hint="eastAsia"/>
          <w:lang w:eastAsia="zh-TW"/>
        </w:rPr>
        <w:t xml:space="preserve"> should be designed in order to </w:t>
      </w:r>
      <w:r w:rsidR="00724DD1">
        <w:rPr>
          <w:rFonts w:hint="eastAsia"/>
          <w:lang w:eastAsia="zh-TW"/>
        </w:rPr>
        <w:t>realize</w:t>
      </w:r>
      <w:r>
        <w:rPr>
          <w:rFonts w:hint="eastAsia"/>
          <w:lang w:eastAsia="zh-TW"/>
        </w:rPr>
        <w:t xml:space="preserve"> load balancing. </w:t>
      </w:r>
      <w:r w:rsidR="00A44B69">
        <w:rPr>
          <w:rFonts w:hint="eastAsia"/>
          <w:lang w:eastAsia="zh-TW"/>
        </w:rPr>
        <w:t xml:space="preserve">The timing to trigger inter-carrier handover mechanism may depend on the traffic load of the serving </w:t>
      </w:r>
      <w:proofErr w:type="spellStart"/>
      <w:r w:rsidR="00A44B69">
        <w:rPr>
          <w:rFonts w:hint="eastAsia"/>
          <w:lang w:eastAsia="zh-TW"/>
        </w:rPr>
        <w:t>eNB</w:t>
      </w:r>
      <w:proofErr w:type="spellEnd"/>
      <w:r w:rsidR="00A44B69">
        <w:rPr>
          <w:rFonts w:hint="eastAsia"/>
          <w:lang w:eastAsia="zh-TW"/>
        </w:rPr>
        <w:t xml:space="preserve"> or self-trigger by the announcing UE. In </w:t>
      </w:r>
      <w:r w:rsidR="00A44B69">
        <w:rPr>
          <w:lang w:eastAsia="zh-TW"/>
        </w:rPr>
        <w:t>addition</w:t>
      </w:r>
      <w:r w:rsidR="00A44B69">
        <w:rPr>
          <w:rFonts w:hint="eastAsia"/>
          <w:lang w:eastAsia="zh-TW"/>
        </w:rPr>
        <w:t xml:space="preserve">, the control signalling exchange between the serving cell and non-serving cell should be discussed. At least the data plane should be provided by the non-serving cell for the announcing UE to perform D2D </w:t>
      </w:r>
      <w:proofErr w:type="spellStart"/>
      <w:r w:rsidR="00A44B69">
        <w:rPr>
          <w:rFonts w:hint="eastAsia"/>
          <w:lang w:eastAsia="zh-TW"/>
        </w:rPr>
        <w:t>ProSe</w:t>
      </w:r>
      <w:proofErr w:type="spellEnd"/>
      <w:r w:rsidR="00A44B69">
        <w:rPr>
          <w:rFonts w:hint="eastAsia"/>
          <w:lang w:eastAsia="zh-TW"/>
        </w:rPr>
        <w:t xml:space="preserve"> discovery.</w:t>
      </w:r>
    </w:p>
    <w:p w:rsidR="006625FC" w:rsidRDefault="006625FC" w:rsidP="00A44B69">
      <w:pPr>
        <w:ind w:firstLine="284"/>
        <w:jc w:val="both"/>
        <w:rPr>
          <w:lang w:eastAsia="zh-TW"/>
        </w:rPr>
      </w:pPr>
      <w:r>
        <w:rPr>
          <w:rFonts w:hint="eastAsia"/>
          <w:lang w:eastAsia="zh-TW"/>
        </w:rPr>
        <w:t xml:space="preserve">If the inter-carrier handover may happen, the </w:t>
      </w:r>
      <w:r w:rsidR="00A44B69">
        <w:rPr>
          <w:rFonts w:hint="eastAsia"/>
          <w:lang w:eastAsia="zh-TW"/>
        </w:rPr>
        <w:t xml:space="preserve">monitoring UEs should be provided information of the handover decision and resources provided by non-serving cell for D2D </w:t>
      </w:r>
      <w:proofErr w:type="spellStart"/>
      <w:r w:rsidR="00A44B69">
        <w:rPr>
          <w:rFonts w:hint="eastAsia"/>
          <w:lang w:eastAsia="zh-TW"/>
        </w:rPr>
        <w:t>ProSe</w:t>
      </w:r>
      <w:proofErr w:type="spellEnd"/>
      <w:r w:rsidR="00A44B69">
        <w:rPr>
          <w:rFonts w:hint="eastAsia"/>
          <w:lang w:eastAsia="zh-TW"/>
        </w:rPr>
        <w:t xml:space="preserve"> discovery. The monitoring UEs should be capable of monitoring the D2D </w:t>
      </w:r>
      <w:proofErr w:type="spellStart"/>
      <w:r w:rsidR="00A44B69">
        <w:rPr>
          <w:rFonts w:hint="eastAsia"/>
          <w:lang w:eastAsia="zh-TW"/>
        </w:rPr>
        <w:t>ProSe</w:t>
      </w:r>
      <w:proofErr w:type="spellEnd"/>
      <w:r w:rsidR="00A44B69">
        <w:rPr>
          <w:rFonts w:hint="eastAsia"/>
          <w:lang w:eastAsia="zh-TW"/>
        </w:rPr>
        <w:t xml:space="preserve"> discovery messages delivered on its serving cell or non-serving cells. It is worthy of noting that the announcing UEs and the monitoring UEs can be in the same serving cell, in the different serving cell and in different PLMNs. In other words, the monitoring UEs should be provide enough information to monitor D2D </w:t>
      </w:r>
      <w:proofErr w:type="spellStart"/>
      <w:r w:rsidR="00A44B69">
        <w:rPr>
          <w:rFonts w:hint="eastAsia"/>
          <w:lang w:eastAsia="zh-TW"/>
        </w:rPr>
        <w:t>ProSe</w:t>
      </w:r>
      <w:proofErr w:type="spellEnd"/>
      <w:r w:rsidR="00A44B69">
        <w:rPr>
          <w:rFonts w:hint="eastAsia"/>
          <w:lang w:eastAsia="zh-TW"/>
        </w:rPr>
        <w:t xml:space="preserve"> discovery messages delivered by the nearby announcing UEs, which may belong to the same serving cell, different serving cell, and even different PLMNs.</w:t>
      </w:r>
      <w:r w:rsidR="00D67D58">
        <w:rPr>
          <w:rFonts w:hint="eastAsia"/>
          <w:lang w:eastAsia="zh-TW"/>
        </w:rPr>
        <w:t xml:space="preserve"> In terms of the announcing UEs, they should be capable of performing D2D </w:t>
      </w:r>
      <w:proofErr w:type="spellStart"/>
      <w:r w:rsidR="00D67D58">
        <w:rPr>
          <w:rFonts w:hint="eastAsia"/>
          <w:lang w:eastAsia="zh-TW"/>
        </w:rPr>
        <w:t>ProSe</w:t>
      </w:r>
      <w:proofErr w:type="spellEnd"/>
      <w:r w:rsidR="00D67D58">
        <w:rPr>
          <w:rFonts w:hint="eastAsia"/>
          <w:lang w:eastAsia="zh-TW"/>
        </w:rPr>
        <w:t xml:space="preserve"> discovery on the serving cell, non-serving cell and on the roaming cells.</w:t>
      </w:r>
    </w:p>
    <w:p w:rsidR="00D67D58" w:rsidRPr="00D67D58" w:rsidRDefault="00D67D58" w:rsidP="00D67D58">
      <w:pPr>
        <w:jc w:val="both"/>
        <w:rPr>
          <w:b/>
          <w:lang w:eastAsia="zh-TW"/>
        </w:rPr>
      </w:pPr>
      <w:r w:rsidRPr="00D67D58">
        <w:rPr>
          <w:rFonts w:hint="eastAsia"/>
          <w:b/>
          <w:i/>
          <w:u w:val="single"/>
          <w:lang w:eastAsia="zh-TW"/>
        </w:rPr>
        <w:t>Proposal 1:</w:t>
      </w:r>
      <w:r w:rsidRPr="00D67D58">
        <w:rPr>
          <w:rFonts w:hint="eastAsia"/>
          <w:b/>
          <w:lang w:eastAsia="zh-TW"/>
        </w:rPr>
        <w:t xml:space="preserve"> The mechanism of inter-carrier handover, i.e., how to distribute announcing UEs to non-serving cells or </w:t>
      </w:r>
      <w:r w:rsidRPr="00D67D58">
        <w:rPr>
          <w:b/>
          <w:lang w:eastAsia="zh-TW"/>
        </w:rPr>
        <w:t>back</w:t>
      </w:r>
      <w:r w:rsidRPr="00D67D58">
        <w:rPr>
          <w:rFonts w:hint="eastAsia"/>
          <w:b/>
          <w:lang w:eastAsia="zh-TW"/>
        </w:rPr>
        <w:t xml:space="preserve"> to the serving cell, should be studied. </w:t>
      </w:r>
    </w:p>
    <w:p w:rsidR="00D67D58" w:rsidRDefault="00D67D58" w:rsidP="00D67D58">
      <w:pPr>
        <w:jc w:val="both"/>
        <w:rPr>
          <w:b/>
          <w:lang w:eastAsia="zh-TW"/>
        </w:rPr>
      </w:pPr>
      <w:r w:rsidRPr="00D67D58">
        <w:rPr>
          <w:rFonts w:hint="eastAsia"/>
          <w:b/>
          <w:i/>
          <w:u w:val="single"/>
          <w:lang w:eastAsia="zh-TW"/>
        </w:rPr>
        <w:t>Proposal 2:</w:t>
      </w:r>
      <w:r w:rsidRPr="00D67D58">
        <w:rPr>
          <w:rFonts w:hint="eastAsia"/>
          <w:b/>
          <w:lang w:eastAsia="zh-TW"/>
        </w:rPr>
        <w:t xml:space="preserve"> </w:t>
      </w:r>
      <w:r w:rsidRPr="00D67D58">
        <w:rPr>
          <w:b/>
          <w:lang w:eastAsia="zh-TW"/>
        </w:rPr>
        <w:t xml:space="preserve">The monitoring UE should monitor </w:t>
      </w:r>
      <w:r w:rsidRPr="00D67D58">
        <w:rPr>
          <w:rFonts w:hint="eastAsia"/>
          <w:b/>
          <w:lang w:eastAsia="zh-TW"/>
        </w:rPr>
        <w:t>its</w:t>
      </w:r>
      <w:r w:rsidRPr="00D67D58">
        <w:rPr>
          <w:b/>
          <w:lang w:eastAsia="zh-TW"/>
        </w:rPr>
        <w:t xml:space="preserve"> serving cell and non-serving cell</w:t>
      </w:r>
      <w:r w:rsidRPr="00D67D58">
        <w:rPr>
          <w:rFonts w:hint="eastAsia"/>
          <w:b/>
          <w:lang w:eastAsia="zh-TW"/>
        </w:rPr>
        <w:t xml:space="preserve">s in the same PLMNs, and also cells </w:t>
      </w:r>
      <w:r w:rsidRPr="00D67D58">
        <w:rPr>
          <w:b/>
          <w:lang w:eastAsia="zh-TW"/>
        </w:rPr>
        <w:t>of nearby different PLMNs</w:t>
      </w:r>
      <w:r w:rsidRPr="00D67D58">
        <w:rPr>
          <w:rFonts w:hint="eastAsia"/>
          <w:b/>
          <w:lang w:eastAsia="zh-TW"/>
        </w:rPr>
        <w:t>.</w:t>
      </w:r>
    </w:p>
    <w:p w:rsidR="00D96F53" w:rsidRPr="00293E5C" w:rsidRDefault="00D67D58" w:rsidP="00D67D58">
      <w:pPr>
        <w:jc w:val="both"/>
        <w:rPr>
          <w:b/>
          <w:lang w:eastAsia="zh-TW"/>
        </w:rPr>
      </w:pPr>
      <w:r w:rsidRPr="00D67D58">
        <w:rPr>
          <w:rFonts w:hint="eastAsia"/>
          <w:b/>
          <w:i/>
          <w:u w:val="single"/>
          <w:lang w:eastAsia="zh-TW"/>
        </w:rPr>
        <w:t>Proposal 3:</w:t>
      </w:r>
      <w:r w:rsidRPr="00D67D58">
        <w:rPr>
          <w:rFonts w:hint="eastAsia"/>
          <w:b/>
          <w:i/>
          <w:lang w:eastAsia="zh-TW"/>
        </w:rPr>
        <w:t xml:space="preserve"> </w:t>
      </w:r>
      <w:r>
        <w:rPr>
          <w:rFonts w:hint="eastAsia"/>
          <w:b/>
          <w:lang w:eastAsia="zh-TW"/>
        </w:rPr>
        <w:t>Only data plane is required between the non-serving cell and the announcing/monitoring UEs.</w:t>
      </w:r>
    </w:p>
    <w:p w:rsidR="008E340A" w:rsidRPr="00293432" w:rsidRDefault="008E340A" w:rsidP="008E340A">
      <w:pPr>
        <w:pStyle w:val="10"/>
        <w:numPr>
          <w:ilvl w:val="0"/>
          <w:numId w:val="14"/>
        </w:numPr>
        <w:pBdr>
          <w:top w:val="none" w:sz="0" w:space="0" w:color="auto"/>
        </w:pBdr>
        <w:spacing w:after="60"/>
        <w:rPr>
          <w:rStyle w:val="Heading1Char"/>
        </w:rPr>
      </w:pPr>
      <w:r>
        <w:rPr>
          <w:rStyle w:val="Heading1Char"/>
          <w:rFonts w:hint="eastAsia"/>
          <w:lang w:eastAsia="zh-TW"/>
        </w:rPr>
        <w:t>Conclusion</w:t>
      </w:r>
    </w:p>
    <w:p w:rsidR="00293E5C" w:rsidRDefault="008E340A" w:rsidP="00977DDD">
      <w:pPr>
        <w:ind w:firstLine="284"/>
        <w:jc w:val="both"/>
        <w:rPr>
          <w:lang w:eastAsia="zh-TW"/>
        </w:rPr>
      </w:pPr>
      <w:r w:rsidRPr="008E340A">
        <w:rPr>
          <w:rFonts w:hint="eastAsia"/>
          <w:lang w:eastAsia="zh-TW"/>
        </w:rPr>
        <w:t>In this</w:t>
      </w:r>
      <w:r w:rsidR="00CB582D">
        <w:rPr>
          <w:rFonts w:hint="eastAsia"/>
          <w:lang w:eastAsia="zh-TW"/>
        </w:rPr>
        <w:t xml:space="preserve"> contribution, we </w:t>
      </w:r>
      <w:r w:rsidR="006C72CB">
        <w:rPr>
          <w:rFonts w:hint="eastAsia"/>
          <w:lang w:eastAsia="zh-TW"/>
        </w:rPr>
        <w:t xml:space="preserve">focus on Model A and </w:t>
      </w:r>
      <w:r w:rsidR="00CB582D">
        <w:rPr>
          <w:rFonts w:hint="eastAsia"/>
          <w:lang w:eastAsia="zh-TW"/>
        </w:rPr>
        <w:t xml:space="preserve">illustrate D2D </w:t>
      </w:r>
      <w:proofErr w:type="spellStart"/>
      <w:r w:rsidR="00CB582D">
        <w:rPr>
          <w:rFonts w:hint="eastAsia"/>
          <w:lang w:eastAsia="zh-TW"/>
        </w:rPr>
        <w:t>ProSe</w:t>
      </w:r>
      <w:proofErr w:type="spellEnd"/>
      <w:r w:rsidR="00CB582D">
        <w:rPr>
          <w:rFonts w:hint="eastAsia"/>
          <w:lang w:eastAsia="zh-TW"/>
        </w:rPr>
        <w:t xml:space="preserve"> discovery inter-carrier and inter-PLMN scenarios.</w:t>
      </w:r>
      <w:r w:rsidR="00977DDD">
        <w:rPr>
          <w:rFonts w:hint="eastAsia"/>
          <w:lang w:eastAsia="zh-TW"/>
        </w:rPr>
        <w:t xml:space="preserve"> We have the following observations.</w:t>
      </w:r>
    </w:p>
    <w:p w:rsidR="00977DDD" w:rsidRPr="00977DDD" w:rsidRDefault="00977DDD" w:rsidP="00D96F53">
      <w:pPr>
        <w:jc w:val="both"/>
        <w:rPr>
          <w:b/>
          <w:i/>
          <w:u w:val="double"/>
          <w:lang w:eastAsia="zh-TW"/>
        </w:rPr>
      </w:pPr>
      <w:r w:rsidRPr="00977DDD">
        <w:rPr>
          <w:rFonts w:hint="eastAsia"/>
          <w:b/>
          <w:i/>
          <w:u w:val="double"/>
          <w:lang w:eastAsia="zh-TW"/>
        </w:rPr>
        <w:t>Scenario 1: In the same PLMN</w:t>
      </w:r>
    </w:p>
    <w:p w:rsidR="00977DDD" w:rsidRDefault="00977DDD" w:rsidP="00977DDD">
      <w:pPr>
        <w:jc w:val="both"/>
        <w:rPr>
          <w:lang w:eastAsia="zh-TW"/>
        </w:rPr>
      </w:pPr>
      <w:r w:rsidRPr="00ED361B">
        <w:rPr>
          <w:rFonts w:hint="eastAsia"/>
          <w:b/>
          <w:u w:val="single"/>
          <w:lang w:eastAsia="zh-TW"/>
        </w:rPr>
        <w:t>Observation 1:</w:t>
      </w:r>
      <w:r>
        <w:rPr>
          <w:rFonts w:hint="eastAsia"/>
          <w:lang w:eastAsia="zh-TW"/>
        </w:rPr>
        <w:t xml:space="preserve"> Even the UEs belong to the same PLMN, inter-carrier handover can be supported to perform D2D </w:t>
      </w:r>
      <w:proofErr w:type="spellStart"/>
      <w:r>
        <w:rPr>
          <w:rFonts w:hint="eastAsia"/>
          <w:lang w:eastAsia="zh-TW"/>
        </w:rPr>
        <w:t>ProSe</w:t>
      </w:r>
      <w:proofErr w:type="spellEnd"/>
      <w:r>
        <w:rPr>
          <w:rFonts w:hint="eastAsia"/>
          <w:lang w:eastAsia="zh-TW"/>
        </w:rPr>
        <w:t xml:space="preserve"> discovery.</w:t>
      </w:r>
    </w:p>
    <w:p w:rsidR="00977DDD" w:rsidRDefault="00977DDD" w:rsidP="00977DDD">
      <w:pPr>
        <w:jc w:val="both"/>
        <w:rPr>
          <w:lang w:eastAsia="zh-TW"/>
        </w:rPr>
      </w:pPr>
      <w:r w:rsidRPr="00ED361B">
        <w:rPr>
          <w:rFonts w:hint="eastAsia"/>
          <w:b/>
          <w:u w:val="single"/>
          <w:lang w:eastAsia="zh-TW"/>
        </w:rPr>
        <w:t>Observation 2:</w:t>
      </w:r>
      <w:r>
        <w:rPr>
          <w:rFonts w:hint="eastAsia"/>
          <w:lang w:eastAsia="zh-TW"/>
        </w:rPr>
        <w:t xml:space="preserve"> The monitoring UEs should be able to monitor both D2D </w:t>
      </w:r>
      <w:proofErr w:type="spellStart"/>
      <w:r>
        <w:rPr>
          <w:rFonts w:hint="eastAsia"/>
          <w:lang w:eastAsia="zh-TW"/>
        </w:rPr>
        <w:t>ProSe</w:t>
      </w:r>
      <w:proofErr w:type="spellEnd"/>
      <w:r>
        <w:rPr>
          <w:rFonts w:hint="eastAsia"/>
          <w:lang w:eastAsia="zh-TW"/>
        </w:rPr>
        <w:t xml:space="preserve"> discovery pools of serving cell and non-serving cells.</w:t>
      </w:r>
    </w:p>
    <w:p w:rsidR="00977DDD" w:rsidRDefault="00977DDD" w:rsidP="00977DDD">
      <w:pPr>
        <w:jc w:val="both"/>
        <w:rPr>
          <w:lang w:eastAsia="zh-TW"/>
        </w:rPr>
      </w:pPr>
      <w:r w:rsidRPr="00ED361B">
        <w:rPr>
          <w:rFonts w:hint="eastAsia"/>
          <w:b/>
          <w:u w:val="single"/>
          <w:lang w:eastAsia="zh-TW"/>
        </w:rPr>
        <w:t xml:space="preserve">Observation </w:t>
      </w:r>
      <w:r>
        <w:rPr>
          <w:rFonts w:hint="eastAsia"/>
          <w:b/>
          <w:u w:val="single"/>
          <w:lang w:eastAsia="zh-TW"/>
        </w:rPr>
        <w:t>3</w:t>
      </w:r>
      <w:r w:rsidRPr="00ED361B">
        <w:rPr>
          <w:rFonts w:hint="eastAsia"/>
          <w:b/>
          <w:u w:val="single"/>
          <w:lang w:eastAsia="zh-TW"/>
        </w:rPr>
        <w:t>:</w:t>
      </w:r>
      <w:r>
        <w:rPr>
          <w:rFonts w:hint="eastAsia"/>
          <w:lang w:eastAsia="zh-TW"/>
        </w:rPr>
        <w:t xml:space="preserve"> The announcing UEs should be able to perform D2D </w:t>
      </w:r>
      <w:proofErr w:type="spellStart"/>
      <w:r>
        <w:rPr>
          <w:rFonts w:hint="eastAsia"/>
          <w:lang w:eastAsia="zh-TW"/>
        </w:rPr>
        <w:t>ProSe</w:t>
      </w:r>
      <w:proofErr w:type="spellEnd"/>
      <w:r>
        <w:rPr>
          <w:rFonts w:hint="eastAsia"/>
          <w:lang w:eastAsia="zh-TW"/>
        </w:rPr>
        <w:t xml:space="preserve"> discovery in either the serving cell or non-serving cells.</w:t>
      </w:r>
    </w:p>
    <w:p w:rsidR="00977DDD" w:rsidRDefault="00977DDD" w:rsidP="00977DDD">
      <w:pPr>
        <w:jc w:val="both"/>
        <w:rPr>
          <w:lang w:eastAsia="zh-TW"/>
        </w:rPr>
      </w:pPr>
    </w:p>
    <w:p w:rsidR="00977DDD" w:rsidRPr="00977DDD" w:rsidRDefault="00977DDD" w:rsidP="00977DDD">
      <w:pPr>
        <w:jc w:val="both"/>
        <w:rPr>
          <w:b/>
          <w:i/>
          <w:u w:val="double"/>
          <w:lang w:eastAsia="zh-TW"/>
        </w:rPr>
      </w:pPr>
      <w:r w:rsidRPr="00977DDD">
        <w:rPr>
          <w:rFonts w:hint="eastAsia"/>
          <w:b/>
          <w:i/>
          <w:u w:val="double"/>
          <w:lang w:eastAsia="zh-TW"/>
        </w:rPr>
        <w:lastRenderedPageBreak/>
        <w:t>Scenario 2: Roaming to the same PLMN</w:t>
      </w:r>
    </w:p>
    <w:p w:rsidR="00977DDD" w:rsidRDefault="00977DDD" w:rsidP="00977DDD">
      <w:pPr>
        <w:jc w:val="both"/>
        <w:rPr>
          <w:lang w:eastAsia="zh-TW"/>
        </w:rPr>
      </w:pPr>
      <w:r w:rsidRPr="00ED361B">
        <w:rPr>
          <w:rFonts w:hint="eastAsia"/>
          <w:b/>
          <w:u w:val="single"/>
          <w:lang w:eastAsia="zh-TW"/>
        </w:rPr>
        <w:t xml:space="preserve">Observation </w:t>
      </w:r>
      <w:r>
        <w:rPr>
          <w:rFonts w:hint="eastAsia"/>
          <w:b/>
          <w:u w:val="single"/>
          <w:lang w:eastAsia="zh-TW"/>
        </w:rPr>
        <w:t>4</w:t>
      </w:r>
      <w:r w:rsidRPr="00ED361B">
        <w:rPr>
          <w:rFonts w:hint="eastAsia"/>
          <w:b/>
          <w:u w:val="single"/>
          <w:lang w:eastAsia="zh-TW"/>
        </w:rPr>
        <w:t>:</w:t>
      </w:r>
      <w:r>
        <w:rPr>
          <w:rFonts w:hint="eastAsia"/>
          <w:lang w:eastAsia="zh-TW"/>
        </w:rPr>
        <w:t xml:space="preserve"> Either the announcing UE or the monitoring UE can roam to another PLMN for D2D </w:t>
      </w:r>
      <w:proofErr w:type="spellStart"/>
      <w:r>
        <w:rPr>
          <w:rFonts w:hint="eastAsia"/>
          <w:lang w:eastAsia="zh-TW"/>
        </w:rPr>
        <w:t>ProSe</w:t>
      </w:r>
      <w:proofErr w:type="spellEnd"/>
      <w:r>
        <w:rPr>
          <w:rFonts w:hint="eastAsia"/>
          <w:lang w:eastAsia="zh-TW"/>
        </w:rPr>
        <w:t xml:space="preserve"> discovery. They can both roam to a third PLMN for D2D </w:t>
      </w:r>
      <w:proofErr w:type="spellStart"/>
      <w:r>
        <w:rPr>
          <w:rFonts w:hint="eastAsia"/>
          <w:lang w:eastAsia="zh-TW"/>
        </w:rPr>
        <w:t>ProSe</w:t>
      </w:r>
      <w:proofErr w:type="spellEnd"/>
      <w:r>
        <w:rPr>
          <w:rFonts w:hint="eastAsia"/>
          <w:lang w:eastAsia="zh-TW"/>
        </w:rPr>
        <w:t xml:space="preserve"> discovery.</w:t>
      </w:r>
    </w:p>
    <w:p w:rsidR="00977DDD" w:rsidRDefault="00977DDD" w:rsidP="00977DDD">
      <w:pPr>
        <w:jc w:val="both"/>
        <w:rPr>
          <w:lang w:eastAsia="zh-TW"/>
        </w:rPr>
      </w:pPr>
      <w:r w:rsidRPr="00ED361B">
        <w:rPr>
          <w:rFonts w:hint="eastAsia"/>
          <w:b/>
          <w:u w:val="single"/>
          <w:lang w:eastAsia="zh-TW"/>
        </w:rPr>
        <w:t xml:space="preserve">Observation </w:t>
      </w:r>
      <w:r>
        <w:rPr>
          <w:rFonts w:hint="eastAsia"/>
          <w:b/>
          <w:u w:val="single"/>
          <w:lang w:eastAsia="zh-TW"/>
        </w:rPr>
        <w:t>5</w:t>
      </w:r>
      <w:r w:rsidRPr="00ED361B">
        <w:rPr>
          <w:rFonts w:hint="eastAsia"/>
          <w:b/>
          <w:u w:val="single"/>
          <w:lang w:eastAsia="zh-TW"/>
        </w:rPr>
        <w:t>:</w:t>
      </w:r>
      <w:r>
        <w:rPr>
          <w:rFonts w:hint="eastAsia"/>
          <w:lang w:eastAsia="zh-TW"/>
        </w:rPr>
        <w:t xml:space="preserve"> Inter-carrier handover mechanism for D2D </w:t>
      </w:r>
      <w:proofErr w:type="spellStart"/>
      <w:r>
        <w:rPr>
          <w:rFonts w:hint="eastAsia"/>
          <w:lang w:eastAsia="zh-TW"/>
        </w:rPr>
        <w:t>ProSe</w:t>
      </w:r>
      <w:proofErr w:type="spellEnd"/>
      <w:r>
        <w:rPr>
          <w:rFonts w:hint="eastAsia"/>
          <w:lang w:eastAsia="zh-TW"/>
        </w:rPr>
        <w:t xml:space="preserve"> discovery should support roaming scenarios mentioned in Observation 4.</w:t>
      </w:r>
    </w:p>
    <w:p w:rsidR="00977DDD" w:rsidRDefault="00977DDD" w:rsidP="00977DDD">
      <w:pPr>
        <w:jc w:val="both"/>
        <w:rPr>
          <w:lang w:eastAsia="zh-TW"/>
        </w:rPr>
      </w:pPr>
    </w:p>
    <w:p w:rsidR="00977DDD" w:rsidRPr="00977DDD" w:rsidRDefault="00977DDD" w:rsidP="00977DDD">
      <w:pPr>
        <w:jc w:val="both"/>
        <w:rPr>
          <w:b/>
          <w:i/>
          <w:u w:val="double"/>
          <w:lang w:eastAsia="zh-TW"/>
        </w:rPr>
      </w:pPr>
      <w:r w:rsidRPr="00977DDD">
        <w:rPr>
          <w:rFonts w:hint="eastAsia"/>
          <w:b/>
          <w:i/>
          <w:u w:val="double"/>
          <w:lang w:eastAsia="zh-TW"/>
        </w:rPr>
        <w:t>Scenario 3: In different PLMNs</w:t>
      </w:r>
    </w:p>
    <w:p w:rsidR="00977DDD" w:rsidRDefault="00977DDD" w:rsidP="00977DDD">
      <w:pPr>
        <w:jc w:val="both"/>
        <w:rPr>
          <w:lang w:eastAsia="zh-TW"/>
        </w:rPr>
      </w:pPr>
      <w:r w:rsidRPr="00ED361B">
        <w:rPr>
          <w:rFonts w:hint="eastAsia"/>
          <w:b/>
          <w:u w:val="single"/>
          <w:lang w:eastAsia="zh-TW"/>
        </w:rPr>
        <w:t xml:space="preserve">Observation </w:t>
      </w:r>
      <w:r>
        <w:rPr>
          <w:rFonts w:hint="eastAsia"/>
          <w:b/>
          <w:u w:val="single"/>
          <w:lang w:eastAsia="zh-TW"/>
        </w:rPr>
        <w:t>6</w:t>
      </w:r>
      <w:r w:rsidRPr="00ED361B">
        <w:rPr>
          <w:rFonts w:hint="eastAsia"/>
          <w:b/>
          <w:u w:val="single"/>
          <w:lang w:eastAsia="zh-TW"/>
        </w:rPr>
        <w:t>:</w:t>
      </w:r>
      <w:r>
        <w:rPr>
          <w:rFonts w:hint="eastAsia"/>
          <w:lang w:eastAsia="zh-TW"/>
        </w:rPr>
        <w:t xml:space="preserve"> Compared to Scenario 2, Scenario 3 is considered as inter-PLMN D2D </w:t>
      </w:r>
      <w:proofErr w:type="spellStart"/>
      <w:r>
        <w:rPr>
          <w:rFonts w:hint="eastAsia"/>
          <w:lang w:eastAsia="zh-TW"/>
        </w:rPr>
        <w:t>ProSe</w:t>
      </w:r>
      <w:proofErr w:type="spellEnd"/>
      <w:r>
        <w:rPr>
          <w:rFonts w:hint="eastAsia"/>
          <w:lang w:eastAsia="zh-TW"/>
        </w:rPr>
        <w:t xml:space="preserve"> discovery.</w:t>
      </w:r>
    </w:p>
    <w:p w:rsidR="00977DDD" w:rsidRDefault="00977DDD" w:rsidP="00977DDD">
      <w:pPr>
        <w:jc w:val="both"/>
        <w:rPr>
          <w:lang w:eastAsia="zh-TW"/>
        </w:rPr>
      </w:pPr>
      <w:r w:rsidRPr="00ED361B">
        <w:rPr>
          <w:rFonts w:hint="eastAsia"/>
          <w:b/>
          <w:u w:val="single"/>
          <w:lang w:eastAsia="zh-TW"/>
        </w:rPr>
        <w:t xml:space="preserve">Observation </w:t>
      </w:r>
      <w:r>
        <w:rPr>
          <w:rFonts w:hint="eastAsia"/>
          <w:b/>
          <w:u w:val="single"/>
          <w:lang w:eastAsia="zh-TW"/>
        </w:rPr>
        <w:t>7</w:t>
      </w:r>
      <w:r w:rsidRPr="00ED361B">
        <w:rPr>
          <w:rFonts w:hint="eastAsia"/>
          <w:b/>
          <w:u w:val="single"/>
          <w:lang w:eastAsia="zh-TW"/>
        </w:rPr>
        <w:t>:</w:t>
      </w:r>
      <w:r>
        <w:rPr>
          <w:rFonts w:hint="eastAsia"/>
          <w:lang w:eastAsia="zh-TW"/>
        </w:rPr>
        <w:t xml:space="preserve"> Inter-PLMN </w:t>
      </w:r>
      <w:proofErr w:type="spellStart"/>
      <w:r>
        <w:rPr>
          <w:rFonts w:hint="eastAsia"/>
          <w:lang w:eastAsia="zh-TW"/>
        </w:rPr>
        <w:t>ProSe</w:t>
      </w:r>
      <w:proofErr w:type="spellEnd"/>
      <w:r>
        <w:rPr>
          <w:rFonts w:hint="eastAsia"/>
          <w:lang w:eastAsia="zh-TW"/>
        </w:rPr>
        <w:t xml:space="preserve"> discovery occurs when UEs are close to each other but camped to different serving cells owned by different PLMNs.</w:t>
      </w:r>
    </w:p>
    <w:p w:rsidR="00977DDD" w:rsidRDefault="00977DDD" w:rsidP="00D96F53">
      <w:pPr>
        <w:jc w:val="both"/>
        <w:rPr>
          <w:lang w:eastAsia="zh-TW"/>
        </w:rPr>
      </w:pPr>
    </w:p>
    <w:p w:rsidR="00977DDD" w:rsidRDefault="00977DDD" w:rsidP="00977DDD">
      <w:pPr>
        <w:ind w:firstLine="284"/>
        <w:jc w:val="both"/>
        <w:rPr>
          <w:lang w:eastAsia="zh-TW"/>
        </w:rPr>
      </w:pPr>
      <w:r>
        <w:rPr>
          <w:rFonts w:hint="eastAsia"/>
          <w:lang w:eastAsia="zh-TW"/>
        </w:rPr>
        <w:t>Based on those observations, we have three proposals:</w:t>
      </w:r>
    </w:p>
    <w:p w:rsidR="00977DDD" w:rsidRPr="00D67D58" w:rsidRDefault="00977DDD" w:rsidP="00977DDD">
      <w:pPr>
        <w:jc w:val="both"/>
        <w:rPr>
          <w:b/>
          <w:lang w:eastAsia="zh-TW"/>
        </w:rPr>
      </w:pPr>
      <w:r w:rsidRPr="00D67D58">
        <w:rPr>
          <w:rFonts w:hint="eastAsia"/>
          <w:b/>
          <w:i/>
          <w:u w:val="single"/>
          <w:lang w:eastAsia="zh-TW"/>
        </w:rPr>
        <w:t>Proposal 1:</w:t>
      </w:r>
      <w:r w:rsidRPr="00D67D58">
        <w:rPr>
          <w:rFonts w:hint="eastAsia"/>
          <w:b/>
          <w:lang w:eastAsia="zh-TW"/>
        </w:rPr>
        <w:t xml:space="preserve"> The mechanism of inter-carrier handover, i.e., how to distribute announcing UEs to non-serving cells or </w:t>
      </w:r>
      <w:r w:rsidRPr="00D67D58">
        <w:rPr>
          <w:b/>
          <w:lang w:eastAsia="zh-TW"/>
        </w:rPr>
        <w:t>back</w:t>
      </w:r>
      <w:r w:rsidRPr="00D67D58">
        <w:rPr>
          <w:rFonts w:hint="eastAsia"/>
          <w:b/>
          <w:lang w:eastAsia="zh-TW"/>
        </w:rPr>
        <w:t xml:space="preserve"> to the serving cell, should be studied. </w:t>
      </w:r>
    </w:p>
    <w:p w:rsidR="00977DDD" w:rsidRDefault="00977DDD" w:rsidP="00977DDD">
      <w:pPr>
        <w:jc w:val="both"/>
        <w:rPr>
          <w:b/>
          <w:lang w:eastAsia="zh-TW"/>
        </w:rPr>
      </w:pPr>
      <w:r w:rsidRPr="00D67D58">
        <w:rPr>
          <w:rFonts w:hint="eastAsia"/>
          <w:b/>
          <w:i/>
          <w:u w:val="single"/>
          <w:lang w:eastAsia="zh-TW"/>
        </w:rPr>
        <w:t>Proposal 2:</w:t>
      </w:r>
      <w:r w:rsidRPr="00D67D58">
        <w:rPr>
          <w:rFonts w:hint="eastAsia"/>
          <w:b/>
          <w:lang w:eastAsia="zh-TW"/>
        </w:rPr>
        <w:t xml:space="preserve"> </w:t>
      </w:r>
      <w:r w:rsidRPr="00D67D58">
        <w:rPr>
          <w:b/>
          <w:lang w:eastAsia="zh-TW"/>
        </w:rPr>
        <w:t xml:space="preserve">The monitoring UE should monitor </w:t>
      </w:r>
      <w:r w:rsidRPr="00D67D58">
        <w:rPr>
          <w:rFonts w:hint="eastAsia"/>
          <w:b/>
          <w:lang w:eastAsia="zh-TW"/>
        </w:rPr>
        <w:t>its</w:t>
      </w:r>
      <w:r w:rsidRPr="00D67D58">
        <w:rPr>
          <w:b/>
          <w:lang w:eastAsia="zh-TW"/>
        </w:rPr>
        <w:t xml:space="preserve"> serving cell and non-serving cell</w:t>
      </w:r>
      <w:r w:rsidRPr="00D67D58">
        <w:rPr>
          <w:rFonts w:hint="eastAsia"/>
          <w:b/>
          <w:lang w:eastAsia="zh-TW"/>
        </w:rPr>
        <w:t xml:space="preserve">s in the same PLMNs, and also cells </w:t>
      </w:r>
      <w:r w:rsidRPr="00D67D58">
        <w:rPr>
          <w:b/>
          <w:lang w:eastAsia="zh-TW"/>
        </w:rPr>
        <w:t>of nearby different PLMNs</w:t>
      </w:r>
      <w:r w:rsidRPr="00D67D58">
        <w:rPr>
          <w:rFonts w:hint="eastAsia"/>
          <w:b/>
          <w:lang w:eastAsia="zh-TW"/>
        </w:rPr>
        <w:t>.</w:t>
      </w:r>
    </w:p>
    <w:p w:rsidR="00977DDD" w:rsidRDefault="00977DDD" w:rsidP="00977DDD">
      <w:pPr>
        <w:jc w:val="both"/>
        <w:rPr>
          <w:b/>
          <w:lang w:eastAsia="zh-TW"/>
        </w:rPr>
      </w:pPr>
      <w:r w:rsidRPr="00D67D58">
        <w:rPr>
          <w:rFonts w:hint="eastAsia"/>
          <w:b/>
          <w:i/>
          <w:u w:val="single"/>
          <w:lang w:eastAsia="zh-TW"/>
        </w:rPr>
        <w:t>Proposal 3:</w:t>
      </w:r>
      <w:r w:rsidRPr="00D67D58">
        <w:rPr>
          <w:rFonts w:hint="eastAsia"/>
          <w:b/>
          <w:i/>
          <w:lang w:eastAsia="zh-TW"/>
        </w:rPr>
        <w:t xml:space="preserve"> </w:t>
      </w:r>
      <w:r>
        <w:rPr>
          <w:rFonts w:hint="eastAsia"/>
          <w:b/>
          <w:lang w:eastAsia="zh-TW"/>
        </w:rPr>
        <w:t>Only data plane is required between the non-serving cell and the announcing/monitoring UEs.</w:t>
      </w:r>
    </w:p>
    <w:p w:rsidR="00977DDD" w:rsidRPr="00293E5C" w:rsidRDefault="00977DDD" w:rsidP="00977DDD">
      <w:pPr>
        <w:jc w:val="both"/>
        <w:rPr>
          <w:b/>
          <w:lang w:eastAsia="zh-TW"/>
        </w:rPr>
      </w:pPr>
    </w:p>
    <w:p w:rsidR="00C70A3B" w:rsidRPr="00293432" w:rsidRDefault="00C70A3B" w:rsidP="00B01213">
      <w:pPr>
        <w:pStyle w:val="10"/>
        <w:numPr>
          <w:ilvl w:val="0"/>
          <w:numId w:val="14"/>
        </w:numPr>
        <w:pBdr>
          <w:top w:val="none" w:sz="0" w:space="0" w:color="auto"/>
        </w:pBdr>
        <w:spacing w:after="60"/>
        <w:rPr>
          <w:rStyle w:val="Heading1Char"/>
        </w:rPr>
      </w:pPr>
      <w:r w:rsidRPr="00293432">
        <w:rPr>
          <w:rStyle w:val="Heading1Char"/>
        </w:rPr>
        <w:t>References</w:t>
      </w:r>
    </w:p>
    <w:p w:rsidR="00A859D5" w:rsidRDefault="00A859D5" w:rsidP="00B01213">
      <w:pPr>
        <w:pStyle w:val="af4"/>
        <w:spacing w:after="120"/>
        <w:jc w:val="both"/>
        <w:rPr>
          <w:lang w:val="en-GB" w:eastAsia="zh-TW"/>
        </w:rPr>
      </w:pPr>
      <w:r>
        <w:rPr>
          <w:rFonts w:hint="eastAsia"/>
          <w:lang w:val="en-GB" w:eastAsia="zh-TW"/>
        </w:rPr>
        <w:t xml:space="preserve">[1] </w:t>
      </w:r>
      <w:r w:rsidR="00977DDD" w:rsidRPr="00977DDD">
        <w:rPr>
          <w:lang w:val="en-GB" w:eastAsia="zh-TW"/>
        </w:rPr>
        <w:t>RP-1</w:t>
      </w:r>
      <w:r w:rsidR="00434470">
        <w:rPr>
          <w:rFonts w:hint="eastAsia"/>
          <w:lang w:val="en-GB" w:eastAsia="zh-TW"/>
        </w:rPr>
        <w:t>50441</w:t>
      </w:r>
      <w:r w:rsidR="00977DDD">
        <w:rPr>
          <w:rFonts w:hint="eastAsia"/>
          <w:lang w:val="en-GB" w:eastAsia="zh-TW"/>
        </w:rPr>
        <w:t xml:space="preserve"> </w:t>
      </w:r>
      <w:r w:rsidR="00977DDD">
        <w:rPr>
          <w:lang w:val="en-GB" w:eastAsia="zh-TW"/>
        </w:rPr>
        <w:t>“</w:t>
      </w:r>
      <w:r w:rsidR="00B55C9D" w:rsidRPr="00B55C9D">
        <w:rPr>
          <w:lang w:val="en-GB" w:eastAsia="zh-TW"/>
        </w:rPr>
        <w:t xml:space="preserve">Revised </w:t>
      </w:r>
      <w:proofErr w:type="gramStart"/>
      <w:r w:rsidR="00B55C9D" w:rsidRPr="00B55C9D">
        <w:rPr>
          <w:lang w:val="en-GB" w:eastAsia="zh-TW"/>
        </w:rPr>
        <w:t xml:space="preserve">WI </w:t>
      </w:r>
      <w:r w:rsidR="00B55C9D">
        <w:rPr>
          <w:rFonts w:hint="eastAsia"/>
          <w:lang w:val="en-GB" w:eastAsia="zh-TW"/>
        </w:rPr>
        <w:t>:</w:t>
      </w:r>
      <w:proofErr w:type="gramEnd"/>
      <w:r w:rsidR="00B55C9D">
        <w:rPr>
          <w:rFonts w:hint="eastAsia"/>
          <w:lang w:val="en-GB" w:eastAsia="zh-TW"/>
        </w:rPr>
        <w:t xml:space="preserve"> </w:t>
      </w:r>
      <w:r w:rsidR="00977DDD" w:rsidRPr="00977DDD">
        <w:rPr>
          <w:lang w:val="en-GB" w:eastAsia="zh-TW"/>
        </w:rPr>
        <w:t>Enhanced LTE Device to Device Proximity Services</w:t>
      </w:r>
      <w:r w:rsidR="00977DDD">
        <w:rPr>
          <w:lang w:val="en-GB" w:eastAsia="zh-TW"/>
        </w:rPr>
        <w:t>”</w:t>
      </w:r>
      <w:r w:rsidR="00977DDD" w:rsidRPr="00977DDD">
        <w:rPr>
          <w:lang w:val="en-GB" w:eastAsia="zh-TW"/>
        </w:rPr>
        <w:t>, Qualcomm</w:t>
      </w:r>
    </w:p>
    <w:bookmarkEnd w:id="3"/>
    <w:bookmarkEnd w:id="4"/>
    <w:bookmarkEnd w:id="5"/>
    <w:bookmarkEnd w:id="6"/>
    <w:bookmarkEnd w:id="7"/>
    <w:bookmarkEnd w:id="8"/>
    <w:bookmarkEnd w:id="9"/>
    <w:p w:rsidR="00E716DF" w:rsidRPr="000278B6" w:rsidRDefault="00E716DF" w:rsidP="00E716DF">
      <w:pPr>
        <w:rPr>
          <w:lang w:val="en-US" w:eastAsia="zh-TW"/>
        </w:rPr>
      </w:pPr>
      <w:r>
        <w:rPr>
          <w:rFonts w:hint="eastAsia"/>
          <w:lang w:val="en-US" w:eastAsia="zh-TW"/>
        </w:rPr>
        <w:t>[</w:t>
      </w:r>
      <w:r w:rsidR="00977DDD">
        <w:rPr>
          <w:rFonts w:hint="eastAsia"/>
          <w:lang w:val="en-US" w:eastAsia="zh-TW"/>
        </w:rPr>
        <w:t>2</w:t>
      </w:r>
      <w:r>
        <w:rPr>
          <w:rFonts w:hint="eastAsia"/>
          <w:lang w:val="en-US" w:eastAsia="zh-TW"/>
        </w:rPr>
        <w:t xml:space="preserve">] 3GPP TR23.703 v.12.0.0, </w:t>
      </w:r>
      <w:r w:rsidR="00977DDD">
        <w:rPr>
          <w:lang w:val="en-US" w:eastAsia="zh-TW"/>
        </w:rPr>
        <w:t>“</w:t>
      </w:r>
      <w:r w:rsidRPr="00E716DF">
        <w:rPr>
          <w:lang w:val="en-US" w:eastAsia="zh-TW"/>
        </w:rPr>
        <w:t>Study on architecture enhancements to support Proximity-based Services (</w:t>
      </w:r>
      <w:proofErr w:type="spellStart"/>
      <w:r w:rsidRPr="00E716DF">
        <w:rPr>
          <w:lang w:val="en-US" w:eastAsia="zh-TW"/>
        </w:rPr>
        <w:t>ProSe</w:t>
      </w:r>
      <w:proofErr w:type="spellEnd"/>
      <w:r w:rsidRPr="00E716DF">
        <w:rPr>
          <w:lang w:val="en-US" w:eastAsia="zh-TW"/>
        </w:rPr>
        <w:t>)</w:t>
      </w:r>
      <w:r w:rsidR="00977DDD">
        <w:rPr>
          <w:lang w:val="en-US" w:eastAsia="zh-TW"/>
        </w:rPr>
        <w:t>”</w:t>
      </w:r>
      <w:r>
        <w:rPr>
          <w:rFonts w:hint="eastAsia"/>
          <w:lang w:val="en-US" w:eastAsia="zh-TW"/>
        </w:rPr>
        <w:t xml:space="preserve"> (Release 12)</w:t>
      </w:r>
    </w:p>
    <w:sectPr w:rsidR="00E716DF" w:rsidRPr="000278B6" w:rsidSect="006D3ABB">
      <w:footerReference w:type="default" r:id="rId17"/>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7987" w:rsidRDefault="00F37987">
      <w:r>
        <w:separator/>
      </w:r>
    </w:p>
  </w:endnote>
  <w:endnote w:type="continuationSeparator" w:id="0">
    <w:p w:rsidR="00F37987" w:rsidRDefault="00F379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5AC0" w:rsidRDefault="00445AC0" w:rsidP="009E3743">
    <w:pPr>
      <w:pStyle w:val="a5"/>
    </w:pPr>
  </w:p>
  <w:p w:rsidR="00445AC0" w:rsidRPr="009E3743" w:rsidRDefault="00445AC0" w:rsidP="009E374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7987" w:rsidRDefault="00F37987">
      <w:r>
        <w:separator/>
      </w:r>
    </w:p>
  </w:footnote>
  <w:footnote w:type="continuationSeparator" w:id="0">
    <w:p w:rsidR="00F37987" w:rsidRDefault="00F3798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F4417"/>
    <w:multiLevelType w:val="hybridMultilevel"/>
    <w:tmpl w:val="50FAF292"/>
    <w:lvl w:ilvl="0" w:tplc="B226E48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11B3245F"/>
    <w:multiLevelType w:val="hybridMultilevel"/>
    <w:tmpl w:val="17E04046"/>
    <w:lvl w:ilvl="0" w:tplc="AE50A404">
      <w:start w:val="1"/>
      <w:numFmt w:val="decimal"/>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nsid w:val="2FB01FD2"/>
    <w:multiLevelType w:val="hybridMultilevel"/>
    <w:tmpl w:val="E8F228B2"/>
    <w:lvl w:ilvl="0" w:tplc="2102BC68">
      <w:start w:val="1"/>
      <w:numFmt w:val="decimal"/>
      <w:pStyle w:val="4"/>
      <w:lvlText w:val="%1."/>
      <w:lvlJc w:val="left"/>
      <w:pPr>
        <w:tabs>
          <w:tab w:val="num" w:pos="720"/>
        </w:tabs>
        <w:ind w:left="720" w:hanging="360"/>
      </w:pPr>
    </w:lvl>
    <w:lvl w:ilvl="1" w:tplc="96B4F1F0">
      <w:start w:val="1"/>
      <w:numFmt w:val="lowerLetter"/>
      <w:lvlText w:val="%2."/>
      <w:lvlJc w:val="left"/>
      <w:pPr>
        <w:tabs>
          <w:tab w:val="num" w:pos="1440"/>
        </w:tabs>
        <w:ind w:left="1440" w:hanging="360"/>
      </w:pPr>
    </w:lvl>
    <w:lvl w:ilvl="2" w:tplc="0FEADFD2" w:tentative="1">
      <w:start w:val="1"/>
      <w:numFmt w:val="lowerRoman"/>
      <w:lvlText w:val="%3."/>
      <w:lvlJc w:val="right"/>
      <w:pPr>
        <w:tabs>
          <w:tab w:val="num" w:pos="2160"/>
        </w:tabs>
        <w:ind w:left="2160" w:hanging="180"/>
      </w:pPr>
    </w:lvl>
    <w:lvl w:ilvl="3" w:tplc="362C7EFE" w:tentative="1">
      <w:start w:val="1"/>
      <w:numFmt w:val="decimal"/>
      <w:lvlText w:val="%4."/>
      <w:lvlJc w:val="left"/>
      <w:pPr>
        <w:tabs>
          <w:tab w:val="num" w:pos="2880"/>
        </w:tabs>
        <w:ind w:left="2880" w:hanging="360"/>
      </w:pPr>
    </w:lvl>
    <w:lvl w:ilvl="4" w:tplc="497EDC7C" w:tentative="1">
      <w:start w:val="1"/>
      <w:numFmt w:val="lowerLetter"/>
      <w:lvlText w:val="%5."/>
      <w:lvlJc w:val="left"/>
      <w:pPr>
        <w:tabs>
          <w:tab w:val="num" w:pos="3600"/>
        </w:tabs>
        <w:ind w:left="3600" w:hanging="360"/>
      </w:pPr>
    </w:lvl>
    <w:lvl w:ilvl="5" w:tplc="44BAF98A" w:tentative="1">
      <w:start w:val="1"/>
      <w:numFmt w:val="lowerRoman"/>
      <w:lvlText w:val="%6."/>
      <w:lvlJc w:val="right"/>
      <w:pPr>
        <w:tabs>
          <w:tab w:val="num" w:pos="4320"/>
        </w:tabs>
        <w:ind w:left="4320" w:hanging="180"/>
      </w:pPr>
    </w:lvl>
    <w:lvl w:ilvl="6" w:tplc="ECD2C044" w:tentative="1">
      <w:start w:val="1"/>
      <w:numFmt w:val="decimal"/>
      <w:lvlText w:val="%7."/>
      <w:lvlJc w:val="left"/>
      <w:pPr>
        <w:tabs>
          <w:tab w:val="num" w:pos="5040"/>
        </w:tabs>
        <w:ind w:left="5040" w:hanging="360"/>
      </w:pPr>
    </w:lvl>
    <w:lvl w:ilvl="7" w:tplc="9C1A2DE2" w:tentative="1">
      <w:start w:val="1"/>
      <w:numFmt w:val="lowerLetter"/>
      <w:lvlText w:val="%8."/>
      <w:lvlJc w:val="left"/>
      <w:pPr>
        <w:tabs>
          <w:tab w:val="num" w:pos="5760"/>
        </w:tabs>
        <w:ind w:left="5760" w:hanging="360"/>
      </w:pPr>
    </w:lvl>
    <w:lvl w:ilvl="8" w:tplc="7DDA9AE4" w:tentative="1">
      <w:start w:val="1"/>
      <w:numFmt w:val="lowerRoman"/>
      <w:lvlText w:val="%9."/>
      <w:lvlJc w:val="right"/>
      <w:pPr>
        <w:tabs>
          <w:tab w:val="num" w:pos="6480"/>
        </w:tabs>
        <w:ind w:left="6480" w:hanging="180"/>
      </w:pPr>
    </w:lvl>
  </w:abstractNum>
  <w:abstractNum w:abstractNumId="4">
    <w:nsid w:val="31913D55"/>
    <w:multiLevelType w:val="hybridMultilevel"/>
    <w:tmpl w:val="814E2198"/>
    <w:lvl w:ilvl="0" w:tplc="0809000F">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840" w:hanging="420"/>
      </w:pPr>
    </w:lvl>
    <w:lvl w:ilvl="2" w:tplc="0809001B" w:tentative="1">
      <w:start w:val="1"/>
      <w:numFmt w:val="lowerRoman"/>
      <w:lvlText w:val="%3."/>
      <w:lvlJc w:val="right"/>
      <w:pPr>
        <w:ind w:left="1260" w:hanging="420"/>
      </w:pPr>
    </w:lvl>
    <w:lvl w:ilvl="3" w:tplc="0809000F" w:tentative="1">
      <w:start w:val="1"/>
      <w:numFmt w:val="decimal"/>
      <w:lvlText w:val="%4."/>
      <w:lvlJc w:val="left"/>
      <w:pPr>
        <w:ind w:left="1680" w:hanging="420"/>
      </w:pPr>
    </w:lvl>
    <w:lvl w:ilvl="4" w:tplc="08090019" w:tentative="1">
      <w:start w:val="1"/>
      <w:numFmt w:val="lowerLetter"/>
      <w:lvlText w:val="%5)"/>
      <w:lvlJc w:val="left"/>
      <w:pPr>
        <w:ind w:left="2100" w:hanging="420"/>
      </w:pPr>
    </w:lvl>
    <w:lvl w:ilvl="5" w:tplc="0809001B" w:tentative="1">
      <w:start w:val="1"/>
      <w:numFmt w:val="lowerRoman"/>
      <w:lvlText w:val="%6."/>
      <w:lvlJc w:val="right"/>
      <w:pPr>
        <w:ind w:left="2520" w:hanging="420"/>
      </w:pPr>
    </w:lvl>
    <w:lvl w:ilvl="6" w:tplc="0809000F" w:tentative="1">
      <w:start w:val="1"/>
      <w:numFmt w:val="decimal"/>
      <w:lvlText w:val="%7."/>
      <w:lvlJc w:val="left"/>
      <w:pPr>
        <w:ind w:left="2940" w:hanging="420"/>
      </w:pPr>
    </w:lvl>
    <w:lvl w:ilvl="7" w:tplc="08090019" w:tentative="1">
      <w:start w:val="1"/>
      <w:numFmt w:val="lowerLetter"/>
      <w:lvlText w:val="%8)"/>
      <w:lvlJc w:val="left"/>
      <w:pPr>
        <w:ind w:left="3360" w:hanging="420"/>
      </w:pPr>
    </w:lvl>
    <w:lvl w:ilvl="8" w:tplc="0809001B" w:tentative="1">
      <w:start w:val="1"/>
      <w:numFmt w:val="lowerRoman"/>
      <w:lvlText w:val="%9."/>
      <w:lvlJc w:val="right"/>
      <w:pPr>
        <w:ind w:left="3780" w:hanging="420"/>
      </w:pPr>
    </w:lvl>
  </w:abstractNum>
  <w:abstractNum w:abstractNumId="5">
    <w:nsid w:val="3BA8557E"/>
    <w:multiLevelType w:val="hybridMultilevel"/>
    <w:tmpl w:val="887A1582"/>
    <w:lvl w:ilvl="0" w:tplc="CCEABC4E">
      <w:start w:val="4"/>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51E16AE6"/>
    <w:multiLevelType w:val="hybridMultilevel"/>
    <w:tmpl w:val="87AAF698"/>
    <w:lvl w:ilvl="0" w:tplc="0809000F">
      <w:start w:val="1"/>
      <w:numFmt w:val="bullet"/>
      <w:pStyle w:val="Bullet"/>
      <w:lvlText w:val=""/>
      <w:lvlJc w:val="left"/>
      <w:pPr>
        <w:tabs>
          <w:tab w:val="num" w:pos="928"/>
        </w:tabs>
        <w:ind w:left="928" w:hanging="360"/>
      </w:pPr>
      <w:rPr>
        <w:rFonts w:ascii="Symbol" w:hAnsi="Symbol" w:hint="default"/>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9878CDC4"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7">
    <w:nsid w:val="53831550"/>
    <w:multiLevelType w:val="hybridMultilevel"/>
    <w:tmpl w:val="C8CE0C3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576C0327"/>
    <w:multiLevelType w:val="hybridMultilevel"/>
    <w:tmpl w:val="F27E7BA2"/>
    <w:lvl w:ilvl="0" w:tplc="72E06706">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nsid w:val="59416272"/>
    <w:multiLevelType w:val="hybridMultilevel"/>
    <w:tmpl w:val="F48EACC4"/>
    <w:lvl w:ilvl="0" w:tplc="6A861080">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1">
    <w:nsid w:val="6DB518AB"/>
    <w:multiLevelType w:val="hybridMultilevel"/>
    <w:tmpl w:val="20AA74AA"/>
    <w:lvl w:ilvl="0" w:tplc="F8AA3A9E">
      <w:start w:val="1"/>
      <w:numFmt w:val="bullet"/>
      <w:lvlText w:val="•"/>
      <w:lvlJc w:val="left"/>
      <w:pPr>
        <w:tabs>
          <w:tab w:val="num" w:pos="720"/>
        </w:tabs>
        <w:ind w:left="720" w:hanging="360"/>
      </w:pPr>
      <w:rPr>
        <w:rFonts w:ascii="Arial" w:hAnsi="Arial" w:cs="Times New Roman" w:hint="default"/>
      </w:rPr>
    </w:lvl>
    <w:lvl w:ilvl="1" w:tplc="380A3B7C">
      <w:start w:val="162"/>
      <w:numFmt w:val="bullet"/>
      <w:lvlText w:val="–"/>
      <w:lvlJc w:val="left"/>
      <w:pPr>
        <w:tabs>
          <w:tab w:val="num" w:pos="1440"/>
        </w:tabs>
        <w:ind w:left="1440" w:hanging="360"/>
      </w:pPr>
      <w:rPr>
        <w:rFonts w:ascii="Arial" w:hAnsi="Arial" w:cs="Times New Roman" w:hint="default"/>
      </w:rPr>
    </w:lvl>
    <w:lvl w:ilvl="2" w:tplc="761A433C">
      <w:start w:val="1"/>
      <w:numFmt w:val="bullet"/>
      <w:lvlText w:val="•"/>
      <w:lvlJc w:val="left"/>
      <w:pPr>
        <w:tabs>
          <w:tab w:val="num" w:pos="2160"/>
        </w:tabs>
        <w:ind w:left="2160" w:hanging="360"/>
      </w:pPr>
      <w:rPr>
        <w:rFonts w:ascii="Arial" w:hAnsi="Arial" w:cs="Times New Roman" w:hint="default"/>
      </w:rPr>
    </w:lvl>
    <w:lvl w:ilvl="3" w:tplc="D1401F6A">
      <w:start w:val="1"/>
      <w:numFmt w:val="bullet"/>
      <w:lvlText w:val="•"/>
      <w:lvlJc w:val="left"/>
      <w:pPr>
        <w:tabs>
          <w:tab w:val="num" w:pos="2880"/>
        </w:tabs>
        <w:ind w:left="2880" w:hanging="360"/>
      </w:pPr>
      <w:rPr>
        <w:rFonts w:ascii="Arial" w:hAnsi="Arial" w:cs="Times New Roman" w:hint="default"/>
      </w:rPr>
    </w:lvl>
    <w:lvl w:ilvl="4" w:tplc="9542AB82">
      <w:start w:val="1"/>
      <w:numFmt w:val="bullet"/>
      <w:lvlText w:val="•"/>
      <w:lvlJc w:val="left"/>
      <w:pPr>
        <w:tabs>
          <w:tab w:val="num" w:pos="3600"/>
        </w:tabs>
        <w:ind w:left="3600" w:hanging="360"/>
      </w:pPr>
      <w:rPr>
        <w:rFonts w:ascii="Arial" w:hAnsi="Arial" w:cs="Times New Roman" w:hint="default"/>
      </w:rPr>
    </w:lvl>
    <w:lvl w:ilvl="5" w:tplc="071E8964">
      <w:start w:val="1"/>
      <w:numFmt w:val="bullet"/>
      <w:lvlText w:val="•"/>
      <w:lvlJc w:val="left"/>
      <w:pPr>
        <w:tabs>
          <w:tab w:val="num" w:pos="4320"/>
        </w:tabs>
        <w:ind w:left="4320" w:hanging="360"/>
      </w:pPr>
      <w:rPr>
        <w:rFonts w:ascii="Arial" w:hAnsi="Arial" w:cs="Times New Roman" w:hint="default"/>
      </w:rPr>
    </w:lvl>
    <w:lvl w:ilvl="6" w:tplc="487E8602">
      <w:start w:val="1"/>
      <w:numFmt w:val="bullet"/>
      <w:lvlText w:val="•"/>
      <w:lvlJc w:val="left"/>
      <w:pPr>
        <w:tabs>
          <w:tab w:val="num" w:pos="5040"/>
        </w:tabs>
        <w:ind w:left="5040" w:hanging="360"/>
      </w:pPr>
      <w:rPr>
        <w:rFonts w:ascii="Arial" w:hAnsi="Arial" w:cs="Times New Roman" w:hint="default"/>
      </w:rPr>
    </w:lvl>
    <w:lvl w:ilvl="7" w:tplc="98FC7586">
      <w:start w:val="1"/>
      <w:numFmt w:val="bullet"/>
      <w:lvlText w:val="•"/>
      <w:lvlJc w:val="left"/>
      <w:pPr>
        <w:tabs>
          <w:tab w:val="num" w:pos="5760"/>
        </w:tabs>
        <w:ind w:left="5760" w:hanging="360"/>
      </w:pPr>
      <w:rPr>
        <w:rFonts w:ascii="Arial" w:hAnsi="Arial" w:cs="Times New Roman" w:hint="default"/>
      </w:rPr>
    </w:lvl>
    <w:lvl w:ilvl="8" w:tplc="216CA49C">
      <w:start w:val="1"/>
      <w:numFmt w:val="bullet"/>
      <w:lvlText w:val="•"/>
      <w:lvlJc w:val="left"/>
      <w:pPr>
        <w:tabs>
          <w:tab w:val="num" w:pos="6480"/>
        </w:tabs>
        <w:ind w:left="6480" w:hanging="360"/>
      </w:pPr>
      <w:rPr>
        <w:rFonts w:ascii="Arial" w:hAnsi="Arial" w:cs="Times New Roman" w:hint="default"/>
      </w:rPr>
    </w:lvl>
  </w:abstractNum>
  <w:abstractNum w:abstractNumId="12">
    <w:nsid w:val="7BC330F5"/>
    <w:multiLevelType w:val="hybridMultilevel"/>
    <w:tmpl w:val="C2769C2A"/>
    <w:lvl w:ilvl="0" w:tplc="040C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C0019">
      <w:start w:val="1"/>
      <w:numFmt w:val="bullet"/>
      <w:lvlText w:val="o"/>
      <w:lvlJc w:val="left"/>
      <w:pPr>
        <w:tabs>
          <w:tab w:val="num" w:pos="1440"/>
        </w:tabs>
        <w:ind w:left="1440" w:hanging="360"/>
      </w:pPr>
      <w:rPr>
        <w:rFonts w:ascii="Courier New" w:hAnsi="Courier New" w:cs="Courier New" w:hint="default"/>
      </w:rPr>
    </w:lvl>
    <w:lvl w:ilvl="2" w:tplc="040C001B" w:tentative="1">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Symbol" w:hAnsi="Symbol" w:hint="default"/>
      </w:rPr>
    </w:lvl>
    <w:lvl w:ilvl="4" w:tplc="040C0019" w:tentative="1">
      <w:start w:val="1"/>
      <w:numFmt w:val="bullet"/>
      <w:lvlText w:val="o"/>
      <w:lvlJc w:val="left"/>
      <w:pPr>
        <w:tabs>
          <w:tab w:val="num" w:pos="3600"/>
        </w:tabs>
        <w:ind w:left="3600" w:hanging="360"/>
      </w:pPr>
      <w:rPr>
        <w:rFonts w:ascii="Courier New" w:hAnsi="Courier New" w:cs="Courier New"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Symbol" w:hAnsi="Symbol" w:hint="default"/>
      </w:rPr>
    </w:lvl>
    <w:lvl w:ilvl="7" w:tplc="040C0019" w:tentative="1">
      <w:start w:val="1"/>
      <w:numFmt w:val="bullet"/>
      <w:lvlText w:val="o"/>
      <w:lvlJc w:val="left"/>
      <w:pPr>
        <w:tabs>
          <w:tab w:val="num" w:pos="5760"/>
        </w:tabs>
        <w:ind w:left="5760" w:hanging="360"/>
      </w:pPr>
      <w:rPr>
        <w:rFonts w:ascii="Courier New" w:hAnsi="Courier New" w:cs="Courier New"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13">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4">
    <w:nsid w:val="7FCF0DF8"/>
    <w:multiLevelType w:val="hybridMultilevel"/>
    <w:tmpl w:val="BFDCD412"/>
    <w:lvl w:ilvl="0" w:tplc="B8E6090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8"/>
  </w:num>
  <w:num w:numId="2">
    <w:abstractNumId w:val="12"/>
  </w:num>
  <w:num w:numId="3">
    <w:abstractNumId w:val="3"/>
  </w:num>
  <w:num w:numId="4">
    <w:abstractNumId w:val="1"/>
  </w:num>
  <w:num w:numId="5">
    <w:abstractNumId w:val="10"/>
  </w:num>
  <w:num w:numId="6">
    <w:abstractNumId w:val="4"/>
  </w:num>
  <w:num w:numId="7">
    <w:abstractNumId w:val="6"/>
  </w:num>
  <w:num w:numId="8">
    <w:abstractNumId w:val="13"/>
  </w:num>
  <w:num w:numId="9">
    <w:abstractNumId w:val="9"/>
  </w:num>
  <w:num w:numId="10">
    <w:abstractNumId w:val="7"/>
  </w:num>
  <w:num w:numId="11">
    <w:abstractNumId w:val="14"/>
  </w:num>
  <w:num w:numId="12">
    <w:abstractNumId w:val="0"/>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45"/>
  <w:drawingGridVerticalSpacing w:val="45"/>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2781"/>
    <w:rsid w:val="00010185"/>
    <w:rsid w:val="000131BB"/>
    <w:rsid w:val="00015CA3"/>
    <w:rsid w:val="0001676E"/>
    <w:rsid w:val="00016C7A"/>
    <w:rsid w:val="00027589"/>
    <w:rsid w:val="000278B6"/>
    <w:rsid w:val="00030776"/>
    <w:rsid w:val="00031C1D"/>
    <w:rsid w:val="00032BDC"/>
    <w:rsid w:val="0003324F"/>
    <w:rsid w:val="00036624"/>
    <w:rsid w:val="000373B5"/>
    <w:rsid w:val="00043887"/>
    <w:rsid w:val="0004443B"/>
    <w:rsid w:val="0004483F"/>
    <w:rsid w:val="00061501"/>
    <w:rsid w:val="00065466"/>
    <w:rsid w:val="0006696F"/>
    <w:rsid w:val="00075612"/>
    <w:rsid w:val="0008240F"/>
    <w:rsid w:val="000833B5"/>
    <w:rsid w:val="00083F56"/>
    <w:rsid w:val="0008623B"/>
    <w:rsid w:val="00091280"/>
    <w:rsid w:val="000929C1"/>
    <w:rsid w:val="00093E7E"/>
    <w:rsid w:val="00095986"/>
    <w:rsid w:val="000979BA"/>
    <w:rsid w:val="000A2004"/>
    <w:rsid w:val="000A7B37"/>
    <w:rsid w:val="000B2CED"/>
    <w:rsid w:val="000B43A5"/>
    <w:rsid w:val="000C2C5B"/>
    <w:rsid w:val="000C33CB"/>
    <w:rsid w:val="000C4775"/>
    <w:rsid w:val="000C6305"/>
    <w:rsid w:val="000D0EE7"/>
    <w:rsid w:val="000D2EFF"/>
    <w:rsid w:val="000D4245"/>
    <w:rsid w:val="000D6CFC"/>
    <w:rsid w:val="000E0953"/>
    <w:rsid w:val="000E1695"/>
    <w:rsid w:val="000E1C8D"/>
    <w:rsid w:val="000E27AD"/>
    <w:rsid w:val="000E2832"/>
    <w:rsid w:val="000F3DF6"/>
    <w:rsid w:val="000F4593"/>
    <w:rsid w:val="0010299D"/>
    <w:rsid w:val="0010624C"/>
    <w:rsid w:val="00107731"/>
    <w:rsid w:val="00107980"/>
    <w:rsid w:val="001108C4"/>
    <w:rsid w:val="00110D88"/>
    <w:rsid w:val="00112065"/>
    <w:rsid w:val="00112F6A"/>
    <w:rsid w:val="00115923"/>
    <w:rsid w:val="00120138"/>
    <w:rsid w:val="00121BB7"/>
    <w:rsid w:val="00122AD4"/>
    <w:rsid w:val="00131472"/>
    <w:rsid w:val="00132442"/>
    <w:rsid w:val="00134413"/>
    <w:rsid w:val="0013570E"/>
    <w:rsid w:val="00137A96"/>
    <w:rsid w:val="001401C9"/>
    <w:rsid w:val="00140716"/>
    <w:rsid w:val="001428EF"/>
    <w:rsid w:val="001432D4"/>
    <w:rsid w:val="001437DC"/>
    <w:rsid w:val="00146165"/>
    <w:rsid w:val="00146F8D"/>
    <w:rsid w:val="00163BF4"/>
    <w:rsid w:val="00167CFC"/>
    <w:rsid w:val="00171866"/>
    <w:rsid w:val="00171AAD"/>
    <w:rsid w:val="00175C2A"/>
    <w:rsid w:val="001804D1"/>
    <w:rsid w:val="001806CD"/>
    <w:rsid w:val="0018344D"/>
    <w:rsid w:val="00185403"/>
    <w:rsid w:val="00187291"/>
    <w:rsid w:val="001877D3"/>
    <w:rsid w:val="00190F59"/>
    <w:rsid w:val="00193EE3"/>
    <w:rsid w:val="00195084"/>
    <w:rsid w:val="001A08AA"/>
    <w:rsid w:val="001A42EB"/>
    <w:rsid w:val="001B0579"/>
    <w:rsid w:val="001B263A"/>
    <w:rsid w:val="001B2858"/>
    <w:rsid w:val="001B3759"/>
    <w:rsid w:val="001B3915"/>
    <w:rsid w:val="001B747A"/>
    <w:rsid w:val="001C0A85"/>
    <w:rsid w:val="001C16E8"/>
    <w:rsid w:val="001C2256"/>
    <w:rsid w:val="001C2B10"/>
    <w:rsid w:val="001C3B00"/>
    <w:rsid w:val="001C62EB"/>
    <w:rsid w:val="001D108D"/>
    <w:rsid w:val="001D2024"/>
    <w:rsid w:val="001E18C5"/>
    <w:rsid w:val="001E3BDB"/>
    <w:rsid w:val="001E6C40"/>
    <w:rsid w:val="001E7F2E"/>
    <w:rsid w:val="001E7F43"/>
    <w:rsid w:val="001F2C2D"/>
    <w:rsid w:val="0020441C"/>
    <w:rsid w:val="002045DB"/>
    <w:rsid w:val="00206308"/>
    <w:rsid w:val="0020781C"/>
    <w:rsid w:val="0021297D"/>
    <w:rsid w:val="002133F1"/>
    <w:rsid w:val="00214FBD"/>
    <w:rsid w:val="0022125E"/>
    <w:rsid w:val="0022248E"/>
    <w:rsid w:val="00223C2F"/>
    <w:rsid w:val="00223EB6"/>
    <w:rsid w:val="00224A2D"/>
    <w:rsid w:val="00226F21"/>
    <w:rsid w:val="00231F83"/>
    <w:rsid w:val="002339E0"/>
    <w:rsid w:val="002349CA"/>
    <w:rsid w:val="0023740A"/>
    <w:rsid w:val="00237CD8"/>
    <w:rsid w:val="002400CC"/>
    <w:rsid w:val="00250D8C"/>
    <w:rsid w:val="00251F41"/>
    <w:rsid w:val="002524A2"/>
    <w:rsid w:val="00261B16"/>
    <w:rsid w:val="00261E8F"/>
    <w:rsid w:val="00264046"/>
    <w:rsid w:val="002728AB"/>
    <w:rsid w:val="00272BF7"/>
    <w:rsid w:val="00273104"/>
    <w:rsid w:val="00282213"/>
    <w:rsid w:val="002822E9"/>
    <w:rsid w:val="00282425"/>
    <w:rsid w:val="00284D47"/>
    <w:rsid w:val="00286EDF"/>
    <w:rsid w:val="002931CD"/>
    <w:rsid w:val="00293432"/>
    <w:rsid w:val="00293E5C"/>
    <w:rsid w:val="00294805"/>
    <w:rsid w:val="002A4D95"/>
    <w:rsid w:val="002A60F0"/>
    <w:rsid w:val="002A7C76"/>
    <w:rsid w:val="002B336D"/>
    <w:rsid w:val="002B4600"/>
    <w:rsid w:val="002B4A0B"/>
    <w:rsid w:val="002B5555"/>
    <w:rsid w:val="002B5DDA"/>
    <w:rsid w:val="002B654F"/>
    <w:rsid w:val="002B665F"/>
    <w:rsid w:val="002C2D79"/>
    <w:rsid w:val="002C2E7A"/>
    <w:rsid w:val="002C375F"/>
    <w:rsid w:val="002D2635"/>
    <w:rsid w:val="002D3331"/>
    <w:rsid w:val="002E1285"/>
    <w:rsid w:val="002E3F1A"/>
    <w:rsid w:val="002E4674"/>
    <w:rsid w:val="002E516D"/>
    <w:rsid w:val="002E59E7"/>
    <w:rsid w:val="002F0209"/>
    <w:rsid w:val="002F4093"/>
    <w:rsid w:val="002F49BF"/>
    <w:rsid w:val="002F5526"/>
    <w:rsid w:val="00301C00"/>
    <w:rsid w:val="00302BCB"/>
    <w:rsid w:val="0030335B"/>
    <w:rsid w:val="0030628C"/>
    <w:rsid w:val="00306808"/>
    <w:rsid w:val="00310AE9"/>
    <w:rsid w:val="00312ABD"/>
    <w:rsid w:val="00317A78"/>
    <w:rsid w:val="00317DE2"/>
    <w:rsid w:val="00321A75"/>
    <w:rsid w:val="0032469C"/>
    <w:rsid w:val="00324CF1"/>
    <w:rsid w:val="00330AA3"/>
    <w:rsid w:val="0033682D"/>
    <w:rsid w:val="0033693D"/>
    <w:rsid w:val="00342DE7"/>
    <w:rsid w:val="003441E0"/>
    <w:rsid w:val="00346C24"/>
    <w:rsid w:val="00346CE3"/>
    <w:rsid w:val="00350D34"/>
    <w:rsid w:val="003522E7"/>
    <w:rsid w:val="0035286A"/>
    <w:rsid w:val="00355A3F"/>
    <w:rsid w:val="0035706F"/>
    <w:rsid w:val="00357BBF"/>
    <w:rsid w:val="00360706"/>
    <w:rsid w:val="00361806"/>
    <w:rsid w:val="00362260"/>
    <w:rsid w:val="00364581"/>
    <w:rsid w:val="00366680"/>
    <w:rsid w:val="0036670C"/>
    <w:rsid w:val="00366905"/>
    <w:rsid w:val="00366C82"/>
    <w:rsid w:val="00372D1B"/>
    <w:rsid w:val="00374E0D"/>
    <w:rsid w:val="00375F89"/>
    <w:rsid w:val="003765B7"/>
    <w:rsid w:val="003805A6"/>
    <w:rsid w:val="0038075D"/>
    <w:rsid w:val="00390AB2"/>
    <w:rsid w:val="003918C6"/>
    <w:rsid w:val="00393623"/>
    <w:rsid w:val="0039436E"/>
    <w:rsid w:val="003947BC"/>
    <w:rsid w:val="00396439"/>
    <w:rsid w:val="003966B8"/>
    <w:rsid w:val="003A1451"/>
    <w:rsid w:val="003A445B"/>
    <w:rsid w:val="003B1F67"/>
    <w:rsid w:val="003B45BC"/>
    <w:rsid w:val="003B4B00"/>
    <w:rsid w:val="003B7022"/>
    <w:rsid w:val="003C11E6"/>
    <w:rsid w:val="003C1936"/>
    <w:rsid w:val="003D3086"/>
    <w:rsid w:val="003D341B"/>
    <w:rsid w:val="003D591D"/>
    <w:rsid w:val="003E0931"/>
    <w:rsid w:val="003E278B"/>
    <w:rsid w:val="003E4770"/>
    <w:rsid w:val="003E7A57"/>
    <w:rsid w:val="003F3B6F"/>
    <w:rsid w:val="003F3B98"/>
    <w:rsid w:val="00401DC5"/>
    <w:rsid w:val="00410B39"/>
    <w:rsid w:val="00410BA8"/>
    <w:rsid w:val="00410BB4"/>
    <w:rsid w:val="00410F05"/>
    <w:rsid w:val="0041610E"/>
    <w:rsid w:val="00417CA3"/>
    <w:rsid w:val="004209A3"/>
    <w:rsid w:val="0042120D"/>
    <w:rsid w:val="00423180"/>
    <w:rsid w:val="004247FD"/>
    <w:rsid w:val="00433789"/>
    <w:rsid w:val="00434468"/>
    <w:rsid w:val="00434470"/>
    <w:rsid w:val="00434531"/>
    <w:rsid w:val="00437631"/>
    <w:rsid w:val="00441192"/>
    <w:rsid w:val="00441223"/>
    <w:rsid w:val="00442056"/>
    <w:rsid w:val="00445AC0"/>
    <w:rsid w:val="00446F58"/>
    <w:rsid w:val="004514A9"/>
    <w:rsid w:val="004518B5"/>
    <w:rsid w:val="00455DBD"/>
    <w:rsid w:val="00456375"/>
    <w:rsid w:val="0045759B"/>
    <w:rsid w:val="00470785"/>
    <w:rsid w:val="004709F3"/>
    <w:rsid w:val="004714CE"/>
    <w:rsid w:val="004734AC"/>
    <w:rsid w:val="00474FFD"/>
    <w:rsid w:val="00482100"/>
    <w:rsid w:val="00483AF8"/>
    <w:rsid w:val="00491B31"/>
    <w:rsid w:val="00492F37"/>
    <w:rsid w:val="00495DB9"/>
    <w:rsid w:val="004B29B0"/>
    <w:rsid w:val="004B29C5"/>
    <w:rsid w:val="004B4B06"/>
    <w:rsid w:val="004B7A88"/>
    <w:rsid w:val="004C0330"/>
    <w:rsid w:val="004D2781"/>
    <w:rsid w:val="004D3967"/>
    <w:rsid w:val="004D5DF5"/>
    <w:rsid w:val="004E1684"/>
    <w:rsid w:val="004E4DD8"/>
    <w:rsid w:val="004F15A8"/>
    <w:rsid w:val="004F44B9"/>
    <w:rsid w:val="004F5913"/>
    <w:rsid w:val="004F6555"/>
    <w:rsid w:val="0050042C"/>
    <w:rsid w:val="005029F2"/>
    <w:rsid w:val="00504DF0"/>
    <w:rsid w:val="00505BFA"/>
    <w:rsid w:val="005102C5"/>
    <w:rsid w:val="00513A31"/>
    <w:rsid w:val="00520B03"/>
    <w:rsid w:val="0052153F"/>
    <w:rsid w:val="00523683"/>
    <w:rsid w:val="00523FB7"/>
    <w:rsid w:val="00525CAF"/>
    <w:rsid w:val="005266A0"/>
    <w:rsid w:val="005300D2"/>
    <w:rsid w:val="00533E21"/>
    <w:rsid w:val="005351E0"/>
    <w:rsid w:val="00540550"/>
    <w:rsid w:val="005433BB"/>
    <w:rsid w:val="00543753"/>
    <w:rsid w:val="00544B62"/>
    <w:rsid w:val="00544D54"/>
    <w:rsid w:val="00552CD4"/>
    <w:rsid w:val="00554230"/>
    <w:rsid w:val="005559BF"/>
    <w:rsid w:val="005559C5"/>
    <w:rsid w:val="00557AD7"/>
    <w:rsid w:val="0056062F"/>
    <w:rsid w:val="00561CAD"/>
    <w:rsid w:val="0056206D"/>
    <w:rsid w:val="005653A5"/>
    <w:rsid w:val="005659AF"/>
    <w:rsid w:val="00575A64"/>
    <w:rsid w:val="00576B8F"/>
    <w:rsid w:val="00577933"/>
    <w:rsid w:val="00580F42"/>
    <w:rsid w:val="00581B4A"/>
    <w:rsid w:val="005828C4"/>
    <w:rsid w:val="00583A18"/>
    <w:rsid w:val="005933A8"/>
    <w:rsid w:val="005A1F8F"/>
    <w:rsid w:val="005B113B"/>
    <w:rsid w:val="005B29CF"/>
    <w:rsid w:val="005C5DB5"/>
    <w:rsid w:val="005C69EA"/>
    <w:rsid w:val="005C6B5A"/>
    <w:rsid w:val="005C740A"/>
    <w:rsid w:val="005C7F5B"/>
    <w:rsid w:val="005D1742"/>
    <w:rsid w:val="005D4050"/>
    <w:rsid w:val="005D7CAB"/>
    <w:rsid w:val="005E34EE"/>
    <w:rsid w:val="005E532A"/>
    <w:rsid w:val="005F0C09"/>
    <w:rsid w:val="005F0C83"/>
    <w:rsid w:val="005F1332"/>
    <w:rsid w:val="005F149F"/>
    <w:rsid w:val="005F2AC4"/>
    <w:rsid w:val="005F3F71"/>
    <w:rsid w:val="005F5033"/>
    <w:rsid w:val="005F51E2"/>
    <w:rsid w:val="006026A5"/>
    <w:rsid w:val="00606D62"/>
    <w:rsid w:val="00606EC1"/>
    <w:rsid w:val="00607C12"/>
    <w:rsid w:val="00611544"/>
    <w:rsid w:val="00621487"/>
    <w:rsid w:val="00621699"/>
    <w:rsid w:val="00621DAB"/>
    <w:rsid w:val="00623C1E"/>
    <w:rsid w:val="0062593A"/>
    <w:rsid w:val="00625C0A"/>
    <w:rsid w:val="00630900"/>
    <w:rsid w:val="00632588"/>
    <w:rsid w:val="006376C7"/>
    <w:rsid w:val="00641128"/>
    <w:rsid w:val="00643222"/>
    <w:rsid w:val="00650907"/>
    <w:rsid w:val="0065093E"/>
    <w:rsid w:val="00650978"/>
    <w:rsid w:val="0065156E"/>
    <w:rsid w:val="006544B6"/>
    <w:rsid w:val="00660B14"/>
    <w:rsid w:val="006620A2"/>
    <w:rsid w:val="006625FC"/>
    <w:rsid w:val="006710D3"/>
    <w:rsid w:val="006715D2"/>
    <w:rsid w:val="00671BAD"/>
    <w:rsid w:val="006738D1"/>
    <w:rsid w:val="00676355"/>
    <w:rsid w:val="00676E9D"/>
    <w:rsid w:val="006804BA"/>
    <w:rsid w:val="00686D8F"/>
    <w:rsid w:val="00691CE7"/>
    <w:rsid w:val="006946C0"/>
    <w:rsid w:val="00694F2B"/>
    <w:rsid w:val="006A6E66"/>
    <w:rsid w:val="006A6FEB"/>
    <w:rsid w:val="006B10E3"/>
    <w:rsid w:val="006C1826"/>
    <w:rsid w:val="006C4D0E"/>
    <w:rsid w:val="006C5800"/>
    <w:rsid w:val="006C72CB"/>
    <w:rsid w:val="006D098A"/>
    <w:rsid w:val="006D1182"/>
    <w:rsid w:val="006D2CC5"/>
    <w:rsid w:val="006D3ABB"/>
    <w:rsid w:val="006D4922"/>
    <w:rsid w:val="006E4750"/>
    <w:rsid w:val="006F50DB"/>
    <w:rsid w:val="006F5C8D"/>
    <w:rsid w:val="006F7A06"/>
    <w:rsid w:val="0070447B"/>
    <w:rsid w:val="007046AF"/>
    <w:rsid w:val="0070646B"/>
    <w:rsid w:val="00706E23"/>
    <w:rsid w:val="00707C33"/>
    <w:rsid w:val="00710EF4"/>
    <w:rsid w:val="00711856"/>
    <w:rsid w:val="00712F43"/>
    <w:rsid w:val="00716336"/>
    <w:rsid w:val="0072138C"/>
    <w:rsid w:val="00722923"/>
    <w:rsid w:val="00724DD1"/>
    <w:rsid w:val="00730AAD"/>
    <w:rsid w:val="00747682"/>
    <w:rsid w:val="00752E56"/>
    <w:rsid w:val="00752F19"/>
    <w:rsid w:val="007568FF"/>
    <w:rsid w:val="0076099B"/>
    <w:rsid w:val="0076197D"/>
    <w:rsid w:val="007658F4"/>
    <w:rsid w:val="00770BCF"/>
    <w:rsid w:val="00775202"/>
    <w:rsid w:val="00775296"/>
    <w:rsid w:val="00782FFD"/>
    <w:rsid w:val="00783AB4"/>
    <w:rsid w:val="00785675"/>
    <w:rsid w:val="007870A0"/>
    <w:rsid w:val="007915A5"/>
    <w:rsid w:val="0079569F"/>
    <w:rsid w:val="00797444"/>
    <w:rsid w:val="00797C6C"/>
    <w:rsid w:val="007A166D"/>
    <w:rsid w:val="007A18D0"/>
    <w:rsid w:val="007A2CF3"/>
    <w:rsid w:val="007A2DCF"/>
    <w:rsid w:val="007A53F1"/>
    <w:rsid w:val="007A7EAE"/>
    <w:rsid w:val="007B30A1"/>
    <w:rsid w:val="007B454D"/>
    <w:rsid w:val="007C31D5"/>
    <w:rsid w:val="007C47C4"/>
    <w:rsid w:val="007D0077"/>
    <w:rsid w:val="007D4154"/>
    <w:rsid w:val="007D7C40"/>
    <w:rsid w:val="007E2652"/>
    <w:rsid w:val="007E5ADF"/>
    <w:rsid w:val="007E5B6E"/>
    <w:rsid w:val="007F1264"/>
    <w:rsid w:val="007F4205"/>
    <w:rsid w:val="007F6A6B"/>
    <w:rsid w:val="007F784C"/>
    <w:rsid w:val="00803217"/>
    <w:rsid w:val="00806C2C"/>
    <w:rsid w:val="00811038"/>
    <w:rsid w:val="0081287C"/>
    <w:rsid w:val="0081336A"/>
    <w:rsid w:val="00816E9B"/>
    <w:rsid w:val="00824CC7"/>
    <w:rsid w:val="008353DA"/>
    <w:rsid w:val="00835736"/>
    <w:rsid w:val="00835AAD"/>
    <w:rsid w:val="0083729E"/>
    <w:rsid w:val="00843144"/>
    <w:rsid w:val="0084432D"/>
    <w:rsid w:val="0084573A"/>
    <w:rsid w:val="00850819"/>
    <w:rsid w:val="008524C0"/>
    <w:rsid w:val="0085277C"/>
    <w:rsid w:val="00853050"/>
    <w:rsid w:val="00856569"/>
    <w:rsid w:val="0085776F"/>
    <w:rsid w:val="0086040E"/>
    <w:rsid w:val="00871566"/>
    <w:rsid w:val="00871746"/>
    <w:rsid w:val="008724C3"/>
    <w:rsid w:val="0087300B"/>
    <w:rsid w:val="00885FAE"/>
    <w:rsid w:val="00886853"/>
    <w:rsid w:val="008900B6"/>
    <w:rsid w:val="00894893"/>
    <w:rsid w:val="00895534"/>
    <w:rsid w:val="00897F5D"/>
    <w:rsid w:val="008A0733"/>
    <w:rsid w:val="008A190B"/>
    <w:rsid w:val="008A2CCE"/>
    <w:rsid w:val="008A35E2"/>
    <w:rsid w:val="008A4B83"/>
    <w:rsid w:val="008A4DE9"/>
    <w:rsid w:val="008A5C6A"/>
    <w:rsid w:val="008A6511"/>
    <w:rsid w:val="008A7597"/>
    <w:rsid w:val="008B04FA"/>
    <w:rsid w:val="008C1967"/>
    <w:rsid w:val="008C2228"/>
    <w:rsid w:val="008C4F4F"/>
    <w:rsid w:val="008C55E5"/>
    <w:rsid w:val="008C60E9"/>
    <w:rsid w:val="008C79A6"/>
    <w:rsid w:val="008D218F"/>
    <w:rsid w:val="008D2AA0"/>
    <w:rsid w:val="008D52DE"/>
    <w:rsid w:val="008D5ECE"/>
    <w:rsid w:val="008E340A"/>
    <w:rsid w:val="008E5E22"/>
    <w:rsid w:val="00903325"/>
    <w:rsid w:val="00906F3A"/>
    <w:rsid w:val="0091355A"/>
    <w:rsid w:val="00913DE1"/>
    <w:rsid w:val="009177FF"/>
    <w:rsid w:val="0092083E"/>
    <w:rsid w:val="009236E6"/>
    <w:rsid w:val="00926DDD"/>
    <w:rsid w:val="00931EBB"/>
    <w:rsid w:val="0094117A"/>
    <w:rsid w:val="00947882"/>
    <w:rsid w:val="009517EB"/>
    <w:rsid w:val="00956B29"/>
    <w:rsid w:val="009645A2"/>
    <w:rsid w:val="00964D76"/>
    <w:rsid w:val="00974C66"/>
    <w:rsid w:val="009752D0"/>
    <w:rsid w:val="0097547B"/>
    <w:rsid w:val="00977DDD"/>
    <w:rsid w:val="0098132E"/>
    <w:rsid w:val="00983910"/>
    <w:rsid w:val="00983EA8"/>
    <w:rsid w:val="00990095"/>
    <w:rsid w:val="00996026"/>
    <w:rsid w:val="009A1BBC"/>
    <w:rsid w:val="009A44FF"/>
    <w:rsid w:val="009A4DD8"/>
    <w:rsid w:val="009A6056"/>
    <w:rsid w:val="009B21C2"/>
    <w:rsid w:val="009B4304"/>
    <w:rsid w:val="009C127A"/>
    <w:rsid w:val="009C169E"/>
    <w:rsid w:val="009C38E0"/>
    <w:rsid w:val="009C3D05"/>
    <w:rsid w:val="009D1B1F"/>
    <w:rsid w:val="009D2DA8"/>
    <w:rsid w:val="009D69C8"/>
    <w:rsid w:val="009E08C9"/>
    <w:rsid w:val="009E3743"/>
    <w:rsid w:val="009F2514"/>
    <w:rsid w:val="009F39D0"/>
    <w:rsid w:val="00A01478"/>
    <w:rsid w:val="00A157DA"/>
    <w:rsid w:val="00A16404"/>
    <w:rsid w:val="00A16BA5"/>
    <w:rsid w:val="00A16FF9"/>
    <w:rsid w:val="00A23863"/>
    <w:rsid w:val="00A2389C"/>
    <w:rsid w:val="00A27AD3"/>
    <w:rsid w:val="00A339EB"/>
    <w:rsid w:val="00A37A9B"/>
    <w:rsid w:val="00A40181"/>
    <w:rsid w:val="00A44B69"/>
    <w:rsid w:val="00A450C9"/>
    <w:rsid w:val="00A4538D"/>
    <w:rsid w:val="00A47FF0"/>
    <w:rsid w:val="00A51258"/>
    <w:rsid w:val="00A541D0"/>
    <w:rsid w:val="00A56838"/>
    <w:rsid w:val="00A616BA"/>
    <w:rsid w:val="00A62CC2"/>
    <w:rsid w:val="00A63D06"/>
    <w:rsid w:val="00A66C1F"/>
    <w:rsid w:val="00A67663"/>
    <w:rsid w:val="00A71A61"/>
    <w:rsid w:val="00A74B78"/>
    <w:rsid w:val="00A7563C"/>
    <w:rsid w:val="00A764CE"/>
    <w:rsid w:val="00A77B64"/>
    <w:rsid w:val="00A821F3"/>
    <w:rsid w:val="00A8337E"/>
    <w:rsid w:val="00A859D5"/>
    <w:rsid w:val="00A951A0"/>
    <w:rsid w:val="00A9799A"/>
    <w:rsid w:val="00AA35C6"/>
    <w:rsid w:val="00AA61B1"/>
    <w:rsid w:val="00AA7FB3"/>
    <w:rsid w:val="00AB1F64"/>
    <w:rsid w:val="00AB6D40"/>
    <w:rsid w:val="00AB7CFB"/>
    <w:rsid w:val="00AB7F36"/>
    <w:rsid w:val="00AC21B3"/>
    <w:rsid w:val="00AC6231"/>
    <w:rsid w:val="00AC776C"/>
    <w:rsid w:val="00AD2AAB"/>
    <w:rsid w:val="00AD2F4C"/>
    <w:rsid w:val="00AD592A"/>
    <w:rsid w:val="00AD706B"/>
    <w:rsid w:val="00AD75E9"/>
    <w:rsid w:val="00AE4771"/>
    <w:rsid w:val="00AE5317"/>
    <w:rsid w:val="00AF1BD9"/>
    <w:rsid w:val="00B01213"/>
    <w:rsid w:val="00B029E9"/>
    <w:rsid w:val="00B045E4"/>
    <w:rsid w:val="00B07BCA"/>
    <w:rsid w:val="00B15C08"/>
    <w:rsid w:val="00B20CAC"/>
    <w:rsid w:val="00B22B4D"/>
    <w:rsid w:val="00B242FB"/>
    <w:rsid w:val="00B24A93"/>
    <w:rsid w:val="00B2533C"/>
    <w:rsid w:val="00B3095F"/>
    <w:rsid w:val="00B3115E"/>
    <w:rsid w:val="00B320CE"/>
    <w:rsid w:val="00B46E6F"/>
    <w:rsid w:val="00B5042D"/>
    <w:rsid w:val="00B50587"/>
    <w:rsid w:val="00B5498F"/>
    <w:rsid w:val="00B55C9D"/>
    <w:rsid w:val="00B65C91"/>
    <w:rsid w:val="00B67533"/>
    <w:rsid w:val="00B704AB"/>
    <w:rsid w:val="00B7063D"/>
    <w:rsid w:val="00B7137D"/>
    <w:rsid w:val="00B721F1"/>
    <w:rsid w:val="00B72F97"/>
    <w:rsid w:val="00B749FA"/>
    <w:rsid w:val="00B83350"/>
    <w:rsid w:val="00B8446C"/>
    <w:rsid w:val="00B85DB2"/>
    <w:rsid w:val="00B90358"/>
    <w:rsid w:val="00B92ABF"/>
    <w:rsid w:val="00B957E9"/>
    <w:rsid w:val="00BA0171"/>
    <w:rsid w:val="00BA1B7E"/>
    <w:rsid w:val="00BA422F"/>
    <w:rsid w:val="00BA64B0"/>
    <w:rsid w:val="00BA680A"/>
    <w:rsid w:val="00BB307D"/>
    <w:rsid w:val="00BB5B29"/>
    <w:rsid w:val="00BC57B5"/>
    <w:rsid w:val="00BD3D27"/>
    <w:rsid w:val="00BE17F2"/>
    <w:rsid w:val="00BE3925"/>
    <w:rsid w:val="00BE4989"/>
    <w:rsid w:val="00BE62C3"/>
    <w:rsid w:val="00BF14C0"/>
    <w:rsid w:val="00BF41B8"/>
    <w:rsid w:val="00BF4514"/>
    <w:rsid w:val="00BF5A63"/>
    <w:rsid w:val="00BF6E7A"/>
    <w:rsid w:val="00C01234"/>
    <w:rsid w:val="00C12FE2"/>
    <w:rsid w:val="00C13FA0"/>
    <w:rsid w:val="00C235EC"/>
    <w:rsid w:val="00C337D0"/>
    <w:rsid w:val="00C4215B"/>
    <w:rsid w:val="00C50E3B"/>
    <w:rsid w:val="00C56321"/>
    <w:rsid w:val="00C62120"/>
    <w:rsid w:val="00C70A3B"/>
    <w:rsid w:val="00C76E22"/>
    <w:rsid w:val="00C805DF"/>
    <w:rsid w:val="00C85A2E"/>
    <w:rsid w:val="00C92134"/>
    <w:rsid w:val="00C92A68"/>
    <w:rsid w:val="00C93D3E"/>
    <w:rsid w:val="00C94529"/>
    <w:rsid w:val="00CA2560"/>
    <w:rsid w:val="00CA2B52"/>
    <w:rsid w:val="00CA5020"/>
    <w:rsid w:val="00CA5377"/>
    <w:rsid w:val="00CA7BD8"/>
    <w:rsid w:val="00CB00C5"/>
    <w:rsid w:val="00CB194D"/>
    <w:rsid w:val="00CB582D"/>
    <w:rsid w:val="00CB758B"/>
    <w:rsid w:val="00CB7D8B"/>
    <w:rsid w:val="00CC4A50"/>
    <w:rsid w:val="00CC5700"/>
    <w:rsid w:val="00CC7163"/>
    <w:rsid w:val="00CD0189"/>
    <w:rsid w:val="00CD197C"/>
    <w:rsid w:val="00CD62B3"/>
    <w:rsid w:val="00CD6BB6"/>
    <w:rsid w:val="00CE3A6D"/>
    <w:rsid w:val="00CF3075"/>
    <w:rsid w:val="00CF3089"/>
    <w:rsid w:val="00CF66DC"/>
    <w:rsid w:val="00D0151E"/>
    <w:rsid w:val="00D046CD"/>
    <w:rsid w:val="00D14E08"/>
    <w:rsid w:val="00D164E6"/>
    <w:rsid w:val="00D16589"/>
    <w:rsid w:val="00D17BF3"/>
    <w:rsid w:val="00D20A76"/>
    <w:rsid w:val="00D2399D"/>
    <w:rsid w:val="00D24513"/>
    <w:rsid w:val="00D2646A"/>
    <w:rsid w:val="00D27112"/>
    <w:rsid w:val="00D34474"/>
    <w:rsid w:val="00D344FA"/>
    <w:rsid w:val="00D3465C"/>
    <w:rsid w:val="00D3683A"/>
    <w:rsid w:val="00D3773F"/>
    <w:rsid w:val="00D45401"/>
    <w:rsid w:val="00D455BD"/>
    <w:rsid w:val="00D51AA2"/>
    <w:rsid w:val="00D51C7D"/>
    <w:rsid w:val="00D51E3E"/>
    <w:rsid w:val="00D52617"/>
    <w:rsid w:val="00D52A70"/>
    <w:rsid w:val="00D55461"/>
    <w:rsid w:val="00D573D2"/>
    <w:rsid w:val="00D62841"/>
    <w:rsid w:val="00D64DE7"/>
    <w:rsid w:val="00D65D62"/>
    <w:rsid w:val="00D6740F"/>
    <w:rsid w:val="00D67D58"/>
    <w:rsid w:val="00D74D8A"/>
    <w:rsid w:val="00D80292"/>
    <w:rsid w:val="00D8141D"/>
    <w:rsid w:val="00D81587"/>
    <w:rsid w:val="00D823C9"/>
    <w:rsid w:val="00D83398"/>
    <w:rsid w:val="00D85185"/>
    <w:rsid w:val="00D86A76"/>
    <w:rsid w:val="00D916B5"/>
    <w:rsid w:val="00D9221A"/>
    <w:rsid w:val="00D934CF"/>
    <w:rsid w:val="00D96F53"/>
    <w:rsid w:val="00D974D0"/>
    <w:rsid w:val="00DA38CD"/>
    <w:rsid w:val="00DA3F44"/>
    <w:rsid w:val="00DA418C"/>
    <w:rsid w:val="00DA6B15"/>
    <w:rsid w:val="00DB03AC"/>
    <w:rsid w:val="00DB1A79"/>
    <w:rsid w:val="00DB30BD"/>
    <w:rsid w:val="00DC0268"/>
    <w:rsid w:val="00DC02ED"/>
    <w:rsid w:val="00DC03CD"/>
    <w:rsid w:val="00DC1175"/>
    <w:rsid w:val="00DC29CF"/>
    <w:rsid w:val="00DC2FAE"/>
    <w:rsid w:val="00DC50D4"/>
    <w:rsid w:val="00DC6B8E"/>
    <w:rsid w:val="00DC7FDF"/>
    <w:rsid w:val="00DD0C2C"/>
    <w:rsid w:val="00DD4E9C"/>
    <w:rsid w:val="00DD5EB7"/>
    <w:rsid w:val="00DD7454"/>
    <w:rsid w:val="00DE0EC4"/>
    <w:rsid w:val="00DE7A67"/>
    <w:rsid w:val="00DF108A"/>
    <w:rsid w:val="00DF4933"/>
    <w:rsid w:val="00DF5607"/>
    <w:rsid w:val="00E02928"/>
    <w:rsid w:val="00E039AB"/>
    <w:rsid w:val="00E05DAA"/>
    <w:rsid w:val="00E06CD8"/>
    <w:rsid w:val="00E07759"/>
    <w:rsid w:val="00E121B0"/>
    <w:rsid w:val="00E14454"/>
    <w:rsid w:val="00E21710"/>
    <w:rsid w:val="00E25D6A"/>
    <w:rsid w:val="00E31D52"/>
    <w:rsid w:val="00E34B87"/>
    <w:rsid w:val="00E364B1"/>
    <w:rsid w:val="00E4422E"/>
    <w:rsid w:val="00E44784"/>
    <w:rsid w:val="00E4495C"/>
    <w:rsid w:val="00E50F9B"/>
    <w:rsid w:val="00E54281"/>
    <w:rsid w:val="00E54DBB"/>
    <w:rsid w:val="00E55821"/>
    <w:rsid w:val="00E57B74"/>
    <w:rsid w:val="00E61500"/>
    <w:rsid w:val="00E665FE"/>
    <w:rsid w:val="00E716DF"/>
    <w:rsid w:val="00E74C06"/>
    <w:rsid w:val="00E84620"/>
    <w:rsid w:val="00E85604"/>
    <w:rsid w:val="00E85AD2"/>
    <w:rsid w:val="00E8629F"/>
    <w:rsid w:val="00E8630B"/>
    <w:rsid w:val="00E86B63"/>
    <w:rsid w:val="00E90369"/>
    <w:rsid w:val="00E90A90"/>
    <w:rsid w:val="00E91C7C"/>
    <w:rsid w:val="00E91D0C"/>
    <w:rsid w:val="00EA21A5"/>
    <w:rsid w:val="00EA2A21"/>
    <w:rsid w:val="00EA3C24"/>
    <w:rsid w:val="00EA3E88"/>
    <w:rsid w:val="00EA4443"/>
    <w:rsid w:val="00EA6098"/>
    <w:rsid w:val="00EB002F"/>
    <w:rsid w:val="00EB3345"/>
    <w:rsid w:val="00EB40B0"/>
    <w:rsid w:val="00EB4910"/>
    <w:rsid w:val="00EB71EC"/>
    <w:rsid w:val="00EC2182"/>
    <w:rsid w:val="00EC3B0A"/>
    <w:rsid w:val="00EC4EFB"/>
    <w:rsid w:val="00ED1EF7"/>
    <w:rsid w:val="00ED361B"/>
    <w:rsid w:val="00ED729B"/>
    <w:rsid w:val="00ED7884"/>
    <w:rsid w:val="00EE0D46"/>
    <w:rsid w:val="00EE12AC"/>
    <w:rsid w:val="00EE1485"/>
    <w:rsid w:val="00EE3351"/>
    <w:rsid w:val="00EE5142"/>
    <w:rsid w:val="00EF12B5"/>
    <w:rsid w:val="00EF19DF"/>
    <w:rsid w:val="00EF6DDE"/>
    <w:rsid w:val="00F00971"/>
    <w:rsid w:val="00F00CDC"/>
    <w:rsid w:val="00F02320"/>
    <w:rsid w:val="00F11D5C"/>
    <w:rsid w:val="00F16332"/>
    <w:rsid w:val="00F1799A"/>
    <w:rsid w:val="00F17AB1"/>
    <w:rsid w:val="00F269D5"/>
    <w:rsid w:val="00F30265"/>
    <w:rsid w:val="00F35EE9"/>
    <w:rsid w:val="00F37987"/>
    <w:rsid w:val="00F404F1"/>
    <w:rsid w:val="00F40C0E"/>
    <w:rsid w:val="00F434ED"/>
    <w:rsid w:val="00F46123"/>
    <w:rsid w:val="00F47B34"/>
    <w:rsid w:val="00F50A4F"/>
    <w:rsid w:val="00F5145F"/>
    <w:rsid w:val="00F535DA"/>
    <w:rsid w:val="00F56441"/>
    <w:rsid w:val="00F578C7"/>
    <w:rsid w:val="00F6011F"/>
    <w:rsid w:val="00F60519"/>
    <w:rsid w:val="00F631D8"/>
    <w:rsid w:val="00F6428D"/>
    <w:rsid w:val="00F65ECC"/>
    <w:rsid w:val="00F663D8"/>
    <w:rsid w:val="00F728AF"/>
    <w:rsid w:val="00F72EA4"/>
    <w:rsid w:val="00F74C13"/>
    <w:rsid w:val="00F74C62"/>
    <w:rsid w:val="00F85F71"/>
    <w:rsid w:val="00F866F2"/>
    <w:rsid w:val="00F87849"/>
    <w:rsid w:val="00F9160D"/>
    <w:rsid w:val="00F953E6"/>
    <w:rsid w:val="00FA0426"/>
    <w:rsid w:val="00FB08D4"/>
    <w:rsid w:val="00FB307B"/>
    <w:rsid w:val="00FB46BC"/>
    <w:rsid w:val="00FB6108"/>
    <w:rsid w:val="00FB7565"/>
    <w:rsid w:val="00FC5D12"/>
    <w:rsid w:val="00FC6723"/>
    <w:rsid w:val="00FD0914"/>
    <w:rsid w:val="00FD2229"/>
    <w:rsid w:val="00FD41C5"/>
    <w:rsid w:val="00FD6552"/>
    <w:rsid w:val="00FD6BED"/>
    <w:rsid w:val="00FD7616"/>
    <w:rsid w:val="00FE10AE"/>
    <w:rsid w:val="00FE5E66"/>
    <w:rsid w:val="00FE770E"/>
    <w:rsid w:val="00FE7BED"/>
    <w:rsid w:val="00FF5C4B"/>
    <w:rsid w:val="00FF63C1"/>
    <w:rsid w:val="00FF6FD4"/>
    <w:rsid w:val="00FF7B7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77DDD"/>
    <w:pPr>
      <w:spacing w:after="180"/>
    </w:pPr>
    <w:rPr>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pPr>
      <w:pBdr>
        <w:top w:val="none" w:sz="0" w:space="0" w:color="auto"/>
      </w:pBdr>
      <w:spacing w:before="180"/>
      <w:outlineLvl w:val="1"/>
    </w:pPr>
    <w:rPr>
      <w:sz w:val="32"/>
      <w:lang w:val="x-none"/>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pPr>
      <w:ind w:left="1418" w:hanging="1418"/>
      <w:outlineLvl w:val="3"/>
    </w:pPr>
    <w:rPr>
      <w:sz w:val="24"/>
    </w:rPr>
  </w:style>
  <w:style w:type="paragraph" w:styleId="5">
    <w:name w:val="heading 5"/>
    <w:aliases w:val="h5,Heading5,Head5,H5,M5,mh2,Module heading 2,heading 8,Numbered Sub-list,Heading 8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basedOn w:val="H6"/>
    <w:next w:val="a"/>
    <w:link w:val="70"/>
    <w:qFormat/>
    <w:pPr>
      <w:outlineLvl w:val="6"/>
    </w:pPr>
    <w:rPr>
      <w:lang w:val="en-GB" w:eastAsia="x-none"/>
    </w:rPr>
  </w:style>
  <w:style w:type="paragraph" w:styleId="8">
    <w:name w:val="heading 8"/>
    <w:basedOn w:val="10"/>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2"/>
    <w:semiHidden/>
    <w:pPr>
      <w:spacing w:before="180"/>
      <w:ind w:left="2693" w:hanging="2693"/>
    </w:pPr>
    <w:rPr>
      <w:b/>
    </w:rPr>
  </w:style>
  <w:style w:type="paragraph" w:styleId="12">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link w:val="a4"/>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2"/>
    <w:semiHidden/>
    <w:pPr>
      <w:ind w:left="1701" w:hanging="1701"/>
    </w:pPr>
  </w:style>
  <w:style w:type="paragraph" w:styleId="42">
    <w:name w:val="toc 4"/>
    <w:basedOn w:val="32"/>
    <w:semiHidden/>
    <w:pPr>
      <w:ind w:left="1418" w:hanging="1418"/>
    </w:pPr>
  </w:style>
  <w:style w:type="paragraph" w:styleId="32">
    <w:name w:val="toc 3"/>
    <w:basedOn w:val="21"/>
    <w:uiPriority w:val="39"/>
    <w:pPr>
      <w:ind w:left="1134" w:hanging="1134"/>
    </w:pPr>
  </w:style>
  <w:style w:type="paragraph" w:styleId="21">
    <w:name w:val="toc 2"/>
    <w:basedOn w:val="12"/>
    <w:uiPriority w:val="39"/>
    <w:pPr>
      <w:keepNext w:val="0"/>
      <w:spacing w:before="0"/>
      <w:ind w:left="851" w:hanging="851"/>
    </w:pPr>
    <w:rPr>
      <w:sz w:val="20"/>
    </w:rPr>
  </w:style>
  <w:style w:type="paragraph" w:styleId="13">
    <w:name w:val="index 1"/>
    <w:basedOn w:val="a"/>
    <w:semiHidden/>
    <w:pPr>
      <w:keepLines/>
      <w:spacing w:after="0"/>
    </w:pPr>
  </w:style>
  <w:style w:type="paragraph" w:styleId="22">
    <w:name w:val="index 2"/>
    <w:basedOn w:val="13"/>
    <w:semiHidden/>
    <w:pPr>
      <w:ind w:left="284"/>
    </w:pPr>
  </w:style>
  <w:style w:type="paragraph" w:customStyle="1" w:styleId="TT">
    <w:name w:val="TT"/>
    <w:basedOn w:val="10"/>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lang w:val="x-none"/>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rPr>
      <w:lang w:val="x-none"/>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rPr>
      <w:lang w:val="x-none"/>
    </w:rPr>
  </w:style>
  <w:style w:type="paragraph" w:styleId="61">
    <w:name w:val="toc 6"/>
    <w:basedOn w:val="51"/>
    <w:next w:val="a"/>
    <w:semiHidden/>
    <w:pPr>
      <w:ind w:left="1985" w:hanging="1985"/>
    </w:pPr>
  </w:style>
  <w:style w:type="paragraph" w:styleId="71">
    <w:name w:val="toc 7"/>
    <w:basedOn w:val="61"/>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aliases w:val="EN"/>
    <w:basedOn w:val="NO"/>
    <w:rPr>
      <w:color w:val="FF0000"/>
    </w:rPr>
  </w:style>
  <w:style w:type="paragraph" w:customStyle="1" w:styleId="TH">
    <w:name w:val="TH"/>
    <w:basedOn w:val="a"/>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Bullet 3"/>
    <w:basedOn w:val="24"/>
    <w:pPr>
      <w:ind w:left="1135"/>
    </w:pPr>
  </w:style>
  <w:style w:type="paragraph" w:styleId="25">
    <w:name w:val="List 2"/>
    <w:basedOn w:val="a9"/>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style>
  <w:style w:type="paragraph" w:customStyle="1" w:styleId="B3">
    <w:name w:val="B3"/>
    <w:basedOn w:val="34"/>
  </w:style>
  <w:style w:type="paragraph" w:customStyle="1" w:styleId="B4">
    <w:name w:val="B4"/>
    <w:basedOn w:val="43"/>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cap Char,Caption Char,Caption Char1 Char,cap Char Char1,Caption Char Char1 Char,cap Char2 Char"/>
    <w:basedOn w:val="a"/>
    <w:next w:val="a"/>
    <w:link w:val="ad"/>
    <w:qFormat/>
    <w:pPr>
      <w:spacing w:before="120" w:after="120"/>
    </w:pPr>
    <w:rPr>
      <w:b/>
      <w:lang w:val="x-none"/>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
    <w:link w:val="af1"/>
    <w:semiHidden/>
    <w:pPr>
      <w:shd w:val="clear" w:color="auto" w:fill="000080"/>
    </w:pPr>
    <w:rPr>
      <w:rFonts w:ascii="Tahoma" w:hAnsi="Tahoma"/>
      <w:lang w:val="x-none"/>
    </w:rPr>
  </w:style>
  <w:style w:type="paragraph" w:styleId="af2">
    <w:name w:val="Plain Text"/>
    <w:basedOn w:val="a"/>
    <w:link w:val="af3"/>
    <w:rPr>
      <w:rFonts w:ascii="Courier New" w:hAnsi="Courier New"/>
      <w:lang w:val="nb-NO"/>
    </w:rPr>
  </w:style>
  <w:style w:type="paragraph" w:customStyle="1" w:styleId="TAJ">
    <w:name w:val="TAJ"/>
    <w:basedOn w:val="TH"/>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5"/>
    <w:rPr>
      <w:lang w:val="x-none"/>
    </w:rPr>
  </w:style>
  <w:style w:type="character" w:styleId="af6">
    <w:name w:val="annotation reference"/>
    <w:semiHidden/>
    <w:rPr>
      <w:sz w:val="16"/>
    </w:rPr>
  </w:style>
  <w:style w:type="paragraph" w:customStyle="1" w:styleId="Guidance">
    <w:name w:val="Guidance"/>
    <w:basedOn w:val="a"/>
    <w:rPr>
      <w:i/>
      <w:color w:val="0000FF"/>
    </w:rPr>
  </w:style>
  <w:style w:type="paragraph" w:styleId="af7">
    <w:name w:val="annotation text"/>
    <w:basedOn w:val="a"/>
    <w:link w:val="af8"/>
    <w:semiHidden/>
    <w:rPr>
      <w:lang w:val="x-none"/>
    </w:rPr>
  </w:style>
  <w:style w:type="paragraph" w:customStyle="1" w:styleId="CRCoverPage">
    <w:name w:val="CR Cover Page"/>
    <w:next w:val="a"/>
    <w:rsid w:val="00F6011F"/>
    <w:pPr>
      <w:spacing w:after="120"/>
    </w:pPr>
    <w:rPr>
      <w:rFonts w:ascii="Arial" w:hAnsi="Arial"/>
      <w:lang w:val="en-GB" w:eastAsia="en-US"/>
    </w:rPr>
  </w:style>
  <w:style w:type="character" w:customStyle="1" w:styleId="NOChar">
    <w:name w:val="NO Char"/>
    <w:link w:val="NO"/>
    <w:rsid w:val="001804D1"/>
    <w:rPr>
      <w:lang w:eastAsia="en-US"/>
    </w:rPr>
  </w:style>
  <w:style w:type="character" w:customStyle="1" w:styleId="THChar">
    <w:name w:val="TH Char"/>
    <w:link w:val="TH"/>
    <w:rsid w:val="001804D1"/>
    <w:rPr>
      <w:rFonts w:ascii="Arial" w:hAnsi="Arial"/>
      <w:b/>
      <w:lang w:eastAsia="en-US"/>
    </w:rPr>
  </w:style>
  <w:style w:type="character" w:customStyle="1" w:styleId="TFChar">
    <w:name w:val="TF Char"/>
    <w:link w:val="TF"/>
    <w:rsid w:val="001804D1"/>
    <w:rPr>
      <w:rFonts w:ascii="Arial" w:hAnsi="Arial"/>
      <w:b/>
      <w:lang w:eastAsia="en-US"/>
    </w:rPr>
  </w:style>
  <w:style w:type="character" w:customStyle="1" w:styleId="ad">
    <w:name w:val="標號 字元"/>
    <w:aliases w:val="cap 字元,cap Char 字元,Caption Char 字元,Caption Char1 Char 字元,cap Char Char1 字元,Caption Char Char1 Char 字元,cap Char2 Char 字元"/>
    <w:link w:val="ac"/>
    <w:rsid w:val="001804D1"/>
    <w:rPr>
      <w:b/>
      <w:lang w:eastAsia="en-US"/>
    </w:rPr>
  </w:style>
  <w:style w:type="character" w:customStyle="1" w:styleId="a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4"/>
    <w:rsid w:val="001804D1"/>
    <w:rPr>
      <w:lang w:eastAsia="en-US"/>
    </w:rPr>
  </w:style>
  <w:style w:type="paragraph" w:customStyle="1" w:styleId="TableText">
    <w:name w:val="TableText"/>
    <w:basedOn w:val="af9"/>
    <w:rsid w:val="001804D1"/>
    <w:pPr>
      <w:keepNext/>
      <w:keepLines/>
      <w:widowControl/>
      <w:ind w:left="0"/>
      <w:jc w:val="center"/>
    </w:pPr>
    <w:rPr>
      <w:sz w:val="20"/>
      <w:lang w:eastAsia="en-US"/>
    </w:rPr>
  </w:style>
  <w:style w:type="paragraph" w:styleId="af9">
    <w:name w:val="Body Text Indent"/>
    <w:basedOn w:val="a"/>
    <w:link w:val="afa"/>
    <w:rsid w:val="001804D1"/>
    <w:pPr>
      <w:widowControl w:val="0"/>
      <w:overflowPunct w:val="0"/>
      <w:autoSpaceDE w:val="0"/>
      <w:autoSpaceDN w:val="0"/>
      <w:adjustRightInd w:val="0"/>
      <w:ind w:left="210"/>
      <w:jc w:val="both"/>
      <w:textAlignment w:val="baseline"/>
    </w:pPr>
    <w:rPr>
      <w:snapToGrid w:val="0"/>
      <w:kern w:val="2"/>
      <w:sz w:val="21"/>
      <w:lang w:val="x-none" w:eastAsia="ja-JP"/>
    </w:rPr>
  </w:style>
  <w:style w:type="character" w:customStyle="1" w:styleId="afa">
    <w:name w:val="本文縮排 字元"/>
    <w:link w:val="af9"/>
    <w:rsid w:val="001804D1"/>
    <w:rPr>
      <w:snapToGrid w:val="0"/>
      <w:kern w:val="2"/>
      <w:sz w:val="21"/>
      <w:lang w:eastAsia="ja-JP"/>
    </w:rPr>
  </w:style>
  <w:style w:type="paragraph" w:styleId="26">
    <w:name w:val="Body Text 2"/>
    <w:basedOn w:val="a"/>
    <w:link w:val="27"/>
    <w:rsid w:val="001804D1"/>
    <w:pPr>
      <w:overflowPunct w:val="0"/>
      <w:autoSpaceDE w:val="0"/>
      <w:autoSpaceDN w:val="0"/>
      <w:adjustRightInd w:val="0"/>
      <w:textAlignment w:val="baseline"/>
    </w:pPr>
    <w:rPr>
      <w:i/>
      <w:lang w:val="x-none" w:eastAsia="ja-JP"/>
    </w:rPr>
  </w:style>
  <w:style w:type="character" w:customStyle="1" w:styleId="27">
    <w:name w:val="本文 2 字元"/>
    <w:link w:val="26"/>
    <w:rsid w:val="001804D1"/>
    <w:rPr>
      <w:i/>
      <w:lang w:eastAsia="ja-JP"/>
    </w:rPr>
  </w:style>
  <w:style w:type="paragraph" w:styleId="35">
    <w:name w:val="Body Text 3"/>
    <w:basedOn w:val="a"/>
    <w:link w:val="36"/>
    <w:rsid w:val="001804D1"/>
    <w:pPr>
      <w:keepNext/>
      <w:keepLines/>
      <w:overflowPunct w:val="0"/>
      <w:autoSpaceDE w:val="0"/>
      <w:autoSpaceDN w:val="0"/>
      <w:adjustRightInd w:val="0"/>
      <w:textAlignment w:val="baseline"/>
    </w:pPr>
    <w:rPr>
      <w:rFonts w:eastAsia="Osaka"/>
      <w:color w:val="000000"/>
      <w:lang w:val="x-none" w:eastAsia="ja-JP"/>
    </w:rPr>
  </w:style>
  <w:style w:type="character" w:customStyle="1" w:styleId="36">
    <w:name w:val="本文 3 字元"/>
    <w:link w:val="35"/>
    <w:rsid w:val="001804D1"/>
    <w:rPr>
      <w:rFonts w:eastAsia="Osaka"/>
      <w:color w:val="000000"/>
      <w:lang w:eastAsia="ja-JP"/>
    </w:rPr>
  </w:style>
  <w:style w:type="character" w:styleId="afb">
    <w:name w:val="page number"/>
    <w:basedOn w:val="a0"/>
    <w:rsid w:val="001804D1"/>
  </w:style>
  <w:style w:type="paragraph" w:customStyle="1" w:styleId="Figure">
    <w:name w:val="Figure"/>
    <w:basedOn w:val="a"/>
    <w:rsid w:val="001804D1"/>
    <w:pPr>
      <w:numPr>
        <w:numId w:val="1"/>
      </w:numPr>
      <w:spacing w:before="180" w:after="240" w:line="280" w:lineRule="atLeast"/>
      <w:jc w:val="center"/>
    </w:pPr>
    <w:rPr>
      <w:rFonts w:ascii="Arial" w:hAnsi="Arial"/>
      <w:b/>
      <w:lang w:val="en-US" w:eastAsia="ja-JP"/>
    </w:rPr>
  </w:style>
  <w:style w:type="paragraph" w:customStyle="1" w:styleId="tdoc-header">
    <w:name w:val="tdoc-header"/>
    <w:rsid w:val="001804D1"/>
    <w:rPr>
      <w:rFonts w:ascii="Arial" w:hAnsi="Arial"/>
      <w:noProof/>
      <w:sz w:val="24"/>
      <w:lang w:val="en-GB" w:eastAsia="en-US"/>
    </w:rPr>
  </w:style>
  <w:style w:type="paragraph" w:customStyle="1" w:styleId="MTDisplayEquation">
    <w:name w:val="MTDisplayEquation"/>
    <w:basedOn w:val="a"/>
    <w:rsid w:val="001804D1"/>
    <w:pPr>
      <w:tabs>
        <w:tab w:val="center" w:pos="4820"/>
        <w:tab w:val="right" w:pos="9640"/>
      </w:tabs>
    </w:pPr>
    <w:rPr>
      <w:lang w:eastAsia="ja-JP"/>
    </w:rPr>
  </w:style>
  <w:style w:type="table" w:styleId="afc">
    <w:name w:val="Table Grid"/>
    <w:basedOn w:val="a1"/>
    <w:rsid w:val="001804D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c"/>
    <w:rsid w:val="001804D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Balloon Text"/>
    <w:basedOn w:val="a"/>
    <w:link w:val="afe"/>
    <w:rsid w:val="001804D1"/>
    <w:pPr>
      <w:overflowPunct w:val="0"/>
      <w:autoSpaceDE w:val="0"/>
      <w:autoSpaceDN w:val="0"/>
      <w:adjustRightInd w:val="0"/>
      <w:textAlignment w:val="baseline"/>
    </w:pPr>
    <w:rPr>
      <w:rFonts w:ascii="Tahoma" w:hAnsi="Tahoma"/>
      <w:sz w:val="16"/>
      <w:szCs w:val="16"/>
      <w:lang w:val="x-none" w:eastAsia="ja-JP"/>
    </w:rPr>
  </w:style>
  <w:style w:type="character" w:customStyle="1" w:styleId="afe">
    <w:name w:val="註解方塊文字 字元"/>
    <w:link w:val="afd"/>
    <w:rsid w:val="001804D1"/>
    <w:rPr>
      <w:rFonts w:ascii="Tahoma" w:hAnsi="Tahoma" w:cs="Tahoma"/>
      <w:sz w:val="16"/>
      <w:szCs w:val="16"/>
      <w:lang w:eastAsia="ja-JP"/>
    </w:rPr>
  </w:style>
  <w:style w:type="paragraph" w:customStyle="1" w:styleId="CharCharCharCharChar">
    <w:name w:val="Char Char Char Char Char"/>
    <w:semiHidden/>
    <w:rsid w:val="001804D1"/>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a0"/>
    <w:rsid w:val="001804D1"/>
  </w:style>
  <w:style w:type="paragraph" w:customStyle="1" w:styleId="CharChar">
    <w:name w:val="Char Char"/>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ar">
    <w:name w:val="TAL Car"/>
    <w:link w:val="TAL"/>
    <w:rsid w:val="001804D1"/>
    <w:rPr>
      <w:rFonts w:ascii="Arial" w:hAnsi="Arial"/>
      <w:sz w:val="18"/>
      <w:lang w:eastAsia="en-US"/>
    </w:rPr>
  </w:style>
  <w:style w:type="character" w:customStyle="1" w:styleId="TACChar">
    <w:name w:val="TAC Char"/>
    <w:link w:val="TAC"/>
    <w:rsid w:val="001804D1"/>
    <w:rPr>
      <w:rFonts w:ascii="Arial" w:hAnsi="Arial"/>
      <w:sz w:val="18"/>
      <w:lang w:eastAsia="en-US"/>
    </w:rPr>
  </w:style>
  <w:style w:type="paragraph" w:customStyle="1" w:styleId="CharCharChar">
    <w:name w:val="Char Char Char"/>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1804D1"/>
    <w:rPr>
      <w:lang w:val="en-GB" w:eastAsia="ja-JP" w:bidi="ar-SA"/>
    </w:rPr>
  </w:style>
  <w:style w:type="paragraph" w:customStyle="1" w:styleId="Data">
    <w:name w:val="Data"/>
    <w:basedOn w:val="a"/>
    <w:rsid w:val="001804D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styleId="aff">
    <w:name w:val="annotation subject"/>
    <w:basedOn w:val="af7"/>
    <w:next w:val="af7"/>
    <w:link w:val="aff0"/>
    <w:rsid w:val="001804D1"/>
    <w:pPr>
      <w:overflowPunct w:val="0"/>
      <w:autoSpaceDE w:val="0"/>
      <w:autoSpaceDN w:val="0"/>
      <w:adjustRightInd w:val="0"/>
      <w:textAlignment w:val="baseline"/>
    </w:pPr>
    <w:rPr>
      <w:b/>
      <w:bCs/>
      <w:lang w:eastAsia="ja-JP"/>
    </w:rPr>
  </w:style>
  <w:style w:type="character" w:customStyle="1" w:styleId="af8">
    <w:name w:val="註解文字 字元"/>
    <w:link w:val="af7"/>
    <w:semiHidden/>
    <w:rsid w:val="001804D1"/>
    <w:rPr>
      <w:lang w:eastAsia="en-US"/>
    </w:rPr>
  </w:style>
  <w:style w:type="character" w:customStyle="1" w:styleId="aff0">
    <w:name w:val="註解主旨 字元"/>
    <w:link w:val="aff"/>
    <w:rsid w:val="001804D1"/>
    <w:rPr>
      <w:lang w:eastAsia="en-US"/>
    </w:rPr>
  </w:style>
  <w:style w:type="paragraph" w:customStyle="1" w:styleId="p20">
    <w:name w:val="p20"/>
    <w:basedOn w:val="a"/>
    <w:rsid w:val="001804D1"/>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
    <w:rsid w:val="001804D1"/>
    <w:pPr>
      <w:overflowPunct w:val="0"/>
      <w:autoSpaceDE w:val="0"/>
      <w:autoSpaceDN w:val="0"/>
      <w:adjustRightInd w:val="0"/>
      <w:textAlignment w:val="baseline"/>
    </w:pPr>
    <w:rPr>
      <w:lang w:eastAsia="ja-JP"/>
    </w:rPr>
  </w:style>
  <w:style w:type="paragraph" w:customStyle="1" w:styleId="CharChar1CharChar">
    <w:name w:val="Char Char1 Char Char"/>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1804D1"/>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804D1"/>
    <w:rPr>
      <w:rFonts w:eastAsia="MS Mincho"/>
      <w:lang w:val="en-GB" w:eastAsia="en-US" w:bidi="ar-SA"/>
    </w:rPr>
  </w:style>
  <w:style w:type="paragraph" w:customStyle="1" w:styleId="1CharChar">
    <w:name w:val="(文字) (文字)1 Char (文字) (文字) Char"/>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1804D1"/>
    <w:rPr>
      <w:rFonts w:ascii="Arial" w:hAnsi="Arial"/>
      <w:sz w:val="32"/>
      <w:lang w:eastAsia="en-US"/>
    </w:rPr>
  </w:style>
  <w:style w:type="character" w:customStyle="1" w:styleId="TANChar">
    <w:name w:val="TAN Char"/>
    <w:link w:val="TAN"/>
    <w:rsid w:val="001804D1"/>
    <w:rPr>
      <w:rFonts w:ascii="Arial" w:hAnsi="Arial"/>
      <w:sz w:val="18"/>
      <w:lang w:eastAsia="en-US"/>
    </w:rPr>
  </w:style>
  <w:style w:type="paragraph" w:customStyle="1" w:styleId="xl40">
    <w:name w:val="xl40"/>
    <w:basedOn w:val="a"/>
    <w:rsid w:val="001804D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TAHCar">
    <w:name w:val="TAH Car"/>
    <w:link w:val="TAH"/>
    <w:rsid w:val="001804D1"/>
    <w:rPr>
      <w:rFonts w:ascii="Arial" w:hAnsi="Arial"/>
      <w:b/>
      <w:sz w:val="18"/>
      <w:lang w:eastAsia="en-US"/>
    </w:rPr>
  </w:style>
  <w:style w:type="paragraph" w:customStyle="1" w:styleId="1030302">
    <w:name w:val="样式 样式 标题 1 + 两端对齐 段前: 0.3 行 段后: 0.3 行 行距: 单倍行距 + 段前: 0.2 行 段后: ..."/>
    <w:basedOn w:val="a"/>
    <w:autoRedefine/>
    <w:rsid w:val="001804D1"/>
    <w:pPr>
      <w:keepNext/>
      <w:numPr>
        <w:numId w:val="5"/>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7">
    <w:name w:val="网格型3"/>
    <w:basedOn w:val="a1"/>
    <w:next w:val="afc"/>
    <w:rsid w:val="001804D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c"/>
    <w:rsid w:val="001804D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1804D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1Char">
    <w:name w:val="B1 Char"/>
    <w:link w:val="B1"/>
    <w:rsid w:val="001804D1"/>
    <w:rPr>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804D1"/>
    <w:rPr>
      <w:lang w:val="en-GB" w:eastAsia="ja-JP" w:bidi="ar-SA"/>
    </w:rPr>
  </w:style>
  <w:style w:type="paragraph" w:styleId="aff1">
    <w:name w:val="List Paragraph"/>
    <w:basedOn w:val="a"/>
    <w:uiPriority w:val="34"/>
    <w:qFormat/>
    <w:rsid w:val="001804D1"/>
    <w:pPr>
      <w:overflowPunct w:val="0"/>
      <w:autoSpaceDE w:val="0"/>
      <w:autoSpaceDN w:val="0"/>
      <w:adjustRightInd w:val="0"/>
      <w:ind w:left="720"/>
      <w:contextualSpacing/>
      <w:textAlignment w:val="baseline"/>
    </w:pPr>
  </w:style>
  <w:style w:type="character" w:customStyle="1" w:styleId="a4">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3"/>
    <w:locked/>
    <w:rsid w:val="001804D1"/>
    <w:rPr>
      <w:rFonts w:ascii="Arial" w:hAnsi="Arial"/>
      <w:b/>
      <w:noProof/>
      <w:sz w:val="18"/>
      <w:lang w:eastAsia="en-US" w:bidi="ar-SA"/>
    </w:rPr>
  </w:style>
  <w:style w:type="paragraph" w:customStyle="1" w:styleId="1">
    <w:name w:val="样式1"/>
    <w:basedOn w:val="TAN"/>
    <w:link w:val="1Char0"/>
    <w:qFormat/>
    <w:rsid w:val="001804D1"/>
    <w:pPr>
      <w:numPr>
        <w:numId w:val="6"/>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1804D1"/>
    <w:rPr>
      <w:rFonts w:ascii="Arial" w:eastAsia="MS Mincho" w:hAnsi="Arial"/>
      <w:sz w:val="18"/>
      <w:lang w:val="x-none" w:eastAsia="ja-JP"/>
    </w:rPr>
  </w:style>
  <w:style w:type="character" w:customStyle="1" w:styleId="af3">
    <w:name w:val="純文字 字元"/>
    <w:link w:val="af2"/>
    <w:rsid w:val="001804D1"/>
    <w:rPr>
      <w:rFonts w:ascii="Courier New" w:hAnsi="Courier New"/>
      <w:lang w:val="nb-NO"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0"/>
    <w:rsid w:val="001804D1"/>
    <w:rPr>
      <w:rFonts w:ascii="Arial" w:hAnsi="Arial"/>
      <w:sz w:val="28"/>
      <w:lang w:eastAsia="en-US"/>
    </w:rPr>
  </w:style>
  <w:style w:type="character" w:customStyle="1" w:styleId="capChar2">
    <w:name w:val="cap Char2"/>
    <w:aliases w:val="cap Char Char2,Caption Char Char1,Caption Char1 Char Char1,cap Char Char1 Char1,Caption Char Char1 Char Char1,cap Char2 Char Char Char1"/>
    <w:rsid w:val="001804D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804D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804D1"/>
    <w:rPr>
      <w:rFonts w:ascii="Arial" w:hAnsi="Arial"/>
      <w:sz w:val="32"/>
      <w:lang w:val="en-GB" w:eastAsia="ja-JP" w:bidi="ar-SA"/>
    </w:rPr>
  </w:style>
  <w:style w:type="character" w:customStyle="1" w:styleId="CharChar4">
    <w:name w:val="Char Char4"/>
    <w:rsid w:val="001804D1"/>
    <w:rPr>
      <w:rFonts w:ascii="Courier New" w:hAnsi="Courier New"/>
      <w:lang w:val="nb-NO" w:eastAsia="ja-JP" w:bidi="ar-SA"/>
    </w:rPr>
  </w:style>
  <w:style w:type="paragraph" w:customStyle="1" w:styleId="Separation">
    <w:name w:val="Separation"/>
    <w:basedOn w:val="10"/>
    <w:next w:val="a"/>
    <w:rsid w:val="001804D1"/>
    <w:pPr>
      <w:pBdr>
        <w:top w:val="none" w:sz="0" w:space="0" w:color="auto"/>
      </w:pBdr>
    </w:pPr>
    <w:rPr>
      <w:b/>
      <w:color w:val="0000FF"/>
    </w:rPr>
  </w:style>
  <w:style w:type="character" w:customStyle="1" w:styleId="11">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0"/>
    <w:rsid w:val="001804D1"/>
    <w:rPr>
      <w:rFonts w:ascii="Arial" w:hAnsi="Arial"/>
      <w:sz w:val="36"/>
      <w:lang w:val="en-GB" w:eastAsia="en-US" w:bidi="ar-SA"/>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0"/>
    <w:rsid w:val="001804D1"/>
    <w:rPr>
      <w:rFonts w:ascii="Arial" w:hAnsi="Arial"/>
      <w:sz w:val="24"/>
      <w:lang w:eastAsia="en-US"/>
    </w:rPr>
  </w:style>
  <w:style w:type="character" w:customStyle="1" w:styleId="50">
    <w:name w:val="標題 5 字元"/>
    <w:aliases w:val="h5 字元,Heading5 字元,Head5 字元,H5 字元,M5 字元,mh2 字元,Module heading 2 字元,heading 8 字元,Numbered Sub-list 字元,Heading 81 字元"/>
    <w:link w:val="5"/>
    <w:rsid w:val="001804D1"/>
    <w:rPr>
      <w:rFonts w:ascii="Arial" w:hAnsi="Arial"/>
      <w:sz w:val="22"/>
      <w:lang w:eastAsia="en-US"/>
    </w:rPr>
  </w:style>
  <w:style w:type="character" w:customStyle="1" w:styleId="H6Char">
    <w:name w:val="H6 Char"/>
    <w:link w:val="H6"/>
    <w:rsid w:val="001804D1"/>
    <w:rPr>
      <w:rFonts w:ascii="Arial" w:hAnsi="Arial"/>
      <w:lang w:eastAsia="en-US"/>
    </w:rPr>
  </w:style>
  <w:style w:type="character" w:customStyle="1" w:styleId="60">
    <w:name w:val="標題 6 字元"/>
    <w:aliases w:val="T1 字元,Header 6 字元"/>
    <w:link w:val="6"/>
    <w:rsid w:val="001804D1"/>
    <w:rPr>
      <w:rFonts w:ascii="Arial" w:hAnsi="Arial"/>
      <w:lang w:eastAsia="en-US"/>
    </w:rPr>
  </w:style>
  <w:style w:type="character" w:customStyle="1" w:styleId="AndreaLeonardi">
    <w:name w:val="Andrea Leonardi"/>
    <w:semiHidden/>
    <w:rsid w:val="001804D1"/>
    <w:rPr>
      <w:rFonts w:ascii="Arial" w:hAnsi="Arial" w:cs="Arial"/>
      <w:color w:val="auto"/>
      <w:sz w:val="20"/>
      <w:szCs w:val="20"/>
    </w:rPr>
  </w:style>
  <w:style w:type="character" w:customStyle="1" w:styleId="NOCharChar">
    <w:name w:val="NO Char Char"/>
    <w:rsid w:val="001804D1"/>
    <w:rPr>
      <w:lang w:val="en-GB" w:eastAsia="en-US" w:bidi="ar-SA"/>
    </w:rPr>
  </w:style>
  <w:style w:type="paragraph" w:styleId="Web">
    <w:name w:val="Normal (Web)"/>
    <w:basedOn w:val="a"/>
    <w:uiPriority w:val="99"/>
    <w:rsid w:val="001804D1"/>
    <w:pPr>
      <w:spacing w:before="100" w:beforeAutospacing="1" w:after="100" w:afterAutospacing="1"/>
    </w:pPr>
    <w:rPr>
      <w:rFonts w:eastAsia="Arial Unicode MS"/>
      <w:sz w:val="24"/>
      <w:szCs w:val="24"/>
      <w:lang w:eastAsia="ja-JP"/>
    </w:rPr>
  </w:style>
  <w:style w:type="character" w:customStyle="1" w:styleId="NOZchn">
    <w:name w:val="NO Zchn"/>
    <w:rsid w:val="001804D1"/>
    <w:rPr>
      <w:lang w:val="en-GB" w:eastAsia="en-US" w:bidi="ar-SA"/>
    </w:rPr>
  </w:style>
  <w:style w:type="character" w:customStyle="1" w:styleId="Heading1Char">
    <w:name w:val="Heading 1 Char"/>
    <w:rsid w:val="001804D1"/>
    <w:rPr>
      <w:rFonts w:ascii="Arial" w:hAnsi="Arial"/>
      <w:sz w:val="36"/>
      <w:lang w:val="en-GB" w:eastAsia="en-US" w:bidi="ar-SA"/>
    </w:rPr>
  </w:style>
  <w:style w:type="character" w:customStyle="1" w:styleId="TACCar">
    <w:name w:val="TAC Car"/>
    <w:rsid w:val="001804D1"/>
    <w:rPr>
      <w:rFonts w:ascii="Arial" w:hAnsi="Arial"/>
      <w:sz w:val="18"/>
      <w:lang w:val="en-GB" w:eastAsia="en-US" w:bidi="ar-SA"/>
    </w:rPr>
  </w:style>
  <w:style w:type="character" w:customStyle="1" w:styleId="TAL0">
    <w:name w:val="TAL (文字)"/>
    <w:rsid w:val="001804D1"/>
    <w:rPr>
      <w:rFonts w:ascii="Arial" w:hAnsi="Arial"/>
      <w:sz w:val="18"/>
      <w:lang w:val="en-GB" w:eastAsia="ja-JP" w:bidi="ar-SA"/>
    </w:rPr>
  </w:style>
  <w:style w:type="paragraph" w:customStyle="1" w:styleId="CharCharCharCharCharChar">
    <w:name w:val="Char Char Char Char Char Char"/>
    <w:semiHidden/>
    <w:rsid w:val="001804D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2">
    <w:name w:val="(文字) (文字)"/>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804D1"/>
    <w:rPr>
      <w:rFonts w:ascii="Arial" w:hAnsi="Arial"/>
      <w:lang w:eastAsia="en-US"/>
    </w:rPr>
  </w:style>
  <w:style w:type="character" w:customStyle="1" w:styleId="T1Char1">
    <w:name w:val="T1 Char1"/>
    <w:aliases w:val="Header 6 Char Char1"/>
    <w:rsid w:val="001804D1"/>
    <w:rPr>
      <w:rFonts w:ascii="Arial"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804D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1804D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1804D1"/>
    <w:rPr>
      <w:rFonts w:ascii="Arial" w:eastAsia="MS Mincho" w:hAnsi="Arial"/>
      <w:sz w:val="22"/>
      <w:lang w:val="en-GB" w:eastAsia="en-US" w:bidi="ar-SA"/>
    </w:rPr>
  </w:style>
  <w:style w:type="paragraph" w:customStyle="1" w:styleId="CarCar">
    <w:name w:val="Car Car"/>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804D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804D1"/>
    <w:rPr>
      <w:rFonts w:ascii="Arial" w:hAnsi="Arial"/>
      <w:sz w:val="36"/>
      <w:lang w:val="en-GB" w:eastAsia="en-US" w:bidi="ar-SA"/>
    </w:rPr>
  </w:style>
  <w:style w:type="table" w:customStyle="1" w:styleId="Tabellengitternetz1">
    <w:name w:val="Tabellengitternetz1"/>
    <w:basedOn w:val="a1"/>
    <w:next w:val="afc"/>
    <w:rsid w:val="001804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c"/>
    <w:rsid w:val="001804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c"/>
    <w:rsid w:val="001804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c"/>
    <w:rsid w:val="001804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c"/>
    <w:rsid w:val="001804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c"/>
    <w:rsid w:val="001804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c"/>
    <w:rsid w:val="001804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c"/>
    <w:rsid w:val="001804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c"/>
    <w:rsid w:val="001804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804D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804D1"/>
    <w:rPr>
      <w:rFonts w:ascii="Arial" w:hAnsi="Arial"/>
      <w:sz w:val="32"/>
      <w:lang w:val="en-GB" w:eastAsia="en-US" w:bidi="ar-SA"/>
    </w:rPr>
  </w:style>
  <w:style w:type="paragraph" w:customStyle="1" w:styleId="28">
    <w:name w:val="(文字) (文字)2"/>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804D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804D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804D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804D1"/>
    <w:rPr>
      <w:rFonts w:ascii="Arial" w:eastAsia="Batang" w:hAnsi="Arial" w:cs="Times New Roman"/>
      <w:b/>
      <w:bCs/>
      <w:i/>
      <w:iCs/>
      <w:sz w:val="28"/>
      <w:szCs w:val="28"/>
      <w:lang w:val="en-GB" w:eastAsia="en-US" w:bidi="ar-SA"/>
    </w:rPr>
  </w:style>
  <w:style w:type="paragraph" w:customStyle="1" w:styleId="38">
    <w:name w:val="(文字) (文字)3"/>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6">
    <w:name w:val="(文字) (文字)4"/>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804D1"/>
    <w:rPr>
      <w:rFonts w:ascii="Arial" w:hAnsi="Arial"/>
      <w:lang w:eastAsia="en-US"/>
    </w:rPr>
  </w:style>
  <w:style w:type="character" w:customStyle="1" w:styleId="af1">
    <w:name w:val="文件引導模式 字元"/>
    <w:link w:val="af0"/>
    <w:semiHidden/>
    <w:rsid w:val="001804D1"/>
    <w:rPr>
      <w:rFonts w:ascii="Tahoma" w:hAnsi="Tahoma"/>
      <w:shd w:val="clear" w:color="auto" w:fill="000080"/>
      <w:lang w:eastAsia="en-US"/>
    </w:rPr>
  </w:style>
  <w:style w:type="paragraph" w:customStyle="1" w:styleId="Bullet">
    <w:name w:val="Bullet"/>
    <w:basedOn w:val="a"/>
    <w:rsid w:val="001804D1"/>
    <w:pPr>
      <w:numPr>
        <w:numId w:val="7"/>
      </w:numPr>
    </w:pPr>
    <w:rPr>
      <w:rFonts w:eastAsia="Batang"/>
    </w:rPr>
  </w:style>
  <w:style w:type="table" w:customStyle="1" w:styleId="TableGrid2">
    <w:name w:val="Table Grid2"/>
    <w:basedOn w:val="a1"/>
    <w:next w:val="afc"/>
    <w:rsid w:val="001804D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804D1"/>
    <w:pPr>
      <w:keepNext w:val="0"/>
      <w:keepLines w:val="0"/>
      <w:spacing w:before="240"/>
      <w:ind w:left="1980" w:hanging="1980"/>
    </w:pPr>
    <w:rPr>
      <w:rFonts w:eastAsia="MS Mincho"/>
      <w:bCs/>
    </w:rPr>
  </w:style>
  <w:style w:type="paragraph" w:customStyle="1" w:styleId="StyleHeading6After9pt">
    <w:name w:val="Style Heading 6 + After:  9 pt"/>
    <w:basedOn w:val="6"/>
    <w:rsid w:val="001804D1"/>
    <w:pPr>
      <w:keepNext w:val="0"/>
      <w:keepLines w:val="0"/>
      <w:spacing w:before="240"/>
      <w:ind w:left="0" w:firstLine="0"/>
    </w:pPr>
    <w:rPr>
      <w:rFonts w:eastAsia="MS Mincho"/>
      <w:bCs/>
    </w:rPr>
  </w:style>
  <w:style w:type="table" w:customStyle="1" w:styleId="TableGrid3">
    <w:name w:val="Table Grid3"/>
    <w:basedOn w:val="a1"/>
    <w:next w:val="afc"/>
    <w:rsid w:val="001804D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吹き出し"/>
    <w:basedOn w:val="a"/>
    <w:semiHidden/>
    <w:rsid w:val="001804D1"/>
    <w:rPr>
      <w:rFonts w:ascii="Tahoma" w:eastAsia="MS Mincho" w:hAnsi="Tahoma" w:cs="Tahoma"/>
      <w:sz w:val="16"/>
      <w:szCs w:val="16"/>
    </w:rPr>
  </w:style>
  <w:style w:type="paragraph" w:customStyle="1" w:styleId="JK-text-simpledoc">
    <w:name w:val="JK - text - simple doc"/>
    <w:basedOn w:val="af4"/>
    <w:autoRedefine/>
    <w:rsid w:val="001804D1"/>
    <w:pPr>
      <w:numPr>
        <w:numId w:val="8"/>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a"/>
    <w:rsid w:val="001804D1"/>
    <w:pPr>
      <w:spacing w:before="100" w:beforeAutospacing="1" w:after="100" w:afterAutospacing="1"/>
    </w:pPr>
    <w:rPr>
      <w:sz w:val="24"/>
      <w:szCs w:val="24"/>
      <w:lang w:val="en-US"/>
    </w:rPr>
  </w:style>
  <w:style w:type="paragraph" w:customStyle="1" w:styleId="14">
    <w:name w:val="吹き出し1"/>
    <w:basedOn w:val="a"/>
    <w:semiHidden/>
    <w:rsid w:val="001804D1"/>
    <w:rPr>
      <w:rFonts w:ascii="Tahoma" w:eastAsia="MS Mincho" w:hAnsi="Tahoma" w:cs="Tahoma"/>
      <w:sz w:val="16"/>
      <w:szCs w:val="16"/>
    </w:rPr>
  </w:style>
  <w:style w:type="paragraph" w:customStyle="1" w:styleId="15">
    <w:name w:val="(文字) (文字)1"/>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4">
    <w:name w:val="Revision"/>
    <w:hidden/>
    <w:semiHidden/>
    <w:rsid w:val="001804D1"/>
    <w:rPr>
      <w:rFonts w:eastAsia="Batang"/>
      <w:lang w:val="en-GB" w:eastAsia="en-US"/>
    </w:rPr>
  </w:style>
  <w:style w:type="paragraph" w:customStyle="1" w:styleId="29">
    <w:name w:val="吹き出し2"/>
    <w:basedOn w:val="a"/>
    <w:semiHidden/>
    <w:rsid w:val="001804D1"/>
    <w:rPr>
      <w:rFonts w:ascii="Tahoma" w:eastAsia="MS Mincho" w:hAnsi="Tahoma" w:cs="Tahoma"/>
      <w:sz w:val="16"/>
      <w:szCs w:val="16"/>
    </w:rPr>
  </w:style>
  <w:style w:type="character" w:customStyle="1" w:styleId="EXChar">
    <w:name w:val="EX Char"/>
    <w:link w:val="EX"/>
    <w:rsid w:val="001804D1"/>
    <w:rPr>
      <w:lang w:eastAsia="en-US"/>
    </w:rPr>
  </w:style>
  <w:style w:type="paragraph" w:styleId="2a">
    <w:name w:val="Body Text Indent 2"/>
    <w:basedOn w:val="a"/>
    <w:link w:val="2b"/>
    <w:rsid w:val="001804D1"/>
    <w:pPr>
      <w:overflowPunct w:val="0"/>
      <w:autoSpaceDE w:val="0"/>
      <w:autoSpaceDN w:val="0"/>
      <w:adjustRightInd w:val="0"/>
      <w:ind w:leftChars="100" w:left="400" w:hangingChars="100" w:hanging="200"/>
      <w:textAlignment w:val="baseline"/>
    </w:pPr>
    <w:rPr>
      <w:rFonts w:eastAsia="MS Mincho"/>
      <w:lang w:val="x-none" w:eastAsia="x-none"/>
    </w:rPr>
  </w:style>
  <w:style w:type="character" w:customStyle="1" w:styleId="2b">
    <w:name w:val="本文縮排 2 字元"/>
    <w:link w:val="2a"/>
    <w:rsid w:val="001804D1"/>
    <w:rPr>
      <w:rFonts w:eastAsia="MS Mincho"/>
    </w:rPr>
  </w:style>
  <w:style w:type="paragraph" w:styleId="aff5">
    <w:name w:val="Normal Indent"/>
    <w:basedOn w:val="a"/>
    <w:rsid w:val="001804D1"/>
    <w:pPr>
      <w:spacing w:after="0"/>
      <w:ind w:left="851"/>
    </w:pPr>
    <w:rPr>
      <w:rFonts w:eastAsia="MS Mincho"/>
      <w:lang w:val="it-IT" w:eastAsia="en-GB"/>
    </w:rPr>
  </w:style>
  <w:style w:type="paragraph" w:customStyle="1" w:styleId="Note">
    <w:name w:val="Note"/>
    <w:basedOn w:val="B1"/>
    <w:rsid w:val="001804D1"/>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1804D1"/>
    <w:pPr>
      <w:overflowPunct w:val="0"/>
      <w:autoSpaceDE w:val="0"/>
      <w:autoSpaceDN w:val="0"/>
      <w:adjustRightInd w:val="0"/>
      <w:textAlignment w:val="baseline"/>
    </w:pPr>
    <w:rPr>
      <w:rFonts w:eastAsia="MS Mincho"/>
      <w:i/>
      <w:lang w:eastAsia="en-GB"/>
    </w:rPr>
  </w:style>
  <w:style w:type="paragraph" w:customStyle="1" w:styleId="91">
    <w:name w:val="目錄 91"/>
    <w:basedOn w:val="80"/>
    <w:rsid w:val="001804D1"/>
    <w:pPr>
      <w:overflowPunct w:val="0"/>
      <w:autoSpaceDE w:val="0"/>
      <w:autoSpaceDN w:val="0"/>
      <w:adjustRightInd w:val="0"/>
      <w:ind w:left="1418" w:hanging="1418"/>
      <w:textAlignment w:val="baseline"/>
    </w:pPr>
    <w:rPr>
      <w:rFonts w:eastAsia="MS Mincho"/>
      <w:lang w:eastAsia="en-GB"/>
    </w:rPr>
  </w:style>
  <w:style w:type="paragraph" w:customStyle="1" w:styleId="16">
    <w:name w:val="標號1"/>
    <w:basedOn w:val="a"/>
    <w:next w:val="a"/>
    <w:rsid w:val="001804D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1804D1"/>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804D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804D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804D1"/>
    <w:pPr>
      <w:spacing w:after="240" w:line="240" w:lineRule="atLeast"/>
      <w:ind w:left="1191" w:right="113" w:hanging="1191"/>
    </w:pPr>
    <w:rPr>
      <w:rFonts w:eastAsia="MS Mincho"/>
      <w:lang w:val="en-GB" w:eastAsia="en-US"/>
    </w:rPr>
  </w:style>
  <w:style w:type="paragraph" w:customStyle="1" w:styleId="ZC">
    <w:name w:val="ZC"/>
    <w:rsid w:val="001804D1"/>
    <w:pPr>
      <w:spacing w:line="360" w:lineRule="atLeast"/>
      <w:jc w:val="center"/>
    </w:pPr>
    <w:rPr>
      <w:rFonts w:eastAsia="MS Mincho"/>
      <w:lang w:val="en-GB" w:eastAsia="en-US"/>
    </w:rPr>
  </w:style>
  <w:style w:type="paragraph" w:customStyle="1" w:styleId="FooterCentred">
    <w:name w:val="FooterCentred"/>
    <w:basedOn w:val="a5"/>
    <w:rsid w:val="001804D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rsid w:val="001804D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1804D1"/>
    <w:pPr>
      <w:tabs>
        <w:tab w:val="left" w:pos="360"/>
      </w:tabs>
      <w:ind w:left="360" w:hanging="360"/>
    </w:pPr>
  </w:style>
  <w:style w:type="paragraph" w:customStyle="1" w:styleId="Para1">
    <w:name w:val="Para1"/>
    <w:basedOn w:val="a"/>
    <w:rsid w:val="001804D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804D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1804D1"/>
    <w:pPr>
      <w:keepNext/>
      <w:keepLines/>
      <w:spacing w:after="60"/>
      <w:ind w:left="210"/>
      <w:jc w:val="center"/>
    </w:pPr>
    <w:rPr>
      <w:rFonts w:eastAsia="MS Mincho"/>
      <w:b/>
      <w:i w:val="0"/>
      <w:lang w:eastAsia="en-GB"/>
    </w:rPr>
  </w:style>
  <w:style w:type="paragraph" w:customStyle="1" w:styleId="17">
    <w:name w:val="圖表目錄1"/>
    <w:basedOn w:val="a"/>
    <w:next w:val="a"/>
    <w:rsid w:val="001804D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804D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804D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1804D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1804D1"/>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54">
    <w:name w:val="List Number 5"/>
    <w:basedOn w:val="a"/>
    <w:rsid w:val="001804D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1804D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1804D1"/>
    <w:pPr>
      <w:spacing w:before="120"/>
      <w:outlineLvl w:val="2"/>
    </w:pPr>
    <w:rPr>
      <w:sz w:val="28"/>
    </w:rPr>
  </w:style>
  <w:style w:type="paragraph" w:customStyle="1" w:styleId="Heading2Head2A2">
    <w:name w:val="Heading 2.Head2A.2"/>
    <w:basedOn w:val="10"/>
    <w:next w:val="a"/>
    <w:rsid w:val="001804D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1804D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1804D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1804D1"/>
    <w:pPr>
      <w:spacing w:before="120"/>
      <w:outlineLvl w:val="2"/>
    </w:pPr>
    <w:rPr>
      <w:rFonts w:eastAsia="MS Mincho"/>
      <w:sz w:val="28"/>
      <w:lang w:eastAsia="de-DE"/>
    </w:rPr>
  </w:style>
  <w:style w:type="paragraph" w:customStyle="1" w:styleId="Reference">
    <w:name w:val="Reference"/>
    <w:basedOn w:val="a"/>
    <w:rsid w:val="001804D1"/>
    <w:pPr>
      <w:spacing w:after="0"/>
      <w:ind w:left="567" w:hanging="283"/>
    </w:pPr>
    <w:rPr>
      <w:rFonts w:eastAsia="MS Mincho"/>
      <w:lang w:eastAsia="en-GB"/>
    </w:rPr>
  </w:style>
  <w:style w:type="paragraph" w:customStyle="1" w:styleId="Bullets">
    <w:name w:val="Bullets"/>
    <w:basedOn w:val="af4"/>
    <w:rsid w:val="001804D1"/>
    <w:pPr>
      <w:widowControl w:val="0"/>
      <w:overflowPunct w:val="0"/>
      <w:autoSpaceDE w:val="0"/>
      <w:autoSpaceDN w:val="0"/>
      <w:adjustRightInd w:val="0"/>
      <w:spacing w:after="120"/>
      <w:ind w:left="283" w:hanging="283"/>
      <w:textAlignment w:val="baseline"/>
    </w:pPr>
    <w:rPr>
      <w:rFonts w:eastAsia="MS Mincho"/>
      <w:lang w:eastAsia="de-DE"/>
    </w:rPr>
  </w:style>
  <w:style w:type="paragraph" w:styleId="3">
    <w:name w:val="List Number 3"/>
    <w:basedOn w:val="a"/>
    <w:rsid w:val="001804D1"/>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804D1"/>
    <w:pPr>
      <w:numPr>
        <w:numId w:val="3"/>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a"/>
    <w:rsid w:val="001804D1"/>
    <w:pPr>
      <w:spacing w:after="220"/>
      <w:ind w:left="1298"/>
    </w:pPr>
    <w:rPr>
      <w:rFonts w:ascii="Arial" w:eastAsia="SimSun" w:hAnsi="Arial"/>
      <w:lang w:val="en-US" w:eastAsia="en-GB"/>
    </w:rPr>
  </w:style>
  <w:style w:type="character" w:styleId="aff6">
    <w:name w:val="Strong"/>
    <w:qFormat/>
    <w:rsid w:val="001804D1"/>
    <w:rPr>
      <w:b/>
      <w:bCs/>
    </w:rPr>
  </w:style>
  <w:style w:type="character" w:customStyle="1" w:styleId="CharChar7">
    <w:name w:val="Char Char7"/>
    <w:semiHidden/>
    <w:rsid w:val="001804D1"/>
    <w:rPr>
      <w:rFonts w:ascii="Tahoma" w:hAnsi="Tahoma" w:cs="Tahoma"/>
      <w:shd w:val="clear" w:color="auto" w:fill="000080"/>
      <w:lang w:val="en-GB" w:eastAsia="en-US"/>
    </w:rPr>
  </w:style>
  <w:style w:type="character" w:customStyle="1" w:styleId="ZchnZchn5">
    <w:name w:val="Zchn Zchn5"/>
    <w:rsid w:val="001804D1"/>
    <w:rPr>
      <w:rFonts w:ascii="Courier New" w:eastAsia="Batang" w:hAnsi="Courier New"/>
      <w:lang w:val="nb-NO" w:eastAsia="en-US" w:bidi="ar-SA"/>
    </w:rPr>
  </w:style>
  <w:style w:type="character" w:customStyle="1" w:styleId="CharChar10">
    <w:name w:val="Char Char10"/>
    <w:semiHidden/>
    <w:rsid w:val="001804D1"/>
    <w:rPr>
      <w:rFonts w:ascii="Times New Roman" w:hAnsi="Times New Roman"/>
      <w:lang w:val="en-GB" w:eastAsia="en-US"/>
    </w:rPr>
  </w:style>
  <w:style w:type="character" w:customStyle="1" w:styleId="CharChar9">
    <w:name w:val="Char Char9"/>
    <w:semiHidden/>
    <w:rsid w:val="001804D1"/>
    <w:rPr>
      <w:rFonts w:ascii="Tahoma" w:hAnsi="Tahoma" w:cs="Tahoma"/>
      <w:sz w:val="16"/>
      <w:szCs w:val="16"/>
      <w:lang w:val="en-GB" w:eastAsia="en-US"/>
    </w:rPr>
  </w:style>
  <w:style w:type="character" w:customStyle="1" w:styleId="CharChar8">
    <w:name w:val="Char Char8"/>
    <w:semiHidden/>
    <w:rsid w:val="001804D1"/>
    <w:rPr>
      <w:rFonts w:ascii="Times New Roman" w:hAnsi="Times New Roman"/>
      <w:b/>
      <w:bCs/>
      <w:lang w:val="en-GB" w:eastAsia="en-US"/>
    </w:rPr>
  </w:style>
  <w:style w:type="paragraph" w:customStyle="1" w:styleId="aff7">
    <w:name w:val="修订"/>
    <w:hidden/>
    <w:semiHidden/>
    <w:rsid w:val="001804D1"/>
    <w:rPr>
      <w:rFonts w:eastAsia="Batang"/>
      <w:lang w:val="en-GB" w:eastAsia="en-US"/>
    </w:rPr>
  </w:style>
  <w:style w:type="paragraph" w:styleId="aff8">
    <w:name w:val="endnote text"/>
    <w:basedOn w:val="a"/>
    <w:link w:val="aff9"/>
    <w:rsid w:val="001804D1"/>
    <w:pPr>
      <w:snapToGrid w:val="0"/>
    </w:pPr>
    <w:rPr>
      <w:rFonts w:eastAsia="SimSun"/>
      <w:lang w:val="x-none"/>
    </w:rPr>
  </w:style>
  <w:style w:type="character" w:customStyle="1" w:styleId="aff9">
    <w:name w:val="章節附註文字 字元"/>
    <w:link w:val="aff8"/>
    <w:rsid w:val="001804D1"/>
    <w:rPr>
      <w:rFonts w:eastAsia="SimSun"/>
      <w:lang w:eastAsia="en-US"/>
    </w:rPr>
  </w:style>
  <w:style w:type="character" w:styleId="affa">
    <w:name w:val="endnote reference"/>
    <w:rsid w:val="001804D1"/>
    <w:rPr>
      <w:vertAlign w:val="superscript"/>
    </w:rPr>
  </w:style>
  <w:style w:type="numbering" w:customStyle="1" w:styleId="18">
    <w:name w:val="无列表1"/>
    <w:next w:val="a2"/>
    <w:semiHidden/>
    <w:rsid w:val="001804D1"/>
  </w:style>
  <w:style w:type="character" w:customStyle="1" w:styleId="70">
    <w:name w:val="標題 7 字元"/>
    <w:link w:val="7"/>
    <w:locked/>
    <w:rsid w:val="00FE10AE"/>
    <w:rPr>
      <w:rFonts w:ascii="Arial" w:hAnsi="Arial"/>
      <w:lang w:val="en-GB"/>
    </w:rPr>
  </w:style>
  <w:style w:type="character" w:styleId="affb">
    <w:name w:val="Placeholder Text"/>
    <w:uiPriority w:val="99"/>
    <w:semiHidden/>
    <w:rsid w:val="000E2832"/>
    <w:rPr>
      <w:color w:val="808080"/>
    </w:rPr>
  </w:style>
  <w:style w:type="character" w:customStyle="1" w:styleId="apple-converted-space">
    <w:name w:val="apple-converted-space"/>
    <w:basedOn w:val="a0"/>
    <w:rsid w:val="006544B6"/>
  </w:style>
  <w:style w:type="paragraph" w:customStyle="1" w:styleId="Doc-text2">
    <w:name w:val="Doc-text2"/>
    <w:basedOn w:val="a"/>
    <w:link w:val="Doc-text2Char"/>
    <w:qFormat/>
    <w:rsid w:val="0039362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93623"/>
    <w:rPr>
      <w:rFonts w:ascii="Arial" w:eastAsia="MS Mincho" w:hAnsi="Arial"/>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77DDD"/>
    <w:pPr>
      <w:spacing w:after="180"/>
    </w:pPr>
    <w:rPr>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pPr>
      <w:pBdr>
        <w:top w:val="none" w:sz="0" w:space="0" w:color="auto"/>
      </w:pBdr>
      <w:spacing w:before="180"/>
      <w:outlineLvl w:val="1"/>
    </w:pPr>
    <w:rPr>
      <w:sz w:val="32"/>
      <w:lang w:val="x-none"/>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pPr>
      <w:ind w:left="1418" w:hanging="1418"/>
      <w:outlineLvl w:val="3"/>
    </w:pPr>
    <w:rPr>
      <w:sz w:val="24"/>
    </w:rPr>
  </w:style>
  <w:style w:type="paragraph" w:styleId="5">
    <w:name w:val="heading 5"/>
    <w:aliases w:val="h5,Heading5,Head5,H5,M5,mh2,Module heading 2,heading 8,Numbered Sub-list,Heading 8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basedOn w:val="H6"/>
    <w:next w:val="a"/>
    <w:link w:val="70"/>
    <w:qFormat/>
    <w:pPr>
      <w:outlineLvl w:val="6"/>
    </w:pPr>
    <w:rPr>
      <w:lang w:val="en-GB" w:eastAsia="x-none"/>
    </w:rPr>
  </w:style>
  <w:style w:type="paragraph" w:styleId="8">
    <w:name w:val="heading 8"/>
    <w:basedOn w:val="10"/>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2"/>
    <w:semiHidden/>
    <w:pPr>
      <w:spacing w:before="180"/>
      <w:ind w:left="2693" w:hanging="2693"/>
    </w:pPr>
    <w:rPr>
      <w:b/>
    </w:rPr>
  </w:style>
  <w:style w:type="paragraph" w:styleId="12">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link w:val="a4"/>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2"/>
    <w:semiHidden/>
    <w:pPr>
      <w:ind w:left="1701" w:hanging="1701"/>
    </w:pPr>
  </w:style>
  <w:style w:type="paragraph" w:styleId="42">
    <w:name w:val="toc 4"/>
    <w:basedOn w:val="32"/>
    <w:semiHidden/>
    <w:pPr>
      <w:ind w:left="1418" w:hanging="1418"/>
    </w:pPr>
  </w:style>
  <w:style w:type="paragraph" w:styleId="32">
    <w:name w:val="toc 3"/>
    <w:basedOn w:val="21"/>
    <w:uiPriority w:val="39"/>
    <w:pPr>
      <w:ind w:left="1134" w:hanging="1134"/>
    </w:pPr>
  </w:style>
  <w:style w:type="paragraph" w:styleId="21">
    <w:name w:val="toc 2"/>
    <w:basedOn w:val="12"/>
    <w:uiPriority w:val="39"/>
    <w:pPr>
      <w:keepNext w:val="0"/>
      <w:spacing w:before="0"/>
      <w:ind w:left="851" w:hanging="851"/>
    </w:pPr>
    <w:rPr>
      <w:sz w:val="20"/>
    </w:rPr>
  </w:style>
  <w:style w:type="paragraph" w:styleId="13">
    <w:name w:val="index 1"/>
    <w:basedOn w:val="a"/>
    <w:semiHidden/>
    <w:pPr>
      <w:keepLines/>
      <w:spacing w:after="0"/>
    </w:pPr>
  </w:style>
  <w:style w:type="paragraph" w:styleId="22">
    <w:name w:val="index 2"/>
    <w:basedOn w:val="13"/>
    <w:semiHidden/>
    <w:pPr>
      <w:ind w:left="284"/>
    </w:pPr>
  </w:style>
  <w:style w:type="paragraph" w:customStyle="1" w:styleId="TT">
    <w:name w:val="TT"/>
    <w:basedOn w:val="10"/>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lang w:val="x-none"/>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rPr>
      <w:lang w:val="x-none"/>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rPr>
      <w:lang w:val="x-none"/>
    </w:rPr>
  </w:style>
  <w:style w:type="paragraph" w:styleId="61">
    <w:name w:val="toc 6"/>
    <w:basedOn w:val="51"/>
    <w:next w:val="a"/>
    <w:semiHidden/>
    <w:pPr>
      <w:ind w:left="1985" w:hanging="1985"/>
    </w:pPr>
  </w:style>
  <w:style w:type="paragraph" w:styleId="71">
    <w:name w:val="toc 7"/>
    <w:basedOn w:val="61"/>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aliases w:val="EN"/>
    <w:basedOn w:val="NO"/>
    <w:rPr>
      <w:color w:val="FF0000"/>
    </w:rPr>
  </w:style>
  <w:style w:type="paragraph" w:customStyle="1" w:styleId="TH">
    <w:name w:val="TH"/>
    <w:basedOn w:val="a"/>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Bullet 3"/>
    <w:basedOn w:val="24"/>
    <w:pPr>
      <w:ind w:left="1135"/>
    </w:pPr>
  </w:style>
  <w:style w:type="paragraph" w:styleId="25">
    <w:name w:val="List 2"/>
    <w:basedOn w:val="a9"/>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style>
  <w:style w:type="paragraph" w:customStyle="1" w:styleId="B3">
    <w:name w:val="B3"/>
    <w:basedOn w:val="34"/>
  </w:style>
  <w:style w:type="paragraph" w:customStyle="1" w:styleId="B4">
    <w:name w:val="B4"/>
    <w:basedOn w:val="43"/>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cap Char,Caption Char,Caption Char1 Char,cap Char Char1,Caption Char Char1 Char,cap Char2 Char"/>
    <w:basedOn w:val="a"/>
    <w:next w:val="a"/>
    <w:link w:val="ad"/>
    <w:qFormat/>
    <w:pPr>
      <w:spacing w:before="120" w:after="120"/>
    </w:pPr>
    <w:rPr>
      <w:b/>
      <w:lang w:val="x-none"/>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
    <w:link w:val="af1"/>
    <w:semiHidden/>
    <w:pPr>
      <w:shd w:val="clear" w:color="auto" w:fill="000080"/>
    </w:pPr>
    <w:rPr>
      <w:rFonts w:ascii="Tahoma" w:hAnsi="Tahoma"/>
      <w:lang w:val="x-none"/>
    </w:rPr>
  </w:style>
  <w:style w:type="paragraph" w:styleId="af2">
    <w:name w:val="Plain Text"/>
    <w:basedOn w:val="a"/>
    <w:link w:val="af3"/>
    <w:rPr>
      <w:rFonts w:ascii="Courier New" w:hAnsi="Courier New"/>
      <w:lang w:val="nb-NO"/>
    </w:rPr>
  </w:style>
  <w:style w:type="paragraph" w:customStyle="1" w:styleId="TAJ">
    <w:name w:val="TAJ"/>
    <w:basedOn w:val="TH"/>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5"/>
    <w:rPr>
      <w:lang w:val="x-none"/>
    </w:rPr>
  </w:style>
  <w:style w:type="character" w:styleId="af6">
    <w:name w:val="annotation reference"/>
    <w:semiHidden/>
    <w:rPr>
      <w:sz w:val="16"/>
    </w:rPr>
  </w:style>
  <w:style w:type="paragraph" w:customStyle="1" w:styleId="Guidance">
    <w:name w:val="Guidance"/>
    <w:basedOn w:val="a"/>
    <w:rPr>
      <w:i/>
      <w:color w:val="0000FF"/>
    </w:rPr>
  </w:style>
  <w:style w:type="paragraph" w:styleId="af7">
    <w:name w:val="annotation text"/>
    <w:basedOn w:val="a"/>
    <w:link w:val="af8"/>
    <w:semiHidden/>
    <w:rPr>
      <w:lang w:val="x-none"/>
    </w:rPr>
  </w:style>
  <w:style w:type="paragraph" w:customStyle="1" w:styleId="CRCoverPage">
    <w:name w:val="CR Cover Page"/>
    <w:next w:val="a"/>
    <w:rsid w:val="00F6011F"/>
    <w:pPr>
      <w:spacing w:after="120"/>
    </w:pPr>
    <w:rPr>
      <w:rFonts w:ascii="Arial" w:hAnsi="Arial"/>
      <w:lang w:val="en-GB" w:eastAsia="en-US"/>
    </w:rPr>
  </w:style>
  <w:style w:type="character" w:customStyle="1" w:styleId="NOChar">
    <w:name w:val="NO Char"/>
    <w:link w:val="NO"/>
    <w:rsid w:val="001804D1"/>
    <w:rPr>
      <w:lang w:eastAsia="en-US"/>
    </w:rPr>
  </w:style>
  <w:style w:type="character" w:customStyle="1" w:styleId="THChar">
    <w:name w:val="TH Char"/>
    <w:link w:val="TH"/>
    <w:rsid w:val="001804D1"/>
    <w:rPr>
      <w:rFonts w:ascii="Arial" w:hAnsi="Arial"/>
      <w:b/>
      <w:lang w:eastAsia="en-US"/>
    </w:rPr>
  </w:style>
  <w:style w:type="character" w:customStyle="1" w:styleId="TFChar">
    <w:name w:val="TF Char"/>
    <w:link w:val="TF"/>
    <w:rsid w:val="001804D1"/>
    <w:rPr>
      <w:rFonts w:ascii="Arial" w:hAnsi="Arial"/>
      <w:b/>
      <w:lang w:eastAsia="en-US"/>
    </w:rPr>
  </w:style>
  <w:style w:type="character" w:customStyle="1" w:styleId="ad">
    <w:name w:val="標號 字元"/>
    <w:aliases w:val="cap 字元,cap Char 字元,Caption Char 字元,Caption Char1 Char 字元,cap Char Char1 字元,Caption Char Char1 Char 字元,cap Char2 Char 字元"/>
    <w:link w:val="ac"/>
    <w:rsid w:val="001804D1"/>
    <w:rPr>
      <w:b/>
      <w:lang w:eastAsia="en-US"/>
    </w:rPr>
  </w:style>
  <w:style w:type="character" w:customStyle="1" w:styleId="a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4"/>
    <w:rsid w:val="001804D1"/>
    <w:rPr>
      <w:lang w:eastAsia="en-US"/>
    </w:rPr>
  </w:style>
  <w:style w:type="paragraph" w:customStyle="1" w:styleId="TableText">
    <w:name w:val="TableText"/>
    <w:basedOn w:val="af9"/>
    <w:rsid w:val="001804D1"/>
    <w:pPr>
      <w:keepNext/>
      <w:keepLines/>
      <w:widowControl/>
      <w:ind w:left="0"/>
      <w:jc w:val="center"/>
    </w:pPr>
    <w:rPr>
      <w:sz w:val="20"/>
      <w:lang w:eastAsia="en-US"/>
    </w:rPr>
  </w:style>
  <w:style w:type="paragraph" w:styleId="af9">
    <w:name w:val="Body Text Indent"/>
    <w:basedOn w:val="a"/>
    <w:link w:val="afa"/>
    <w:rsid w:val="001804D1"/>
    <w:pPr>
      <w:widowControl w:val="0"/>
      <w:overflowPunct w:val="0"/>
      <w:autoSpaceDE w:val="0"/>
      <w:autoSpaceDN w:val="0"/>
      <w:adjustRightInd w:val="0"/>
      <w:ind w:left="210"/>
      <w:jc w:val="both"/>
      <w:textAlignment w:val="baseline"/>
    </w:pPr>
    <w:rPr>
      <w:snapToGrid w:val="0"/>
      <w:kern w:val="2"/>
      <w:sz w:val="21"/>
      <w:lang w:val="x-none" w:eastAsia="ja-JP"/>
    </w:rPr>
  </w:style>
  <w:style w:type="character" w:customStyle="1" w:styleId="afa">
    <w:name w:val="本文縮排 字元"/>
    <w:link w:val="af9"/>
    <w:rsid w:val="001804D1"/>
    <w:rPr>
      <w:snapToGrid w:val="0"/>
      <w:kern w:val="2"/>
      <w:sz w:val="21"/>
      <w:lang w:eastAsia="ja-JP"/>
    </w:rPr>
  </w:style>
  <w:style w:type="paragraph" w:styleId="26">
    <w:name w:val="Body Text 2"/>
    <w:basedOn w:val="a"/>
    <w:link w:val="27"/>
    <w:rsid w:val="001804D1"/>
    <w:pPr>
      <w:overflowPunct w:val="0"/>
      <w:autoSpaceDE w:val="0"/>
      <w:autoSpaceDN w:val="0"/>
      <w:adjustRightInd w:val="0"/>
      <w:textAlignment w:val="baseline"/>
    </w:pPr>
    <w:rPr>
      <w:i/>
      <w:lang w:val="x-none" w:eastAsia="ja-JP"/>
    </w:rPr>
  </w:style>
  <w:style w:type="character" w:customStyle="1" w:styleId="27">
    <w:name w:val="本文 2 字元"/>
    <w:link w:val="26"/>
    <w:rsid w:val="001804D1"/>
    <w:rPr>
      <w:i/>
      <w:lang w:eastAsia="ja-JP"/>
    </w:rPr>
  </w:style>
  <w:style w:type="paragraph" w:styleId="35">
    <w:name w:val="Body Text 3"/>
    <w:basedOn w:val="a"/>
    <w:link w:val="36"/>
    <w:rsid w:val="001804D1"/>
    <w:pPr>
      <w:keepNext/>
      <w:keepLines/>
      <w:overflowPunct w:val="0"/>
      <w:autoSpaceDE w:val="0"/>
      <w:autoSpaceDN w:val="0"/>
      <w:adjustRightInd w:val="0"/>
      <w:textAlignment w:val="baseline"/>
    </w:pPr>
    <w:rPr>
      <w:rFonts w:eastAsia="Osaka"/>
      <w:color w:val="000000"/>
      <w:lang w:val="x-none" w:eastAsia="ja-JP"/>
    </w:rPr>
  </w:style>
  <w:style w:type="character" w:customStyle="1" w:styleId="36">
    <w:name w:val="本文 3 字元"/>
    <w:link w:val="35"/>
    <w:rsid w:val="001804D1"/>
    <w:rPr>
      <w:rFonts w:eastAsia="Osaka"/>
      <w:color w:val="000000"/>
      <w:lang w:eastAsia="ja-JP"/>
    </w:rPr>
  </w:style>
  <w:style w:type="character" w:styleId="afb">
    <w:name w:val="page number"/>
    <w:basedOn w:val="a0"/>
    <w:rsid w:val="001804D1"/>
  </w:style>
  <w:style w:type="paragraph" w:customStyle="1" w:styleId="Figure">
    <w:name w:val="Figure"/>
    <w:basedOn w:val="a"/>
    <w:rsid w:val="001804D1"/>
    <w:pPr>
      <w:numPr>
        <w:numId w:val="1"/>
      </w:numPr>
      <w:spacing w:before="180" w:after="240" w:line="280" w:lineRule="atLeast"/>
      <w:jc w:val="center"/>
    </w:pPr>
    <w:rPr>
      <w:rFonts w:ascii="Arial" w:hAnsi="Arial"/>
      <w:b/>
      <w:lang w:val="en-US" w:eastAsia="ja-JP"/>
    </w:rPr>
  </w:style>
  <w:style w:type="paragraph" w:customStyle="1" w:styleId="tdoc-header">
    <w:name w:val="tdoc-header"/>
    <w:rsid w:val="001804D1"/>
    <w:rPr>
      <w:rFonts w:ascii="Arial" w:hAnsi="Arial"/>
      <w:noProof/>
      <w:sz w:val="24"/>
      <w:lang w:val="en-GB" w:eastAsia="en-US"/>
    </w:rPr>
  </w:style>
  <w:style w:type="paragraph" w:customStyle="1" w:styleId="MTDisplayEquation">
    <w:name w:val="MTDisplayEquation"/>
    <w:basedOn w:val="a"/>
    <w:rsid w:val="001804D1"/>
    <w:pPr>
      <w:tabs>
        <w:tab w:val="center" w:pos="4820"/>
        <w:tab w:val="right" w:pos="9640"/>
      </w:tabs>
    </w:pPr>
    <w:rPr>
      <w:lang w:eastAsia="ja-JP"/>
    </w:rPr>
  </w:style>
  <w:style w:type="table" w:styleId="afc">
    <w:name w:val="Table Grid"/>
    <w:basedOn w:val="a1"/>
    <w:rsid w:val="001804D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c"/>
    <w:rsid w:val="001804D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Balloon Text"/>
    <w:basedOn w:val="a"/>
    <w:link w:val="afe"/>
    <w:rsid w:val="001804D1"/>
    <w:pPr>
      <w:overflowPunct w:val="0"/>
      <w:autoSpaceDE w:val="0"/>
      <w:autoSpaceDN w:val="0"/>
      <w:adjustRightInd w:val="0"/>
      <w:textAlignment w:val="baseline"/>
    </w:pPr>
    <w:rPr>
      <w:rFonts w:ascii="Tahoma" w:hAnsi="Tahoma"/>
      <w:sz w:val="16"/>
      <w:szCs w:val="16"/>
      <w:lang w:val="x-none" w:eastAsia="ja-JP"/>
    </w:rPr>
  </w:style>
  <w:style w:type="character" w:customStyle="1" w:styleId="afe">
    <w:name w:val="註解方塊文字 字元"/>
    <w:link w:val="afd"/>
    <w:rsid w:val="001804D1"/>
    <w:rPr>
      <w:rFonts w:ascii="Tahoma" w:hAnsi="Tahoma" w:cs="Tahoma"/>
      <w:sz w:val="16"/>
      <w:szCs w:val="16"/>
      <w:lang w:eastAsia="ja-JP"/>
    </w:rPr>
  </w:style>
  <w:style w:type="paragraph" w:customStyle="1" w:styleId="CharCharCharCharChar">
    <w:name w:val="Char Char Char Char Char"/>
    <w:semiHidden/>
    <w:rsid w:val="001804D1"/>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a0"/>
    <w:rsid w:val="001804D1"/>
  </w:style>
  <w:style w:type="paragraph" w:customStyle="1" w:styleId="CharChar">
    <w:name w:val="Char Char"/>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ar">
    <w:name w:val="TAL Car"/>
    <w:link w:val="TAL"/>
    <w:rsid w:val="001804D1"/>
    <w:rPr>
      <w:rFonts w:ascii="Arial" w:hAnsi="Arial"/>
      <w:sz w:val="18"/>
      <w:lang w:eastAsia="en-US"/>
    </w:rPr>
  </w:style>
  <w:style w:type="character" w:customStyle="1" w:styleId="TACChar">
    <w:name w:val="TAC Char"/>
    <w:link w:val="TAC"/>
    <w:rsid w:val="001804D1"/>
    <w:rPr>
      <w:rFonts w:ascii="Arial" w:hAnsi="Arial"/>
      <w:sz w:val="18"/>
      <w:lang w:eastAsia="en-US"/>
    </w:rPr>
  </w:style>
  <w:style w:type="paragraph" w:customStyle="1" w:styleId="CharCharChar">
    <w:name w:val="Char Char Char"/>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1804D1"/>
    <w:rPr>
      <w:lang w:val="en-GB" w:eastAsia="ja-JP" w:bidi="ar-SA"/>
    </w:rPr>
  </w:style>
  <w:style w:type="paragraph" w:customStyle="1" w:styleId="Data">
    <w:name w:val="Data"/>
    <w:basedOn w:val="a"/>
    <w:rsid w:val="001804D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styleId="aff">
    <w:name w:val="annotation subject"/>
    <w:basedOn w:val="af7"/>
    <w:next w:val="af7"/>
    <w:link w:val="aff0"/>
    <w:rsid w:val="001804D1"/>
    <w:pPr>
      <w:overflowPunct w:val="0"/>
      <w:autoSpaceDE w:val="0"/>
      <w:autoSpaceDN w:val="0"/>
      <w:adjustRightInd w:val="0"/>
      <w:textAlignment w:val="baseline"/>
    </w:pPr>
    <w:rPr>
      <w:b/>
      <w:bCs/>
      <w:lang w:eastAsia="ja-JP"/>
    </w:rPr>
  </w:style>
  <w:style w:type="character" w:customStyle="1" w:styleId="af8">
    <w:name w:val="註解文字 字元"/>
    <w:link w:val="af7"/>
    <w:semiHidden/>
    <w:rsid w:val="001804D1"/>
    <w:rPr>
      <w:lang w:eastAsia="en-US"/>
    </w:rPr>
  </w:style>
  <w:style w:type="character" w:customStyle="1" w:styleId="aff0">
    <w:name w:val="註解主旨 字元"/>
    <w:link w:val="aff"/>
    <w:rsid w:val="001804D1"/>
    <w:rPr>
      <w:lang w:eastAsia="en-US"/>
    </w:rPr>
  </w:style>
  <w:style w:type="paragraph" w:customStyle="1" w:styleId="p20">
    <w:name w:val="p20"/>
    <w:basedOn w:val="a"/>
    <w:rsid w:val="001804D1"/>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
    <w:rsid w:val="001804D1"/>
    <w:pPr>
      <w:overflowPunct w:val="0"/>
      <w:autoSpaceDE w:val="0"/>
      <w:autoSpaceDN w:val="0"/>
      <w:adjustRightInd w:val="0"/>
      <w:textAlignment w:val="baseline"/>
    </w:pPr>
    <w:rPr>
      <w:lang w:eastAsia="ja-JP"/>
    </w:rPr>
  </w:style>
  <w:style w:type="paragraph" w:customStyle="1" w:styleId="CharChar1CharChar">
    <w:name w:val="Char Char1 Char Char"/>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1804D1"/>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804D1"/>
    <w:rPr>
      <w:rFonts w:eastAsia="MS Mincho"/>
      <w:lang w:val="en-GB" w:eastAsia="en-US" w:bidi="ar-SA"/>
    </w:rPr>
  </w:style>
  <w:style w:type="paragraph" w:customStyle="1" w:styleId="1CharChar">
    <w:name w:val="(文字) (文字)1 Char (文字) (文字) Char"/>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1804D1"/>
    <w:rPr>
      <w:rFonts w:ascii="Arial" w:hAnsi="Arial"/>
      <w:sz w:val="32"/>
      <w:lang w:eastAsia="en-US"/>
    </w:rPr>
  </w:style>
  <w:style w:type="character" w:customStyle="1" w:styleId="TANChar">
    <w:name w:val="TAN Char"/>
    <w:link w:val="TAN"/>
    <w:rsid w:val="001804D1"/>
    <w:rPr>
      <w:rFonts w:ascii="Arial" w:hAnsi="Arial"/>
      <w:sz w:val="18"/>
      <w:lang w:eastAsia="en-US"/>
    </w:rPr>
  </w:style>
  <w:style w:type="paragraph" w:customStyle="1" w:styleId="xl40">
    <w:name w:val="xl40"/>
    <w:basedOn w:val="a"/>
    <w:rsid w:val="001804D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TAHCar">
    <w:name w:val="TAH Car"/>
    <w:link w:val="TAH"/>
    <w:rsid w:val="001804D1"/>
    <w:rPr>
      <w:rFonts w:ascii="Arial" w:hAnsi="Arial"/>
      <w:b/>
      <w:sz w:val="18"/>
      <w:lang w:eastAsia="en-US"/>
    </w:rPr>
  </w:style>
  <w:style w:type="paragraph" w:customStyle="1" w:styleId="1030302">
    <w:name w:val="样式 样式 标题 1 + 两端对齐 段前: 0.3 行 段后: 0.3 行 行距: 单倍行距 + 段前: 0.2 行 段后: ..."/>
    <w:basedOn w:val="a"/>
    <w:autoRedefine/>
    <w:rsid w:val="001804D1"/>
    <w:pPr>
      <w:keepNext/>
      <w:numPr>
        <w:numId w:val="5"/>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7">
    <w:name w:val="网格型3"/>
    <w:basedOn w:val="a1"/>
    <w:next w:val="afc"/>
    <w:rsid w:val="001804D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c"/>
    <w:rsid w:val="001804D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1804D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1Char">
    <w:name w:val="B1 Char"/>
    <w:link w:val="B1"/>
    <w:rsid w:val="001804D1"/>
    <w:rPr>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804D1"/>
    <w:rPr>
      <w:lang w:val="en-GB" w:eastAsia="ja-JP" w:bidi="ar-SA"/>
    </w:rPr>
  </w:style>
  <w:style w:type="paragraph" w:styleId="aff1">
    <w:name w:val="List Paragraph"/>
    <w:basedOn w:val="a"/>
    <w:uiPriority w:val="34"/>
    <w:qFormat/>
    <w:rsid w:val="001804D1"/>
    <w:pPr>
      <w:overflowPunct w:val="0"/>
      <w:autoSpaceDE w:val="0"/>
      <w:autoSpaceDN w:val="0"/>
      <w:adjustRightInd w:val="0"/>
      <w:ind w:left="720"/>
      <w:contextualSpacing/>
      <w:textAlignment w:val="baseline"/>
    </w:pPr>
  </w:style>
  <w:style w:type="character" w:customStyle="1" w:styleId="a4">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3"/>
    <w:locked/>
    <w:rsid w:val="001804D1"/>
    <w:rPr>
      <w:rFonts w:ascii="Arial" w:hAnsi="Arial"/>
      <w:b/>
      <w:noProof/>
      <w:sz w:val="18"/>
      <w:lang w:eastAsia="en-US" w:bidi="ar-SA"/>
    </w:rPr>
  </w:style>
  <w:style w:type="paragraph" w:customStyle="1" w:styleId="1">
    <w:name w:val="样式1"/>
    <w:basedOn w:val="TAN"/>
    <w:link w:val="1Char0"/>
    <w:qFormat/>
    <w:rsid w:val="001804D1"/>
    <w:pPr>
      <w:numPr>
        <w:numId w:val="6"/>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1804D1"/>
    <w:rPr>
      <w:rFonts w:ascii="Arial" w:eastAsia="MS Mincho" w:hAnsi="Arial"/>
      <w:sz w:val="18"/>
      <w:lang w:val="x-none" w:eastAsia="ja-JP"/>
    </w:rPr>
  </w:style>
  <w:style w:type="character" w:customStyle="1" w:styleId="af3">
    <w:name w:val="純文字 字元"/>
    <w:link w:val="af2"/>
    <w:rsid w:val="001804D1"/>
    <w:rPr>
      <w:rFonts w:ascii="Courier New" w:hAnsi="Courier New"/>
      <w:lang w:val="nb-NO"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0"/>
    <w:rsid w:val="001804D1"/>
    <w:rPr>
      <w:rFonts w:ascii="Arial" w:hAnsi="Arial"/>
      <w:sz w:val="28"/>
      <w:lang w:eastAsia="en-US"/>
    </w:rPr>
  </w:style>
  <w:style w:type="character" w:customStyle="1" w:styleId="capChar2">
    <w:name w:val="cap Char2"/>
    <w:aliases w:val="cap Char Char2,Caption Char Char1,Caption Char1 Char Char1,cap Char Char1 Char1,Caption Char Char1 Char Char1,cap Char2 Char Char Char1"/>
    <w:rsid w:val="001804D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804D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804D1"/>
    <w:rPr>
      <w:rFonts w:ascii="Arial" w:hAnsi="Arial"/>
      <w:sz w:val="32"/>
      <w:lang w:val="en-GB" w:eastAsia="ja-JP" w:bidi="ar-SA"/>
    </w:rPr>
  </w:style>
  <w:style w:type="character" w:customStyle="1" w:styleId="CharChar4">
    <w:name w:val="Char Char4"/>
    <w:rsid w:val="001804D1"/>
    <w:rPr>
      <w:rFonts w:ascii="Courier New" w:hAnsi="Courier New"/>
      <w:lang w:val="nb-NO" w:eastAsia="ja-JP" w:bidi="ar-SA"/>
    </w:rPr>
  </w:style>
  <w:style w:type="paragraph" w:customStyle="1" w:styleId="Separation">
    <w:name w:val="Separation"/>
    <w:basedOn w:val="10"/>
    <w:next w:val="a"/>
    <w:rsid w:val="001804D1"/>
    <w:pPr>
      <w:pBdr>
        <w:top w:val="none" w:sz="0" w:space="0" w:color="auto"/>
      </w:pBdr>
    </w:pPr>
    <w:rPr>
      <w:b/>
      <w:color w:val="0000FF"/>
    </w:rPr>
  </w:style>
  <w:style w:type="character" w:customStyle="1" w:styleId="11">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0"/>
    <w:rsid w:val="001804D1"/>
    <w:rPr>
      <w:rFonts w:ascii="Arial" w:hAnsi="Arial"/>
      <w:sz w:val="36"/>
      <w:lang w:val="en-GB" w:eastAsia="en-US" w:bidi="ar-SA"/>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0"/>
    <w:rsid w:val="001804D1"/>
    <w:rPr>
      <w:rFonts w:ascii="Arial" w:hAnsi="Arial"/>
      <w:sz w:val="24"/>
      <w:lang w:eastAsia="en-US"/>
    </w:rPr>
  </w:style>
  <w:style w:type="character" w:customStyle="1" w:styleId="50">
    <w:name w:val="標題 5 字元"/>
    <w:aliases w:val="h5 字元,Heading5 字元,Head5 字元,H5 字元,M5 字元,mh2 字元,Module heading 2 字元,heading 8 字元,Numbered Sub-list 字元,Heading 81 字元"/>
    <w:link w:val="5"/>
    <w:rsid w:val="001804D1"/>
    <w:rPr>
      <w:rFonts w:ascii="Arial" w:hAnsi="Arial"/>
      <w:sz w:val="22"/>
      <w:lang w:eastAsia="en-US"/>
    </w:rPr>
  </w:style>
  <w:style w:type="character" w:customStyle="1" w:styleId="H6Char">
    <w:name w:val="H6 Char"/>
    <w:link w:val="H6"/>
    <w:rsid w:val="001804D1"/>
    <w:rPr>
      <w:rFonts w:ascii="Arial" w:hAnsi="Arial"/>
      <w:lang w:eastAsia="en-US"/>
    </w:rPr>
  </w:style>
  <w:style w:type="character" w:customStyle="1" w:styleId="60">
    <w:name w:val="標題 6 字元"/>
    <w:aliases w:val="T1 字元,Header 6 字元"/>
    <w:link w:val="6"/>
    <w:rsid w:val="001804D1"/>
    <w:rPr>
      <w:rFonts w:ascii="Arial" w:hAnsi="Arial"/>
      <w:lang w:eastAsia="en-US"/>
    </w:rPr>
  </w:style>
  <w:style w:type="character" w:customStyle="1" w:styleId="AndreaLeonardi">
    <w:name w:val="Andrea Leonardi"/>
    <w:semiHidden/>
    <w:rsid w:val="001804D1"/>
    <w:rPr>
      <w:rFonts w:ascii="Arial" w:hAnsi="Arial" w:cs="Arial"/>
      <w:color w:val="auto"/>
      <w:sz w:val="20"/>
      <w:szCs w:val="20"/>
    </w:rPr>
  </w:style>
  <w:style w:type="character" w:customStyle="1" w:styleId="NOCharChar">
    <w:name w:val="NO Char Char"/>
    <w:rsid w:val="001804D1"/>
    <w:rPr>
      <w:lang w:val="en-GB" w:eastAsia="en-US" w:bidi="ar-SA"/>
    </w:rPr>
  </w:style>
  <w:style w:type="paragraph" w:styleId="Web">
    <w:name w:val="Normal (Web)"/>
    <w:basedOn w:val="a"/>
    <w:uiPriority w:val="99"/>
    <w:rsid w:val="001804D1"/>
    <w:pPr>
      <w:spacing w:before="100" w:beforeAutospacing="1" w:after="100" w:afterAutospacing="1"/>
    </w:pPr>
    <w:rPr>
      <w:rFonts w:eastAsia="Arial Unicode MS"/>
      <w:sz w:val="24"/>
      <w:szCs w:val="24"/>
      <w:lang w:eastAsia="ja-JP"/>
    </w:rPr>
  </w:style>
  <w:style w:type="character" w:customStyle="1" w:styleId="NOZchn">
    <w:name w:val="NO Zchn"/>
    <w:rsid w:val="001804D1"/>
    <w:rPr>
      <w:lang w:val="en-GB" w:eastAsia="en-US" w:bidi="ar-SA"/>
    </w:rPr>
  </w:style>
  <w:style w:type="character" w:customStyle="1" w:styleId="Heading1Char">
    <w:name w:val="Heading 1 Char"/>
    <w:rsid w:val="001804D1"/>
    <w:rPr>
      <w:rFonts w:ascii="Arial" w:hAnsi="Arial"/>
      <w:sz w:val="36"/>
      <w:lang w:val="en-GB" w:eastAsia="en-US" w:bidi="ar-SA"/>
    </w:rPr>
  </w:style>
  <w:style w:type="character" w:customStyle="1" w:styleId="TACCar">
    <w:name w:val="TAC Car"/>
    <w:rsid w:val="001804D1"/>
    <w:rPr>
      <w:rFonts w:ascii="Arial" w:hAnsi="Arial"/>
      <w:sz w:val="18"/>
      <w:lang w:val="en-GB" w:eastAsia="en-US" w:bidi="ar-SA"/>
    </w:rPr>
  </w:style>
  <w:style w:type="character" w:customStyle="1" w:styleId="TAL0">
    <w:name w:val="TAL (文字)"/>
    <w:rsid w:val="001804D1"/>
    <w:rPr>
      <w:rFonts w:ascii="Arial" w:hAnsi="Arial"/>
      <w:sz w:val="18"/>
      <w:lang w:val="en-GB" w:eastAsia="ja-JP" w:bidi="ar-SA"/>
    </w:rPr>
  </w:style>
  <w:style w:type="paragraph" w:customStyle="1" w:styleId="CharCharCharCharCharChar">
    <w:name w:val="Char Char Char Char Char Char"/>
    <w:semiHidden/>
    <w:rsid w:val="001804D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2">
    <w:name w:val="(文字) (文字)"/>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804D1"/>
    <w:rPr>
      <w:rFonts w:ascii="Arial" w:hAnsi="Arial"/>
      <w:lang w:eastAsia="en-US"/>
    </w:rPr>
  </w:style>
  <w:style w:type="character" w:customStyle="1" w:styleId="T1Char1">
    <w:name w:val="T1 Char1"/>
    <w:aliases w:val="Header 6 Char Char1"/>
    <w:rsid w:val="001804D1"/>
    <w:rPr>
      <w:rFonts w:ascii="Arial"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804D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1804D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1804D1"/>
    <w:rPr>
      <w:rFonts w:ascii="Arial" w:eastAsia="MS Mincho" w:hAnsi="Arial"/>
      <w:sz w:val="22"/>
      <w:lang w:val="en-GB" w:eastAsia="en-US" w:bidi="ar-SA"/>
    </w:rPr>
  </w:style>
  <w:style w:type="paragraph" w:customStyle="1" w:styleId="CarCar">
    <w:name w:val="Car Car"/>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804D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804D1"/>
    <w:rPr>
      <w:rFonts w:ascii="Arial" w:hAnsi="Arial"/>
      <w:sz w:val="36"/>
      <w:lang w:val="en-GB" w:eastAsia="en-US" w:bidi="ar-SA"/>
    </w:rPr>
  </w:style>
  <w:style w:type="table" w:customStyle="1" w:styleId="Tabellengitternetz1">
    <w:name w:val="Tabellengitternetz1"/>
    <w:basedOn w:val="a1"/>
    <w:next w:val="afc"/>
    <w:rsid w:val="001804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c"/>
    <w:rsid w:val="001804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c"/>
    <w:rsid w:val="001804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c"/>
    <w:rsid w:val="001804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c"/>
    <w:rsid w:val="001804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c"/>
    <w:rsid w:val="001804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c"/>
    <w:rsid w:val="001804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c"/>
    <w:rsid w:val="001804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c"/>
    <w:rsid w:val="001804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804D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804D1"/>
    <w:rPr>
      <w:rFonts w:ascii="Arial" w:hAnsi="Arial"/>
      <w:sz w:val="32"/>
      <w:lang w:val="en-GB" w:eastAsia="en-US" w:bidi="ar-SA"/>
    </w:rPr>
  </w:style>
  <w:style w:type="paragraph" w:customStyle="1" w:styleId="28">
    <w:name w:val="(文字) (文字)2"/>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804D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804D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804D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804D1"/>
    <w:rPr>
      <w:rFonts w:ascii="Arial" w:eastAsia="Batang" w:hAnsi="Arial" w:cs="Times New Roman"/>
      <w:b/>
      <w:bCs/>
      <w:i/>
      <w:iCs/>
      <w:sz w:val="28"/>
      <w:szCs w:val="28"/>
      <w:lang w:val="en-GB" w:eastAsia="en-US" w:bidi="ar-SA"/>
    </w:rPr>
  </w:style>
  <w:style w:type="paragraph" w:customStyle="1" w:styleId="38">
    <w:name w:val="(文字) (文字)3"/>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6">
    <w:name w:val="(文字) (文字)4"/>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804D1"/>
    <w:rPr>
      <w:rFonts w:ascii="Arial" w:hAnsi="Arial"/>
      <w:lang w:eastAsia="en-US"/>
    </w:rPr>
  </w:style>
  <w:style w:type="character" w:customStyle="1" w:styleId="af1">
    <w:name w:val="文件引導模式 字元"/>
    <w:link w:val="af0"/>
    <w:semiHidden/>
    <w:rsid w:val="001804D1"/>
    <w:rPr>
      <w:rFonts w:ascii="Tahoma" w:hAnsi="Tahoma"/>
      <w:shd w:val="clear" w:color="auto" w:fill="000080"/>
      <w:lang w:eastAsia="en-US"/>
    </w:rPr>
  </w:style>
  <w:style w:type="paragraph" w:customStyle="1" w:styleId="Bullet">
    <w:name w:val="Bullet"/>
    <w:basedOn w:val="a"/>
    <w:rsid w:val="001804D1"/>
    <w:pPr>
      <w:numPr>
        <w:numId w:val="7"/>
      </w:numPr>
    </w:pPr>
    <w:rPr>
      <w:rFonts w:eastAsia="Batang"/>
    </w:rPr>
  </w:style>
  <w:style w:type="table" w:customStyle="1" w:styleId="TableGrid2">
    <w:name w:val="Table Grid2"/>
    <w:basedOn w:val="a1"/>
    <w:next w:val="afc"/>
    <w:rsid w:val="001804D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804D1"/>
    <w:pPr>
      <w:keepNext w:val="0"/>
      <w:keepLines w:val="0"/>
      <w:spacing w:before="240"/>
      <w:ind w:left="1980" w:hanging="1980"/>
    </w:pPr>
    <w:rPr>
      <w:rFonts w:eastAsia="MS Mincho"/>
      <w:bCs/>
    </w:rPr>
  </w:style>
  <w:style w:type="paragraph" w:customStyle="1" w:styleId="StyleHeading6After9pt">
    <w:name w:val="Style Heading 6 + After:  9 pt"/>
    <w:basedOn w:val="6"/>
    <w:rsid w:val="001804D1"/>
    <w:pPr>
      <w:keepNext w:val="0"/>
      <w:keepLines w:val="0"/>
      <w:spacing w:before="240"/>
      <w:ind w:left="0" w:firstLine="0"/>
    </w:pPr>
    <w:rPr>
      <w:rFonts w:eastAsia="MS Mincho"/>
      <w:bCs/>
    </w:rPr>
  </w:style>
  <w:style w:type="table" w:customStyle="1" w:styleId="TableGrid3">
    <w:name w:val="Table Grid3"/>
    <w:basedOn w:val="a1"/>
    <w:next w:val="afc"/>
    <w:rsid w:val="001804D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吹き出し"/>
    <w:basedOn w:val="a"/>
    <w:semiHidden/>
    <w:rsid w:val="001804D1"/>
    <w:rPr>
      <w:rFonts w:ascii="Tahoma" w:eastAsia="MS Mincho" w:hAnsi="Tahoma" w:cs="Tahoma"/>
      <w:sz w:val="16"/>
      <w:szCs w:val="16"/>
    </w:rPr>
  </w:style>
  <w:style w:type="paragraph" w:customStyle="1" w:styleId="JK-text-simpledoc">
    <w:name w:val="JK - text - simple doc"/>
    <w:basedOn w:val="af4"/>
    <w:autoRedefine/>
    <w:rsid w:val="001804D1"/>
    <w:pPr>
      <w:numPr>
        <w:numId w:val="8"/>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a"/>
    <w:rsid w:val="001804D1"/>
    <w:pPr>
      <w:spacing w:before="100" w:beforeAutospacing="1" w:after="100" w:afterAutospacing="1"/>
    </w:pPr>
    <w:rPr>
      <w:sz w:val="24"/>
      <w:szCs w:val="24"/>
      <w:lang w:val="en-US"/>
    </w:rPr>
  </w:style>
  <w:style w:type="paragraph" w:customStyle="1" w:styleId="14">
    <w:name w:val="吹き出し1"/>
    <w:basedOn w:val="a"/>
    <w:semiHidden/>
    <w:rsid w:val="001804D1"/>
    <w:rPr>
      <w:rFonts w:ascii="Tahoma" w:eastAsia="MS Mincho" w:hAnsi="Tahoma" w:cs="Tahoma"/>
      <w:sz w:val="16"/>
      <w:szCs w:val="16"/>
    </w:rPr>
  </w:style>
  <w:style w:type="paragraph" w:customStyle="1" w:styleId="15">
    <w:name w:val="(文字) (文字)1"/>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4">
    <w:name w:val="Revision"/>
    <w:hidden/>
    <w:semiHidden/>
    <w:rsid w:val="001804D1"/>
    <w:rPr>
      <w:rFonts w:eastAsia="Batang"/>
      <w:lang w:val="en-GB" w:eastAsia="en-US"/>
    </w:rPr>
  </w:style>
  <w:style w:type="paragraph" w:customStyle="1" w:styleId="29">
    <w:name w:val="吹き出し2"/>
    <w:basedOn w:val="a"/>
    <w:semiHidden/>
    <w:rsid w:val="001804D1"/>
    <w:rPr>
      <w:rFonts w:ascii="Tahoma" w:eastAsia="MS Mincho" w:hAnsi="Tahoma" w:cs="Tahoma"/>
      <w:sz w:val="16"/>
      <w:szCs w:val="16"/>
    </w:rPr>
  </w:style>
  <w:style w:type="character" w:customStyle="1" w:styleId="EXChar">
    <w:name w:val="EX Char"/>
    <w:link w:val="EX"/>
    <w:rsid w:val="001804D1"/>
    <w:rPr>
      <w:lang w:eastAsia="en-US"/>
    </w:rPr>
  </w:style>
  <w:style w:type="paragraph" w:styleId="2a">
    <w:name w:val="Body Text Indent 2"/>
    <w:basedOn w:val="a"/>
    <w:link w:val="2b"/>
    <w:rsid w:val="001804D1"/>
    <w:pPr>
      <w:overflowPunct w:val="0"/>
      <w:autoSpaceDE w:val="0"/>
      <w:autoSpaceDN w:val="0"/>
      <w:adjustRightInd w:val="0"/>
      <w:ind w:leftChars="100" w:left="400" w:hangingChars="100" w:hanging="200"/>
      <w:textAlignment w:val="baseline"/>
    </w:pPr>
    <w:rPr>
      <w:rFonts w:eastAsia="MS Mincho"/>
      <w:lang w:val="x-none" w:eastAsia="x-none"/>
    </w:rPr>
  </w:style>
  <w:style w:type="character" w:customStyle="1" w:styleId="2b">
    <w:name w:val="本文縮排 2 字元"/>
    <w:link w:val="2a"/>
    <w:rsid w:val="001804D1"/>
    <w:rPr>
      <w:rFonts w:eastAsia="MS Mincho"/>
    </w:rPr>
  </w:style>
  <w:style w:type="paragraph" w:styleId="aff5">
    <w:name w:val="Normal Indent"/>
    <w:basedOn w:val="a"/>
    <w:rsid w:val="001804D1"/>
    <w:pPr>
      <w:spacing w:after="0"/>
      <w:ind w:left="851"/>
    </w:pPr>
    <w:rPr>
      <w:rFonts w:eastAsia="MS Mincho"/>
      <w:lang w:val="it-IT" w:eastAsia="en-GB"/>
    </w:rPr>
  </w:style>
  <w:style w:type="paragraph" w:customStyle="1" w:styleId="Note">
    <w:name w:val="Note"/>
    <w:basedOn w:val="B1"/>
    <w:rsid w:val="001804D1"/>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1804D1"/>
    <w:pPr>
      <w:overflowPunct w:val="0"/>
      <w:autoSpaceDE w:val="0"/>
      <w:autoSpaceDN w:val="0"/>
      <w:adjustRightInd w:val="0"/>
      <w:textAlignment w:val="baseline"/>
    </w:pPr>
    <w:rPr>
      <w:rFonts w:eastAsia="MS Mincho"/>
      <w:i/>
      <w:lang w:eastAsia="en-GB"/>
    </w:rPr>
  </w:style>
  <w:style w:type="paragraph" w:customStyle="1" w:styleId="91">
    <w:name w:val="目錄 91"/>
    <w:basedOn w:val="80"/>
    <w:rsid w:val="001804D1"/>
    <w:pPr>
      <w:overflowPunct w:val="0"/>
      <w:autoSpaceDE w:val="0"/>
      <w:autoSpaceDN w:val="0"/>
      <w:adjustRightInd w:val="0"/>
      <w:ind w:left="1418" w:hanging="1418"/>
      <w:textAlignment w:val="baseline"/>
    </w:pPr>
    <w:rPr>
      <w:rFonts w:eastAsia="MS Mincho"/>
      <w:lang w:eastAsia="en-GB"/>
    </w:rPr>
  </w:style>
  <w:style w:type="paragraph" w:customStyle="1" w:styleId="16">
    <w:name w:val="標號1"/>
    <w:basedOn w:val="a"/>
    <w:next w:val="a"/>
    <w:rsid w:val="001804D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1804D1"/>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804D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804D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804D1"/>
    <w:pPr>
      <w:spacing w:after="240" w:line="240" w:lineRule="atLeast"/>
      <w:ind w:left="1191" w:right="113" w:hanging="1191"/>
    </w:pPr>
    <w:rPr>
      <w:rFonts w:eastAsia="MS Mincho"/>
      <w:lang w:val="en-GB" w:eastAsia="en-US"/>
    </w:rPr>
  </w:style>
  <w:style w:type="paragraph" w:customStyle="1" w:styleId="ZC">
    <w:name w:val="ZC"/>
    <w:rsid w:val="001804D1"/>
    <w:pPr>
      <w:spacing w:line="360" w:lineRule="atLeast"/>
      <w:jc w:val="center"/>
    </w:pPr>
    <w:rPr>
      <w:rFonts w:eastAsia="MS Mincho"/>
      <w:lang w:val="en-GB" w:eastAsia="en-US"/>
    </w:rPr>
  </w:style>
  <w:style w:type="paragraph" w:customStyle="1" w:styleId="FooterCentred">
    <w:name w:val="FooterCentred"/>
    <w:basedOn w:val="a5"/>
    <w:rsid w:val="001804D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rsid w:val="001804D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1804D1"/>
    <w:pPr>
      <w:tabs>
        <w:tab w:val="left" w:pos="360"/>
      </w:tabs>
      <w:ind w:left="360" w:hanging="360"/>
    </w:pPr>
  </w:style>
  <w:style w:type="paragraph" w:customStyle="1" w:styleId="Para1">
    <w:name w:val="Para1"/>
    <w:basedOn w:val="a"/>
    <w:rsid w:val="001804D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804D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1804D1"/>
    <w:pPr>
      <w:keepNext/>
      <w:keepLines/>
      <w:spacing w:after="60"/>
      <w:ind w:left="210"/>
      <w:jc w:val="center"/>
    </w:pPr>
    <w:rPr>
      <w:rFonts w:eastAsia="MS Mincho"/>
      <w:b/>
      <w:i w:val="0"/>
      <w:lang w:eastAsia="en-GB"/>
    </w:rPr>
  </w:style>
  <w:style w:type="paragraph" w:customStyle="1" w:styleId="17">
    <w:name w:val="圖表目錄1"/>
    <w:basedOn w:val="a"/>
    <w:next w:val="a"/>
    <w:rsid w:val="001804D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804D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804D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1804D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1804D1"/>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54">
    <w:name w:val="List Number 5"/>
    <w:basedOn w:val="a"/>
    <w:rsid w:val="001804D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1804D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1804D1"/>
    <w:pPr>
      <w:spacing w:before="120"/>
      <w:outlineLvl w:val="2"/>
    </w:pPr>
    <w:rPr>
      <w:sz w:val="28"/>
    </w:rPr>
  </w:style>
  <w:style w:type="paragraph" w:customStyle="1" w:styleId="Heading2Head2A2">
    <w:name w:val="Heading 2.Head2A.2"/>
    <w:basedOn w:val="10"/>
    <w:next w:val="a"/>
    <w:rsid w:val="001804D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1804D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1804D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1804D1"/>
    <w:pPr>
      <w:spacing w:before="120"/>
      <w:outlineLvl w:val="2"/>
    </w:pPr>
    <w:rPr>
      <w:rFonts w:eastAsia="MS Mincho"/>
      <w:sz w:val="28"/>
      <w:lang w:eastAsia="de-DE"/>
    </w:rPr>
  </w:style>
  <w:style w:type="paragraph" w:customStyle="1" w:styleId="Reference">
    <w:name w:val="Reference"/>
    <w:basedOn w:val="a"/>
    <w:rsid w:val="001804D1"/>
    <w:pPr>
      <w:spacing w:after="0"/>
      <w:ind w:left="567" w:hanging="283"/>
    </w:pPr>
    <w:rPr>
      <w:rFonts w:eastAsia="MS Mincho"/>
      <w:lang w:eastAsia="en-GB"/>
    </w:rPr>
  </w:style>
  <w:style w:type="paragraph" w:customStyle="1" w:styleId="Bullets">
    <w:name w:val="Bullets"/>
    <w:basedOn w:val="af4"/>
    <w:rsid w:val="001804D1"/>
    <w:pPr>
      <w:widowControl w:val="0"/>
      <w:overflowPunct w:val="0"/>
      <w:autoSpaceDE w:val="0"/>
      <w:autoSpaceDN w:val="0"/>
      <w:adjustRightInd w:val="0"/>
      <w:spacing w:after="120"/>
      <w:ind w:left="283" w:hanging="283"/>
      <w:textAlignment w:val="baseline"/>
    </w:pPr>
    <w:rPr>
      <w:rFonts w:eastAsia="MS Mincho"/>
      <w:lang w:eastAsia="de-DE"/>
    </w:rPr>
  </w:style>
  <w:style w:type="paragraph" w:styleId="3">
    <w:name w:val="List Number 3"/>
    <w:basedOn w:val="a"/>
    <w:rsid w:val="001804D1"/>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804D1"/>
    <w:pPr>
      <w:numPr>
        <w:numId w:val="3"/>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a"/>
    <w:rsid w:val="001804D1"/>
    <w:pPr>
      <w:spacing w:after="220"/>
      <w:ind w:left="1298"/>
    </w:pPr>
    <w:rPr>
      <w:rFonts w:ascii="Arial" w:eastAsia="SimSun" w:hAnsi="Arial"/>
      <w:lang w:val="en-US" w:eastAsia="en-GB"/>
    </w:rPr>
  </w:style>
  <w:style w:type="character" w:styleId="aff6">
    <w:name w:val="Strong"/>
    <w:qFormat/>
    <w:rsid w:val="001804D1"/>
    <w:rPr>
      <w:b/>
      <w:bCs/>
    </w:rPr>
  </w:style>
  <w:style w:type="character" w:customStyle="1" w:styleId="CharChar7">
    <w:name w:val="Char Char7"/>
    <w:semiHidden/>
    <w:rsid w:val="001804D1"/>
    <w:rPr>
      <w:rFonts w:ascii="Tahoma" w:hAnsi="Tahoma" w:cs="Tahoma"/>
      <w:shd w:val="clear" w:color="auto" w:fill="000080"/>
      <w:lang w:val="en-GB" w:eastAsia="en-US"/>
    </w:rPr>
  </w:style>
  <w:style w:type="character" w:customStyle="1" w:styleId="ZchnZchn5">
    <w:name w:val="Zchn Zchn5"/>
    <w:rsid w:val="001804D1"/>
    <w:rPr>
      <w:rFonts w:ascii="Courier New" w:eastAsia="Batang" w:hAnsi="Courier New"/>
      <w:lang w:val="nb-NO" w:eastAsia="en-US" w:bidi="ar-SA"/>
    </w:rPr>
  </w:style>
  <w:style w:type="character" w:customStyle="1" w:styleId="CharChar10">
    <w:name w:val="Char Char10"/>
    <w:semiHidden/>
    <w:rsid w:val="001804D1"/>
    <w:rPr>
      <w:rFonts w:ascii="Times New Roman" w:hAnsi="Times New Roman"/>
      <w:lang w:val="en-GB" w:eastAsia="en-US"/>
    </w:rPr>
  </w:style>
  <w:style w:type="character" w:customStyle="1" w:styleId="CharChar9">
    <w:name w:val="Char Char9"/>
    <w:semiHidden/>
    <w:rsid w:val="001804D1"/>
    <w:rPr>
      <w:rFonts w:ascii="Tahoma" w:hAnsi="Tahoma" w:cs="Tahoma"/>
      <w:sz w:val="16"/>
      <w:szCs w:val="16"/>
      <w:lang w:val="en-GB" w:eastAsia="en-US"/>
    </w:rPr>
  </w:style>
  <w:style w:type="character" w:customStyle="1" w:styleId="CharChar8">
    <w:name w:val="Char Char8"/>
    <w:semiHidden/>
    <w:rsid w:val="001804D1"/>
    <w:rPr>
      <w:rFonts w:ascii="Times New Roman" w:hAnsi="Times New Roman"/>
      <w:b/>
      <w:bCs/>
      <w:lang w:val="en-GB" w:eastAsia="en-US"/>
    </w:rPr>
  </w:style>
  <w:style w:type="paragraph" w:customStyle="1" w:styleId="aff7">
    <w:name w:val="修订"/>
    <w:hidden/>
    <w:semiHidden/>
    <w:rsid w:val="001804D1"/>
    <w:rPr>
      <w:rFonts w:eastAsia="Batang"/>
      <w:lang w:val="en-GB" w:eastAsia="en-US"/>
    </w:rPr>
  </w:style>
  <w:style w:type="paragraph" w:styleId="aff8">
    <w:name w:val="endnote text"/>
    <w:basedOn w:val="a"/>
    <w:link w:val="aff9"/>
    <w:rsid w:val="001804D1"/>
    <w:pPr>
      <w:snapToGrid w:val="0"/>
    </w:pPr>
    <w:rPr>
      <w:rFonts w:eastAsia="SimSun"/>
      <w:lang w:val="x-none"/>
    </w:rPr>
  </w:style>
  <w:style w:type="character" w:customStyle="1" w:styleId="aff9">
    <w:name w:val="章節附註文字 字元"/>
    <w:link w:val="aff8"/>
    <w:rsid w:val="001804D1"/>
    <w:rPr>
      <w:rFonts w:eastAsia="SimSun"/>
      <w:lang w:eastAsia="en-US"/>
    </w:rPr>
  </w:style>
  <w:style w:type="character" w:styleId="affa">
    <w:name w:val="endnote reference"/>
    <w:rsid w:val="001804D1"/>
    <w:rPr>
      <w:vertAlign w:val="superscript"/>
    </w:rPr>
  </w:style>
  <w:style w:type="numbering" w:customStyle="1" w:styleId="18">
    <w:name w:val="无列表1"/>
    <w:next w:val="a2"/>
    <w:semiHidden/>
    <w:rsid w:val="001804D1"/>
  </w:style>
  <w:style w:type="character" w:customStyle="1" w:styleId="70">
    <w:name w:val="標題 7 字元"/>
    <w:link w:val="7"/>
    <w:locked/>
    <w:rsid w:val="00FE10AE"/>
    <w:rPr>
      <w:rFonts w:ascii="Arial" w:hAnsi="Arial"/>
      <w:lang w:val="en-GB"/>
    </w:rPr>
  </w:style>
  <w:style w:type="character" w:styleId="affb">
    <w:name w:val="Placeholder Text"/>
    <w:uiPriority w:val="99"/>
    <w:semiHidden/>
    <w:rsid w:val="000E2832"/>
    <w:rPr>
      <w:color w:val="808080"/>
    </w:rPr>
  </w:style>
  <w:style w:type="character" w:customStyle="1" w:styleId="apple-converted-space">
    <w:name w:val="apple-converted-space"/>
    <w:basedOn w:val="a0"/>
    <w:rsid w:val="006544B6"/>
  </w:style>
  <w:style w:type="paragraph" w:customStyle="1" w:styleId="Doc-text2">
    <w:name w:val="Doc-text2"/>
    <w:basedOn w:val="a"/>
    <w:link w:val="Doc-text2Char"/>
    <w:qFormat/>
    <w:rsid w:val="0039362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93623"/>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684582">
      <w:bodyDiv w:val="1"/>
      <w:marLeft w:val="0"/>
      <w:marRight w:val="0"/>
      <w:marTop w:val="0"/>
      <w:marBottom w:val="0"/>
      <w:divBdr>
        <w:top w:val="none" w:sz="0" w:space="0" w:color="auto"/>
        <w:left w:val="none" w:sz="0" w:space="0" w:color="auto"/>
        <w:bottom w:val="none" w:sz="0" w:space="0" w:color="auto"/>
        <w:right w:val="none" w:sz="0" w:space="0" w:color="auto"/>
      </w:divBdr>
    </w:div>
    <w:div w:id="173153684">
      <w:bodyDiv w:val="1"/>
      <w:marLeft w:val="0"/>
      <w:marRight w:val="0"/>
      <w:marTop w:val="0"/>
      <w:marBottom w:val="0"/>
      <w:divBdr>
        <w:top w:val="none" w:sz="0" w:space="0" w:color="auto"/>
        <w:left w:val="none" w:sz="0" w:space="0" w:color="auto"/>
        <w:bottom w:val="none" w:sz="0" w:space="0" w:color="auto"/>
        <w:right w:val="none" w:sz="0" w:space="0" w:color="auto"/>
      </w:divBdr>
    </w:div>
    <w:div w:id="290550063">
      <w:bodyDiv w:val="1"/>
      <w:marLeft w:val="0"/>
      <w:marRight w:val="0"/>
      <w:marTop w:val="0"/>
      <w:marBottom w:val="0"/>
      <w:divBdr>
        <w:top w:val="none" w:sz="0" w:space="0" w:color="auto"/>
        <w:left w:val="none" w:sz="0" w:space="0" w:color="auto"/>
        <w:bottom w:val="none" w:sz="0" w:space="0" w:color="auto"/>
        <w:right w:val="none" w:sz="0" w:space="0" w:color="auto"/>
      </w:divBdr>
    </w:div>
    <w:div w:id="338777458">
      <w:bodyDiv w:val="1"/>
      <w:marLeft w:val="0"/>
      <w:marRight w:val="0"/>
      <w:marTop w:val="0"/>
      <w:marBottom w:val="0"/>
      <w:divBdr>
        <w:top w:val="none" w:sz="0" w:space="0" w:color="auto"/>
        <w:left w:val="none" w:sz="0" w:space="0" w:color="auto"/>
        <w:bottom w:val="none" w:sz="0" w:space="0" w:color="auto"/>
        <w:right w:val="none" w:sz="0" w:space="0" w:color="auto"/>
      </w:divBdr>
    </w:div>
    <w:div w:id="517084961">
      <w:bodyDiv w:val="1"/>
      <w:marLeft w:val="0"/>
      <w:marRight w:val="0"/>
      <w:marTop w:val="0"/>
      <w:marBottom w:val="0"/>
      <w:divBdr>
        <w:top w:val="none" w:sz="0" w:space="0" w:color="auto"/>
        <w:left w:val="none" w:sz="0" w:space="0" w:color="auto"/>
        <w:bottom w:val="none" w:sz="0" w:space="0" w:color="auto"/>
        <w:right w:val="none" w:sz="0" w:space="0" w:color="auto"/>
      </w:divBdr>
    </w:div>
    <w:div w:id="603803554">
      <w:bodyDiv w:val="1"/>
      <w:marLeft w:val="0"/>
      <w:marRight w:val="0"/>
      <w:marTop w:val="0"/>
      <w:marBottom w:val="0"/>
      <w:divBdr>
        <w:top w:val="none" w:sz="0" w:space="0" w:color="auto"/>
        <w:left w:val="none" w:sz="0" w:space="0" w:color="auto"/>
        <w:bottom w:val="none" w:sz="0" w:space="0" w:color="auto"/>
        <w:right w:val="none" w:sz="0" w:space="0" w:color="auto"/>
      </w:divBdr>
    </w:div>
    <w:div w:id="957492251">
      <w:bodyDiv w:val="1"/>
      <w:marLeft w:val="0"/>
      <w:marRight w:val="0"/>
      <w:marTop w:val="0"/>
      <w:marBottom w:val="0"/>
      <w:divBdr>
        <w:top w:val="none" w:sz="0" w:space="0" w:color="auto"/>
        <w:left w:val="none" w:sz="0" w:space="0" w:color="auto"/>
        <w:bottom w:val="none" w:sz="0" w:space="0" w:color="auto"/>
        <w:right w:val="none" w:sz="0" w:space="0" w:color="auto"/>
      </w:divBdr>
    </w:div>
    <w:div w:id="1049499236">
      <w:bodyDiv w:val="1"/>
      <w:marLeft w:val="0"/>
      <w:marRight w:val="0"/>
      <w:marTop w:val="0"/>
      <w:marBottom w:val="0"/>
      <w:divBdr>
        <w:top w:val="none" w:sz="0" w:space="0" w:color="auto"/>
        <w:left w:val="none" w:sz="0" w:space="0" w:color="auto"/>
        <w:bottom w:val="none" w:sz="0" w:space="0" w:color="auto"/>
        <w:right w:val="none" w:sz="0" w:space="0" w:color="auto"/>
      </w:divBdr>
      <w:divsChild>
        <w:div w:id="688875355">
          <w:marLeft w:val="547"/>
          <w:marRight w:val="0"/>
          <w:marTop w:val="154"/>
          <w:marBottom w:val="0"/>
          <w:divBdr>
            <w:top w:val="none" w:sz="0" w:space="0" w:color="auto"/>
            <w:left w:val="none" w:sz="0" w:space="0" w:color="auto"/>
            <w:bottom w:val="none" w:sz="0" w:space="0" w:color="auto"/>
            <w:right w:val="none" w:sz="0" w:space="0" w:color="auto"/>
          </w:divBdr>
        </w:div>
      </w:divsChild>
    </w:div>
    <w:div w:id="1077635530">
      <w:bodyDiv w:val="1"/>
      <w:marLeft w:val="0"/>
      <w:marRight w:val="0"/>
      <w:marTop w:val="0"/>
      <w:marBottom w:val="0"/>
      <w:divBdr>
        <w:top w:val="none" w:sz="0" w:space="0" w:color="auto"/>
        <w:left w:val="none" w:sz="0" w:space="0" w:color="auto"/>
        <w:bottom w:val="none" w:sz="0" w:space="0" w:color="auto"/>
        <w:right w:val="none" w:sz="0" w:space="0" w:color="auto"/>
      </w:divBdr>
    </w:div>
    <w:div w:id="1104961726">
      <w:bodyDiv w:val="1"/>
      <w:marLeft w:val="0"/>
      <w:marRight w:val="0"/>
      <w:marTop w:val="0"/>
      <w:marBottom w:val="0"/>
      <w:divBdr>
        <w:top w:val="none" w:sz="0" w:space="0" w:color="auto"/>
        <w:left w:val="none" w:sz="0" w:space="0" w:color="auto"/>
        <w:bottom w:val="none" w:sz="0" w:space="0" w:color="auto"/>
        <w:right w:val="none" w:sz="0" w:space="0" w:color="auto"/>
      </w:divBdr>
    </w:div>
    <w:div w:id="1385988095">
      <w:bodyDiv w:val="1"/>
      <w:marLeft w:val="0"/>
      <w:marRight w:val="0"/>
      <w:marTop w:val="0"/>
      <w:marBottom w:val="0"/>
      <w:divBdr>
        <w:top w:val="none" w:sz="0" w:space="0" w:color="auto"/>
        <w:left w:val="none" w:sz="0" w:space="0" w:color="auto"/>
        <w:bottom w:val="none" w:sz="0" w:space="0" w:color="auto"/>
        <w:right w:val="none" w:sz="0" w:space="0" w:color="auto"/>
      </w:divBdr>
    </w:div>
    <w:div w:id="1880970690">
      <w:bodyDiv w:val="1"/>
      <w:marLeft w:val="0"/>
      <w:marRight w:val="0"/>
      <w:marTop w:val="0"/>
      <w:marBottom w:val="0"/>
      <w:divBdr>
        <w:top w:val="none" w:sz="0" w:space="0" w:color="auto"/>
        <w:left w:val="none" w:sz="0" w:space="0" w:color="auto"/>
        <w:bottom w:val="none" w:sz="0" w:space="0" w:color="auto"/>
        <w:right w:val="none" w:sz="0" w:space="0" w:color="auto"/>
      </w:divBdr>
    </w:div>
    <w:div w:id="1958290801">
      <w:bodyDiv w:val="1"/>
      <w:marLeft w:val="0"/>
      <w:marRight w:val="0"/>
      <w:marTop w:val="0"/>
      <w:marBottom w:val="0"/>
      <w:divBdr>
        <w:top w:val="none" w:sz="0" w:space="0" w:color="auto"/>
        <w:left w:val="none" w:sz="0" w:space="0" w:color="auto"/>
        <w:bottom w:val="none" w:sz="0" w:space="0" w:color="auto"/>
        <w:right w:val="none" w:sz="0" w:space="0" w:color="auto"/>
      </w:divBdr>
    </w:div>
    <w:div w:id="199514300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7.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FAC478-D585-4A0C-90BE-A3B23BDA7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1884</Words>
  <Characters>10739</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RAN1 ProSe requirements resulting from TR 22.803</vt:lpstr>
      <vt:lpstr>3GPP report skeleton</vt:lpstr>
    </vt:vector>
  </TitlesOfParts>
  <Company>ETSI-MCC</Company>
  <LinksUpToDate>false</LinksUpToDate>
  <CharactersWithSpaces>12598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ProSe requirements resulting from TR 22.803</dc:title>
  <dc:creator>Sabrina</dc:creator>
  <cp:lastModifiedBy>user</cp:lastModifiedBy>
  <cp:revision>2</cp:revision>
  <cp:lastPrinted>2013-05-06T05:08:00Z</cp:lastPrinted>
  <dcterms:created xsi:type="dcterms:W3CDTF">2015-04-10T05:10:00Z</dcterms:created>
  <dcterms:modified xsi:type="dcterms:W3CDTF">2015-04-10T05:10:00Z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