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898D7" w14:textId="0660BD48" w:rsidR="006E063A" w:rsidRPr="00116100" w:rsidRDefault="006E063A"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941</w:t>
      </w:r>
      <w:r>
        <w:rPr>
          <w:rFonts w:ascii="Arial" w:eastAsia="Yu Mincho" w:hAnsi="Arial"/>
          <w:b/>
          <w:noProof/>
          <w:sz w:val="24"/>
          <w:lang w:eastAsia="ja-JP"/>
        </w:rPr>
        <w:t>3</w:t>
      </w:r>
    </w:p>
    <w:p w14:paraId="1CEC6F7C" w14:textId="651800A7" w:rsidR="006E063A" w:rsidRPr="00116100" w:rsidRDefault="006E063A"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74</w:t>
      </w:r>
    </w:p>
    <w:p w14:paraId="357DB9CB" w14:textId="77777777" w:rsidR="006E063A" w:rsidRPr="00116100" w:rsidRDefault="006E063A" w:rsidP="006E063A">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362C9" w:rsidR="001E41F3" w:rsidRPr="00410371" w:rsidRDefault="006E063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8013C" w:rsidR="001E41F3" w:rsidRPr="00410371" w:rsidRDefault="00AD71D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9C7A"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DE1C14">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6" w:name="_Hlk167410549"/>
            <w:r>
              <w:rPr>
                <w:b/>
                <w:i/>
                <w:noProof/>
              </w:rPr>
              <w:t>Source to WG:</w:t>
            </w:r>
          </w:p>
        </w:tc>
        <w:tc>
          <w:tcPr>
            <w:tcW w:w="7797" w:type="dxa"/>
            <w:gridSpan w:val="10"/>
            <w:tcBorders>
              <w:right w:val="single" w:sz="4" w:space="0" w:color="auto"/>
            </w:tcBorders>
            <w:shd w:val="pct30" w:color="FFFF00" w:fill="auto"/>
          </w:tcPr>
          <w:p w14:paraId="298AA482" w14:textId="59D2A286" w:rsidR="001E41F3" w:rsidRPr="008209A0" w:rsidRDefault="006E063A" w:rsidP="0050065D">
            <w:pPr>
              <w:pStyle w:val="CRCoverPage"/>
              <w:spacing w:after="0"/>
              <w:ind w:left="100"/>
              <w:rPr>
                <w:noProof/>
                <w:lang w:eastAsia="zh-CN"/>
              </w:rPr>
            </w:pPr>
            <w:r>
              <w:rPr>
                <w:rFonts w:cs="Arial"/>
                <w:bCs/>
                <w:lang w:eastAsia="zh-CN"/>
              </w:rPr>
              <w:t>R3 (</w:t>
            </w:r>
            <w:r w:rsidR="008209A0"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BB33B5">
              <w:rPr>
                <w:rFonts w:cs="Arial" w:hint="eastAsia"/>
                <w:bCs/>
                <w:lang w:eastAsia="zh-CN"/>
              </w:rPr>
              <w:t>, China Telecom, Xiaomi</w:t>
            </w:r>
            <w:r>
              <w:rPr>
                <w:rFonts w:cs="Arial"/>
                <w:bCs/>
                <w:lang w:eastAsia="zh-CN"/>
              </w:rPr>
              <w:t>)</w:t>
            </w:r>
          </w:p>
        </w:tc>
      </w:tr>
      <w:bookmarkEnd w:id="6"/>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B44A19" w:rsidR="001E41F3" w:rsidRDefault="006E063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F4E7B" w:rsidR="001E41F3" w:rsidRDefault="00822BF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B256A" w:rsidR="001E41F3" w:rsidRDefault="00A50F32" w:rsidP="00FD168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FD1682">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39F2" w:rsidR="001E41F3" w:rsidRDefault="00EE38E5" w:rsidP="006C464B">
            <w:pPr>
              <w:pStyle w:val="CRCoverPage"/>
              <w:spacing w:after="0"/>
              <w:ind w:left="100"/>
              <w:rPr>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77777777" w:rsidR="00FA59F2" w:rsidRPr="00581D96" w:rsidRDefault="00FA59F2" w:rsidP="00FA59F2">
            <w:pPr>
              <w:pStyle w:val="CRCoverPage"/>
              <w:spacing w:after="0"/>
              <w:ind w:left="99"/>
              <w:rPr>
                <w:noProof/>
                <w:lang w:eastAsia="zh-CN"/>
              </w:rPr>
            </w:pPr>
            <w:r w:rsidRPr="00581D96">
              <w:rPr>
                <w:rFonts w:hint="eastAsia"/>
                <w:noProof/>
                <w:lang w:eastAsia="zh-CN"/>
              </w:rPr>
              <w:t>TS 38.455 CR0197</w:t>
            </w:r>
          </w:p>
          <w:p w14:paraId="710E1AAB" w14:textId="77777777"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Pr="00581D96">
              <w:rPr>
                <w:rFonts w:hint="eastAsia"/>
                <w:noProof/>
                <w:lang w:eastAsia="zh-CN"/>
              </w:rPr>
              <w:t>CR1527</w:t>
            </w:r>
          </w:p>
          <w:p w14:paraId="42398B96" w14:textId="0354E980"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AB85C" w:rsidR="00E10956" w:rsidRDefault="006E063A">
            <w:pPr>
              <w:pStyle w:val="CRCoverPage"/>
              <w:spacing w:after="0"/>
              <w:ind w:left="100"/>
              <w:rPr>
                <w:noProof/>
                <w:lang w:eastAsia="zh-CN"/>
              </w:rPr>
            </w:pPr>
            <w:r>
              <w:rPr>
                <w:noProof/>
                <w:lang w:eastAsia="zh-CN"/>
              </w:rPr>
              <w:t>T</w:t>
            </w:r>
            <w:r w:rsidRPr="00C7496C">
              <w:rPr>
                <w:noProof/>
                <w:lang w:eastAsia="zh-CN"/>
              </w:rPr>
              <w:t>his CR was endorsed by RAN3 in R3-2580</w:t>
            </w:r>
            <w:r>
              <w:rPr>
                <w:noProof/>
                <w:lang w:eastAsia="zh-CN"/>
              </w:rPr>
              <w:t>7</w:t>
            </w:r>
            <w:r>
              <w:rPr>
                <w:noProof/>
                <w:lang w:eastAsia="zh-CN"/>
              </w:rPr>
              <w:t>4</w:t>
            </w:r>
            <w:r w:rsidRPr="00C7496C">
              <w:rPr>
                <w:noProof/>
                <w:lang w:eastAsia="zh-CN"/>
              </w:rPr>
              <w:t>.</w:t>
            </w:r>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2"/>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t>START OF CHANGES</w:t>
      </w:r>
    </w:p>
    <w:p w14:paraId="44683F6F" w14:textId="77777777" w:rsidR="00644628" w:rsidRPr="00C15E5C" w:rsidRDefault="00644628" w:rsidP="00644628">
      <w:pPr>
        <w:pStyle w:val="Heading3"/>
        <w:spacing w:after="240"/>
      </w:pPr>
      <w:bookmarkStart w:id="7" w:name="_Toc193477271"/>
      <w:bookmarkStart w:id="8" w:name="_Toc193477859"/>
      <w:bookmarkStart w:id="9" w:name="_Toc201703822"/>
      <w:bookmarkStart w:id="10" w:name="_Toc162907893"/>
      <w:r w:rsidRPr="00C15E5C">
        <w:t>7.14.4</w:t>
      </w:r>
      <w:r w:rsidRPr="00C15E5C">
        <w:tab/>
        <w:t>Area-specific SRS Configuration Activation Procedure</w:t>
      </w:r>
      <w:bookmarkEnd w:id="7"/>
      <w:bookmarkEnd w:id="8"/>
      <w:bookmarkEnd w:id="9"/>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11"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32.1pt" o:ole="">
              <v:imagedata r:id="rId13" o:title=""/>
            </v:shape>
            <o:OLEObject Type="Embed" ProgID="Visio.Drawing.11" ShapeID="_x0000_i1025" DrawAspect="Content" ObjectID="_1825614370" r:id="rId14"/>
          </w:object>
        </w:r>
      </w:del>
      <w:r w:rsidR="00E71335" w:rsidRPr="00E71335">
        <w:t xml:space="preserve"> </w:t>
      </w:r>
      <w:r w:rsidR="008E573A">
        <w:object w:dxaOrig="11835" w:dyaOrig="8070" w14:anchorId="221F19D8">
          <v:shape id="_x0000_i1026" type="#_x0000_t75" style="width:482.3pt;height:328.45pt" o:ole="">
            <v:imagedata r:id="rId15" o:title=""/>
          </v:shape>
          <o:OLEObject Type="Embed" ProgID="Visio.Drawing.15" ShapeID="_x0000_i1026" DrawAspect="Content" ObjectID="_1825614371" r:id="rId16"/>
        </w:object>
      </w:r>
    </w:p>
    <w:p w14:paraId="0BD9EE83" w14:textId="77777777" w:rsidR="00644628" w:rsidRPr="00C15E5C" w:rsidRDefault="00644628" w:rsidP="00644628">
      <w:pPr>
        <w:pStyle w:val="TF"/>
      </w:pPr>
      <w:r w:rsidRPr="00C15E5C">
        <w:t>Figure 7.14.4-1: Area-specific SRS Configuration Activation Procedure</w:t>
      </w:r>
    </w:p>
    <w:bookmarkEnd w:id="10"/>
    <w:p w14:paraId="429FD495" w14:textId="77777777" w:rsidR="00644628" w:rsidRPr="00C15E5C" w:rsidRDefault="00644628" w:rsidP="00644628">
      <w:pPr>
        <w:pStyle w:val="B1"/>
      </w:pPr>
      <w:r w:rsidRPr="00C15E5C">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12" w:author="CATT" w:date="2025-10-02T17:47:00Z"/>
          <w:rFonts w:eastAsiaTheme="minorEastAsia"/>
          <w:lang w:eastAsia="zh-CN"/>
        </w:rPr>
      </w:pPr>
      <w:ins w:id="13"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4"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(pre-)configured SRS for positioning configuration(s), the Routing ID and the NRPPa Transaction ID in the Retrieve UE Context Response message.</w:t>
      </w:r>
      <w:ins w:id="15" w:author="CATT" w:date="2025-10-02T17:51:00Z">
        <w:r w:rsidR="0098488C">
          <w:rPr>
            <w:rFonts w:hint="eastAsia"/>
            <w:lang w:eastAsia="zh-CN"/>
          </w:rPr>
          <w:t xml:space="preserve"> </w:t>
        </w:r>
      </w:ins>
      <w:ins w:id="16" w:author="CATT" w:date="2025-09-24T13:09:00Z">
        <w:r w:rsidR="008E573A">
          <w:rPr>
            <w:rFonts w:hint="eastAsia"/>
            <w:lang w:eastAsia="zh-CN"/>
          </w:rPr>
          <w:t xml:space="preserve">The message may also include the </w:t>
        </w:r>
      </w:ins>
      <w:ins w:id="17" w:author="CATT" w:date="2025-09-24T13:10:00Z">
        <w:r w:rsidR="008E573A">
          <w:rPr>
            <w:rFonts w:hint="eastAsia"/>
            <w:lang w:eastAsia="zh-CN"/>
          </w:rPr>
          <w:t>S</w:t>
        </w:r>
      </w:ins>
      <w:ins w:id="18" w:author="CATT" w:date="2025-09-24T13:09:00Z">
        <w:r w:rsidR="008E573A" w:rsidRPr="003E2ADB">
          <w:t xml:space="preserve">RS Resource Set ID(s) </w:t>
        </w:r>
        <w:r w:rsidR="008E573A" w:rsidRPr="003E2ADB">
          <w:rPr>
            <w:rFonts w:hint="eastAsia"/>
          </w:rPr>
          <w:t>to be activated</w:t>
        </w:r>
      </w:ins>
      <w:ins w:id="19"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20" w:author="CATT" w:date="2025-08-08T09:39:00Z">
        <w:r w:rsidR="00B72B51">
          <w:rPr>
            <w:rFonts w:hint="eastAsia"/>
            <w:lang w:eastAsia="zh-CN"/>
          </w:rPr>
          <w:t xml:space="preserve"> For semi-persistent UL SRS, the last serving gNB</w:t>
        </w:r>
      </w:ins>
      <w:ins w:id="21"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22" w:author="CATT" w:date="2025-10-02T17:47:00Z">
        <w:r w:rsidR="0098488C">
          <w:rPr>
            <w:rFonts w:hint="eastAsia"/>
            <w:lang w:eastAsia="zh-CN"/>
          </w:rPr>
          <w:t xml:space="preserve">the </w:t>
        </w:r>
      </w:ins>
      <w:ins w:id="23" w:author="CATT" w:date="2025-08-08T09:40:00Z">
        <w:r w:rsidR="00B72B51" w:rsidRPr="00C15E5C">
          <w:t>Retrieve UE Context Failure message</w:t>
        </w:r>
      </w:ins>
      <w:ins w:id="24"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5" w:author="CATT" w:date="2025-08-08T09:41:00Z">
        <w:r w:rsidR="00B72B51">
          <w:rPr>
            <w:rFonts w:hint="eastAsia"/>
            <w:lang w:eastAsia="zh-CN"/>
          </w:rPr>
          <w:t>.</w:t>
        </w:r>
      </w:ins>
    </w:p>
    <w:p w14:paraId="1FA282C6" w14:textId="60F7CC5F" w:rsidR="008E573A" w:rsidRDefault="008E573A" w:rsidP="008E573A">
      <w:pPr>
        <w:pStyle w:val="B1"/>
        <w:spacing w:after="120"/>
        <w:rPr>
          <w:ins w:id="26" w:author="CATT" w:date="2025-09-24T13:12:00Z"/>
          <w:rFonts w:eastAsiaTheme="minorEastAsia"/>
          <w:lang w:eastAsia="zh-CN"/>
        </w:rPr>
      </w:pPr>
      <w:ins w:id="27"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8" w:author="CATT" w:date="2025-09-24T13:12:00Z"/>
        </w:rPr>
      </w:pPr>
      <w:ins w:id="29" w:author="CATT" w:date="2025-09-24T13:12:00Z">
        <w:r>
          <w:rPr>
            <w:rFonts w:hint="eastAsia"/>
          </w:rPr>
          <w:t>N</w:t>
        </w:r>
      </w:ins>
      <w:ins w:id="30" w:author="CATT" w:date="2025-09-24T13:13:00Z">
        <w:r>
          <w:rPr>
            <w:rFonts w:hint="eastAsia"/>
          </w:rPr>
          <w:t>OTE</w:t>
        </w:r>
      </w:ins>
      <w:ins w:id="31"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32" w:author="CATT" w:date="2025-09-24T13:13:00Z">
        <w:r w:rsidRPr="00C15E5C" w:rsidDel="008E573A">
          <w:delText>5</w:delText>
        </w:r>
      </w:del>
      <w:ins w:id="33"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4" w:author="CATT" w:date="2025-08-07T14:26:00Z"/>
          <w:lang w:eastAsia="zh-CN"/>
        </w:rPr>
      </w:pPr>
      <w:del w:id="35" w:author="CATT" w:date="2025-09-24T13:13:00Z">
        <w:r w:rsidRPr="00C15E5C" w:rsidDel="008E573A">
          <w:delText>6</w:delText>
        </w:r>
      </w:del>
      <w:ins w:id="36"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7" w:author="CATT" w:date="2025-08-07T14:33:00Z"/>
          <w:rFonts w:eastAsiaTheme="minorEastAsia"/>
          <w:lang w:eastAsia="zh-CN"/>
        </w:rPr>
      </w:pPr>
      <w:ins w:id="38"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9" w:author="CATT" w:date="2025-09-24T13:11:00Z"/>
          <w:lang w:eastAsia="zh-CN"/>
        </w:rPr>
      </w:pPr>
    </w:p>
    <w:p w14:paraId="55964141" w14:textId="77777777" w:rsidR="00644628" w:rsidRPr="00C15E5C" w:rsidRDefault="00644628" w:rsidP="00644628">
      <w:pPr>
        <w:pStyle w:val="B1"/>
      </w:pPr>
      <w:del w:id="40" w:author="CATT" w:date="2025-08-07T14:33:00Z">
        <w:r w:rsidRPr="00C15E5C" w:rsidDel="00A93958">
          <w:delText>8</w:delText>
        </w:r>
      </w:del>
      <w:ins w:id="41"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Heading3"/>
        <w:spacing w:after="240"/>
        <w:rPr>
          <w:ins w:id="42" w:author="CATT" w:date="2025-08-08T10:36:00Z"/>
        </w:rPr>
      </w:pPr>
      <w:ins w:id="43" w:author="CATT" w:date="2025-08-08T10:36:00Z">
        <w:r w:rsidRPr="00C15E5C">
          <w:t>7.14.</w:t>
        </w:r>
        <w:r>
          <w:rPr>
            <w:rFonts w:hint="eastAsia"/>
            <w:lang w:eastAsia="zh-CN"/>
          </w:rPr>
          <w:t>x</w:t>
        </w:r>
        <w:r w:rsidRPr="00C15E5C">
          <w:tab/>
        </w:r>
        <w:r>
          <w:rPr>
            <w:rFonts w:hint="eastAsia"/>
            <w:lang w:eastAsia="zh-CN"/>
          </w:rPr>
          <w:t xml:space="preserve">Semi-persistent </w:t>
        </w:r>
      </w:ins>
      <w:ins w:id="44" w:author="CATT" w:date="2025-08-08T10:37:00Z">
        <w:r>
          <w:rPr>
            <w:rFonts w:hint="eastAsia"/>
            <w:lang w:eastAsia="zh-CN"/>
          </w:rPr>
          <w:t xml:space="preserve">Positioning </w:t>
        </w:r>
      </w:ins>
      <w:ins w:id="45" w:author="CATT" w:date="2025-08-08T10:36:00Z">
        <w:r w:rsidRPr="00C15E5C">
          <w:t xml:space="preserve">SRS </w:t>
        </w:r>
      </w:ins>
      <w:ins w:id="46" w:author="CATT" w:date="2025-08-08T10:37:00Z">
        <w:r>
          <w:t>Deactivation</w:t>
        </w:r>
        <w:r>
          <w:rPr>
            <w:rFonts w:hint="eastAsia"/>
            <w:lang w:eastAsia="zh-CN"/>
          </w:rPr>
          <w:t xml:space="preserve"> </w:t>
        </w:r>
      </w:ins>
      <w:ins w:id="47" w:author="CATT" w:date="2025-08-08T10:36:00Z">
        <w:r w:rsidRPr="00C15E5C">
          <w:t>Procedure</w:t>
        </w:r>
      </w:ins>
    </w:p>
    <w:p w14:paraId="58655DB2" w14:textId="293DDE85" w:rsidR="007C203E" w:rsidRDefault="007C203E" w:rsidP="007C203E">
      <w:pPr>
        <w:rPr>
          <w:ins w:id="48" w:author="CATT" w:date="2025-08-08T10:48:00Z"/>
          <w:lang w:eastAsia="zh-CN" w:bidi="ar"/>
        </w:rPr>
      </w:pPr>
      <w:ins w:id="49" w:author="CATT" w:date="2025-08-08T10:36:00Z">
        <w:r w:rsidRPr="00C15E5C">
          <w:rPr>
            <w:lang w:bidi="ar"/>
          </w:rPr>
          <w:t>Figure 7.14.</w:t>
        </w:r>
      </w:ins>
      <w:ins w:id="50" w:author="CATT" w:date="2025-08-08T10:37:00Z">
        <w:r>
          <w:rPr>
            <w:rFonts w:hint="eastAsia"/>
            <w:lang w:eastAsia="zh-CN" w:bidi="ar"/>
          </w:rPr>
          <w:t>x</w:t>
        </w:r>
      </w:ins>
      <w:ins w:id="51" w:author="CATT" w:date="2025-08-08T10:36:00Z">
        <w:r w:rsidRPr="00C15E5C">
          <w:rPr>
            <w:lang w:bidi="ar"/>
          </w:rPr>
          <w:t xml:space="preserve">-1 shows the </w:t>
        </w:r>
      </w:ins>
      <w:ins w:id="52"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53" w:author="CATT" w:date="2025-08-08T10:36:00Z">
        <w:r w:rsidRPr="00C15E5C">
          <w:rPr>
            <w:lang w:bidi="ar"/>
          </w:rPr>
          <w:t>.</w:t>
        </w:r>
      </w:ins>
    </w:p>
    <w:p w14:paraId="1DE859A5" w14:textId="51E93CC3" w:rsidR="00F070C1" w:rsidRPr="00C15E5C" w:rsidRDefault="00BC0424" w:rsidP="001F3FE5">
      <w:pPr>
        <w:jc w:val="center"/>
        <w:rPr>
          <w:ins w:id="54" w:author="CATT" w:date="2025-08-08T10:36:00Z"/>
          <w:lang w:eastAsia="zh-CN" w:bidi="ar"/>
        </w:rPr>
      </w:pPr>
      <w:ins w:id="55" w:author="CATT" w:date="2025-08-08T10:48:00Z">
        <w:r>
          <w:object w:dxaOrig="10667" w:dyaOrig="7065" w14:anchorId="3FDA669E">
            <v:shape id="_x0000_i1027" type="#_x0000_t75" style="width:451.2pt;height:298.5pt" o:ole="">
              <v:imagedata r:id="rId17" o:title=""/>
            </v:shape>
            <o:OLEObject Type="Embed" ProgID="Visio.Drawing.11" ShapeID="_x0000_i1027" DrawAspect="Content" ObjectID="_1825614372" r:id="rId18"/>
          </w:object>
        </w:r>
      </w:ins>
    </w:p>
    <w:p w14:paraId="28B87DBE" w14:textId="163D3EC3" w:rsidR="007C203E" w:rsidRPr="00C15E5C" w:rsidRDefault="007C203E" w:rsidP="007C203E">
      <w:pPr>
        <w:pStyle w:val="TF"/>
        <w:rPr>
          <w:ins w:id="56" w:author="CATT" w:date="2025-08-08T10:38:00Z"/>
        </w:rPr>
      </w:pPr>
      <w:ins w:id="57"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8" w:author="CATT" w:date="2025-08-08T10:53:00Z"/>
          <w:lang w:eastAsia="zh-CN"/>
        </w:rPr>
      </w:pPr>
      <w:ins w:id="59" w:author="CATT" w:date="2025-08-08T10:53:00Z">
        <w:r w:rsidRPr="00C15E5C">
          <w:t>0.</w:t>
        </w:r>
        <w:r w:rsidRPr="00C15E5C">
          <w:tab/>
        </w:r>
      </w:ins>
      <w:ins w:id="60" w:author="CATT" w:date="2025-10-02T17:48:00Z">
        <w:r w:rsidR="0098488C">
          <w:rPr>
            <w:rFonts w:hint="eastAsia"/>
            <w:lang w:eastAsia="zh-CN"/>
          </w:rPr>
          <w:t>The s</w:t>
        </w:r>
      </w:ins>
      <w:ins w:id="61"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62" w:author="CATT" w:date="2025-08-08T10:55:00Z"/>
          <w:lang w:eastAsia="zh-CN"/>
        </w:rPr>
      </w:pPr>
      <w:ins w:id="63" w:author="CATT" w:date="2025-08-08T10:53:00Z">
        <w:r w:rsidRPr="00C15E5C">
          <w:t>1.</w:t>
        </w:r>
        <w:r w:rsidRPr="00C15E5C">
          <w:tab/>
        </w:r>
      </w:ins>
      <w:ins w:id="64" w:author="CATT" w:date="2025-08-08T10:55:00Z">
        <w:r w:rsidR="000D1BD2" w:rsidRPr="004151EA">
          <w:t>LMF</w:t>
        </w:r>
      </w:ins>
      <w:ins w:id="65" w:author="CATT" w:date="2025-10-02T17:48:00Z">
        <w:r w:rsidR="0098488C">
          <w:rPr>
            <w:rFonts w:hint="eastAsia"/>
            <w:lang w:eastAsia="zh-CN"/>
          </w:rPr>
          <w:t xml:space="preserve"> </w:t>
        </w:r>
      </w:ins>
      <w:ins w:id="66" w:author="CATT" w:date="2025-08-08T10:55:00Z">
        <w:r w:rsidR="000D1BD2">
          <w:rPr>
            <w:rFonts w:hint="eastAsia"/>
            <w:lang w:eastAsia="zh-CN"/>
          </w:rPr>
          <w:t>sends</w:t>
        </w:r>
        <w:r w:rsidR="000D1BD2" w:rsidRPr="004151EA">
          <w:t xml:space="preserve"> a P</w:t>
        </w:r>
      </w:ins>
      <w:ins w:id="67" w:author="CATT" w:date="2025-08-08T11:05:00Z">
        <w:r w:rsidR="00F455E2">
          <w:rPr>
            <w:rFonts w:hint="eastAsia"/>
            <w:lang w:eastAsia="zh-CN"/>
          </w:rPr>
          <w:t>ositioning Deactivation</w:t>
        </w:r>
      </w:ins>
      <w:ins w:id="68" w:author="CATT" w:date="2025-08-08T10:55:00Z">
        <w:r w:rsidR="000D1BD2" w:rsidRPr="004151EA">
          <w:t xml:space="preserve"> message to the </w:t>
        </w:r>
      </w:ins>
      <w:ins w:id="69" w:author="CATT" w:date="2025-08-08T10:56:00Z">
        <w:r w:rsidR="000D1BD2">
          <w:rPr>
            <w:rFonts w:hint="eastAsia"/>
            <w:lang w:eastAsia="zh-CN"/>
          </w:rPr>
          <w:t>last serving gNB, which indicates</w:t>
        </w:r>
      </w:ins>
      <w:ins w:id="70"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71" w:author="CATT" w:date="2025-08-08T10:59:00Z"/>
          <w:lang w:eastAsia="zh-CN"/>
        </w:rPr>
      </w:pPr>
      <w:ins w:id="72" w:author="CATT" w:date="2025-08-08T10:56:00Z">
        <w:r>
          <w:rPr>
            <w:rFonts w:hint="eastAsia"/>
            <w:lang w:eastAsia="zh-CN"/>
          </w:rPr>
          <w:t xml:space="preserve">2. </w:t>
        </w:r>
      </w:ins>
      <w:ins w:id="73" w:author="CATT" w:date="2025-08-08T10:57:00Z">
        <w:r>
          <w:rPr>
            <w:rFonts w:hint="eastAsia"/>
            <w:lang w:eastAsia="zh-CN"/>
          </w:rPr>
          <w:t xml:space="preserve">The last serving gNB </w:t>
        </w:r>
      </w:ins>
      <w:ins w:id="74"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5" w:author="CATT" w:date="2025-08-08T10:59:00Z">
        <w:r w:rsidR="00F455E2">
          <w:rPr>
            <w:rFonts w:hint="eastAsia"/>
            <w:lang w:eastAsia="zh-CN"/>
          </w:rPr>
          <w:t>.</w:t>
        </w:r>
      </w:ins>
      <w:ins w:id="76" w:author="CATT" w:date="2025-08-08T10:58:00Z">
        <w:r w:rsidR="00F455E2" w:rsidRPr="00CE3B75">
          <w:t xml:space="preserve"> </w:t>
        </w:r>
      </w:ins>
      <w:ins w:id="77" w:author="CATT" w:date="2025-08-08T10:57:00Z">
        <w:r>
          <w:rPr>
            <w:rFonts w:hint="eastAsia"/>
            <w:lang w:eastAsia="zh-CN"/>
          </w:rPr>
          <w:t xml:space="preserve"> </w:t>
        </w:r>
      </w:ins>
    </w:p>
    <w:p w14:paraId="60EE8578" w14:textId="103AF859" w:rsidR="00F455E2" w:rsidRDefault="00F455E2" w:rsidP="001F3FE5">
      <w:pPr>
        <w:pStyle w:val="B1"/>
        <w:rPr>
          <w:ins w:id="78" w:author="CATT" w:date="2025-08-08T11:00:00Z"/>
          <w:lang w:eastAsia="zh-CN"/>
        </w:rPr>
      </w:pPr>
      <w:ins w:id="79" w:author="CATT" w:date="2025-08-08T10:59:00Z">
        <w:r>
          <w:rPr>
            <w:rFonts w:hint="eastAsia"/>
            <w:lang w:eastAsia="zh-CN"/>
          </w:rPr>
          <w:t xml:space="preserve">3. The Receiving gNB sends </w:t>
        </w:r>
      </w:ins>
      <w:ins w:id="80" w:author="CATT" w:date="2025-08-08T11:00:00Z">
        <w:r>
          <w:rPr>
            <w:rFonts w:hint="eastAsia"/>
            <w:lang w:eastAsia="zh-CN"/>
          </w:rPr>
          <w:t xml:space="preserve">a </w:t>
        </w:r>
      </w:ins>
      <w:ins w:id="81" w:author="CATT" w:date="2025-08-08T10:59:00Z">
        <w:r>
          <w:rPr>
            <w:rFonts w:hint="eastAsia"/>
            <w:lang w:eastAsia="zh-CN"/>
          </w:rPr>
          <w:t>Paging message to the UE</w:t>
        </w:r>
      </w:ins>
      <w:ins w:id="82" w:author="CATT" w:date="2025-08-08T11:00:00Z">
        <w:r>
          <w:rPr>
            <w:rFonts w:hint="eastAsia"/>
            <w:lang w:eastAsia="zh-CN"/>
          </w:rPr>
          <w:t xml:space="preserve"> in NR Uu</w:t>
        </w:r>
      </w:ins>
      <w:ins w:id="83" w:author="CATT" w:date="2025-08-08T10:59:00Z">
        <w:r>
          <w:rPr>
            <w:rFonts w:hint="eastAsia"/>
            <w:lang w:eastAsia="zh-CN"/>
          </w:rPr>
          <w:t>.</w:t>
        </w:r>
      </w:ins>
    </w:p>
    <w:p w14:paraId="41562E79" w14:textId="214021BA" w:rsidR="00F455E2" w:rsidRPr="000D1BD2" w:rsidRDefault="00F455E2" w:rsidP="001F3FE5">
      <w:pPr>
        <w:pStyle w:val="B1"/>
        <w:rPr>
          <w:ins w:id="84" w:author="CATT" w:date="2025-08-08T10:55:00Z"/>
          <w:lang w:eastAsia="zh-CN"/>
        </w:rPr>
      </w:pPr>
      <w:ins w:id="85"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6" w:author="CATT" w:date="2025-08-08T10:53:00Z"/>
        </w:rPr>
      </w:pPr>
      <w:ins w:id="87" w:author="CATT" w:date="2025-08-08T11:01:00Z">
        <w:r>
          <w:rPr>
            <w:rFonts w:hint="eastAsia"/>
            <w:lang w:eastAsia="zh-CN"/>
          </w:rPr>
          <w:t>5</w:t>
        </w:r>
      </w:ins>
      <w:ins w:id="88"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9" w:author="CATT" w:date="2025-08-08T11:06:00Z"/>
          <w:lang w:eastAsia="zh-CN"/>
        </w:rPr>
      </w:pPr>
      <w:ins w:id="90" w:author="CATT" w:date="2025-08-08T11:01:00Z">
        <w:r>
          <w:rPr>
            <w:rFonts w:hint="eastAsia"/>
            <w:lang w:eastAsia="zh-CN"/>
          </w:rPr>
          <w:t>6</w:t>
        </w:r>
      </w:ins>
      <w:ins w:id="91" w:author="CATT" w:date="2025-08-08T10:53:00Z">
        <w:r w:rsidR="001F3FE5" w:rsidRPr="00C15E5C">
          <w:t>.</w:t>
        </w:r>
        <w:r w:rsidR="001F3FE5" w:rsidRPr="00C15E5C">
          <w:tab/>
        </w:r>
      </w:ins>
      <w:ins w:id="92" w:author="CATT" w:date="2025-08-08T11:03:00Z">
        <w:r w:rsidRPr="00C15E5C">
          <w:t xml:space="preserve">The last serving </w:t>
        </w:r>
        <w:proofErr w:type="spellStart"/>
        <w:r w:rsidRPr="00C15E5C">
          <w:t>gNB</w:t>
        </w:r>
        <w:proofErr w:type="spellEnd"/>
        <w:r w:rsidRPr="00C15E5C">
          <w:t xml:space="preserve"> </w:t>
        </w:r>
      </w:ins>
      <w:ins w:id="93" w:author="CATT" w:date="2025-08-08T11:04:00Z">
        <w:r>
          <w:rPr>
            <w:rFonts w:hint="eastAsia"/>
            <w:lang w:eastAsia="zh-CN"/>
          </w:rPr>
          <w:t>respon</w:t>
        </w:r>
      </w:ins>
      <w:ins w:id="94" w:author="CATT" w:date="2025-10-02T17:48:00Z">
        <w:r w:rsidR="0098488C">
          <w:rPr>
            <w:rFonts w:hint="eastAsia"/>
            <w:lang w:eastAsia="zh-CN"/>
          </w:rPr>
          <w:t xml:space="preserve">ds </w:t>
        </w:r>
      </w:ins>
      <w:ins w:id="95" w:author="CATT" w:date="2025-08-08T11:04:00Z">
        <w:r>
          <w:rPr>
            <w:rFonts w:hint="eastAsia"/>
            <w:lang w:eastAsia="zh-CN"/>
          </w:rPr>
          <w:t>with Retrieve UE Context Response/Failure</w:t>
        </w:r>
      </w:ins>
      <w:ins w:id="96" w:author="CATT" w:date="2025-08-08T11:05:00Z">
        <w:r>
          <w:rPr>
            <w:rFonts w:hint="eastAsia"/>
            <w:lang w:eastAsia="zh-CN"/>
          </w:rPr>
          <w:t xml:space="preserve"> message</w:t>
        </w:r>
      </w:ins>
      <w:ins w:id="97" w:author="CATT" w:date="2025-08-08T11:04:00Z">
        <w:r>
          <w:rPr>
            <w:rFonts w:hint="eastAsia"/>
            <w:lang w:eastAsia="zh-CN"/>
          </w:rPr>
          <w:t xml:space="preserve">, which includes the </w:t>
        </w:r>
      </w:ins>
      <w:ins w:id="98"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9" w:author="CATT" w:date="2025-08-08T11:05:00Z"/>
          <w:lang w:eastAsia="zh-CN"/>
        </w:rPr>
      </w:pPr>
      <w:ins w:id="100"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101" w:author="CATT" w:date="2025-08-08T11:07:00Z">
        <w:r>
          <w:rPr>
            <w:rFonts w:hint="eastAsia"/>
            <w:lang w:eastAsia="zh-CN"/>
          </w:rPr>
          <w:t xml:space="preserve"> </w:t>
        </w:r>
      </w:ins>
      <w:ins w:id="102"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946D9" w14:textId="77777777" w:rsidR="00C63542" w:rsidRDefault="00C63542">
      <w:r>
        <w:separator/>
      </w:r>
    </w:p>
  </w:endnote>
  <w:endnote w:type="continuationSeparator" w:id="0">
    <w:p w14:paraId="4363B208" w14:textId="77777777" w:rsidR="00C63542" w:rsidRDefault="00C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E571C" w14:textId="77777777" w:rsidR="00C63542" w:rsidRDefault="00C63542">
      <w:r>
        <w:separator/>
      </w:r>
    </w:p>
  </w:footnote>
  <w:footnote w:type="continuationSeparator" w:id="0">
    <w:p w14:paraId="2D897397" w14:textId="77777777" w:rsidR="00C63542" w:rsidRDefault="00C6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743791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D55B4"/>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16220"/>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E1A36"/>
    <w:rsid w:val="003E4FBD"/>
    <w:rsid w:val="003F1F3D"/>
    <w:rsid w:val="004014E9"/>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4C6683"/>
    <w:rsid w:val="0050065D"/>
    <w:rsid w:val="00510830"/>
    <w:rsid w:val="00513269"/>
    <w:rsid w:val="005141D9"/>
    <w:rsid w:val="0051580D"/>
    <w:rsid w:val="0051595E"/>
    <w:rsid w:val="005216EB"/>
    <w:rsid w:val="00521C9A"/>
    <w:rsid w:val="00523EEB"/>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1062"/>
    <w:rsid w:val="00602394"/>
    <w:rsid w:val="006026C4"/>
    <w:rsid w:val="006037C6"/>
    <w:rsid w:val="00614D91"/>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063A"/>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1C3F"/>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1C9E"/>
    <w:rsid w:val="00A35E1A"/>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D71D1"/>
    <w:rsid w:val="00AE17C4"/>
    <w:rsid w:val="00AE29C9"/>
    <w:rsid w:val="00AF65E8"/>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33B5"/>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3542"/>
    <w:rsid w:val="00C66BA2"/>
    <w:rsid w:val="00C710FE"/>
    <w:rsid w:val="00C7194B"/>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09B9"/>
    <w:rsid w:val="00D24991"/>
    <w:rsid w:val="00D2713D"/>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3EDFD5-6E2D-4C14-881F-856417F7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ommentTextChar">
    <w:name w:val="Comment Text Char"/>
    <w:link w:val="CommentText"/>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FooterChar">
    <w:name w:val="Footer Char"/>
    <w:basedOn w:val="DefaultParagraphFont"/>
    <w:link w:val="Footer"/>
    <w:uiPriority w:val="99"/>
    <w:rsid w:val="00EC527A"/>
    <w:rPr>
      <w:rFonts w:ascii="Arial" w:hAnsi="Arial"/>
      <w:b/>
      <w:i/>
      <w:noProof/>
      <w:sz w:val="18"/>
      <w:lang w:val="en-GB" w:eastAsia="en-US"/>
    </w:rPr>
  </w:style>
  <w:style w:type="character" w:customStyle="1" w:styleId="HeaderChar">
    <w:name w:val="Header Char"/>
    <w:basedOn w:val="DefaultParagraphFont"/>
    <w:link w:val="Header"/>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Heading3Char">
    <w:name w:val="Heading 3 Char"/>
    <w:link w:val="Heading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E06D0-CE1C-4D8D-BA71-A408F0BE0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MCC</cp:lastModifiedBy>
  <cp:revision>3</cp:revision>
  <cp:lastPrinted>1900-12-31T16:00:00Z</cp:lastPrinted>
  <dcterms:created xsi:type="dcterms:W3CDTF">2025-11-25T21:14:00Z</dcterms:created>
  <dcterms:modified xsi:type="dcterms:W3CDTF">2025-11-25T21:19:00Z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