
<file path=[Content_Types].xml><?xml version="1.0" encoding="utf-8"?>
<Types xmlns="http://schemas.openxmlformats.org/package/2006/content-types">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799E8857" w:rsidR="008D64A4" w:rsidRPr="00880553"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lang w:val="sv-SE"/>
        </w:rPr>
      </w:pPr>
      <w:bookmarkStart w:id="0" w:name="_Hlk213147543"/>
      <w:bookmarkEnd w:id="0"/>
      <w:r w:rsidRPr="00880553">
        <w:rPr>
          <w:rFonts w:ascii="Arial" w:eastAsia="Yu Gothic Medium" w:hAnsi="Arial"/>
          <w:b/>
          <w:bCs/>
          <w:kern w:val="0"/>
          <w:sz w:val="28"/>
          <w:szCs w:val="28"/>
          <w:lang w:val="sv-SE" w:eastAsia="en-US"/>
        </w:rPr>
        <w:t>3GPP T</w:t>
      </w:r>
      <w:bookmarkStart w:id="1" w:name="_Ref452454252"/>
      <w:bookmarkEnd w:id="1"/>
      <w:r w:rsidRPr="00880553">
        <w:rPr>
          <w:rFonts w:ascii="Arial" w:eastAsia="Yu Gothic Medium" w:hAnsi="Arial"/>
          <w:b/>
          <w:bCs/>
          <w:kern w:val="0"/>
          <w:sz w:val="28"/>
          <w:szCs w:val="28"/>
          <w:lang w:val="sv-SE" w:eastAsia="en-US"/>
        </w:rPr>
        <w:t>SG</w:t>
      </w:r>
      <w:r w:rsidRPr="00880553">
        <w:rPr>
          <w:rFonts w:ascii="Arial" w:eastAsia="Yu Gothic Medium" w:hAnsi="Arial" w:hint="eastAsia"/>
          <w:b/>
          <w:bCs/>
          <w:kern w:val="0"/>
          <w:sz w:val="28"/>
          <w:szCs w:val="28"/>
          <w:lang w:val="sv-SE"/>
        </w:rPr>
        <w:t>-</w:t>
      </w:r>
      <w:r w:rsidRPr="00880553">
        <w:rPr>
          <w:rFonts w:ascii="Arial" w:eastAsia="Yu Gothic Medium" w:hAnsi="Arial"/>
          <w:b/>
          <w:bCs/>
          <w:kern w:val="0"/>
          <w:sz w:val="28"/>
          <w:szCs w:val="28"/>
          <w:lang w:val="sv-SE" w:eastAsia="en-US"/>
        </w:rPr>
        <w:t>RAN</w:t>
      </w:r>
      <w:r w:rsidRPr="00880553">
        <w:rPr>
          <w:rFonts w:ascii="Arial" w:eastAsia="Yu Gothic Medium" w:hAnsi="Arial" w:hint="eastAsia"/>
          <w:b/>
          <w:bCs/>
          <w:kern w:val="0"/>
          <w:sz w:val="28"/>
          <w:szCs w:val="28"/>
          <w:lang w:val="sv-SE"/>
        </w:rPr>
        <w:t xml:space="preserve"> WG</w:t>
      </w:r>
      <w:r w:rsidRPr="00880553">
        <w:rPr>
          <w:rFonts w:ascii="Arial" w:eastAsia="Yu Gothic Medium" w:hAnsi="Arial"/>
          <w:b/>
          <w:bCs/>
          <w:kern w:val="0"/>
          <w:sz w:val="28"/>
          <w:szCs w:val="28"/>
          <w:lang w:val="sv-SE" w:eastAsia="en-US"/>
        </w:rPr>
        <w:t>2</w:t>
      </w:r>
      <w:r w:rsidRPr="00880553">
        <w:rPr>
          <w:rFonts w:ascii="Arial" w:eastAsia="Yu Gothic Medium" w:hAnsi="Arial" w:hint="eastAsia"/>
          <w:b/>
          <w:bCs/>
          <w:kern w:val="0"/>
          <w:sz w:val="28"/>
          <w:szCs w:val="28"/>
          <w:lang w:val="sv-SE"/>
        </w:rPr>
        <w:t xml:space="preserve"> #13</w:t>
      </w:r>
      <w:r w:rsidR="00FE367B" w:rsidRPr="00880553">
        <w:rPr>
          <w:rFonts w:ascii="Arial" w:eastAsia="Yu Gothic Medium" w:hAnsi="Arial" w:hint="eastAsia"/>
          <w:b/>
          <w:bCs/>
          <w:kern w:val="0"/>
          <w:sz w:val="28"/>
          <w:szCs w:val="28"/>
          <w:lang w:val="sv-SE"/>
        </w:rPr>
        <w:t>2</w:t>
      </w:r>
      <w:r w:rsidRPr="00880553">
        <w:rPr>
          <w:rFonts w:ascii="Arial" w:eastAsia="Yu Gothic Medium" w:hAnsi="Arial"/>
          <w:b/>
          <w:bCs/>
          <w:kern w:val="0"/>
          <w:sz w:val="28"/>
          <w:szCs w:val="28"/>
          <w:lang w:val="sv-SE" w:eastAsia="en-US"/>
        </w:rPr>
        <w:tab/>
      </w:r>
      <w:r w:rsidR="00500755" w:rsidRPr="00EB5AE8">
        <w:rPr>
          <w:rFonts w:ascii="Arial" w:eastAsia="Yu Gothic Medium" w:hAnsi="Arial"/>
          <w:b/>
          <w:bCs/>
          <w:kern w:val="0"/>
          <w:sz w:val="28"/>
          <w:szCs w:val="28"/>
          <w:lang w:val="sv-SE"/>
        </w:rPr>
        <w:t>R2-2508555</w:t>
      </w:r>
    </w:p>
    <w:p w14:paraId="37BC40E7" w14:textId="1763504F" w:rsidR="008D64A4" w:rsidRPr="007D21DC" w:rsidRDefault="00FE367B"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lang w:val="sv-SE"/>
        </w:rPr>
      </w:pPr>
      <w:r w:rsidRPr="007D21DC">
        <w:rPr>
          <w:rFonts w:ascii="Arial" w:eastAsia="Yu Gothic Medium" w:hAnsi="Arial" w:hint="eastAsia"/>
          <w:b/>
          <w:bCs/>
          <w:kern w:val="0"/>
          <w:sz w:val="28"/>
          <w:szCs w:val="21"/>
          <w:lang w:val="sv-SE"/>
        </w:rPr>
        <w:t>Dallas,</w:t>
      </w:r>
      <w:r w:rsidR="008D64A4" w:rsidRPr="007D21DC">
        <w:rPr>
          <w:rFonts w:ascii="Arial" w:eastAsia="Yu Gothic Medium" w:hAnsi="Arial" w:hint="eastAsia"/>
          <w:b/>
          <w:bCs/>
          <w:kern w:val="0"/>
          <w:sz w:val="28"/>
          <w:szCs w:val="21"/>
          <w:lang w:val="sv-SE"/>
        </w:rPr>
        <w:t xml:space="preserve"> </w:t>
      </w:r>
      <w:r w:rsidRPr="007D21DC">
        <w:rPr>
          <w:rFonts w:ascii="Arial" w:eastAsia="Yu Gothic Medium" w:hAnsi="Arial" w:hint="eastAsia"/>
          <w:b/>
          <w:bCs/>
          <w:kern w:val="0"/>
          <w:sz w:val="28"/>
          <w:szCs w:val="21"/>
          <w:lang w:val="sv-SE"/>
        </w:rPr>
        <w:t>US</w:t>
      </w:r>
      <w:r w:rsidR="00B24880" w:rsidRPr="007D21DC">
        <w:rPr>
          <w:rFonts w:ascii="Arial" w:eastAsia="Yu Gothic Medium" w:hAnsi="Arial" w:hint="eastAsia"/>
          <w:b/>
          <w:bCs/>
          <w:kern w:val="0"/>
          <w:sz w:val="28"/>
          <w:szCs w:val="21"/>
          <w:lang w:val="sv-SE"/>
        </w:rPr>
        <w:t>A</w:t>
      </w:r>
      <w:r w:rsidR="008D64A4" w:rsidRPr="007D21DC">
        <w:rPr>
          <w:rFonts w:ascii="Arial" w:eastAsia="Yu Gothic Medium" w:hAnsi="Arial"/>
          <w:b/>
          <w:bCs/>
          <w:kern w:val="0"/>
          <w:sz w:val="28"/>
          <w:szCs w:val="21"/>
          <w:lang w:val="sv-SE"/>
        </w:rPr>
        <w:t xml:space="preserve">, </w:t>
      </w:r>
      <w:r w:rsidR="008D64A4" w:rsidRPr="007D21DC">
        <w:rPr>
          <w:rFonts w:ascii="Arial" w:eastAsia="Yu Gothic Medium" w:hAnsi="Arial" w:hint="eastAsia"/>
          <w:b/>
          <w:bCs/>
          <w:kern w:val="0"/>
          <w:sz w:val="28"/>
          <w:szCs w:val="21"/>
          <w:lang w:val="sv-SE"/>
        </w:rPr>
        <w:t>1</w:t>
      </w:r>
      <w:r w:rsidRPr="007D21DC">
        <w:rPr>
          <w:rFonts w:ascii="Arial" w:eastAsia="Yu Gothic Medium" w:hAnsi="Arial" w:hint="eastAsia"/>
          <w:b/>
          <w:bCs/>
          <w:kern w:val="0"/>
          <w:sz w:val="28"/>
          <w:szCs w:val="21"/>
          <w:lang w:val="sv-SE"/>
        </w:rPr>
        <w:t>7</w:t>
      </w:r>
      <w:r w:rsidR="008D64A4" w:rsidRPr="007D21DC">
        <w:rPr>
          <w:rFonts w:ascii="Arial" w:eastAsia="Yu Gothic Medium" w:hAnsi="Arial" w:hint="eastAsia"/>
          <w:b/>
          <w:bCs/>
          <w:kern w:val="0"/>
          <w:sz w:val="28"/>
          <w:szCs w:val="21"/>
          <w:lang w:val="sv-SE"/>
        </w:rPr>
        <w:t xml:space="preserve"> </w:t>
      </w:r>
      <w:r w:rsidR="008D64A4" w:rsidRPr="007D21DC">
        <w:rPr>
          <w:rFonts w:ascii="Arial" w:eastAsia="Yu Gothic Medium" w:hAnsi="Arial"/>
          <w:b/>
          <w:bCs/>
          <w:kern w:val="0"/>
          <w:sz w:val="28"/>
          <w:szCs w:val="21"/>
          <w:lang w:val="sv-SE"/>
        </w:rPr>
        <w:t>–</w:t>
      </w:r>
      <w:r w:rsidR="008D64A4" w:rsidRPr="007D21DC">
        <w:rPr>
          <w:rFonts w:ascii="Arial" w:eastAsia="Yu Gothic Medium" w:hAnsi="Arial" w:hint="eastAsia"/>
          <w:b/>
          <w:bCs/>
          <w:kern w:val="0"/>
          <w:sz w:val="28"/>
          <w:szCs w:val="21"/>
          <w:lang w:val="sv-SE"/>
        </w:rPr>
        <w:t xml:space="preserve"> </w:t>
      </w:r>
      <w:r w:rsidRPr="007D21DC">
        <w:rPr>
          <w:rFonts w:ascii="Arial" w:eastAsia="Yu Gothic Medium" w:hAnsi="Arial" w:hint="eastAsia"/>
          <w:b/>
          <w:bCs/>
          <w:kern w:val="0"/>
          <w:sz w:val="28"/>
          <w:szCs w:val="21"/>
          <w:lang w:val="sv-SE"/>
        </w:rPr>
        <w:t>21</w:t>
      </w:r>
      <w:r w:rsidR="008D64A4" w:rsidRPr="007D21DC">
        <w:rPr>
          <w:rFonts w:ascii="Arial" w:eastAsia="Yu Gothic Medium" w:hAnsi="Arial" w:hint="eastAsia"/>
          <w:b/>
          <w:bCs/>
          <w:kern w:val="0"/>
          <w:sz w:val="28"/>
          <w:szCs w:val="21"/>
          <w:lang w:val="sv-SE"/>
        </w:rPr>
        <w:t xml:space="preserve"> </w:t>
      </w:r>
      <w:r w:rsidRPr="007D21DC">
        <w:rPr>
          <w:rFonts w:ascii="Arial" w:eastAsia="Yu Gothic Medium" w:hAnsi="Arial"/>
          <w:b/>
          <w:bCs/>
          <w:kern w:val="0"/>
          <w:sz w:val="28"/>
          <w:szCs w:val="21"/>
          <w:lang w:val="sv-SE"/>
        </w:rPr>
        <w:t>November</w:t>
      </w:r>
      <w:r w:rsidR="008D64A4" w:rsidRPr="007D21DC">
        <w:rPr>
          <w:rFonts w:ascii="Arial" w:eastAsia="Yu Gothic Medium" w:hAnsi="Arial" w:hint="eastAsia"/>
          <w:b/>
          <w:bCs/>
          <w:kern w:val="0"/>
          <w:sz w:val="28"/>
          <w:szCs w:val="21"/>
          <w:lang w:val="sv-SE"/>
        </w:rPr>
        <w:t xml:space="preserve"> </w:t>
      </w:r>
      <w:r w:rsidR="008D64A4" w:rsidRPr="007D21DC">
        <w:rPr>
          <w:rFonts w:ascii="Arial" w:eastAsia="Yu Gothic Medium" w:hAnsi="Arial"/>
          <w:b/>
          <w:bCs/>
          <w:kern w:val="0"/>
          <w:sz w:val="28"/>
          <w:szCs w:val="21"/>
          <w:lang w:val="sv-SE"/>
        </w:rPr>
        <w:t>202</w:t>
      </w:r>
      <w:r w:rsidR="008D64A4" w:rsidRPr="007D21DC">
        <w:rPr>
          <w:rFonts w:ascii="Arial" w:eastAsia="Yu Gothic Medium" w:hAnsi="Arial" w:hint="eastAsia"/>
          <w:b/>
          <w:bCs/>
          <w:kern w:val="0"/>
          <w:sz w:val="28"/>
          <w:szCs w:val="21"/>
          <w:lang w:val="sv-SE"/>
        </w:rPr>
        <w:t>5</w:t>
      </w:r>
    </w:p>
    <w:p w14:paraId="4C12A134" w14:textId="77777777" w:rsidR="008D64A4" w:rsidRPr="007D21DC" w:rsidRDefault="008D64A4" w:rsidP="008D64A4">
      <w:pPr>
        <w:overflowPunct w:val="0"/>
        <w:autoSpaceDE w:val="0"/>
        <w:autoSpaceDN w:val="0"/>
        <w:adjustRightInd w:val="0"/>
        <w:jc w:val="left"/>
        <w:textAlignment w:val="baseline"/>
        <w:rPr>
          <w:rFonts w:ascii="Arial" w:eastAsia="Yu Gothic Medium" w:hAnsi="Arial"/>
          <w:b/>
          <w:bCs/>
          <w:kern w:val="0"/>
          <w:sz w:val="24"/>
          <w:szCs w:val="20"/>
          <w:lang w:val="sv-SE"/>
        </w:rPr>
      </w:pPr>
    </w:p>
    <w:p w14:paraId="01BF2614" w14:textId="2239DCC1" w:rsidR="008D64A4" w:rsidRPr="007D21DC" w:rsidRDefault="008D64A4" w:rsidP="008D64A4">
      <w:pPr>
        <w:widowControl/>
        <w:spacing w:after="120"/>
        <w:jc w:val="left"/>
        <w:rPr>
          <w:rFonts w:ascii="Arial" w:eastAsia="Yu Gothic Medium" w:hAnsi="Arial" w:cs="Arial"/>
          <w:b/>
          <w:bCs/>
          <w:kern w:val="0"/>
          <w:sz w:val="24"/>
          <w:szCs w:val="20"/>
          <w:lang w:val="sv-SE"/>
        </w:rPr>
      </w:pPr>
      <w:r w:rsidRPr="007D21DC">
        <w:rPr>
          <w:rFonts w:ascii="Arial" w:eastAsia="Yu Gothic Medium" w:hAnsi="Arial" w:cs="Arial"/>
          <w:b/>
          <w:bCs/>
          <w:kern w:val="0"/>
          <w:sz w:val="24"/>
          <w:szCs w:val="20"/>
          <w:lang w:val="sv-SE" w:eastAsia="en-US"/>
        </w:rPr>
        <w:t>Agenda item:</w:t>
      </w:r>
      <w:r w:rsidRPr="007D21DC">
        <w:rPr>
          <w:rFonts w:ascii="Arial" w:eastAsia="Yu Gothic Medium" w:hAnsi="Arial" w:cs="Arial" w:hint="eastAsia"/>
          <w:b/>
          <w:bCs/>
          <w:kern w:val="0"/>
          <w:sz w:val="24"/>
          <w:szCs w:val="20"/>
          <w:lang w:val="sv-SE"/>
        </w:rPr>
        <w:tab/>
      </w:r>
      <w:r w:rsidRPr="007D21DC">
        <w:rPr>
          <w:rFonts w:ascii="Arial" w:eastAsia="Yu Gothic Medium" w:hAnsi="Arial" w:cs="Arial" w:hint="eastAsia"/>
          <w:b/>
          <w:bCs/>
          <w:kern w:val="0"/>
          <w:sz w:val="24"/>
          <w:szCs w:val="20"/>
          <w:lang w:val="sv-SE"/>
        </w:rPr>
        <w:tab/>
      </w:r>
      <w:r w:rsidR="004127C2" w:rsidRPr="007D21DC">
        <w:rPr>
          <w:rFonts w:ascii="Arial" w:eastAsia="Yu Gothic Medium" w:hAnsi="Arial" w:cs="Arial"/>
          <w:b/>
          <w:bCs/>
          <w:kern w:val="0"/>
          <w:sz w:val="24"/>
          <w:szCs w:val="20"/>
          <w:lang w:val="sv-SE"/>
        </w:rPr>
        <w:t>10.2.2 – TN/NTN integration</w:t>
      </w:r>
    </w:p>
    <w:p w14:paraId="0B33E8ED" w14:textId="639B899F" w:rsidR="00880553"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80553" w:rsidRPr="001A22AF">
        <w:rPr>
          <w:rFonts w:ascii="Arial" w:eastAsia="Yu Gothic Medium" w:hAnsi="Arial" w:cs="Arial"/>
          <w:b/>
          <w:bCs/>
          <w:kern w:val="0"/>
          <w:sz w:val="24"/>
          <w:szCs w:val="20"/>
        </w:rPr>
        <w:t xml:space="preserve">TN/NTN </w:t>
      </w:r>
      <w:r w:rsidR="00880553" w:rsidRPr="008F6981">
        <w:rPr>
          <w:rFonts w:ascii="Arial" w:eastAsia="Yu Gothic Medium" w:hAnsi="Arial" w:cs="Arial"/>
          <w:b/>
          <w:bCs/>
          <w:kern w:val="0"/>
          <w:sz w:val="24"/>
          <w:szCs w:val="20"/>
        </w:rPr>
        <w:t>Integration</w:t>
      </w:r>
    </w:p>
    <w:p w14:paraId="1E46155C" w14:textId="5091FA15"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20890449" w14:textId="53956168" w:rsidR="00D04860" w:rsidRDefault="00D04860" w:rsidP="00D04860">
      <w:pPr>
        <w:rPr>
          <w:rFonts w:ascii="Arial" w:hAnsi="Arial" w:cs="Arial"/>
          <w:color w:val="000000"/>
          <w:sz w:val="20"/>
        </w:rPr>
      </w:pPr>
      <w:r w:rsidRPr="00D04860">
        <w:rPr>
          <w:rFonts w:ascii="Arial" w:hAnsi="Arial" w:cs="Arial"/>
          <w:color w:val="000000"/>
          <w:sz w:val="20"/>
        </w:rPr>
        <w:t xml:space="preserve">According to the </w:t>
      </w:r>
      <w:r>
        <w:rPr>
          <w:rFonts w:ascii="Arial" w:hAnsi="Arial" w:cs="Arial"/>
          <w:color w:val="000000"/>
          <w:sz w:val="20"/>
        </w:rPr>
        <w:t>last</w:t>
      </w:r>
      <w:r w:rsidRPr="00D04860">
        <w:rPr>
          <w:rFonts w:ascii="Arial" w:hAnsi="Arial" w:cs="Arial"/>
          <w:color w:val="000000"/>
          <w:sz w:val="20"/>
        </w:rPr>
        <w:t xml:space="preserve"> RAN2 </w:t>
      </w:r>
      <w:r>
        <w:rPr>
          <w:rFonts w:ascii="Arial" w:hAnsi="Arial" w:cs="Arial"/>
          <w:color w:val="000000"/>
          <w:sz w:val="20"/>
        </w:rPr>
        <w:t xml:space="preserve">meeting’s </w:t>
      </w:r>
      <w:r w:rsidRPr="00D04860">
        <w:rPr>
          <w:rFonts w:ascii="Arial" w:hAnsi="Arial" w:cs="Arial"/>
          <w:color w:val="000000"/>
          <w:sz w:val="20"/>
        </w:rPr>
        <w:t xml:space="preserve">agreement, companies are </w:t>
      </w:r>
      <w:r>
        <w:rPr>
          <w:rFonts w:ascii="Arial" w:hAnsi="Arial" w:cs="Arial"/>
          <w:color w:val="000000"/>
          <w:sz w:val="20"/>
        </w:rPr>
        <w:t>invited</w:t>
      </w:r>
      <w:r w:rsidRPr="00D04860">
        <w:rPr>
          <w:rFonts w:ascii="Arial" w:hAnsi="Arial" w:cs="Arial"/>
          <w:color w:val="000000"/>
          <w:sz w:val="20"/>
        </w:rPr>
        <w:t xml:space="preserve"> to identify essential requirements and functions for Non-Terrestrial Networks (NTN</w:t>
      </w:r>
      <w:proofErr w:type="gramStart"/>
      <w:r w:rsidRPr="00D04860">
        <w:rPr>
          <w:rFonts w:ascii="Arial" w:hAnsi="Arial" w:cs="Arial"/>
          <w:color w:val="000000"/>
          <w:sz w:val="20"/>
        </w:rPr>
        <w:t>)</w:t>
      </w:r>
      <w:r w:rsidR="007E5E09">
        <w:rPr>
          <w:rFonts w:ascii="Arial" w:hAnsi="Arial" w:cs="Arial"/>
          <w:color w:val="000000"/>
          <w:sz w:val="20"/>
        </w:rPr>
        <w:t>[</w:t>
      </w:r>
      <w:proofErr w:type="gramEnd"/>
      <w:r w:rsidR="007E5E09">
        <w:rPr>
          <w:rFonts w:ascii="Arial" w:hAnsi="Arial" w:cs="Arial"/>
          <w:color w:val="000000"/>
          <w:sz w:val="20"/>
        </w:rPr>
        <w:t>1]</w:t>
      </w:r>
      <w:r w:rsidRPr="00D04860">
        <w:rPr>
          <w:rFonts w:ascii="Arial" w:hAnsi="Arial" w:cs="Arial"/>
          <w:color w:val="000000"/>
          <w:sz w:val="20"/>
        </w:rPr>
        <w:t>. Additionally, functions that can be incorporated into a common design with Terrestrial Networks (TN), as well as those that are unique to NTN, should be identified.</w:t>
      </w:r>
    </w:p>
    <w:p w14:paraId="42B2AFB2" w14:textId="77777777" w:rsidR="00D04860" w:rsidRDefault="00D04860" w:rsidP="00D04860">
      <w:pPr>
        <w:rPr>
          <w:rFonts w:ascii="Arial" w:hAnsi="Arial" w:cs="Arial"/>
          <w:color w:val="000000"/>
          <w:sz w:val="20"/>
        </w:rPr>
      </w:pPr>
    </w:p>
    <w:p w14:paraId="65C9A822" w14:textId="0A75B6A9" w:rsidR="008D64A4" w:rsidRPr="00D04860" w:rsidRDefault="00D04860" w:rsidP="00D04860">
      <w:pPr>
        <w:rPr>
          <w:rFonts w:ascii="Arial" w:hAnsi="Arial" w:cs="Arial"/>
          <w:color w:val="000000"/>
          <w:sz w:val="20"/>
        </w:rPr>
      </w:pPr>
      <w:r w:rsidRPr="00D04860">
        <w:rPr>
          <w:rFonts w:ascii="Arial" w:hAnsi="Arial" w:cs="Arial"/>
          <w:color w:val="000000"/>
          <w:sz w:val="20"/>
        </w:rPr>
        <w:t>This document first lists specified NTN functions from Release 17 to Release 20. Using this list, the minimal essential set of NTN functions for initial deployment are identified. It also presents an initial analysis of which functionalities may be suitable for common design with TN, which may not be applicabl</w:t>
      </w:r>
      <w:r w:rsidR="007761E1">
        <w:rPr>
          <w:rFonts w:ascii="Arial" w:eastAsia="DengXian" w:hAnsi="Arial" w:cs="Arial" w:hint="eastAsia"/>
          <w:color w:val="000000"/>
          <w:sz w:val="20"/>
          <w:lang w:eastAsia="zh-CN"/>
        </w:rPr>
        <w:t>e but</w:t>
      </w:r>
      <w:r w:rsidRPr="00D04860">
        <w:rPr>
          <w:rFonts w:ascii="Arial" w:hAnsi="Arial" w:cs="Arial"/>
          <w:color w:val="000000"/>
          <w:sz w:val="20"/>
        </w:rPr>
        <w:t xml:space="preserve"> specific to NTN.</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0D70C04" w14:textId="03676EF5" w:rsidR="008D64A4" w:rsidRDefault="008D64A4" w:rsidP="008D64A4">
      <w:pPr>
        <w:widowControl/>
        <w:spacing w:after="120" w:line="240" w:lineRule="atLeast"/>
        <w:rPr>
          <w:rFonts w:ascii="Arial" w:eastAsia="DengXian" w:hAnsi="Arial"/>
          <w:kern w:val="0"/>
          <w:sz w:val="28"/>
          <w:szCs w:val="20"/>
          <w:lang w:eastAsia="zh-CN"/>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1E4F08">
        <w:rPr>
          <w:rFonts w:ascii="Arial" w:eastAsia="Yu Gothic Medium" w:hAnsi="Arial" w:hint="eastAsia"/>
          <w:kern w:val="0"/>
          <w:sz w:val="28"/>
          <w:szCs w:val="20"/>
        </w:rPr>
        <w:t xml:space="preserve">Essential </w:t>
      </w:r>
      <w:r w:rsidR="0053677F">
        <w:rPr>
          <w:rFonts w:ascii="Arial" w:eastAsia="Yu Gothic Medium" w:hAnsi="Arial" w:hint="eastAsia"/>
          <w:kern w:val="0"/>
          <w:sz w:val="28"/>
          <w:szCs w:val="20"/>
        </w:rPr>
        <w:t>functions</w:t>
      </w:r>
      <w:r w:rsidR="001E4F08">
        <w:rPr>
          <w:rFonts w:ascii="Arial" w:eastAsia="Yu Gothic Medium" w:hAnsi="Arial" w:hint="eastAsia"/>
          <w:kern w:val="0"/>
          <w:sz w:val="28"/>
          <w:szCs w:val="20"/>
        </w:rPr>
        <w:t xml:space="preserve"> for NTN in 6G Day1</w:t>
      </w:r>
    </w:p>
    <w:p w14:paraId="6589168A" w14:textId="406CE963" w:rsidR="00FF153D" w:rsidRDefault="00FF153D" w:rsidP="00FF153D">
      <w:pPr>
        <w:rPr>
          <w:rFonts w:ascii="Arial" w:hAnsi="Arial" w:cs="Arial"/>
          <w:color w:val="000000"/>
          <w:sz w:val="20"/>
        </w:rPr>
      </w:pPr>
      <w:r w:rsidRPr="00FF153D">
        <w:rPr>
          <w:rFonts w:ascii="Arial" w:hAnsi="Arial" w:cs="Arial"/>
          <w:color w:val="000000"/>
          <w:sz w:val="20"/>
        </w:rPr>
        <w:t xml:space="preserve">To address challenges present in satellite networks, such as long propagation delays, </w:t>
      </w:r>
      <w:r>
        <w:rPr>
          <w:rFonts w:ascii="Arial" w:hAnsi="Arial" w:cs="Arial"/>
          <w:color w:val="000000"/>
          <w:sz w:val="20"/>
        </w:rPr>
        <w:t>big</w:t>
      </w:r>
      <w:r w:rsidRPr="00FF153D">
        <w:rPr>
          <w:rFonts w:ascii="Arial" w:hAnsi="Arial" w:cs="Arial"/>
          <w:color w:val="000000"/>
          <w:sz w:val="20"/>
        </w:rPr>
        <w:t xml:space="preserve"> cell coverage areas, moving cell coverage, and similar radio signal strengths at both the </w:t>
      </w:r>
      <w:r w:rsidR="007445CA" w:rsidRPr="00FF153D">
        <w:rPr>
          <w:rFonts w:ascii="Arial" w:hAnsi="Arial" w:cs="Arial"/>
          <w:color w:val="000000"/>
          <w:sz w:val="20"/>
        </w:rPr>
        <w:t>centre</w:t>
      </w:r>
      <w:r w:rsidRPr="00FF153D">
        <w:rPr>
          <w:rFonts w:ascii="Arial" w:hAnsi="Arial" w:cs="Arial"/>
          <w:color w:val="000000"/>
          <w:sz w:val="20"/>
        </w:rPr>
        <w:t xml:space="preserve"> and </w:t>
      </w:r>
      <w:r>
        <w:rPr>
          <w:rFonts w:ascii="Arial" w:hAnsi="Arial" w:cs="Arial"/>
          <w:color w:val="000000"/>
          <w:sz w:val="20"/>
        </w:rPr>
        <w:t xml:space="preserve">the </w:t>
      </w:r>
      <w:r w:rsidRPr="00FF153D">
        <w:rPr>
          <w:rFonts w:ascii="Arial" w:hAnsi="Arial" w:cs="Arial"/>
          <w:color w:val="000000"/>
          <w:sz w:val="20"/>
        </w:rPr>
        <w:t xml:space="preserve">edge of cells, </w:t>
      </w:r>
      <w:r>
        <w:rPr>
          <w:rFonts w:ascii="Arial" w:hAnsi="Arial" w:cs="Arial"/>
          <w:color w:val="000000"/>
          <w:sz w:val="20"/>
        </w:rPr>
        <w:t>many</w:t>
      </w:r>
      <w:r w:rsidRPr="00FF153D">
        <w:rPr>
          <w:rFonts w:ascii="Arial" w:hAnsi="Arial" w:cs="Arial"/>
          <w:color w:val="000000"/>
          <w:sz w:val="20"/>
        </w:rPr>
        <w:t xml:space="preserve"> functions for NTN have been introduced from Rel-17 to Rel-20. </w:t>
      </w:r>
      <w:r>
        <w:rPr>
          <w:rFonts w:ascii="Arial" w:hAnsi="Arial" w:cs="Arial"/>
          <w:color w:val="000000"/>
          <w:sz w:val="20"/>
        </w:rPr>
        <w:t xml:space="preserve">we </w:t>
      </w:r>
      <w:r w:rsidRPr="00FF153D">
        <w:rPr>
          <w:rFonts w:ascii="Arial" w:hAnsi="Arial" w:cs="Arial"/>
          <w:color w:val="000000"/>
          <w:sz w:val="20"/>
        </w:rPr>
        <w:t>group</w:t>
      </w:r>
      <w:r w:rsidR="00EC58D4">
        <w:rPr>
          <w:rFonts w:ascii="Arial" w:hAnsi="Arial" w:cs="Arial"/>
          <w:color w:val="000000"/>
          <w:sz w:val="20"/>
        </w:rPr>
        <w:t xml:space="preserve"> these functions</w:t>
      </w:r>
      <w:r w:rsidRPr="00FF153D">
        <w:rPr>
          <w:rFonts w:ascii="Arial" w:hAnsi="Arial" w:cs="Arial"/>
          <w:color w:val="000000"/>
          <w:sz w:val="20"/>
        </w:rPr>
        <w:t xml:space="preserve"> into three categories</w:t>
      </w:r>
      <w:r w:rsidR="00812A6F">
        <w:rPr>
          <w:rFonts w:ascii="Arial" w:hAnsi="Arial" w:cs="Arial"/>
          <w:color w:val="000000"/>
          <w:sz w:val="20"/>
        </w:rPr>
        <w:t xml:space="preserve"> for </w:t>
      </w:r>
      <w:r w:rsidR="006C38B5">
        <w:rPr>
          <w:rFonts w:ascii="Arial" w:hAnsi="Arial" w:cs="Arial"/>
          <w:color w:val="000000"/>
          <w:sz w:val="20"/>
        </w:rPr>
        <w:t>6</w:t>
      </w:r>
      <w:r w:rsidR="00812A6F">
        <w:rPr>
          <w:rFonts w:ascii="Arial" w:hAnsi="Arial" w:cs="Arial"/>
          <w:color w:val="000000"/>
          <w:sz w:val="20"/>
        </w:rPr>
        <w:t>G NTN</w:t>
      </w:r>
      <w:r w:rsidRPr="00FF153D">
        <w:rPr>
          <w:rFonts w:ascii="Arial" w:hAnsi="Arial" w:cs="Arial"/>
          <w:color w:val="000000"/>
          <w:sz w:val="20"/>
        </w:rPr>
        <w:t>:</w:t>
      </w:r>
    </w:p>
    <w:p w14:paraId="112E6537" w14:textId="62A7D3CD" w:rsidR="00FF153D" w:rsidRDefault="00FF153D" w:rsidP="00FF153D">
      <w:pPr>
        <w:pStyle w:val="ListParagraph"/>
        <w:numPr>
          <w:ilvl w:val="0"/>
          <w:numId w:val="18"/>
        </w:numPr>
        <w:ind w:left="600"/>
        <w:rPr>
          <w:rFonts w:ascii="Arial" w:hAnsi="Arial" w:cs="Arial"/>
          <w:color w:val="000000"/>
          <w:sz w:val="20"/>
        </w:rPr>
      </w:pPr>
      <w:r w:rsidRPr="00FF153D">
        <w:rPr>
          <w:rFonts w:ascii="Arial" w:hAnsi="Arial" w:cs="Arial"/>
          <w:color w:val="000000"/>
          <w:sz w:val="20"/>
        </w:rPr>
        <w:t xml:space="preserve">Minimum essential functions, which are necessary for the </w:t>
      </w:r>
      <w:r w:rsidR="00812A6F">
        <w:rPr>
          <w:rFonts w:ascii="Arial" w:hAnsi="Arial" w:cs="Arial"/>
          <w:color w:val="000000"/>
          <w:sz w:val="20"/>
        </w:rPr>
        <w:t xml:space="preserve">6G </w:t>
      </w:r>
      <w:r w:rsidRPr="00FF153D">
        <w:rPr>
          <w:rFonts w:ascii="Arial" w:hAnsi="Arial" w:cs="Arial"/>
          <w:color w:val="000000"/>
          <w:sz w:val="20"/>
        </w:rPr>
        <w:t>system to operate for NTN.</w:t>
      </w:r>
    </w:p>
    <w:p w14:paraId="65C8817B" w14:textId="77777777" w:rsidR="00FF153D" w:rsidRDefault="00FF153D" w:rsidP="00FF153D">
      <w:pPr>
        <w:pStyle w:val="ListParagraph"/>
        <w:numPr>
          <w:ilvl w:val="0"/>
          <w:numId w:val="18"/>
        </w:numPr>
        <w:ind w:left="600"/>
        <w:rPr>
          <w:rFonts w:ascii="Arial" w:hAnsi="Arial" w:cs="Arial"/>
          <w:color w:val="000000"/>
          <w:sz w:val="20"/>
        </w:rPr>
      </w:pPr>
      <w:r w:rsidRPr="00FF153D">
        <w:rPr>
          <w:rFonts w:ascii="Arial" w:hAnsi="Arial" w:cs="Arial"/>
          <w:color w:val="000000"/>
          <w:sz w:val="20"/>
        </w:rPr>
        <w:t>Vital functions, the absence of which means the system may function but not efficiently.</w:t>
      </w:r>
    </w:p>
    <w:p w14:paraId="16DCAFB9" w14:textId="29CE2E07" w:rsidR="002A2E07" w:rsidRPr="00FF153D" w:rsidRDefault="00FF153D" w:rsidP="00FF153D">
      <w:pPr>
        <w:pStyle w:val="ListParagraph"/>
        <w:numPr>
          <w:ilvl w:val="0"/>
          <w:numId w:val="18"/>
        </w:numPr>
        <w:ind w:left="600"/>
        <w:rPr>
          <w:rFonts w:ascii="Arial" w:eastAsia="DengXian" w:hAnsi="Arial" w:cs="Arial"/>
          <w:color w:val="000000"/>
          <w:kern w:val="0"/>
          <w:sz w:val="20"/>
          <w:szCs w:val="20"/>
          <w:lang w:eastAsia="zh-CN"/>
        </w:rPr>
      </w:pPr>
      <w:r w:rsidRPr="00FF153D">
        <w:rPr>
          <w:rFonts w:ascii="Arial" w:hAnsi="Arial" w:cs="Arial"/>
          <w:color w:val="000000"/>
          <w:sz w:val="20"/>
        </w:rPr>
        <w:t>Optimization functions, which offer additional performance benefits.</w:t>
      </w:r>
    </w:p>
    <w:p w14:paraId="04750BD1" w14:textId="6796868D" w:rsidR="002A2E07" w:rsidRDefault="002A2E07" w:rsidP="003D7263">
      <w:pPr>
        <w:widowControl/>
        <w:rPr>
          <w:rFonts w:ascii="Arial" w:hAnsi="Arial"/>
          <w:kern w:val="0"/>
          <w:sz w:val="20"/>
          <w:szCs w:val="20"/>
        </w:rPr>
      </w:pPr>
    </w:p>
    <w:p w14:paraId="649F701F" w14:textId="1C5CE2EC" w:rsidR="008761B0" w:rsidRPr="007445CA" w:rsidRDefault="008761B0" w:rsidP="00826878">
      <w:pPr>
        <w:widowControl/>
        <w:spacing w:afterLines="50" w:after="120"/>
        <w:jc w:val="center"/>
        <w:rPr>
          <w:rFonts w:ascii="Arial" w:hAnsi="Arial"/>
          <w:b/>
          <w:bCs/>
          <w:kern w:val="0"/>
          <w:sz w:val="20"/>
          <w:szCs w:val="20"/>
        </w:rPr>
      </w:pPr>
      <w:r w:rsidRPr="007445CA">
        <w:rPr>
          <w:rFonts w:ascii="Arial" w:hAnsi="Arial" w:hint="eastAsia"/>
          <w:b/>
          <w:bCs/>
          <w:kern w:val="0"/>
          <w:sz w:val="20"/>
          <w:szCs w:val="20"/>
        </w:rPr>
        <w:t xml:space="preserve">Table 1. </w:t>
      </w:r>
      <w:r w:rsidR="00481C82" w:rsidRPr="007445CA">
        <w:rPr>
          <w:rFonts w:ascii="Arial" w:hAnsi="Arial" w:hint="eastAsia"/>
          <w:b/>
          <w:bCs/>
          <w:kern w:val="0"/>
          <w:sz w:val="20"/>
          <w:szCs w:val="20"/>
        </w:rPr>
        <w:t xml:space="preserve">Essentiality of </w:t>
      </w:r>
      <w:r w:rsidRPr="007445CA">
        <w:rPr>
          <w:rFonts w:ascii="Arial" w:hAnsi="Arial" w:hint="eastAsia"/>
          <w:b/>
          <w:bCs/>
          <w:kern w:val="0"/>
          <w:sz w:val="20"/>
          <w:szCs w:val="20"/>
        </w:rPr>
        <w:t>NTN functions</w:t>
      </w:r>
    </w:p>
    <w:tbl>
      <w:tblPr>
        <w:tblStyle w:val="TableGrid"/>
        <w:tblW w:w="9634" w:type="dxa"/>
        <w:tblLook w:val="04A0" w:firstRow="1" w:lastRow="0" w:firstColumn="1" w:lastColumn="0" w:noHBand="0" w:noVBand="1"/>
      </w:tblPr>
      <w:tblGrid>
        <w:gridCol w:w="1582"/>
        <w:gridCol w:w="4934"/>
        <w:gridCol w:w="3118"/>
      </w:tblGrid>
      <w:tr w:rsidR="00F1059B" w:rsidRPr="000718B2" w14:paraId="3929D009" w14:textId="416EC9E9" w:rsidTr="00743C15">
        <w:trPr>
          <w:trHeight w:val="421"/>
        </w:trPr>
        <w:tc>
          <w:tcPr>
            <w:tcW w:w="1582" w:type="dxa"/>
            <w:hideMark/>
          </w:tcPr>
          <w:p w14:paraId="497D6391" w14:textId="182BA06F" w:rsidR="00F1059B" w:rsidRPr="000718B2" w:rsidRDefault="00F1059B" w:rsidP="00743C15">
            <w:pPr>
              <w:widowControl/>
              <w:spacing w:after="120" w:line="240" w:lineRule="atLeast"/>
              <w:jc w:val="center"/>
              <w:rPr>
                <w:rFonts w:ascii="Arial" w:eastAsia="DengXian" w:hAnsi="Arial"/>
                <w:kern w:val="0"/>
                <w:sz w:val="20"/>
                <w:szCs w:val="20"/>
                <w:lang w:eastAsia="zh-CN"/>
              </w:rPr>
            </w:pPr>
            <w:r>
              <w:rPr>
                <w:rFonts w:ascii="Arial" w:eastAsia="DengXian" w:hAnsi="Arial" w:hint="eastAsia"/>
                <w:b/>
                <w:bCs/>
                <w:kern w:val="0"/>
                <w:sz w:val="20"/>
                <w:szCs w:val="20"/>
                <w:lang w:eastAsia="zh-CN"/>
              </w:rPr>
              <w:t>Release</w:t>
            </w:r>
          </w:p>
        </w:tc>
        <w:tc>
          <w:tcPr>
            <w:tcW w:w="4934" w:type="dxa"/>
            <w:hideMark/>
          </w:tcPr>
          <w:p w14:paraId="6A617DF3" w14:textId="5CB681F0" w:rsidR="00F1059B" w:rsidRPr="000718B2" w:rsidRDefault="00F1059B" w:rsidP="00743C15">
            <w:pPr>
              <w:widowControl/>
              <w:spacing w:after="120" w:line="240" w:lineRule="atLeast"/>
              <w:jc w:val="center"/>
              <w:rPr>
                <w:rFonts w:ascii="Arial" w:eastAsia="DengXian" w:hAnsi="Arial"/>
                <w:kern w:val="0"/>
                <w:sz w:val="20"/>
                <w:szCs w:val="20"/>
                <w:lang w:eastAsia="zh-CN"/>
              </w:rPr>
            </w:pPr>
            <w:r w:rsidRPr="000718B2">
              <w:rPr>
                <w:rFonts w:ascii="Arial" w:eastAsia="DengXian" w:hAnsi="Arial"/>
                <w:b/>
                <w:bCs/>
                <w:kern w:val="0"/>
                <w:sz w:val="20"/>
                <w:szCs w:val="20"/>
                <w:lang w:eastAsia="zh-CN"/>
              </w:rPr>
              <w:t>Enhancements to NR/</w:t>
            </w:r>
            <w:r w:rsidR="00EC521D">
              <w:rPr>
                <w:rFonts w:ascii="Arial" w:eastAsia="DengXian" w:hAnsi="Arial"/>
                <w:b/>
                <w:bCs/>
                <w:kern w:val="0"/>
                <w:sz w:val="20"/>
                <w:szCs w:val="20"/>
                <w:lang w:eastAsia="zh-CN"/>
              </w:rPr>
              <w:t xml:space="preserve">IOT </w:t>
            </w:r>
            <w:r w:rsidRPr="000718B2">
              <w:rPr>
                <w:rFonts w:ascii="Arial" w:eastAsia="DengXian" w:hAnsi="Arial"/>
                <w:b/>
                <w:bCs/>
                <w:kern w:val="0"/>
                <w:sz w:val="20"/>
                <w:szCs w:val="20"/>
                <w:lang w:eastAsia="zh-CN"/>
              </w:rPr>
              <w:t>radio interface</w:t>
            </w:r>
          </w:p>
        </w:tc>
        <w:tc>
          <w:tcPr>
            <w:tcW w:w="3118" w:type="dxa"/>
          </w:tcPr>
          <w:p w14:paraId="08942A8A" w14:textId="564DEAD7" w:rsidR="00F1059B" w:rsidRDefault="00F1059B" w:rsidP="00743C15">
            <w:pPr>
              <w:widowControl/>
              <w:spacing w:after="120" w:line="240" w:lineRule="atLeast"/>
              <w:jc w:val="center"/>
              <w:rPr>
                <w:rFonts w:ascii="Arial" w:eastAsia="DengXian" w:hAnsi="Arial"/>
                <w:b/>
                <w:bCs/>
                <w:kern w:val="0"/>
                <w:sz w:val="20"/>
                <w:szCs w:val="20"/>
                <w:lang w:eastAsia="zh-CN"/>
              </w:rPr>
            </w:pPr>
            <w:r>
              <w:rPr>
                <w:rFonts w:ascii="Arial" w:eastAsia="DengXian" w:hAnsi="Arial"/>
                <w:b/>
                <w:bCs/>
                <w:kern w:val="0"/>
                <w:sz w:val="20"/>
                <w:szCs w:val="20"/>
                <w:lang w:eastAsia="zh-CN"/>
              </w:rPr>
              <w:t>E</w:t>
            </w:r>
            <w:r>
              <w:rPr>
                <w:rFonts w:ascii="Arial" w:eastAsia="DengXian" w:hAnsi="Arial" w:hint="eastAsia"/>
                <w:b/>
                <w:bCs/>
                <w:kern w:val="0"/>
                <w:sz w:val="20"/>
                <w:szCs w:val="20"/>
                <w:lang w:eastAsia="zh-CN"/>
              </w:rPr>
              <w:t>ssentiality</w:t>
            </w:r>
            <w:r w:rsidR="009E5526">
              <w:rPr>
                <w:rFonts w:ascii="Arial" w:eastAsia="DengXian" w:hAnsi="Arial"/>
                <w:b/>
                <w:bCs/>
                <w:kern w:val="0"/>
                <w:sz w:val="20"/>
                <w:szCs w:val="20"/>
                <w:lang w:eastAsia="zh-CN"/>
              </w:rPr>
              <w:t xml:space="preserve"> for 6G NTN</w:t>
            </w:r>
          </w:p>
          <w:p w14:paraId="5244B51A" w14:textId="029A0820" w:rsidR="00DB4F6F" w:rsidRDefault="00DB4F6F" w:rsidP="00743C15">
            <w:pPr>
              <w:widowControl/>
              <w:spacing w:after="120" w:line="240" w:lineRule="atLeast"/>
              <w:jc w:val="center"/>
              <w:rPr>
                <w:rFonts w:ascii="Arial" w:eastAsia="DengXian" w:hAnsi="Arial"/>
                <w:b/>
                <w:bCs/>
                <w:kern w:val="0"/>
                <w:sz w:val="20"/>
                <w:szCs w:val="20"/>
                <w:lang w:eastAsia="zh-CN"/>
              </w:rPr>
            </w:pPr>
            <w:r>
              <w:rPr>
                <w:rFonts w:ascii="Arial" w:eastAsia="DengXian" w:hAnsi="Arial"/>
                <w:b/>
                <w:bCs/>
                <w:kern w:val="0"/>
                <w:sz w:val="20"/>
                <w:szCs w:val="20"/>
                <w:lang w:eastAsia="zh-CN"/>
              </w:rPr>
              <w:t xml:space="preserve">(essential, </w:t>
            </w:r>
            <w:r w:rsidR="000B38A3">
              <w:rPr>
                <w:rFonts w:ascii="Arial" w:eastAsia="DengXian" w:hAnsi="Arial"/>
                <w:b/>
                <w:bCs/>
                <w:kern w:val="0"/>
                <w:sz w:val="20"/>
                <w:szCs w:val="20"/>
                <w:lang w:eastAsia="zh-CN"/>
              </w:rPr>
              <w:t>vital, optimization)</w:t>
            </w:r>
          </w:p>
        </w:tc>
      </w:tr>
      <w:tr w:rsidR="002E79A3" w:rsidRPr="000718B2" w14:paraId="6CE90983" w14:textId="0F0CD3DF" w:rsidTr="00743C15">
        <w:trPr>
          <w:trHeight w:val="1020"/>
        </w:trPr>
        <w:tc>
          <w:tcPr>
            <w:tcW w:w="1582" w:type="dxa"/>
            <w:vMerge w:val="restart"/>
            <w:hideMark/>
          </w:tcPr>
          <w:p w14:paraId="090742FC" w14:textId="77777777" w:rsidR="002E79A3" w:rsidRDefault="002E79A3" w:rsidP="000718B2">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Rel17</w:t>
            </w:r>
          </w:p>
          <w:p w14:paraId="0F3540AA" w14:textId="6CCC8CE9" w:rsidR="002E79A3" w:rsidRDefault="002E79A3" w:rsidP="000718B2">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w:t>
            </w:r>
            <w:r w:rsidRPr="00892080">
              <w:rPr>
                <w:rFonts w:ascii="Arial" w:eastAsia="DengXian" w:hAnsi="Arial"/>
                <w:kern w:val="0"/>
                <w:sz w:val="20"/>
                <w:szCs w:val="20"/>
                <w:lang w:eastAsia="zh-CN"/>
              </w:rPr>
              <w:t>RP-</w:t>
            </w:r>
            <w:proofErr w:type="gramStart"/>
            <w:r w:rsidRPr="00892080">
              <w:rPr>
                <w:rFonts w:ascii="Arial" w:eastAsia="DengXian" w:hAnsi="Arial"/>
                <w:kern w:val="0"/>
                <w:sz w:val="20"/>
                <w:szCs w:val="20"/>
                <w:lang w:eastAsia="zh-CN"/>
              </w:rPr>
              <w:t>211557</w:t>
            </w:r>
            <w:r>
              <w:rPr>
                <w:rFonts w:ascii="Arial" w:eastAsia="DengXian" w:hAnsi="Arial"/>
                <w:kern w:val="0"/>
                <w:sz w:val="20"/>
                <w:szCs w:val="20"/>
                <w:lang w:eastAsia="zh-CN"/>
              </w:rPr>
              <w:t>;</w:t>
            </w:r>
            <w:proofErr w:type="gramEnd"/>
          </w:p>
          <w:p w14:paraId="141EAD4F" w14:textId="1DAB60C9" w:rsidR="002E79A3" w:rsidRPr="000718B2" w:rsidRDefault="002E79A3" w:rsidP="000718B2">
            <w:pPr>
              <w:widowControl/>
              <w:spacing w:after="120" w:line="240" w:lineRule="atLeast"/>
              <w:rPr>
                <w:rFonts w:ascii="Arial" w:eastAsia="DengXian" w:hAnsi="Arial"/>
                <w:kern w:val="0"/>
                <w:sz w:val="20"/>
                <w:szCs w:val="20"/>
                <w:lang w:eastAsia="zh-CN"/>
              </w:rPr>
            </w:pPr>
            <w:r w:rsidRPr="00615F8C">
              <w:rPr>
                <w:rFonts w:ascii="Arial" w:eastAsia="DengXian" w:hAnsi="Arial"/>
                <w:kern w:val="0"/>
                <w:sz w:val="20"/>
                <w:szCs w:val="20"/>
                <w:lang w:eastAsia="zh-CN"/>
              </w:rPr>
              <w:t>RP-211601</w:t>
            </w:r>
            <w:r>
              <w:rPr>
                <w:rFonts w:ascii="Arial" w:eastAsia="DengXian" w:hAnsi="Arial"/>
                <w:kern w:val="0"/>
                <w:sz w:val="20"/>
                <w:szCs w:val="20"/>
                <w:lang w:eastAsia="zh-CN"/>
              </w:rPr>
              <w:t>)</w:t>
            </w:r>
          </w:p>
        </w:tc>
        <w:tc>
          <w:tcPr>
            <w:tcW w:w="4934" w:type="dxa"/>
            <w:hideMark/>
          </w:tcPr>
          <w:p w14:paraId="5E75EBEF" w14:textId="02D02BD5" w:rsidR="000718B2" w:rsidRPr="000718B2" w:rsidRDefault="002E79A3" w:rsidP="002E79A3">
            <w:pPr>
              <w:widowControl/>
              <w:numPr>
                <w:ilvl w:val="0"/>
                <w:numId w:val="2"/>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UE </w:t>
            </w:r>
            <w:r w:rsidR="000718B2" w:rsidRPr="000718B2">
              <w:rPr>
                <w:rFonts w:ascii="Arial" w:eastAsia="DengXian" w:hAnsi="Arial"/>
                <w:kern w:val="0"/>
                <w:sz w:val="20"/>
                <w:szCs w:val="20"/>
                <w:lang w:eastAsia="zh-CN"/>
              </w:rPr>
              <w:t>pre-compensation f</w:t>
            </w:r>
            <w:r>
              <w:rPr>
                <w:rFonts w:ascii="Arial" w:eastAsia="DengXian" w:hAnsi="Arial"/>
                <w:kern w:val="0"/>
                <w:sz w:val="20"/>
                <w:szCs w:val="20"/>
                <w:lang w:eastAsia="zh-CN"/>
              </w:rPr>
              <w:t>or</w:t>
            </w:r>
            <w:r>
              <w:rPr>
                <w:rFonts w:ascii="Arial" w:eastAsia="DengXian" w:hAnsi="Arial" w:hint="eastAsia"/>
                <w:kern w:val="0"/>
                <w:sz w:val="20"/>
                <w:szCs w:val="20"/>
                <w:lang w:eastAsia="zh-CN"/>
              </w:rPr>
              <w:t xml:space="preserve"> uplink </w:t>
            </w:r>
            <w:r>
              <w:rPr>
                <w:rFonts w:ascii="Arial" w:eastAsia="DengXian" w:hAnsi="Arial"/>
                <w:kern w:val="0"/>
                <w:sz w:val="20"/>
                <w:szCs w:val="20"/>
                <w:lang w:eastAsia="zh-CN"/>
              </w:rPr>
              <w:t xml:space="preserve">synchronization from </w:t>
            </w:r>
            <w:r w:rsidR="00743C15">
              <w:rPr>
                <w:rFonts w:ascii="Arial" w:eastAsia="DengXian" w:hAnsi="Arial"/>
                <w:kern w:val="0"/>
                <w:sz w:val="20"/>
                <w:szCs w:val="20"/>
                <w:lang w:eastAsia="zh-CN"/>
              </w:rPr>
              <w:t>initial access</w:t>
            </w:r>
            <w:r w:rsidR="000718B2" w:rsidRPr="000718B2">
              <w:rPr>
                <w:rFonts w:ascii="Arial" w:eastAsia="DengXian" w:hAnsi="Arial"/>
                <w:kern w:val="0"/>
                <w:sz w:val="20"/>
                <w:szCs w:val="20"/>
                <w:lang w:eastAsia="zh-CN"/>
              </w:rPr>
              <w:t xml:space="preserve"> </w:t>
            </w:r>
            <w:r>
              <w:rPr>
                <w:rFonts w:ascii="Arial" w:eastAsia="DengXian" w:hAnsi="Arial"/>
                <w:kern w:val="0"/>
                <w:sz w:val="20"/>
                <w:szCs w:val="20"/>
                <w:lang w:eastAsia="zh-CN"/>
              </w:rPr>
              <w:t>to</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 xml:space="preserve">all </w:t>
            </w:r>
            <w:r>
              <w:rPr>
                <w:rFonts w:ascii="Arial" w:eastAsia="DengXian" w:hAnsi="Arial" w:hint="eastAsia"/>
                <w:kern w:val="0"/>
                <w:sz w:val="20"/>
                <w:szCs w:val="20"/>
                <w:lang w:eastAsia="zh-CN"/>
              </w:rPr>
              <w:t>subsequent uplink transmission</w:t>
            </w:r>
            <w:r>
              <w:rPr>
                <w:rFonts w:ascii="Arial" w:eastAsia="DengXian" w:hAnsi="Arial"/>
                <w:kern w:val="0"/>
                <w:sz w:val="20"/>
                <w:szCs w:val="20"/>
                <w:lang w:eastAsia="zh-CN"/>
              </w:rPr>
              <w:t>, as well as UE TA report</w:t>
            </w:r>
          </w:p>
        </w:tc>
        <w:tc>
          <w:tcPr>
            <w:tcW w:w="3118" w:type="dxa"/>
          </w:tcPr>
          <w:p w14:paraId="7A28DC90" w14:textId="1BA83124" w:rsidR="002E79A3" w:rsidRPr="00C36FC4" w:rsidRDefault="00920E4C" w:rsidP="002E79A3">
            <w:pPr>
              <w:widowControl/>
              <w:spacing w:after="120" w:line="240" w:lineRule="atLeast"/>
              <w:rPr>
                <w:rFonts w:ascii="Arial" w:eastAsia="DengXian" w:hAnsi="Arial"/>
                <w:kern w:val="0"/>
                <w:sz w:val="20"/>
                <w:szCs w:val="20"/>
                <w:lang w:eastAsia="zh-CN"/>
              </w:rPr>
            </w:pPr>
            <w:r w:rsidRPr="00387E68">
              <w:rPr>
                <w:rFonts w:ascii="Arial" w:eastAsia="DengXian" w:hAnsi="Arial"/>
                <w:color w:val="FF0000"/>
                <w:kern w:val="0"/>
                <w:sz w:val="20"/>
                <w:szCs w:val="20"/>
                <w:lang w:eastAsia="zh-CN"/>
              </w:rPr>
              <w:t xml:space="preserve">Essential: </w:t>
            </w:r>
            <w:r>
              <w:rPr>
                <w:rFonts w:ascii="Arial" w:eastAsia="DengXian" w:hAnsi="Arial"/>
                <w:kern w:val="0"/>
                <w:sz w:val="20"/>
                <w:szCs w:val="20"/>
                <w:lang w:eastAsia="zh-CN"/>
              </w:rPr>
              <w:t xml:space="preserve">at least pre-compensation for </w:t>
            </w:r>
            <w:r w:rsidR="009E275C">
              <w:rPr>
                <w:rFonts w:ascii="Arial" w:eastAsia="DengXian" w:hAnsi="Arial"/>
                <w:kern w:val="0"/>
                <w:sz w:val="20"/>
                <w:szCs w:val="20"/>
                <w:lang w:eastAsia="zh-CN"/>
              </w:rPr>
              <w:t>initial access</w:t>
            </w:r>
          </w:p>
        </w:tc>
      </w:tr>
      <w:tr w:rsidR="002E79A3" w:rsidRPr="000718B2" w14:paraId="386EFDAA" w14:textId="77777777" w:rsidTr="00743C15">
        <w:trPr>
          <w:trHeight w:val="493"/>
        </w:trPr>
        <w:tc>
          <w:tcPr>
            <w:tcW w:w="1582" w:type="dxa"/>
            <w:vMerge/>
          </w:tcPr>
          <w:p w14:paraId="4A6DE76D"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75542D17" w14:textId="48E4C891" w:rsidR="002E79A3" w:rsidRPr="002E79A3" w:rsidRDefault="002E79A3" w:rsidP="00743C15">
            <w:pPr>
              <w:widowControl/>
              <w:numPr>
                <w:ilvl w:val="0"/>
                <w:numId w:val="2"/>
              </w:numPr>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value extension on protocol</w:t>
            </w:r>
            <w:r>
              <w:rPr>
                <w:rFonts w:ascii="Arial" w:eastAsia="DengXian" w:hAnsi="Arial" w:hint="eastAsia"/>
                <w:kern w:val="0"/>
                <w:sz w:val="20"/>
                <w:szCs w:val="20"/>
                <w:lang w:eastAsia="zh-CN"/>
              </w:rPr>
              <w:t xml:space="preserve"> </w:t>
            </w:r>
            <w:r>
              <w:rPr>
                <w:rFonts w:ascii="Arial" w:eastAsia="DengXian" w:hAnsi="Arial"/>
                <w:kern w:val="0"/>
                <w:sz w:val="20"/>
                <w:szCs w:val="20"/>
                <w:lang w:eastAsia="zh-CN"/>
              </w:rPr>
              <w:t>parameters/timers/variables from top to bottom</w:t>
            </w:r>
          </w:p>
        </w:tc>
        <w:tc>
          <w:tcPr>
            <w:tcW w:w="3118" w:type="dxa"/>
          </w:tcPr>
          <w:p w14:paraId="3952CC28" w14:textId="245DC9CB" w:rsidR="002E79A3" w:rsidRDefault="009E275C" w:rsidP="00C36FC4">
            <w:pPr>
              <w:widowControl/>
              <w:spacing w:after="120" w:line="240" w:lineRule="atLeast"/>
              <w:rPr>
                <w:rFonts w:ascii="Arial" w:eastAsia="DengXian" w:hAnsi="Arial"/>
                <w:kern w:val="0"/>
                <w:sz w:val="20"/>
                <w:szCs w:val="20"/>
                <w:lang w:eastAsia="zh-CN"/>
              </w:rPr>
            </w:pPr>
            <w:r w:rsidRPr="00387E68">
              <w:rPr>
                <w:rFonts w:ascii="Arial" w:eastAsia="DengXian" w:hAnsi="Arial"/>
                <w:color w:val="FF0000"/>
                <w:kern w:val="0"/>
                <w:sz w:val="20"/>
                <w:szCs w:val="20"/>
                <w:lang w:eastAsia="zh-CN"/>
              </w:rPr>
              <w:t>Essential</w:t>
            </w:r>
            <w:r w:rsidR="000B38A3" w:rsidRPr="00387E68">
              <w:rPr>
                <w:rFonts w:ascii="Arial" w:eastAsia="DengXian" w:hAnsi="Arial"/>
                <w:color w:val="FF0000"/>
                <w:kern w:val="0"/>
                <w:sz w:val="20"/>
                <w:szCs w:val="20"/>
                <w:lang w:eastAsia="zh-CN"/>
              </w:rPr>
              <w:t xml:space="preserve">: </w:t>
            </w:r>
            <w:r w:rsidRPr="00387E68">
              <w:rPr>
                <w:rFonts w:ascii="Arial" w:eastAsia="DengXian" w:hAnsi="Arial"/>
                <w:color w:val="FF0000"/>
                <w:kern w:val="0"/>
                <w:sz w:val="20"/>
                <w:szCs w:val="20"/>
                <w:lang w:eastAsia="zh-CN"/>
              </w:rPr>
              <w:t xml:space="preserve"> </w:t>
            </w:r>
            <w:r>
              <w:rPr>
                <w:rFonts w:ascii="Arial" w:eastAsia="DengXian" w:hAnsi="Arial"/>
                <w:kern w:val="0"/>
                <w:sz w:val="20"/>
                <w:szCs w:val="20"/>
                <w:lang w:eastAsia="zh-CN"/>
              </w:rPr>
              <w:t>to cope with the long RTT</w:t>
            </w:r>
            <w:r w:rsidR="00AA31E6">
              <w:rPr>
                <w:rFonts w:ascii="Arial" w:eastAsia="DengXian" w:hAnsi="Arial"/>
                <w:kern w:val="0"/>
                <w:sz w:val="20"/>
                <w:szCs w:val="20"/>
                <w:lang w:eastAsia="zh-CN"/>
              </w:rPr>
              <w:t xml:space="preserve">. </w:t>
            </w:r>
          </w:p>
        </w:tc>
      </w:tr>
      <w:tr w:rsidR="002E79A3" w:rsidRPr="000718B2" w14:paraId="1E42E56D" w14:textId="77777777" w:rsidTr="00743C15">
        <w:trPr>
          <w:trHeight w:val="605"/>
        </w:trPr>
        <w:tc>
          <w:tcPr>
            <w:tcW w:w="1582" w:type="dxa"/>
            <w:vMerge/>
          </w:tcPr>
          <w:p w14:paraId="0B0B1D5A"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4471BDF7" w14:textId="2C3AC619" w:rsidR="002E79A3" w:rsidRPr="002E79A3" w:rsidRDefault="000718B2" w:rsidP="002E79A3">
            <w:pPr>
              <w:widowControl/>
              <w:numPr>
                <w:ilvl w:val="0"/>
                <w:numId w:val="2"/>
              </w:numPr>
              <w:spacing w:after="120" w:line="240" w:lineRule="atLeast"/>
              <w:rPr>
                <w:rFonts w:ascii="Arial" w:eastAsia="DengXian" w:hAnsi="Arial"/>
                <w:kern w:val="0"/>
                <w:sz w:val="20"/>
                <w:szCs w:val="20"/>
                <w:lang w:eastAsia="zh-CN"/>
              </w:rPr>
            </w:pPr>
            <w:bookmarkStart w:id="2" w:name="_Hlk213089276"/>
            <w:r w:rsidRPr="000718B2">
              <w:rPr>
                <w:rFonts w:ascii="Arial" w:eastAsia="DengXian" w:hAnsi="Arial"/>
                <w:kern w:val="0"/>
                <w:sz w:val="20"/>
                <w:szCs w:val="20"/>
                <w:lang w:eastAsia="zh-CN"/>
              </w:rPr>
              <w:t xml:space="preserve">HARQ </w:t>
            </w:r>
            <w:r w:rsidR="002E79A3">
              <w:rPr>
                <w:rFonts w:ascii="Arial" w:eastAsia="DengXian" w:hAnsi="Arial"/>
                <w:kern w:val="0"/>
                <w:sz w:val="20"/>
                <w:szCs w:val="20"/>
                <w:lang w:eastAsia="zh-CN"/>
              </w:rPr>
              <w:t xml:space="preserve">feedback </w:t>
            </w:r>
            <w:r w:rsidRPr="000718B2">
              <w:rPr>
                <w:rFonts w:ascii="Arial" w:eastAsia="DengXian" w:hAnsi="Arial"/>
                <w:kern w:val="0"/>
                <w:sz w:val="20"/>
                <w:szCs w:val="20"/>
                <w:lang w:eastAsia="zh-CN"/>
              </w:rPr>
              <w:t>disabl</w:t>
            </w:r>
            <w:r w:rsidR="002E79A3">
              <w:rPr>
                <w:rFonts w:ascii="Arial" w:eastAsia="DengXian" w:hAnsi="Arial" w:hint="eastAsia"/>
                <w:kern w:val="0"/>
                <w:sz w:val="20"/>
                <w:szCs w:val="20"/>
                <w:lang w:eastAsia="zh-CN"/>
              </w:rPr>
              <w:t>ing</w:t>
            </w:r>
            <w:r w:rsidR="002E79A3">
              <w:rPr>
                <w:rFonts w:ascii="Arial" w:eastAsia="DengXian" w:hAnsi="Arial"/>
                <w:kern w:val="0"/>
                <w:sz w:val="20"/>
                <w:szCs w:val="20"/>
                <w:lang w:eastAsia="zh-CN"/>
              </w:rPr>
              <w:t xml:space="preserve"> and blind retransmission scheduling </w:t>
            </w:r>
            <w:bookmarkEnd w:id="2"/>
          </w:p>
        </w:tc>
        <w:tc>
          <w:tcPr>
            <w:tcW w:w="3118" w:type="dxa"/>
          </w:tcPr>
          <w:p w14:paraId="5A919661" w14:textId="7A618EE5" w:rsidR="002E79A3" w:rsidRDefault="000B38A3" w:rsidP="00C36FC4">
            <w:pPr>
              <w:widowControl/>
              <w:spacing w:after="120" w:line="240" w:lineRule="atLeast"/>
              <w:rPr>
                <w:rFonts w:ascii="Arial" w:eastAsia="DengXian" w:hAnsi="Arial"/>
                <w:kern w:val="0"/>
                <w:sz w:val="20"/>
                <w:szCs w:val="20"/>
                <w:lang w:eastAsia="zh-CN"/>
              </w:rPr>
            </w:pPr>
            <w:r w:rsidRPr="00554FAA">
              <w:rPr>
                <w:rFonts w:ascii="Arial" w:eastAsia="DengXian" w:hAnsi="Arial"/>
                <w:color w:val="7030A0"/>
                <w:kern w:val="0"/>
                <w:sz w:val="20"/>
                <w:szCs w:val="20"/>
                <w:lang w:eastAsia="zh-CN"/>
              </w:rPr>
              <w:t>Vital</w:t>
            </w:r>
            <w:r w:rsidR="006C6250" w:rsidRPr="00554FAA">
              <w:rPr>
                <w:rFonts w:ascii="Arial" w:eastAsia="DengXian" w:hAnsi="Arial"/>
                <w:color w:val="7030A0"/>
                <w:kern w:val="0"/>
                <w:sz w:val="20"/>
                <w:szCs w:val="20"/>
                <w:lang w:eastAsia="zh-CN"/>
              </w:rPr>
              <w:t>:</w:t>
            </w:r>
            <w:r w:rsidR="009E275C" w:rsidRPr="00554FAA">
              <w:rPr>
                <w:rFonts w:ascii="Arial" w:eastAsia="DengXian" w:hAnsi="Arial"/>
                <w:color w:val="7030A0"/>
                <w:kern w:val="0"/>
                <w:sz w:val="20"/>
                <w:szCs w:val="20"/>
                <w:lang w:eastAsia="zh-CN"/>
              </w:rPr>
              <w:t xml:space="preserve"> </w:t>
            </w:r>
            <w:r w:rsidR="00482392">
              <w:rPr>
                <w:rFonts w:ascii="Arial" w:eastAsia="DengXian" w:hAnsi="Arial"/>
                <w:kern w:val="0"/>
                <w:sz w:val="20"/>
                <w:szCs w:val="20"/>
                <w:lang w:eastAsia="zh-CN"/>
              </w:rPr>
              <w:t>big number of</w:t>
            </w:r>
            <w:r>
              <w:rPr>
                <w:rFonts w:ascii="Arial" w:eastAsia="DengXian" w:hAnsi="Arial"/>
                <w:kern w:val="0"/>
                <w:sz w:val="20"/>
                <w:szCs w:val="20"/>
                <w:lang w:eastAsia="zh-CN"/>
              </w:rPr>
              <w:t xml:space="preserve"> HARQ processes would also </w:t>
            </w:r>
            <w:r w:rsidR="009E275C">
              <w:rPr>
                <w:rFonts w:ascii="Arial" w:eastAsia="DengXian" w:hAnsi="Arial"/>
                <w:kern w:val="0"/>
                <w:sz w:val="20"/>
                <w:szCs w:val="20"/>
                <w:lang w:eastAsia="zh-CN"/>
              </w:rPr>
              <w:t>avoid HARQ process stalling</w:t>
            </w:r>
            <w:r>
              <w:rPr>
                <w:rFonts w:ascii="Arial" w:eastAsia="DengXian" w:hAnsi="Arial"/>
                <w:kern w:val="0"/>
                <w:sz w:val="20"/>
                <w:szCs w:val="20"/>
                <w:lang w:eastAsia="zh-CN"/>
              </w:rPr>
              <w:t xml:space="preserve">, and without blind retransmission scheduling, long RTT will result in </w:t>
            </w:r>
            <w:r w:rsidR="002321C7">
              <w:rPr>
                <w:rFonts w:ascii="Arial" w:eastAsia="DengXian" w:hAnsi="Arial"/>
                <w:kern w:val="0"/>
                <w:sz w:val="20"/>
                <w:szCs w:val="20"/>
                <w:lang w:eastAsia="zh-CN"/>
              </w:rPr>
              <w:t>slower HARQ retransmission, and long</w:t>
            </w:r>
            <w:r>
              <w:rPr>
                <w:rFonts w:ascii="Arial" w:eastAsia="DengXian" w:hAnsi="Arial"/>
                <w:kern w:val="0"/>
                <w:sz w:val="20"/>
                <w:szCs w:val="20"/>
                <w:lang w:eastAsia="zh-CN"/>
              </w:rPr>
              <w:t xml:space="preserve"> packet delivery delay</w:t>
            </w:r>
          </w:p>
        </w:tc>
      </w:tr>
      <w:tr w:rsidR="002E79A3" w:rsidRPr="000718B2" w14:paraId="7C87C299" w14:textId="77777777" w:rsidTr="00743C15">
        <w:trPr>
          <w:trHeight w:val="543"/>
        </w:trPr>
        <w:tc>
          <w:tcPr>
            <w:tcW w:w="1582" w:type="dxa"/>
            <w:vMerge/>
          </w:tcPr>
          <w:p w14:paraId="7C3BB39B"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19663163" w14:textId="22C0558B" w:rsidR="002E79A3" w:rsidRPr="002E79A3" w:rsidRDefault="000718B2" w:rsidP="002E79A3">
            <w:pPr>
              <w:widowControl/>
              <w:numPr>
                <w:ilvl w:val="0"/>
                <w:numId w:val="2"/>
              </w:numPr>
              <w:spacing w:after="120" w:line="240" w:lineRule="atLeast"/>
              <w:rPr>
                <w:rFonts w:ascii="Arial" w:eastAsia="DengXian" w:hAnsi="Arial"/>
                <w:kern w:val="0"/>
                <w:sz w:val="20"/>
                <w:szCs w:val="20"/>
                <w:lang w:eastAsia="zh-CN"/>
              </w:rPr>
            </w:pPr>
            <w:r w:rsidRPr="000718B2">
              <w:rPr>
                <w:rFonts w:ascii="Arial" w:eastAsia="DengXian" w:hAnsi="Arial"/>
                <w:kern w:val="0"/>
                <w:sz w:val="20"/>
                <w:szCs w:val="20"/>
                <w:lang w:eastAsia="zh-CN"/>
              </w:rPr>
              <w:t>SMTC and measurement Gap adaptation for NTN neighbour cells measurement</w:t>
            </w:r>
          </w:p>
        </w:tc>
        <w:tc>
          <w:tcPr>
            <w:tcW w:w="3118" w:type="dxa"/>
          </w:tcPr>
          <w:p w14:paraId="00815432" w14:textId="549F65F5" w:rsidR="002E79A3" w:rsidRDefault="009E275C" w:rsidP="00C36FC4">
            <w:pPr>
              <w:widowControl/>
              <w:spacing w:after="120" w:line="240" w:lineRule="atLeast"/>
              <w:rPr>
                <w:rFonts w:ascii="Arial" w:eastAsia="DengXian" w:hAnsi="Arial"/>
                <w:kern w:val="0"/>
                <w:sz w:val="20"/>
                <w:szCs w:val="20"/>
                <w:lang w:eastAsia="zh-CN"/>
              </w:rPr>
            </w:pPr>
            <w:r w:rsidRPr="00387E68">
              <w:rPr>
                <w:rFonts w:ascii="Arial" w:eastAsia="DengXian" w:hAnsi="Arial"/>
                <w:color w:val="FF0000"/>
                <w:kern w:val="0"/>
                <w:sz w:val="20"/>
                <w:szCs w:val="20"/>
                <w:lang w:eastAsia="zh-CN"/>
              </w:rPr>
              <w:t>Essential</w:t>
            </w:r>
            <w:r w:rsidR="000B38A3" w:rsidRPr="00387E68">
              <w:rPr>
                <w:rFonts w:ascii="Arial" w:eastAsia="DengXian" w:hAnsi="Arial"/>
                <w:color w:val="FF0000"/>
                <w:kern w:val="0"/>
                <w:sz w:val="20"/>
                <w:szCs w:val="20"/>
                <w:lang w:eastAsia="zh-CN"/>
              </w:rPr>
              <w:t xml:space="preserve">: </w:t>
            </w:r>
            <w:r w:rsidR="000B38A3">
              <w:rPr>
                <w:rFonts w:ascii="Arial" w:eastAsia="DengXian" w:hAnsi="Arial"/>
                <w:kern w:val="0"/>
                <w:sz w:val="20"/>
                <w:szCs w:val="20"/>
                <w:lang w:eastAsia="zh-CN"/>
              </w:rPr>
              <w:t>without adaptation to propagation delay, the gap/SMTC timing may mis</w:t>
            </w:r>
            <w:r w:rsidR="002138D3">
              <w:rPr>
                <w:rFonts w:ascii="Arial" w:eastAsia="DengXian" w:hAnsi="Arial"/>
                <w:kern w:val="0"/>
                <w:sz w:val="20"/>
                <w:szCs w:val="20"/>
                <w:lang w:eastAsia="zh-CN"/>
              </w:rPr>
              <w:t>align</w:t>
            </w:r>
            <w:r>
              <w:rPr>
                <w:rFonts w:ascii="Arial" w:eastAsia="DengXian" w:hAnsi="Arial"/>
                <w:kern w:val="0"/>
                <w:sz w:val="20"/>
                <w:szCs w:val="20"/>
                <w:lang w:eastAsia="zh-CN"/>
              </w:rPr>
              <w:t xml:space="preserve"> </w:t>
            </w:r>
            <w:r w:rsidR="000B38A3">
              <w:rPr>
                <w:rFonts w:ascii="Arial" w:eastAsia="DengXian" w:hAnsi="Arial"/>
                <w:kern w:val="0"/>
                <w:sz w:val="20"/>
                <w:szCs w:val="20"/>
                <w:lang w:eastAsia="zh-CN"/>
              </w:rPr>
              <w:t xml:space="preserve">at </w:t>
            </w:r>
            <w:r>
              <w:rPr>
                <w:rFonts w:ascii="Arial" w:eastAsia="DengXian" w:hAnsi="Arial"/>
                <w:kern w:val="0"/>
                <w:sz w:val="20"/>
                <w:szCs w:val="20"/>
                <w:lang w:eastAsia="zh-CN"/>
              </w:rPr>
              <w:t xml:space="preserve">UE and </w:t>
            </w:r>
            <w:r w:rsidR="000B38A3">
              <w:rPr>
                <w:rFonts w:ascii="Arial" w:eastAsia="DengXian" w:hAnsi="Arial"/>
                <w:kern w:val="0"/>
                <w:sz w:val="20"/>
                <w:szCs w:val="20"/>
                <w:lang w:eastAsia="zh-CN"/>
              </w:rPr>
              <w:t>network, which will result into failed communication</w:t>
            </w:r>
          </w:p>
        </w:tc>
      </w:tr>
      <w:tr w:rsidR="002E79A3" w:rsidRPr="000718B2" w14:paraId="3F56E077" w14:textId="77777777" w:rsidTr="00743C15">
        <w:trPr>
          <w:trHeight w:val="367"/>
        </w:trPr>
        <w:tc>
          <w:tcPr>
            <w:tcW w:w="1582" w:type="dxa"/>
            <w:vMerge/>
          </w:tcPr>
          <w:p w14:paraId="451ED222"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4A702E67" w14:textId="388BAF0F" w:rsidR="002E79A3" w:rsidRPr="002E79A3" w:rsidRDefault="000718B2" w:rsidP="002E79A3">
            <w:pPr>
              <w:widowControl/>
              <w:numPr>
                <w:ilvl w:val="0"/>
                <w:numId w:val="2"/>
              </w:numPr>
              <w:spacing w:after="120" w:line="240" w:lineRule="atLeast"/>
              <w:rPr>
                <w:rFonts w:ascii="Arial" w:eastAsia="DengXian" w:hAnsi="Arial"/>
                <w:kern w:val="0"/>
                <w:sz w:val="20"/>
                <w:szCs w:val="20"/>
                <w:lang w:eastAsia="zh-CN"/>
              </w:rPr>
            </w:pPr>
            <w:r w:rsidRPr="000718B2">
              <w:rPr>
                <w:rFonts w:ascii="Arial" w:eastAsia="DengXian" w:hAnsi="Arial"/>
                <w:kern w:val="0"/>
                <w:sz w:val="20"/>
                <w:szCs w:val="20"/>
                <w:lang w:eastAsia="zh-CN"/>
              </w:rPr>
              <w:t xml:space="preserve">Multiple TAC(s) broadcast and update </w:t>
            </w:r>
          </w:p>
        </w:tc>
        <w:tc>
          <w:tcPr>
            <w:tcW w:w="3118" w:type="dxa"/>
          </w:tcPr>
          <w:p w14:paraId="4CB10D45" w14:textId="1D316D0C" w:rsidR="002E79A3" w:rsidRDefault="00317966" w:rsidP="00C36FC4">
            <w:pPr>
              <w:widowControl/>
              <w:spacing w:after="120" w:line="240" w:lineRule="atLeast"/>
              <w:rPr>
                <w:rFonts w:ascii="Arial" w:eastAsia="DengXian" w:hAnsi="Arial"/>
                <w:kern w:val="0"/>
                <w:sz w:val="20"/>
                <w:szCs w:val="20"/>
                <w:lang w:eastAsia="zh-CN"/>
              </w:rPr>
            </w:pPr>
            <w:r w:rsidRPr="00387E68">
              <w:rPr>
                <w:rFonts w:ascii="Arial" w:eastAsia="DengXian" w:hAnsi="Arial"/>
                <w:color w:val="FF0000"/>
                <w:kern w:val="0"/>
                <w:sz w:val="20"/>
                <w:szCs w:val="20"/>
                <w:lang w:eastAsia="zh-CN"/>
              </w:rPr>
              <w:t>Essential</w:t>
            </w:r>
            <w:r w:rsidR="000B38A3" w:rsidRPr="00387E68">
              <w:rPr>
                <w:rFonts w:ascii="Arial" w:eastAsia="DengXian" w:hAnsi="Arial"/>
                <w:color w:val="FF0000"/>
                <w:kern w:val="0"/>
                <w:sz w:val="20"/>
                <w:szCs w:val="20"/>
                <w:lang w:eastAsia="zh-CN"/>
              </w:rPr>
              <w:t xml:space="preserve">: </w:t>
            </w:r>
            <w:r w:rsidR="00E255C7">
              <w:rPr>
                <w:rFonts w:ascii="Arial" w:eastAsia="DengXian" w:hAnsi="Arial"/>
                <w:kern w:val="0"/>
                <w:sz w:val="20"/>
                <w:szCs w:val="20"/>
                <w:lang w:eastAsia="zh-CN"/>
              </w:rPr>
              <w:t xml:space="preserve">one TAC per </w:t>
            </w:r>
            <w:r>
              <w:rPr>
                <w:rFonts w:ascii="Arial" w:eastAsia="DengXian" w:hAnsi="Arial"/>
                <w:kern w:val="0"/>
                <w:sz w:val="20"/>
                <w:szCs w:val="20"/>
                <w:lang w:eastAsia="zh-CN"/>
              </w:rPr>
              <w:t>satellite cell especially for moving cell, will lead to</w:t>
            </w:r>
            <w:r w:rsidR="00DD5DDF">
              <w:rPr>
                <w:rFonts w:ascii="Arial" w:eastAsia="DengXian" w:hAnsi="Arial"/>
                <w:kern w:val="0"/>
                <w:sz w:val="20"/>
                <w:szCs w:val="20"/>
                <w:lang w:eastAsia="zh-CN"/>
              </w:rPr>
              <w:t xml:space="preserve"> frequent TAU </w:t>
            </w:r>
            <w:r w:rsidR="002321C7">
              <w:rPr>
                <w:rFonts w:ascii="Arial" w:eastAsia="DengXian" w:hAnsi="Arial"/>
                <w:kern w:val="0"/>
                <w:sz w:val="20"/>
                <w:szCs w:val="20"/>
                <w:lang w:eastAsia="zh-CN"/>
              </w:rPr>
              <w:t xml:space="preserve">even for </w:t>
            </w:r>
            <w:r>
              <w:rPr>
                <w:rFonts w:ascii="Arial" w:eastAsia="DengXian" w:hAnsi="Arial"/>
                <w:kern w:val="0"/>
                <w:sz w:val="20"/>
                <w:szCs w:val="20"/>
                <w:lang w:eastAsia="zh-CN"/>
              </w:rPr>
              <w:t>stationa</w:t>
            </w:r>
            <w:r w:rsidR="00DD5DDF">
              <w:rPr>
                <w:rFonts w:ascii="Arial" w:eastAsia="DengXian" w:hAnsi="Arial"/>
                <w:kern w:val="0"/>
                <w:sz w:val="20"/>
                <w:szCs w:val="20"/>
                <w:lang w:eastAsia="zh-CN"/>
              </w:rPr>
              <w:t>ry UE</w:t>
            </w:r>
            <w:r w:rsidR="002321C7">
              <w:rPr>
                <w:rFonts w:ascii="Arial" w:eastAsia="DengXian" w:hAnsi="Arial"/>
                <w:kern w:val="0"/>
                <w:sz w:val="20"/>
                <w:szCs w:val="20"/>
                <w:lang w:eastAsia="zh-CN"/>
              </w:rPr>
              <w:t>s</w:t>
            </w:r>
            <w:r w:rsidR="00DD5DDF">
              <w:rPr>
                <w:rFonts w:ascii="Arial" w:eastAsia="DengXian" w:hAnsi="Arial"/>
                <w:kern w:val="0"/>
                <w:sz w:val="20"/>
                <w:szCs w:val="20"/>
                <w:lang w:eastAsia="zh-CN"/>
              </w:rPr>
              <w:t xml:space="preserve"> </w:t>
            </w:r>
            <w:r w:rsidR="000B38A3">
              <w:rPr>
                <w:rFonts w:ascii="Arial" w:eastAsia="DengXian" w:hAnsi="Arial"/>
                <w:kern w:val="0"/>
                <w:sz w:val="20"/>
                <w:szCs w:val="20"/>
                <w:lang w:eastAsia="zh-CN"/>
              </w:rPr>
              <w:t xml:space="preserve"> </w:t>
            </w:r>
          </w:p>
        </w:tc>
      </w:tr>
      <w:tr w:rsidR="002E79A3" w:rsidRPr="000718B2" w14:paraId="0426C8E8" w14:textId="77777777" w:rsidTr="00743C15">
        <w:trPr>
          <w:trHeight w:val="781"/>
        </w:trPr>
        <w:tc>
          <w:tcPr>
            <w:tcW w:w="1582" w:type="dxa"/>
            <w:vMerge/>
          </w:tcPr>
          <w:p w14:paraId="52C36E42"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2E69C86C" w14:textId="45B10A7F" w:rsidR="002E79A3" w:rsidRPr="002E79A3" w:rsidRDefault="002E79A3" w:rsidP="002E79A3">
            <w:pPr>
              <w:widowControl/>
              <w:numPr>
                <w:ilvl w:val="0"/>
                <w:numId w:val="2"/>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w:t>
            </w:r>
            <w:r>
              <w:rPr>
                <w:rFonts w:ascii="Arial" w:eastAsia="DengXian" w:hAnsi="Arial" w:hint="eastAsia"/>
                <w:kern w:val="0"/>
                <w:sz w:val="20"/>
                <w:szCs w:val="20"/>
                <w:lang w:eastAsia="zh-CN"/>
              </w:rPr>
              <w:t xml:space="preserve">ime-based and </w:t>
            </w:r>
            <w:r w:rsidR="000718B2" w:rsidRPr="000718B2">
              <w:rPr>
                <w:rFonts w:ascii="Arial" w:eastAsia="DengXian" w:hAnsi="Arial"/>
                <w:kern w:val="0"/>
                <w:sz w:val="20"/>
                <w:szCs w:val="20"/>
                <w:lang w:eastAsia="zh-CN"/>
              </w:rPr>
              <w:t xml:space="preserve">Location-based </w:t>
            </w:r>
            <w:r>
              <w:rPr>
                <w:rFonts w:ascii="Arial" w:eastAsia="DengXian" w:hAnsi="Arial"/>
                <w:kern w:val="0"/>
                <w:sz w:val="20"/>
                <w:szCs w:val="20"/>
                <w:lang w:eastAsia="zh-CN"/>
              </w:rPr>
              <w:t>triggered</w:t>
            </w:r>
            <w:r>
              <w:rPr>
                <w:rFonts w:ascii="Arial" w:eastAsia="DengXian" w:hAnsi="Arial" w:hint="eastAsia"/>
                <w:kern w:val="0"/>
                <w:sz w:val="20"/>
                <w:szCs w:val="20"/>
                <w:lang w:eastAsia="zh-CN"/>
              </w:rPr>
              <w:t xml:space="preserve"> connected mode mobility </w:t>
            </w:r>
            <w:r>
              <w:rPr>
                <w:rFonts w:ascii="Arial" w:eastAsia="DengXian" w:hAnsi="Arial"/>
                <w:kern w:val="0"/>
                <w:sz w:val="20"/>
                <w:szCs w:val="20"/>
                <w:lang w:eastAsia="zh-CN"/>
              </w:rPr>
              <w:t>and cell reselection initiation</w:t>
            </w:r>
          </w:p>
        </w:tc>
        <w:tc>
          <w:tcPr>
            <w:tcW w:w="3118" w:type="dxa"/>
          </w:tcPr>
          <w:p w14:paraId="2B3AA709" w14:textId="1C62B3E8" w:rsidR="002E79A3" w:rsidRDefault="009E275C" w:rsidP="00C36FC4">
            <w:pPr>
              <w:widowControl/>
              <w:spacing w:after="120" w:line="240" w:lineRule="atLeast"/>
              <w:rPr>
                <w:rFonts w:ascii="Arial" w:eastAsia="DengXian" w:hAnsi="Arial"/>
                <w:kern w:val="0"/>
                <w:sz w:val="20"/>
                <w:szCs w:val="20"/>
                <w:lang w:eastAsia="zh-CN"/>
              </w:rPr>
            </w:pPr>
            <w:r w:rsidRPr="00387E68">
              <w:rPr>
                <w:rFonts w:ascii="Arial" w:eastAsia="DengXian" w:hAnsi="Arial"/>
                <w:color w:val="FF0000"/>
                <w:kern w:val="0"/>
                <w:sz w:val="20"/>
                <w:szCs w:val="20"/>
                <w:lang w:eastAsia="zh-CN"/>
              </w:rPr>
              <w:t>Essential</w:t>
            </w:r>
            <w:r w:rsidR="00DD5DDF" w:rsidRPr="00387E68">
              <w:rPr>
                <w:rFonts w:ascii="Arial" w:eastAsia="DengXian" w:hAnsi="Arial"/>
                <w:color w:val="FF0000"/>
                <w:kern w:val="0"/>
                <w:sz w:val="20"/>
                <w:szCs w:val="20"/>
                <w:lang w:eastAsia="zh-CN"/>
              </w:rPr>
              <w:t>:</w:t>
            </w:r>
            <w:r w:rsidRPr="00387E68">
              <w:rPr>
                <w:rFonts w:ascii="Arial" w:eastAsia="DengXian" w:hAnsi="Arial"/>
                <w:color w:val="FF0000"/>
                <w:kern w:val="0"/>
                <w:sz w:val="20"/>
                <w:szCs w:val="20"/>
                <w:lang w:eastAsia="zh-CN"/>
              </w:rPr>
              <w:t xml:space="preserve"> </w:t>
            </w:r>
            <w:r>
              <w:rPr>
                <w:rFonts w:ascii="Arial" w:eastAsia="DengXian" w:hAnsi="Arial"/>
                <w:kern w:val="0"/>
                <w:sz w:val="20"/>
                <w:szCs w:val="20"/>
                <w:lang w:eastAsia="zh-CN"/>
              </w:rPr>
              <w:t>due to the lack of signal strength difference</w:t>
            </w:r>
            <w:r w:rsidR="00482392">
              <w:rPr>
                <w:rFonts w:ascii="Arial" w:eastAsia="DengXian" w:hAnsi="Arial"/>
                <w:kern w:val="0"/>
                <w:sz w:val="20"/>
                <w:szCs w:val="20"/>
                <w:lang w:eastAsia="zh-CN"/>
              </w:rPr>
              <w:t xml:space="preserve"> from cell centra to cell edge</w:t>
            </w:r>
            <w:r w:rsidR="00DD5DDF">
              <w:rPr>
                <w:rFonts w:ascii="Arial" w:eastAsia="DengXian" w:hAnsi="Arial"/>
                <w:kern w:val="0"/>
                <w:sz w:val="20"/>
                <w:szCs w:val="20"/>
                <w:lang w:eastAsia="zh-CN"/>
              </w:rPr>
              <w:t>, other types of events do not work</w:t>
            </w:r>
          </w:p>
        </w:tc>
      </w:tr>
      <w:tr w:rsidR="002E79A3" w:rsidRPr="000718B2" w14:paraId="34D74451" w14:textId="77777777" w:rsidTr="00743C15">
        <w:trPr>
          <w:trHeight w:val="413"/>
        </w:trPr>
        <w:tc>
          <w:tcPr>
            <w:tcW w:w="1582" w:type="dxa"/>
            <w:vMerge/>
          </w:tcPr>
          <w:p w14:paraId="3AF1C705" w14:textId="77777777" w:rsidR="002E79A3" w:rsidRDefault="002E79A3" w:rsidP="000718B2">
            <w:pPr>
              <w:widowControl/>
              <w:spacing w:after="120" w:line="240" w:lineRule="atLeast"/>
              <w:rPr>
                <w:rFonts w:ascii="Arial" w:eastAsia="DengXian" w:hAnsi="Arial"/>
                <w:kern w:val="0"/>
                <w:sz w:val="20"/>
                <w:szCs w:val="20"/>
                <w:lang w:eastAsia="zh-CN"/>
              </w:rPr>
            </w:pPr>
          </w:p>
        </w:tc>
        <w:tc>
          <w:tcPr>
            <w:tcW w:w="4934" w:type="dxa"/>
          </w:tcPr>
          <w:p w14:paraId="686CED32" w14:textId="73D8EA1F" w:rsidR="002E79A3" w:rsidRDefault="002E79A3" w:rsidP="003210D0">
            <w:pPr>
              <w:widowControl/>
              <w:numPr>
                <w:ilvl w:val="0"/>
                <w:numId w:val="2"/>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Support</w:t>
            </w:r>
            <w:r w:rsidR="000718B2" w:rsidRPr="000718B2">
              <w:rPr>
                <w:rFonts w:ascii="Arial" w:eastAsia="DengXian" w:hAnsi="Arial"/>
                <w:kern w:val="0"/>
                <w:sz w:val="20"/>
                <w:szCs w:val="20"/>
                <w:lang w:eastAsia="zh-CN"/>
              </w:rPr>
              <w:t xml:space="preserve"> discontinuous coverage scenario</w:t>
            </w:r>
          </w:p>
        </w:tc>
        <w:tc>
          <w:tcPr>
            <w:tcW w:w="3118" w:type="dxa"/>
          </w:tcPr>
          <w:p w14:paraId="35D483F6" w14:textId="7F27D3B0" w:rsidR="002E79A3" w:rsidRDefault="00EE7015" w:rsidP="00C36FC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 xml:space="preserve">Optimization: </w:t>
            </w:r>
            <w:r>
              <w:rPr>
                <w:rFonts w:ascii="Arial" w:eastAsia="DengXian" w:hAnsi="Arial"/>
                <w:kern w:val="0"/>
                <w:sz w:val="20"/>
                <w:szCs w:val="20"/>
                <w:lang w:eastAsia="zh-CN"/>
              </w:rPr>
              <w:t xml:space="preserve">for more </w:t>
            </w:r>
            <w:r w:rsidR="00482392">
              <w:rPr>
                <w:rFonts w:ascii="Arial" w:eastAsia="DengXian" w:hAnsi="Arial"/>
                <w:kern w:val="0"/>
                <w:sz w:val="20"/>
                <w:szCs w:val="20"/>
                <w:lang w:eastAsia="zh-CN"/>
              </w:rPr>
              <w:t xml:space="preserve">UE </w:t>
            </w:r>
            <w:r>
              <w:rPr>
                <w:rFonts w:ascii="Arial" w:eastAsia="DengXian" w:hAnsi="Arial"/>
                <w:kern w:val="0"/>
                <w:sz w:val="20"/>
                <w:szCs w:val="20"/>
                <w:lang w:eastAsia="zh-CN"/>
              </w:rPr>
              <w:t>power saving</w:t>
            </w:r>
          </w:p>
        </w:tc>
      </w:tr>
      <w:tr w:rsidR="00F01BB8" w14:paraId="62652DDC" w14:textId="0F740378" w:rsidTr="00743C15">
        <w:tc>
          <w:tcPr>
            <w:tcW w:w="1582" w:type="dxa"/>
            <w:vMerge w:val="restart"/>
          </w:tcPr>
          <w:p w14:paraId="641BC276" w14:textId="19F210CF" w:rsidR="00F01BB8" w:rsidRDefault="00F01BB8" w:rsidP="008D64A4">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Rel18</w:t>
            </w:r>
          </w:p>
          <w:p w14:paraId="2AB05408" w14:textId="446AFB9B" w:rsidR="00F01BB8" w:rsidRDefault="00F01BB8" w:rsidP="008D64A4">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w:t>
            </w:r>
            <w:r w:rsidRPr="009D6DBF">
              <w:rPr>
                <w:rFonts w:ascii="Arial" w:eastAsia="DengXian" w:hAnsi="Arial"/>
                <w:kern w:val="0"/>
                <w:sz w:val="20"/>
                <w:szCs w:val="20"/>
                <w:lang w:eastAsia="zh-CN"/>
              </w:rPr>
              <w:t>RP-232669</w:t>
            </w:r>
            <w:r>
              <w:rPr>
                <w:rFonts w:ascii="Arial" w:eastAsia="DengXian" w:hAnsi="Arial"/>
                <w:kern w:val="0"/>
                <w:sz w:val="20"/>
                <w:szCs w:val="20"/>
                <w:lang w:eastAsia="zh-CN"/>
              </w:rPr>
              <w:t>;</w:t>
            </w:r>
            <w:r>
              <w:t xml:space="preserve"> </w:t>
            </w:r>
            <w:r w:rsidRPr="00B06A96">
              <w:rPr>
                <w:rFonts w:ascii="Arial" w:eastAsia="DengXian" w:hAnsi="Arial"/>
                <w:kern w:val="0"/>
                <w:sz w:val="20"/>
                <w:szCs w:val="20"/>
                <w:lang w:eastAsia="zh-CN"/>
              </w:rPr>
              <w:t>RP-223519</w:t>
            </w:r>
            <w:r>
              <w:rPr>
                <w:rFonts w:ascii="Arial" w:eastAsia="DengXian" w:hAnsi="Arial" w:hint="eastAsia"/>
                <w:kern w:val="0"/>
                <w:sz w:val="20"/>
                <w:szCs w:val="20"/>
                <w:lang w:eastAsia="zh-CN"/>
              </w:rPr>
              <w:t>)</w:t>
            </w:r>
          </w:p>
        </w:tc>
        <w:tc>
          <w:tcPr>
            <w:tcW w:w="4934" w:type="dxa"/>
          </w:tcPr>
          <w:p w14:paraId="49948954" w14:textId="6794ACEF" w:rsidR="00F01BB8" w:rsidRPr="00F01BB8" w:rsidRDefault="00F01BB8" w:rsidP="00F01BB8">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Satellite switch with re-sync</w:t>
            </w:r>
          </w:p>
        </w:tc>
        <w:tc>
          <w:tcPr>
            <w:tcW w:w="3118" w:type="dxa"/>
          </w:tcPr>
          <w:p w14:paraId="70B5CDC9" w14:textId="3DED505B" w:rsidR="00F01BB8" w:rsidRPr="000718B2" w:rsidRDefault="00EE7015" w:rsidP="008D64A4">
            <w:pPr>
              <w:widowControl/>
              <w:spacing w:after="120" w:line="240" w:lineRule="atLeast"/>
              <w:rPr>
                <w:rFonts w:ascii="Arial" w:eastAsia="DengXian" w:hAnsi="Arial"/>
                <w:kern w:val="0"/>
                <w:sz w:val="20"/>
                <w:szCs w:val="20"/>
                <w:lang w:eastAsia="zh-CN"/>
              </w:rPr>
            </w:pPr>
            <w:r w:rsidRPr="00554FAA">
              <w:rPr>
                <w:rFonts w:ascii="Arial" w:eastAsia="DengXian" w:hAnsi="Arial"/>
                <w:color w:val="7030A0"/>
                <w:kern w:val="0"/>
                <w:sz w:val="20"/>
                <w:szCs w:val="20"/>
                <w:lang w:eastAsia="zh-CN"/>
              </w:rPr>
              <w:t xml:space="preserve">Vital: </w:t>
            </w:r>
            <w:r>
              <w:rPr>
                <w:rFonts w:ascii="Arial" w:eastAsia="DengXian" w:hAnsi="Arial"/>
                <w:kern w:val="0"/>
                <w:sz w:val="20"/>
                <w:szCs w:val="20"/>
                <w:lang w:eastAsia="zh-CN"/>
              </w:rPr>
              <w:t xml:space="preserve">without this, UE may </w:t>
            </w:r>
            <w:r w:rsidR="001D2673">
              <w:rPr>
                <w:rFonts w:ascii="Arial" w:eastAsia="DengXian" w:hAnsi="Arial"/>
                <w:kern w:val="0"/>
                <w:sz w:val="20"/>
                <w:szCs w:val="20"/>
                <w:lang w:eastAsia="zh-CN"/>
              </w:rPr>
              <w:t xml:space="preserve">suffer RLF/RRC reestablishment, and lead to </w:t>
            </w:r>
            <w:r w:rsidR="00E255C7">
              <w:rPr>
                <w:rFonts w:ascii="Arial" w:eastAsia="DengXian" w:hAnsi="Arial"/>
                <w:kern w:val="0"/>
                <w:sz w:val="20"/>
                <w:szCs w:val="20"/>
                <w:lang w:eastAsia="zh-CN"/>
              </w:rPr>
              <w:t xml:space="preserve">handover </w:t>
            </w:r>
            <w:r w:rsidR="001D2673">
              <w:rPr>
                <w:rFonts w:ascii="Arial" w:eastAsia="DengXian" w:hAnsi="Arial"/>
                <w:kern w:val="0"/>
                <w:sz w:val="20"/>
                <w:szCs w:val="20"/>
                <w:lang w:eastAsia="zh-CN"/>
              </w:rPr>
              <w:t xml:space="preserve">signalling </w:t>
            </w:r>
            <w:r w:rsidR="00E255C7">
              <w:rPr>
                <w:rFonts w:ascii="Arial" w:eastAsia="DengXian" w:hAnsi="Arial"/>
                <w:kern w:val="0"/>
                <w:sz w:val="20"/>
                <w:szCs w:val="20"/>
                <w:lang w:eastAsia="zh-CN"/>
              </w:rPr>
              <w:t>storming</w:t>
            </w:r>
          </w:p>
        </w:tc>
      </w:tr>
      <w:tr w:rsidR="00F01BB8" w14:paraId="3E5AAFC1" w14:textId="77777777" w:rsidTr="00743C15">
        <w:tc>
          <w:tcPr>
            <w:tcW w:w="1582" w:type="dxa"/>
            <w:vMerge/>
          </w:tcPr>
          <w:p w14:paraId="185F176F"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1312CE53" w14:textId="3E48DBDC" w:rsidR="00F01BB8" w:rsidRPr="00F01BB8" w:rsidRDefault="00F01BB8" w:rsidP="00F01BB8">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Uplink coverage enhancements including PUCCH repetition for msg4 HARQ-ACK and PUSCH DMRS bundling</w:t>
            </w:r>
          </w:p>
        </w:tc>
        <w:tc>
          <w:tcPr>
            <w:tcW w:w="3118" w:type="dxa"/>
          </w:tcPr>
          <w:p w14:paraId="53820730" w14:textId="04FACD7F" w:rsidR="00F01BB8" w:rsidRDefault="00DD5DDF" w:rsidP="008D64A4">
            <w:pPr>
              <w:widowControl/>
              <w:spacing w:after="120" w:line="240" w:lineRule="atLeast"/>
              <w:rPr>
                <w:rFonts w:ascii="Arial" w:eastAsia="DengXian" w:hAnsi="Arial"/>
                <w:kern w:val="0"/>
                <w:sz w:val="20"/>
                <w:szCs w:val="20"/>
                <w:lang w:eastAsia="zh-CN"/>
              </w:rPr>
            </w:pPr>
            <w:r w:rsidRPr="00554FAA">
              <w:rPr>
                <w:rFonts w:ascii="Arial" w:eastAsia="DengXian" w:hAnsi="Arial"/>
                <w:color w:val="7030A0"/>
                <w:kern w:val="0"/>
                <w:sz w:val="20"/>
                <w:szCs w:val="20"/>
                <w:lang w:eastAsia="zh-CN"/>
              </w:rPr>
              <w:t xml:space="preserve">Vital: </w:t>
            </w:r>
            <w:r>
              <w:rPr>
                <w:rFonts w:ascii="Arial" w:eastAsia="DengXian" w:hAnsi="Arial"/>
                <w:kern w:val="0"/>
                <w:sz w:val="20"/>
                <w:szCs w:val="20"/>
                <w:lang w:eastAsia="zh-CN"/>
              </w:rPr>
              <w:t>for n</w:t>
            </w:r>
            <w:r w:rsidR="001603A8">
              <w:rPr>
                <w:rFonts w:ascii="Arial" w:eastAsia="DengXian" w:hAnsi="Arial"/>
                <w:kern w:val="0"/>
                <w:sz w:val="20"/>
                <w:szCs w:val="20"/>
                <w:lang w:eastAsia="zh-CN"/>
              </w:rPr>
              <w:t>ormal phone workable in satellite network</w:t>
            </w:r>
          </w:p>
        </w:tc>
      </w:tr>
      <w:tr w:rsidR="00F01BB8" w14:paraId="00C17446" w14:textId="77777777" w:rsidTr="00743C15">
        <w:tc>
          <w:tcPr>
            <w:tcW w:w="1582" w:type="dxa"/>
            <w:vMerge/>
          </w:tcPr>
          <w:p w14:paraId="7A6A1803"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53281FFA" w14:textId="6636CD40" w:rsidR="00F01BB8" w:rsidRPr="00F01BB8" w:rsidRDefault="00F01BB8" w:rsidP="00F01BB8">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TN coverage area assistance information for reduced measurement and power consumption</w:t>
            </w:r>
          </w:p>
        </w:tc>
        <w:tc>
          <w:tcPr>
            <w:tcW w:w="3118" w:type="dxa"/>
          </w:tcPr>
          <w:p w14:paraId="455FA172" w14:textId="38428719" w:rsidR="00F01BB8" w:rsidRDefault="00DD5DDF" w:rsidP="008D64A4">
            <w:pPr>
              <w:widowControl/>
              <w:spacing w:after="120" w:line="240" w:lineRule="atLeast"/>
              <w:rPr>
                <w:rFonts w:ascii="Arial" w:eastAsia="DengXian" w:hAnsi="Arial"/>
                <w:kern w:val="0"/>
                <w:sz w:val="20"/>
                <w:szCs w:val="20"/>
                <w:lang w:eastAsia="zh-CN"/>
              </w:rPr>
            </w:pPr>
            <w:r w:rsidRPr="00554FAA">
              <w:rPr>
                <w:rFonts w:ascii="Arial" w:eastAsia="DengXian" w:hAnsi="Arial"/>
                <w:color w:val="538135" w:themeColor="accent6" w:themeShade="BF"/>
                <w:kern w:val="0"/>
                <w:sz w:val="20"/>
                <w:szCs w:val="20"/>
                <w:lang w:eastAsia="zh-CN"/>
              </w:rPr>
              <w:t xml:space="preserve">Optimization: </w:t>
            </w:r>
            <w:r>
              <w:rPr>
                <w:rFonts w:ascii="Arial" w:eastAsia="DengXian" w:hAnsi="Arial"/>
                <w:kern w:val="0"/>
                <w:sz w:val="20"/>
                <w:szCs w:val="20"/>
                <w:lang w:eastAsia="zh-CN"/>
              </w:rPr>
              <w:t>UE</w:t>
            </w:r>
            <w:r w:rsidR="001603A8">
              <w:rPr>
                <w:rFonts w:ascii="Arial" w:eastAsia="DengXian" w:hAnsi="Arial"/>
                <w:kern w:val="0"/>
                <w:sz w:val="20"/>
                <w:szCs w:val="20"/>
                <w:lang w:eastAsia="zh-CN"/>
              </w:rPr>
              <w:t xml:space="preserve"> may rely on UE intelligence</w:t>
            </w:r>
            <w:r>
              <w:rPr>
                <w:rFonts w:ascii="Arial" w:eastAsia="DengXian" w:hAnsi="Arial"/>
                <w:kern w:val="0"/>
                <w:sz w:val="20"/>
                <w:szCs w:val="20"/>
                <w:lang w:eastAsia="zh-CN"/>
              </w:rPr>
              <w:t xml:space="preserve"> to know TN </w:t>
            </w:r>
            <w:r w:rsidR="00482392">
              <w:rPr>
                <w:rFonts w:ascii="Arial" w:eastAsia="DengXian" w:hAnsi="Arial"/>
                <w:kern w:val="0"/>
                <w:sz w:val="20"/>
                <w:szCs w:val="20"/>
                <w:lang w:eastAsia="zh-CN"/>
              </w:rPr>
              <w:t>coverage;</w:t>
            </w:r>
            <w:r>
              <w:rPr>
                <w:rFonts w:ascii="Arial" w:eastAsia="DengXian" w:hAnsi="Arial"/>
                <w:kern w:val="0"/>
                <w:sz w:val="20"/>
                <w:szCs w:val="20"/>
                <w:lang w:eastAsia="zh-CN"/>
              </w:rPr>
              <w:t xml:space="preserve"> it is for more UE power saving </w:t>
            </w:r>
          </w:p>
        </w:tc>
      </w:tr>
      <w:tr w:rsidR="00F01BB8" w14:paraId="728E8006" w14:textId="77777777" w:rsidTr="00743C15">
        <w:tc>
          <w:tcPr>
            <w:tcW w:w="1582" w:type="dxa"/>
            <w:vMerge/>
          </w:tcPr>
          <w:p w14:paraId="5FD3EB93"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60014AE1" w14:textId="6A510CE4" w:rsidR="00F01BB8" w:rsidRPr="00253751" w:rsidRDefault="00F01BB8" w:rsidP="00F01BB8">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Extended the time-based and location-based mobility enhancement to earth moving cell scenario</w:t>
            </w:r>
          </w:p>
        </w:tc>
        <w:tc>
          <w:tcPr>
            <w:tcW w:w="3118" w:type="dxa"/>
          </w:tcPr>
          <w:p w14:paraId="2CA289D5" w14:textId="50DB7135" w:rsidR="00F01BB8" w:rsidRDefault="001670DB"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Skip</w:t>
            </w:r>
          </w:p>
        </w:tc>
      </w:tr>
      <w:tr w:rsidR="00F01BB8" w14:paraId="56D5853A" w14:textId="77777777" w:rsidTr="00743C15">
        <w:tc>
          <w:tcPr>
            <w:tcW w:w="1582" w:type="dxa"/>
            <w:vMerge/>
          </w:tcPr>
          <w:p w14:paraId="22D3E2EF"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35B5ACC3" w14:textId="24B7B866" w:rsidR="00F01BB8" w:rsidRPr="00253751" w:rsidRDefault="00F01BB8" w:rsidP="00D16694">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UE location verification/positioning based on multi-RTT measurement with single </w:t>
            </w:r>
            <w:r w:rsidR="006E64E8">
              <w:rPr>
                <w:rFonts w:ascii="Arial" w:eastAsia="DengXian" w:hAnsi="Arial"/>
                <w:kern w:val="0"/>
                <w:sz w:val="20"/>
                <w:szCs w:val="20"/>
                <w:lang w:eastAsia="zh-CN"/>
              </w:rPr>
              <w:t>satellites</w:t>
            </w:r>
          </w:p>
        </w:tc>
        <w:tc>
          <w:tcPr>
            <w:tcW w:w="3118" w:type="dxa"/>
          </w:tcPr>
          <w:p w14:paraId="15B188B0" w14:textId="551E495A" w:rsidR="00F01BB8" w:rsidRDefault="001670DB" w:rsidP="008D64A4">
            <w:pPr>
              <w:widowControl/>
              <w:spacing w:after="120" w:line="240" w:lineRule="atLeast"/>
              <w:rPr>
                <w:rFonts w:ascii="Arial" w:eastAsia="DengXian" w:hAnsi="Arial"/>
                <w:kern w:val="0"/>
                <w:sz w:val="20"/>
                <w:szCs w:val="20"/>
                <w:lang w:eastAsia="zh-CN"/>
              </w:rPr>
            </w:pPr>
            <w:r w:rsidRPr="00164239">
              <w:rPr>
                <w:rFonts w:ascii="Arial" w:eastAsia="DengXian" w:hAnsi="Arial"/>
                <w:color w:val="7030A0"/>
                <w:kern w:val="0"/>
                <w:sz w:val="20"/>
                <w:szCs w:val="20"/>
                <w:lang w:eastAsia="zh-CN"/>
              </w:rPr>
              <w:t xml:space="preserve">Vital: </w:t>
            </w:r>
          </w:p>
        </w:tc>
      </w:tr>
      <w:tr w:rsidR="00F1059B" w14:paraId="2A7ADD5D" w14:textId="79054EB4" w:rsidTr="00743C15">
        <w:tc>
          <w:tcPr>
            <w:tcW w:w="1582" w:type="dxa"/>
          </w:tcPr>
          <w:p w14:paraId="7CA1A711" w14:textId="77777777" w:rsidR="00F1059B" w:rsidRDefault="00F1059B" w:rsidP="008D64A4">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Rel19</w:t>
            </w:r>
          </w:p>
          <w:p w14:paraId="1F107BAB" w14:textId="06B036AE" w:rsidR="00F1059B" w:rsidRDefault="00F1059B" w:rsidP="008D64A4">
            <w:pPr>
              <w:widowControl/>
              <w:spacing w:after="120" w:line="240" w:lineRule="atLeast"/>
              <w:rPr>
                <w:rFonts w:ascii="Arial" w:eastAsia="DengXian" w:hAnsi="Arial"/>
                <w:kern w:val="0"/>
                <w:sz w:val="20"/>
                <w:szCs w:val="20"/>
                <w:lang w:eastAsia="zh-CN"/>
              </w:rPr>
            </w:pPr>
            <w:r>
              <w:rPr>
                <w:rFonts w:ascii="Arial" w:eastAsia="DengXian" w:hAnsi="Arial" w:hint="eastAsia"/>
                <w:kern w:val="0"/>
                <w:sz w:val="20"/>
                <w:szCs w:val="20"/>
                <w:lang w:eastAsia="zh-CN"/>
              </w:rPr>
              <w:t>(</w:t>
            </w:r>
            <w:r w:rsidR="005E4956" w:rsidRPr="005E4956">
              <w:rPr>
                <w:rFonts w:ascii="Arial" w:eastAsia="DengXian" w:hAnsi="Arial"/>
                <w:kern w:val="0"/>
                <w:sz w:val="20"/>
                <w:szCs w:val="20"/>
                <w:lang w:eastAsia="zh-CN"/>
              </w:rPr>
              <w:t>RP-251954</w:t>
            </w:r>
            <w:r w:rsidR="00573F03">
              <w:rPr>
                <w:rFonts w:ascii="Arial" w:eastAsia="DengXian" w:hAnsi="Arial"/>
                <w:kern w:val="0"/>
                <w:sz w:val="20"/>
                <w:szCs w:val="20"/>
                <w:lang w:eastAsia="zh-CN"/>
              </w:rPr>
              <w:t>;</w:t>
            </w:r>
            <w:r w:rsidR="00573F03" w:rsidRPr="00573F03">
              <w:rPr>
                <w:rFonts w:ascii="Arial" w:eastAsia="DengXian" w:hAnsi="Arial"/>
                <w:kern w:val="0"/>
                <w:sz w:val="20"/>
                <w:szCs w:val="20"/>
                <w:lang w:eastAsia="zh-CN"/>
              </w:rPr>
              <w:t xml:space="preserve"> RP-252504</w:t>
            </w:r>
            <w:r>
              <w:rPr>
                <w:rFonts w:ascii="Arial" w:eastAsia="DengXian" w:hAnsi="Arial" w:hint="eastAsia"/>
                <w:kern w:val="0"/>
                <w:sz w:val="20"/>
                <w:szCs w:val="20"/>
                <w:lang w:eastAsia="zh-CN"/>
              </w:rPr>
              <w:t>)</w:t>
            </w:r>
          </w:p>
        </w:tc>
        <w:tc>
          <w:tcPr>
            <w:tcW w:w="4934" w:type="dxa"/>
          </w:tcPr>
          <w:p w14:paraId="56651FD1" w14:textId="4B34E315" w:rsidR="003B508B" w:rsidRPr="00920E4C" w:rsidRDefault="00253751" w:rsidP="00920E4C">
            <w:pPr>
              <w:widowControl/>
              <w:numPr>
                <w:ilvl w:val="0"/>
                <w:numId w:val="6"/>
              </w:numPr>
              <w:spacing w:after="120" w:line="240" w:lineRule="atLeast"/>
              <w:rPr>
                <w:rFonts w:ascii="Arial" w:eastAsia="DengXian" w:hAnsi="Arial"/>
                <w:kern w:val="0"/>
                <w:sz w:val="20"/>
                <w:szCs w:val="20"/>
                <w:lang w:eastAsia="zh-CN"/>
              </w:rPr>
            </w:pPr>
            <w:r w:rsidRPr="00253751">
              <w:rPr>
                <w:rFonts w:ascii="Arial" w:eastAsia="DengXian" w:hAnsi="Arial"/>
                <w:kern w:val="0"/>
                <w:sz w:val="20"/>
                <w:szCs w:val="20"/>
                <w:lang w:eastAsia="zh-CN"/>
              </w:rPr>
              <w:t>Downlink</w:t>
            </w:r>
            <w:r w:rsidR="003E61B3">
              <w:rPr>
                <w:rFonts w:ascii="Arial" w:eastAsia="DengXian" w:hAnsi="Arial"/>
                <w:kern w:val="0"/>
                <w:sz w:val="20"/>
                <w:szCs w:val="20"/>
                <w:lang w:eastAsia="zh-CN"/>
              </w:rPr>
              <w:t xml:space="preserve"> </w:t>
            </w:r>
            <w:r w:rsidRPr="00253751">
              <w:rPr>
                <w:rFonts w:ascii="Arial" w:eastAsia="DengXian" w:hAnsi="Arial"/>
                <w:kern w:val="0"/>
                <w:sz w:val="20"/>
                <w:szCs w:val="20"/>
                <w:lang w:eastAsia="zh-CN"/>
              </w:rPr>
              <w:t>Coverage enhancements</w:t>
            </w:r>
            <w:r w:rsidR="00475E65">
              <w:rPr>
                <w:rFonts w:ascii="Arial" w:eastAsia="DengXian" w:hAnsi="Arial"/>
                <w:kern w:val="0"/>
                <w:sz w:val="20"/>
                <w:szCs w:val="20"/>
                <w:lang w:eastAsia="zh-CN"/>
              </w:rPr>
              <w:t>,</w:t>
            </w:r>
            <w:r w:rsidR="00B46B3C">
              <w:rPr>
                <w:rFonts w:ascii="Arial" w:eastAsia="DengXian" w:hAnsi="Arial"/>
                <w:kern w:val="0"/>
                <w:sz w:val="20"/>
                <w:szCs w:val="20"/>
                <w:lang w:eastAsia="zh-CN"/>
              </w:rPr>
              <w:t xml:space="preserve"> including repetition of PDCCH in common search space, repetitions of PDSCH carrying Msg4, repetition of PDSCH carrying SIB within 20ms, </w:t>
            </w:r>
            <w:r w:rsidR="00475E65">
              <w:rPr>
                <w:rFonts w:ascii="Arial" w:eastAsia="DengXian" w:hAnsi="Arial"/>
                <w:kern w:val="0"/>
                <w:sz w:val="20"/>
                <w:szCs w:val="20"/>
                <w:lang w:eastAsia="zh-CN"/>
              </w:rPr>
              <w:t xml:space="preserve">and </w:t>
            </w:r>
            <w:r w:rsidR="00B46B3C">
              <w:rPr>
                <w:rFonts w:ascii="Arial" w:eastAsia="DengXian" w:hAnsi="Arial"/>
                <w:kern w:val="0"/>
                <w:sz w:val="20"/>
                <w:szCs w:val="20"/>
                <w:lang w:eastAsia="zh-CN"/>
              </w:rPr>
              <w:t xml:space="preserve">extended SSB periodicity of </w:t>
            </w:r>
            <w:r w:rsidR="00A036B0">
              <w:rPr>
                <w:rFonts w:ascii="Arial" w:eastAsia="DengXian" w:hAnsi="Arial"/>
                <w:kern w:val="0"/>
                <w:sz w:val="20"/>
                <w:szCs w:val="20"/>
                <w:lang w:eastAsia="zh-CN"/>
              </w:rPr>
              <w:t>160ms.</w:t>
            </w:r>
          </w:p>
        </w:tc>
        <w:tc>
          <w:tcPr>
            <w:tcW w:w="3118" w:type="dxa"/>
          </w:tcPr>
          <w:p w14:paraId="5BA9524A" w14:textId="028DAC6D" w:rsidR="00F1059B" w:rsidRDefault="00DD5DDF" w:rsidP="008D64A4">
            <w:pPr>
              <w:widowControl/>
              <w:spacing w:after="120" w:line="240" w:lineRule="atLeast"/>
              <w:rPr>
                <w:rFonts w:ascii="Arial" w:eastAsia="DengXian" w:hAnsi="Arial"/>
                <w:kern w:val="0"/>
                <w:sz w:val="20"/>
                <w:szCs w:val="20"/>
                <w:lang w:eastAsia="zh-CN"/>
              </w:rPr>
            </w:pPr>
            <w:r w:rsidRPr="00554FAA">
              <w:rPr>
                <w:rFonts w:ascii="Arial" w:eastAsia="DengXian" w:hAnsi="Arial"/>
                <w:color w:val="7030A0"/>
                <w:kern w:val="0"/>
                <w:sz w:val="20"/>
                <w:szCs w:val="20"/>
                <w:lang w:eastAsia="zh-CN"/>
              </w:rPr>
              <w:t>Vital:</w:t>
            </w:r>
            <w:r w:rsidR="00CD0944" w:rsidRPr="00554FAA">
              <w:rPr>
                <w:rFonts w:ascii="Arial" w:eastAsia="DengXian" w:hAnsi="Arial"/>
                <w:color w:val="7030A0"/>
                <w:kern w:val="0"/>
                <w:sz w:val="20"/>
                <w:szCs w:val="20"/>
                <w:lang w:eastAsia="zh-CN"/>
              </w:rPr>
              <w:t xml:space="preserve"> </w:t>
            </w:r>
            <w:r w:rsidR="00CD0944">
              <w:rPr>
                <w:rFonts w:ascii="Arial" w:eastAsia="DengXian" w:hAnsi="Arial"/>
                <w:kern w:val="0"/>
                <w:sz w:val="20"/>
                <w:szCs w:val="20"/>
                <w:lang w:eastAsia="zh-CN"/>
              </w:rPr>
              <w:t>for normal device workable</w:t>
            </w:r>
          </w:p>
        </w:tc>
      </w:tr>
      <w:tr w:rsidR="00920E4C" w14:paraId="0679B2DA" w14:textId="77777777" w:rsidTr="00743C15">
        <w:tc>
          <w:tcPr>
            <w:tcW w:w="1582" w:type="dxa"/>
          </w:tcPr>
          <w:p w14:paraId="69ABFA50" w14:textId="77777777" w:rsidR="00920E4C" w:rsidRDefault="00920E4C" w:rsidP="008D64A4">
            <w:pPr>
              <w:widowControl/>
              <w:spacing w:after="120" w:line="240" w:lineRule="atLeast"/>
              <w:rPr>
                <w:rFonts w:ascii="Arial" w:eastAsia="DengXian" w:hAnsi="Arial"/>
                <w:kern w:val="0"/>
                <w:sz w:val="20"/>
                <w:szCs w:val="20"/>
                <w:lang w:eastAsia="zh-CN"/>
              </w:rPr>
            </w:pPr>
          </w:p>
        </w:tc>
        <w:tc>
          <w:tcPr>
            <w:tcW w:w="4934" w:type="dxa"/>
          </w:tcPr>
          <w:p w14:paraId="05AEBDBC" w14:textId="5AA80504" w:rsidR="00920E4C"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sidRPr="00475951">
              <w:rPr>
                <w:rFonts w:ascii="Arial" w:eastAsia="DengXian" w:hAnsi="Arial"/>
                <w:kern w:val="0"/>
                <w:sz w:val="20"/>
                <w:szCs w:val="20"/>
                <w:lang w:eastAsia="zh-CN"/>
              </w:rPr>
              <w:t xml:space="preserve">Uplink </w:t>
            </w:r>
            <w:r w:rsidR="00726567">
              <w:rPr>
                <w:rFonts w:ascii="Arial" w:eastAsia="DengXian" w:hAnsi="Arial" w:hint="eastAsia"/>
                <w:kern w:val="0"/>
                <w:sz w:val="20"/>
                <w:szCs w:val="20"/>
                <w:lang w:eastAsia="zh-CN"/>
              </w:rPr>
              <w:t>Capacity/Throughput</w:t>
            </w:r>
            <w:r w:rsidR="00726567" w:rsidRPr="00475951">
              <w:rPr>
                <w:rFonts w:ascii="Arial" w:eastAsia="DengXian" w:hAnsi="Arial"/>
                <w:kern w:val="0"/>
                <w:sz w:val="20"/>
                <w:szCs w:val="20"/>
                <w:lang w:eastAsia="zh-CN"/>
              </w:rPr>
              <w:t xml:space="preserve"> </w:t>
            </w:r>
            <w:r w:rsidRPr="00475951">
              <w:rPr>
                <w:rFonts w:ascii="Arial" w:eastAsia="DengXian" w:hAnsi="Arial"/>
                <w:kern w:val="0"/>
                <w:sz w:val="20"/>
                <w:szCs w:val="20"/>
                <w:lang w:eastAsia="zh-CN"/>
              </w:rPr>
              <w:t>enhancement via supporting of OCC</w:t>
            </w:r>
          </w:p>
        </w:tc>
        <w:tc>
          <w:tcPr>
            <w:tcW w:w="3118" w:type="dxa"/>
          </w:tcPr>
          <w:p w14:paraId="1BB193A4" w14:textId="6C8DE358" w:rsidR="00920E4C" w:rsidRDefault="00D83A30"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TBC</w:t>
            </w:r>
            <w:r w:rsidR="00187784">
              <w:rPr>
                <w:rFonts w:ascii="Arial" w:eastAsia="DengXian" w:hAnsi="Arial"/>
                <w:kern w:val="0"/>
                <w:sz w:val="20"/>
                <w:szCs w:val="20"/>
                <w:lang w:eastAsia="zh-CN"/>
              </w:rPr>
              <w:t xml:space="preserve">: depending on performance target, can merge into other </w:t>
            </w:r>
            <w:r w:rsidR="00B83187">
              <w:rPr>
                <w:rFonts w:ascii="Arial" w:eastAsia="DengXian" w:hAnsi="Arial" w:hint="eastAsia"/>
                <w:kern w:val="0"/>
                <w:sz w:val="20"/>
                <w:szCs w:val="20"/>
                <w:lang w:eastAsia="zh-CN"/>
              </w:rPr>
              <w:t xml:space="preserve">system performance </w:t>
            </w:r>
            <w:r w:rsidR="00187784">
              <w:rPr>
                <w:rFonts w:ascii="Arial" w:eastAsia="DengXian" w:hAnsi="Arial"/>
                <w:kern w:val="0"/>
                <w:sz w:val="20"/>
                <w:szCs w:val="20"/>
                <w:lang w:eastAsia="zh-CN"/>
              </w:rPr>
              <w:t xml:space="preserve">enhancement </w:t>
            </w:r>
            <w:r w:rsidR="00B83187">
              <w:rPr>
                <w:rFonts w:ascii="Arial" w:eastAsia="DengXian" w:hAnsi="Arial"/>
                <w:kern w:val="0"/>
                <w:sz w:val="20"/>
                <w:szCs w:val="20"/>
                <w:lang w:eastAsia="zh-CN"/>
              </w:rPr>
              <w:t>features</w:t>
            </w:r>
            <w:r w:rsidR="00187784">
              <w:rPr>
                <w:rFonts w:ascii="Arial" w:eastAsia="DengXian" w:hAnsi="Arial"/>
                <w:kern w:val="0"/>
                <w:sz w:val="20"/>
                <w:szCs w:val="20"/>
                <w:lang w:eastAsia="zh-CN"/>
              </w:rPr>
              <w:t xml:space="preserve"> </w:t>
            </w:r>
          </w:p>
        </w:tc>
      </w:tr>
      <w:tr w:rsidR="00920E4C" w14:paraId="235605F9" w14:textId="77777777" w:rsidTr="00743C15">
        <w:tc>
          <w:tcPr>
            <w:tcW w:w="1582" w:type="dxa"/>
          </w:tcPr>
          <w:p w14:paraId="320D5945" w14:textId="77777777" w:rsidR="00920E4C" w:rsidRDefault="00920E4C" w:rsidP="008D64A4">
            <w:pPr>
              <w:widowControl/>
              <w:spacing w:after="120" w:line="240" w:lineRule="atLeast"/>
              <w:rPr>
                <w:rFonts w:ascii="Arial" w:eastAsia="DengXian" w:hAnsi="Arial"/>
                <w:kern w:val="0"/>
                <w:sz w:val="20"/>
                <w:szCs w:val="20"/>
                <w:lang w:eastAsia="zh-CN"/>
              </w:rPr>
            </w:pPr>
          </w:p>
        </w:tc>
        <w:tc>
          <w:tcPr>
            <w:tcW w:w="4934" w:type="dxa"/>
          </w:tcPr>
          <w:p w14:paraId="45268CCD" w14:textId="5F421D8F" w:rsidR="00920E4C"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sidRPr="005E5623">
              <w:rPr>
                <w:rFonts w:ascii="Arial" w:eastAsia="DengXian" w:hAnsi="Arial"/>
                <w:kern w:val="0"/>
                <w:sz w:val="20"/>
                <w:szCs w:val="20"/>
                <w:lang w:eastAsia="zh-CN"/>
              </w:rPr>
              <w:t xml:space="preserve">Support of MBS broadcast service and </w:t>
            </w:r>
            <w:r>
              <w:rPr>
                <w:rFonts w:ascii="Arial" w:eastAsia="DengXian" w:hAnsi="Arial"/>
                <w:kern w:val="0"/>
                <w:sz w:val="20"/>
                <w:szCs w:val="20"/>
                <w:lang w:eastAsia="zh-CN"/>
              </w:rPr>
              <w:t xml:space="preserve">its </w:t>
            </w:r>
            <w:r w:rsidRPr="005E5623">
              <w:rPr>
                <w:rFonts w:ascii="Arial" w:eastAsia="DengXian" w:hAnsi="Arial"/>
                <w:kern w:val="0"/>
                <w:sz w:val="20"/>
                <w:szCs w:val="20"/>
                <w:lang w:eastAsia="zh-CN"/>
              </w:rPr>
              <w:t>intended service areas</w:t>
            </w:r>
            <w:r>
              <w:rPr>
                <w:rFonts w:ascii="Arial" w:eastAsia="DengXian" w:hAnsi="Arial"/>
                <w:kern w:val="0"/>
                <w:sz w:val="20"/>
                <w:szCs w:val="20"/>
                <w:lang w:eastAsia="zh-CN"/>
              </w:rPr>
              <w:t xml:space="preserve"> (target the issue the intended MBS area is smaller than a satellite cell)</w:t>
            </w:r>
            <w:r w:rsidRPr="005E5623">
              <w:rPr>
                <w:rFonts w:ascii="Arial" w:eastAsia="DengXian" w:hAnsi="Arial"/>
                <w:kern w:val="0"/>
                <w:sz w:val="20"/>
                <w:szCs w:val="20"/>
                <w:lang w:eastAsia="zh-CN"/>
              </w:rPr>
              <w:t xml:space="preserve"> </w:t>
            </w:r>
          </w:p>
        </w:tc>
        <w:tc>
          <w:tcPr>
            <w:tcW w:w="3118" w:type="dxa"/>
          </w:tcPr>
          <w:p w14:paraId="72F45B0D" w14:textId="2CA6F06A" w:rsidR="00920E4C" w:rsidRDefault="00DD5DDF" w:rsidP="008D64A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Optimization</w:t>
            </w:r>
            <w:r>
              <w:rPr>
                <w:rFonts w:ascii="Arial" w:eastAsia="DengXian" w:hAnsi="Arial"/>
                <w:kern w:val="0"/>
                <w:sz w:val="20"/>
                <w:szCs w:val="20"/>
                <w:lang w:eastAsia="zh-CN"/>
              </w:rPr>
              <w:t>: only the MBS intended service area is NTN specific</w:t>
            </w:r>
            <w:r w:rsidR="00387E68">
              <w:rPr>
                <w:rFonts w:ascii="Arial" w:eastAsia="DengXian" w:hAnsi="Arial"/>
                <w:kern w:val="0"/>
                <w:sz w:val="20"/>
                <w:szCs w:val="20"/>
                <w:lang w:eastAsia="zh-CN"/>
              </w:rPr>
              <w:t xml:space="preserve"> function for large cell scenario.</w:t>
            </w:r>
            <w:r>
              <w:rPr>
                <w:rFonts w:ascii="Arial" w:eastAsia="DengXian" w:hAnsi="Arial"/>
                <w:kern w:val="0"/>
                <w:sz w:val="20"/>
                <w:szCs w:val="20"/>
                <w:lang w:eastAsia="zh-CN"/>
              </w:rPr>
              <w:t xml:space="preserve"> without this, </w:t>
            </w:r>
            <w:r w:rsidR="00387E68">
              <w:rPr>
                <w:rFonts w:ascii="Arial" w:eastAsia="DengXian" w:hAnsi="Arial"/>
                <w:kern w:val="0"/>
                <w:sz w:val="20"/>
                <w:szCs w:val="20"/>
                <w:lang w:eastAsia="zh-CN"/>
              </w:rPr>
              <w:t>nothing is broken but the UE out of intended service area will also receive MBS</w:t>
            </w:r>
          </w:p>
        </w:tc>
      </w:tr>
      <w:tr w:rsidR="00920E4C" w14:paraId="09858360" w14:textId="77777777" w:rsidTr="00743C15">
        <w:tc>
          <w:tcPr>
            <w:tcW w:w="1582" w:type="dxa"/>
          </w:tcPr>
          <w:p w14:paraId="0BCC170B" w14:textId="77777777" w:rsidR="00920E4C" w:rsidRDefault="00920E4C" w:rsidP="008D64A4">
            <w:pPr>
              <w:widowControl/>
              <w:spacing w:after="120" w:line="240" w:lineRule="atLeast"/>
              <w:rPr>
                <w:rFonts w:ascii="Arial" w:eastAsia="DengXian" w:hAnsi="Arial"/>
                <w:kern w:val="0"/>
                <w:sz w:val="20"/>
                <w:szCs w:val="20"/>
                <w:lang w:eastAsia="zh-CN"/>
              </w:rPr>
            </w:pPr>
          </w:p>
        </w:tc>
        <w:tc>
          <w:tcPr>
            <w:tcW w:w="4934" w:type="dxa"/>
          </w:tcPr>
          <w:p w14:paraId="2F9CC495" w14:textId="58DE587A" w:rsidR="00920E4C"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Support </w:t>
            </w:r>
            <w:proofErr w:type="spellStart"/>
            <w:r>
              <w:rPr>
                <w:rFonts w:ascii="Arial" w:eastAsia="DengXian" w:hAnsi="Arial"/>
                <w:kern w:val="0"/>
                <w:sz w:val="20"/>
                <w:szCs w:val="20"/>
                <w:lang w:eastAsia="zh-CN"/>
              </w:rPr>
              <w:t>RedCap</w:t>
            </w:r>
            <w:proofErr w:type="spellEnd"/>
            <w:r>
              <w:rPr>
                <w:rFonts w:ascii="Arial" w:eastAsia="DengXian" w:hAnsi="Arial"/>
                <w:kern w:val="0"/>
                <w:sz w:val="20"/>
                <w:szCs w:val="20"/>
                <w:lang w:eastAsia="zh-CN"/>
              </w:rPr>
              <w:t xml:space="preserve"> and </w:t>
            </w:r>
            <w:proofErr w:type="spellStart"/>
            <w:r>
              <w:rPr>
                <w:rFonts w:ascii="Arial" w:eastAsia="DengXian" w:hAnsi="Arial"/>
                <w:kern w:val="0"/>
                <w:sz w:val="20"/>
                <w:szCs w:val="20"/>
                <w:lang w:eastAsia="zh-CN"/>
              </w:rPr>
              <w:t>eRedcap</w:t>
            </w:r>
            <w:proofErr w:type="spellEnd"/>
            <w:r>
              <w:rPr>
                <w:rFonts w:ascii="Arial" w:eastAsia="DengXian" w:hAnsi="Arial"/>
                <w:kern w:val="0"/>
                <w:sz w:val="20"/>
                <w:szCs w:val="20"/>
                <w:lang w:eastAsia="zh-CN"/>
              </w:rPr>
              <w:t xml:space="preserve"> (</w:t>
            </w:r>
            <w:r w:rsidRPr="00485710">
              <w:rPr>
                <w:rFonts w:ascii="Arial" w:eastAsia="DengXian" w:hAnsi="Arial"/>
                <w:kern w:val="0"/>
                <w:sz w:val="20"/>
                <w:szCs w:val="20"/>
                <w:lang w:eastAsia="zh-CN"/>
              </w:rPr>
              <w:t>target the issues in half-duplex collision cases at the UE side</w:t>
            </w:r>
            <w:r>
              <w:rPr>
                <w:rFonts w:ascii="Arial" w:eastAsia="DengXian" w:hAnsi="Arial"/>
                <w:kern w:val="0"/>
                <w:sz w:val="20"/>
                <w:szCs w:val="20"/>
                <w:lang w:eastAsia="zh-CN"/>
              </w:rPr>
              <w:t xml:space="preserve"> </w:t>
            </w:r>
            <w:r w:rsidRPr="00C93943">
              <w:rPr>
                <w:rFonts w:ascii="Arial" w:eastAsia="DengXian" w:hAnsi="Arial"/>
                <w:kern w:val="0"/>
                <w:sz w:val="20"/>
                <w:szCs w:val="20"/>
                <w:lang w:eastAsia="zh-CN"/>
              </w:rPr>
              <w:t>caused by Timing Advance (TA) mismatch for Half-Duplex UE in paired spectrum</w:t>
            </w:r>
            <w:r>
              <w:rPr>
                <w:rFonts w:ascii="Arial" w:eastAsia="DengXian" w:hAnsi="Arial"/>
                <w:kern w:val="0"/>
                <w:sz w:val="20"/>
                <w:szCs w:val="20"/>
                <w:lang w:eastAsia="zh-CN"/>
              </w:rPr>
              <w:t>)</w:t>
            </w:r>
          </w:p>
        </w:tc>
        <w:tc>
          <w:tcPr>
            <w:tcW w:w="3118" w:type="dxa"/>
          </w:tcPr>
          <w:p w14:paraId="2C2E5BD3" w14:textId="2FD4B363" w:rsidR="00920E4C" w:rsidRDefault="003950A8" w:rsidP="008D64A4">
            <w:pPr>
              <w:widowControl/>
              <w:spacing w:after="120" w:line="240" w:lineRule="atLeast"/>
              <w:rPr>
                <w:rFonts w:ascii="Arial" w:eastAsia="DengXian" w:hAnsi="Arial"/>
                <w:kern w:val="0"/>
                <w:sz w:val="20"/>
                <w:szCs w:val="20"/>
                <w:lang w:eastAsia="zh-CN"/>
              </w:rPr>
            </w:pPr>
            <w:r>
              <w:rPr>
                <w:rFonts w:ascii="Arial" w:eastAsia="DengXian" w:hAnsi="Arial"/>
                <w:color w:val="FF0000"/>
                <w:kern w:val="0"/>
                <w:sz w:val="20"/>
                <w:szCs w:val="20"/>
                <w:lang w:eastAsia="zh-CN"/>
              </w:rPr>
              <w:t xml:space="preserve">TBC: </w:t>
            </w:r>
            <w:r w:rsidR="004361F2" w:rsidRPr="00387E68">
              <w:rPr>
                <w:rFonts w:ascii="Arial" w:eastAsia="DengXian" w:hAnsi="Arial"/>
                <w:color w:val="FF0000"/>
                <w:kern w:val="0"/>
                <w:sz w:val="20"/>
                <w:szCs w:val="20"/>
                <w:lang w:eastAsia="zh-CN"/>
              </w:rPr>
              <w:t>Only e</w:t>
            </w:r>
            <w:r w:rsidR="00743FB9" w:rsidRPr="00387E68">
              <w:rPr>
                <w:rFonts w:ascii="Arial" w:eastAsia="DengXian" w:hAnsi="Arial"/>
                <w:color w:val="FF0000"/>
                <w:kern w:val="0"/>
                <w:sz w:val="20"/>
                <w:szCs w:val="20"/>
                <w:lang w:eastAsia="zh-CN"/>
              </w:rPr>
              <w:t xml:space="preserve">ssential </w:t>
            </w:r>
            <w:r w:rsidR="00743FB9">
              <w:rPr>
                <w:rFonts w:ascii="Arial" w:eastAsia="DengXian" w:hAnsi="Arial"/>
                <w:kern w:val="0"/>
                <w:sz w:val="20"/>
                <w:szCs w:val="20"/>
                <w:lang w:eastAsia="zh-CN"/>
              </w:rPr>
              <w:t xml:space="preserve">for </w:t>
            </w:r>
            <w:r>
              <w:rPr>
                <w:rFonts w:ascii="Arial" w:eastAsia="DengXian" w:hAnsi="Arial"/>
                <w:kern w:val="0"/>
                <w:sz w:val="20"/>
                <w:szCs w:val="20"/>
                <w:lang w:eastAsia="zh-CN"/>
              </w:rPr>
              <w:t>half duplex low-end</w:t>
            </w:r>
            <w:r w:rsidR="00743FB9">
              <w:rPr>
                <w:rFonts w:ascii="Arial" w:eastAsia="DengXian" w:hAnsi="Arial"/>
                <w:kern w:val="0"/>
                <w:sz w:val="20"/>
                <w:szCs w:val="20"/>
                <w:lang w:eastAsia="zh-CN"/>
              </w:rPr>
              <w:t xml:space="preserve"> UE</w:t>
            </w:r>
          </w:p>
        </w:tc>
      </w:tr>
      <w:tr w:rsidR="00920E4C" w14:paraId="31207715" w14:textId="77777777" w:rsidTr="00743C15">
        <w:tc>
          <w:tcPr>
            <w:tcW w:w="1582" w:type="dxa"/>
          </w:tcPr>
          <w:p w14:paraId="5E3357C9" w14:textId="77777777" w:rsidR="00920E4C" w:rsidRDefault="00920E4C" w:rsidP="008D64A4">
            <w:pPr>
              <w:widowControl/>
              <w:spacing w:after="120" w:line="240" w:lineRule="atLeast"/>
              <w:rPr>
                <w:rFonts w:ascii="Arial" w:eastAsia="DengXian" w:hAnsi="Arial"/>
                <w:kern w:val="0"/>
                <w:sz w:val="20"/>
                <w:szCs w:val="20"/>
                <w:lang w:eastAsia="zh-CN"/>
              </w:rPr>
            </w:pPr>
          </w:p>
        </w:tc>
        <w:tc>
          <w:tcPr>
            <w:tcW w:w="4934" w:type="dxa"/>
          </w:tcPr>
          <w:p w14:paraId="72BBAAEF" w14:textId="4048E521" w:rsidR="00920E4C"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sidRPr="00032883">
              <w:rPr>
                <w:rFonts w:ascii="Arial" w:eastAsia="DengXian" w:hAnsi="Arial"/>
                <w:kern w:val="0"/>
                <w:sz w:val="20"/>
                <w:szCs w:val="20"/>
                <w:lang w:eastAsia="zh-CN"/>
              </w:rPr>
              <w:t>Support of regenerative payload</w:t>
            </w:r>
            <w:r>
              <w:rPr>
                <w:rFonts w:ascii="Arial" w:eastAsia="DengXian" w:hAnsi="Arial"/>
                <w:kern w:val="0"/>
                <w:sz w:val="20"/>
                <w:szCs w:val="20"/>
                <w:lang w:eastAsia="zh-CN"/>
              </w:rPr>
              <w:t xml:space="preserve"> and Ng interface management (dynamic Ng setup and removal)</w:t>
            </w:r>
          </w:p>
        </w:tc>
        <w:tc>
          <w:tcPr>
            <w:tcW w:w="3118" w:type="dxa"/>
          </w:tcPr>
          <w:p w14:paraId="249988C3" w14:textId="43C10DFE" w:rsidR="00920E4C" w:rsidRDefault="00482392" w:rsidP="00482392">
            <w:pPr>
              <w:widowControl/>
              <w:spacing w:after="120" w:line="240" w:lineRule="atLeast"/>
              <w:jc w:val="left"/>
              <w:rPr>
                <w:rFonts w:ascii="Arial" w:eastAsia="DengXian" w:hAnsi="Arial"/>
                <w:kern w:val="0"/>
                <w:sz w:val="20"/>
                <w:szCs w:val="20"/>
                <w:lang w:eastAsia="zh-CN"/>
              </w:rPr>
            </w:pPr>
            <w:r>
              <w:rPr>
                <w:rFonts w:ascii="Arial" w:eastAsia="DengXian" w:hAnsi="Arial"/>
                <w:kern w:val="0"/>
                <w:sz w:val="20"/>
                <w:szCs w:val="20"/>
                <w:lang w:eastAsia="zh-CN"/>
              </w:rPr>
              <w:t xml:space="preserve">Skip, </w:t>
            </w:r>
            <w:r w:rsidR="007C1898">
              <w:rPr>
                <w:rFonts w:ascii="Arial" w:eastAsia="DengXian" w:hAnsi="Arial"/>
                <w:kern w:val="0"/>
                <w:sz w:val="20"/>
                <w:szCs w:val="20"/>
                <w:lang w:eastAsia="zh-CN"/>
              </w:rPr>
              <w:t xml:space="preserve">it ends up not much difference from transparent mode. </w:t>
            </w:r>
          </w:p>
        </w:tc>
      </w:tr>
      <w:tr w:rsidR="00F01BB8" w14:paraId="0AAA3A91" w14:textId="77777777" w:rsidTr="00743C15">
        <w:tc>
          <w:tcPr>
            <w:tcW w:w="1582" w:type="dxa"/>
          </w:tcPr>
          <w:p w14:paraId="11350CB4"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3B351DD9" w14:textId="210BBC70" w:rsidR="00F01BB8"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sidRPr="00920E4C">
              <w:rPr>
                <w:rFonts w:ascii="Arial" w:eastAsia="DengXian" w:hAnsi="Arial"/>
                <w:kern w:val="0"/>
                <w:sz w:val="20"/>
                <w:szCs w:val="20"/>
                <w:lang w:eastAsia="zh-CN"/>
              </w:rPr>
              <w:t>Contention based Msg3 EDT</w:t>
            </w:r>
          </w:p>
        </w:tc>
        <w:tc>
          <w:tcPr>
            <w:tcW w:w="3118" w:type="dxa"/>
          </w:tcPr>
          <w:p w14:paraId="7FC6DA1B" w14:textId="6D824DDB" w:rsidR="00F01BB8" w:rsidRDefault="00387E68" w:rsidP="008D64A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Optimization</w:t>
            </w:r>
            <w:r>
              <w:rPr>
                <w:rFonts w:ascii="Arial" w:eastAsia="DengXian" w:hAnsi="Arial"/>
                <w:kern w:val="0"/>
                <w:sz w:val="20"/>
                <w:szCs w:val="20"/>
                <w:lang w:eastAsia="zh-CN"/>
              </w:rPr>
              <w:t>: for achieve short</w:t>
            </w:r>
            <w:r w:rsidR="00482392">
              <w:rPr>
                <w:rFonts w:ascii="Arial" w:eastAsia="DengXian" w:hAnsi="Arial"/>
                <w:kern w:val="0"/>
                <w:sz w:val="20"/>
                <w:szCs w:val="20"/>
                <w:lang w:eastAsia="zh-CN"/>
              </w:rPr>
              <w:t>er</w:t>
            </w:r>
            <w:r>
              <w:rPr>
                <w:rFonts w:ascii="Arial" w:eastAsia="DengXian" w:hAnsi="Arial"/>
                <w:kern w:val="0"/>
                <w:sz w:val="20"/>
                <w:szCs w:val="20"/>
                <w:lang w:eastAsia="zh-CN"/>
              </w:rPr>
              <w:t xml:space="preserve"> latency</w:t>
            </w:r>
          </w:p>
        </w:tc>
      </w:tr>
      <w:tr w:rsidR="00F01BB8" w14:paraId="2D8CDDEC" w14:textId="77777777" w:rsidTr="00743C15">
        <w:tc>
          <w:tcPr>
            <w:tcW w:w="1582" w:type="dxa"/>
          </w:tcPr>
          <w:p w14:paraId="3C8CCD9C"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00B8A475" w14:textId="13422342" w:rsidR="00F01BB8" w:rsidRPr="00920E4C" w:rsidRDefault="00920E4C" w:rsidP="00920E4C">
            <w:pPr>
              <w:widowControl/>
              <w:numPr>
                <w:ilvl w:val="0"/>
                <w:numId w:val="6"/>
              </w:numPr>
              <w:spacing w:after="120" w:line="240" w:lineRule="atLeast"/>
              <w:rPr>
                <w:rFonts w:ascii="Arial" w:eastAsia="DengXian" w:hAnsi="Arial"/>
                <w:kern w:val="0"/>
                <w:sz w:val="20"/>
                <w:szCs w:val="20"/>
                <w:lang w:eastAsia="zh-CN"/>
              </w:rPr>
            </w:pPr>
            <w:r w:rsidRPr="00920E4C">
              <w:rPr>
                <w:rFonts w:ascii="Arial" w:eastAsia="DengXian" w:hAnsi="Arial"/>
                <w:kern w:val="0"/>
                <w:sz w:val="20"/>
                <w:szCs w:val="20"/>
                <w:lang w:eastAsia="zh-CN"/>
              </w:rPr>
              <w:t xml:space="preserve">Store and forward operation </w:t>
            </w:r>
          </w:p>
        </w:tc>
        <w:tc>
          <w:tcPr>
            <w:tcW w:w="3118" w:type="dxa"/>
          </w:tcPr>
          <w:p w14:paraId="4689BFB8" w14:textId="440EA5D3" w:rsidR="00F01BB8" w:rsidRDefault="00387E68" w:rsidP="008D64A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Optimization</w:t>
            </w:r>
            <w:r>
              <w:rPr>
                <w:rFonts w:ascii="Arial" w:eastAsia="DengXian" w:hAnsi="Arial"/>
                <w:kern w:val="0"/>
                <w:sz w:val="20"/>
                <w:szCs w:val="20"/>
                <w:lang w:eastAsia="zh-CN"/>
              </w:rPr>
              <w:t>: for a specific use case</w:t>
            </w:r>
            <w:r w:rsidR="002138D3">
              <w:rPr>
                <w:rFonts w:ascii="Arial" w:eastAsia="DengXian" w:hAnsi="Arial"/>
                <w:kern w:val="0"/>
                <w:sz w:val="20"/>
                <w:szCs w:val="20"/>
                <w:lang w:eastAsia="zh-CN"/>
              </w:rPr>
              <w:t xml:space="preserve"> </w:t>
            </w:r>
          </w:p>
        </w:tc>
      </w:tr>
      <w:tr w:rsidR="00F01BB8" w14:paraId="64AAE90F" w14:textId="77777777" w:rsidTr="00743C15">
        <w:tc>
          <w:tcPr>
            <w:tcW w:w="1582" w:type="dxa"/>
          </w:tcPr>
          <w:p w14:paraId="251A59E3" w14:textId="77777777" w:rsidR="00F01BB8" w:rsidRDefault="00F01BB8" w:rsidP="008D64A4">
            <w:pPr>
              <w:widowControl/>
              <w:spacing w:after="120" w:line="240" w:lineRule="atLeast"/>
              <w:rPr>
                <w:rFonts w:ascii="Arial" w:eastAsia="DengXian" w:hAnsi="Arial"/>
                <w:kern w:val="0"/>
                <w:sz w:val="20"/>
                <w:szCs w:val="20"/>
                <w:lang w:eastAsia="zh-CN"/>
              </w:rPr>
            </w:pPr>
          </w:p>
        </w:tc>
        <w:tc>
          <w:tcPr>
            <w:tcW w:w="4934" w:type="dxa"/>
          </w:tcPr>
          <w:p w14:paraId="7EF70E70" w14:textId="5D9CD619" w:rsidR="00F01BB8" w:rsidRPr="00920E4C" w:rsidRDefault="00920E4C" w:rsidP="00D16694">
            <w:pPr>
              <w:widowControl/>
              <w:numPr>
                <w:ilvl w:val="0"/>
                <w:numId w:val="6"/>
              </w:numPr>
              <w:spacing w:after="120" w:line="240" w:lineRule="atLeast"/>
              <w:rPr>
                <w:rFonts w:ascii="Arial" w:eastAsia="DengXian" w:hAnsi="Arial"/>
                <w:kern w:val="0"/>
                <w:sz w:val="20"/>
                <w:szCs w:val="20"/>
                <w:lang w:eastAsia="zh-CN"/>
              </w:rPr>
            </w:pPr>
            <w:r w:rsidRPr="00920E4C">
              <w:rPr>
                <w:rFonts w:ascii="Arial" w:eastAsia="DengXian" w:hAnsi="Arial"/>
                <w:kern w:val="0"/>
                <w:sz w:val="20"/>
                <w:szCs w:val="20"/>
                <w:lang w:eastAsia="zh-CN"/>
              </w:rPr>
              <w:t>Support of public warning systems in IOT NTN as well</w:t>
            </w:r>
            <w:r>
              <w:rPr>
                <w:rFonts w:ascii="Arial" w:eastAsia="DengXian" w:hAnsi="Arial"/>
                <w:kern w:val="0"/>
                <w:sz w:val="20"/>
                <w:szCs w:val="20"/>
                <w:lang w:eastAsia="zh-CN"/>
              </w:rPr>
              <w:t xml:space="preserve"> </w:t>
            </w:r>
            <w:r w:rsidRPr="00920E4C">
              <w:rPr>
                <w:rFonts w:ascii="Arial" w:eastAsia="DengXian" w:hAnsi="Arial"/>
                <w:kern w:val="0"/>
                <w:sz w:val="20"/>
                <w:szCs w:val="20"/>
                <w:lang w:eastAsia="zh-CN"/>
              </w:rPr>
              <w:t>(especially ETWS geofencing)</w:t>
            </w:r>
          </w:p>
        </w:tc>
        <w:tc>
          <w:tcPr>
            <w:tcW w:w="3118" w:type="dxa"/>
          </w:tcPr>
          <w:p w14:paraId="66F1C8A2" w14:textId="0C9A7274" w:rsidR="00F01BB8" w:rsidRDefault="00387E68" w:rsidP="008D64A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Optimization</w:t>
            </w:r>
            <w:r>
              <w:rPr>
                <w:rFonts w:ascii="Arial" w:eastAsia="DengXian" w:hAnsi="Arial"/>
                <w:kern w:val="0"/>
                <w:sz w:val="20"/>
                <w:szCs w:val="20"/>
                <w:lang w:eastAsia="zh-CN"/>
              </w:rPr>
              <w:t>: a unified Geo fencing could be considered in higher layer</w:t>
            </w:r>
            <w:r w:rsidR="00090224">
              <w:rPr>
                <w:rFonts w:ascii="Arial" w:eastAsia="DengXian" w:hAnsi="Arial"/>
                <w:kern w:val="0"/>
                <w:sz w:val="20"/>
                <w:szCs w:val="20"/>
                <w:lang w:eastAsia="zh-CN"/>
              </w:rPr>
              <w:t xml:space="preserve"> </w:t>
            </w:r>
            <w:r w:rsidR="002138D3">
              <w:rPr>
                <w:rFonts w:ascii="Arial" w:eastAsia="DengXian" w:hAnsi="Arial"/>
                <w:kern w:val="0"/>
                <w:sz w:val="20"/>
                <w:szCs w:val="20"/>
                <w:lang w:eastAsia="zh-CN"/>
              </w:rPr>
              <w:t xml:space="preserve"> </w:t>
            </w:r>
          </w:p>
        </w:tc>
      </w:tr>
      <w:tr w:rsidR="00F1059B" w14:paraId="727EEE37" w14:textId="77777777" w:rsidTr="00743C15">
        <w:tc>
          <w:tcPr>
            <w:tcW w:w="1582" w:type="dxa"/>
          </w:tcPr>
          <w:p w14:paraId="2BE937C5" w14:textId="77777777" w:rsidR="00F1059B" w:rsidRDefault="00F1059B"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Rel</w:t>
            </w:r>
            <w:r w:rsidR="00A45863">
              <w:rPr>
                <w:rFonts w:ascii="Arial" w:eastAsia="DengXian" w:hAnsi="Arial"/>
                <w:kern w:val="0"/>
                <w:sz w:val="20"/>
                <w:szCs w:val="20"/>
                <w:lang w:eastAsia="zh-CN"/>
              </w:rPr>
              <w:t>-</w:t>
            </w:r>
            <w:r>
              <w:rPr>
                <w:rFonts w:ascii="Arial" w:eastAsia="DengXian" w:hAnsi="Arial"/>
                <w:kern w:val="0"/>
                <w:sz w:val="20"/>
                <w:szCs w:val="20"/>
                <w:lang w:eastAsia="zh-CN"/>
              </w:rPr>
              <w:t>20</w:t>
            </w:r>
          </w:p>
          <w:p w14:paraId="3A1D820D" w14:textId="6488D8A8" w:rsidR="00A45863" w:rsidRDefault="00A45863"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w:t>
            </w:r>
            <w:r w:rsidR="00FF7C38" w:rsidRPr="00FF7C38">
              <w:rPr>
                <w:rFonts w:ascii="Arial" w:eastAsia="DengXian" w:hAnsi="Arial"/>
                <w:kern w:val="0"/>
                <w:sz w:val="20"/>
                <w:szCs w:val="20"/>
                <w:lang w:eastAsia="zh-CN"/>
              </w:rPr>
              <w:t>RP-252473</w:t>
            </w:r>
            <w:r>
              <w:rPr>
                <w:rFonts w:ascii="Arial" w:eastAsia="DengXian" w:hAnsi="Arial"/>
                <w:kern w:val="0"/>
                <w:sz w:val="20"/>
                <w:szCs w:val="20"/>
                <w:lang w:eastAsia="zh-CN"/>
              </w:rPr>
              <w:t>)</w:t>
            </w:r>
          </w:p>
        </w:tc>
        <w:tc>
          <w:tcPr>
            <w:tcW w:w="4934" w:type="dxa"/>
          </w:tcPr>
          <w:p w14:paraId="19130152" w14:textId="7E391C62" w:rsidR="00F1059B" w:rsidRPr="00810A47" w:rsidRDefault="00F1059B" w:rsidP="00810A47">
            <w:pPr>
              <w:widowControl/>
              <w:numPr>
                <w:ilvl w:val="0"/>
                <w:numId w:val="6"/>
              </w:numPr>
              <w:spacing w:after="120" w:line="240" w:lineRule="atLeast"/>
              <w:rPr>
                <w:rFonts w:ascii="Arial" w:eastAsia="DengXian" w:hAnsi="Arial"/>
                <w:kern w:val="0"/>
                <w:sz w:val="20"/>
                <w:szCs w:val="20"/>
                <w:lang w:eastAsia="zh-CN"/>
              </w:rPr>
            </w:pPr>
            <w:r w:rsidRPr="00810A47">
              <w:rPr>
                <w:rFonts w:ascii="Arial" w:eastAsia="DengXian" w:hAnsi="Arial"/>
                <w:kern w:val="0"/>
                <w:sz w:val="20"/>
                <w:szCs w:val="20"/>
                <w:lang w:eastAsia="zh-CN"/>
              </w:rPr>
              <w:t xml:space="preserve">Voice over GSO </w:t>
            </w:r>
          </w:p>
        </w:tc>
        <w:tc>
          <w:tcPr>
            <w:tcW w:w="3118" w:type="dxa"/>
          </w:tcPr>
          <w:p w14:paraId="1FCC0F98" w14:textId="33077EDA" w:rsidR="00F1059B" w:rsidRDefault="00FC10FD" w:rsidP="008D64A4">
            <w:pPr>
              <w:widowControl/>
              <w:spacing w:after="120" w:line="240" w:lineRule="atLeast"/>
              <w:rPr>
                <w:rFonts w:ascii="Arial" w:eastAsia="DengXian" w:hAnsi="Arial"/>
                <w:kern w:val="0"/>
                <w:sz w:val="20"/>
                <w:szCs w:val="20"/>
                <w:lang w:eastAsia="zh-CN"/>
              </w:rPr>
            </w:pPr>
            <w:r w:rsidRPr="008E771F">
              <w:rPr>
                <w:rFonts w:ascii="Arial" w:eastAsia="DengXian" w:hAnsi="Arial"/>
                <w:color w:val="70AD47" w:themeColor="accent6"/>
                <w:kern w:val="0"/>
                <w:sz w:val="20"/>
                <w:szCs w:val="20"/>
                <w:lang w:eastAsia="zh-CN"/>
              </w:rPr>
              <w:t>optimization</w:t>
            </w:r>
            <w:r w:rsidR="00CA0AB8">
              <w:rPr>
                <w:rFonts w:ascii="Arial" w:eastAsia="DengXian" w:hAnsi="Arial"/>
                <w:kern w:val="0"/>
                <w:sz w:val="20"/>
                <w:szCs w:val="20"/>
                <w:lang w:eastAsia="zh-CN"/>
              </w:rPr>
              <w:t xml:space="preserve">: </w:t>
            </w:r>
            <w:r>
              <w:rPr>
                <w:rFonts w:ascii="Arial" w:eastAsia="DengXian" w:hAnsi="Arial"/>
                <w:kern w:val="0"/>
                <w:sz w:val="20"/>
                <w:szCs w:val="20"/>
                <w:lang w:eastAsia="zh-CN"/>
              </w:rPr>
              <w:t xml:space="preserve">feature for specific use case. </w:t>
            </w:r>
            <w:r w:rsidR="00CA0AB8">
              <w:rPr>
                <w:rFonts w:ascii="Arial" w:eastAsia="DengXian" w:hAnsi="Arial"/>
                <w:kern w:val="0"/>
                <w:sz w:val="20"/>
                <w:szCs w:val="20"/>
                <w:lang w:eastAsia="zh-CN"/>
              </w:rPr>
              <w:t xml:space="preserve">this </w:t>
            </w:r>
            <w:r w:rsidR="00151CAB">
              <w:rPr>
                <w:rFonts w:ascii="Arial" w:eastAsia="DengXian" w:hAnsi="Arial"/>
                <w:kern w:val="0"/>
                <w:sz w:val="20"/>
                <w:szCs w:val="20"/>
                <w:lang w:eastAsia="zh-CN"/>
              </w:rPr>
              <w:t>requires</w:t>
            </w:r>
            <w:r w:rsidR="00CA0AB8">
              <w:rPr>
                <w:rFonts w:ascii="Arial" w:eastAsia="DengXian" w:hAnsi="Arial"/>
                <w:kern w:val="0"/>
                <w:sz w:val="20"/>
                <w:szCs w:val="20"/>
                <w:lang w:eastAsia="zh-CN"/>
              </w:rPr>
              <w:t xml:space="preserve"> UE </w:t>
            </w:r>
            <w:r w:rsidR="00151CAB">
              <w:rPr>
                <w:rFonts w:ascii="Arial" w:eastAsia="DengXian" w:hAnsi="Arial"/>
                <w:kern w:val="0"/>
                <w:sz w:val="20"/>
                <w:szCs w:val="20"/>
                <w:lang w:eastAsia="zh-CN"/>
              </w:rPr>
              <w:t xml:space="preserve">to support very low data rate voice encoding scheme </w:t>
            </w:r>
          </w:p>
        </w:tc>
      </w:tr>
      <w:tr w:rsidR="009E14DB" w14:paraId="38CE2D3A" w14:textId="77777777" w:rsidTr="00743C15">
        <w:tc>
          <w:tcPr>
            <w:tcW w:w="1582" w:type="dxa"/>
          </w:tcPr>
          <w:p w14:paraId="26026958" w14:textId="364C8F67" w:rsidR="009E14DB" w:rsidRDefault="005F50DE"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Through a</w:t>
            </w:r>
            <w:r w:rsidR="009E14DB">
              <w:rPr>
                <w:rFonts w:ascii="Arial" w:eastAsia="DengXian" w:hAnsi="Arial"/>
                <w:kern w:val="0"/>
                <w:sz w:val="20"/>
                <w:szCs w:val="20"/>
                <w:lang w:eastAsia="zh-CN"/>
              </w:rPr>
              <w:t>ll release</w:t>
            </w:r>
            <w:r>
              <w:rPr>
                <w:rFonts w:ascii="Arial" w:eastAsia="DengXian" w:hAnsi="Arial"/>
                <w:kern w:val="0"/>
                <w:sz w:val="20"/>
                <w:szCs w:val="20"/>
                <w:lang w:eastAsia="zh-CN"/>
              </w:rPr>
              <w:t>s</w:t>
            </w:r>
          </w:p>
        </w:tc>
        <w:tc>
          <w:tcPr>
            <w:tcW w:w="4934" w:type="dxa"/>
          </w:tcPr>
          <w:p w14:paraId="45902764" w14:textId="53BD5997" w:rsidR="009E14DB" w:rsidRPr="005F50DE" w:rsidRDefault="005F50DE" w:rsidP="005F50DE">
            <w:pPr>
              <w:widowControl/>
              <w:numPr>
                <w:ilvl w:val="0"/>
                <w:numId w:val="6"/>
              </w:numPr>
              <w:spacing w:after="120" w:line="240" w:lineRule="atLeast"/>
              <w:rPr>
                <w:rFonts w:ascii="Arial" w:eastAsia="DengXian" w:hAnsi="Arial"/>
                <w:kern w:val="0"/>
                <w:sz w:val="20"/>
                <w:szCs w:val="20"/>
                <w:lang w:eastAsia="zh-CN"/>
              </w:rPr>
            </w:pPr>
            <w:r w:rsidRPr="005F50DE">
              <w:rPr>
                <w:rFonts w:ascii="Arial" w:eastAsia="DengXian" w:hAnsi="Arial"/>
                <w:kern w:val="0"/>
                <w:sz w:val="20"/>
                <w:szCs w:val="20"/>
                <w:lang w:eastAsia="zh-CN"/>
              </w:rPr>
              <w:t>To support different</w:t>
            </w:r>
            <w:r w:rsidR="00A036B0">
              <w:rPr>
                <w:rFonts w:ascii="Arial" w:eastAsia="DengXian" w:hAnsi="Arial"/>
                <w:kern w:val="0"/>
                <w:sz w:val="20"/>
                <w:szCs w:val="20"/>
                <w:lang w:eastAsia="zh-CN"/>
              </w:rPr>
              <w:t xml:space="preserve"> inter-RAT</w:t>
            </w:r>
            <w:r w:rsidR="00C56986">
              <w:rPr>
                <w:rFonts w:ascii="Arial" w:eastAsia="DengXian" w:hAnsi="Arial"/>
                <w:kern w:val="0"/>
                <w:sz w:val="20"/>
                <w:szCs w:val="20"/>
                <w:lang w:eastAsia="zh-CN"/>
              </w:rPr>
              <w:t>, inter NTN-TN and NTN-NTN</w:t>
            </w:r>
            <w:r w:rsidR="00A036B0">
              <w:rPr>
                <w:rFonts w:ascii="Arial" w:eastAsia="DengXian" w:hAnsi="Arial"/>
                <w:kern w:val="0"/>
                <w:sz w:val="20"/>
                <w:szCs w:val="20"/>
                <w:lang w:eastAsia="zh-CN"/>
              </w:rPr>
              <w:t xml:space="preserve"> idle and connected mode mobility </w:t>
            </w:r>
          </w:p>
        </w:tc>
        <w:tc>
          <w:tcPr>
            <w:tcW w:w="3118" w:type="dxa"/>
          </w:tcPr>
          <w:p w14:paraId="4643F9AD" w14:textId="29BA0148" w:rsidR="009E14DB" w:rsidRDefault="00CE309E" w:rsidP="008D64A4">
            <w:pPr>
              <w:widowControl/>
              <w:spacing w:after="120" w:line="240" w:lineRule="atLeast"/>
              <w:rPr>
                <w:rFonts w:ascii="Arial" w:eastAsia="DengXian" w:hAnsi="Arial"/>
                <w:kern w:val="0"/>
                <w:sz w:val="20"/>
                <w:szCs w:val="20"/>
                <w:lang w:eastAsia="zh-CN"/>
              </w:rPr>
            </w:pPr>
            <w:r w:rsidRPr="00554FAA">
              <w:rPr>
                <w:rFonts w:ascii="Arial" w:eastAsia="DengXian" w:hAnsi="Arial"/>
                <w:color w:val="FF0000"/>
                <w:kern w:val="0"/>
                <w:sz w:val="20"/>
                <w:szCs w:val="20"/>
                <w:lang w:eastAsia="zh-CN"/>
              </w:rPr>
              <w:t>Essential</w:t>
            </w:r>
            <w:r w:rsidR="00151CAB" w:rsidRPr="00554FAA">
              <w:rPr>
                <w:rFonts w:ascii="Arial" w:eastAsia="DengXian" w:hAnsi="Arial"/>
                <w:color w:val="FF0000"/>
                <w:kern w:val="0"/>
                <w:sz w:val="20"/>
                <w:szCs w:val="20"/>
                <w:lang w:eastAsia="zh-CN"/>
              </w:rPr>
              <w:t xml:space="preserve">: </w:t>
            </w:r>
            <w:r w:rsidR="00151CAB">
              <w:rPr>
                <w:rFonts w:ascii="Arial" w:eastAsia="DengXian" w:hAnsi="Arial"/>
                <w:kern w:val="0"/>
                <w:sz w:val="20"/>
                <w:szCs w:val="20"/>
                <w:lang w:eastAsia="zh-CN"/>
              </w:rPr>
              <w:t>for ubiquitous</w:t>
            </w:r>
            <w:r w:rsidR="00090224">
              <w:rPr>
                <w:rFonts w:ascii="Arial" w:eastAsia="DengXian" w:hAnsi="Arial"/>
                <w:kern w:val="0"/>
                <w:sz w:val="20"/>
                <w:szCs w:val="20"/>
                <w:lang w:eastAsia="zh-CN"/>
              </w:rPr>
              <w:t xml:space="preserve"> coverage </w:t>
            </w:r>
            <w:r w:rsidR="00151CAB">
              <w:rPr>
                <w:rFonts w:ascii="Arial" w:eastAsia="DengXian" w:hAnsi="Arial"/>
                <w:kern w:val="0"/>
                <w:sz w:val="20"/>
                <w:szCs w:val="20"/>
                <w:lang w:eastAsia="zh-CN"/>
              </w:rPr>
              <w:t xml:space="preserve"> </w:t>
            </w:r>
          </w:p>
        </w:tc>
      </w:tr>
    </w:tbl>
    <w:p w14:paraId="07C2A0FE" w14:textId="77777777" w:rsidR="008D64A4" w:rsidRDefault="008D64A4" w:rsidP="008D64A4">
      <w:pPr>
        <w:widowControl/>
        <w:spacing w:after="120" w:line="240" w:lineRule="atLeast"/>
        <w:rPr>
          <w:rFonts w:ascii="Arial" w:eastAsia="DengXian" w:hAnsi="Arial"/>
          <w:kern w:val="0"/>
          <w:sz w:val="20"/>
          <w:szCs w:val="20"/>
          <w:lang w:eastAsia="zh-CN"/>
        </w:rPr>
      </w:pPr>
    </w:p>
    <w:p w14:paraId="36BA4246" w14:textId="7FA694FF" w:rsidR="00922DB3" w:rsidRPr="00922DB3" w:rsidRDefault="00B5256C" w:rsidP="008D64A4">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 xml:space="preserve">Based on </w:t>
      </w:r>
      <w:r w:rsidR="003B78F9">
        <w:rPr>
          <w:rFonts w:ascii="Arial" w:eastAsia="DengXian" w:hAnsi="Arial"/>
          <w:kern w:val="0"/>
          <w:sz w:val="20"/>
          <w:szCs w:val="20"/>
          <w:lang w:eastAsia="zh-CN"/>
        </w:rPr>
        <w:t xml:space="preserve">the </w:t>
      </w:r>
      <w:r>
        <w:rPr>
          <w:rFonts w:ascii="Arial" w:eastAsia="DengXian" w:hAnsi="Arial"/>
          <w:kern w:val="0"/>
          <w:sz w:val="20"/>
          <w:szCs w:val="20"/>
          <w:lang w:eastAsia="zh-CN"/>
        </w:rPr>
        <w:t>above analysis:</w:t>
      </w:r>
    </w:p>
    <w:p w14:paraId="50A6F788" w14:textId="0DF296F6" w:rsidR="008D64A4" w:rsidRDefault="008D64A4" w:rsidP="008D64A4">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1: </w:t>
      </w:r>
      <w:r w:rsidR="00D7444D">
        <w:rPr>
          <w:rFonts w:ascii="Arial" w:eastAsia="Yu Gothic Medium" w:hAnsi="Arial"/>
          <w:b/>
          <w:kern w:val="0"/>
          <w:sz w:val="20"/>
          <w:szCs w:val="20"/>
        </w:rPr>
        <w:t xml:space="preserve">RAN2 support </w:t>
      </w:r>
      <w:r w:rsidR="003B78F9">
        <w:rPr>
          <w:rFonts w:ascii="Arial" w:eastAsia="Yu Gothic Medium" w:hAnsi="Arial"/>
          <w:b/>
          <w:kern w:val="0"/>
          <w:sz w:val="20"/>
          <w:szCs w:val="20"/>
        </w:rPr>
        <w:t xml:space="preserve">the </w:t>
      </w:r>
      <w:r w:rsidR="00D7444D">
        <w:rPr>
          <w:rFonts w:ascii="Arial" w:eastAsia="Yu Gothic Medium" w:hAnsi="Arial"/>
          <w:b/>
          <w:kern w:val="0"/>
          <w:sz w:val="20"/>
          <w:szCs w:val="20"/>
        </w:rPr>
        <w:t xml:space="preserve">following </w:t>
      </w:r>
      <w:r w:rsidR="008E771F">
        <w:rPr>
          <w:rFonts w:ascii="Arial" w:eastAsia="Yu Gothic Medium" w:hAnsi="Arial"/>
          <w:b/>
          <w:kern w:val="0"/>
          <w:sz w:val="20"/>
          <w:szCs w:val="20"/>
        </w:rPr>
        <w:t xml:space="preserve">minimum </w:t>
      </w:r>
      <w:r w:rsidR="00D7444D">
        <w:rPr>
          <w:rFonts w:ascii="Arial" w:eastAsia="Yu Gothic Medium" w:hAnsi="Arial"/>
          <w:b/>
          <w:kern w:val="0"/>
          <w:sz w:val="20"/>
          <w:szCs w:val="20"/>
        </w:rPr>
        <w:t>e</w:t>
      </w:r>
      <w:r w:rsidR="00D7444D" w:rsidRPr="00D7444D">
        <w:rPr>
          <w:rFonts w:ascii="Arial" w:eastAsia="Yu Gothic Medium" w:hAnsi="Arial"/>
          <w:b/>
          <w:kern w:val="0"/>
          <w:sz w:val="20"/>
          <w:szCs w:val="20"/>
        </w:rPr>
        <w:t xml:space="preserve">ssential functions for NTN in 6G </w:t>
      </w:r>
      <w:r w:rsidR="003B78F9">
        <w:rPr>
          <w:rFonts w:ascii="Arial" w:eastAsia="Yu Gothic Medium" w:hAnsi="Arial"/>
          <w:b/>
          <w:kern w:val="0"/>
          <w:sz w:val="20"/>
          <w:szCs w:val="20"/>
        </w:rPr>
        <w:t>Day 1</w:t>
      </w:r>
    </w:p>
    <w:p w14:paraId="06559973" w14:textId="600A66E8" w:rsidR="00D7444D" w:rsidRDefault="00395A19" w:rsidP="009B0056">
      <w:pPr>
        <w:pStyle w:val="ListParagraph"/>
        <w:widowControl/>
        <w:numPr>
          <w:ilvl w:val="0"/>
          <w:numId w:val="11"/>
        </w:numPr>
        <w:spacing w:before="60" w:after="120" w:line="240" w:lineRule="atLeast"/>
        <w:rPr>
          <w:rFonts w:ascii="Arial" w:eastAsia="Yu Gothic Medium" w:hAnsi="Arial"/>
          <w:b/>
          <w:kern w:val="0"/>
          <w:sz w:val="20"/>
          <w:szCs w:val="20"/>
        </w:rPr>
      </w:pPr>
      <w:r w:rsidRPr="00395A19">
        <w:rPr>
          <w:rFonts w:ascii="Arial" w:eastAsia="Yu Gothic Medium" w:hAnsi="Arial"/>
          <w:b/>
          <w:kern w:val="0"/>
          <w:sz w:val="20"/>
          <w:szCs w:val="20"/>
        </w:rPr>
        <w:t>UE pre-compensation for uplink synchronization</w:t>
      </w:r>
      <w:r>
        <w:rPr>
          <w:rFonts w:ascii="Arial" w:eastAsia="Yu Gothic Medium" w:hAnsi="Arial"/>
          <w:b/>
          <w:kern w:val="0"/>
          <w:sz w:val="20"/>
          <w:szCs w:val="20"/>
        </w:rPr>
        <w:t xml:space="preserve"> as well as TA report</w:t>
      </w:r>
    </w:p>
    <w:p w14:paraId="407A22B2" w14:textId="59FFEC03" w:rsidR="00395A19" w:rsidRPr="006D4ECC" w:rsidRDefault="001B503D" w:rsidP="009B0056">
      <w:pPr>
        <w:pStyle w:val="ListParagraph"/>
        <w:widowControl/>
        <w:numPr>
          <w:ilvl w:val="0"/>
          <w:numId w:val="11"/>
        </w:numPr>
        <w:spacing w:before="60" w:after="120" w:line="240" w:lineRule="atLeast"/>
        <w:rPr>
          <w:rFonts w:ascii="Arial" w:eastAsia="Yu Gothic Medium" w:hAnsi="Arial"/>
          <w:b/>
          <w:bCs/>
          <w:kern w:val="0"/>
          <w:sz w:val="20"/>
          <w:szCs w:val="20"/>
        </w:rPr>
      </w:pPr>
      <w:r>
        <w:rPr>
          <w:rFonts w:ascii="Arial" w:eastAsia="DengXian" w:hAnsi="Arial"/>
          <w:b/>
          <w:bCs/>
          <w:kern w:val="0"/>
          <w:sz w:val="20"/>
          <w:szCs w:val="20"/>
          <w:lang w:eastAsia="zh-CN"/>
        </w:rPr>
        <w:t>Adaptation of</w:t>
      </w:r>
      <w:r w:rsidR="006D4ECC" w:rsidRPr="006D4ECC">
        <w:rPr>
          <w:rFonts w:ascii="Arial" w:eastAsia="DengXian" w:hAnsi="Arial"/>
          <w:b/>
          <w:bCs/>
          <w:kern w:val="0"/>
          <w:sz w:val="20"/>
          <w:szCs w:val="20"/>
          <w:lang w:eastAsia="zh-CN"/>
        </w:rPr>
        <w:t xml:space="preserve"> </w:t>
      </w:r>
      <w:r w:rsidR="00395A19" w:rsidRPr="006D4ECC">
        <w:rPr>
          <w:rFonts w:ascii="Arial" w:eastAsia="DengXian" w:hAnsi="Arial"/>
          <w:b/>
          <w:bCs/>
          <w:kern w:val="0"/>
          <w:sz w:val="20"/>
          <w:szCs w:val="20"/>
          <w:lang w:eastAsia="zh-CN"/>
        </w:rPr>
        <w:t>protocol</w:t>
      </w:r>
      <w:r w:rsidR="00395A19" w:rsidRPr="006D4ECC">
        <w:rPr>
          <w:rFonts w:ascii="Arial" w:eastAsia="DengXian" w:hAnsi="Arial" w:hint="eastAsia"/>
          <w:b/>
          <w:bCs/>
          <w:kern w:val="0"/>
          <w:sz w:val="20"/>
          <w:szCs w:val="20"/>
          <w:lang w:eastAsia="zh-CN"/>
        </w:rPr>
        <w:t xml:space="preserve"> </w:t>
      </w:r>
      <w:r w:rsidR="00395A19" w:rsidRPr="006D4ECC">
        <w:rPr>
          <w:rFonts w:ascii="Arial" w:eastAsia="DengXian" w:hAnsi="Arial"/>
          <w:b/>
          <w:bCs/>
          <w:kern w:val="0"/>
          <w:sz w:val="20"/>
          <w:szCs w:val="20"/>
          <w:lang w:eastAsia="zh-CN"/>
        </w:rPr>
        <w:t>parameters/timers/variables</w:t>
      </w:r>
      <w:r w:rsidR="00B673F5">
        <w:rPr>
          <w:rFonts w:ascii="Arial" w:eastAsia="DengXian" w:hAnsi="Arial"/>
          <w:b/>
          <w:bCs/>
          <w:kern w:val="0"/>
          <w:sz w:val="20"/>
          <w:szCs w:val="20"/>
          <w:lang w:eastAsia="zh-CN"/>
        </w:rPr>
        <w:t xml:space="preserve">/SMTC and gap configuration </w:t>
      </w:r>
      <w:r>
        <w:rPr>
          <w:rFonts w:ascii="Arial" w:eastAsia="DengXian" w:hAnsi="Arial"/>
          <w:b/>
          <w:bCs/>
          <w:kern w:val="0"/>
          <w:sz w:val="20"/>
          <w:szCs w:val="20"/>
          <w:lang w:eastAsia="zh-CN"/>
        </w:rPr>
        <w:t xml:space="preserve">to </w:t>
      </w:r>
      <w:r w:rsidR="00B673F5">
        <w:rPr>
          <w:rFonts w:ascii="Arial" w:eastAsia="DengXian" w:hAnsi="Arial"/>
          <w:b/>
          <w:bCs/>
          <w:kern w:val="0"/>
          <w:sz w:val="20"/>
          <w:szCs w:val="20"/>
          <w:lang w:eastAsia="zh-CN"/>
        </w:rPr>
        <w:t xml:space="preserve">long </w:t>
      </w:r>
      <w:r>
        <w:rPr>
          <w:rFonts w:ascii="Arial" w:eastAsia="DengXian" w:hAnsi="Arial"/>
          <w:b/>
          <w:bCs/>
          <w:kern w:val="0"/>
          <w:sz w:val="20"/>
          <w:szCs w:val="20"/>
          <w:lang w:eastAsia="zh-CN"/>
        </w:rPr>
        <w:t>RTT</w:t>
      </w:r>
    </w:p>
    <w:p w14:paraId="2D3D9AA1" w14:textId="4A9AF3A0" w:rsidR="006D4ECC" w:rsidRDefault="006D4ECC" w:rsidP="009B0056">
      <w:pPr>
        <w:pStyle w:val="ListParagraph"/>
        <w:widowControl/>
        <w:numPr>
          <w:ilvl w:val="0"/>
          <w:numId w:val="11"/>
        </w:numPr>
        <w:spacing w:before="60" w:after="120" w:line="240" w:lineRule="atLeast"/>
        <w:rPr>
          <w:rFonts w:ascii="Arial" w:eastAsia="Yu Gothic Medium" w:hAnsi="Arial"/>
          <w:b/>
          <w:kern w:val="0"/>
          <w:sz w:val="20"/>
          <w:szCs w:val="20"/>
        </w:rPr>
      </w:pPr>
      <w:r w:rsidRPr="006D4ECC">
        <w:rPr>
          <w:rFonts w:ascii="Arial" w:eastAsia="Yu Gothic Medium" w:hAnsi="Arial"/>
          <w:b/>
          <w:kern w:val="0"/>
          <w:sz w:val="20"/>
          <w:szCs w:val="20"/>
        </w:rPr>
        <w:t>Multiple TAC(s) broadcast and update</w:t>
      </w:r>
    </w:p>
    <w:p w14:paraId="3516C5DA" w14:textId="0CCD2E1E" w:rsidR="006D4ECC" w:rsidRDefault="003105A9" w:rsidP="009B0056">
      <w:pPr>
        <w:pStyle w:val="ListParagraph"/>
        <w:widowControl/>
        <w:numPr>
          <w:ilvl w:val="0"/>
          <w:numId w:val="11"/>
        </w:numPr>
        <w:spacing w:before="60" w:after="120" w:line="240" w:lineRule="atLeast"/>
        <w:rPr>
          <w:rFonts w:ascii="Arial" w:eastAsia="Yu Gothic Medium" w:hAnsi="Arial"/>
          <w:b/>
          <w:kern w:val="0"/>
          <w:sz w:val="20"/>
          <w:szCs w:val="20"/>
        </w:rPr>
      </w:pPr>
      <w:r w:rsidRPr="003105A9">
        <w:rPr>
          <w:rFonts w:ascii="Arial" w:eastAsia="Yu Gothic Medium" w:hAnsi="Arial"/>
          <w:b/>
          <w:kern w:val="0"/>
          <w:sz w:val="20"/>
          <w:szCs w:val="20"/>
        </w:rPr>
        <w:t>Time-based and Location-based</w:t>
      </w:r>
      <w:r>
        <w:rPr>
          <w:rFonts w:ascii="Arial" w:eastAsia="Yu Gothic Medium" w:hAnsi="Arial"/>
          <w:b/>
          <w:kern w:val="0"/>
          <w:sz w:val="20"/>
          <w:szCs w:val="20"/>
        </w:rPr>
        <w:t xml:space="preserve"> (idle and connected mode) mobility </w:t>
      </w:r>
    </w:p>
    <w:p w14:paraId="3840CAC5" w14:textId="28CB0E8A" w:rsidR="003B5931" w:rsidRPr="009B0056" w:rsidRDefault="003D2B74" w:rsidP="009B0056">
      <w:pPr>
        <w:pStyle w:val="ListParagraph"/>
        <w:widowControl/>
        <w:numPr>
          <w:ilvl w:val="0"/>
          <w:numId w:val="11"/>
        </w:numPr>
        <w:spacing w:before="60" w:after="120" w:line="240" w:lineRule="atLeast"/>
        <w:rPr>
          <w:rFonts w:ascii="Arial" w:eastAsia="Yu Gothic Medium" w:hAnsi="Arial"/>
          <w:b/>
          <w:kern w:val="0"/>
          <w:sz w:val="20"/>
          <w:szCs w:val="20"/>
        </w:rPr>
      </w:pPr>
      <w:r w:rsidRPr="003D2B74">
        <w:rPr>
          <w:rFonts w:ascii="Arial" w:eastAsia="Yu Gothic Medium" w:hAnsi="Arial"/>
          <w:b/>
          <w:kern w:val="0"/>
          <w:sz w:val="20"/>
          <w:szCs w:val="20"/>
        </w:rPr>
        <w:t>support inter-RAT</w:t>
      </w:r>
      <w:r w:rsidR="00C56986">
        <w:rPr>
          <w:rFonts w:ascii="Arial" w:eastAsia="Yu Gothic Medium" w:hAnsi="Arial"/>
          <w:b/>
          <w:kern w:val="0"/>
          <w:sz w:val="20"/>
          <w:szCs w:val="20"/>
        </w:rPr>
        <w:t>, inter TN-NTN, NTN-NTN</w:t>
      </w:r>
      <w:r w:rsidRPr="003D2B74">
        <w:rPr>
          <w:rFonts w:ascii="Arial" w:eastAsia="Yu Gothic Medium" w:hAnsi="Arial"/>
          <w:b/>
          <w:kern w:val="0"/>
          <w:sz w:val="20"/>
          <w:szCs w:val="20"/>
        </w:rPr>
        <w:t xml:space="preserve"> </w:t>
      </w:r>
      <w:r w:rsidR="00C56986">
        <w:rPr>
          <w:rFonts w:ascii="Arial" w:eastAsia="Yu Gothic Medium" w:hAnsi="Arial"/>
          <w:b/>
          <w:kern w:val="0"/>
          <w:sz w:val="20"/>
          <w:szCs w:val="20"/>
        </w:rPr>
        <w:t xml:space="preserve">idle and connected mode </w:t>
      </w:r>
      <w:r w:rsidR="00123FC2">
        <w:rPr>
          <w:rFonts w:ascii="Arial" w:eastAsia="Yu Gothic Medium" w:hAnsi="Arial"/>
          <w:b/>
          <w:kern w:val="0"/>
          <w:sz w:val="20"/>
          <w:szCs w:val="20"/>
        </w:rPr>
        <w:t>mobility</w:t>
      </w:r>
    </w:p>
    <w:p w14:paraId="3431A071" w14:textId="77777777" w:rsidR="008E771F" w:rsidRDefault="008E771F" w:rsidP="007B12CA">
      <w:pPr>
        <w:widowControl/>
        <w:spacing w:before="60" w:after="120" w:line="240" w:lineRule="atLeast"/>
        <w:rPr>
          <w:rFonts w:ascii="Arial" w:eastAsia="Yu Gothic Medium" w:hAnsi="Arial"/>
          <w:b/>
          <w:kern w:val="0"/>
          <w:sz w:val="20"/>
          <w:szCs w:val="20"/>
        </w:rPr>
      </w:pPr>
    </w:p>
    <w:p w14:paraId="6FDAD1C7" w14:textId="7799D82F" w:rsidR="007B12CA" w:rsidRDefault="007B12CA" w:rsidP="007B12CA">
      <w:pPr>
        <w:widowControl/>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 xml:space="preserve">Proposal 2: RAN2 consider following functions are </w:t>
      </w:r>
      <w:r w:rsidR="008E771F">
        <w:rPr>
          <w:rFonts w:ascii="Arial" w:eastAsia="Yu Gothic Medium" w:hAnsi="Arial"/>
          <w:b/>
          <w:kern w:val="0"/>
          <w:sz w:val="20"/>
          <w:szCs w:val="20"/>
        </w:rPr>
        <w:t>vital and make best effort to support</w:t>
      </w:r>
      <w:r>
        <w:rPr>
          <w:rFonts w:ascii="Arial" w:eastAsia="Yu Gothic Medium" w:hAnsi="Arial"/>
          <w:b/>
          <w:kern w:val="0"/>
          <w:sz w:val="20"/>
          <w:szCs w:val="20"/>
        </w:rPr>
        <w:t xml:space="preserve"> for NTN in 6G </w:t>
      </w:r>
      <w:r w:rsidR="002E63CD">
        <w:rPr>
          <w:rFonts w:ascii="Arial" w:eastAsia="Yu Gothic Medium" w:hAnsi="Arial"/>
          <w:b/>
          <w:kern w:val="0"/>
          <w:sz w:val="20"/>
          <w:szCs w:val="20"/>
        </w:rPr>
        <w:t>D</w:t>
      </w:r>
      <w:r>
        <w:rPr>
          <w:rFonts w:ascii="Arial" w:eastAsia="Yu Gothic Medium" w:hAnsi="Arial"/>
          <w:b/>
          <w:kern w:val="0"/>
          <w:sz w:val="20"/>
          <w:szCs w:val="20"/>
        </w:rPr>
        <w:t>ay 1</w:t>
      </w:r>
    </w:p>
    <w:p w14:paraId="7CCE5678" w14:textId="1066460F" w:rsidR="000A6967" w:rsidRDefault="000A6967" w:rsidP="007938B7">
      <w:pPr>
        <w:pStyle w:val="ListParagraph"/>
        <w:widowControl/>
        <w:numPr>
          <w:ilvl w:val="0"/>
          <w:numId w:val="15"/>
        </w:numPr>
        <w:spacing w:before="60" w:after="120" w:line="240" w:lineRule="atLeast"/>
        <w:rPr>
          <w:rFonts w:ascii="Arial" w:eastAsia="Yu Gothic Medium" w:hAnsi="Arial"/>
          <w:b/>
          <w:kern w:val="0"/>
          <w:sz w:val="20"/>
          <w:szCs w:val="20"/>
        </w:rPr>
      </w:pPr>
      <w:r w:rsidRPr="000A6967">
        <w:rPr>
          <w:rFonts w:ascii="Arial" w:eastAsia="Yu Gothic Medium" w:hAnsi="Arial"/>
          <w:b/>
          <w:kern w:val="0"/>
          <w:sz w:val="20"/>
          <w:szCs w:val="20"/>
        </w:rPr>
        <w:t>HARQ feedback disabling and blind retransmission scheduling</w:t>
      </w:r>
    </w:p>
    <w:p w14:paraId="202B0383" w14:textId="3D799823" w:rsidR="007938B7" w:rsidRDefault="007938B7" w:rsidP="007938B7">
      <w:pPr>
        <w:pStyle w:val="ListParagraph"/>
        <w:widowControl/>
        <w:numPr>
          <w:ilvl w:val="0"/>
          <w:numId w:val="15"/>
        </w:numPr>
        <w:spacing w:before="60" w:after="120" w:line="240" w:lineRule="atLeast"/>
        <w:rPr>
          <w:rFonts w:ascii="Arial" w:eastAsia="Yu Gothic Medium" w:hAnsi="Arial"/>
          <w:b/>
          <w:kern w:val="0"/>
          <w:sz w:val="20"/>
          <w:szCs w:val="20"/>
        </w:rPr>
      </w:pPr>
      <w:r w:rsidRPr="003105A9">
        <w:rPr>
          <w:rFonts w:ascii="Arial" w:eastAsia="Yu Gothic Medium" w:hAnsi="Arial"/>
          <w:b/>
          <w:kern w:val="0"/>
          <w:sz w:val="20"/>
          <w:szCs w:val="20"/>
        </w:rPr>
        <w:t>Uplink</w:t>
      </w:r>
      <w:r>
        <w:rPr>
          <w:rFonts w:ascii="Arial" w:eastAsia="Yu Gothic Medium" w:hAnsi="Arial"/>
          <w:b/>
          <w:kern w:val="0"/>
          <w:sz w:val="20"/>
          <w:szCs w:val="20"/>
        </w:rPr>
        <w:t xml:space="preserve"> and downlink</w:t>
      </w:r>
      <w:r w:rsidRPr="003105A9">
        <w:rPr>
          <w:rFonts w:ascii="Arial" w:eastAsia="Yu Gothic Medium" w:hAnsi="Arial"/>
          <w:b/>
          <w:kern w:val="0"/>
          <w:sz w:val="20"/>
          <w:szCs w:val="20"/>
        </w:rPr>
        <w:t xml:space="preserve"> coverage enhancements</w:t>
      </w:r>
      <w:r>
        <w:rPr>
          <w:rFonts w:ascii="Arial" w:eastAsia="Yu Gothic Medium" w:hAnsi="Arial"/>
          <w:b/>
          <w:kern w:val="0"/>
          <w:sz w:val="20"/>
          <w:szCs w:val="20"/>
        </w:rPr>
        <w:t xml:space="preserve"> for all channels including common PDCCH/PDCH, DMRS and PUCCH</w:t>
      </w:r>
    </w:p>
    <w:p w14:paraId="1B17B057" w14:textId="39E0F619" w:rsidR="000A3011" w:rsidRDefault="000A3011" w:rsidP="007938B7">
      <w:pPr>
        <w:pStyle w:val="ListParagraph"/>
        <w:widowControl/>
        <w:numPr>
          <w:ilvl w:val="0"/>
          <w:numId w:val="15"/>
        </w:numPr>
        <w:spacing w:before="60" w:after="120" w:line="240" w:lineRule="atLeast"/>
        <w:rPr>
          <w:rFonts w:ascii="Arial" w:eastAsia="Yu Gothic Medium" w:hAnsi="Arial"/>
          <w:b/>
          <w:kern w:val="0"/>
          <w:sz w:val="20"/>
          <w:szCs w:val="20"/>
        </w:rPr>
      </w:pPr>
      <w:r w:rsidRPr="000A3011">
        <w:rPr>
          <w:rFonts w:ascii="Arial" w:eastAsia="Yu Gothic Medium" w:hAnsi="Arial"/>
          <w:b/>
          <w:kern w:val="0"/>
          <w:sz w:val="20"/>
          <w:szCs w:val="20"/>
        </w:rPr>
        <w:t>Satellite switch with re-sync</w:t>
      </w:r>
    </w:p>
    <w:p w14:paraId="1135344E" w14:textId="73A23615" w:rsidR="000A6967" w:rsidRPr="00F16A8D" w:rsidRDefault="000A6967" w:rsidP="00F16A8D">
      <w:pPr>
        <w:pStyle w:val="ListParagraph"/>
        <w:widowControl/>
        <w:numPr>
          <w:ilvl w:val="0"/>
          <w:numId w:val="15"/>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p</w:t>
      </w:r>
      <w:r w:rsidRPr="006E64E8">
        <w:rPr>
          <w:rFonts w:ascii="Arial" w:eastAsia="Yu Gothic Medium" w:hAnsi="Arial"/>
          <w:b/>
          <w:kern w:val="0"/>
          <w:sz w:val="20"/>
          <w:szCs w:val="20"/>
        </w:rPr>
        <w:t>ositioning based on multi-RTT measurement</w:t>
      </w:r>
      <w:r>
        <w:rPr>
          <w:rFonts w:ascii="Arial" w:eastAsia="Yu Gothic Medium" w:hAnsi="Arial"/>
          <w:b/>
          <w:kern w:val="0"/>
          <w:sz w:val="20"/>
          <w:szCs w:val="20"/>
        </w:rPr>
        <w:t xml:space="preserve"> with single RTP</w:t>
      </w:r>
    </w:p>
    <w:p w14:paraId="4B2AA7C9" w14:textId="77777777" w:rsidR="00F1059B" w:rsidRDefault="00F1059B" w:rsidP="008D64A4">
      <w:pPr>
        <w:widowControl/>
        <w:spacing w:after="120" w:line="240" w:lineRule="atLeast"/>
        <w:rPr>
          <w:rFonts w:ascii="Arial" w:eastAsia="Yu Gothic Medium" w:hAnsi="Arial"/>
          <w:kern w:val="0"/>
          <w:sz w:val="20"/>
          <w:szCs w:val="20"/>
        </w:rPr>
      </w:pPr>
    </w:p>
    <w:p w14:paraId="07740188" w14:textId="25D52293" w:rsidR="00156083" w:rsidRPr="00123DC1" w:rsidRDefault="00156083" w:rsidP="00156083">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sidR="001E4F08">
        <w:rPr>
          <w:rFonts w:ascii="Arial" w:eastAsia="Yu Gothic Medium" w:hAnsi="Arial" w:hint="eastAsia"/>
          <w:kern w:val="0"/>
          <w:sz w:val="28"/>
          <w:szCs w:val="20"/>
        </w:rPr>
        <w:t xml:space="preserve">Functionality in common </w:t>
      </w:r>
      <w:r w:rsidR="001E4F08">
        <w:rPr>
          <w:rFonts w:ascii="Arial" w:eastAsia="Yu Gothic Medium" w:hAnsi="Arial"/>
          <w:kern w:val="0"/>
          <w:sz w:val="28"/>
          <w:szCs w:val="20"/>
        </w:rPr>
        <w:t>design</w:t>
      </w:r>
      <w:r w:rsidR="001E4F08">
        <w:rPr>
          <w:rFonts w:ascii="Arial" w:eastAsia="Yu Gothic Medium" w:hAnsi="Arial" w:hint="eastAsia"/>
          <w:kern w:val="0"/>
          <w:sz w:val="28"/>
          <w:szCs w:val="20"/>
        </w:rPr>
        <w:t xml:space="preserve"> with TN</w:t>
      </w:r>
    </w:p>
    <w:p w14:paraId="1CC61F3C" w14:textId="56E2BAD2" w:rsidR="00156083" w:rsidRDefault="00AD524A" w:rsidP="0015608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Among all NTN functions we have, s</w:t>
      </w:r>
      <w:r w:rsidRPr="00914394">
        <w:rPr>
          <w:rFonts w:ascii="Arial" w:eastAsia="Yu Gothic Medium" w:hAnsi="Arial"/>
          <w:kern w:val="0"/>
          <w:sz w:val="20"/>
          <w:szCs w:val="20"/>
        </w:rPr>
        <w:t>ome NTN functions can be commonly designed with TN</w:t>
      </w:r>
      <w:r>
        <w:rPr>
          <w:rFonts w:ascii="Arial" w:eastAsia="Yu Gothic Medium" w:hAnsi="Arial"/>
          <w:kern w:val="0"/>
          <w:sz w:val="20"/>
          <w:szCs w:val="20"/>
        </w:rPr>
        <w:t xml:space="preserve"> easily</w:t>
      </w:r>
      <w:r w:rsidRPr="00914394">
        <w:rPr>
          <w:rFonts w:ascii="Arial" w:eastAsia="Yu Gothic Medium" w:hAnsi="Arial"/>
          <w:kern w:val="0"/>
          <w:sz w:val="20"/>
          <w:szCs w:val="20"/>
        </w:rPr>
        <w:t>, such as optional HARQ feedback</w:t>
      </w:r>
      <w:r>
        <w:rPr>
          <w:rFonts w:ascii="Arial" w:eastAsia="Yu Gothic Medium" w:hAnsi="Arial"/>
          <w:kern w:val="0"/>
          <w:sz w:val="20"/>
          <w:szCs w:val="20"/>
        </w:rPr>
        <w:t xml:space="preserve">, some NTN function looks very special to </w:t>
      </w:r>
      <w:r w:rsidR="009E14DB">
        <w:rPr>
          <w:rFonts w:ascii="Arial" w:eastAsia="Yu Gothic Medium" w:hAnsi="Arial"/>
          <w:kern w:val="0"/>
          <w:sz w:val="20"/>
          <w:szCs w:val="20"/>
        </w:rPr>
        <w:t>NTN, but a common design might be still possible</w:t>
      </w:r>
      <w:r w:rsidRPr="00914394">
        <w:rPr>
          <w:rFonts w:ascii="Arial" w:eastAsia="Yu Gothic Medium" w:hAnsi="Arial"/>
          <w:kern w:val="0"/>
          <w:sz w:val="20"/>
          <w:szCs w:val="20"/>
        </w:rPr>
        <w:t>.</w:t>
      </w:r>
      <w:r w:rsidR="00F26D5B">
        <w:rPr>
          <w:rFonts w:ascii="Arial" w:eastAsia="Yu Gothic Medium" w:hAnsi="Arial"/>
          <w:kern w:val="0"/>
          <w:sz w:val="20"/>
          <w:szCs w:val="20"/>
        </w:rPr>
        <w:t xml:space="preserve"> </w:t>
      </w:r>
      <w:r w:rsidRPr="00914394">
        <w:rPr>
          <w:rFonts w:ascii="Arial" w:eastAsia="Yu Gothic Medium" w:hAnsi="Arial"/>
          <w:kern w:val="0"/>
          <w:sz w:val="20"/>
          <w:szCs w:val="20"/>
        </w:rPr>
        <w:t xml:space="preserve"> </w:t>
      </w:r>
    </w:p>
    <w:p w14:paraId="5DD46415" w14:textId="72F630AE" w:rsidR="0079460B" w:rsidRPr="00D22D75" w:rsidRDefault="000006B9" w:rsidP="00156083">
      <w:pPr>
        <w:widowControl/>
        <w:spacing w:after="120" w:line="240" w:lineRule="atLeast"/>
        <w:rPr>
          <w:rFonts w:ascii="Arial" w:eastAsia="Yu Gothic Medium" w:hAnsi="Arial"/>
          <w:b/>
          <w:bCs/>
          <w:kern w:val="0"/>
          <w:sz w:val="20"/>
          <w:szCs w:val="20"/>
          <w:u w:val="single"/>
        </w:rPr>
      </w:pPr>
      <w:r>
        <w:rPr>
          <w:rFonts w:ascii="Arial" w:eastAsia="Yu Gothic Medium" w:hAnsi="Arial"/>
          <w:b/>
          <w:bCs/>
          <w:kern w:val="0"/>
          <w:sz w:val="20"/>
          <w:szCs w:val="20"/>
          <w:u w:val="single"/>
        </w:rPr>
        <w:t>UE TA</w:t>
      </w:r>
      <w:r w:rsidR="0079460B" w:rsidRPr="00D22D75">
        <w:rPr>
          <w:rFonts w:ascii="Arial" w:eastAsia="Yu Gothic Medium" w:hAnsi="Arial"/>
          <w:b/>
          <w:bCs/>
          <w:kern w:val="0"/>
          <w:sz w:val="20"/>
          <w:szCs w:val="20"/>
          <w:u w:val="single"/>
        </w:rPr>
        <w:t xml:space="preserve"> and Frequency Pre-compensation</w:t>
      </w:r>
    </w:p>
    <w:p w14:paraId="3A754A66" w14:textId="2E962579" w:rsidR="005A220D" w:rsidRDefault="000006B9" w:rsidP="008F7730">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UE TA</w:t>
      </w:r>
      <w:r w:rsidR="005A220D">
        <w:rPr>
          <w:rFonts w:ascii="Arial" w:eastAsia="Yu Gothic Medium" w:hAnsi="Arial"/>
          <w:kern w:val="0"/>
          <w:sz w:val="20"/>
          <w:szCs w:val="20"/>
        </w:rPr>
        <w:t xml:space="preserve"> and frequency pre-</w:t>
      </w:r>
      <w:r w:rsidR="00A360FC">
        <w:rPr>
          <w:rFonts w:ascii="Arial" w:eastAsia="Yu Gothic Medium" w:hAnsi="Arial"/>
          <w:kern w:val="0"/>
          <w:sz w:val="20"/>
          <w:szCs w:val="20"/>
        </w:rPr>
        <w:t>compensation</w:t>
      </w:r>
      <w:r w:rsidR="005A220D">
        <w:rPr>
          <w:rFonts w:ascii="Arial" w:eastAsia="Yu Gothic Medium" w:hAnsi="Arial"/>
          <w:kern w:val="0"/>
          <w:sz w:val="20"/>
          <w:szCs w:val="20"/>
        </w:rPr>
        <w:t xml:space="preserve"> are </w:t>
      </w:r>
      <w:r w:rsidR="009E14DB">
        <w:rPr>
          <w:rFonts w:ascii="Arial" w:eastAsia="Yu Gothic Medium" w:hAnsi="Arial"/>
          <w:kern w:val="0"/>
          <w:sz w:val="20"/>
          <w:szCs w:val="20"/>
        </w:rPr>
        <w:t xml:space="preserve">similar, and they are </w:t>
      </w:r>
      <w:r w:rsidR="008B3250">
        <w:rPr>
          <w:rFonts w:ascii="Arial" w:eastAsia="Yu Gothic Medium" w:hAnsi="Arial"/>
          <w:kern w:val="0"/>
          <w:sz w:val="20"/>
          <w:szCs w:val="20"/>
        </w:rPr>
        <w:t xml:space="preserve">the </w:t>
      </w:r>
      <w:r w:rsidR="009E14DB">
        <w:rPr>
          <w:rFonts w:ascii="Arial" w:eastAsia="Yu Gothic Medium" w:hAnsi="Arial"/>
          <w:kern w:val="0"/>
          <w:sz w:val="20"/>
          <w:szCs w:val="20"/>
        </w:rPr>
        <w:t xml:space="preserve">key </w:t>
      </w:r>
      <w:r w:rsidR="00B17F28">
        <w:rPr>
          <w:rFonts w:ascii="Arial" w:eastAsia="Yu Gothic Medium" w:hAnsi="Arial"/>
          <w:kern w:val="0"/>
          <w:sz w:val="20"/>
          <w:szCs w:val="20"/>
        </w:rPr>
        <w:t xml:space="preserve">differences </w:t>
      </w:r>
      <w:r w:rsidR="009E14DB">
        <w:rPr>
          <w:rFonts w:ascii="Arial" w:eastAsia="Yu Gothic Medium" w:hAnsi="Arial"/>
          <w:kern w:val="0"/>
          <w:sz w:val="20"/>
          <w:szCs w:val="20"/>
        </w:rPr>
        <w:t xml:space="preserve">between NTN and TN operation. </w:t>
      </w:r>
      <w:r>
        <w:rPr>
          <w:rFonts w:ascii="Arial" w:eastAsia="Yu Gothic Medium" w:hAnsi="Arial"/>
          <w:kern w:val="0"/>
          <w:sz w:val="20"/>
          <w:szCs w:val="20"/>
        </w:rPr>
        <w:t>Because</w:t>
      </w:r>
      <w:r w:rsidR="009E14DB">
        <w:rPr>
          <w:rFonts w:ascii="Arial" w:eastAsia="Yu Gothic Medium" w:hAnsi="Arial"/>
          <w:kern w:val="0"/>
          <w:sz w:val="20"/>
          <w:szCs w:val="20"/>
        </w:rPr>
        <w:t xml:space="preserve"> frequency pre-compensation is </w:t>
      </w:r>
      <w:r>
        <w:rPr>
          <w:rFonts w:ascii="Arial" w:eastAsia="Yu Gothic Medium" w:hAnsi="Arial"/>
          <w:kern w:val="0"/>
          <w:sz w:val="20"/>
          <w:szCs w:val="20"/>
        </w:rPr>
        <w:t xml:space="preserve">fully </w:t>
      </w:r>
      <w:r w:rsidR="009E14DB">
        <w:rPr>
          <w:rFonts w:ascii="Arial" w:eastAsia="Yu Gothic Medium" w:hAnsi="Arial"/>
          <w:kern w:val="0"/>
          <w:sz w:val="20"/>
          <w:szCs w:val="20"/>
        </w:rPr>
        <w:t xml:space="preserve">in </w:t>
      </w:r>
      <w:r w:rsidR="00B17F28">
        <w:rPr>
          <w:rFonts w:ascii="Arial" w:eastAsia="Yu Gothic Medium" w:hAnsi="Arial"/>
          <w:kern w:val="0"/>
          <w:sz w:val="20"/>
          <w:szCs w:val="20"/>
        </w:rPr>
        <w:t xml:space="preserve">the </w:t>
      </w:r>
      <w:r w:rsidR="009E14DB">
        <w:rPr>
          <w:rFonts w:ascii="Arial" w:eastAsia="Yu Gothic Medium" w:hAnsi="Arial"/>
          <w:kern w:val="0"/>
          <w:sz w:val="20"/>
          <w:szCs w:val="20"/>
        </w:rPr>
        <w:t xml:space="preserve">RAN1 scope, </w:t>
      </w:r>
      <w:r w:rsidR="005A220D">
        <w:rPr>
          <w:rFonts w:ascii="Arial" w:eastAsia="Yu Gothic Medium" w:hAnsi="Arial"/>
          <w:kern w:val="0"/>
          <w:sz w:val="20"/>
          <w:szCs w:val="20"/>
        </w:rPr>
        <w:t xml:space="preserve">here we </w:t>
      </w:r>
      <w:r w:rsidR="00A360FC">
        <w:rPr>
          <w:rFonts w:ascii="Arial" w:eastAsia="Yu Gothic Medium" w:hAnsi="Arial"/>
          <w:kern w:val="0"/>
          <w:sz w:val="20"/>
          <w:szCs w:val="20"/>
        </w:rPr>
        <w:t>focus on TA pre-compensation.</w:t>
      </w:r>
    </w:p>
    <w:p w14:paraId="6C331C2C" w14:textId="212579DF" w:rsidR="00EF672F" w:rsidRDefault="003256A1" w:rsidP="003256A1">
      <w:pPr>
        <w:rPr>
          <w:rFonts w:ascii="Arial" w:hAnsi="Arial" w:cs="Arial"/>
          <w:color w:val="000000"/>
          <w:sz w:val="20"/>
        </w:rPr>
      </w:pPr>
      <w:r w:rsidRPr="003256A1">
        <w:rPr>
          <w:rFonts w:ascii="Arial" w:hAnsi="Arial" w:cs="Arial"/>
          <w:color w:val="000000"/>
          <w:sz w:val="20"/>
        </w:rPr>
        <w:t xml:space="preserve">In TN, the UE measures downlink arrival timing </w:t>
      </w:r>
      <w:r>
        <w:rPr>
          <w:rFonts w:ascii="Arial" w:hAnsi="Arial" w:cs="Arial"/>
          <w:color w:val="000000"/>
          <w:sz w:val="20"/>
        </w:rPr>
        <w:t xml:space="preserve">on </w:t>
      </w:r>
      <w:r w:rsidR="00B17F28">
        <w:rPr>
          <w:rFonts w:ascii="Arial" w:hAnsi="Arial" w:cs="Arial"/>
          <w:color w:val="000000"/>
          <w:sz w:val="20"/>
        </w:rPr>
        <w:t xml:space="preserve">the </w:t>
      </w:r>
      <w:r>
        <w:rPr>
          <w:rFonts w:ascii="Arial" w:hAnsi="Arial" w:cs="Arial"/>
          <w:color w:val="000000"/>
          <w:sz w:val="20"/>
        </w:rPr>
        <w:t xml:space="preserve">serving cell </w:t>
      </w:r>
      <w:r w:rsidRPr="003256A1">
        <w:rPr>
          <w:rFonts w:ascii="Arial" w:hAnsi="Arial" w:cs="Arial"/>
          <w:color w:val="000000"/>
          <w:sz w:val="20"/>
        </w:rPr>
        <w:t xml:space="preserve">and uses it to send the preamble with an initial TA of 0 (no pre-compensation). Different preamble format lengths </w:t>
      </w:r>
      <w:r w:rsidR="00F11BB7">
        <w:rPr>
          <w:rFonts w:ascii="Arial" w:hAnsi="Arial" w:cs="Arial"/>
          <w:color w:val="000000"/>
          <w:sz w:val="20"/>
        </w:rPr>
        <w:t xml:space="preserve">are designed and used for different </w:t>
      </w:r>
      <w:r w:rsidRPr="003256A1">
        <w:rPr>
          <w:rFonts w:ascii="Arial" w:hAnsi="Arial" w:cs="Arial"/>
          <w:color w:val="000000"/>
          <w:sz w:val="20"/>
        </w:rPr>
        <w:t>cell sizes and maximum RTTs. After the first uplink transmission, closed-loop synchronization continues as the network measures the difference between the UE's actual and expected uplink arrival times and sends TAC to correct any TA error.</w:t>
      </w:r>
    </w:p>
    <w:p w14:paraId="7BD6D70A" w14:textId="77777777" w:rsidR="00F11BB7" w:rsidRDefault="00F11BB7" w:rsidP="003256A1"/>
    <w:p w14:paraId="7C5953A5" w14:textId="71DD1515" w:rsidR="008F7730" w:rsidRDefault="00464039" w:rsidP="00F4652E">
      <w:pPr>
        <w:rPr>
          <w:rFonts w:ascii="Arial" w:hAnsi="Arial" w:cs="Arial"/>
          <w:color w:val="000000"/>
          <w:sz w:val="20"/>
        </w:rPr>
      </w:pPr>
      <w:r>
        <w:rPr>
          <w:rFonts w:ascii="Arial" w:hAnsi="Arial" w:cs="Arial"/>
          <w:color w:val="000000"/>
          <w:sz w:val="20"/>
        </w:rPr>
        <w:t>In N</w:t>
      </w:r>
      <w:r w:rsidR="00F4652E" w:rsidRPr="00F4652E">
        <w:rPr>
          <w:rFonts w:ascii="Arial" w:hAnsi="Arial" w:cs="Arial"/>
          <w:color w:val="000000"/>
          <w:sz w:val="20"/>
        </w:rPr>
        <w:t xml:space="preserve">TN, due to significant RTT delays, the UE must pre-compensate for RTT in all uplink transmissions, including </w:t>
      </w:r>
      <w:r w:rsidR="00B17F28">
        <w:rPr>
          <w:rFonts w:ascii="Arial" w:hAnsi="Arial" w:cs="Arial"/>
          <w:color w:val="000000"/>
          <w:sz w:val="20"/>
        </w:rPr>
        <w:t xml:space="preserve">the </w:t>
      </w:r>
      <w:r w:rsidR="00F4652E" w:rsidRPr="00F4652E">
        <w:rPr>
          <w:rFonts w:ascii="Arial" w:hAnsi="Arial" w:cs="Arial"/>
          <w:color w:val="000000"/>
          <w:sz w:val="20"/>
        </w:rPr>
        <w:t>initial preamble. The network broadcasts valid ephemeris and Common TA parameters. For synchronization, before connecting to an NTN cell, the UE uses its GNSS position, ephemeris, and Common TA parameters to calculate the RTT to the RP (satellite) and autonomously pre-compensates the TA accordingly.</w:t>
      </w:r>
    </w:p>
    <w:p w14:paraId="0F100C23" w14:textId="77777777" w:rsidR="00B356E5" w:rsidRDefault="00B356E5" w:rsidP="00F4652E"/>
    <w:p w14:paraId="14D4A9BA" w14:textId="17FDF002" w:rsidR="007E121C" w:rsidRDefault="00B356E5" w:rsidP="00B356E5">
      <w:pPr>
        <w:rPr>
          <w:rFonts w:ascii="Arial" w:hAnsi="Arial" w:cs="Arial"/>
          <w:color w:val="000000"/>
          <w:sz w:val="20"/>
        </w:rPr>
      </w:pPr>
      <w:r w:rsidRPr="00B356E5">
        <w:rPr>
          <w:rFonts w:ascii="Arial" w:hAnsi="Arial" w:cs="Arial"/>
          <w:color w:val="000000"/>
          <w:sz w:val="20"/>
        </w:rPr>
        <w:t>Pre-compensation continues after connecting to an NTN cell for uplink transmissions, operating alongside closed-loop TA management. The UE must combine pre-compensation and closed-loop TAC carefully.</w:t>
      </w:r>
      <w:r w:rsidR="007445CA" w:rsidRPr="007445CA">
        <w:rPr>
          <w:rFonts w:ascii="Arial" w:eastAsia="Yu Gothic Medium" w:hAnsi="Arial"/>
          <w:kern w:val="0"/>
          <w:sz w:val="20"/>
          <w:szCs w:val="20"/>
        </w:rPr>
        <w:t xml:space="preserve"> </w:t>
      </w:r>
    </w:p>
    <w:p w14:paraId="3BE914BD" w14:textId="77777777" w:rsidR="00B356E5" w:rsidRDefault="00B356E5" w:rsidP="00B356E5"/>
    <w:p w14:paraId="18FF94DE" w14:textId="71329393" w:rsidR="00F205E0" w:rsidRDefault="00805CBB" w:rsidP="00805CBB">
      <w:pPr>
        <w:rPr>
          <w:rFonts w:ascii="Arial" w:hAnsi="Arial" w:cs="Arial"/>
          <w:color w:val="000000"/>
          <w:sz w:val="20"/>
        </w:rPr>
      </w:pPr>
      <w:r w:rsidRPr="00805CBB">
        <w:rPr>
          <w:rFonts w:ascii="Arial" w:hAnsi="Arial" w:cs="Arial"/>
          <w:color w:val="000000"/>
          <w:sz w:val="20"/>
        </w:rPr>
        <w:t>For initial uplink transmission, maintaining a common design with TN means either creating a PRACH channel with an extremely long preamble—allowing RA procedures without pre-compensation in large cells, which seems impractical and requires RAN1 input—or extending pre-compensation to TN. As in NTN, with L1/L2-triggered mobility, a UE can use TA measurement to synchronize uplink with LTM candidate cells before receiving a cell switch command.</w:t>
      </w:r>
    </w:p>
    <w:p w14:paraId="0CC551D6" w14:textId="77777777" w:rsidR="00805CBB" w:rsidRDefault="00805CBB" w:rsidP="00805CBB"/>
    <w:p w14:paraId="7EA173DB" w14:textId="1536D55C" w:rsidR="000425BE" w:rsidRDefault="00F90B9F" w:rsidP="000425BE">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For subsequent uplink transmission</w:t>
      </w:r>
      <w:r w:rsidR="000425BE">
        <w:rPr>
          <w:rFonts w:ascii="Arial" w:eastAsia="Yu Gothic Medium" w:hAnsi="Arial"/>
          <w:kern w:val="0"/>
          <w:sz w:val="20"/>
          <w:szCs w:val="20"/>
        </w:rPr>
        <w:t xml:space="preserve">, </w:t>
      </w:r>
      <w:r>
        <w:rPr>
          <w:rFonts w:ascii="Arial" w:eastAsia="Yu Gothic Medium" w:hAnsi="Arial"/>
          <w:kern w:val="0"/>
          <w:sz w:val="20"/>
          <w:szCs w:val="20"/>
        </w:rPr>
        <w:t>it has been discuss</w:t>
      </w:r>
      <w:r w:rsidR="008747B6">
        <w:rPr>
          <w:rFonts w:ascii="Arial" w:eastAsia="Yu Gothic Medium" w:hAnsi="Arial"/>
          <w:kern w:val="0"/>
          <w:sz w:val="20"/>
          <w:szCs w:val="20"/>
        </w:rPr>
        <w:t>ed</w:t>
      </w:r>
      <w:r>
        <w:rPr>
          <w:rFonts w:ascii="Arial" w:eastAsia="Yu Gothic Medium" w:hAnsi="Arial"/>
          <w:kern w:val="0"/>
          <w:sz w:val="20"/>
          <w:szCs w:val="20"/>
        </w:rPr>
        <w:t xml:space="preserve"> </w:t>
      </w:r>
      <w:r w:rsidR="008747B6">
        <w:rPr>
          <w:rFonts w:ascii="Arial" w:eastAsia="Yu Gothic Medium" w:hAnsi="Arial"/>
          <w:kern w:val="0"/>
          <w:sz w:val="20"/>
          <w:szCs w:val="20"/>
        </w:rPr>
        <w:t xml:space="preserve">in the past </w:t>
      </w:r>
      <w:r>
        <w:rPr>
          <w:rFonts w:ascii="Arial" w:eastAsia="Yu Gothic Medium" w:hAnsi="Arial"/>
          <w:kern w:val="0"/>
          <w:sz w:val="20"/>
          <w:szCs w:val="20"/>
        </w:rPr>
        <w:t>that we may</w:t>
      </w:r>
      <w:r w:rsidR="000425BE">
        <w:rPr>
          <w:rFonts w:ascii="Arial" w:eastAsia="Yu Gothic Medium" w:hAnsi="Arial"/>
          <w:kern w:val="0"/>
          <w:sz w:val="20"/>
          <w:szCs w:val="20"/>
        </w:rPr>
        <w:t xml:space="preserve"> </w:t>
      </w:r>
      <w:r>
        <w:rPr>
          <w:rFonts w:ascii="Arial" w:eastAsia="Yu Gothic Medium" w:hAnsi="Arial"/>
          <w:kern w:val="0"/>
          <w:sz w:val="20"/>
          <w:szCs w:val="20"/>
        </w:rPr>
        <w:t xml:space="preserve">solely </w:t>
      </w:r>
      <w:r w:rsidR="000425BE">
        <w:rPr>
          <w:rFonts w:ascii="Arial" w:eastAsia="Yu Gothic Medium" w:hAnsi="Arial"/>
          <w:kern w:val="0"/>
          <w:sz w:val="20"/>
          <w:szCs w:val="20"/>
        </w:rPr>
        <w:t xml:space="preserve">rely on </w:t>
      </w:r>
      <w:r w:rsidR="00B17F28">
        <w:rPr>
          <w:rFonts w:ascii="Arial" w:eastAsia="Yu Gothic Medium" w:hAnsi="Arial"/>
          <w:kern w:val="0"/>
          <w:sz w:val="20"/>
          <w:szCs w:val="20"/>
        </w:rPr>
        <w:t>closed-loop</w:t>
      </w:r>
      <w:r w:rsidR="000425BE">
        <w:rPr>
          <w:rFonts w:ascii="Arial" w:eastAsia="Yu Gothic Medium" w:hAnsi="Arial"/>
          <w:kern w:val="0"/>
          <w:sz w:val="20"/>
          <w:szCs w:val="20"/>
        </w:rPr>
        <w:t xml:space="preserve"> synchronization</w:t>
      </w:r>
      <w:r w:rsidR="008747B6">
        <w:rPr>
          <w:rFonts w:ascii="Arial" w:eastAsia="Yu Gothic Medium" w:hAnsi="Arial"/>
          <w:kern w:val="0"/>
          <w:sz w:val="20"/>
          <w:szCs w:val="20"/>
        </w:rPr>
        <w:t xml:space="preserve"> in NTN</w:t>
      </w:r>
      <w:r w:rsidR="000425BE">
        <w:rPr>
          <w:rFonts w:ascii="Arial" w:eastAsia="Yu Gothic Medium" w:hAnsi="Arial"/>
          <w:kern w:val="0"/>
          <w:sz w:val="20"/>
          <w:szCs w:val="20"/>
        </w:rPr>
        <w:t xml:space="preserve"> (e.g., in case that IOT device cannot support data transmission and GNSS reception at the same time). The framework would be same as the close loop today but with </w:t>
      </w:r>
      <w:r w:rsidR="00B10E10">
        <w:rPr>
          <w:rFonts w:ascii="Arial" w:eastAsia="Yu Gothic Medium" w:hAnsi="Arial"/>
          <w:kern w:val="0"/>
          <w:sz w:val="20"/>
          <w:szCs w:val="20"/>
        </w:rPr>
        <w:t>a wider</w:t>
      </w:r>
      <w:r w:rsidR="000425BE">
        <w:rPr>
          <w:rFonts w:ascii="Arial" w:eastAsia="Yu Gothic Medium" w:hAnsi="Arial"/>
          <w:kern w:val="0"/>
          <w:sz w:val="20"/>
          <w:szCs w:val="20"/>
        </w:rPr>
        <w:t xml:space="preserve"> TA error correction range. This could be </w:t>
      </w:r>
      <w:r w:rsidR="00B10E10">
        <w:rPr>
          <w:rFonts w:ascii="Arial" w:eastAsia="Yu Gothic Medium" w:hAnsi="Arial"/>
          <w:kern w:val="0"/>
          <w:sz w:val="20"/>
          <w:szCs w:val="20"/>
        </w:rPr>
        <w:t>adopted</w:t>
      </w:r>
      <w:r w:rsidR="000425BE">
        <w:rPr>
          <w:rFonts w:ascii="Arial" w:eastAsia="Yu Gothic Medium" w:hAnsi="Arial"/>
          <w:kern w:val="0"/>
          <w:sz w:val="20"/>
          <w:szCs w:val="20"/>
        </w:rPr>
        <w:t xml:space="preserve"> from </w:t>
      </w:r>
      <w:r w:rsidR="00086BBB">
        <w:rPr>
          <w:rFonts w:ascii="Arial" w:eastAsia="Yu Gothic Medium" w:hAnsi="Arial"/>
          <w:kern w:val="0"/>
          <w:sz w:val="20"/>
          <w:szCs w:val="20"/>
        </w:rPr>
        <w:t xml:space="preserve">6G </w:t>
      </w:r>
      <w:r w:rsidR="000425BE">
        <w:rPr>
          <w:rFonts w:ascii="Arial" w:eastAsia="Yu Gothic Medium" w:hAnsi="Arial"/>
          <w:kern w:val="0"/>
          <w:sz w:val="20"/>
          <w:szCs w:val="20"/>
        </w:rPr>
        <w:t>day1</w:t>
      </w:r>
      <w:r w:rsidR="00086BBB">
        <w:rPr>
          <w:rFonts w:ascii="Arial" w:eastAsia="Yu Gothic Medium" w:hAnsi="Arial"/>
          <w:kern w:val="0"/>
          <w:sz w:val="20"/>
          <w:szCs w:val="20"/>
        </w:rPr>
        <w:t xml:space="preserve"> </w:t>
      </w:r>
      <w:r w:rsidR="00C54F1E">
        <w:rPr>
          <w:rFonts w:ascii="Arial" w:eastAsia="Yu Gothic Medium" w:hAnsi="Arial"/>
          <w:kern w:val="0"/>
          <w:sz w:val="20"/>
          <w:szCs w:val="20"/>
        </w:rPr>
        <w:t xml:space="preserve">as </w:t>
      </w:r>
      <w:r w:rsidR="00086BBB">
        <w:rPr>
          <w:rFonts w:ascii="Arial" w:eastAsia="Yu Gothic Medium" w:hAnsi="Arial"/>
          <w:kern w:val="0"/>
          <w:sz w:val="20"/>
          <w:szCs w:val="20"/>
        </w:rPr>
        <w:t xml:space="preserve">a unified design </w:t>
      </w:r>
      <w:r w:rsidR="000425BE">
        <w:rPr>
          <w:rFonts w:ascii="Arial" w:eastAsia="Yu Gothic Medium" w:hAnsi="Arial"/>
          <w:kern w:val="0"/>
          <w:sz w:val="20"/>
          <w:szCs w:val="20"/>
        </w:rPr>
        <w:t xml:space="preserve">for NTN and TN. </w:t>
      </w:r>
    </w:p>
    <w:p w14:paraId="51E7391E" w14:textId="2D3CA9FD" w:rsidR="008F7730" w:rsidRDefault="00877066" w:rsidP="008F7730">
      <w:pPr>
        <w:widowControl/>
        <w:spacing w:after="120" w:line="240" w:lineRule="atLeast"/>
        <w:rPr>
          <w:rFonts w:ascii="Arial" w:eastAsia="DengXian" w:hAnsi="Arial"/>
          <w:kern w:val="0"/>
          <w:sz w:val="20"/>
          <w:szCs w:val="20"/>
          <w:lang w:eastAsia="zh-CN"/>
        </w:rPr>
      </w:pPr>
      <w:r>
        <w:rPr>
          <w:rFonts w:ascii="Arial" w:eastAsia="Yu Gothic Medium" w:hAnsi="Arial"/>
          <w:kern w:val="0"/>
          <w:sz w:val="20"/>
          <w:szCs w:val="20"/>
        </w:rPr>
        <w:t>A</w:t>
      </w:r>
      <w:r w:rsidR="00F3499B">
        <w:rPr>
          <w:rFonts w:ascii="Arial" w:eastAsia="Yu Gothic Medium" w:hAnsi="Arial"/>
          <w:kern w:val="0"/>
          <w:sz w:val="20"/>
          <w:szCs w:val="20"/>
        </w:rPr>
        <w:t>nother</w:t>
      </w:r>
      <w:r w:rsidR="009E14DB">
        <w:rPr>
          <w:rFonts w:ascii="Arial" w:eastAsia="Yu Gothic Medium" w:hAnsi="Arial"/>
          <w:kern w:val="0"/>
          <w:sz w:val="20"/>
          <w:szCs w:val="20"/>
        </w:rPr>
        <w:t xml:space="preserve"> indirect specification change </w:t>
      </w:r>
      <w:r>
        <w:rPr>
          <w:rFonts w:ascii="Arial" w:eastAsia="Yu Gothic Medium" w:hAnsi="Arial"/>
          <w:kern w:val="0"/>
          <w:sz w:val="20"/>
          <w:szCs w:val="20"/>
        </w:rPr>
        <w:t xml:space="preserve">is </w:t>
      </w:r>
      <w:r w:rsidR="001825C7">
        <w:rPr>
          <w:rFonts w:ascii="Arial" w:eastAsia="Yu Gothic Medium" w:hAnsi="Arial"/>
          <w:kern w:val="0"/>
          <w:sz w:val="20"/>
          <w:szCs w:val="20"/>
        </w:rPr>
        <w:t xml:space="preserve">the </w:t>
      </w:r>
      <w:r>
        <w:rPr>
          <w:rFonts w:ascii="Arial" w:eastAsia="Yu Gothic Medium" w:hAnsi="Arial"/>
          <w:kern w:val="0"/>
          <w:sz w:val="20"/>
          <w:szCs w:val="20"/>
        </w:rPr>
        <w:t>UE TA report</w:t>
      </w:r>
      <w:r w:rsidR="008F7730" w:rsidRPr="008F7730">
        <w:rPr>
          <w:rFonts w:ascii="Arial" w:eastAsia="Yu Gothic Medium" w:hAnsi="Arial"/>
          <w:kern w:val="0"/>
          <w:sz w:val="20"/>
          <w:szCs w:val="20"/>
        </w:rPr>
        <w:t xml:space="preserve"> during Random Access procedures </w:t>
      </w:r>
      <w:r>
        <w:rPr>
          <w:rFonts w:ascii="Arial" w:eastAsia="Yu Gothic Medium" w:hAnsi="Arial"/>
          <w:kern w:val="0"/>
          <w:sz w:val="20"/>
          <w:szCs w:val="20"/>
        </w:rPr>
        <w:t>and</w:t>
      </w:r>
      <w:r w:rsidR="008F7730" w:rsidRPr="008F7730">
        <w:rPr>
          <w:rFonts w:ascii="Arial" w:eastAsia="Yu Gothic Medium" w:hAnsi="Arial"/>
          <w:kern w:val="0"/>
          <w:sz w:val="20"/>
          <w:szCs w:val="20"/>
        </w:rPr>
        <w:t xml:space="preserve"> </w:t>
      </w:r>
      <w:r w:rsidR="00086BBB">
        <w:rPr>
          <w:rFonts w:ascii="Arial" w:eastAsia="Yu Gothic Medium" w:hAnsi="Arial"/>
          <w:kern w:val="0"/>
          <w:sz w:val="20"/>
          <w:szCs w:val="20"/>
        </w:rPr>
        <w:t>afterwards</w:t>
      </w:r>
      <w:r w:rsidR="008F7730" w:rsidRPr="008F7730">
        <w:rPr>
          <w:rFonts w:ascii="Arial" w:eastAsia="Yu Gothic Medium" w:hAnsi="Arial"/>
          <w:kern w:val="0"/>
          <w:sz w:val="20"/>
          <w:szCs w:val="20"/>
        </w:rPr>
        <w:t xml:space="preserve">. </w:t>
      </w:r>
      <w:r>
        <w:rPr>
          <w:rFonts w:ascii="Arial" w:eastAsia="Yu Gothic Medium" w:hAnsi="Arial"/>
          <w:kern w:val="0"/>
          <w:sz w:val="20"/>
          <w:szCs w:val="20"/>
        </w:rPr>
        <w:t xml:space="preserve">This is </w:t>
      </w:r>
      <w:r w:rsidR="006233B9">
        <w:rPr>
          <w:rFonts w:ascii="Arial" w:eastAsia="Yu Gothic Medium" w:hAnsi="Arial"/>
          <w:kern w:val="0"/>
          <w:sz w:val="20"/>
          <w:szCs w:val="20"/>
        </w:rPr>
        <w:t xml:space="preserve">the only way for </w:t>
      </w:r>
      <w:r w:rsidR="001825C7">
        <w:rPr>
          <w:rFonts w:ascii="Arial" w:eastAsia="Yu Gothic Medium" w:hAnsi="Arial"/>
          <w:kern w:val="0"/>
          <w:sz w:val="20"/>
          <w:szCs w:val="20"/>
        </w:rPr>
        <w:t xml:space="preserve">the </w:t>
      </w:r>
      <w:r w:rsidR="001979B2">
        <w:rPr>
          <w:rFonts w:ascii="Arial" w:eastAsia="Yu Gothic Medium" w:hAnsi="Arial"/>
          <w:kern w:val="0"/>
          <w:sz w:val="20"/>
          <w:szCs w:val="20"/>
        </w:rPr>
        <w:t>n</w:t>
      </w:r>
      <w:r w:rsidR="006233B9">
        <w:rPr>
          <w:rFonts w:ascii="Arial" w:eastAsia="Yu Gothic Medium" w:hAnsi="Arial"/>
          <w:kern w:val="0"/>
          <w:sz w:val="20"/>
          <w:szCs w:val="20"/>
        </w:rPr>
        <w:t xml:space="preserve">etwork to know the total TA used </w:t>
      </w:r>
      <w:r w:rsidR="001825C7">
        <w:rPr>
          <w:rFonts w:ascii="Arial" w:eastAsia="Yu Gothic Medium" w:hAnsi="Arial"/>
          <w:kern w:val="0"/>
          <w:sz w:val="20"/>
          <w:szCs w:val="20"/>
        </w:rPr>
        <w:t>by the UE if the UE pre-compensation is still in use</w:t>
      </w:r>
      <w:r w:rsidR="006233B9">
        <w:rPr>
          <w:rFonts w:ascii="Arial" w:eastAsia="Yu Gothic Medium" w:hAnsi="Arial"/>
          <w:kern w:val="0"/>
          <w:sz w:val="20"/>
          <w:szCs w:val="20"/>
        </w:rPr>
        <w:t>.</w:t>
      </w:r>
    </w:p>
    <w:p w14:paraId="2178B954" w14:textId="77777777" w:rsidR="003E55A0" w:rsidRPr="00F92572" w:rsidRDefault="003E55A0" w:rsidP="003E55A0">
      <w:pPr>
        <w:widowControl/>
        <w:spacing w:after="120" w:line="240" w:lineRule="atLeast"/>
        <w:rPr>
          <w:rFonts w:ascii="Arial" w:eastAsia="DengXian" w:hAnsi="Arial" w:cs="Arial"/>
          <w:color w:val="000000"/>
          <w:sz w:val="20"/>
          <w:lang w:eastAsia="zh-CN"/>
        </w:rPr>
      </w:pPr>
      <w:r>
        <w:rPr>
          <w:rFonts w:ascii="Arial" w:eastAsia="DengXian" w:hAnsi="Arial" w:cs="Arial"/>
          <w:color w:val="000000"/>
          <w:sz w:val="20"/>
          <w:lang w:eastAsia="zh-CN"/>
        </w:rPr>
        <w:t>Furthermore</w:t>
      </w:r>
      <w:r w:rsidRPr="00F92572">
        <w:rPr>
          <w:rFonts w:ascii="Arial" w:eastAsia="DengXian" w:hAnsi="Arial" w:cs="Arial" w:hint="eastAsia"/>
          <w:color w:val="000000"/>
          <w:sz w:val="20"/>
          <w:lang w:eastAsia="zh-CN"/>
        </w:rPr>
        <w:t>, the Rel-20 SID Study on GNSS-resilient NR-NTN operation is being studied in RAN1 [RP-251863]. Proposed solutions for the UE</w:t>
      </w:r>
      <w:r w:rsidRPr="00F92572">
        <w:rPr>
          <w:rFonts w:ascii="Arial" w:eastAsia="DengXian" w:hAnsi="Arial" w:cs="Arial" w:hint="eastAsia"/>
          <w:color w:val="000000"/>
          <w:sz w:val="20"/>
          <w:lang w:eastAsia="zh-CN"/>
        </w:rPr>
        <w:t>’</w:t>
      </w:r>
      <w:r w:rsidRPr="00F92572">
        <w:rPr>
          <w:rFonts w:ascii="Arial" w:eastAsia="DengXian" w:hAnsi="Arial" w:cs="Arial" w:hint="eastAsia"/>
          <w:color w:val="000000"/>
          <w:sz w:val="20"/>
          <w:lang w:eastAsia="zh-CN"/>
        </w:rPr>
        <w:t>s temporary operation without GNSS information are provided by contributing companies. RAN1 categorizes these solutions into two sets [Chairman Note RAN1#122bis]:</w:t>
      </w:r>
    </w:p>
    <w:p w14:paraId="2F6A8DE7" w14:textId="77777777" w:rsidR="003E55A0" w:rsidRPr="00F92572" w:rsidRDefault="003E55A0" w:rsidP="003E55A0">
      <w:pPr>
        <w:widowControl/>
        <w:spacing w:after="120" w:line="240" w:lineRule="atLeast"/>
        <w:rPr>
          <w:rFonts w:ascii="Arial" w:eastAsia="DengXian" w:hAnsi="Arial" w:cs="Arial"/>
          <w:color w:val="000000"/>
          <w:sz w:val="20"/>
          <w:lang w:eastAsia="zh-CN"/>
        </w:rPr>
      </w:pPr>
      <w:r w:rsidRPr="00F92572">
        <w:rPr>
          <w:rFonts w:ascii="Arial" w:eastAsia="DengXian" w:hAnsi="Arial" w:cs="Arial" w:hint="eastAsia"/>
          <w:color w:val="000000"/>
          <w:sz w:val="20"/>
          <w:lang w:eastAsia="zh-CN"/>
        </w:rPr>
        <w:t>A. Enhancing PRACH tolerance during initial access: This allows reuse of existing PRACH channels/signals to accommodate larger timing and frequency errors when GNSS information is unavailable.</w:t>
      </w:r>
    </w:p>
    <w:p w14:paraId="25D2AE36" w14:textId="0893990C" w:rsidR="003E55A0" w:rsidRPr="00F92572" w:rsidRDefault="003E55A0" w:rsidP="003E55A0">
      <w:pPr>
        <w:widowControl/>
        <w:spacing w:after="120" w:line="240" w:lineRule="atLeast"/>
        <w:rPr>
          <w:rFonts w:ascii="Arial" w:eastAsia="DengXian" w:hAnsi="Arial" w:cs="Arial"/>
          <w:color w:val="000000"/>
          <w:sz w:val="20"/>
          <w:lang w:eastAsia="zh-CN"/>
        </w:rPr>
      </w:pPr>
      <w:r w:rsidRPr="00F92572">
        <w:rPr>
          <w:rFonts w:ascii="Arial" w:eastAsia="DengXian" w:hAnsi="Arial" w:cs="Arial" w:hint="eastAsia"/>
          <w:color w:val="000000"/>
          <w:sz w:val="20"/>
          <w:lang w:eastAsia="zh-CN"/>
        </w:rPr>
        <w:t>B. Reducing time/frequency uncertainty: This enables the UE to either directly estimate the TA and Doppler offset relative to the reference point based on DL signals or estimate its own position for TA and Doppler pre-compensation.</w:t>
      </w:r>
    </w:p>
    <w:p w14:paraId="1E72188C" w14:textId="2F302044" w:rsidR="003E55A0" w:rsidRDefault="003E55A0" w:rsidP="003E55A0">
      <w:pPr>
        <w:widowControl/>
        <w:spacing w:after="120" w:line="240" w:lineRule="atLeast"/>
        <w:rPr>
          <w:rFonts w:ascii="Arial" w:eastAsia="DengXian" w:hAnsi="Arial" w:cs="Arial"/>
          <w:color w:val="000000"/>
          <w:sz w:val="20"/>
          <w:lang w:eastAsia="zh-CN"/>
        </w:rPr>
      </w:pPr>
      <w:r w:rsidRPr="00F92572">
        <w:rPr>
          <w:rFonts w:ascii="Arial" w:eastAsia="DengXian" w:hAnsi="Arial" w:cs="Arial" w:hint="eastAsia"/>
          <w:color w:val="000000"/>
          <w:sz w:val="20"/>
          <w:lang w:eastAsia="zh-CN"/>
        </w:rPr>
        <w:t xml:space="preserve">The study results are expected to pave the way for a unified design for UE TA and frequency pre-compensation applicable to both NTN and TN, including high-speed </w:t>
      </w:r>
      <w:r w:rsidR="00FB7632">
        <w:rPr>
          <w:rFonts w:ascii="Arial" w:eastAsia="DengXian" w:hAnsi="Arial" w:cs="Arial"/>
          <w:color w:val="000000"/>
          <w:sz w:val="20"/>
          <w:lang w:eastAsia="zh-CN"/>
        </w:rPr>
        <w:t>TN scenarios</w:t>
      </w:r>
      <w:r w:rsidRPr="00F92572">
        <w:rPr>
          <w:rFonts w:ascii="Arial" w:eastAsia="DengXian" w:hAnsi="Arial" w:cs="Arial" w:hint="eastAsia"/>
          <w:color w:val="000000"/>
          <w:sz w:val="20"/>
          <w:lang w:eastAsia="zh-CN"/>
        </w:rPr>
        <w:t xml:space="preserve"> (e.g., HST, ATG).</w:t>
      </w:r>
      <w:r>
        <w:rPr>
          <w:rFonts w:ascii="Arial" w:eastAsia="DengXian" w:hAnsi="Arial" w:cs="Arial" w:hint="eastAsia"/>
          <w:color w:val="000000"/>
          <w:sz w:val="20"/>
          <w:lang w:eastAsia="zh-CN"/>
        </w:rPr>
        <w:t xml:space="preserve"> </w:t>
      </w:r>
    </w:p>
    <w:p w14:paraId="2BA95094" w14:textId="77777777" w:rsidR="003E55A0" w:rsidRPr="00826878" w:rsidRDefault="003E55A0" w:rsidP="008F7730">
      <w:pPr>
        <w:widowControl/>
        <w:spacing w:after="120" w:line="240" w:lineRule="atLeast"/>
        <w:rPr>
          <w:rFonts w:ascii="Arial" w:eastAsia="DengXian" w:hAnsi="Arial"/>
          <w:kern w:val="0"/>
          <w:sz w:val="20"/>
          <w:szCs w:val="20"/>
          <w:lang w:eastAsia="zh-CN"/>
        </w:rPr>
      </w:pPr>
    </w:p>
    <w:p w14:paraId="22C69CFC" w14:textId="4F3D6D24" w:rsidR="00141F14" w:rsidRDefault="00C76FEC" w:rsidP="00156083">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t>Proposal 3</w:t>
      </w:r>
      <w:r w:rsidR="00C94255">
        <w:rPr>
          <w:rFonts w:ascii="Arial" w:eastAsia="Yu Gothic Medium" w:hAnsi="Arial"/>
          <w:b/>
          <w:bCs/>
          <w:kern w:val="0"/>
          <w:sz w:val="20"/>
          <w:szCs w:val="20"/>
        </w:rPr>
        <w:t xml:space="preserve">: </w:t>
      </w:r>
      <w:r w:rsidR="002803D9">
        <w:rPr>
          <w:rFonts w:ascii="Arial" w:eastAsia="Yu Gothic Medium" w:hAnsi="Arial"/>
          <w:b/>
          <w:bCs/>
          <w:kern w:val="0"/>
          <w:sz w:val="20"/>
          <w:szCs w:val="20"/>
        </w:rPr>
        <w:t>RAN2 assume a</w:t>
      </w:r>
      <w:r w:rsidR="00FB7632">
        <w:rPr>
          <w:rFonts w:ascii="Arial" w:eastAsia="Yu Gothic Medium" w:hAnsi="Arial"/>
          <w:b/>
          <w:bCs/>
          <w:kern w:val="0"/>
          <w:sz w:val="20"/>
          <w:szCs w:val="20"/>
        </w:rPr>
        <w:t xml:space="preserve"> </w:t>
      </w:r>
      <w:r w:rsidR="001979B2">
        <w:rPr>
          <w:rFonts w:ascii="Arial" w:eastAsia="Yu Gothic Medium" w:hAnsi="Arial"/>
          <w:b/>
          <w:bCs/>
          <w:kern w:val="0"/>
          <w:sz w:val="20"/>
          <w:szCs w:val="20"/>
        </w:rPr>
        <w:t>unified</w:t>
      </w:r>
      <w:r w:rsidR="00141F14">
        <w:rPr>
          <w:rFonts w:ascii="Arial" w:eastAsia="Yu Gothic Medium" w:hAnsi="Arial"/>
          <w:b/>
          <w:bCs/>
          <w:kern w:val="0"/>
          <w:sz w:val="20"/>
          <w:szCs w:val="20"/>
        </w:rPr>
        <w:t xml:space="preserve"> design on TA management </w:t>
      </w:r>
      <w:r w:rsidR="00983606">
        <w:rPr>
          <w:rFonts w:ascii="Arial" w:eastAsia="Yu Gothic Medium" w:hAnsi="Arial"/>
          <w:b/>
          <w:bCs/>
          <w:kern w:val="0"/>
          <w:sz w:val="20"/>
          <w:szCs w:val="20"/>
        </w:rPr>
        <w:t>for</w:t>
      </w:r>
      <w:r w:rsidR="00141F14">
        <w:rPr>
          <w:rFonts w:ascii="Arial" w:eastAsia="Yu Gothic Medium" w:hAnsi="Arial"/>
          <w:b/>
          <w:bCs/>
          <w:kern w:val="0"/>
          <w:sz w:val="20"/>
          <w:szCs w:val="20"/>
        </w:rPr>
        <w:t xml:space="preserve"> TN</w:t>
      </w:r>
      <w:r w:rsidR="00983606">
        <w:rPr>
          <w:rFonts w:ascii="Arial" w:eastAsia="Yu Gothic Medium" w:hAnsi="Arial"/>
          <w:b/>
          <w:bCs/>
          <w:kern w:val="0"/>
          <w:sz w:val="20"/>
          <w:szCs w:val="20"/>
        </w:rPr>
        <w:t>/</w:t>
      </w:r>
      <w:r w:rsidR="00141F14">
        <w:rPr>
          <w:rFonts w:ascii="Arial" w:eastAsia="Yu Gothic Medium" w:hAnsi="Arial"/>
          <w:b/>
          <w:bCs/>
          <w:kern w:val="0"/>
          <w:sz w:val="20"/>
          <w:szCs w:val="20"/>
        </w:rPr>
        <w:t>NTN could include</w:t>
      </w:r>
      <w:r w:rsidR="002803D9">
        <w:rPr>
          <w:rFonts w:ascii="Arial" w:eastAsia="Yu Gothic Medium" w:hAnsi="Arial"/>
          <w:b/>
          <w:bCs/>
          <w:kern w:val="0"/>
          <w:sz w:val="20"/>
          <w:szCs w:val="20"/>
        </w:rPr>
        <w:t xml:space="preserve"> the following aspects, which should be confirmed </w:t>
      </w:r>
      <w:r w:rsidR="00FB7122">
        <w:rPr>
          <w:rFonts w:ascii="Arial" w:eastAsia="Yu Gothic Medium" w:hAnsi="Arial"/>
          <w:b/>
          <w:bCs/>
          <w:kern w:val="0"/>
          <w:sz w:val="20"/>
          <w:szCs w:val="20"/>
        </w:rPr>
        <w:t>by coordination with RAN1</w:t>
      </w:r>
    </w:p>
    <w:p w14:paraId="6E7A306B" w14:textId="1D256D32" w:rsidR="00826878" w:rsidRPr="007445CA" w:rsidRDefault="00826878" w:rsidP="00826878">
      <w:pPr>
        <w:pStyle w:val="xmsonormal"/>
        <w:numPr>
          <w:ilvl w:val="0"/>
          <w:numId w:val="9"/>
        </w:numPr>
        <w:shd w:val="clear" w:color="auto" w:fill="FFFFFF"/>
        <w:spacing w:before="0" w:beforeAutospacing="0" w:after="0" w:afterAutospacing="0" w:line="240" w:lineRule="atLeast"/>
        <w:jc w:val="both"/>
        <w:rPr>
          <w:rFonts w:ascii="SimSun" w:eastAsia="SimSun" w:hAnsi="SimSun"/>
          <w:b/>
          <w:bCs/>
        </w:rPr>
      </w:pPr>
      <w:r w:rsidRPr="007445CA">
        <w:rPr>
          <w:rFonts w:ascii="Aptos" w:eastAsia="SimSun" w:hAnsi="Aptos"/>
          <w:b/>
          <w:bCs/>
          <w:sz w:val="22"/>
          <w:szCs w:val="22"/>
          <w:bdr w:val="none" w:sz="0" w:space="0" w:color="auto" w:frame="1"/>
          <w:lang w:val="en-US"/>
        </w:rPr>
        <w:t>Enhanced PRACH formats and/or preamble sequences which could be used for different cell sizes, including the NTN cell</w:t>
      </w:r>
    </w:p>
    <w:p w14:paraId="60A068AA" w14:textId="64FC0514" w:rsidR="00826878" w:rsidRPr="007445CA" w:rsidRDefault="00826878" w:rsidP="00826878">
      <w:pPr>
        <w:pStyle w:val="xmsonormal"/>
        <w:numPr>
          <w:ilvl w:val="0"/>
          <w:numId w:val="9"/>
        </w:numPr>
        <w:shd w:val="clear" w:color="auto" w:fill="FFFFFF"/>
        <w:spacing w:before="0" w:beforeAutospacing="0" w:after="0" w:afterAutospacing="0" w:line="240" w:lineRule="atLeast"/>
        <w:jc w:val="both"/>
        <w:rPr>
          <w:rFonts w:ascii="SimSun" w:eastAsia="SimSun" w:hAnsi="SimSun"/>
          <w:b/>
          <w:bCs/>
        </w:rPr>
      </w:pPr>
      <w:r w:rsidRPr="007445CA">
        <w:rPr>
          <w:rFonts w:ascii="Aptos" w:eastAsia="SimSun" w:hAnsi="Aptos"/>
          <w:b/>
          <w:bCs/>
          <w:sz w:val="22"/>
          <w:szCs w:val="22"/>
          <w:bdr w:val="none" w:sz="0" w:space="0" w:color="auto" w:frame="1"/>
          <w:lang w:val="en-US"/>
        </w:rPr>
        <w:t>An enhanced closed-loop synchronization with a wider error correction range</w:t>
      </w:r>
    </w:p>
    <w:p w14:paraId="04DC1BE7" w14:textId="18E6A471" w:rsidR="00826878" w:rsidRPr="007445CA" w:rsidRDefault="00826878" w:rsidP="00826878">
      <w:pPr>
        <w:pStyle w:val="xmsonormal"/>
        <w:numPr>
          <w:ilvl w:val="0"/>
          <w:numId w:val="9"/>
        </w:numPr>
        <w:shd w:val="clear" w:color="auto" w:fill="FFFFFF"/>
        <w:spacing w:before="0" w:beforeAutospacing="0" w:after="0" w:afterAutospacing="0" w:line="240" w:lineRule="atLeast"/>
        <w:jc w:val="both"/>
        <w:rPr>
          <w:rFonts w:ascii="SimSun" w:eastAsia="SimSun" w:hAnsi="SimSun"/>
          <w:b/>
          <w:bCs/>
        </w:rPr>
      </w:pPr>
      <w:r w:rsidRPr="007445CA">
        <w:rPr>
          <w:rFonts w:ascii="Aptos" w:eastAsia="SimSun" w:hAnsi="Aptos"/>
          <w:b/>
          <w:bCs/>
          <w:sz w:val="22"/>
          <w:szCs w:val="22"/>
          <w:bdr w:val="none" w:sz="0" w:space="0" w:color="auto" w:frame="1"/>
          <w:lang w:val="en-US"/>
        </w:rPr>
        <w:t>A pre-compensation framework applicable to both TN/NTN</w:t>
      </w:r>
    </w:p>
    <w:p w14:paraId="3FDA6223" w14:textId="77777777" w:rsidR="00826878" w:rsidRDefault="00826878" w:rsidP="00156083">
      <w:pPr>
        <w:widowControl/>
        <w:spacing w:after="120" w:line="240" w:lineRule="atLeast"/>
        <w:rPr>
          <w:rFonts w:ascii="Arial" w:eastAsia="Yu Gothic Medium" w:hAnsi="Arial"/>
          <w:b/>
          <w:bCs/>
          <w:kern w:val="0"/>
          <w:sz w:val="20"/>
          <w:szCs w:val="20"/>
          <w:u w:val="single"/>
        </w:rPr>
      </w:pPr>
    </w:p>
    <w:p w14:paraId="031A68EB" w14:textId="22E2AFD2" w:rsidR="00D22D75" w:rsidRPr="00D22D75" w:rsidRDefault="00D22D75" w:rsidP="00156083">
      <w:pPr>
        <w:widowControl/>
        <w:spacing w:after="120" w:line="240" w:lineRule="atLeast"/>
        <w:rPr>
          <w:rFonts w:ascii="Arial" w:eastAsia="Yu Gothic Medium" w:hAnsi="Arial"/>
          <w:kern w:val="0"/>
          <w:sz w:val="20"/>
          <w:szCs w:val="20"/>
          <w:u w:val="single"/>
        </w:rPr>
      </w:pPr>
      <w:r w:rsidRPr="00D22D75">
        <w:rPr>
          <w:rFonts w:ascii="Arial" w:eastAsia="Yu Gothic Medium" w:hAnsi="Arial"/>
          <w:b/>
          <w:bCs/>
          <w:kern w:val="0"/>
          <w:sz w:val="20"/>
          <w:szCs w:val="20"/>
          <w:u w:val="single"/>
        </w:rPr>
        <w:t>Satellite switch with resync</w:t>
      </w:r>
    </w:p>
    <w:p w14:paraId="266F6FDA" w14:textId="45A8B972" w:rsidR="001B6E09" w:rsidRPr="001B6E09" w:rsidRDefault="00DC70B2" w:rsidP="00DC70B2">
      <w:pPr>
        <w:rPr>
          <w:rFonts w:ascii="Arial" w:eastAsia="Yu Gothic Medium" w:hAnsi="Arial"/>
          <w:kern w:val="0"/>
          <w:sz w:val="20"/>
          <w:szCs w:val="20"/>
        </w:rPr>
      </w:pPr>
      <w:r w:rsidRPr="00DC70B2">
        <w:rPr>
          <w:rFonts w:ascii="Arial" w:hAnsi="Arial" w:cs="Arial"/>
          <w:color w:val="000000"/>
          <w:sz w:val="20"/>
        </w:rPr>
        <w:t xml:space="preserve">Satellite switch with resync is a satellite-specific function used for </w:t>
      </w:r>
      <w:r>
        <w:rPr>
          <w:rFonts w:ascii="Arial" w:hAnsi="Arial" w:cs="Arial"/>
          <w:color w:val="000000"/>
          <w:sz w:val="20"/>
        </w:rPr>
        <w:t>satellite</w:t>
      </w:r>
      <w:r w:rsidRPr="00DC70B2">
        <w:rPr>
          <w:rFonts w:ascii="Arial" w:hAnsi="Arial" w:cs="Arial"/>
          <w:color w:val="000000"/>
          <w:sz w:val="20"/>
        </w:rPr>
        <w:t xml:space="preserve"> switchover.</w:t>
      </w:r>
      <w:r>
        <w:rPr>
          <w:rFonts w:ascii="Arial" w:eastAsia="Yu Gothic Medium" w:hAnsi="Arial"/>
          <w:kern w:val="0"/>
          <w:sz w:val="20"/>
          <w:szCs w:val="20"/>
        </w:rPr>
        <w:t xml:space="preserve"> As </w:t>
      </w:r>
      <w:r w:rsidR="001B6E09" w:rsidRPr="001B6E09">
        <w:rPr>
          <w:rFonts w:ascii="Arial" w:eastAsia="Yu Gothic Medium" w:hAnsi="Arial"/>
          <w:kern w:val="0"/>
          <w:sz w:val="20"/>
          <w:szCs w:val="20"/>
        </w:rPr>
        <w:t>shown in figure</w:t>
      </w:r>
      <w:r>
        <w:rPr>
          <w:rFonts w:ascii="Arial" w:eastAsia="Yu Gothic Medium" w:hAnsi="Arial"/>
          <w:kern w:val="0"/>
          <w:sz w:val="20"/>
          <w:szCs w:val="20"/>
        </w:rPr>
        <w:t xml:space="preserve"> below</w:t>
      </w:r>
      <w:r w:rsidR="001B6E09" w:rsidRPr="001B6E09">
        <w:rPr>
          <w:rFonts w:ascii="Arial" w:eastAsia="Yu Gothic Medium" w:hAnsi="Arial"/>
          <w:kern w:val="0"/>
          <w:sz w:val="20"/>
          <w:szCs w:val="20"/>
        </w:rPr>
        <w:t>, all UEs</w:t>
      </w:r>
      <w:r>
        <w:rPr>
          <w:rFonts w:ascii="Arial" w:eastAsia="Yu Gothic Medium" w:hAnsi="Arial"/>
          <w:kern w:val="0"/>
          <w:sz w:val="20"/>
          <w:szCs w:val="20"/>
        </w:rPr>
        <w:t xml:space="preserve"> in the coverage</w:t>
      </w:r>
      <w:r w:rsidR="001B6E09" w:rsidRPr="001B6E09">
        <w:rPr>
          <w:rFonts w:ascii="Arial" w:eastAsia="Yu Gothic Medium" w:hAnsi="Arial"/>
          <w:kern w:val="0"/>
          <w:sz w:val="20"/>
          <w:szCs w:val="20"/>
        </w:rPr>
        <w:t xml:space="preserve"> will reconnect to the same </w:t>
      </w:r>
      <w:proofErr w:type="spellStart"/>
      <w:r w:rsidR="001B6E09" w:rsidRPr="001B6E09">
        <w:rPr>
          <w:rFonts w:ascii="Arial" w:eastAsia="Yu Gothic Medium" w:hAnsi="Arial"/>
          <w:kern w:val="0"/>
          <w:sz w:val="20"/>
          <w:szCs w:val="20"/>
        </w:rPr>
        <w:t>gNB</w:t>
      </w:r>
      <w:proofErr w:type="spellEnd"/>
      <w:r w:rsidR="00C0009A">
        <w:rPr>
          <w:rFonts w:ascii="Arial" w:eastAsia="Yu Gothic Medium" w:hAnsi="Arial"/>
          <w:kern w:val="0"/>
          <w:sz w:val="20"/>
          <w:szCs w:val="20"/>
        </w:rPr>
        <w:t xml:space="preserve"> via a different satellite after s</w:t>
      </w:r>
      <w:r w:rsidR="00BF051B">
        <w:rPr>
          <w:rFonts w:ascii="Arial" w:eastAsia="Yu Gothic Medium" w:hAnsi="Arial"/>
          <w:kern w:val="0"/>
          <w:sz w:val="20"/>
          <w:szCs w:val="20"/>
        </w:rPr>
        <w:t>witching</w:t>
      </w:r>
      <w:r w:rsidR="001B6E09" w:rsidRPr="001B6E09">
        <w:rPr>
          <w:rFonts w:ascii="Arial" w:eastAsia="Yu Gothic Medium" w:hAnsi="Arial"/>
          <w:kern w:val="0"/>
          <w:sz w:val="20"/>
          <w:szCs w:val="20"/>
        </w:rPr>
        <w:t xml:space="preserve">. PCI of the cell is </w:t>
      </w:r>
      <w:r w:rsidR="001B6E09">
        <w:rPr>
          <w:rFonts w:ascii="Arial" w:eastAsia="Yu Gothic Medium" w:hAnsi="Arial"/>
          <w:kern w:val="0"/>
          <w:sz w:val="20"/>
          <w:szCs w:val="20"/>
        </w:rPr>
        <w:t>intentionally kept</w:t>
      </w:r>
      <w:r w:rsidR="00DD6FC4">
        <w:rPr>
          <w:rFonts w:ascii="Arial" w:eastAsia="Yu Gothic Medium" w:hAnsi="Arial"/>
          <w:kern w:val="0"/>
          <w:sz w:val="20"/>
          <w:szCs w:val="20"/>
        </w:rPr>
        <w:t>. This is</w:t>
      </w:r>
      <w:r w:rsidR="001B6E09">
        <w:rPr>
          <w:rFonts w:ascii="Arial" w:eastAsia="Yu Gothic Medium" w:hAnsi="Arial"/>
          <w:kern w:val="0"/>
          <w:sz w:val="20"/>
          <w:szCs w:val="20"/>
        </w:rPr>
        <w:t xml:space="preserve"> to avoid </w:t>
      </w:r>
      <w:r w:rsidR="001B6E09" w:rsidRPr="001B6E09">
        <w:rPr>
          <w:rFonts w:ascii="Arial" w:eastAsia="Yu Gothic Medium" w:hAnsi="Arial"/>
          <w:kern w:val="0"/>
          <w:sz w:val="20"/>
          <w:szCs w:val="20"/>
        </w:rPr>
        <w:t xml:space="preserve">handover or RRC Re-establishment. </w:t>
      </w:r>
      <w:r w:rsidR="001979B2">
        <w:rPr>
          <w:rFonts w:ascii="Arial" w:eastAsia="Yu Gothic Medium" w:hAnsi="Arial"/>
          <w:kern w:val="0"/>
          <w:sz w:val="20"/>
          <w:szCs w:val="20"/>
        </w:rPr>
        <w:t>B</w:t>
      </w:r>
      <w:r w:rsidR="00136100" w:rsidRPr="001B6E09">
        <w:rPr>
          <w:rFonts w:ascii="Arial" w:eastAsia="Yu Gothic Medium" w:hAnsi="Arial"/>
          <w:kern w:val="0"/>
          <w:sz w:val="20"/>
          <w:szCs w:val="20"/>
        </w:rPr>
        <w:t>ecause relay satellite</w:t>
      </w:r>
      <w:r w:rsidR="00BF051B">
        <w:rPr>
          <w:rFonts w:ascii="Arial" w:eastAsia="Yu Gothic Medium" w:hAnsi="Arial"/>
          <w:kern w:val="0"/>
          <w:sz w:val="20"/>
          <w:szCs w:val="20"/>
        </w:rPr>
        <w:t xml:space="preserve"> changes and RTT changes</w:t>
      </w:r>
      <w:r w:rsidR="00136100" w:rsidRPr="001B6E09">
        <w:rPr>
          <w:rFonts w:ascii="Arial" w:eastAsia="Yu Gothic Medium" w:hAnsi="Arial"/>
          <w:kern w:val="0"/>
          <w:sz w:val="20"/>
          <w:szCs w:val="20"/>
        </w:rPr>
        <w:t>,</w:t>
      </w:r>
      <w:r w:rsidR="00136100">
        <w:rPr>
          <w:rFonts w:ascii="Arial" w:eastAsia="Yu Gothic Medium" w:hAnsi="Arial"/>
          <w:kern w:val="0"/>
          <w:sz w:val="20"/>
          <w:szCs w:val="20"/>
        </w:rPr>
        <w:t xml:space="preserve"> UE </w:t>
      </w:r>
      <w:r w:rsidR="0027191A">
        <w:rPr>
          <w:rFonts w:ascii="Arial" w:eastAsia="Yu Gothic Medium" w:hAnsi="Arial"/>
          <w:kern w:val="0"/>
          <w:sz w:val="20"/>
          <w:szCs w:val="20"/>
        </w:rPr>
        <w:t>must</w:t>
      </w:r>
      <w:r w:rsidR="00A82641">
        <w:rPr>
          <w:rFonts w:ascii="Arial" w:eastAsia="Yu Gothic Medium" w:hAnsi="Arial"/>
          <w:kern w:val="0"/>
          <w:sz w:val="20"/>
          <w:szCs w:val="20"/>
        </w:rPr>
        <w:t xml:space="preserve"> re-synchronize. </w:t>
      </w:r>
    </w:p>
    <w:p w14:paraId="1C22BBDD" w14:textId="1D371D3B" w:rsidR="001B6E09" w:rsidRPr="001B6E09" w:rsidRDefault="00DC70B2" w:rsidP="00DC70B2">
      <w:pPr>
        <w:widowControl/>
        <w:spacing w:after="120" w:line="240" w:lineRule="atLeast"/>
        <w:jc w:val="center"/>
        <w:rPr>
          <w:rFonts w:ascii="Arial" w:eastAsia="Yu Gothic Medium" w:hAnsi="Arial"/>
          <w:kern w:val="0"/>
          <w:sz w:val="20"/>
          <w:szCs w:val="20"/>
        </w:rPr>
      </w:pPr>
      <w:r w:rsidRPr="00DC70B2">
        <w:rPr>
          <w:rFonts w:ascii="Arial" w:eastAsia="Yu Gothic Medium" w:hAnsi="Arial"/>
          <w:kern w:val="0"/>
          <w:sz w:val="20"/>
          <w:szCs w:val="20"/>
        </w:rPr>
        <w:object w:dxaOrig="8520" w:dyaOrig="6050" w14:anchorId="7551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pt;height:241.6pt" o:ole="">
            <v:imagedata r:id="rId8" o:title=""/>
          </v:shape>
          <o:OLEObject Type="Embed" ProgID="Unknown" ShapeID="_x0000_i1025" DrawAspect="Content" ObjectID="_1824011936" r:id="rId9"/>
        </w:object>
      </w:r>
    </w:p>
    <w:p w14:paraId="69BEF653" w14:textId="2ACA169C" w:rsidR="002C1412" w:rsidRDefault="002D6A68" w:rsidP="0015608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basic idea is to </w:t>
      </w:r>
      <w:r w:rsidR="00F42B54">
        <w:rPr>
          <w:rFonts w:ascii="Arial" w:eastAsia="Yu Gothic Medium" w:hAnsi="Arial"/>
          <w:kern w:val="0"/>
          <w:sz w:val="20"/>
          <w:szCs w:val="20"/>
        </w:rPr>
        <w:t>indicate</w:t>
      </w:r>
      <w:r>
        <w:rPr>
          <w:rFonts w:ascii="Arial" w:eastAsia="Yu Gothic Medium" w:hAnsi="Arial"/>
          <w:kern w:val="0"/>
          <w:sz w:val="20"/>
          <w:szCs w:val="20"/>
        </w:rPr>
        <w:t xml:space="preserve"> </w:t>
      </w:r>
      <w:r w:rsidR="005C2E8D">
        <w:rPr>
          <w:rFonts w:ascii="Arial" w:eastAsia="Yu Gothic Medium" w:hAnsi="Arial"/>
          <w:kern w:val="0"/>
          <w:sz w:val="20"/>
          <w:szCs w:val="20"/>
        </w:rPr>
        <w:t>the switchover timing. At the indicated time</w:t>
      </w:r>
      <w:r w:rsidR="00DB2AEE">
        <w:rPr>
          <w:rFonts w:ascii="Arial" w:eastAsia="Yu Gothic Medium" w:hAnsi="Arial"/>
          <w:kern w:val="0"/>
          <w:sz w:val="20"/>
          <w:szCs w:val="20"/>
        </w:rPr>
        <w:t>/time window</w:t>
      </w:r>
      <w:r w:rsidR="005C2E8D">
        <w:rPr>
          <w:rFonts w:ascii="Arial" w:eastAsia="Yu Gothic Medium" w:hAnsi="Arial"/>
          <w:kern w:val="0"/>
          <w:sz w:val="20"/>
          <w:szCs w:val="20"/>
        </w:rPr>
        <w:t xml:space="preserve">, </w:t>
      </w:r>
      <w:r>
        <w:rPr>
          <w:rFonts w:ascii="Arial" w:eastAsia="Yu Gothic Medium" w:hAnsi="Arial"/>
          <w:kern w:val="0"/>
          <w:sz w:val="20"/>
          <w:szCs w:val="20"/>
        </w:rPr>
        <w:t>all UE</w:t>
      </w:r>
      <w:r w:rsidR="00DD6FC4">
        <w:rPr>
          <w:rFonts w:ascii="Arial" w:eastAsia="Yu Gothic Medium" w:hAnsi="Arial"/>
          <w:kern w:val="0"/>
          <w:sz w:val="20"/>
          <w:szCs w:val="20"/>
        </w:rPr>
        <w:t>s</w:t>
      </w:r>
      <w:r w:rsidR="00F42B54">
        <w:rPr>
          <w:rFonts w:ascii="Arial" w:eastAsia="Yu Gothic Medium" w:hAnsi="Arial"/>
          <w:kern w:val="0"/>
          <w:sz w:val="20"/>
          <w:szCs w:val="20"/>
        </w:rPr>
        <w:t xml:space="preserve"> </w:t>
      </w:r>
      <w:r w:rsidR="001979B2">
        <w:rPr>
          <w:rFonts w:ascii="Arial" w:eastAsia="Yu Gothic Medium" w:hAnsi="Arial"/>
          <w:kern w:val="0"/>
          <w:sz w:val="20"/>
          <w:szCs w:val="20"/>
        </w:rPr>
        <w:t>firstly</w:t>
      </w:r>
      <w:r w:rsidR="00DD6FC4">
        <w:rPr>
          <w:rFonts w:ascii="Arial" w:eastAsia="Yu Gothic Medium" w:hAnsi="Arial"/>
          <w:kern w:val="0"/>
          <w:sz w:val="20"/>
          <w:szCs w:val="20"/>
        </w:rPr>
        <w:t xml:space="preserve"> suspend </w:t>
      </w:r>
      <w:r w:rsidR="00C76FEC">
        <w:rPr>
          <w:rFonts w:ascii="Arial" w:eastAsia="Yu Gothic Medium" w:hAnsi="Arial"/>
          <w:kern w:val="0"/>
          <w:sz w:val="20"/>
          <w:szCs w:val="20"/>
        </w:rPr>
        <w:t>the connection</w:t>
      </w:r>
      <w:r w:rsidR="001979B2">
        <w:rPr>
          <w:rFonts w:ascii="Arial" w:eastAsia="Yu Gothic Medium" w:hAnsi="Arial"/>
          <w:kern w:val="0"/>
          <w:sz w:val="20"/>
          <w:szCs w:val="20"/>
        </w:rPr>
        <w:t xml:space="preserve">, them </w:t>
      </w:r>
      <w:r w:rsidR="00DD6FC4">
        <w:rPr>
          <w:rFonts w:ascii="Arial" w:eastAsia="Yu Gothic Medium" w:hAnsi="Arial"/>
          <w:kern w:val="0"/>
          <w:sz w:val="20"/>
          <w:szCs w:val="20"/>
        </w:rPr>
        <w:t xml:space="preserve">starts to </w:t>
      </w:r>
      <w:r>
        <w:rPr>
          <w:rFonts w:ascii="Arial" w:eastAsia="Yu Gothic Medium" w:hAnsi="Arial"/>
          <w:kern w:val="0"/>
          <w:sz w:val="20"/>
          <w:szCs w:val="20"/>
        </w:rPr>
        <w:t>re-sync to</w:t>
      </w:r>
      <w:r w:rsidR="00965DB3">
        <w:rPr>
          <w:rFonts w:ascii="Arial" w:eastAsia="Yu Gothic Medium" w:hAnsi="Arial"/>
          <w:kern w:val="0"/>
          <w:sz w:val="20"/>
          <w:szCs w:val="20"/>
        </w:rPr>
        <w:t xml:space="preserve"> “the same cell with same PCI” but </w:t>
      </w:r>
      <w:r w:rsidR="00586478">
        <w:rPr>
          <w:rFonts w:ascii="Arial" w:eastAsia="Yu Gothic Medium" w:hAnsi="Arial"/>
          <w:kern w:val="0"/>
          <w:sz w:val="20"/>
          <w:szCs w:val="20"/>
        </w:rPr>
        <w:t>through</w:t>
      </w:r>
      <w:r w:rsidR="00D82686">
        <w:rPr>
          <w:rFonts w:ascii="Arial" w:eastAsia="Yu Gothic Medium" w:hAnsi="Arial"/>
          <w:kern w:val="0"/>
          <w:sz w:val="20"/>
          <w:szCs w:val="20"/>
        </w:rPr>
        <w:t xml:space="preserve"> “a different satellite</w:t>
      </w:r>
      <w:r w:rsidR="00C76FEC">
        <w:rPr>
          <w:rFonts w:ascii="Arial" w:eastAsia="Yu Gothic Medium" w:hAnsi="Arial"/>
          <w:kern w:val="0"/>
          <w:sz w:val="20"/>
          <w:szCs w:val="20"/>
        </w:rPr>
        <w:t>”</w:t>
      </w:r>
      <w:r w:rsidR="001979B2">
        <w:rPr>
          <w:rFonts w:ascii="Arial" w:eastAsia="Yu Gothic Medium" w:hAnsi="Arial"/>
          <w:kern w:val="0"/>
          <w:sz w:val="20"/>
          <w:szCs w:val="20"/>
        </w:rPr>
        <w:t>, finally UE will</w:t>
      </w:r>
      <w:r w:rsidR="00C76FEC">
        <w:rPr>
          <w:rFonts w:ascii="Arial" w:eastAsia="Yu Gothic Medium" w:hAnsi="Arial"/>
          <w:kern w:val="0"/>
          <w:sz w:val="20"/>
          <w:szCs w:val="20"/>
        </w:rPr>
        <w:t xml:space="preserve"> resume the transmission afterward</w:t>
      </w:r>
      <w:r w:rsidR="00586478">
        <w:rPr>
          <w:rFonts w:ascii="Arial" w:eastAsia="Yu Gothic Medium" w:hAnsi="Arial"/>
          <w:kern w:val="0"/>
          <w:sz w:val="20"/>
          <w:szCs w:val="20"/>
        </w:rPr>
        <w:t xml:space="preserve">. </w:t>
      </w:r>
      <w:r w:rsidR="00DB2AEE">
        <w:rPr>
          <w:rFonts w:ascii="Arial" w:eastAsia="Yu Gothic Medium" w:hAnsi="Arial"/>
          <w:kern w:val="0"/>
          <w:sz w:val="20"/>
          <w:szCs w:val="20"/>
        </w:rPr>
        <w:t>One similar case is NES triggered group handover from capacity cell to coverage</w:t>
      </w:r>
      <w:r w:rsidR="001979B2">
        <w:rPr>
          <w:rFonts w:ascii="Arial" w:eastAsia="Yu Gothic Medium" w:hAnsi="Arial"/>
          <w:kern w:val="0"/>
          <w:sz w:val="20"/>
          <w:szCs w:val="20"/>
        </w:rPr>
        <w:t xml:space="preserve"> cell, where</w:t>
      </w:r>
      <w:r w:rsidR="00DB2AEE">
        <w:rPr>
          <w:rFonts w:ascii="Arial" w:eastAsia="Yu Gothic Medium" w:hAnsi="Arial"/>
          <w:kern w:val="0"/>
          <w:sz w:val="20"/>
          <w:szCs w:val="20"/>
        </w:rPr>
        <w:t xml:space="preserve"> all UE shall switch over to another cell at the indicated time/time window</w:t>
      </w:r>
      <w:r w:rsidR="001979B2">
        <w:rPr>
          <w:rFonts w:ascii="Arial" w:eastAsia="Yu Gothic Medium" w:hAnsi="Arial"/>
          <w:kern w:val="0"/>
          <w:sz w:val="20"/>
          <w:szCs w:val="20"/>
        </w:rPr>
        <w:t>. I</w:t>
      </w:r>
      <w:r w:rsidR="00DB2AEE">
        <w:rPr>
          <w:rFonts w:ascii="Arial" w:eastAsia="Yu Gothic Medium" w:hAnsi="Arial"/>
          <w:kern w:val="0"/>
          <w:sz w:val="20"/>
          <w:szCs w:val="20"/>
        </w:rPr>
        <w:t>n case the capability and coverage cell are intra-</w:t>
      </w:r>
      <w:proofErr w:type="spellStart"/>
      <w:r w:rsidR="00DB2AEE">
        <w:rPr>
          <w:rFonts w:ascii="Arial" w:eastAsia="Yu Gothic Medium" w:hAnsi="Arial"/>
          <w:kern w:val="0"/>
          <w:sz w:val="20"/>
          <w:szCs w:val="20"/>
        </w:rPr>
        <w:t>gNB</w:t>
      </w:r>
      <w:proofErr w:type="spellEnd"/>
      <w:r w:rsidR="00DB2AEE">
        <w:rPr>
          <w:rFonts w:ascii="Arial" w:eastAsia="Yu Gothic Medium" w:hAnsi="Arial"/>
          <w:kern w:val="0"/>
          <w:sz w:val="20"/>
          <w:szCs w:val="20"/>
        </w:rPr>
        <w:t>, the procedure could be very similar.</w:t>
      </w:r>
    </w:p>
    <w:p w14:paraId="79F24500" w14:textId="5C9A731C" w:rsidR="002D6A68" w:rsidRPr="0027191A" w:rsidRDefault="002C1412" w:rsidP="00156083">
      <w:pPr>
        <w:widowControl/>
        <w:spacing w:after="120" w:line="240" w:lineRule="atLeast"/>
        <w:rPr>
          <w:rFonts w:ascii="Arial" w:eastAsia="Yu Gothic Medium" w:hAnsi="Arial"/>
          <w:b/>
          <w:bCs/>
          <w:kern w:val="0"/>
          <w:sz w:val="20"/>
          <w:szCs w:val="20"/>
        </w:rPr>
      </w:pPr>
      <w:r w:rsidRPr="0027191A">
        <w:rPr>
          <w:rFonts w:ascii="Arial" w:eastAsia="Yu Gothic Medium" w:hAnsi="Arial"/>
          <w:b/>
          <w:bCs/>
          <w:kern w:val="0"/>
          <w:sz w:val="20"/>
          <w:szCs w:val="20"/>
        </w:rPr>
        <w:t xml:space="preserve">Proposal 4: </w:t>
      </w:r>
      <w:r w:rsidR="0027191A" w:rsidRPr="0027191A">
        <w:rPr>
          <w:rFonts w:ascii="Arial" w:eastAsia="Yu Gothic Medium" w:hAnsi="Arial"/>
          <w:b/>
          <w:bCs/>
          <w:kern w:val="0"/>
          <w:sz w:val="20"/>
          <w:szCs w:val="20"/>
        </w:rPr>
        <w:t xml:space="preserve">RAN2 study </w:t>
      </w:r>
      <w:r w:rsidR="00975860">
        <w:rPr>
          <w:rFonts w:ascii="Arial" w:eastAsia="Yu Gothic Medium" w:hAnsi="Arial"/>
          <w:b/>
          <w:bCs/>
          <w:kern w:val="0"/>
          <w:sz w:val="20"/>
          <w:szCs w:val="20"/>
        </w:rPr>
        <w:t>a</w:t>
      </w:r>
      <w:r w:rsidR="002713D5">
        <w:rPr>
          <w:rFonts w:ascii="Arial" w:eastAsia="Yu Gothic Medium" w:hAnsi="Arial"/>
          <w:b/>
          <w:bCs/>
          <w:kern w:val="0"/>
          <w:sz w:val="20"/>
          <w:szCs w:val="20"/>
        </w:rPr>
        <w:t xml:space="preserve"> </w:t>
      </w:r>
      <w:r w:rsidR="00042619" w:rsidRPr="0027191A">
        <w:rPr>
          <w:rFonts w:ascii="Arial" w:eastAsia="Yu Gothic Medium" w:hAnsi="Arial"/>
          <w:b/>
          <w:bCs/>
          <w:kern w:val="0"/>
          <w:sz w:val="20"/>
          <w:szCs w:val="20"/>
        </w:rPr>
        <w:t xml:space="preserve">common design </w:t>
      </w:r>
      <w:r w:rsidR="00975860">
        <w:rPr>
          <w:rFonts w:ascii="Arial" w:eastAsia="Yu Gothic Medium" w:hAnsi="Arial"/>
          <w:b/>
          <w:bCs/>
          <w:kern w:val="0"/>
          <w:sz w:val="20"/>
          <w:szCs w:val="20"/>
        </w:rPr>
        <w:t>of</w:t>
      </w:r>
      <w:r w:rsidR="00042619" w:rsidRPr="0027191A">
        <w:rPr>
          <w:rFonts w:ascii="Arial" w:eastAsia="Yu Gothic Medium" w:hAnsi="Arial"/>
          <w:b/>
          <w:bCs/>
          <w:kern w:val="0"/>
          <w:sz w:val="20"/>
          <w:szCs w:val="20"/>
        </w:rPr>
        <w:t xml:space="preserve"> </w:t>
      </w:r>
      <w:r w:rsidR="005B3418">
        <w:rPr>
          <w:rFonts w:ascii="Arial" w:eastAsia="Yu Gothic Medium" w:hAnsi="Arial"/>
          <w:b/>
          <w:bCs/>
          <w:kern w:val="0"/>
          <w:sz w:val="20"/>
          <w:szCs w:val="20"/>
        </w:rPr>
        <w:t xml:space="preserve">a </w:t>
      </w:r>
      <w:r w:rsidR="00042619" w:rsidRPr="0027191A">
        <w:rPr>
          <w:rFonts w:ascii="Arial" w:eastAsia="Yu Gothic Medium" w:hAnsi="Arial"/>
          <w:b/>
          <w:bCs/>
          <w:kern w:val="0"/>
          <w:sz w:val="20"/>
          <w:szCs w:val="20"/>
        </w:rPr>
        <w:t xml:space="preserve">group </w:t>
      </w:r>
      <w:r w:rsidR="0027191A" w:rsidRPr="0027191A">
        <w:rPr>
          <w:rFonts w:ascii="Arial" w:eastAsia="Yu Gothic Medium" w:hAnsi="Arial"/>
          <w:b/>
          <w:bCs/>
          <w:kern w:val="0"/>
          <w:sz w:val="20"/>
          <w:szCs w:val="20"/>
        </w:rPr>
        <w:t xml:space="preserve">UE </w:t>
      </w:r>
      <w:r w:rsidR="00042619" w:rsidRPr="0027191A">
        <w:rPr>
          <w:rFonts w:ascii="Arial" w:eastAsia="Yu Gothic Medium" w:hAnsi="Arial"/>
          <w:b/>
          <w:bCs/>
          <w:kern w:val="0"/>
          <w:sz w:val="20"/>
          <w:szCs w:val="20"/>
        </w:rPr>
        <w:t xml:space="preserve">switch </w:t>
      </w:r>
      <w:r w:rsidR="0027191A" w:rsidRPr="0027191A">
        <w:rPr>
          <w:rFonts w:ascii="Arial" w:eastAsia="Yu Gothic Medium" w:hAnsi="Arial"/>
          <w:b/>
          <w:bCs/>
          <w:kern w:val="0"/>
          <w:sz w:val="20"/>
          <w:szCs w:val="20"/>
        </w:rPr>
        <w:t>over between intra-</w:t>
      </w:r>
      <w:r w:rsidR="00B067DB">
        <w:rPr>
          <w:rFonts w:ascii="Arial" w:eastAsia="Yu Gothic Medium" w:hAnsi="Arial" w:hint="eastAsia"/>
          <w:b/>
          <w:bCs/>
          <w:kern w:val="0"/>
          <w:sz w:val="20"/>
          <w:szCs w:val="20"/>
        </w:rPr>
        <w:t>6G NB</w:t>
      </w:r>
      <w:r w:rsidR="0027191A" w:rsidRPr="0027191A">
        <w:rPr>
          <w:rFonts w:ascii="Arial" w:eastAsia="Yu Gothic Medium" w:hAnsi="Arial"/>
          <w:b/>
          <w:bCs/>
          <w:kern w:val="0"/>
          <w:sz w:val="20"/>
          <w:szCs w:val="20"/>
        </w:rPr>
        <w:t xml:space="preserve"> cell</w:t>
      </w:r>
      <w:r w:rsidR="00975860">
        <w:rPr>
          <w:rFonts w:ascii="Arial" w:eastAsia="Yu Gothic Medium" w:hAnsi="Arial"/>
          <w:b/>
          <w:bCs/>
          <w:kern w:val="0"/>
          <w:sz w:val="20"/>
          <w:szCs w:val="20"/>
        </w:rPr>
        <w:t>s</w:t>
      </w:r>
      <w:r w:rsidR="0027191A" w:rsidRPr="0027191A">
        <w:rPr>
          <w:rFonts w:ascii="Arial" w:eastAsia="Yu Gothic Medium" w:hAnsi="Arial"/>
          <w:b/>
          <w:bCs/>
          <w:kern w:val="0"/>
          <w:sz w:val="20"/>
          <w:szCs w:val="20"/>
        </w:rPr>
        <w:t xml:space="preserve"> for </w:t>
      </w:r>
      <w:r w:rsidR="00F336FD" w:rsidRPr="0027191A">
        <w:rPr>
          <w:rFonts w:ascii="Arial" w:eastAsia="Yu Gothic Medium" w:hAnsi="Arial"/>
          <w:b/>
          <w:bCs/>
          <w:kern w:val="0"/>
          <w:sz w:val="20"/>
          <w:szCs w:val="20"/>
        </w:rPr>
        <w:t>satellite switch</w:t>
      </w:r>
      <w:r w:rsidR="0027191A">
        <w:rPr>
          <w:rFonts w:ascii="Arial" w:eastAsia="Yu Gothic Medium" w:hAnsi="Arial"/>
          <w:b/>
          <w:bCs/>
          <w:kern w:val="0"/>
          <w:sz w:val="20"/>
          <w:szCs w:val="20"/>
        </w:rPr>
        <w:t xml:space="preserve"> over</w:t>
      </w:r>
      <w:r w:rsidR="0027191A" w:rsidRPr="0027191A">
        <w:rPr>
          <w:rFonts w:ascii="Arial" w:eastAsia="Yu Gothic Medium" w:hAnsi="Arial"/>
          <w:b/>
          <w:bCs/>
          <w:kern w:val="0"/>
          <w:sz w:val="20"/>
          <w:szCs w:val="20"/>
        </w:rPr>
        <w:t xml:space="preserve">, NES </w:t>
      </w:r>
      <w:r w:rsidR="001829C6">
        <w:rPr>
          <w:rFonts w:ascii="Arial" w:eastAsia="Yu Gothic Medium" w:hAnsi="Arial"/>
          <w:b/>
          <w:bCs/>
          <w:kern w:val="0"/>
          <w:sz w:val="20"/>
          <w:szCs w:val="20"/>
        </w:rPr>
        <w:t xml:space="preserve">cell switching off </w:t>
      </w:r>
      <w:r w:rsidR="0027191A" w:rsidRPr="0027191A">
        <w:rPr>
          <w:rFonts w:ascii="Arial" w:eastAsia="Yu Gothic Medium" w:hAnsi="Arial"/>
          <w:b/>
          <w:bCs/>
          <w:kern w:val="0"/>
          <w:sz w:val="20"/>
          <w:szCs w:val="20"/>
        </w:rPr>
        <w:t>etc.</w:t>
      </w:r>
      <w:r w:rsidR="00F336FD" w:rsidRPr="0027191A">
        <w:rPr>
          <w:rFonts w:ascii="Arial" w:eastAsia="Yu Gothic Medium" w:hAnsi="Arial"/>
          <w:b/>
          <w:bCs/>
          <w:kern w:val="0"/>
          <w:sz w:val="20"/>
          <w:szCs w:val="20"/>
        </w:rPr>
        <w:t xml:space="preserve">  </w:t>
      </w:r>
    </w:p>
    <w:p w14:paraId="3CF2E25F" w14:textId="77777777" w:rsidR="00D763CD" w:rsidRDefault="00D763CD" w:rsidP="00156083">
      <w:pPr>
        <w:widowControl/>
        <w:spacing w:after="120" w:line="240" w:lineRule="atLeast"/>
        <w:rPr>
          <w:rFonts w:ascii="Arial" w:eastAsia="Yu Gothic Medium" w:hAnsi="Arial"/>
          <w:b/>
          <w:bCs/>
          <w:kern w:val="0"/>
          <w:sz w:val="20"/>
          <w:szCs w:val="20"/>
          <w:u w:val="single"/>
        </w:rPr>
      </w:pPr>
    </w:p>
    <w:p w14:paraId="5017776C" w14:textId="4DADA1F2" w:rsidR="00F01BC1" w:rsidRPr="00F01BC1" w:rsidRDefault="00F01BC1" w:rsidP="00156083">
      <w:pPr>
        <w:widowControl/>
        <w:spacing w:after="120" w:line="240" w:lineRule="atLeast"/>
        <w:rPr>
          <w:rFonts w:ascii="Arial" w:eastAsia="Yu Gothic Medium" w:hAnsi="Arial"/>
          <w:b/>
          <w:kern w:val="0"/>
          <w:sz w:val="20"/>
          <w:szCs w:val="20"/>
          <w:u w:val="single"/>
        </w:rPr>
      </w:pPr>
      <w:r w:rsidRPr="00F01BC1">
        <w:rPr>
          <w:rFonts w:ascii="Arial" w:eastAsia="Yu Gothic Medium" w:hAnsi="Arial"/>
          <w:b/>
          <w:kern w:val="0"/>
          <w:sz w:val="20"/>
          <w:szCs w:val="20"/>
          <w:u w:val="single"/>
        </w:rPr>
        <w:t>Coverage enhancements in uplink and downlink</w:t>
      </w:r>
    </w:p>
    <w:p w14:paraId="741697A8" w14:textId="0D2252F6" w:rsidR="00F01BC1" w:rsidRDefault="00F01BC1" w:rsidP="0015608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When RAN2 was working on coverage enhancements for NTN scenario, overlapping with the general coverage enhancements relevant WID has been observed. </w:t>
      </w:r>
    </w:p>
    <w:p w14:paraId="2D6F521B" w14:textId="15EFD552" w:rsidR="00F01BC1" w:rsidRDefault="00F01BC1" w:rsidP="0015608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General, coverage enhancement requires </w:t>
      </w:r>
      <w:r w:rsidR="00B71555">
        <w:rPr>
          <w:rFonts w:ascii="Arial" w:eastAsia="Yu Gothic Medium" w:hAnsi="Arial"/>
          <w:kern w:val="0"/>
          <w:sz w:val="20"/>
          <w:szCs w:val="20"/>
        </w:rPr>
        <w:t xml:space="preserve">repetitions </w:t>
      </w:r>
      <w:r w:rsidR="00CC2878">
        <w:rPr>
          <w:rFonts w:ascii="Arial" w:eastAsia="Yu Gothic Medium" w:hAnsi="Arial"/>
          <w:kern w:val="0"/>
          <w:sz w:val="20"/>
          <w:szCs w:val="20"/>
        </w:rPr>
        <w:t>for different channels including</w:t>
      </w:r>
      <w:r w:rsidR="00B71555">
        <w:rPr>
          <w:rFonts w:ascii="Arial" w:eastAsia="Yu Gothic Medium" w:hAnsi="Arial"/>
          <w:kern w:val="0"/>
          <w:sz w:val="20"/>
          <w:szCs w:val="20"/>
        </w:rPr>
        <w:t xml:space="preserve"> common channel</w:t>
      </w:r>
      <w:r w:rsidR="00CC2878">
        <w:rPr>
          <w:rFonts w:ascii="Arial" w:eastAsia="Yu Gothic Medium" w:hAnsi="Arial"/>
          <w:kern w:val="0"/>
          <w:sz w:val="20"/>
          <w:szCs w:val="20"/>
        </w:rPr>
        <w:t>s</w:t>
      </w:r>
      <w:r w:rsidR="00B71555">
        <w:rPr>
          <w:rFonts w:ascii="Arial" w:eastAsia="Yu Gothic Medium" w:hAnsi="Arial"/>
          <w:kern w:val="0"/>
          <w:sz w:val="20"/>
          <w:szCs w:val="20"/>
        </w:rPr>
        <w:t>, initial access channel</w:t>
      </w:r>
      <w:r w:rsidR="00CC2878">
        <w:rPr>
          <w:rFonts w:ascii="Arial" w:eastAsia="Yu Gothic Medium" w:hAnsi="Arial"/>
          <w:kern w:val="0"/>
          <w:sz w:val="20"/>
          <w:szCs w:val="20"/>
        </w:rPr>
        <w:t>s</w:t>
      </w:r>
      <w:r w:rsidR="00B71555">
        <w:rPr>
          <w:rFonts w:ascii="Arial" w:eastAsia="Yu Gothic Medium" w:hAnsi="Arial"/>
          <w:kern w:val="0"/>
          <w:sz w:val="20"/>
          <w:szCs w:val="20"/>
        </w:rPr>
        <w:t>, reference signalling channel</w:t>
      </w:r>
      <w:r w:rsidR="00CC2878">
        <w:rPr>
          <w:rFonts w:ascii="Arial" w:eastAsia="Yu Gothic Medium" w:hAnsi="Arial"/>
          <w:kern w:val="0"/>
          <w:sz w:val="20"/>
          <w:szCs w:val="20"/>
        </w:rPr>
        <w:t>s</w:t>
      </w:r>
      <w:r w:rsidR="00B71555">
        <w:rPr>
          <w:rFonts w:ascii="Arial" w:eastAsia="Yu Gothic Medium" w:hAnsi="Arial"/>
          <w:kern w:val="0"/>
          <w:sz w:val="20"/>
          <w:szCs w:val="20"/>
        </w:rPr>
        <w:t xml:space="preserve">. </w:t>
      </w:r>
    </w:p>
    <w:p w14:paraId="4F6F5FBD" w14:textId="09A49B8E" w:rsidR="00B71555" w:rsidRDefault="00032FF0" w:rsidP="00156083">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Based on SID of 6G</w:t>
      </w:r>
      <w:r w:rsidR="00805B15">
        <w:rPr>
          <w:rFonts w:ascii="Arial" w:eastAsia="Yu Gothic Medium" w:hAnsi="Arial"/>
          <w:kern w:val="0"/>
          <w:sz w:val="20"/>
          <w:szCs w:val="20"/>
        </w:rPr>
        <w:t>. we believe that coverage enhancement would be common design targeting diverse device type</w:t>
      </w:r>
      <w:r w:rsidR="00CC2878">
        <w:rPr>
          <w:rFonts w:ascii="Arial" w:eastAsia="Yu Gothic Medium" w:hAnsi="Arial"/>
          <w:kern w:val="0"/>
          <w:sz w:val="20"/>
          <w:szCs w:val="20"/>
        </w:rPr>
        <w:t>s</w:t>
      </w:r>
      <w:r w:rsidR="00805B15">
        <w:rPr>
          <w:rFonts w:ascii="Arial" w:eastAsia="Yu Gothic Medium" w:hAnsi="Arial"/>
          <w:kern w:val="0"/>
          <w:sz w:val="20"/>
          <w:szCs w:val="20"/>
        </w:rPr>
        <w:t xml:space="preserve"> and deployment scenario</w:t>
      </w:r>
      <w:r w:rsidR="00CC2878">
        <w:rPr>
          <w:rFonts w:ascii="Arial" w:eastAsia="Yu Gothic Medium" w:hAnsi="Arial"/>
          <w:kern w:val="0"/>
          <w:sz w:val="20"/>
          <w:szCs w:val="20"/>
        </w:rPr>
        <w:t>s</w:t>
      </w:r>
      <w:r w:rsidR="00805B15">
        <w:rPr>
          <w:rFonts w:ascii="Arial" w:eastAsia="Yu Gothic Medium" w:hAnsi="Arial"/>
          <w:kern w:val="0"/>
          <w:sz w:val="20"/>
          <w:szCs w:val="20"/>
        </w:rPr>
        <w:t>.</w:t>
      </w:r>
      <w:r w:rsidR="00625AF3">
        <w:rPr>
          <w:rFonts w:ascii="Arial" w:eastAsia="Yu Gothic Medium" w:hAnsi="Arial" w:hint="eastAsia"/>
          <w:kern w:val="0"/>
          <w:sz w:val="20"/>
          <w:szCs w:val="20"/>
        </w:rPr>
        <w:t xml:space="preserve"> Although the coverage enhancement is led by RAN1, RAN2 should assume </w:t>
      </w:r>
      <w:r w:rsidR="009A7A0C">
        <w:rPr>
          <w:rFonts w:ascii="Arial" w:eastAsia="Yu Gothic Medium" w:hAnsi="Arial"/>
          <w:kern w:val="0"/>
          <w:sz w:val="20"/>
          <w:szCs w:val="20"/>
        </w:rPr>
        <w:t>a</w:t>
      </w:r>
      <w:r w:rsidR="00625AF3">
        <w:rPr>
          <w:rFonts w:ascii="Arial" w:eastAsia="Yu Gothic Medium" w:hAnsi="Arial" w:hint="eastAsia"/>
          <w:kern w:val="0"/>
          <w:sz w:val="20"/>
          <w:szCs w:val="20"/>
        </w:rPr>
        <w:t xml:space="preserve"> common design for TN and NTN.</w:t>
      </w:r>
    </w:p>
    <w:tbl>
      <w:tblPr>
        <w:tblStyle w:val="TableGrid"/>
        <w:tblW w:w="0" w:type="auto"/>
        <w:tblLook w:val="04A0" w:firstRow="1" w:lastRow="0" w:firstColumn="1" w:lastColumn="0" w:noHBand="0" w:noVBand="1"/>
      </w:tblPr>
      <w:tblGrid>
        <w:gridCol w:w="9628"/>
      </w:tblGrid>
      <w:tr w:rsidR="00032FF0" w14:paraId="5791AD13" w14:textId="77777777" w:rsidTr="00032FF0">
        <w:tc>
          <w:tcPr>
            <w:tcW w:w="9628" w:type="dxa"/>
          </w:tcPr>
          <w:p w14:paraId="19EAF79E" w14:textId="77777777" w:rsidR="00032FF0" w:rsidRPr="00032FF0" w:rsidRDefault="00032FF0" w:rsidP="00032FF0">
            <w:pPr>
              <w:widowControl/>
              <w:spacing w:after="120" w:line="240" w:lineRule="atLeast"/>
              <w:ind w:left="1080"/>
              <w:rPr>
                <w:rFonts w:ascii="Arial" w:eastAsia="Yu Gothic Medium" w:hAnsi="Arial"/>
                <w:kern w:val="0"/>
                <w:sz w:val="20"/>
                <w:szCs w:val="20"/>
                <w:highlight w:val="yellow"/>
              </w:rPr>
            </w:pPr>
            <w:r w:rsidRPr="00032FF0">
              <w:rPr>
                <w:rFonts w:ascii="Arial" w:eastAsia="Yu Gothic Medium" w:hAnsi="Arial"/>
                <w:kern w:val="0"/>
                <w:sz w:val="20"/>
                <w:szCs w:val="20"/>
                <w:highlight w:val="yellow"/>
              </w:rPr>
              <w:t>Enhanced overall coverage, focus on cell-edge performance and UL coverage.</w:t>
            </w:r>
          </w:p>
          <w:p w14:paraId="69575CD8" w14:textId="5A550691" w:rsidR="00032FF0" w:rsidRDefault="00032FF0" w:rsidP="00805B15">
            <w:pPr>
              <w:widowControl/>
              <w:spacing w:after="120" w:line="240" w:lineRule="atLeast"/>
              <w:ind w:left="1080"/>
              <w:rPr>
                <w:rFonts w:ascii="Arial" w:eastAsia="Yu Gothic Medium" w:hAnsi="Arial"/>
                <w:kern w:val="0"/>
                <w:sz w:val="20"/>
                <w:szCs w:val="20"/>
              </w:rPr>
            </w:pPr>
            <w:r w:rsidRPr="00032FF0">
              <w:rPr>
                <w:rFonts w:ascii="Arial" w:eastAsia="Yu Gothic Medium" w:hAnsi="Arial"/>
                <w:kern w:val="0"/>
                <w:sz w:val="20"/>
                <w:szCs w:val="20"/>
                <w:highlight w:val="yellow"/>
              </w:rPr>
              <w:t>Target scalable and forward compatible design for diverse device types.</w:t>
            </w:r>
          </w:p>
        </w:tc>
      </w:tr>
    </w:tbl>
    <w:p w14:paraId="54D3D101" w14:textId="10BB07CA" w:rsidR="00A24FF2" w:rsidRPr="0027191A" w:rsidRDefault="00A24FF2" w:rsidP="00A24FF2">
      <w:pPr>
        <w:widowControl/>
        <w:spacing w:after="120" w:line="240" w:lineRule="atLeast"/>
        <w:rPr>
          <w:rFonts w:ascii="Arial" w:eastAsia="Yu Gothic Medium" w:hAnsi="Arial"/>
          <w:b/>
          <w:bCs/>
          <w:kern w:val="0"/>
          <w:sz w:val="20"/>
          <w:szCs w:val="20"/>
        </w:rPr>
      </w:pPr>
      <w:r w:rsidRPr="0027191A">
        <w:rPr>
          <w:rFonts w:ascii="Arial" w:eastAsia="Yu Gothic Medium" w:hAnsi="Arial"/>
          <w:b/>
          <w:bCs/>
          <w:kern w:val="0"/>
          <w:sz w:val="20"/>
          <w:szCs w:val="20"/>
        </w:rPr>
        <w:t xml:space="preserve">Proposal </w:t>
      </w:r>
      <w:r w:rsidR="00C44321">
        <w:rPr>
          <w:rFonts w:ascii="Arial" w:eastAsia="Yu Gothic Medium" w:hAnsi="Arial"/>
          <w:b/>
          <w:bCs/>
          <w:kern w:val="0"/>
          <w:sz w:val="20"/>
          <w:szCs w:val="20"/>
        </w:rPr>
        <w:t>5</w:t>
      </w:r>
      <w:r w:rsidRPr="0027191A">
        <w:rPr>
          <w:rFonts w:ascii="Arial" w:eastAsia="Yu Gothic Medium" w:hAnsi="Arial"/>
          <w:b/>
          <w:bCs/>
          <w:kern w:val="0"/>
          <w:sz w:val="20"/>
          <w:szCs w:val="20"/>
        </w:rPr>
        <w:t xml:space="preserve">: </w:t>
      </w:r>
      <w:r w:rsidR="00625AF3">
        <w:rPr>
          <w:rFonts w:ascii="Arial" w:eastAsia="Yu Gothic Medium" w:hAnsi="Arial" w:hint="eastAsia"/>
          <w:b/>
          <w:bCs/>
          <w:kern w:val="0"/>
          <w:sz w:val="20"/>
          <w:szCs w:val="20"/>
        </w:rPr>
        <w:t>RAN2 assume that c</w:t>
      </w:r>
      <w:r w:rsidR="00625AF3">
        <w:rPr>
          <w:rFonts w:ascii="Arial" w:eastAsia="Yu Gothic Medium" w:hAnsi="Arial"/>
          <w:b/>
          <w:bCs/>
          <w:kern w:val="0"/>
          <w:sz w:val="20"/>
          <w:szCs w:val="20"/>
        </w:rPr>
        <w:t xml:space="preserve">overage </w:t>
      </w:r>
      <w:r>
        <w:rPr>
          <w:rFonts w:ascii="Arial" w:eastAsia="Yu Gothic Medium" w:hAnsi="Arial"/>
          <w:b/>
          <w:bCs/>
          <w:kern w:val="0"/>
          <w:sz w:val="20"/>
          <w:szCs w:val="20"/>
        </w:rPr>
        <w:t xml:space="preserve">enhancement should be </w:t>
      </w:r>
      <w:r w:rsidR="00593801">
        <w:rPr>
          <w:rFonts w:ascii="Arial" w:eastAsia="Yu Gothic Medium" w:hAnsi="Arial"/>
          <w:b/>
          <w:bCs/>
          <w:kern w:val="0"/>
          <w:sz w:val="20"/>
          <w:szCs w:val="20"/>
        </w:rPr>
        <w:t>considered</w:t>
      </w:r>
      <w:r w:rsidR="00C44321">
        <w:rPr>
          <w:rFonts w:ascii="Arial" w:eastAsia="Yu Gothic Medium" w:hAnsi="Arial"/>
          <w:b/>
          <w:bCs/>
          <w:kern w:val="0"/>
          <w:sz w:val="20"/>
          <w:szCs w:val="20"/>
        </w:rPr>
        <w:t xml:space="preserve"> </w:t>
      </w:r>
      <w:r>
        <w:rPr>
          <w:rFonts w:ascii="Arial" w:eastAsia="Yu Gothic Medium" w:hAnsi="Arial"/>
          <w:b/>
          <w:bCs/>
          <w:kern w:val="0"/>
          <w:sz w:val="20"/>
          <w:szCs w:val="20"/>
        </w:rPr>
        <w:t>in 6G day1</w:t>
      </w:r>
      <w:r w:rsidR="00C44321">
        <w:rPr>
          <w:rFonts w:ascii="Arial" w:eastAsia="Yu Gothic Medium" w:hAnsi="Arial"/>
          <w:b/>
          <w:bCs/>
          <w:kern w:val="0"/>
          <w:sz w:val="20"/>
          <w:szCs w:val="20"/>
        </w:rPr>
        <w:t xml:space="preserve"> to cover different use cases including NTN</w:t>
      </w:r>
      <w:r w:rsidR="00625AF3">
        <w:rPr>
          <w:rFonts w:ascii="Arial" w:eastAsia="Yu Gothic Medium" w:hAnsi="Arial" w:hint="eastAsia"/>
          <w:b/>
          <w:bCs/>
          <w:kern w:val="0"/>
          <w:sz w:val="20"/>
          <w:szCs w:val="20"/>
        </w:rPr>
        <w:t xml:space="preserve"> and wait for RAN1 progress at first</w:t>
      </w:r>
      <w:r w:rsidRPr="0027191A">
        <w:rPr>
          <w:rFonts w:ascii="Arial" w:eastAsia="Yu Gothic Medium" w:hAnsi="Arial"/>
          <w:b/>
          <w:bCs/>
          <w:kern w:val="0"/>
          <w:sz w:val="20"/>
          <w:szCs w:val="20"/>
        </w:rPr>
        <w:t xml:space="preserve">.  </w:t>
      </w:r>
    </w:p>
    <w:p w14:paraId="27E5BF31" w14:textId="77777777" w:rsidR="00032FF0" w:rsidRPr="00625AF3" w:rsidRDefault="00032FF0" w:rsidP="00156083">
      <w:pPr>
        <w:widowControl/>
        <w:spacing w:after="120" w:line="240" w:lineRule="atLeast"/>
        <w:rPr>
          <w:rFonts w:ascii="Arial" w:eastAsia="Yu Gothic Medium" w:hAnsi="Arial"/>
          <w:kern w:val="0"/>
          <w:sz w:val="20"/>
          <w:szCs w:val="20"/>
        </w:rPr>
      </w:pPr>
    </w:p>
    <w:p w14:paraId="42C9181C" w14:textId="77777777" w:rsidR="00F01BC1" w:rsidRDefault="00F01BC1" w:rsidP="00156083">
      <w:pPr>
        <w:widowControl/>
        <w:spacing w:after="120" w:line="240" w:lineRule="atLeast"/>
        <w:rPr>
          <w:rFonts w:ascii="Arial" w:eastAsia="Yu Gothic Medium" w:hAnsi="Arial"/>
          <w:b/>
          <w:bCs/>
          <w:kern w:val="0"/>
          <w:sz w:val="20"/>
          <w:szCs w:val="20"/>
          <w:u w:val="single"/>
        </w:rPr>
      </w:pPr>
    </w:p>
    <w:p w14:paraId="0E1E3DB9" w14:textId="6430BDEC" w:rsidR="008F7730" w:rsidRPr="00D22D75" w:rsidRDefault="00CE7985" w:rsidP="00156083">
      <w:pPr>
        <w:widowControl/>
        <w:spacing w:after="120" w:line="240" w:lineRule="atLeast"/>
        <w:rPr>
          <w:rFonts w:ascii="Arial" w:eastAsia="Yu Gothic Medium" w:hAnsi="Arial"/>
          <w:b/>
          <w:bCs/>
          <w:kern w:val="0"/>
          <w:sz w:val="20"/>
          <w:szCs w:val="20"/>
          <w:u w:val="single"/>
        </w:rPr>
      </w:pPr>
      <w:r w:rsidRPr="00D22D75">
        <w:rPr>
          <w:rFonts w:ascii="Arial" w:eastAsia="Yu Gothic Medium" w:hAnsi="Arial"/>
          <w:b/>
          <w:bCs/>
          <w:kern w:val="0"/>
          <w:sz w:val="20"/>
          <w:szCs w:val="20"/>
          <w:u w:val="single"/>
        </w:rPr>
        <w:t>Other functions can be easily commonly designed for TN and NTN:</w:t>
      </w:r>
    </w:p>
    <w:p w14:paraId="5481C5AA" w14:textId="17343541" w:rsidR="00741476" w:rsidRPr="00741476" w:rsidRDefault="00FE3BB4" w:rsidP="00FE3BB4">
      <w:pPr>
        <w:pStyle w:val="ListParagraph"/>
        <w:widowControl/>
        <w:numPr>
          <w:ilvl w:val="0"/>
          <w:numId w:val="8"/>
        </w:numPr>
        <w:spacing w:after="120" w:line="240" w:lineRule="atLeast"/>
        <w:rPr>
          <w:rFonts w:ascii="Arial" w:eastAsia="Yu Gothic Medium" w:hAnsi="Arial"/>
          <w:kern w:val="0"/>
          <w:sz w:val="20"/>
          <w:szCs w:val="20"/>
        </w:rPr>
      </w:pPr>
      <w:r w:rsidRPr="00FE3BB4">
        <w:rPr>
          <w:rFonts w:ascii="Arial" w:hAnsi="Arial" w:cs="Arial"/>
          <w:b/>
          <w:color w:val="000000"/>
          <w:sz w:val="20"/>
        </w:rPr>
        <w:t>HARQ feedback disabling</w:t>
      </w:r>
      <w:r w:rsidRPr="00FE3BB4">
        <w:rPr>
          <w:rFonts w:ascii="Arial" w:hAnsi="Arial" w:cs="Arial"/>
          <w:color w:val="000000"/>
          <w:sz w:val="20"/>
        </w:rPr>
        <w:t>: To support a range of devices in 6G from low-end to high-end, HARQ feedback-based retransmission could be considered as an optional feature from day one.</w:t>
      </w:r>
      <w:r w:rsidR="00191BE7">
        <w:rPr>
          <w:rFonts w:ascii="Arial" w:eastAsia="Yu Gothic Medium" w:hAnsi="Arial"/>
          <w:kern w:val="0"/>
          <w:sz w:val="20"/>
          <w:szCs w:val="20"/>
        </w:rPr>
        <w:t xml:space="preserve"> </w:t>
      </w:r>
      <w:r w:rsidR="002A34A1">
        <w:rPr>
          <w:rFonts w:ascii="Arial" w:eastAsia="Yu Gothic Medium" w:hAnsi="Arial"/>
          <w:kern w:val="0"/>
          <w:sz w:val="20"/>
          <w:szCs w:val="20"/>
        </w:rPr>
        <w:t xml:space="preserve">One </w:t>
      </w:r>
      <w:r w:rsidR="00191BE7">
        <w:rPr>
          <w:rFonts w:ascii="Arial" w:eastAsia="Yu Gothic Medium" w:hAnsi="Arial"/>
          <w:kern w:val="0"/>
          <w:sz w:val="20"/>
          <w:szCs w:val="20"/>
        </w:rPr>
        <w:t xml:space="preserve">use case </w:t>
      </w:r>
      <w:r w:rsidR="002A34A1">
        <w:rPr>
          <w:rFonts w:ascii="Arial" w:eastAsia="Yu Gothic Medium" w:hAnsi="Arial"/>
          <w:kern w:val="0"/>
          <w:sz w:val="20"/>
          <w:szCs w:val="20"/>
        </w:rPr>
        <w:t xml:space="preserve">other than NTN </w:t>
      </w:r>
      <w:r w:rsidR="00191BE7">
        <w:rPr>
          <w:rFonts w:ascii="Arial" w:eastAsia="Yu Gothic Medium" w:hAnsi="Arial"/>
          <w:kern w:val="0"/>
          <w:sz w:val="20"/>
          <w:szCs w:val="20"/>
        </w:rPr>
        <w:t xml:space="preserve">is </w:t>
      </w:r>
      <w:r w:rsidR="00571C88">
        <w:rPr>
          <w:rFonts w:ascii="Arial" w:eastAsia="Yu Gothic Medium" w:hAnsi="Arial"/>
          <w:kern w:val="0"/>
          <w:sz w:val="20"/>
          <w:szCs w:val="20"/>
        </w:rPr>
        <w:t xml:space="preserve">to </w:t>
      </w:r>
      <w:r w:rsidR="002A34A1">
        <w:rPr>
          <w:rFonts w:ascii="Arial" w:eastAsia="Yu Gothic Medium" w:hAnsi="Arial"/>
          <w:kern w:val="0"/>
          <w:sz w:val="20"/>
          <w:szCs w:val="20"/>
        </w:rPr>
        <w:t xml:space="preserve">support </w:t>
      </w:r>
      <w:r w:rsidR="00392C38">
        <w:rPr>
          <w:rFonts w:ascii="Arial" w:eastAsia="Yu Gothic Medium" w:hAnsi="Arial"/>
          <w:kern w:val="0"/>
          <w:sz w:val="20"/>
          <w:szCs w:val="20"/>
        </w:rPr>
        <w:t>UR</w:t>
      </w:r>
      <w:r w:rsidR="007E188C">
        <w:rPr>
          <w:rFonts w:ascii="Arial" w:eastAsia="Yu Gothic Medium" w:hAnsi="Arial"/>
          <w:kern w:val="0"/>
          <w:sz w:val="20"/>
          <w:szCs w:val="20"/>
        </w:rPr>
        <w:t>LL</w:t>
      </w:r>
      <w:r w:rsidR="00392C38">
        <w:rPr>
          <w:rFonts w:ascii="Arial" w:eastAsia="Yu Gothic Medium" w:hAnsi="Arial"/>
          <w:kern w:val="0"/>
          <w:sz w:val="20"/>
          <w:szCs w:val="20"/>
        </w:rPr>
        <w:t>C</w:t>
      </w:r>
      <w:r w:rsidR="002A34A1">
        <w:rPr>
          <w:rFonts w:ascii="Arial" w:eastAsia="Yu Gothic Medium" w:hAnsi="Arial"/>
          <w:kern w:val="0"/>
          <w:sz w:val="20"/>
          <w:szCs w:val="20"/>
        </w:rPr>
        <w:t xml:space="preserve"> service,</w:t>
      </w:r>
      <w:r w:rsidR="00E81938">
        <w:rPr>
          <w:rFonts w:ascii="Arial" w:eastAsia="Yu Gothic Medium" w:hAnsi="Arial"/>
          <w:kern w:val="0"/>
          <w:sz w:val="20"/>
          <w:szCs w:val="20"/>
        </w:rPr>
        <w:t xml:space="preserve"> where</w:t>
      </w:r>
      <w:r w:rsidR="002A34A1">
        <w:rPr>
          <w:rFonts w:ascii="Arial" w:eastAsia="Yu Gothic Medium" w:hAnsi="Arial"/>
          <w:kern w:val="0"/>
          <w:sz w:val="20"/>
          <w:szCs w:val="20"/>
        </w:rPr>
        <w:t xml:space="preserve"> HARQ feedback-based retransmission can be disabled, instead transmission repetition</w:t>
      </w:r>
      <w:r w:rsidR="00FA0CB6">
        <w:rPr>
          <w:rFonts w:ascii="Arial" w:eastAsia="Yu Gothic Medium" w:hAnsi="Arial"/>
          <w:kern w:val="0"/>
          <w:sz w:val="20"/>
          <w:szCs w:val="20"/>
        </w:rPr>
        <w:t>/duplication</w:t>
      </w:r>
      <w:r w:rsidR="002A34A1">
        <w:rPr>
          <w:rFonts w:ascii="Arial" w:eastAsia="Yu Gothic Medium" w:hAnsi="Arial"/>
          <w:kern w:val="0"/>
          <w:sz w:val="20"/>
          <w:szCs w:val="20"/>
        </w:rPr>
        <w:t xml:space="preserve"> could be utilized to achieve reliability and short latency.</w:t>
      </w:r>
    </w:p>
    <w:p w14:paraId="7CCA7D04" w14:textId="15DEF9FB" w:rsidR="00953E99" w:rsidRPr="00953E99" w:rsidRDefault="00741476" w:rsidP="00953E99">
      <w:pPr>
        <w:pStyle w:val="ListParagraph"/>
        <w:widowControl/>
        <w:numPr>
          <w:ilvl w:val="0"/>
          <w:numId w:val="8"/>
        </w:numPr>
        <w:spacing w:after="120" w:line="240" w:lineRule="atLeast"/>
        <w:rPr>
          <w:rFonts w:ascii="Arial" w:eastAsia="Yu Gothic Medium" w:hAnsi="Arial"/>
          <w:kern w:val="0"/>
          <w:sz w:val="20"/>
          <w:szCs w:val="20"/>
        </w:rPr>
      </w:pPr>
      <w:r w:rsidRPr="00D22D75">
        <w:rPr>
          <w:rFonts w:ascii="Arial" w:eastAsia="Yu Gothic Medium" w:hAnsi="Arial"/>
          <w:b/>
          <w:bCs/>
          <w:kern w:val="0"/>
          <w:sz w:val="20"/>
          <w:szCs w:val="20"/>
        </w:rPr>
        <w:t>RACH-less</w:t>
      </w:r>
      <w:r w:rsidR="00D22D75" w:rsidRPr="00D22D75">
        <w:rPr>
          <w:rFonts w:ascii="Arial" w:eastAsia="Yu Gothic Medium" w:hAnsi="Arial"/>
          <w:b/>
          <w:bCs/>
          <w:kern w:val="0"/>
          <w:sz w:val="20"/>
          <w:szCs w:val="20"/>
        </w:rPr>
        <w:t xml:space="preserve"> handover</w:t>
      </w:r>
      <w:r w:rsidR="00D22D75">
        <w:rPr>
          <w:rFonts w:ascii="Arial" w:eastAsia="Yu Gothic Medium" w:hAnsi="Arial"/>
          <w:kern w:val="0"/>
          <w:sz w:val="20"/>
          <w:szCs w:val="20"/>
        </w:rPr>
        <w:t xml:space="preserve">: </w:t>
      </w:r>
      <w:r w:rsidR="00571C88">
        <w:rPr>
          <w:rFonts w:ascii="Arial" w:eastAsia="Yu Gothic Medium" w:hAnsi="Arial"/>
          <w:kern w:val="0"/>
          <w:sz w:val="20"/>
          <w:szCs w:val="20"/>
        </w:rPr>
        <w:t xml:space="preserve">RACH-less handover </w:t>
      </w:r>
      <w:r w:rsidR="004D26EC">
        <w:rPr>
          <w:rFonts w:ascii="Arial" w:eastAsia="Yu Gothic Medium" w:hAnsi="Arial"/>
          <w:kern w:val="0"/>
          <w:sz w:val="20"/>
          <w:szCs w:val="20"/>
        </w:rPr>
        <w:t xml:space="preserve">was </w:t>
      </w:r>
      <w:r w:rsidR="00E81938">
        <w:rPr>
          <w:rFonts w:ascii="Arial" w:eastAsia="Yu Gothic Medium" w:hAnsi="Arial"/>
          <w:kern w:val="0"/>
          <w:sz w:val="20"/>
          <w:szCs w:val="20"/>
        </w:rPr>
        <w:t>agreed for</w:t>
      </w:r>
      <w:r w:rsidR="004D26EC">
        <w:rPr>
          <w:rFonts w:ascii="Arial" w:eastAsia="Yu Gothic Medium" w:hAnsi="Arial"/>
          <w:kern w:val="0"/>
          <w:sz w:val="20"/>
          <w:szCs w:val="20"/>
        </w:rPr>
        <w:t xml:space="preserve"> NTN </w:t>
      </w:r>
      <w:r w:rsidR="00E81938">
        <w:rPr>
          <w:rFonts w:ascii="Arial" w:eastAsia="Yu Gothic Medium" w:hAnsi="Arial"/>
          <w:kern w:val="0"/>
          <w:sz w:val="20"/>
          <w:szCs w:val="20"/>
        </w:rPr>
        <w:t>then</w:t>
      </w:r>
      <w:r w:rsidR="004D26EC">
        <w:rPr>
          <w:rFonts w:ascii="Arial" w:eastAsia="Yu Gothic Medium" w:hAnsi="Arial"/>
          <w:kern w:val="0"/>
          <w:sz w:val="20"/>
          <w:szCs w:val="20"/>
        </w:rPr>
        <w:t xml:space="preserve"> generalized </w:t>
      </w:r>
      <w:r w:rsidR="00E81938">
        <w:rPr>
          <w:rFonts w:ascii="Arial" w:eastAsia="Yu Gothic Medium" w:hAnsi="Arial"/>
          <w:kern w:val="0"/>
          <w:sz w:val="20"/>
          <w:szCs w:val="20"/>
        </w:rPr>
        <w:t>to</w:t>
      </w:r>
      <w:r w:rsidR="004D26EC">
        <w:rPr>
          <w:rFonts w:ascii="Arial" w:eastAsia="Yu Gothic Medium" w:hAnsi="Arial"/>
          <w:kern w:val="0"/>
          <w:sz w:val="20"/>
          <w:szCs w:val="20"/>
        </w:rPr>
        <w:t xml:space="preserve"> TN</w:t>
      </w:r>
      <w:r w:rsidR="00FA0CB6">
        <w:rPr>
          <w:rFonts w:ascii="Arial" w:eastAsia="Yu Gothic Medium" w:hAnsi="Arial"/>
          <w:kern w:val="0"/>
          <w:sz w:val="20"/>
          <w:szCs w:val="20"/>
        </w:rPr>
        <w:t xml:space="preserve">, IAB </w:t>
      </w:r>
      <w:r w:rsidR="001B503D">
        <w:rPr>
          <w:rFonts w:ascii="Arial" w:eastAsia="Yu Gothic Medium" w:hAnsi="Arial"/>
          <w:kern w:val="0"/>
          <w:sz w:val="20"/>
          <w:szCs w:val="20"/>
        </w:rPr>
        <w:t xml:space="preserve">etc. </w:t>
      </w:r>
      <w:r w:rsidR="004D26EC">
        <w:rPr>
          <w:rFonts w:ascii="Arial" w:eastAsia="Yu Gothic Medium" w:hAnsi="Arial"/>
          <w:kern w:val="0"/>
          <w:sz w:val="20"/>
          <w:szCs w:val="20"/>
        </w:rPr>
        <w:t>already</w:t>
      </w:r>
    </w:p>
    <w:p w14:paraId="14CAB54C" w14:textId="14CE0728" w:rsidR="00BE26F3" w:rsidRPr="00BE26F3" w:rsidRDefault="00741476" w:rsidP="00BA7BE6">
      <w:pPr>
        <w:pStyle w:val="ListParagraph"/>
        <w:widowControl/>
        <w:numPr>
          <w:ilvl w:val="0"/>
          <w:numId w:val="8"/>
        </w:numPr>
        <w:spacing w:after="120" w:line="240" w:lineRule="atLeast"/>
        <w:rPr>
          <w:rFonts w:ascii="Arial" w:eastAsia="Yu Gothic Medium" w:hAnsi="Arial" w:cs="Arial"/>
          <w:b/>
          <w:bCs/>
          <w:color w:val="000000"/>
          <w:sz w:val="20"/>
        </w:rPr>
      </w:pPr>
      <w:r w:rsidRPr="00BE26F3">
        <w:rPr>
          <w:rFonts w:ascii="Arial" w:eastAsia="Yu Gothic Medium" w:hAnsi="Arial"/>
          <w:b/>
          <w:bCs/>
          <w:kern w:val="0"/>
          <w:sz w:val="20"/>
          <w:szCs w:val="20"/>
        </w:rPr>
        <w:t xml:space="preserve">Time-/Location-based </w:t>
      </w:r>
      <w:r w:rsidR="004D26EC" w:rsidRPr="00BE26F3">
        <w:rPr>
          <w:rFonts w:ascii="Arial" w:eastAsia="Yu Gothic Medium" w:hAnsi="Arial"/>
          <w:b/>
          <w:bCs/>
          <w:kern w:val="0"/>
          <w:sz w:val="20"/>
          <w:szCs w:val="20"/>
        </w:rPr>
        <w:t xml:space="preserve">idle and connected mode </w:t>
      </w:r>
      <w:r w:rsidRPr="00BE26F3">
        <w:rPr>
          <w:rFonts w:ascii="Arial" w:eastAsia="Yu Gothic Medium" w:hAnsi="Arial"/>
          <w:b/>
          <w:bCs/>
          <w:kern w:val="0"/>
          <w:sz w:val="20"/>
          <w:szCs w:val="20"/>
        </w:rPr>
        <w:t>mobility mechanism</w:t>
      </w:r>
      <w:r w:rsidR="0073768F" w:rsidRPr="00BE26F3">
        <w:rPr>
          <w:rFonts w:ascii="Arial" w:eastAsia="Yu Gothic Medium" w:hAnsi="Arial"/>
          <w:kern w:val="0"/>
          <w:sz w:val="20"/>
          <w:szCs w:val="20"/>
        </w:rPr>
        <w:t>:</w:t>
      </w:r>
      <w:r w:rsidRPr="00BE26F3">
        <w:rPr>
          <w:rFonts w:ascii="Arial" w:eastAsia="Yu Gothic Medium" w:hAnsi="Arial"/>
          <w:kern w:val="0"/>
          <w:sz w:val="20"/>
          <w:szCs w:val="20"/>
        </w:rPr>
        <w:t xml:space="preserve"> </w:t>
      </w:r>
      <w:r w:rsidR="004D26EC" w:rsidRPr="00BE26F3">
        <w:rPr>
          <w:rFonts w:ascii="Arial" w:eastAsia="Yu Gothic Medium" w:hAnsi="Arial"/>
          <w:kern w:val="0"/>
          <w:sz w:val="20"/>
          <w:szCs w:val="20"/>
        </w:rPr>
        <w:t xml:space="preserve">In connected mode, </w:t>
      </w:r>
      <w:r w:rsidR="00E81938" w:rsidRPr="00BE26F3">
        <w:rPr>
          <w:rFonts w:ascii="Arial" w:eastAsia="Yu Gothic Medium" w:hAnsi="Arial"/>
          <w:kern w:val="0"/>
          <w:sz w:val="20"/>
          <w:szCs w:val="20"/>
        </w:rPr>
        <w:t xml:space="preserve">events for </w:t>
      </w:r>
      <w:r w:rsidR="004D26EC" w:rsidRPr="00BE26F3">
        <w:rPr>
          <w:rFonts w:ascii="Arial" w:eastAsia="Yu Gothic Medium" w:hAnsi="Arial"/>
          <w:kern w:val="0"/>
          <w:sz w:val="20"/>
          <w:szCs w:val="20"/>
        </w:rPr>
        <w:t xml:space="preserve">handover condition </w:t>
      </w:r>
      <w:r w:rsidR="00E81938" w:rsidRPr="00BE26F3">
        <w:rPr>
          <w:rFonts w:ascii="Arial" w:eastAsia="Yu Gothic Medium" w:hAnsi="Arial"/>
          <w:kern w:val="0"/>
          <w:sz w:val="20"/>
          <w:szCs w:val="20"/>
        </w:rPr>
        <w:t>and</w:t>
      </w:r>
      <w:r w:rsidR="004D26EC" w:rsidRPr="00BE26F3">
        <w:rPr>
          <w:rFonts w:ascii="Arial" w:eastAsia="Yu Gothic Medium" w:hAnsi="Arial"/>
          <w:kern w:val="0"/>
          <w:sz w:val="20"/>
          <w:szCs w:val="20"/>
        </w:rPr>
        <w:t xml:space="preserve"> measurement report condition should be unified </w:t>
      </w:r>
      <w:r w:rsidR="00E81938" w:rsidRPr="00BE26F3">
        <w:rPr>
          <w:rFonts w:ascii="Arial" w:eastAsia="Yu Gothic Medium" w:hAnsi="Arial"/>
          <w:kern w:val="0"/>
          <w:sz w:val="20"/>
          <w:szCs w:val="20"/>
        </w:rPr>
        <w:t xml:space="preserve">designed </w:t>
      </w:r>
      <w:r w:rsidR="004D26EC" w:rsidRPr="00BE26F3">
        <w:rPr>
          <w:rFonts w:ascii="Arial" w:eastAsia="Yu Gothic Medium" w:hAnsi="Arial"/>
          <w:kern w:val="0"/>
          <w:sz w:val="20"/>
          <w:szCs w:val="20"/>
        </w:rPr>
        <w:t xml:space="preserve">to support signal </w:t>
      </w:r>
      <w:r w:rsidR="004D26EC" w:rsidRPr="00BE26F3">
        <w:rPr>
          <w:rFonts w:ascii="Arial" w:eastAsia="Yu Gothic Medium" w:hAnsi="Arial"/>
          <w:kern w:val="0"/>
          <w:sz w:val="20"/>
          <w:szCs w:val="20"/>
        </w:rPr>
        <w:lastRenderedPageBreak/>
        <w:t>strength-based event, time-based event, location-based event and hight-based event as for UAV</w:t>
      </w:r>
      <w:r w:rsidR="00E81938" w:rsidRPr="00BE26F3">
        <w:rPr>
          <w:rFonts w:ascii="Arial" w:eastAsia="Yu Gothic Medium" w:hAnsi="Arial"/>
          <w:kern w:val="0"/>
          <w:sz w:val="20"/>
          <w:szCs w:val="20"/>
        </w:rPr>
        <w:t xml:space="preserve">. </w:t>
      </w:r>
      <w:r w:rsidR="004D26EC" w:rsidRPr="00BE26F3">
        <w:rPr>
          <w:rFonts w:ascii="Arial" w:eastAsia="Yu Gothic Medium" w:hAnsi="Arial"/>
          <w:kern w:val="0"/>
          <w:sz w:val="20"/>
          <w:szCs w:val="20"/>
        </w:rPr>
        <w:t xml:space="preserve"> </w:t>
      </w:r>
      <w:r w:rsidR="00E81938" w:rsidRPr="00BE26F3">
        <w:rPr>
          <w:rFonts w:ascii="Arial" w:eastAsia="Yu Gothic Medium" w:hAnsi="Arial"/>
          <w:kern w:val="0"/>
          <w:sz w:val="20"/>
          <w:szCs w:val="20"/>
        </w:rPr>
        <w:t>Ultimately,</w:t>
      </w:r>
      <w:r w:rsidR="004D26EC" w:rsidRPr="00BE26F3">
        <w:rPr>
          <w:rFonts w:ascii="Arial" w:eastAsia="Yu Gothic Medium" w:hAnsi="Arial"/>
          <w:kern w:val="0"/>
          <w:sz w:val="20"/>
          <w:szCs w:val="20"/>
        </w:rPr>
        <w:t xml:space="preserve"> it is up to network to configure which one UE should use. We shall not limit any event specific</w:t>
      </w:r>
      <w:r w:rsidR="0071786D" w:rsidRPr="00BE26F3">
        <w:rPr>
          <w:rFonts w:ascii="Arial" w:eastAsia="Yu Gothic Medium" w:hAnsi="Arial"/>
          <w:kern w:val="0"/>
          <w:sz w:val="20"/>
          <w:szCs w:val="20"/>
        </w:rPr>
        <w:t xml:space="preserve">ally to a </w:t>
      </w:r>
      <w:r w:rsidR="004D26EC" w:rsidRPr="00BE26F3">
        <w:rPr>
          <w:rFonts w:ascii="Arial" w:eastAsia="Yu Gothic Medium" w:hAnsi="Arial"/>
          <w:kern w:val="0"/>
          <w:sz w:val="20"/>
          <w:szCs w:val="20"/>
        </w:rPr>
        <w:t>scenario</w:t>
      </w:r>
      <w:r w:rsidR="0071786D" w:rsidRPr="00BE26F3">
        <w:rPr>
          <w:rFonts w:ascii="Arial" w:eastAsia="Yu Gothic Medium" w:hAnsi="Arial"/>
          <w:kern w:val="0"/>
          <w:sz w:val="20"/>
          <w:szCs w:val="20"/>
        </w:rPr>
        <w:t xml:space="preserve"> like NTN</w:t>
      </w:r>
      <w:r w:rsidR="004D26EC" w:rsidRPr="00BE26F3">
        <w:rPr>
          <w:rFonts w:ascii="Arial" w:eastAsia="Yu Gothic Medium" w:hAnsi="Arial"/>
          <w:kern w:val="0"/>
          <w:sz w:val="20"/>
          <w:szCs w:val="20"/>
        </w:rPr>
        <w:t xml:space="preserve">. For example, </w:t>
      </w:r>
      <w:r w:rsidR="0071786D" w:rsidRPr="00BE26F3">
        <w:rPr>
          <w:rFonts w:ascii="Arial" w:eastAsia="Yu Gothic Medium" w:hAnsi="Arial"/>
          <w:kern w:val="0"/>
          <w:sz w:val="20"/>
          <w:szCs w:val="20"/>
        </w:rPr>
        <w:t xml:space="preserve">apart from NTN, </w:t>
      </w:r>
      <w:r w:rsidR="004D26EC" w:rsidRPr="00BE26F3">
        <w:rPr>
          <w:rFonts w:ascii="Arial" w:eastAsia="Yu Gothic Medium" w:hAnsi="Arial"/>
          <w:kern w:val="0"/>
          <w:sz w:val="20"/>
          <w:szCs w:val="20"/>
        </w:rPr>
        <w:t xml:space="preserve">time-based event could be used for </w:t>
      </w:r>
      <w:r w:rsidR="00D5286F" w:rsidRPr="00BE26F3">
        <w:rPr>
          <w:rFonts w:ascii="Arial" w:eastAsia="Yu Gothic Medium" w:hAnsi="Arial"/>
          <w:kern w:val="0"/>
          <w:sz w:val="20"/>
          <w:szCs w:val="20"/>
        </w:rPr>
        <w:t>cell switc</w:t>
      </w:r>
      <w:r w:rsidR="00805FCF" w:rsidRPr="00BE26F3">
        <w:rPr>
          <w:rFonts w:ascii="Arial" w:eastAsia="Yu Gothic Medium" w:hAnsi="Arial"/>
          <w:kern w:val="0"/>
          <w:sz w:val="20"/>
          <w:szCs w:val="20"/>
        </w:rPr>
        <w:t>hing o</w:t>
      </w:r>
      <w:r w:rsidR="00D5286F" w:rsidRPr="00BE26F3">
        <w:rPr>
          <w:rFonts w:ascii="Arial" w:eastAsia="Yu Gothic Medium" w:hAnsi="Arial"/>
          <w:kern w:val="0"/>
          <w:sz w:val="20"/>
          <w:szCs w:val="20"/>
        </w:rPr>
        <w:t>ff case.</w:t>
      </w:r>
      <w:r w:rsidR="004D26EC" w:rsidRPr="00BE26F3">
        <w:rPr>
          <w:rFonts w:ascii="Arial" w:eastAsia="Yu Gothic Medium" w:hAnsi="Arial"/>
          <w:kern w:val="0"/>
          <w:sz w:val="20"/>
          <w:szCs w:val="20"/>
        </w:rPr>
        <w:t xml:space="preserve"> </w:t>
      </w:r>
      <w:r w:rsidR="00C72A4B" w:rsidRPr="00BE26F3">
        <w:rPr>
          <w:rFonts w:ascii="Arial" w:eastAsia="Yu Gothic Medium" w:hAnsi="Arial"/>
          <w:kern w:val="0"/>
          <w:sz w:val="20"/>
          <w:szCs w:val="20"/>
        </w:rPr>
        <w:t xml:space="preserve">Location-based </w:t>
      </w:r>
      <w:r w:rsidR="00E81938" w:rsidRPr="00BE26F3">
        <w:rPr>
          <w:rFonts w:ascii="Arial" w:eastAsia="Yu Gothic Medium" w:hAnsi="Arial"/>
          <w:kern w:val="0"/>
          <w:sz w:val="20"/>
          <w:szCs w:val="20"/>
        </w:rPr>
        <w:t xml:space="preserve">event </w:t>
      </w:r>
      <w:r w:rsidR="00C72A4B" w:rsidRPr="00BE26F3">
        <w:rPr>
          <w:rFonts w:ascii="Arial" w:eastAsia="Yu Gothic Medium" w:hAnsi="Arial"/>
          <w:kern w:val="0"/>
          <w:sz w:val="20"/>
          <w:szCs w:val="20"/>
        </w:rPr>
        <w:t xml:space="preserve">can be used for load </w:t>
      </w:r>
      <w:r w:rsidR="00805FCF" w:rsidRPr="00BE26F3">
        <w:rPr>
          <w:rFonts w:ascii="Arial" w:eastAsia="Yu Gothic Medium" w:hAnsi="Arial"/>
          <w:kern w:val="0"/>
          <w:sz w:val="20"/>
          <w:szCs w:val="20"/>
        </w:rPr>
        <w:t>control</w:t>
      </w:r>
      <w:r w:rsidR="00C72A4B" w:rsidRPr="00BE26F3">
        <w:rPr>
          <w:rFonts w:ascii="Arial" w:eastAsia="Yu Gothic Medium" w:hAnsi="Arial"/>
          <w:kern w:val="0"/>
          <w:sz w:val="20"/>
          <w:szCs w:val="20"/>
        </w:rPr>
        <w:t xml:space="preserve"> in certain geo-area</w:t>
      </w:r>
      <w:r w:rsidR="006435D0" w:rsidRPr="00BE26F3">
        <w:rPr>
          <w:rFonts w:ascii="Arial" w:eastAsia="Yu Gothic Medium" w:hAnsi="Arial"/>
          <w:kern w:val="0"/>
          <w:sz w:val="20"/>
          <w:szCs w:val="20"/>
        </w:rPr>
        <w:t>. Same for idle mode mobility, time and location</w:t>
      </w:r>
      <w:r w:rsidR="00BA7BE6">
        <w:rPr>
          <w:rFonts w:ascii="Arial" w:eastAsia="Yu Gothic Medium" w:hAnsi="Arial"/>
          <w:kern w:val="0"/>
          <w:sz w:val="20"/>
          <w:szCs w:val="20"/>
        </w:rPr>
        <w:t>-</w:t>
      </w:r>
      <w:r w:rsidR="006435D0" w:rsidRPr="00BE26F3">
        <w:rPr>
          <w:rFonts w:ascii="Arial" w:eastAsia="Yu Gothic Medium" w:hAnsi="Arial"/>
          <w:kern w:val="0"/>
          <w:sz w:val="20"/>
          <w:szCs w:val="20"/>
        </w:rPr>
        <w:t>based measurement initiation could be applicable to TN as well.</w:t>
      </w:r>
    </w:p>
    <w:p w14:paraId="4C5FCDF9" w14:textId="3EF55369" w:rsidR="00B673F5" w:rsidRPr="00BE26F3" w:rsidRDefault="00B673F5" w:rsidP="00AA7558">
      <w:pPr>
        <w:pStyle w:val="ListParagraph"/>
        <w:widowControl/>
        <w:numPr>
          <w:ilvl w:val="0"/>
          <w:numId w:val="8"/>
        </w:numPr>
        <w:spacing w:after="120" w:line="240" w:lineRule="atLeast"/>
        <w:rPr>
          <w:rFonts w:ascii="Arial" w:eastAsia="Yu Gothic Medium" w:hAnsi="Arial" w:cs="Arial"/>
          <w:b/>
          <w:bCs/>
          <w:color w:val="000000"/>
          <w:sz w:val="20"/>
        </w:rPr>
      </w:pPr>
      <w:r w:rsidRPr="00BA7BE6">
        <w:rPr>
          <w:rFonts w:ascii="Arial" w:eastAsia="Yu Gothic Medium" w:hAnsi="Arial"/>
          <w:b/>
          <w:bCs/>
          <w:kern w:val="0"/>
          <w:sz w:val="20"/>
          <w:szCs w:val="20"/>
        </w:rPr>
        <w:t>Adaptation</w:t>
      </w:r>
      <w:r w:rsidRPr="00BA7BE6">
        <w:rPr>
          <w:rFonts w:ascii="Arial" w:eastAsia="DengXian" w:hAnsi="Arial"/>
          <w:b/>
          <w:bCs/>
          <w:kern w:val="0"/>
          <w:sz w:val="20"/>
          <w:szCs w:val="20"/>
          <w:lang w:eastAsia="zh-CN"/>
        </w:rPr>
        <w:t xml:space="preserve"> o</w:t>
      </w:r>
      <w:r w:rsidRPr="00BE26F3">
        <w:rPr>
          <w:rFonts w:ascii="Arial" w:eastAsia="DengXian" w:hAnsi="Arial"/>
          <w:b/>
          <w:bCs/>
          <w:kern w:val="0"/>
          <w:sz w:val="20"/>
          <w:szCs w:val="20"/>
          <w:lang w:eastAsia="zh-CN"/>
        </w:rPr>
        <w:t>f protocol</w:t>
      </w:r>
      <w:r w:rsidRPr="00BE26F3">
        <w:rPr>
          <w:rFonts w:ascii="Arial" w:eastAsia="DengXian" w:hAnsi="Arial" w:hint="eastAsia"/>
          <w:b/>
          <w:bCs/>
          <w:kern w:val="0"/>
          <w:sz w:val="20"/>
          <w:szCs w:val="20"/>
          <w:lang w:eastAsia="zh-CN"/>
        </w:rPr>
        <w:t xml:space="preserve"> </w:t>
      </w:r>
      <w:r w:rsidRPr="00BE26F3">
        <w:rPr>
          <w:rFonts w:ascii="Arial" w:eastAsia="DengXian" w:hAnsi="Arial"/>
          <w:b/>
          <w:bCs/>
          <w:kern w:val="0"/>
          <w:sz w:val="20"/>
          <w:szCs w:val="20"/>
          <w:lang w:eastAsia="zh-CN"/>
        </w:rPr>
        <w:t xml:space="preserve">parameters/timers/variables/SMTC and gap configuration </w:t>
      </w:r>
      <w:r w:rsidR="00037F4F" w:rsidRPr="00BE26F3">
        <w:rPr>
          <w:rFonts w:ascii="Arial" w:eastAsia="DengXian" w:hAnsi="Arial"/>
          <w:b/>
          <w:bCs/>
          <w:kern w:val="0"/>
          <w:sz w:val="20"/>
          <w:szCs w:val="20"/>
          <w:lang w:eastAsia="zh-CN"/>
        </w:rPr>
        <w:t>for</w:t>
      </w:r>
      <w:r w:rsidRPr="00BE26F3">
        <w:rPr>
          <w:rFonts w:ascii="Arial" w:eastAsia="DengXian" w:hAnsi="Arial"/>
          <w:b/>
          <w:bCs/>
          <w:kern w:val="0"/>
          <w:sz w:val="20"/>
          <w:szCs w:val="20"/>
          <w:lang w:eastAsia="zh-CN"/>
        </w:rPr>
        <w:t xml:space="preserve"> long RTT: </w:t>
      </w:r>
      <w:r w:rsidR="00037F4F" w:rsidRPr="00BE26F3">
        <w:rPr>
          <w:rFonts w:ascii="Arial" w:eastAsia="DengXian" w:hAnsi="Arial"/>
          <w:kern w:val="0"/>
          <w:sz w:val="20"/>
          <w:szCs w:val="20"/>
          <w:lang w:eastAsia="zh-CN"/>
        </w:rPr>
        <w:t>a</w:t>
      </w:r>
      <w:r w:rsidR="009E3C6B" w:rsidRPr="00BE26F3">
        <w:rPr>
          <w:rFonts w:ascii="Arial" w:eastAsia="DengXian" w:hAnsi="Arial"/>
          <w:kern w:val="0"/>
          <w:sz w:val="20"/>
          <w:szCs w:val="20"/>
          <w:lang w:eastAsia="zh-CN"/>
        </w:rPr>
        <w:t xml:space="preserve"> common design </w:t>
      </w:r>
      <w:r w:rsidR="00037F4F" w:rsidRPr="00BE26F3">
        <w:rPr>
          <w:rFonts w:ascii="Arial" w:hAnsi="Arial" w:cs="Arial"/>
          <w:color w:val="000000"/>
          <w:sz w:val="20"/>
        </w:rPr>
        <w:t>only need</w:t>
      </w:r>
      <w:r w:rsidR="00BA7BE6">
        <w:rPr>
          <w:rFonts w:ascii="Arial" w:hAnsi="Arial" w:cs="Arial"/>
          <w:color w:val="000000"/>
          <w:sz w:val="20"/>
        </w:rPr>
        <w:t>s</w:t>
      </w:r>
      <w:r w:rsidR="00037F4F" w:rsidRPr="00BE26F3">
        <w:rPr>
          <w:rFonts w:ascii="Arial" w:hAnsi="Arial" w:cs="Arial"/>
          <w:color w:val="000000"/>
          <w:sz w:val="20"/>
        </w:rPr>
        <w:t xml:space="preserve"> configurable parameters—such as </w:t>
      </w:r>
      <w:proofErr w:type="spellStart"/>
      <w:r w:rsidR="00037F4F" w:rsidRPr="00BE26F3">
        <w:rPr>
          <w:rFonts w:ascii="Arial" w:hAnsi="Arial" w:cs="Arial"/>
          <w:color w:val="000000"/>
          <w:sz w:val="20"/>
        </w:rPr>
        <w:t>ra-ResponseWindow</w:t>
      </w:r>
      <w:proofErr w:type="spellEnd"/>
      <w:r w:rsidR="00037F4F" w:rsidRPr="00BE26F3">
        <w:rPr>
          <w:rFonts w:ascii="Arial" w:hAnsi="Arial" w:cs="Arial"/>
          <w:color w:val="000000"/>
          <w:sz w:val="20"/>
        </w:rPr>
        <w:t>, t-</w:t>
      </w:r>
      <w:proofErr w:type="spellStart"/>
      <w:r w:rsidR="00037F4F" w:rsidRPr="00BE26F3">
        <w:rPr>
          <w:rFonts w:ascii="Arial" w:hAnsi="Arial" w:cs="Arial"/>
          <w:color w:val="000000"/>
          <w:sz w:val="20"/>
        </w:rPr>
        <w:t>Rassembly</w:t>
      </w:r>
      <w:proofErr w:type="spellEnd"/>
      <w:r w:rsidR="00037F4F" w:rsidRPr="00BE26F3">
        <w:rPr>
          <w:rFonts w:ascii="Arial" w:hAnsi="Arial" w:cs="Arial"/>
          <w:color w:val="000000"/>
          <w:sz w:val="20"/>
        </w:rPr>
        <w:t>, or K value—to support both short and very long RTT scenarios.</w:t>
      </w:r>
    </w:p>
    <w:p w14:paraId="6207CF78" w14:textId="3D9C8022" w:rsidR="00C56986" w:rsidRPr="00E90C84" w:rsidRDefault="00C56986" w:rsidP="002D743E">
      <w:pPr>
        <w:pStyle w:val="ListParagraph"/>
        <w:widowControl/>
        <w:numPr>
          <w:ilvl w:val="0"/>
          <w:numId w:val="8"/>
        </w:numPr>
        <w:spacing w:after="120" w:line="240" w:lineRule="atLeast"/>
        <w:rPr>
          <w:rFonts w:ascii="Arial" w:eastAsia="Yu Gothic Medium" w:hAnsi="Arial"/>
          <w:b/>
          <w:kern w:val="0"/>
          <w:sz w:val="20"/>
          <w:szCs w:val="20"/>
        </w:rPr>
      </w:pPr>
      <w:r w:rsidRPr="006D4ECC">
        <w:rPr>
          <w:rFonts w:ascii="Arial" w:eastAsia="Yu Gothic Medium" w:hAnsi="Arial"/>
          <w:b/>
          <w:kern w:val="0"/>
          <w:sz w:val="20"/>
          <w:szCs w:val="20"/>
        </w:rPr>
        <w:t>Multiple TAC(s) broadcast and update</w:t>
      </w:r>
      <w:r>
        <w:rPr>
          <w:rFonts w:ascii="Arial" w:eastAsia="Yu Gothic Medium" w:hAnsi="Arial"/>
          <w:b/>
          <w:kern w:val="0"/>
          <w:sz w:val="20"/>
          <w:szCs w:val="20"/>
        </w:rPr>
        <w:t xml:space="preserve">: </w:t>
      </w:r>
      <w:r w:rsidR="002D743E" w:rsidRPr="002D743E">
        <w:rPr>
          <w:rFonts w:ascii="Arial" w:hAnsi="Arial" w:cs="Arial"/>
          <w:color w:val="000000"/>
          <w:sz w:val="20"/>
        </w:rPr>
        <w:t>The system design should allow for both single and multiple TAC broadcasts and updates, depending on the network's requirements.</w:t>
      </w:r>
    </w:p>
    <w:p w14:paraId="53B520CC" w14:textId="77777777" w:rsidR="00E90C84" w:rsidRPr="00E90C84" w:rsidRDefault="00E90C84" w:rsidP="00E90C84">
      <w:pPr>
        <w:widowControl/>
        <w:spacing w:after="120" w:line="240" w:lineRule="atLeast"/>
        <w:ind w:left="360"/>
        <w:rPr>
          <w:rFonts w:ascii="Arial" w:eastAsia="Yu Gothic Medium" w:hAnsi="Arial"/>
          <w:b/>
          <w:bCs/>
          <w:kern w:val="0"/>
          <w:sz w:val="20"/>
          <w:szCs w:val="20"/>
          <w:u w:val="single"/>
        </w:rPr>
      </w:pPr>
    </w:p>
    <w:p w14:paraId="5947E8F9" w14:textId="7B86110B" w:rsidR="00E90C84" w:rsidRPr="00E90C84" w:rsidRDefault="00E90C84" w:rsidP="00E90C84">
      <w:pPr>
        <w:widowControl/>
        <w:spacing w:after="120" w:line="240" w:lineRule="atLeast"/>
        <w:ind w:left="360"/>
        <w:rPr>
          <w:rFonts w:ascii="Arial" w:eastAsia="Yu Gothic Medium" w:hAnsi="Arial"/>
          <w:b/>
          <w:bCs/>
          <w:kern w:val="0"/>
          <w:sz w:val="20"/>
          <w:szCs w:val="20"/>
          <w:u w:val="single"/>
        </w:rPr>
      </w:pPr>
      <w:r>
        <w:rPr>
          <w:rFonts w:ascii="Arial" w:eastAsia="Yu Gothic Medium" w:hAnsi="Arial"/>
          <w:b/>
          <w:bCs/>
          <w:kern w:val="0"/>
          <w:sz w:val="20"/>
          <w:szCs w:val="20"/>
          <w:u w:val="single"/>
        </w:rPr>
        <w:t>F</w:t>
      </w:r>
      <w:r w:rsidRPr="00E90C84">
        <w:rPr>
          <w:rFonts w:ascii="Arial" w:eastAsia="Yu Gothic Medium" w:hAnsi="Arial"/>
          <w:b/>
          <w:bCs/>
          <w:kern w:val="0"/>
          <w:sz w:val="20"/>
          <w:szCs w:val="20"/>
          <w:u w:val="single"/>
        </w:rPr>
        <w:t xml:space="preserve">unctions </w:t>
      </w:r>
      <w:r>
        <w:rPr>
          <w:rFonts w:ascii="Arial" w:eastAsia="Yu Gothic Medium" w:hAnsi="Arial"/>
          <w:b/>
          <w:bCs/>
          <w:kern w:val="0"/>
          <w:sz w:val="20"/>
          <w:szCs w:val="20"/>
          <w:u w:val="single"/>
        </w:rPr>
        <w:t xml:space="preserve">is </w:t>
      </w:r>
      <w:r w:rsidRPr="00E90C84">
        <w:rPr>
          <w:rFonts w:ascii="Arial" w:eastAsia="Yu Gothic Medium" w:hAnsi="Arial"/>
          <w:b/>
          <w:bCs/>
          <w:kern w:val="0"/>
          <w:sz w:val="20"/>
          <w:szCs w:val="20"/>
          <w:u w:val="single"/>
        </w:rPr>
        <w:t>NTN</w:t>
      </w:r>
      <w:r>
        <w:rPr>
          <w:rFonts w:ascii="Arial" w:eastAsia="Yu Gothic Medium" w:hAnsi="Arial"/>
          <w:b/>
          <w:bCs/>
          <w:kern w:val="0"/>
          <w:sz w:val="20"/>
          <w:szCs w:val="20"/>
          <w:u w:val="single"/>
        </w:rPr>
        <w:t xml:space="preserve"> special</w:t>
      </w:r>
      <w:r w:rsidRPr="00E90C84">
        <w:rPr>
          <w:rFonts w:ascii="Arial" w:eastAsia="Yu Gothic Medium" w:hAnsi="Arial"/>
          <w:b/>
          <w:bCs/>
          <w:kern w:val="0"/>
          <w:sz w:val="20"/>
          <w:szCs w:val="20"/>
          <w:u w:val="single"/>
        </w:rPr>
        <w:t>:</w:t>
      </w:r>
    </w:p>
    <w:p w14:paraId="6849A654" w14:textId="5F1D4683" w:rsidR="00C56986" w:rsidRDefault="008761CC" w:rsidP="00C56986">
      <w:pPr>
        <w:pStyle w:val="ListParagraph"/>
        <w:widowControl/>
        <w:numPr>
          <w:ilvl w:val="0"/>
          <w:numId w:val="8"/>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I</w:t>
      </w:r>
      <w:r w:rsidR="00D763CD" w:rsidRPr="003D2B74">
        <w:rPr>
          <w:rFonts w:ascii="Arial" w:eastAsia="Yu Gothic Medium" w:hAnsi="Arial"/>
          <w:b/>
          <w:kern w:val="0"/>
          <w:sz w:val="20"/>
          <w:szCs w:val="20"/>
        </w:rPr>
        <w:t>nter-RAT</w:t>
      </w:r>
      <w:r w:rsidR="00D763CD">
        <w:rPr>
          <w:rFonts w:ascii="Arial" w:eastAsia="Yu Gothic Medium" w:hAnsi="Arial"/>
          <w:b/>
          <w:kern w:val="0"/>
          <w:sz w:val="20"/>
          <w:szCs w:val="20"/>
        </w:rPr>
        <w:t>, inter TN-NTN, NTN-NTN</w:t>
      </w:r>
      <w:r w:rsidR="00D763CD" w:rsidRPr="003D2B74">
        <w:rPr>
          <w:rFonts w:ascii="Arial" w:eastAsia="Yu Gothic Medium" w:hAnsi="Arial"/>
          <w:b/>
          <w:kern w:val="0"/>
          <w:sz w:val="20"/>
          <w:szCs w:val="20"/>
        </w:rPr>
        <w:t xml:space="preserve"> </w:t>
      </w:r>
      <w:r w:rsidR="00D763CD">
        <w:rPr>
          <w:rFonts w:ascii="Arial" w:eastAsia="Yu Gothic Medium" w:hAnsi="Arial"/>
          <w:b/>
          <w:kern w:val="0"/>
          <w:sz w:val="20"/>
          <w:szCs w:val="20"/>
        </w:rPr>
        <w:t>idle and connected mode mobility</w:t>
      </w:r>
      <w:r w:rsidR="00E90C84">
        <w:rPr>
          <w:rFonts w:ascii="Arial" w:eastAsia="Yu Gothic Medium" w:hAnsi="Arial"/>
          <w:b/>
          <w:kern w:val="0"/>
          <w:sz w:val="20"/>
          <w:szCs w:val="20"/>
        </w:rPr>
        <w:t xml:space="preserve">: </w:t>
      </w:r>
      <w:r w:rsidR="00E90C84" w:rsidRPr="00E90C84">
        <w:rPr>
          <w:rFonts w:ascii="Arial" w:eastAsia="Yu Gothic Medium" w:hAnsi="Arial"/>
          <w:bCs/>
          <w:kern w:val="0"/>
          <w:sz w:val="20"/>
          <w:szCs w:val="20"/>
        </w:rPr>
        <w:t>as long</w:t>
      </w:r>
      <w:r w:rsidR="001829C6">
        <w:rPr>
          <w:rFonts w:ascii="Arial" w:eastAsia="Yu Gothic Medium" w:hAnsi="Arial"/>
          <w:bCs/>
          <w:kern w:val="0"/>
          <w:sz w:val="20"/>
          <w:szCs w:val="20"/>
        </w:rPr>
        <w:t xml:space="preserve"> satellite </w:t>
      </w:r>
      <w:r w:rsidR="00617567">
        <w:rPr>
          <w:rFonts w:ascii="Arial" w:eastAsia="Yu Gothic Medium" w:hAnsi="Arial"/>
          <w:bCs/>
          <w:kern w:val="0"/>
          <w:sz w:val="20"/>
          <w:szCs w:val="20"/>
        </w:rPr>
        <w:t xml:space="preserve">info play an important role in NTN relevant mobility, satellite relevant assistance information cannot be </w:t>
      </w:r>
      <w:proofErr w:type="gramStart"/>
      <w:r w:rsidR="00617567">
        <w:rPr>
          <w:rFonts w:ascii="Arial" w:eastAsia="Yu Gothic Medium" w:hAnsi="Arial"/>
          <w:bCs/>
          <w:kern w:val="0"/>
          <w:sz w:val="20"/>
          <w:szCs w:val="20"/>
        </w:rPr>
        <w:t>skip</w:t>
      </w:r>
      <w:r w:rsidR="00781CD1">
        <w:rPr>
          <w:rFonts w:ascii="Arial" w:eastAsia="Yu Gothic Medium" w:hAnsi="Arial"/>
          <w:bCs/>
          <w:kern w:val="0"/>
          <w:sz w:val="20"/>
          <w:szCs w:val="20"/>
        </w:rPr>
        <w:t>ped</w:t>
      </w:r>
      <w:proofErr w:type="gramEnd"/>
      <w:r w:rsidR="00781CD1">
        <w:rPr>
          <w:rFonts w:ascii="Arial" w:eastAsia="Yu Gothic Medium" w:hAnsi="Arial"/>
          <w:bCs/>
          <w:kern w:val="0"/>
          <w:sz w:val="20"/>
          <w:szCs w:val="20"/>
        </w:rPr>
        <w:t xml:space="preserve"> and this is </w:t>
      </w:r>
      <w:r w:rsidR="00617567">
        <w:rPr>
          <w:rFonts w:ascii="Arial" w:eastAsia="Yu Gothic Medium" w:hAnsi="Arial"/>
          <w:bCs/>
          <w:kern w:val="0"/>
          <w:sz w:val="20"/>
          <w:szCs w:val="20"/>
        </w:rPr>
        <w:t>different from intra-TN mobility</w:t>
      </w:r>
    </w:p>
    <w:p w14:paraId="48664A08" w14:textId="1E87376F" w:rsidR="00D763CD" w:rsidRPr="00F16A8D" w:rsidRDefault="00D763CD" w:rsidP="00D763CD">
      <w:pPr>
        <w:pStyle w:val="ListParagraph"/>
        <w:widowControl/>
        <w:numPr>
          <w:ilvl w:val="0"/>
          <w:numId w:val="8"/>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p</w:t>
      </w:r>
      <w:r w:rsidRPr="006E64E8">
        <w:rPr>
          <w:rFonts w:ascii="Arial" w:eastAsia="Yu Gothic Medium" w:hAnsi="Arial"/>
          <w:b/>
          <w:kern w:val="0"/>
          <w:sz w:val="20"/>
          <w:szCs w:val="20"/>
        </w:rPr>
        <w:t>ositioning based on multi-RTT measurement</w:t>
      </w:r>
      <w:r>
        <w:rPr>
          <w:rFonts w:ascii="Arial" w:eastAsia="Yu Gothic Medium" w:hAnsi="Arial"/>
          <w:b/>
          <w:kern w:val="0"/>
          <w:sz w:val="20"/>
          <w:szCs w:val="20"/>
        </w:rPr>
        <w:t xml:space="preserve"> with single RTP</w:t>
      </w:r>
      <w:r w:rsidR="005D0D4F">
        <w:rPr>
          <w:rFonts w:ascii="Arial" w:eastAsia="Yu Gothic Medium" w:hAnsi="Arial"/>
          <w:b/>
          <w:kern w:val="0"/>
          <w:sz w:val="20"/>
          <w:szCs w:val="20"/>
        </w:rPr>
        <w:t xml:space="preserve">: </w:t>
      </w:r>
      <w:r w:rsidR="008761CC" w:rsidRPr="008761CC">
        <w:rPr>
          <w:rFonts w:ascii="Arial" w:eastAsia="Yu Gothic Medium" w:hAnsi="Arial"/>
          <w:bCs/>
          <w:kern w:val="0"/>
          <w:sz w:val="20"/>
          <w:szCs w:val="20"/>
        </w:rPr>
        <w:t xml:space="preserve">positioning based </w:t>
      </w:r>
      <w:r w:rsidR="005D0D4F" w:rsidRPr="008761CC">
        <w:rPr>
          <w:rFonts w:ascii="Arial" w:eastAsia="Yu Gothic Medium" w:hAnsi="Arial"/>
          <w:bCs/>
          <w:kern w:val="0"/>
          <w:sz w:val="20"/>
          <w:szCs w:val="20"/>
        </w:rPr>
        <w:t>multi-RTT from signal RTP</w:t>
      </w:r>
      <w:r w:rsidR="008761CC" w:rsidRPr="008761CC">
        <w:rPr>
          <w:rFonts w:ascii="Arial" w:eastAsia="Yu Gothic Medium" w:hAnsi="Arial"/>
          <w:bCs/>
          <w:kern w:val="0"/>
          <w:sz w:val="20"/>
          <w:szCs w:val="20"/>
        </w:rPr>
        <w:t xml:space="preserve"> works and only necessary for satellites scenario</w:t>
      </w:r>
      <w:r w:rsidR="008761CC">
        <w:rPr>
          <w:rFonts w:ascii="Arial" w:eastAsia="Yu Gothic Medium" w:hAnsi="Arial"/>
          <w:bCs/>
          <w:kern w:val="0"/>
          <w:sz w:val="20"/>
          <w:szCs w:val="20"/>
        </w:rPr>
        <w:t>. For TN network, legacy multi</w:t>
      </w:r>
      <w:r w:rsidR="009B7979">
        <w:rPr>
          <w:rFonts w:ascii="Arial" w:eastAsia="Yu Gothic Medium" w:hAnsi="Arial"/>
          <w:bCs/>
          <w:kern w:val="0"/>
          <w:sz w:val="20"/>
          <w:szCs w:val="20"/>
        </w:rPr>
        <w:t>-RTT positioning shall work better</w:t>
      </w:r>
      <w:r w:rsidR="008761CC">
        <w:rPr>
          <w:rFonts w:ascii="Arial" w:eastAsia="Yu Gothic Medium" w:hAnsi="Arial"/>
          <w:b/>
          <w:kern w:val="0"/>
          <w:sz w:val="20"/>
          <w:szCs w:val="20"/>
        </w:rPr>
        <w:t xml:space="preserve"> </w:t>
      </w:r>
    </w:p>
    <w:p w14:paraId="08BA097D" w14:textId="77777777" w:rsidR="00743AA0" w:rsidRDefault="00743AA0" w:rsidP="00156083">
      <w:pPr>
        <w:widowControl/>
        <w:spacing w:before="60" w:after="120" w:line="240" w:lineRule="atLeast"/>
        <w:rPr>
          <w:rFonts w:ascii="Arial" w:eastAsia="Yu Gothic Medium" w:hAnsi="Arial"/>
          <w:b/>
          <w:kern w:val="0"/>
          <w:sz w:val="20"/>
          <w:szCs w:val="20"/>
        </w:rPr>
      </w:pPr>
    </w:p>
    <w:p w14:paraId="77A8F565" w14:textId="0CF06091" w:rsidR="00156083" w:rsidRDefault="00156083" w:rsidP="00156083">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sidR="00C44321">
        <w:rPr>
          <w:rFonts w:ascii="Arial" w:eastAsia="Yu Gothic Medium" w:hAnsi="Arial"/>
          <w:b/>
          <w:kern w:val="0"/>
          <w:sz w:val="20"/>
          <w:szCs w:val="20"/>
        </w:rPr>
        <w:t xml:space="preserve"> 6</w:t>
      </w:r>
      <w:r w:rsidRPr="00123DC1">
        <w:rPr>
          <w:rFonts w:ascii="Arial" w:eastAsia="Yu Gothic Medium" w:hAnsi="Arial" w:hint="eastAsia"/>
          <w:b/>
          <w:kern w:val="0"/>
          <w:sz w:val="20"/>
          <w:szCs w:val="20"/>
        </w:rPr>
        <w:t xml:space="preserve">: </w:t>
      </w:r>
      <w:r w:rsidR="00A01EDE">
        <w:rPr>
          <w:rFonts w:ascii="Arial" w:eastAsia="Yu Gothic Medium" w:hAnsi="Arial"/>
          <w:b/>
          <w:kern w:val="0"/>
          <w:sz w:val="20"/>
          <w:szCs w:val="20"/>
        </w:rPr>
        <w:t>following function</w:t>
      </w:r>
      <w:r w:rsidR="00CE3852">
        <w:rPr>
          <w:rFonts w:ascii="Arial" w:eastAsia="Yu Gothic Medium" w:hAnsi="Arial"/>
          <w:b/>
          <w:kern w:val="0"/>
          <w:sz w:val="20"/>
          <w:szCs w:val="20"/>
        </w:rPr>
        <w:t>s could be considered with common design for TN and NTN</w:t>
      </w:r>
      <w:r w:rsidR="00A01EDE">
        <w:rPr>
          <w:rFonts w:ascii="Arial" w:eastAsia="Yu Gothic Medium" w:hAnsi="Arial"/>
          <w:b/>
          <w:kern w:val="0"/>
          <w:sz w:val="20"/>
          <w:szCs w:val="20"/>
        </w:rPr>
        <w:t>:</w:t>
      </w:r>
    </w:p>
    <w:p w14:paraId="268B8013" w14:textId="2E5A8CA9" w:rsidR="00C76FEC" w:rsidRPr="00C44321" w:rsidRDefault="00C44321" w:rsidP="00C76FEC">
      <w:pPr>
        <w:pStyle w:val="ListParagraph"/>
        <w:widowControl/>
        <w:numPr>
          <w:ilvl w:val="0"/>
          <w:numId w:val="16"/>
        </w:numPr>
        <w:spacing w:before="60" w:after="120" w:line="240" w:lineRule="atLeast"/>
        <w:rPr>
          <w:rFonts w:ascii="Arial" w:eastAsia="Yu Gothic Medium" w:hAnsi="Arial"/>
          <w:b/>
          <w:kern w:val="0"/>
          <w:sz w:val="20"/>
          <w:szCs w:val="20"/>
        </w:rPr>
      </w:pPr>
      <w:r w:rsidRPr="00FE3BB4">
        <w:rPr>
          <w:rFonts w:ascii="Arial" w:hAnsi="Arial" w:cs="Arial"/>
          <w:b/>
          <w:color w:val="000000"/>
          <w:sz w:val="20"/>
        </w:rPr>
        <w:t>HARQ feedback disabling</w:t>
      </w:r>
    </w:p>
    <w:p w14:paraId="5A04865C" w14:textId="7AA3668A" w:rsidR="00C44321" w:rsidRPr="00C44321" w:rsidRDefault="00C44321" w:rsidP="00C76FEC">
      <w:pPr>
        <w:pStyle w:val="ListParagraph"/>
        <w:widowControl/>
        <w:numPr>
          <w:ilvl w:val="0"/>
          <w:numId w:val="16"/>
        </w:numPr>
        <w:spacing w:before="60" w:after="120" w:line="240" w:lineRule="atLeast"/>
        <w:rPr>
          <w:rFonts w:ascii="Arial" w:eastAsia="Yu Gothic Medium" w:hAnsi="Arial"/>
          <w:b/>
          <w:kern w:val="0"/>
          <w:sz w:val="20"/>
          <w:szCs w:val="20"/>
        </w:rPr>
      </w:pPr>
      <w:r w:rsidRPr="00D22D75">
        <w:rPr>
          <w:rFonts w:ascii="Arial" w:eastAsia="Yu Gothic Medium" w:hAnsi="Arial"/>
          <w:b/>
          <w:bCs/>
          <w:kern w:val="0"/>
          <w:sz w:val="20"/>
          <w:szCs w:val="20"/>
        </w:rPr>
        <w:t>RACH-less handover</w:t>
      </w:r>
    </w:p>
    <w:p w14:paraId="3E375C20" w14:textId="6CD5FD9B" w:rsidR="00C44321" w:rsidRPr="00C44321" w:rsidRDefault="00C44321" w:rsidP="00C76FEC">
      <w:pPr>
        <w:pStyle w:val="ListParagraph"/>
        <w:widowControl/>
        <w:numPr>
          <w:ilvl w:val="0"/>
          <w:numId w:val="16"/>
        </w:numPr>
        <w:spacing w:before="60" w:after="120" w:line="240" w:lineRule="atLeast"/>
        <w:rPr>
          <w:rFonts w:ascii="Arial" w:eastAsia="Yu Gothic Medium" w:hAnsi="Arial"/>
          <w:b/>
          <w:kern w:val="0"/>
          <w:sz w:val="20"/>
          <w:szCs w:val="20"/>
        </w:rPr>
      </w:pPr>
      <w:r w:rsidRPr="00D22D75">
        <w:rPr>
          <w:rFonts w:ascii="Arial" w:eastAsia="Yu Gothic Medium" w:hAnsi="Arial"/>
          <w:b/>
          <w:bCs/>
          <w:kern w:val="0"/>
          <w:sz w:val="20"/>
          <w:szCs w:val="20"/>
        </w:rPr>
        <w:t xml:space="preserve">Time-/Location-based </w:t>
      </w:r>
      <w:r>
        <w:rPr>
          <w:rFonts w:ascii="Arial" w:eastAsia="Yu Gothic Medium" w:hAnsi="Arial"/>
          <w:b/>
          <w:bCs/>
          <w:kern w:val="0"/>
          <w:sz w:val="20"/>
          <w:szCs w:val="20"/>
        </w:rPr>
        <w:t xml:space="preserve">idle and connected mode </w:t>
      </w:r>
      <w:r w:rsidRPr="00D22D75">
        <w:rPr>
          <w:rFonts w:ascii="Arial" w:eastAsia="Yu Gothic Medium" w:hAnsi="Arial"/>
          <w:b/>
          <w:bCs/>
          <w:kern w:val="0"/>
          <w:sz w:val="20"/>
          <w:szCs w:val="20"/>
        </w:rPr>
        <w:t>mobility mechanism</w:t>
      </w:r>
    </w:p>
    <w:p w14:paraId="4046EAF5" w14:textId="7BB0922A" w:rsidR="00C44321" w:rsidRPr="00C44321" w:rsidRDefault="00C44321" w:rsidP="00C76FEC">
      <w:pPr>
        <w:pStyle w:val="ListParagraph"/>
        <w:widowControl/>
        <w:numPr>
          <w:ilvl w:val="0"/>
          <w:numId w:val="16"/>
        </w:numPr>
        <w:spacing w:before="60" w:after="120" w:line="240" w:lineRule="atLeast"/>
        <w:rPr>
          <w:rFonts w:ascii="Arial" w:eastAsia="Yu Gothic Medium" w:hAnsi="Arial"/>
          <w:b/>
          <w:kern w:val="0"/>
          <w:sz w:val="20"/>
          <w:szCs w:val="20"/>
        </w:rPr>
      </w:pPr>
      <w:r>
        <w:rPr>
          <w:rFonts w:ascii="Arial" w:eastAsia="DengXian" w:hAnsi="Arial"/>
          <w:b/>
          <w:bCs/>
          <w:kern w:val="0"/>
          <w:sz w:val="20"/>
          <w:szCs w:val="20"/>
          <w:lang w:eastAsia="zh-CN"/>
        </w:rPr>
        <w:t>Adaptation of</w:t>
      </w:r>
      <w:r w:rsidRPr="006D4ECC">
        <w:rPr>
          <w:rFonts w:ascii="Arial" w:eastAsia="DengXian" w:hAnsi="Arial"/>
          <w:b/>
          <w:bCs/>
          <w:kern w:val="0"/>
          <w:sz w:val="20"/>
          <w:szCs w:val="20"/>
          <w:lang w:eastAsia="zh-CN"/>
        </w:rPr>
        <w:t xml:space="preserve"> protocol</w:t>
      </w:r>
      <w:r w:rsidRPr="006D4ECC">
        <w:rPr>
          <w:rFonts w:ascii="Arial" w:eastAsia="DengXian" w:hAnsi="Arial" w:hint="eastAsia"/>
          <w:b/>
          <w:bCs/>
          <w:kern w:val="0"/>
          <w:sz w:val="20"/>
          <w:szCs w:val="20"/>
          <w:lang w:eastAsia="zh-CN"/>
        </w:rPr>
        <w:t xml:space="preserve"> </w:t>
      </w:r>
      <w:r w:rsidRPr="006D4ECC">
        <w:rPr>
          <w:rFonts w:ascii="Arial" w:eastAsia="DengXian" w:hAnsi="Arial"/>
          <w:b/>
          <w:bCs/>
          <w:kern w:val="0"/>
          <w:sz w:val="20"/>
          <w:szCs w:val="20"/>
          <w:lang w:eastAsia="zh-CN"/>
        </w:rPr>
        <w:t>parameters/timers/variables</w:t>
      </w:r>
      <w:r>
        <w:rPr>
          <w:rFonts w:ascii="Arial" w:eastAsia="DengXian" w:hAnsi="Arial"/>
          <w:b/>
          <w:bCs/>
          <w:kern w:val="0"/>
          <w:sz w:val="20"/>
          <w:szCs w:val="20"/>
          <w:lang w:eastAsia="zh-CN"/>
        </w:rPr>
        <w:t>/SMTC and gap configuration to long RTT</w:t>
      </w:r>
    </w:p>
    <w:p w14:paraId="602FF09C" w14:textId="3E8977C0" w:rsidR="00C44321" w:rsidRPr="00C76FEC" w:rsidRDefault="00C44321" w:rsidP="00C76FEC">
      <w:pPr>
        <w:pStyle w:val="ListParagraph"/>
        <w:widowControl/>
        <w:numPr>
          <w:ilvl w:val="0"/>
          <w:numId w:val="16"/>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One or m</w:t>
      </w:r>
      <w:r w:rsidRPr="006D4ECC">
        <w:rPr>
          <w:rFonts w:ascii="Arial" w:eastAsia="Yu Gothic Medium" w:hAnsi="Arial"/>
          <w:b/>
          <w:kern w:val="0"/>
          <w:sz w:val="20"/>
          <w:szCs w:val="20"/>
        </w:rPr>
        <w:t>ultiple TAC(s) broadcast and update</w:t>
      </w:r>
    </w:p>
    <w:p w14:paraId="023164F7" w14:textId="2135DBD0" w:rsidR="00C44321" w:rsidRPr="00C44321" w:rsidRDefault="00C44321" w:rsidP="00C44321">
      <w:pPr>
        <w:widowControl/>
        <w:spacing w:before="60" w:after="120" w:line="240" w:lineRule="atLeast"/>
        <w:rPr>
          <w:rFonts w:ascii="Arial" w:eastAsia="Yu Gothic Medium" w:hAnsi="Arial"/>
          <w:b/>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6A1E8851"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w:t>
      </w:r>
      <w:r w:rsidR="004A4AE3">
        <w:rPr>
          <w:rFonts w:ascii="Arial" w:eastAsia="Yu Gothic Medium" w:hAnsi="Arial"/>
          <w:kern w:val="0"/>
          <w:sz w:val="20"/>
          <w:szCs w:val="20"/>
        </w:rPr>
        <w:t>discuss</w:t>
      </w:r>
      <w:r w:rsidR="00604CE5">
        <w:rPr>
          <w:rFonts w:ascii="Arial" w:eastAsia="Yu Gothic Medium" w:hAnsi="Arial"/>
          <w:kern w:val="0"/>
          <w:sz w:val="20"/>
          <w:szCs w:val="20"/>
        </w:rPr>
        <w:t>ed</w:t>
      </w:r>
      <w:r w:rsidR="004A4AE3">
        <w:rPr>
          <w:rFonts w:ascii="Arial" w:eastAsia="Yu Gothic Medium" w:hAnsi="Arial"/>
          <w:kern w:val="0"/>
          <w:sz w:val="20"/>
          <w:szCs w:val="20"/>
        </w:rPr>
        <w:t xml:space="preserve"> the essential/vital functions required for 6G NTN day1 using IOT NTN and NR NTN functions specified from Rel17 to Rel19 as baseline, </w:t>
      </w:r>
      <w:r w:rsidR="00996D8C">
        <w:rPr>
          <w:rFonts w:ascii="Arial" w:eastAsia="Yu Gothic Medium" w:hAnsi="Arial"/>
          <w:kern w:val="0"/>
          <w:sz w:val="20"/>
          <w:szCs w:val="20"/>
        </w:rPr>
        <w:t>other functions could be delayed to later releases</w:t>
      </w:r>
      <w:r w:rsidR="004A4AE3">
        <w:rPr>
          <w:rFonts w:ascii="Arial" w:eastAsia="Yu Gothic Medium" w:hAnsi="Arial"/>
          <w:kern w:val="0"/>
          <w:sz w:val="20"/>
          <w:szCs w:val="20"/>
        </w:rPr>
        <w:t xml:space="preserve">. Moreover, </w:t>
      </w:r>
      <w:r w:rsidR="00197A52">
        <w:rPr>
          <w:rFonts w:ascii="Arial" w:eastAsia="Yu Gothic Medium" w:hAnsi="Arial"/>
          <w:kern w:val="0"/>
          <w:sz w:val="20"/>
          <w:szCs w:val="20"/>
        </w:rPr>
        <w:t>based</w:t>
      </w:r>
      <w:r w:rsidR="00996D8C">
        <w:rPr>
          <w:rFonts w:ascii="Arial" w:eastAsia="Yu Gothic Medium" w:hAnsi="Arial"/>
          <w:kern w:val="0"/>
          <w:sz w:val="20"/>
          <w:szCs w:val="20"/>
        </w:rPr>
        <w:t xml:space="preserve"> on our initial analysis, </w:t>
      </w:r>
      <w:r w:rsidR="004A4AE3">
        <w:rPr>
          <w:rFonts w:ascii="Arial" w:eastAsia="Yu Gothic Medium" w:hAnsi="Arial"/>
          <w:kern w:val="0"/>
          <w:sz w:val="20"/>
          <w:szCs w:val="20"/>
        </w:rPr>
        <w:t>most of the functions can be common</w:t>
      </w:r>
      <w:r w:rsidR="009B434A">
        <w:rPr>
          <w:rFonts w:ascii="Arial" w:eastAsia="Yu Gothic Medium" w:hAnsi="Arial"/>
          <w:kern w:val="0"/>
          <w:sz w:val="20"/>
          <w:szCs w:val="20"/>
        </w:rPr>
        <w:t xml:space="preserve">ly designed for TN and NTN. </w:t>
      </w:r>
      <w:r w:rsidR="00197A52" w:rsidRPr="00197A52">
        <w:rPr>
          <w:rFonts w:ascii="Arial" w:eastAsia="Yu Gothic Medium" w:hAnsi="Arial"/>
          <w:kern w:val="0"/>
          <w:sz w:val="20"/>
          <w:szCs w:val="20"/>
        </w:rPr>
        <w:t xml:space="preserve">The </w:t>
      </w:r>
      <w:r w:rsidR="00F10906">
        <w:rPr>
          <w:rFonts w:ascii="Arial" w:eastAsia="Yu Gothic Medium" w:hAnsi="Arial"/>
          <w:kern w:val="0"/>
          <w:sz w:val="20"/>
          <w:szCs w:val="20"/>
        </w:rPr>
        <w:t xml:space="preserve">most </w:t>
      </w:r>
      <w:r w:rsidR="00F10906" w:rsidRPr="008B5AD9">
        <w:rPr>
          <w:rFonts w:ascii="Arial" w:eastAsia="Yu Gothic Medium" w:hAnsi="Arial"/>
          <w:kern w:val="0"/>
          <w:sz w:val="20"/>
          <w:szCs w:val="20"/>
        </w:rPr>
        <w:t>controversial</w:t>
      </w:r>
      <w:r w:rsidR="00197A52" w:rsidRPr="00197A52">
        <w:rPr>
          <w:rFonts w:ascii="Arial" w:eastAsia="Yu Gothic Medium" w:hAnsi="Arial"/>
          <w:kern w:val="0"/>
          <w:sz w:val="20"/>
          <w:szCs w:val="20"/>
        </w:rPr>
        <w:t xml:space="preserve"> aspect</w:t>
      </w:r>
      <w:r w:rsidR="006C47FC">
        <w:rPr>
          <w:rFonts w:ascii="Arial" w:eastAsia="Yu Gothic Medium" w:hAnsi="Arial"/>
          <w:kern w:val="0"/>
          <w:sz w:val="20"/>
          <w:szCs w:val="20"/>
        </w:rPr>
        <w:t>s</w:t>
      </w:r>
      <w:r w:rsidR="00197A52" w:rsidRPr="00197A52">
        <w:rPr>
          <w:rFonts w:ascii="Arial" w:eastAsia="Yu Gothic Medium" w:hAnsi="Arial"/>
          <w:kern w:val="0"/>
          <w:sz w:val="20"/>
          <w:szCs w:val="20"/>
        </w:rPr>
        <w:t xml:space="preserve"> may be </w:t>
      </w:r>
      <w:r w:rsidR="006C47FC">
        <w:rPr>
          <w:rFonts w:ascii="Arial" w:eastAsia="Yu Gothic Medium" w:hAnsi="Arial"/>
          <w:kern w:val="0"/>
          <w:sz w:val="20"/>
          <w:szCs w:val="20"/>
        </w:rPr>
        <w:t xml:space="preserve">1) </w:t>
      </w:r>
      <w:r w:rsidR="00197A52" w:rsidRPr="00197A52">
        <w:rPr>
          <w:rFonts w:ascii="Arial" w:eastAsia="Yu Gothic Medium" w:hAnsi="Arial"/>
          <w:kern w:val="0"/>
          <w:sz w:val="20"/>
          <w:szCs w:val="20"/>
        </w:rPr>
        <w:t>TA and frequency self-compensation/self-evaluation for uplink transmission</w:t>
      </w:r>
      <w:r w:rsidR="00197A52">
        <w:rPr>
          <w:rFonts w:ascii="Arial" w:eastAsia="Yu Gothic Medium" w:hAnsi="Arial"/>
          <w:kern w:val="0"/>
          <w:sz w:val="20"/>
          <w:szCs w:val="20"/>
        </w:rPr>
        <w:t xml:space="preserve"> and </w:t>
      </w:r>
      <w:r w:rsidR="006C47FC">
        <w:rPr>
          <w:rFonts w:ascii="Arial" w:eastAsia="Yu Gothic Medium" w:hAnsi="Arial"/>
          <w:kern w:val="0"/>
          <w:sz w:val="20"/>
          <w:szCs w:val="20"/>
        </w:rPr>
        <w:t xml:space="preserve">2) </w:t>
      </w:r>
      <w:r w:rsidR="00604CE5">
        <w:rPr>
          <w:rFonts w:ascii="Arial" w:eastAsia="Yu Gothic Medium" w:hAnsi="Arial"/>
          <w:kern w:val="0"/>
          <w:sz w:val="20"/>
          <w:szCs w:val="20"/>
        </w:rPr>
        <w:t>the dependence on GNSS capability</w:t>
      </w:r>
      <w:r w:rsidR="006C47FC">
        <w:rPr>
          <w:rFonts w:ascii="Arial" w:eastAsia="Yu Gothic Medium" w:hAnsi="Arial"/>
          <w:kern w:val="0"/>
          <w:sz w:val="20"/>
          <w:szCs w:val="20"/>
        </w:rPr>
        <w:t>.</w:t>
      </w:r>
      <w:r w:rsidR="00197A52" w:rsidRPr="00197A52">
        <w:rPr>
          <w:rFonts w:ascii="Arial" w:eastAsia="Yu Gothic Medium" w:hAnsi="Arial"/>
          <w:kern w:val="0"/>
          <w:sz w:val="20"/>
          <w:szCs w:val="20"/>
        </w:rPr>
        <w:t xml:space="preserve"> </w:t>
      </w:r>
      <w:r w:rsidR="006C47FC">
        <w:rPr>
          <w:rFonts w:ascii="Arial" w:eastAsia="Yu Gothic Medium" w:hAnsi="Arial"/>
          <w:kern w:val="0"/>
          <w:sz w:val="20"/>
          <w:szCs w:val="20"/>
        </w:rPr>
        <w:t>These</w:t>
      </w:r>
      <w:r w:rsidR="00197A52" w:rsidRPr="00197A52">
        <w:rPr>
          <w:rFonts w:ascii="Arial" w:eastAsia="Yu Gothic Medium" w:hAnsi="Arial"/>
          <w:kern w:val="0"/>
          <w:sz w:val="20"/>
          <w:szCs w:val="20"/>
        </w:rPr>
        <w:t xml:space="preserve"> </w:t>
      </w:r>
      <w:r w:rsidR="008B5AD9">
        <w:rPr>
          <w:rFonts w:ascii="Arial" w:eastAsia="Yu Gothic Medium" w:hAnsi="Arial"/>
          <w:kern w:val="0"/>
          <w:sz w:val="20"/>
          <w:szCs w:val="20"/>
        </w:rPr>
        <w:t>will</w:t>
      </w:r>
      <w:r w:rsidR="00197A52" w:rsidRPr="00197A52">
        <w:rPr>
          <w:rFonts w:ascii="Arial" w:eastAsia="Yu Gothic Medium" w:hAnsi="Arial"/>
          <w:kern w:val="0"/>
          <w:sz w:val="20"/>
          <w:szCs w:val="20"/>
        </w:rPr>
        <w:t xml:space="preserve"> define </w:t>
      </w:r>
      <w:r w:rsidR="006C47FC">
        <w:rPr>
          <w:rFonts w:ascii="Arial" w:eastAsia="Yu Gothic Medium" w:hAnsi="Arial"/>
          <w:kern w:val="0"/>
          <w:sz w:val="20"/>
          <w:szCs w:val="20"/>
        </w:rPr>
        <w:t xml:space="preserve">how much </w:t>
      </w:r>
      <w:r w:rsidR="00197A52" w:rsidRPr="00197A52">
        <w:rPr>
          <w:rFonts w:ascii="Arial" w:eastAsia="Yu Gothic Medium" w:hAnsi="Arial"/>
          <w:kern w:val="0"/>
          <w:sz w:val="20"/>
          <w:szCs w:val="20"/>
        </w:rPr>
        <w:t xml:space="preserve">TN/NTN are "harmonized" </w:t>
      </w:r>
      <w:r w:rsidR="001E4275">
        <w:rPr>
          <w:rFonts w:ascii="Arial" w:eastAsia="Yu Gothic Medium" w:hAnsi="Arial"/>
          <w:kern w:val="0"/>
          <w:sz w:val="20"/>
          <w:szCs w:val="20"/>
        </w:rPr>
        <w:t>or</w:t>
      </w:r>
      <w:r w:rsidR="00197A52" w:rsidRPr="00197A52">
        <w:rPr>
          <w:rFonts w:ascii="Arial" w:eastAsia="Yu Gothic Medium" w:hAnsi="Arial"/>
          <w:kern w:val="0"/>
          <w:sz w:val="20"/>
          <w:szCs w:val="20"/>
        </w:rPr>
        <w:t xml:space="preserve"> "integrated"</w:t>
      </w:r>
      <w:r w:rsidR="00604CE5">
        <w:rPr>
          <w:rFonts w:ascii="Arial" w:eastAsia="Yu Gothic Medium" w:hAnsi="Arial"/>
          <w:kern w:val="0"/>
          <w:sz w:val="20"/>
          <w:szCs w:val="20"/>
        </w:rPr>
        <w:t xml:space="preserve">. In details we </w:t>
      </w:r>
      <w:r w:rsidR="001E4275">
        <w:rPr>
          <w:rFonts w:ascii="Arial" w:eastAsia="Yu Gothic Medium" w:hAnsi="Arial"/>
          <w:kern w:val="0"/>
          <w:sz w:val="20"/>
          <w:szCs w:val="20"/>
        </w:rPr>
        <w:t>have</w:t>
      </w:r>
      <w:r w:rsidR="00604CE5">
        <w:rPr>
          <w:rFonts w:ascii="Arial" w:eastAsia="Yu Gothic Medium" w:hAnsi="Arial"/>
          <w:kern w:val="0"/>
          <w:sz w:val="20"/>
          <w:szCs w:val="20"/>
        </w:rPr>
        <w:t xml:space="preserve"> following proposals:</w:t>
      </w:r>
    </w:p>
    <w:p w14:paraId="65516EC5" w14:textId="77777777" w:rsidR="008D64A4" w:rsidRPr="00123DC1" w:rsidRDefault="008D64A4" w:rsidP="008D64A4">
      <w:pPr>
        <w:widowControl/>
        <w:spacing w:line="240" w:lineRule="atLeast"/>
        <w:rPr>
          <w:rFonts w:ascii="Arial" w:eastAsia="Yu Gothic Medium" w:hAnsi="Arial"/>
          <w:kern w:val="0"/>
          <w:sz w:val="20"/>
          <w:szCs w:val="20"/>
        </w:rPr>
      </w:pPr>
    </w:p>
    <w:p w14:paraId="1202FFC1" w14:textId="77777777" w:rsidR="009B27F2" w:rsidRDefault="009B27F2" w:rsidP="009B27F2">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1: </w:t>
      </w:r>
      <w:r>
        <w:rPr>
          <w:rFonts w:ascii="Arial" w:eastAsia="Yu Gothic Medium" w:hAnsi="Arial"/>
          <w:b/>
          <w:kern w:val="0"/>
          <w:sz w:val="20"/>
          <w:szCs w:val="20"/>
        </w:rPr>
        <w:t>RAN2 support the following minimum e</w:t>
      </w:r>
      <w:r w:rsidRPr="00D7444D">
        <w:rPr>
          <w:rFonts w:ascii="Arial" w:eastAsia="Yu Gothic Medium" w:hAnsi="Arial"/>
          <w:b/>
          <w:kern w:val="0"/>
          <w:sz w:val="20"/>
          <w:szCs w:val="20"/>
        </w:rPr>
        <w:t xml:space="preserve">ssential functions for NTN in 6G </w:t>
      </w:r>
      <w:r>
        <w:rPr>
          <w:rFonts w:ascii="Arial" w:eastAsia="Yu Gothic Medium" w:hAnsi="Arial"/>
          <w:b/>
          <w:kern w:val="0"/>
          <w:sz w:val="20"/>
          <w:szCs w:val="20"/>
        </w:rPr>
        <w:t>Day 1</w:t>
      </w:r>
    </w:p>
    <w:p w14:paraId="181A4404" w14:textId="77777777" w:rsidR="009B27F2" w:rsidRDefault="009B27F2" w:rsidP="009B27F2">
      <w:pPr>
        <w:pStyle w:val="ListParagraph"/>
        <w:widowControl/>
        <w:numPr>
          <w:ilvl w:val="0"/>
          <w:numId w:val="27"/>
        </w:numPr>
        <w:spacing w:before="60" w:after="120" w:line="240" w:lineRule="atLeast"/>
        <w:rPr>
          <w:rFonts w:ascii="Arial" w:eastAsia="Yu Gothic Medium" w:hAnsi="Arial"/>
          <w:b/>
          <w:kern w:val="0"/>
          <w:sz w:val="20"/>
          <w:szCs w:val="20"/>
        </w:rPr>
      </w:pPr>
      <w:r w:rsidRPr="00395A19">
        <w:rPr>
          <w:rFonts w:ascii="Arial" w:eastAsia="Yu Gothic Medium" w:hAnsi="Arial"/>
          <w:b/>
          <w:kern w:val="0"/>
          <w:sz w:val="20"/>
          <w:szCs w:val="20"/>
        </w:rPr>
        <w:t>UE pre-compensation for uplink synchronization</w:t>
      </w:r>
      <w:r>
        <w:rPr>
          <w:rFonts w:ascii="Arial" w:eastAsia="Yu Gothic Medium" w:hAnsi="Arial"/>
          <w:b/>
          <w:kern w:val="0"/>
          <w:sz w:val="20"/>
          <w:szCs w:val="20"/>
        </w:rPr>
        <w:t xml:space="preserve"> as well as TA report</w:t>
      </w:r>
    </w:p>
    <w:p w14:paraId="42B00A12" w14:textId="77777777" w:rsidR="009B27F2" w:rsidRPr="006D4ECC" w:rsidRDefault="009B27F2" w:rsidP="009B27F2">
      <w:pPr>
        <w:pStyle w:val="ListParagraph"/>
        <w:widowControl/>
        <w:numPr>
          <w:ilvl w:val="0"/>
          <w:numId w:val="27"/>
        </w:numPr>
        <w:spacing w:before="60" w:after="120" w:line="240" w:lineRule="atLeast"/>
        <w:rPr>
          <w:rFonts w:ascii="Arial" w:eastAsia="Yu Gothic Medium" w:hAnsi="Arial"/>
          <w:b/>
          <w:bCs/>
          <w:kern w:val="0"/>
          <w:sz w:val="20"/>
          <w:szCs w:val="20"/>
        </w:rPr>
      </w:pPr>
      <w:r>
        <w:rPr>
          <w:rFonts w:ascii="Arial" w:eastAsia="DengXian" w:hAnsi="Arial"/>
          <w:b/>
          <w:bCs/>
          <w:kern w:val="0"/>
          <w:sz w:val="20"/>
          <w:szCs w:val="20"/>
          <w:lang w:eastAsia="zh-CN"/>
        </w:rPr>
        <w:t>Adaptation of</w:t>
      </w:r>
      <w:r w:rsidRPr="006D4ECC">
        <w:rPr>
          <w:rFonts w:ascii="Arial" w:eastAsia="DengXian" w:hAnsi="Arial"/>
          <w:b/>
          <w:bCs/>
          <w:kern w:val="0"/>
          <w:sz w:val="20"/>
          <w:szCs w:val="20"/>
          <w:lang w:eastAsia="zh-CN"/>
        </w:rPr>
        <w:t xml:space="preserve"> protocol</w:t>
      </w:r>
      <w:r w:rsidRPr="006D4ECC">
        <w:rPr>
          <w:rFonts w:ascii="Arial" w:eastAsia="DengXian" w:hAnsi="Arial" w:hint="eastAsia"/>
          <w:b/>
          <w:bCs/>
          <w:kern w:val="0"/>
          <w:sz w:val="20"/>
          <w:szCs w:val="20"/>
          <w:lang w:eastAsia="zh-CN"/>
        </w:rPr>
        <w:t xml:space="preserve"> </w:t>
      </w:r>
      <w:r w:rsidRPr="006D4ECC">
        <w:rPr>
          <w:rFonts w:ascii="Arial" w:eastAsia="DengXian" w:hAnsi="Arial"/>
          <w:b/>
          <w:bCs/>
          <w:kern w:val="0"/>
          <w:sz w:val="20"/>
          <w:szCs w:val="20"/>
          <w:lang w:eastAsia="zh-CN"/>
        </w:rPr>
        <w:t>parameters/timers/variables</w:t>
      </w:r>
      <w:r>
        <w:rPr>
          <w:rFonts w:ascii="Arial" w:eastAsia="DengXian" w:hAnsi="Arial"/>
          <w:b/>
          <w:bCs/>
          <w:kern w:val="0"/>
          <w:sz w:val="20"/>
          <w:szCs w:val="20"/>
          <w:lang w:eastAsia="zh-CN"/>
        </w:rPr>
        <w:t>/SMTC and gap configuration to long RTT</w:t>
      </w:r>
    </w:p>
    <w:p w14:paraId="767F2C5A" w14:textId="77777777" w:rsidR="009B27F2" w:rsidRDefault="009B27F2" w:rsidP="009B27F2">
      <w:pPr>
        <w:pStyle w:val="ListParagraph"/>
        <w:widowControl/>
        <w:numPr>
          <w:ilvl w:val="0"/>
          <w:numId w:val="27"/>
        </w:numPr>
        <w:spacing w:before="60" w:after="120" w:line="240" w:lineRule="atLeast"/>
        <w:rPr>
          <w:rFonts w:ascii="Arial" w:eastAsia="Yu Gothic Medium" w:hAnsi="Arial"/>
          <w:b/>
          <w:kern w:val="0"/>
          <w:sz w:val="20"/>
          <w:szCs w:val="20"/>
        </w:rPr>
      </w:pPr>
      <w:r w:rsidRPr="006D4ECC">
        <w:rPr>
          <w:rFonts w:ascii="Arial" w:eastAsia="Yu Gothic Medium" w:hAnsi="Arial"/>
          <w:b/>
          <w:kern w:val="0"/>
          <w:sz w:val="20"/>
          <w:szCs w:val="20"/>
        </w:rPr>
        <w:t>Multiple TAC(s) broadcast and update</w:t>
      </w:r>
    </w:p>
    <w:p w14:paraId="07D57468" w14:textId="77777777" w:rsidR="009B27F2" w:rsidRDefault="009B27F2" w:rsidP="009B27F2">
      <w:pPr>
        <w:pStyle w:val="ListParagraph"/>
        <w:widowControl/>
        <w:numPr>
          <w:ilvl w:val="0"/>
          <w:numId w:val="27"/>
        </w:numPr>
        <w:spacing w:before="60" w:after="120" w:line="240" w:lineRule="atLeast"/>
        <w:rPr>
          <w:rFonts w:ascii="Arial" w:eastAsia="Yu Gothic Medium" w:hAnsi="Arial"/>
          <w:b/>
          <w:kern w:val="0"/>
          <w:sz w:val="20"/>
          <w:szCs w:val="20"/>
        </w:rPr>
      </w:pPr>
      <w:r w:rsidRPr="003105A9">
        <w:rPr>
          <w:rFonts w:ascii="Arial" w:eastAsia="Yu Gothic Medium" w:hAnsi="Arial"/>
          <w:b/>
          <w:kern w:val="0"/>
          <w:sz w:val="20"/>
          <w:szCs w:val="20"/>
        </w:rPr>
        <w:t>Time-based and Location-based</w:t>
      </w:r>
      <w:r>
        <w:rPr>
          <w:rFonts w:ascii="Arial" w:eastAsia="Yu Gothic Medium" w:hAnsi="Arial"/>
          <w:b/>
          <w:kern w:val="0"/>
          <w:sz w:val="20"/>
          <w:szCs w:val="20"/>
        </w:rPr>
        <w:t xml:space="preserve"> (idle and connected mode) mobility </w:t>
      </w:r>
    </w:p>
    <w:p w14:paraId="22DF6910" w14:textId="77777777" w:rsidR="009B27F2" w:rsidRPr="009B0056" w:rsidRDefault="009B27F2" w:rsidP="009B27F2">
      <w:pPr>
        <w:pStyle w:val="ListParagraph"/>
        <w:widowControl/>
        <w:numPr>
          <w:ilvl w:val="0"/>
          <w:numId w:val="27"/>
        </w:numPr>
        <w:spacing w:before="60" w:after="120" w:line="240" w:lineRule="atLeast"/>
        <w:rPr>
          <w:rFonts w:ascii="Arial" w:eastAsia="Yu Gothic Medium" w:hAnsi="Arial"/>
          <w:b/>
          <w:kern w:val="0"/>
          <w:sz w:val="20"/>
          <w:szCs w:val="20"/>
        </w:rPr>
      </w:pPr>
      <w:r w:rsidRPr="003D2B74">
        <w:rPr>
          <w:rFonts w:ascii="Arial" w:eastAsia="Yu Gothic Medium" w:hAnsi="Arial"/>
          <w:b/>
          <w:kern w:val="0"/>
          <w:sz w:val="20"/>
          <w:szCs w:val="20"/>
        </w:rPr>
        <w:t>support inter-RAT</w:t>
      </w:r>
      <w:r>
        <w:rPr>
          <w:rFonts w:ascii="Arial" w:eastAsia="Yu Gothic Medium" w:hAnsi="Arial"/>
          <w:b/>
          <w:kern w:val="0"/>
          <w:sz w:val="20"/>
          <w:szCs w:val="20"/>
        </w:rPr>
        <w:t>, inter TN-NTN, NTN-NTN</w:t>
      </w:r>
      <w:r w:rsidRPr="003D2B74">
        <w:rPr>
          <w:rFonts w:ascii="Arial" w:eastAsia="Yu Gothic Medium" w:hAnsi="Arial"/>
          <w:b/>
          <w:kern w:val="0"/>
          <w:sz w:val="20"/>
          <w:szCs w:val="20"/>
        </w:rPr>
        <w:t xml:space="preserve"> </w:t>
      </w:r>
      <w:r>
        <w:rPr>
          <w:rFonts w:ascii="Arial" w:eastAsia="Yu Gothic Medium" w:hAnsi="Arial"/>
          <w:b/>
          <w:kern w:val="0"/>
          <w:sz w:val="20"/>
          <w:szCs w:val="20"/>
        </w:rPr>
        <w:t>idle and connected mode mobility</w:t>
      </w:r>
    </w:p>
    <w:p w14:paraId="6FCE55E3" w14:textId="77777777" w:rsidR="009B27F2" w:rsidRDefault="009B27F2" w:rsidP="009B27F2">
      <w:pPr>
        <w:widowControl/>
        <w:spacing w:before="60" w:after="120" w:line="240" w:lineRule="atLeast"/>
        <w:rPr>
          <w:rFonts w:ascii="Arial" w:eastAsia="Yu Gothic Medium" w:hAnsi="Arial"/>
          <w:b/>
          <w:kern w:val="0"/>
          <w:sz w:val="20"/>
          <w:szCs w:val="20"/>
        </w:rPr>
      </w:pPr>
    </w:p>
    <w:p w14:paraId="59C1E5D1" w14:textId="77777777" w:rsidR="009B27F2" w:rsidRDefault="009B27F2" w:rsidP="009B27F2">
      <w:pPr>
        <w:widowControl/>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Proposal 2: RAN2 consider following functions are vital and make best effort to support for NTN in 6G day 1</w:t>
      </w:r>
    </w:p>
    <w:p w14:paraId="7E9A629B" w14:textId="77777777" w:rsidR="009B27F2" w:rsidRDefault="009B27F2" w:rsidP="009B27F2">
      <w:pPr>
        <w:pStyle w:val="ListParagraph"/>
        <w:widowControl/>
        <w:numPr>
          <w:ilvl w:val="0"/>
          <w:numId w:val="28"/>
        </w:numPr>
        <w:spacing w:before="60" w:after="120" w:line="240" w:lineRule="atLeast"/>
        <w:rPr>
          <w:rFonts w:ascii="Arial" w:eastAsia="Yu Gothic Medium" w:hAnsi="Arial"/>
          <w:b/>
          <w:kern w:val="0"/>
          <w:sz w:val="20"/>
          <w:szCs w:val="20"/>
        </w:rPr>
      </w:pPr>
      <w:r w:rsidRPr="000A6967">
        <w:rPr>
          <w:rFonts w:ascii="Arial" w:eastAsia="Yu Gothic Medium" w:hAnsi="Arial"/>
          <w:b/>
          <w:kern w:val="0"/>
          <w:sz w:val="20"/>
          <w:szCs w:val="20"/>
        </w:rPr>
        <w:t>HARQ feedback disabling and blind retransmission scheduling</w:t>
      </w:r>
    </w:p>
    <w:p w14:paraId="03C5D2CB" w14:textId="77777777" w:rsidR="009B27F2" w:rsidRDefault="009B27F2" w:rsidP="009B27F2">
      <w:pPr>
        <w:pStyle w:val="ListParagraph"/>
        <w:widowControl/>
        <w:numPr>
          <w:ilvl w:val="0"/>
          <w:numId w:val="28"/>
        </w:numPr>
        <w:spacing w:before="60" w:after="120" w:line="240" w:lineRule="atLeast"/>
        <w:rPr>
          <w:rFonts w:ascii="Arial" w:eastAsia="Yu Gothic Medium" w:hAnsi="Arial"/>
          <w:b/>
          <w:kern w:val="0"/>
          <w:sz w:val="20"/>
          <w:szCs w:val="20"/>
        </w:rPr>
      </w:pPr>
      <w:r w:rsidRPr="003105A9">
        <w:rPr>
          <w:rFonts w:ascii="Arial" w:eastAsia="Yu Gothic Medium" w:hAnsi="Arial"/>
          <w:b/>
          <w:kern w:val="0"/>
          <w:sz w:val="20"/>
          <w:szCs w:val="20"/>
        </w:rPr>
        <w:t>Uplink</w:t>
      </w:r>
      <w:r>
        <w:rPr>
          <w:rFonts w:ascii="Arial" w:eastAsia="Yu Gothic Medium" w:hAnsi="Arial"/>
          <w:b/>
          <w:kern w:val="0"/>
          <w:sz w:val="20"/>
          <w:szCs w:val="20"/>
        </w:rPr>
        <w:t xml:space="preserve"> and downlink</w:t>
      </w:r>
      <w:r w:rsidRPr="003105A9">
        <w:rPr>
          <w:rFonts w:ascii="Arial" w:eastAsia="Yu Gothic Medium" w:hAnsi="Arial"/>
          <w:b/>
          <w:kern w:val="0"/>
          <w:sz w:val="20"/>
          <w:szCs w:val="20"/>
        </w:rPr>
        <w:t xml:space="preserve"> coverage enhancements</w:t>
      </w:r>
      <w:r>
        <w:rPr>
          <w:rFonts w:ascii="Arial" w:eastAsia="Yu Gothic Medium" w:hAnsi="Arial"/>
          <w:b/>
          <w:kern w:val="0"/>
          <w:sz w:val="20"/>
          <w:szCs w:val="20"/>
        </w:rPr>
        <w:t xml:space="preserve"> for all channels including common PDCCH/PDCH, DMRS and PUCCH</w:t>
      </w:r>
    </w:p>
    <w:p w14:paraId="57345A3C" w14:textId="77777777" w:rsidR="009B27F2" w:rsidRDefault="009B27F2" w:rsidP="009B27F2">
      <w:pPr>
        <w:pStyle w:val="ListParagraph"/>
        <w:widowControl/>
        <w:numPr>
          <w:ilvl w:val="0"/>
          <w:numId w:val="28"/>
        </w:numPr>
        <w:spacing w:before="60" w:after="120" w:line="240" w:lineRule="atLeast"/>
        <w:rPr>
          <w:rFonts w:ascii="Arial" w:eastAsia="Yu Gothic Medium" w:hAnsi="Arial"/>
          <w:b/>
          <w:kern w:val="0"/>
          <w:sz w:val="20"/>
          <w:szCs w:val="20"/>
        </w:rPr>
      </w:pPr>
      <w:r w:rsidRPr="000A3011">
        <w:rPr>
          <w:rFonts w:ascii="Arial" w:eastAsia="Yu Gothic Medium" w:hAnsi="Arial"/>
          <w:b/>
          <w:kern w:val="0"/>
          <w:sz w:val="20"/>
          <w:szCs w:val="20"/>
        </w:rPr>
        <w:t>Satellite switch with re-sync</w:t>
      </w:r>
    </w:p>
    <w:p w14:paraId="0E769B3F" w14:textId="77777777" w:rsidR="009B27F2" w:rsidRPr="00F16A8D" w:rsidRDefault="009B27F2" w:rsidP="009B27F2">
      <w:pPr>
        <w:pStyle w:val="ListParagraph"/>
        <w:widowControl/>
        <w:numPr>
          <w:ilvl w:val="0"/>
          <w:numId w:val="28"/>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p</w:t>
      </w:r>
      <w:r w:rsidRPr="006E64E8">
        <w:rPr>
          <w:rFonts w:ascii="Arial" w:eastAsia="Yu Gothic Medium" w:hAnsi="Arial"/>
          <w:b/>
          <w:kern w:val="0"/>
          <w:sz w:val="20"/>
          <w:szCs w:val="20"/>
        </w:rPr>
        <w:t>ositioning based on multi-RTT measurement</w:t>
      </w:r>
      <w:r>
        <w:rPr>
          <w:rFonts w:ascii="Arial" w:eastAsia="Yu Gothic Medium" w:hAnsi="Arial"/>
          <w:b/>
          <w:kern w:val="0"/>
          <w:sz w:val="20"/>
          <w:szCs w:val="20"/>
        </w:rPr>
        <w:t xml:space="preserve"> with single RTP</w:t>
      </w:r>
    </w:p>
    <w:p w14:paraId="4F62170B" w14:textId="77777777" w:rsidR="007445CA" w:rsidRPr="00F16A8D" w:rsidRDefault="007445CA" w:rsidP="007445CA">
      <w:pPr>
        <w:pStyle w:val="ListParagraph"/>
        <w:widowControl/>
        <w:spacing w:before="60" w:after="120" w:line="240" w:lineRule="atLeast"/>
        <w:rPr>
          <w:rFonts w:ascii="Arial" w:eastAsia="Yu Gothic Medium" w:hAnsi="Arial"/>
          <w:b/>
          <w:kern w:val="0"/>
          <w:sz w:val="20"/>
          <w:szCs w:val="20"/>
        </w:rPr>
      </w:pPr>
    </w:p>
    <w:p w14:paraId="1C6E9526" w14:textId="1AF83CF7" w:rsidR="007445CA" w:rsidRDefault="007445CA" w:rsidP="007445CA">
      <w:pPr>
        <w:widowControl/>
        <w:spacing w:after="120" w:line="240" w:lineRule="atLeast"/>
        <w:rPr>
          <w:rFonts w:ascii="Arial" w:eastAsia="Yu Gothic Medium" w:hAnsi="Arial"/>
          <w:b/>
          <w:bCs/>
          <w:kern w:val="0"/>
          <w:sz w:val="20"/>
          <w:szCs w:val="20"/>
        </w:rPr>
      </w:pPr>
      <w:r>
        <w:rPr>
          <w:rFonts w:ascii="Arial" w:eastAsia="Yu Gothic Medium" w:hAnsi="Arial"/>
          <w:b/>
          <w:bCs/>
          <w:kern w:val="0"/>
          <w:sz w:val="20"/>
          <w:szCs w:val="20"/>
        </w:rPr>
        <w:lastRenderedPageBreak/>
        <w:t xml:space="preserve">Proposal 3: </w:t>
      </w:r>
      <w:r w:rsidR="00FB7122">
        <w:rPr>
          <w:rFonts w:ascii="Arial" w:eastAsia="Yu Gothic Medium" w:hAnsi="Arial"/>
          <w:b/>
          <w:bCs/>
          <w:kern w:val="0"/>
          <w:sz w:val="20"/>
          <w:szCs w:val="20"/>
        </w:rPr>
        <w:t>RAN2 assume a</w:t>
      </w:r>
      <w:r>
        <w:rPr>
          <w:rFonts w:ascii="Arial" w:eastAsia="Yu Gothic Medium" w:hAnsi="Arial"/>
          <w:b/>
          <w:bCs/>
          <w:kern w:val="0"/>
          <w:sz w:val="20"/>
          <w:szCs w:val="20"/>
        </w:rPr>
        <w:t xml:space="preserve"> unified design on TA management for TN/NTN could include</w:t>
      </w:r>
      <w:r w:rsidR="00FB7122">
        <w:rPr>
          <w:rFonts w:ascii="Arial" w:eastAsia="Yu Gothic Medium" w:hAnsi="Arial"/>
          <w:b/>
          <w:bCs/>
          <w:kern w:val="0"/>
          <w:sz w:val="20"/>
          <w:szCs w:val="20"/>
        </w:rPr>
        <w:t xml:space="preserve"> the following aspects, which should be confirmed by coordination with RAN1</w:t>
      </w:r>
    </w:p>
    <w:p w14:paraId="595C962A" w14:textId="77777777" w:rsidR="007445CA" w:rsidRPr="007445CA" w:rsidRDefault="007445CA" w:rsidP="007445CA">
      <w:pPr>
        <w:pStyle w:val="ListParagraph"/>
        <w:widowControl/>
        <w:numPr>
          <w:ilvl w:val="0"/>
          <w:numId w:val="24"/>
        </w:numPr>
        <w:spacing w:before="60" w:after="120" w:line="240" w:lineRule="atLeast"/>
        <w:rPr>
          <w:rFonts w:ascii="Arial" w:eastAsia="Yu Gothic Medium" w:hAnsi="Arial"/>
          <w:b/>
          <w:kern w:val="0"/>
          <w:sz w:val="20"/>
          <w:szCs w:val="20"/>
        </w:rPr>
      </w:pPr>
      <w:r w:rsidRPr="007445CA">
        <w:rPr>
          <w:rFonts w:ascii="Arial" w:eastAsia="Yu Gothic Medium" w:hAnsi="Arial"/>
          <w:b/>
          <w:kern w:val="0"/>
          <w:sz w:val="20"/>
          <w:szCs w:val="20"/>
        </w:rPr>
        <w:t>Enhanced PRACH formats and/or preamble sequences which could be used for different cell sizes, including the NTN cell</w:t>
      </w:r>
    </w:p>
    <w:p w14:paraId="4FF9AE69" w14:textId="77777777" w:rsidR="007445CA" w:rsidRPr="007445CA" w:rsidRDefault="007445CA" w:rsidP="007445CA">
      <w:pPr>
        <w:pStyle w:val="ListParagraph"/>
        <w:widowControl/>
        <w:numPr>
          <w:ilvl w:val="0"/>
          <w:numId w:val="24"/>
        </w:numPr>
        <w:spacing w:before="60" w:after="120" w:line="240" w:lineRule="atLeast"/>
        <w:rPr>
          <w:rFonts w:ascii="Arial" w:eastAsia="Yu Gothic Medium" w:hAnsi="Arial"/>
          <w:b/>
          <w:kern w:val="0"/>
          <w:sz w:val="20"/>
          <w:szCs w:val="20"/>
        </w:rPr>
      </w:pPr>
      <w:r w:rsidRPr="007445CA">
        <w:rPr>
          <w:rFonts w:ascii="Arial" w:eastAsia="Yu Gothic Medium" w:hAnsi="Arial"/>
          <w:b/>
          <w:kern w:val="0"/>
          <w:sz w:val="20"/>
          <w:szCs w:val="20"/>
        </w:rPr>
        <w:t>An enhanced closed-loop synchronization with a wider error correction range</w:t>
      </w:r>
    </w:p>
    <w:p w14:paraId="38A4D43A" w14:textId="77777777" w:rsidR="007445CA" w:rsidRPr="007445CA" w:rsidRDefault="007445CA" w:rsidP="007445CA">
      <w:pPr>
        <w:pStyle w:val="ListParagraph"/>
        <w:widowControl/>
        <w:numPr>
          <w:ilvl w:val="0"/>
          <w:numId w:val="24"/>
        </w:numPr>
        <w:spacing w:before="60" w:after="120" w:line="240" w:lineRule="atLeast"/>
        <w:rPr>
          <w:rFonts w:ascii="Arial" w:eastAsia="Yu Gothic Medium" w:hAnsi="Arial"/>
          <w:b/>
          <w:kern w:val="0"/>
          <w:sz w:val="20"/>
          <w:szCs w:val="20"/>
        </w:rPr>
      </w:pPr>
      <w:r w:rsidRPr="007445CA">
        <w:rPr>
          <w:rFonts w:ascii="Arial" w:eastAsia="Yu Gothic Medium" w:hAnsi="Arial"/>
          <w:b/>
          <w:kern w:val="0"/>
          <w:sz w:val="20"/>
          <w:szCs w:val="20"/>
        </w:rPr>
        <w:t>A pre-compensation framework applicable to both TN/NTN</w:t>
      </w:r>
    </w:p>
    <w:p w14:paraId="7AC066EF" w14:textId="77777777" w:rsidR="008D64A4" w:rsidRDefault="008D64A4" w:rsidP="008D64A4">
      <w:pPr>
        <w:widowControl/>
        <w:spacing w:afterLines="25" w:after="60" w:line="240" w:lineRule="atLeast"/>
        <w:rPr>
          <w:rFonts w:ascii="Arial" w:eastAsia="Yu Gothic Medium" w:hAnsi="Arial"/>
          <w:b/>
          <w:kern w:val="0"/>
          <w:sz w:val="20"/>
          <w:szCs w:val="20"/>
        </w:rPr>
      </w:pPr>
    </w:p>
    <w:p w14:paraId="0458A0AC" w14:textId="0AE9C966" w:rsidR="009B27F2" w:rsidRPr="0027191A" w:rsidRDefault="009B27F2" w:rsidP="009B27F2">
      <w:pPr>
        <w:widowControl/>
        <w:spacing w:after="120" w:line="240" w:lineRule="atLeast"/>
        <w:rPr>
          <w:rFonts w:ascii="Arial" w:eastAsia="Yu Gothic Medium" w:hAnsi="Arial"/>
          <w:b/>
          <w:bCs/>
          <w:kern w:val="0"/>
          <w:sz w:val="20"/>
          <w:szCs w:val="20"/>
        </w:rPr>
      </w:pPr>
      <w:r w:rsidRPr="0027191A">
        <w:rPr>
          <w:rFonts w:ascii="Arial" w:eastAsia="Yu Gothic Medium" w:hAnsi="Arial"/>
          <w:b/>
          <w:bCs/>
          <w:kern w:val="0"/>
          <w:sz w:val="20"/>
          <w:szCs w:val="20"/>
        </w:rPr>
        <w:t xml:space="preserve">Proposal 4: RAN2 study </w:t>
      </w:r>
      <w:r>
        <w:rPr>
          <w:rFonts w:ascii="Arial" w:eastAsia="Yu Gothic Medium" w:hAnsi="Arial"/>
          <w:b/>
          <w:bCs/>
          <w:kern w:val="0"/>
          <w:sz w:val="20"/>
          <w:szCs w:val="20"/>
        </w:rPr>
        <w:t xml:space="preserve">a </w:t>
      </w:r>
      <w:r w:rsidRPr="0027191A">
        <w:rPr>
          <w:rFonts w:ascii="Arial" w:eastAsia="Yu Gothic Medium" w:hAnsi="Arial"/>
          <w:b/>
          <w:bCs/>
          <w:kern w:val="0"/>
          <w:sz w:val="20"/>
          <w:szCs w:val="20"/>
        </w:rPr>
        <w:t xml:space="preserve">common design </w:t>
      </w:r>
      <w:r>
        <w:rPr>
          <w:rFonts w:ascii="Arial" w:eastAsia="Yu Gothic Medium" w:hAnsi="Arial"/>
          <w:b/>
          <w:bCs/>
          <w:kern w:val="0"/>
          <w:sz w:val="20"/>
          <w:szCs w:val="20"/>
        </w:rPr>
        <w:t>of</w:t>
      </w:r>
      <w:r w:rsidRPr="0027191A">
        <w:rPr>
          <w:rFonts w:ascii="Arial" w:eastAsia="Yu Gothic Medium" w:hAnsi="Arial"/>
          <w:b/>
          <w:bCs/>
          <w:kern w:val="0"/>
          <w:sz w:val="20"/>
          <w:szCs w:val="20"/>
        </w:rPr>
        <w:t xml:space="preserve"> </w:t>
      </w:r>
      <w:r w:rsidR="009F7000">
        <w:rPr>
          <w:rFonts w:ascii="Arial" w:eastAsia="Yu Gothic Medium" w:hAnsi="Arial"/>
          <w:b/>
          <w:bCs/>
          <w:kern w:val="0"/>
          <w:sz w:val="20"/>
          <w:szCs w:val="20"/>
        </w:rPr>
        <w:t xml:space="preserve">a </w:t>
      </w:r>
      <w:r w:rsidRPr="0027191A">
        <w:rPr>
          <w:rFonts w:ascii="Arial" w:eastAsia="Yu Gothic Medium" w:hAnsi="Arial"/>
          <w:b/>
          <w:bCs/>
          <w:kern w:val="0"/>
          <w:sz w:val="20"/>
          <w:szCs w:val="20"/>
        </w:rPr>
        <w:t>group UE switch over between intra-</w:t>
      </w:r>
      <w:r>
        <w:rPr>
          <w:rFonts w:ascii="Arial" w:eastAsia="Yu Gothic Medium" w:hAnsi="Arial" w:hint="eastAsia"/>
          <w:b/>
          <w:bCs/>
          <w:kern w:val="0"/>
          <w:sz w:val="20"/>
          <w:szCs w:val="20"/>
        </w:rPr>
        <w:t>6G NB</w:t>
      </w:r>
      <w:r w:rsidRPr="0027191A">
        <w:rPr>
          <w:rFonts w:ascii="Arial" w:eastAsia="Yu Gothic Medium" w:hAnsi="Arial"/>
          <w:b/>
          <w:bCs/>
          <w:kern w:val="0"/>
          <w:sz w:val="20"/>
          <w:szCs w:val="20"/>
        </w:rPr>
        <w:t xml:space="preserve"> cell</w:t>
      </w:r>
      <w:r>
        <w:rPr>
          <w:rFonts w:ascii="Arial" w:eastAsia="Yu Gothic Medium" w:hAnsi="Arial"/>
          <w:b/>
          <w:bCs/>
          <w:kern w:val="0"/>
          <w:sz w:val="20"/>
          <w:szCs w:val="20"/>
        </w:rPr>
        <w:t>s</w:t>
      </w:r>
      <w:r w:rsidRPr="0027191A">
        <w:rPr>
          <w:rFonts w:ascii="Arial" w:eastAsia="Yu Gothic Medium" w:hAnsi="Arial"/>
          <w:b/>
          <w:bCs/>
          <w:kern w:val="0"/>
          <w:sz w:val="20"/>
          <w:szCs w:val="20"/>
        </w:rPr>
        <w:t xml:space="preserve"> for satellite switch</w:t>
      </w:r>
      <w:r>
        <w:rPr>
          <w:rFonts w:ascii="Arial" w:eastAsia="Yu Gothic Medium" w:hAnsi="Arial"/>
          <w:b/>
          <w:bCs/>
          <w:kern w:val="0"/>
          <w:sz w:val="20"/>
          <w:szCs w:val="20"/>
        </w:rPr>
        <w:t xml:space="preserve"> over</w:t>
      </w:r>
      <w:r w:rsidRPr="0027191A">
        <w:rPr>
          <w:rFonts w:ascii="Arial" w:eastAsia="Yu Gothic Medium" w:hAnsi="Arial"/>
          <w:b/>
          <w:bCs/>
          <w:kern w:val="0"/>
          <w:sz w:val="20"/>
          <w:szCs w:val="20"/>
        </w:rPr>
        <w:t xml:space="preserve">, NES </w:t>
      </w:r>
      <w:r>
        <w:rPr>
          <w:rFonts w:ascii="Arial" w:eastAsia="Yu Gothic Medium" w:hAnsi="Arial"/>
          <w:b/>
          <w:bCs/>
          <w:kern w:val="0"/>
          <w:sz w:val="20"/>
          <w:szCs w:val="20"/>
        </w:rPr>
        <w:t xml:space="preserve">cell switching off </w:t>
      </w:r>
      <w:r w:rsidRPr="0027191A">
        <w:rPr>
          <w:rFonts w:ascii="Arial" w:eastAsia="Yu Gothic Medium" w:hAnsi="Arial"/>
          <w:b/>
          <w:bCs/>
          <w:kern w:val="0"/>
          <w:sz w:val="20"/>
          <w:szCs w:val="20"/>
        </w:rPr>
        <w:t xml:space="preserve">etc.  </w:t>
      </w:r>
    </w:p>
    <w:p w14:paraId="51B6E029" w14:textId="725089E1" w:rsidR="009B27F2" w:rsidRPr="0027191A" w:rsidRDefault="009B27F2" w:rsidP="009B27F2">
      <w:pPr>
        <w:widowControl/>
        <w:spacing w:after="120" w:line="240" w:lineRule="atLeast"/>
        <w:rPr>
          <w:rFonts w:ascii="Arial" w:eastAsia="Yu Gothic Medium" w:hAnsi="Arial"/>
          <w:b/>
          <w:bCs/>
          <w:kern w:val="0"/>
          <w:sz w:val="20"/>
          <w:szCs w:val="20"/>
        </w:rPr>
      </w:pPr>
      <w:r w:rsidRPr="0027191A">
        <w:rPr>
          <w:rFonts w:ascii="Arial" w:eastAsia="Yu Gothic Medium" w:hAnsi="Arial"/>
          <w:b/>
          <w:bCs/>
          <w:kern w:val="0"/>
          <w:sz w:val="20"/>
          <w:szCs w:val="20"/>
        </w:rPr>
        <w:t xml:space="preserve">Proposal </w:t>
      </w:r>
      <w:r>
        <w:rPr>
          <w:rFonts w:ascii="Arial" w:eastAsia="Yu Gothic Medium" w:hAnsi="Arial"/>
          <w:b/>
          <w:bCs/>
          <w:kern w:val="0"/>
          <w:sz w:val="20"/>
          <w:szCs w:val="20"/>
        </w:rPr>
        <w:t>5</w:t>
      </w:r>
      <w:r w:rsidRPr="0027191A">
        <w:rPr>
          <w:rFonts w:ascii="Arial" w:eastAsia="Yu Gothic Medium" w:hAnsi="Arial"/>
          <w:b/>
          <w:bCs/>
          <w:kern w:val="0"/>
          <w:sz w:val="20"/>
          <w:szCs w:val="20"/>
        </w:rPr>
        <w:t xml:space="preserve">: </w:t>
      </w:r>
      <w:r>
        <w:rPr>
          <w:rFonts w:ascii="Arial" w:eastAsia="Yu Gothic Medium" w:hAnsi="Arial" w:hint="eastAsia"/>
          <w:b/>
          <w:bCs/>
          <w:kern w:val="0"/>
          <w:sz w:val="20"/>
          <w:szCs w:val="20"/>
        </w:rPr>
        <w:t>RAN2 assume that c</w:t>
      </w:r>
      <w:r>
        <w:rPr>
          <w:rFonts w:ascii="Arial" w:eastAsia="Yu Gothic Medium" w:hAnsi="Arial"/>
          <w:b/>
          <w:bCs/>
          <w:kern w:val="0"/>
          <w:sz w:val="20"/>
          <w:szCs w:val="20"/>
        </w:rPr>
        <w:t xml:space="preserve">overage enhancement should be </w:t>
      </w:r>
      <w:r w:rsidR="009F7000">
        <w:rPr>
          <w:rFonts w:ascii="Arial" w:eastAsia="Yu Gothic Medium" w:hAnsi="Arial"/>
          <w:b/>
          <w:bCs/>
          <w:kern w:val="0"/>
          <w:sz w:val="20"/>
          <w:szCs w:val="20"/>
        </w:rPr>
        <w:t>considered</w:t>
      </w:r>
      <w:r>
        <w:rPr>
          <w:rFonts w:ascii="Arial" w:eastAsia="Yu Gothic Medium" w:hAnsi="Arial"/>
          <w:b/>
          <w:bCs/>
          <w:kern w:val="0"/>
          <w:sz w:val="20"/>
          <w:szCs w:val="20"/>
        </w:rPr>
        <w:t xml:space="preserve"> in 6G day1 to cover different use cases including NTN</w:t>
      </w:r>
      <w:r>
        <w:rPr>
          <w:rFonts w:ascii="Arial" w:eastAsia="Yu Gothic Medium" w:hAnsi="Arial" w:hint="eastAsia"/>
          <w:b/>
          <w:bCs/>
          <w:kern w:val="0"/>
          <w:sz w:val="20"/>
          <w:szCs w:val="20"/>
        </w:rPr>
        <w:t xml:space="preserve"> and wait for RAN1 progress at first</w:t>
      </w:r>
      <w:r w:rsidRPr="0027191A">
        <w:rPr>
          <w:rFonts w:ascii="Arial" w:eastAsia="Yu Gothic Medium" w:hAnsi="Arial"/>
          <w:b/>
          <w:bCs/>
          <w:kern w:val="0"/>
          <w:sz w:val="20"/>
          <w:szCs w:val="20"/>
        </w:rPr>
        <w:t xml:space="preserve">.  </w:t>
      </w:r>
    </w:p>
    <w:p w14:paraId="3A3D944B" w14:textId="77777777" w:rsidR="009B27F2" w:rsidRDefault="009B27F2" w:rsidP="009B27F2">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Proposal</w:t>
      </w:r>
      <w:r>
        <w:rPr>
          <w:rFonts w:ascii="Arial" w:eastAsia="Yu Gothic Medium" w:hAnsi="Arial"/>
          <w:b/>
          <w:kern w:val="0"/>
          <w:sz w:val="20"/>
          <w:szCs w:val="20"/>
        </w:rPr>
        <w:t xml:space="preserve"> 6</w:t>
      </w:r>
      <w:r w:rsidRPr="00123DC1">
        <w:rPr>
          <w:rFonts w:ascii="Arial" w:eastAsia="Yu Gothic Medium" w:hAnsi="Arial" w:hint="eastAsia"/>
          <w:b/>
          <w:kern w:val="0"/>
          <w:sz w:val="20"/>
          <w:szCs w:val="20"/>
        </w:rPr>
        <w:t xml:space="preserve">: </w:t>
      </w:r>
      <w:r>
        <w:rPr>
          <w:rFonts w:ascii="Arial" w:eastAsia="Yu Gothic Medium" w:hAnsi="Arial"/>
          <w:b/>
          <w:kern w:val="0"/>
          <w:sz w:val="20"/>
          <w:szCs w:val="20"/>
        </w:rPr>
        <w:t>following functions could be considered with common design for TN and NTN:</w:t>
      </w:r>
    </w:p>
    <w:p w14:paraId="676EDCE2" w14:textId="77777777" w:rsidR="009B27F2" w:rsidRPr="00C44321" w:rsidRDefault="009B27F2" w:rsidP="009B27F2">
      <w:pPr>
        <w:pStyle w:val="ListParagraph"/>
        <w:widowControl/>
        <w:numPr>
          <w:ilvl w:val="0"/>
          <w:numId w:val="29"/>
        </w:numPr>
        <w:spacing w:before="60" w:after="120" w:line="240" w:lineRule="atLeast"/>
        <w:rPr>
          <w:rFonts w:ascii="Arial" w:eastAsia="Yu Gothic Medium" w:hAnsi="Arial"/>
          <w:b/>
          <w:kern w:val="0"/>
          <w:sz w:val="20"/>
          <w:szCs w:val="20"/>
        </w:rPr>
      </w:pPr>
      <w:r w:rsidRPr="00FE3BB4">
        <w:rPr>
          <w:rFonts w:ascii="Arial" w:hAnsi="Arial" w:cs="Arial"/>
          <w:b/>
          <w:color w:val="000000"/>
          <w:sz w:val="20"/>
        </w:rPr>
        <w:t>HARQ feedback disabling</w:t>
      </w:r>
    </w:p>
    <w:p w14:paraId="231CA990" w14:textId="77777777" w:rsidR="009B27F2" w:rsidRPr="00C44321" w:rsidRDefault="009B27F2" w:rsidP="009B27F2">
      <w:pPr>
        <w:pStyle w:val="ListParagraph"/>
        <w:widowControl/>
        <w:numPr>
          <w:ilvl w:val="0"/>
          <w:numId w:val="29"/>
        </w:numPr>
        <w:spacing w:before="60" w:after="120" w:line="240" w:lineRule="atLeast"/>
        <w:rPr>
          <w:rFonts w:ascii="Arial" w:eastAsia="Yu Gothic Medium" w:hAnsi="Arial"/>
          <w:b/>
          <w:kern w:val="0"/>
          <w:sz w:val="20"/>
          <w:szCs w:val="20"/>
        </w:rPr>
      </w:pPr>
      <w:r w:rsidRPr="00D22D75">
        <w:rPr>
          <w:rFonts w:ascii="Arial" w:eastAsia="Yu Gothic Medium" w:hAnsi="Arial"/>
          <w:b/>
          <w:bCs/>
          <w:kern w:val="0"/>
          <w:sz w:val="20"/>
          <w:szCs w:val="20"/>
        </w:rPr>
        <w:t>RACH-less handover</w:t>
      </w:r>
    </w:p>
    <w:p w14:paraId="1DA1BC87" w14:textId="77777777" w:rsidR="009B27F2" w:rsidRPr="00C44321" w:rsidRDefault="009B27F2" w:rsidP="009B27F2">
      <w:pPr>
        <w:pStyle w:val="ListParagraph"/>
        <w:widowControl/>
        <w:numPr>
          <w:ilvl w:val="0"/>
          <w:numId w:val="29"/>
        </w:numPr>
        <w:spacing w:before="60" w:after="120" w:line="240" w:lineRule="atLeast"/>
        <w:rPr>
          <w:rFonts w:ascii="Arial" w:eastAsia="Yu Gothic Medium" w:hAnsi="Arial"/>
          <w:b/>
          <w:kern w:val="0"/>
          <w:sz w:val="20"/>
          <w:szCs w:val="20"/>
        </w:rPr>
      </w:pPr>
      <w:r w:rsidRPr="00D22D75">
        <w:rPr>
          <w:rFonts w:ascii="Arial" w:eastAsia="Yu Gothic Medium" w:hAnsi="Arial"/>
          <w:b/>
          <w:bCs/>
          <w:kern w:val="0"/>
          <w:sz w:val="20"/>
          <w:szCs w:val="20"/>
        </w:rPr>
        <w:t xml:space="preserve">Time-/Location-based </w:t>
      </w:r>
      <w:r>
        <w:rPr>
          <w:rFonts w:ascii="Arial" w:eastAsia="Yu Gothic Medium" w:hAnsi="Arial"/>
          <w:b/>
          <w:bCs/>
          <w:kern w:val="0"/>
          <w:sz w:val="20"/>
          <w:szCs w:val="20"/>
        </w:rPr>
        <w:t xml:space="preserve">idle and connected mode </w:t>
      </w:r>
      <w:r w:rsidRPr="00D22D75">
        <w:rPr>
          <w:rFonts w:ascii="Arial" w:eastAsia="Yu Gothic Medium" w:hAnsi="Arial"/>
          <w:b/>
          <w:bCs/>
          <w:kern w:val="0"/>
          <w:sz w:val="20"/>
          <w:szCs w:val="20"/>
        </w:rPr>
        <w:t>mobility mechanism</w:t>
      </w:r>
    </w:p>
    <w:p w14:paraId="60CA37E5" w14:textId="77777777" w:rsidR="009B27F2" w:rsidRPr="00C44321" w:rsidRDefault="009B27F2" w:rsidP="009B27F2">
      <w:pPr>
        <w:pStyle w:val="ListParagraph"/>
        <w:widowControl/>
        <w:numPr>
          <w:ilvl w:val="0"/>
          <w:numId w:val="29"/>
        </w:numPr>
        <w:spacing w:before="60" w:after="120" w:line="240" w:lineRule="atLeast"/>
        <w:rPr>
          <w:rFonts w:ascii="Arial" w:eastAsia="Yu Gothic Medium" w:hAnsi="Arial"/>
          <w:b/>
          <w:kern w:val="0"/>
          <w:sz w:val="20"/>
          <w:szCs w:val="20"/>
        </w:rPr>
      </w:pPr>
      <w:r>
        <w:rPr>
          <w:rFonts w:ascii="Arial" w:eastAsia="DengXian" w:hAnsi="Arial"/>
          <w:b/>
          <w:bCs/>
          <w:kern w:val="0"/>
          <w:sz w:val="20"/>
          <w:szCs w:val="20"/>
          <w:lang w:eastAsia="zh-CN"/>
        </w:rPr>
        <w:t>Adaptation of</w:t>
      </w:r>
      <w:r w:rsidRPr="006D4ECC">
        <w:rPr>
          <w:rFonts w:ascii="Arial" w:eastAsia="DengXian" w:hAnsi="Arial"/>
          <w:b/>
          <w:bCs/>
          <w:kern w:val="0"/>
          <w:sz w:val="20"/>
          <w:szCs w:val="20"/>
          <w:lang w:eastAsia="zh-CN"/>
        </w:rPr>
        <w:t xml:space="preserve"> protocol</w:t>
      </w:r>
      <w:r w:rsidRPr="006D4ECC">
        <w:rPr>
          <w:rFonts w:ascii="Arial" w:eastAsia="DengXian" w:hAnsi="Arial" w:hint="eastAsia"/>
          <w:b/>
          <w:bCs/>
          <w:kern w:val="0"/>
          <w:sz w:val="20"/>
          <w:szCs w:val="20"/>
          <w:lang w:eastAsia="zh-CN"/>
        </w:rPr>
        <w:t xml:space="preserve"> </w:t>
      </w:r>
      <w:r w:rsidRPr="006D4ECC">
        <w:rPr>
          <w:rFonts w:ascii="Arial" w:eastAsia="DengXian" w:hAnsi="Arial"/>
          <w:b/>
          <w:bCs/>
          <w:kern w:val="0"/>
          <w:sz w:val="20"/>
          <w:szCs w:val="20"/>
          <w:lang w:eastAsia="zh-CN"/>
        </w:rPr>
        <w:t>parameters/timers/variables</w:t>
      </w:r>
      <w:r>
        <w:rPr>
          <w:rFonts w:ascii="Arial" w:eastAsia="DengXian" w:hAnsi="Arial"/>
          <w:b/>
          <w:bCs/>
          <w:kern w:val="0"/>
          <w:sz w:val="20"/>
          <w:szCs w:val="20"/>
          <w:lang w:eastAsia="zh-CN"/>
        </w:rPr>
        <w:t>/SMTC and gap configuration to long RTT</w:t>
      </w:r>
    </w:p>
    <w:p w14:paraId="48CF3684" w14:textId="77777777" w:rsidR="009B27F2" w:rsidRPr="00C76FEC" w:rsidRDefault="009B27F2" w:rsidP="009B27F2">
      <w:pPr>
        <w:pStyle w:val="ListParagraph"/>
        <w:widowControl/>
        <w:numPr>
          <w:ilvl w:val="0"/>
          <w:numId w:val="29"/>
        </w:numPr>
        <w:spacing w:before="60" w:after="120" w:line="240" w:lineRule="atLeast"/>
        <w:rPr>
          <w:rFonts w:ascii="Arial" w:eastAsia="Yu Gothic Medium" w:hAnsi="Arial"/>
          <w:b/>
          <w:kern w:val="0"/>
          <w:sz w:val="20"/>
          <w:szCs w:val="20"/>
        </w:rPr>
      </w:pPr>
      <w:r>
        <w:rPr>
          <w:rFonts w:ascii="Arial" w:eastAsia="Yu Gothic Medium" w:hAnsi="Arial"/>
          <w:b/>
          <w:kern w:val="0"/>
          <w:sz w:val="20"/>
          <w:szCs w:val="20"/>
        </w:rPr>
        <w:t>One or m</w:t>
      </w:r>
      <w:r w:rsidRPr="006D4ECC">
        <w:rPr>
          <w:rFonts w:ascii="Arial" w:eastAsia="Yu Gothic Medium" w:hAnsi="Arial"/>
          <w:b/>
          <w:kern w:val="0"/>
          <w:sz w:val="20"/>
          <w:szCs w:val="20"/>
        </w:rPr>
        <w:t>ultiple TAC(s) broadcast and update</w:t>
      </w:r>
    </w:p>
    <w:p w14:paraId="41F57EF9" w14:textId="77777777" w:rsidR="00604CE5" w:rsidRDefault="00604CE5" w:rsidP="008D64A4">
      <w:pPr>
        <w:widowControl/>
        <w:spacing w:afterLines="25" w:after="60" w:line="240" w:lineRule="atLeast"/>
        <w:rPr>
          <w:rFonts w:ascii="Arial" w:eastAsia="Yu Gothic Medium" w:hAnsi="Arial"/>
          <w:b/>
          <w:kern w:val="0"/>
          <w:sz w:val="20"/>
          <w:szCs w:val="20"/>
        </w:rPr>
      </w:pPr>
    </w:p>
    <w:p w14:paraId="623F13C1" w14:textId="77777777" w:rsidR="00604CE5" w:rsidRPr="00123DC1" w:rsidRDefault="00604CE5" w:rsidP="008D64A4">
      <w:pPr>
        <w:widowControl/>
        <w:spacing w:afterLines="25" w:after="60" w:line="240" w:lineRule="atLeast"/>
        <w:rPr>
          <w:rFonts w:ascii="Arial" w:eastAsia="Yu Gothic Medium" w:hAnsi="Arial"/>
          <w:b/>
          <w:kern w:val="0"/>
          <w:sz w:val="20"/>
          <w:szCs w:val="20"/>
        </w:rPr>
      </w:pPr>
    </w:p>
    <w:p w14:paraId="3D353847" w14:textId="77777777" w:rsidR="008B5AD9" w:rsidRPr="008B5AD9" w:rsidRDefault="008B5AD9" w:rsidP="008B5AD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8B5AD9">
        <w:rPr>
          <w:rFonts w:ascii="Arial" w:eastAsia="Yu Gothic Medium" w:hAnsi="Arial"/>
          <w:kern w:val="0"/>
          <w:sz w:val="32"/>
          <w:szCs w:val="20"/>
        </w:rPr>
        <w:t>4. References</w:t>
      </w:r>
    </w:p>
    <w:p w14:paraId="3DBCCD2A" w14:textId="77777777" w:rsidR="008B5AD9" w:rsidRPr="008B5AD9" w:rsidRDefault="008B5AD9" w:rsidP="008B5AD9">
      <w:pPr>
        <w:rPr>
          <w:rFonts w:ascii="Arial" w:eastAsia="Yu Mincho" w:hAnsi="Arial" w:cs="Arial"/>
          <w:sz w:val="20"/>
          <w:szCs w:val="21"/>
        </w:rPr>
      </w:pPr>
      <w:r w:rsidRPr="008B5AD9">
        <w:rPr>
          <w:rFonts w:ascii="Arial" w:eastAsia="Yu Mincho" w:hAnsi="Arial" w:cs="Arial"/>
          <w:sz w:val="20"/>
          <w:szCs w:val="21"/>
        </w:rPr>
        <w:t>[1] RAN2#131bis Chair notes</w:t>
      </w: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82F8E" w14:textId="77777777" w:rsidR="00E81460" w:rsidRDefault="00E81460" w:rsidP="003A2BFC">
      <w:r>
        <w:separator/>
      </w:r>
    </w:p>
  </w:endnote>
  <w:endnote w:type="continuationSeparator" w:id="0">
    <w:p w14:paraId="13FA6FEE" w14:textId="77777777" w:rsidR="00E81460" w:rsidRDefault="00E81460"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D675F" w14:textId="77777777" w:rsidR="00E81460" w:rsidRDefault="00E81460" w:rsidP="003A2BFC">
      <w:r>
        <w:separator/>
      </w:r>
    </w:p>
  </w:footnote>
  <w:footnote w:type="continuationSeparator" w:id="0">
    <w:p w14:paraId="45D418BF" w14:textId="77777777" w:rsidR="00E81460" w:rsidRDefault="00E81460"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024E5"/>
    <w:multiLevelType w:val="hybridMultilevel"/>
    <w:tmpl w:val="D1D6A9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AE0DCD"/>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EB5BFB"/>
    <w:multiLevelType w:val="hybridMultilevel"/>
    <w:tmpl w:val="FFE242EA"/>
    <w:lvl w:ilvl="0" w:tplc="6352AFF6">
      <w:start w:val="1"/>
      <w:numFmt w:val="bullet"/>
      <w:lvlText w:val=""/>
      <w:lvlJc w:val="left"/>
      <w:pPr>
        <w:tabs>
          <w:tab w:val="num" w:pos="720"/>
        </w:tabs>
        <w:ind w:left="720" w:hanging="360"/>
      </w:pPr>
      <w:rPr>
        <w:rFonts w:ascii="Wingdings" w:hAnsi="Wingdings" w:hint="default"/>
      </w:rPr>
    </w:lvl>
    <w:lvl w:ilvl="1" w:tplc="022E1092" w:tentative="1">
      <w:start w:val="1"/>
      <w:numFmt w:val="bullet"/>
      <w:lvlText w:val=""/>
      <w:lvlJc w:val="left"/>
      <w:pPr>
        <w:tabs>
          <w:tab w:val="num" w:pos="1440"/>
        </w:tabs>
        <w:ind w:left="1440" w:hanging="360"/>
      </w:pPr>
      <w:rPr>
        <w:rFonts w:ascii="Wingdings" w:hAnsi="Wingdings" w:hint="default"/>
      </w:rPr>
    </w:lvl>
    <w:lvl w:ilvl="2" w:tplc="121069BC" w:tentative="1">
      <w:start w:val="1"/>
      <w:numFmt w:val="bullet"/>
      <w:lvlText w:val=""/>
      <w:lvlJc w:val="left"/>
      <w:pPr>
        <w:tabs>
          <w:tab w:val="num" w:pos="2160"/>
        </w:tabs>
        <w:ind w:left="2160" w:hanging="360"/>
      </w:pPr>
      <w:rPr>
        <w:rFonts w:ascii="Wingdings" w:hAnsi="Wingdings" w:hint="default"/>
      </w:rPr>
    </w:lvl>
    <w:lvl w:ilvl="3" w:tplc="D52C76D8" w:tentative="1">
      <w:start w:val="1"/>
      <w:numFmt w:val="bullet"/>
      <w:lvlText w:val=""/>
      <w:lvlJc w:val="left"/>
      <w:pPr>
        <w:tabs>
          <w:tab w:val="num" w:pos="2880"/>
        </w:tabs>
        <w:ind w:left="2880" w:hanging="360"/>
      </w:pPr>
      <w:rPr>
        <w:rFonts w:ascii="Wingdings" w:hAnsi="Wingdings" w:hint="default"/>
      </w:rPr>
    </w:lvl>
    <w:lvl w:ilvl="4" w:tplc="C1684986" w:tentative="1">
      <w:start w:val="1"/>
      <w:numFmt w:val="bullet"/>
      <w:lvlText w:val=""/>
      <w:lvlJc w:val="left"/>
      <w:pPr>
        <w:tabs>
          <w:tab w:val="num" w:pos="3600"/>
        </w:tabs>
        <w:ind w:left="3600" w:hanging="360"/>
      </w:pPr>
      <w:rPr>
        <w:rFonts w:ascii="Wingdings" w:hAnsi="Wingdings" w:hint="default"/>
      </w:rPr>
    </w:lvl>
    <w:lvl w:ilvl="5" w:tplc="F998DAA8" w:tentative="1">
      <w:start w:val="1"/>
      <w:numFmt w:val="bullet"/>
      <w:lvlText w:val=""/>
      <w:lvlJc w:val="left"/>
      <w:pPr>
        <w:tabs>
          <w:tab w:val="num" w:pos="4320"/>
        </w:tabs>
        <w:ind w:left="4320" w:hanging="360"/>
      </w:pPr>
      <w:rPr>
        <w:rFonts w:ascii="Wingdings" w:hAnsi="Wingdings" w:hint="default"/>
      </w:rPr>
    </w:lvl>
    <w:lvl w:ilvl="6" w:tplc="10F0099C" w:tentative="1">
      <w:start w:val="1"/>
      <w:numFmt w:val="bullet"/>
      <w:lvlText w:val=""/>
      <w:lvlJc w:val="left"/>
      <w:pPr>
        <w:tabs>
          <w:tab w:val="num" w:pos="5040"/>
        </w:tabs>
        <w:ind w:left="5040" w:hanging="360"/>
      </w:pPr>
      <w:rPr>
        <w:rFonts w:ascii="Wingdings" w:hAnsi="Wingdings" w:hint="default"/>
      </w:rPr>
    </w:lvl>
    <w:lvl w:ilvl="7" w:tplc="2794DC92" w:tentative="1">
      <w:start w:val="1"/>
      <w:numFmt w:val="bullet"/>
      <w:lvlText w:val=""/>
      <w:lvlJc w:val="left"/>
      <w:pPr>
        <w:tabs>
          <w:tab w:val="num" w:pos="5760"/>
        </w:tabs>
        <w:ind w:left="5760" w:hanging="360"/>
      </w:pPr>
      <w:rPr>
        <w:rFonts w:ascii="Wingdings" w:hAnsi="Wingdings" w:hint="default"/>
      </w:rPr>
    </w:lvl>
    <w:lvl w:ilvl="8" w:tplc="5BECD21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87F3B"/>
    <w:multiLevelType w:val="hybridMultilevel"/>
    <w:tmpl w:val="7D7A4288"/>
    <w:lvl w:ilvl="0" w:tplc="DA904262">
      <w:start w:val="1"/>
      <w:numFmt w:val="bullet"/>
      <w:lvlText w:val=""/>
      <w:lvlJc w:val="left"/>
      <w:pPr>
        <w:tabs>
          <w:tab w:val="num" w:pos="720"/>
        </w:tabs>
        <w:ind w:left="720" w:hanging="360"/>
      </w:pPr>
      <w:rPr>
        <w:rFonts w:ascii="Wingdings" w:hAnsi="Wingdings" w:hint="default"/>
      </w:rPr>
    </w:lvl>
    <w:lvl w:ilvl="1" w:tplc="FCFA9440" w:tentative="1">
      <w:start w:val="1"/>
      <w:numFmt w:val="bullet"/>
      <w:lvlText w:val=""/>
      <w:lvlJc w:val="left"/>
      <w:pPr>
        <w:tabs>
          <w:tab w:val="num" w:pos="1440"/>
        </w:tabs>
        <w:ind w:left="1440" w:hanging="360"/>
      </w:pPr>
      <w:rPr>
        <w:rFonts w:ascii="Wingdings" w:hAnsi="Wingdings" w:hint="default"/>
      </w:rPr>
    </w:lvl>
    <w:lvl w:ilvl="2" w:tplc="DE5C0EA4" w:tentative="1">
      <w:start w:val="1"/>
      <w:numFmt w:val="bullet"/>
      <w:lvlText w:val=""/>
      <w:lvlJc w:val="left"/>
      <w:pPr>
        <w:tabs>
          <w:tab w:val="num" w:pos="2160"/>
        </w:tabs>
        <w:ind w:left="2160" w:hanging="360"/>
      </w:pPr>
      <w:rPr>
        <w:rFonts w:ascii="Wingdings" w:hAnsi="Wingdings" w:hint="default"/>
      </w:rPr>
    </w:lvl>
    <w:lvl w:ilvl="3" w:tplc="0EA898F0" w:tentative="1">
      <w:start w:val="1"/>
      <w:numFmt w:val="bullet"/>
      <w:lvlText w:val=""/>
      <w:lvlJc w:val="left"/>
      <w:pPr>
        <w:tabs>
          <w:tab w:val="num" w:pos="2880"/>
        </w:tabs>
        <w:ind w:left="2880" w:hanging="360"/>
      </w:pPr>
      <w:rPr>
        <w:rFonts w:ascii="Wingdings" w:hAnsi="Wingdings" w:hint="default"/>
      </w:rPr>
    </w:lvl>
    <w:lvl w:ilvl="4" w:tplc="D766F1E8" w:tentative="1">
      <w:start w:val="1"/>
      <w:numFmt w:val="bullet"/>
      <w:lvlText w:val=""/>
      <w:lvlJc w:val="left"/>
      <w:pPr>
        <w:tabs>
          <w:tab w:val="num" w:pos="3600"/>
        </w:tabs>
        <w:ind w:left="3600" w:hanging="360"/>
      </w:pPr>
      <w:rPr>
        <w:rFonts w:ascii="Wingdings" w:hAnsi="Wingdings" w:hint="default"/>
      </w:rPr>
    </w:lvl>
    <w:lvl w:ilvl="5" w:tplc="FA8C510A" w:tentative="1">
      <w:start w:val="1"/>
      <w:numFmt w:val="bullet"/>
      <w:lvlText w:val=""/>
      <w:lvlJc w:val="left"/>
      <w:pPr>
        <w:tabs>
          <w:tab w:val="num" w:pos="4320"/>
        </w:tabs>
        <w:ind w:left="4320" w:hanging="360"/>
      </w:pPr>
      <w:rPr>
        <w:rFonts w:ascii="Wingdings" w:hAnsi="Wingdings" w:hint="default"/>
      </w:rPr>
    </w:lvl>
    <w:lvl w:ilvl="6" w:tplc="460001E4" w:tentative="1">
      <w:start w:val="1"/>
      <w:numFmt w:val="bullet"/>
      <w:lvlText w:val=""/>
      <w:lvlJc w:val="left"/>
      <w:pPr>
        <w:tabs>
          <w:tab w:val="num" w:pos="5040"/>
        </w:tabs>
        <w:ind w:left="5040" w:hanging="360"/>
      </w:pPr>
      <w:rPr>
        <w:rFonts w:ascii="Wingdings" w:hAnsi="Wingdings" w:hint="default"/>
      </w:rPr>
    </w:lvl>
    <w:lvl w:ilvl="7" w:tplc="FFE81E40" w:tentative="1">
      <w:start w:val="1"/>
      <w:numFmt w:val="bullet"/>
      <w:lvlText w:val=""/>
      <w:lvlJc w:val="left"/>
      <w:pPr>
        <w:tabs>
          <w:tab w:val="num" w:pos="5760"/>
        </w:tabs>
        <w:ind w:left="5760" w:hanging="360"/>
      </w:pPr>
      <w:rPr>
        <w:rFonts w:ascii="Wingdings" w:hAnsi="Wingdings" w:hint="default"/>
      </w:rPr>
    </w:lvl>
    <w:lvl w:ilvl="8" w:tplc="FAF415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F45BB"/>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821970"/>
    <w:multiLevelType w:val="hybridMultilevel"/>
    <w:tmpl w:val="083C4F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9B48D4"/>
    <w:multiLevelType w:val="hybridMultilevel"/>
    <w:tmpl w:val="82A697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8074748"/>
    <w:multiLevelType w:val="hybridMultilevel"/>
    <w:tmpl w:val="A14A0AA4"/>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C5015F"/>
    <w:multiLevelType w:val="hybridMultilevel"/>
    <w:tmpl w:val="7332DA94"/>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0386D"/>
    <w:multiLevelType w:val="hybridMultilevel"/>
    <w:tmpl w:val="D53C031A"/>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9B23DA"/>
    <w:multiLevelType w:val="hybridMultilevel"/>
    <w:tmpl w:val="2BEC4FCE"/>
    <w:lvl w:ilvl="0" w:tplc="4334AB9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2E24F8"/>
    <w:multiLevelType w:val="hybridMultilevel"/>
    <w:tmpl w:val="2A2EAE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052EF2"/>
    <w:multiLevelType w:val="hybridMultilevel"/>
    <w:tmpl w:val="681A37CE"/>
    <w:lvl w:ilvl="0" w:tplc="D4347D7A">
      <w:start w:val="2"/>
      <w:numFmt w:val="bullet"/>
      <w:lvlText w:val="-"/>
      <w:lvlJc w:val="left"/>
      <w:pPr>
        <w:ind w:left="1440" w:hanging="360"/>
      </w:pPr>
      <w:rPr>
        <w:rFonts w:ascii="Arial" w:eastAsia="DengXi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6BA0306"/>
    <w:multiLevelType w:val="hybridMultilevel"/>
    <w:tmpl w:val="D1D6A9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78E6170"/>
    <w:multiLevelType w:val="hybridMultilevel"/>
    <w:tmpl w:val="4886A302"/>
    <w:lvl w:ilvl="0" w:tplc="D4347D7A">
      <w:start w:val="2"/>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664555"/>
    <w:multiLevelType w:val="hybridMultilevel"/>
    <w:tmpl w:val="0ACC909C"/>
    <w:lvl w:ilvl="0" w:tplc="4C0CDD2E">
      <w:start w:val="1"/>
      <w:numFmt w:val="bullet"/>
      <w:lvlText w:val=""/>
      <w:lvlJc w:val="left"/>
      <w:pPr>
        <w:tabs>
          <w:tab w:val="num" w:pos="720"/>
        </w:tabs>
        <w:ind w:left="720" w:hanging="360"/>
      </w:pPr>
      <w:rPr>
        <w:rFonts w:ascii="Wingdings" w:hAnsi="Wingdings" w:hint="default"/>
      </w:rPr>
    </w:lvl>
    <w:lvl w:ilvl="1" w:tplc="D6DAFE00" w:tentative="1">
      <w:start w:val="1"/>
      <w:numFmt w:val="bullet"/>
      <w:lvlText w:val=""/>
      <w:lvlJc w:val="left"/>
      <w:pPr>
        <w:tabs>
          <w:tab w:val="num" w:pos="1440"/>
        </w:tabs>
        <w:ind w:left="1440" w:hanging="360"/>
      </w:pPr>
      <w:rPr>
        <w:rFonts w:ascii="Wingdings" w:hAnsi="Wingdings" w:hint="default"/>
      </w:rPr>
    </w:lvl>
    <w:lvl w:ilvl="2" w:tplc="E1E4A8A2" w:tentative="1">
      <w:start w:val="1"/>
      <w:numFmt w:val="bullet"/>
      <w:lvlText w:val=""/>
      <w:lvlJc w:val="left"/>
      <w:pPr>
        <w:tabs>
          <w:tab w:val="num" w:pos="2160"/>
        </w:tabs>
        <w:ind w:left="2160" w:hanging="360"/>
      </w:pPr>
      <w:rPr>
        <w:rFonts w:ascii="Wingdings" w:hAnsi="Wingdings" w:hint="default"/>
      </w:rPr>
    </w:lvl>
    <w:lvl w:ilvl="3" w:tplc="D1A8C852" w:tentative="1">
      <w:start w:val="1"/>
      <w:numFmt w:val="bullet"/>
      <w:lvlText w:val=""/>
      <w:lvlJc w:val="left"/>
      <w:pPr>
        <w:tabs>
          <w:tab w:val="num" w:pos="2880"/>
        </w:tabs>
        <w:ind w:left="2880" w:hanging="360"/>
      </w:pPr>
      <w:rPr>
        <w:rFonts w:ascii="Wingdings" w:hAnsi="Wingdings" w:hint="default"/>
      </w:rPr>
    </w:lvl>
    <w:lvl w:ilvl="4" w:tplc="A1A4A96A" w:tentative="1">
      <w:start w:val="1"/>
      <w:numFmt w:val="bullet"/>
      <w:lvlText w:val=""/>
      <w:lvlJc w:val="left"/>
      <w:pPr>
        <w:tabs>
          <w:tab w:val="num" w:pos="3600"/>
        </w:tabs>
        <w:ind w:left="3600" w:hanging="360"/>
      </w:pPr>
      <w:rPr>
        <w:rFonts w:ascii="Wingdings" w:hAnsi="Wingdings" w:hint="default"/>
      </w:rPr>
    </w:lvl>
    <w:lvl w:ilvl="5" w:tplc="B5AAC516" w:tentative="1">
      <w:start w:val="1"/>
      <w:numFmt w:val="bullet"/>
      <w:lvlText w:val=""/>
      <w:lvlJc w:val="left"/>
      <w:pPr>
        <w:tabs>
          <w:tab w:val="num" w:pos="4320"/>
        </w:tabs>
        <w:ind w:left="4320" w:hanging="360"/>
      </w:pPr>
      <w:rPr>
        <w:rFonts w:ascii="Wingdings" w:hAnsi="Wingdings" w:hint="default"/>
      </w:rPr>
    </w:lvl>
    <w:lvl w:ilvl="6" w:tplc="95A20532" w:tentative="1">
      <w:start w:val="1"/>
      <w:numFmt w:val="bullet"/>
      <w:lvlText w:val=""/>
      <w:lvlJc w:val="left"/>
      <w:pPr>
        <w:tabs>
          <w:tab w:val="num" w:pos="5040"/>
        </w:tabs>
        <w:ind w:left="5040" w:hanging="360"/>
      </w:pPr>
      <w:rPr>
        <w:rFonts w:ascii="Wingdings" w:hAnsi="Wingdings" w:hint="default"/>
      </w:rPr>
    </w:lvl>
    <w:lvl w:ilvl="7" w:tplc="A2C4D2BA" w:tentative="1">
      <w:start w:val="1"/>
      <w:numFmt w:val="bullet"/>
      <w:lvlText w:val=""/>
      <w:lvlJc w:val="left"/>
      <w:pPr>
        <w:tabs>
          <w:tab w:val="num" w:pos="5760"/>
        </w:tabs>
        <w:ind w:left="5760" w:hanging="360"/>
      </w:pPr>
      <w:rPr>
        <w:rFonts w:ascii="Wingdings" w:hAnsi="Wingdings" w:hint="default"/>
      </w:rPr>
    </w:lvl>
    <w:lvl w:ilvl="8" w:tplc="D41E146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04C37"/>
    <w:multiLevelType w:val="hybridMultilevel"/>
    <w:tmpl w:val="D1D6A9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E6A42"/>
    <w:multiLevelType w:val="hybridMultilevel"/>
    <w:tmpl w:val="CA70BC64"/>
    <w:lvl w:ilvl="0" w:tplc="BF26CD0C">
      <w:start w:val="1"/>
      <w:numFmt w:val="bullet"/>
      <w:lvlText w:val=""/>
      <w:lvlJc w:val="left"/>
      <w:pPr>
        <w:tabs>
          <w:tab w:val="num" w:pos="720"/>
        </w:tabs>
        <w:ind w:left="720" w:hanging="360"/>
      </w:pPr>
      <w:rPr>
        <w:rFonts w:ascii="Wingdings" w:hAnsi="Wingdings" w:hint="default"/>
      </w:rPr>
    </w:lvl>
    <w:lvl w:ilvl="1" w:tplc="EDB614C6" w:tentative="1">
      <w:start w:val="1"/>
      <w:numFmt w:val="bullet"/>
      <w:lvlText w:val=""/>
      <w:lvlJc w:val="left"/>
      <w:pPr>
        <w:tabs>
          <w:tab w:val="num" w:pos="1440"/>
        </w:tabs>
        <w:ind w:left="1440" w:hanging="360"/>
      </w:pPr>
      <w:rPr>
        <w:rFonts w:ascii="Wingdings" w:hAnsi="Wingdings" w:hint="default"/>
      </w:rPr>
    </w:lvl>
    <w:lvl w:ilvl="2" w:tplc="58E263F0" w:tentative="1">
      <w:start w:val="1"/>
      <w:numFmt w:val="bullet"/>
      <w:lvlText w:val=""/>
      <w:lvlJc w:val="left"/>
      <w:pPr>
        <w:tabs>
          <w:tab w:val="num" w:pos="2160"/>
        </w:tabs>
        <w:ind w:left="2160" w:hanging="360"/>
      </w:pPr>
      <w:rPr>
        <w:rFonts w:ascii="Wingdings" w:hAnsi="Wingdings" w:hint="default"/>
      </w:rPr>
    </w:lvl>
    <w:lvl w:ilvl="3" w:tplc="550E66EA" w:tentative="1">
      <w:start w:val="1"/>
      <w:numFmt w:val="bullet"/>
      <w:lvlText w:val=""/>
      <w:lvlJc w:val="left"/>
      <w:pPr>
        <w:tabs>
          <w:tab w:val="num" w:pos="2880"/>
        </w:tabs>
        <w:ind w:left="2880" w:hanging="360"/>
      </w:pPr>
      <w:rPr>
        <w:rFonts w:ascii="Wingdings" w:hAnsi="Wingdings" w:hint="default"/>
      </w:rPr>
    </w:lvl>
    <w:lvl w:ilvl="4" w:tplc="9F701F46" w:tentative="1">
      <w:start w:val="1"/>
      <w:numFmt w:val="bullet"/>
      <w:lvlText w:val=""/>
      <w:lvlJc w:val="left"/>
      <w:pPr>
        <w:tabs>
          <w:tab w:val="num" w:pos="3600"/>
        </w:tabs>
        <w:ind w:left="3600" w:hanging="360"/>
      </w:pPr>
      <w:rPr>
        <w:rFonts w:ascii="Wingdings" w:hAnsi="Wingdings" w:hint="default"/>
      </w:rPr>
    </w:lvl>
    <w:lvl w:ilvl="5" w:tplc="147C267A" w:tentative="1">
      <w:start w:val="1"/>
      <w:numFmt w:val="bullet"/>
      <w:lvlText w:val=""/>
      <w:lvlJc w:val="left"/>
      <w:pPr>
        <w:tabs>
          <w:tab w:val="num" w:pos="4320"/>
        </w:tabs>
        <w:ind w:left="4320" w:hanging="360"/>
      </w:pPr>
      <w:rPr>
        <w:rFonts w:ascii="Wingdings" w:hAnsi="Wingdings" w:hint="default"/>
      </w:rPr>
    </w:lvl>
    <w:lvl w:ilvl="6" w:tplc="68F603A8" w:tentative="1">
      <w:start w:val="1"/>
      <w:numFmt w:val="bullet"/>
      <w:lvlText w:val=""/>
      <w:lvlJc w:val="left"/>
      <w:pPr>
        <w:tabs>
          <w:tab w:val="num" w:pos="5040"/>
        </w:tabs>
        <w:ind w:left="5040" w:hanging="360"/>
      </w:pPr>
      <w:rPr>
        <w:rFonts w:ascii="Wingdings" w:hAnsi="Wingdings" w:hint="default"/>
      </w:rPr>
    </w:lvl>
    <w:lvl w:ilvl="7" w:tplc="857A1946" w:tentative="1">
      <w:start w:val="1"/>
      <w:numFmt w:val="bullet"/>
      <w:lvlText w:val=""/>
      <w:lvlJc w:val="left"/>
      <w:pPr>
        <w:tabs>
          <w:tab w:val="num" w:pos="5760"/>
        </w:tabs>
        <w:ind w:left="5760" w:hanging="360"/>
      </w:pPr>
      <w:rPr>
        <w:rFonts w:ascii="Wingdings" w:hAnsi="Wingdings" w:hint="default"/>
      </w:rPr>
    </w:lvl>
    <w:lvl w:ilvl="8" w:tplc="1990261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21467B"/>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09224B"/>
    <w:multiLevelType w:val="hybridMultilevel"/>
    <w:tmpl w:val="959047CA"/>
    <w:lvl w:ilvl="0" w:tplc="7FBA6172">
      <w:start w:val="1"/>
      <w:numFmt w:val="bullet"/>
      <w:lvlText w:val=""/>
      <w:lvlJc w:val="left"/>
      <w:pPr>
        <w:tabs>
          <w:tab w:val="num" w:pos="720"/>
        </w:tabs>
        <w:ind w:left="720" w:hanging="360"/>
      </w:pPr>
      <w:rPr>
        <w:rFonts w:ascii="Wingdings" w:hAnsi="Wingdings" w:hint="default"/>
      </w:rPr>
    </w:lvl>
    <w:lvl w:ilvl="1" w:tplc="C8062B0C" w:tentative="1">
      <w:start w:val="1"/>
      <w:numFmt w:val="bullet"/>
      <w:lvlText w:val=""/>
      <w:lvlJc w:val="left"/>
      <w:pPr>
        <w:tabs>
          <w:tab w:val="num" w:pos="1440"/>
        </w:tabs>
        <w:ind w:left="1440" w:hanging="360"/>
      </w:pPr>
      <w:rPr>
        <w:rFonts w:ascii="Wingdings" w:hAnsi="Wingdings" w:hint="default"/>
      </w:rPr>
    </w:lvl>
    <w:lvl w:ilvl="2" w:tplc="E932B014" w:tentative="1">
      <w:start w:val="1"/>
      <w:numFmt w:val="bullet"/>
      <w:lvlText w:val=""/>
      <w:lvlJc w:val="left"/>
      <w:pPr>
        <w:tabs>
          <w:tab w:val="num" w:pos="2160"/>
        </w:tabs>
        <w:ind w:left="2160" w:hanging="360"/>
      </w:pPr>
      <w:rPr>
        <w:rFonts w:ascii="Wingdings" w:hAnsi="Wingdings" w:hint="default"/>
      </w:rPr>
    </w:lvl>
    <w:lvl w:ilvl="3" w:tplc="9DE031B8" w:tentative="1">
      <w:start w:val="1"/>
      <w:numFmt w:val="bullet"/>
      <w:lvlText w:val=""/>
      <w:lvlJc w:val="left"/>
      <w:pPr>
        <w:tabs>
          <w:tab w:val="num" w:pos="2880"/>
        </w:tabs>
        <w:ind w:left="2880" w:hanging="360"/>
      </w:pPr>
      <w:rPr>
        <w:rFonts w:ascii="Wingdings" w:hAnsi="Wingdings" w:hint="default"/>
      </w:rPr>
    </w:lvl>
    <w:lvl w:ilvl="4" w:tplc="B846FEBE" w:tentative="1">
      <w:start w:val="1"/>
      <w:numFmt w:val="bullet"/>
      <w:lvlText w:val=""/>
      <w:lvlJc w:val="left"/>
      <w:pPr>
        <w:tabs>
          <w:tab w:val="num" w:pos="3600"/>
        </w:tabs>
        <w:ind w:left="3600" w:hanging="360"/>
      </w:pPr>
      <w:rPr>
        <w:rFonts w:ascii="Wingdings" w:hAnsi="Wingdings" w:hint="default"/>
      </w:rPr>
    </w:lvl>
    <w:lvl w:ilvl="5" w:tplc="54D61ED6" w:tentative="1">
      <w:start w:val="1"/>
      <w:numFmt w:val="bullet"/>
      <w:lvlText w:val=""/>
      <w:lvlJc w:val="left"/>
      <w:pPr>
        <w:tabs>
          <w:tab w:val="num" w:pos="4320"/>
        </w:tabs>
        <w:ind w:left="4320" w:hanging="360"/>
      </w:pPr>
      <w:rPr>
        <w:rFonts w:ascii="Wingdings" w:hAnsi="Wingdings" w:hint="default"/>
      </w:rPr>
    </w:lvl>
    <w:lvl w:ilvl="6" w:tplc="5A26DC7C" w:tentative="1">
      <w:start w:val="1"/>
      <w:numFmt w:val="bullet"/>
      <w:lvlText w:val=""/>
      <w:lvlJc w:val="left"/>
      <w:pPr>
        <w:tabs>
          <w:tab w:val="num" w:pos="5040"/>
        </w:tabs>
        <w:ind w:left="5040" w:hanging="360"/>
      </w:pPr>
      <w:rPr>
        <w:rFonts w:ascii="Wingdings" w:hAnsi="Wingdings" w:hint="default"/>
      </w:rPr>
    </w:lvl>
    <w:lvl w:ilvl="7" w:tplc="0D1EBA78" w:tentative="1">
      <w:start w:val="1"/>
      <w:numFmt w:val="bullet"/>
      <w:lvlText w:val=""/>
      <w:lvlJc w:val="left"/>
      <w:pPr>
        <w:tabs>
          <w:tab w:val="num" w:pos="5760"/>
        </w:tabs>
        <w:ind w:left="5760" w:hanging="360"/>
      </w:pPr>
      <w:rPr>
        <w:rFonts w:ascii="Wingdings" w:hAnsi="Wingdings" w:hint="default"/>
      </w:rPr>
    </w:lvl>
    <w:lvl w:ilvl="8" w:tplc="09E63EB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9774F2"/>
    <w:multiLevelType w:val="hybridMultilevel"/>
    <w:tmpl w:val="2A2EA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6BF55AB1"/>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3D92801"/>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9640D4"/>
    <w:multiLevelType w:val="hybridMultilevel"/>
    <w:tmpl w:val="D160C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6065F9"/>
    <w:multiLevelType w:val="hybridMultilevel"/>
    <w:tmpl w:val="2A2EAE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E5A115D"/>
    <w:multiLevelType w:val="hybridMultilevel"/>
    <w:tmpl w:val="D160C75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9960853">
    <w:abstractNumId w:val="24"/>
  </w:num>
  <w:num w:numId="2" w16cid:durableId="430320014">
    <w:abstractNumId w:val="17"/>
  </w:num>
  <w:num w:numId="3" w16cid:durableId="219709200">
    <w:abstractNumId w:val="15"/>
  </w:num>
  <w:num w:numId="4" w16cid:durableId="1189442599">
    <w:abstractNumId w:val="3"/>
  </w:num>
  <w:num w:numId="5" w16cid:durableId="490367380">
    <w:abstractNumId w:val="19"/>
  </w:num>
  <w:num w:numId="6" w16cid:durableId="1954634796">
    <w:abstractNumId w:val="2"/>
  </w:num>
  <w:num w:numId="7" w16cid:durableId="1830437796">
    <w:abstractNumId w:val="6"/>
  </w:num>
  <w:num w:numId="8" w16cid:durableId="2100326428">
    <w:abstractNumId w:val="9"/>
  </w:num>
  <w:num w:numId="9" w16cid:durableId="179440410">
    <w:abstractNumId w:val="11"/>
  </w:num>
  <w:num w:numId="10" w16cid:durableId="1758673686">
    <w:abstractNumId w:val="5"/>
  </w:num>
  <w:num w:numId="11" w16cid:durableId="1907303068">
    <w:abstractNumId w:val="28"/>
  </w:num>
  <w:num w:numId="12" w16cid:durableId="1822960540">
    <w:abstractNumId w:val="8"/>
  </w:num>
  <w:num w:numId="13" w16cid:durableId="1864048232">
    <w:abstractNumId w:val="10"/>
  </w:num>
  <w:num w:numId="14" w16cid:durableId="1663463630">
    <w:abstractNumId w:val="14"/>
  </w:num>
  <w:num w:numId="15" w16cid:durableId="1346176373">
    <w:abstractNumId w:val="26"/>
  </w:num>
  <w:num w:numId="16" w16cid:durableId="1299916094">
    <w:abstractNumId w:val="16"/>
  </w:num>
  <w:num w:numId="17" w16cid:durableId="15380830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7174587">
    <w:abstractNumId w:val="7"/>
  </w:num>
  <w:num w:numId="19" w16cid:durableId="1545171743">
    <w:abstractNumId w:val="12"/>
  </w:num>
  <w:num w:numId="20" w16cid:durableId="1313944472">
    <w:abstractNumId w:val="27"/>
  </w:num>
  <w:num w:numId="21" w16cid:durableId="554321473">
    <w:abstractNumId w:val="13"/>
  </w:num>
  <w:num w:numId="22" w16cid:durableId="1764715347">
    <w:abstractNumId w:val="22"/>
  </w:num>
  <w:num w:numId="23" w16cid:durableId="1159077445">
    <w:abstractNumId w:val="21"/>
  </w:num>
  <w:num w:numId="24" w16cid:durableId="1204368385">
    <w:abstractNumId w:val="4"/>
  </w:num>
  <w:num w:numId="25" w16cid:durableId="1835799845">
    <w:abstractNumId w:val="25"/>
  </w:num>
  <w:num w:numId="26" w16cid:durableId="739790258">
    <w:abstractNumId w:val="1"/>
  </w:num>
  <w:num w:numId="27" w16cid:durableId="382950019">
    <w:abstractNumId w:val="18"/>
  </w:num>
  <w:num w:numId="28" w16cid:durableId="79109477">
    <w:abstractNumId w:val="23"/>
  </w:num>
  <w:num w:numId="29" w16cid:durableId="672562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6B9"/>
    <w:rsid w:val="00005FB6"/>
    <w:rsid w:val="00010954"/>
    <w:rsid w:val="00021FED"/>
    <w:rsid w:val="00032883"/>
    <w:rsid w:val="00032FF0"/>
    <w:rsid w:val="000349F9"/>
    <w:rsid w:val="00037F4F"/>
    <w:rsid w:val="000425BE"/>
    <w:rsid w:val="00042619"/>
    <w:rsid w:val="0004539A"/>
    <w:rsid w:val="00055FF2"/>
    <w:rsid w:val="000634C2"/>
    <w:rsid w:val="0007166E"/>
    <w:rsid w:val="000718B2"/>
    <w:rsid w:val="00072259"/>
    <w:rsid w:val="000762DC"/>
    <w:rsid w:val="00085F4F"/>
    <w:rsid w:val="00086BBB"/>
    <w:rsid w:val="00090224"/>
    <w:rsid w:val="000A3011"/>
    <w:rsid w:val="000A4B48"/>
    <w:rsid w:val="000A6967"/>
    <w:rsid w:val="000B02DF"/>
    <w:rsid w:val="000B38A3"/>
    <w:rsid w:val="000C1D85"/>
    <w:rsid w:val="000D672D"/>
    <w:rsid w:val="000E1875"/>
    <w:rsid w:val="000E2E09"/>
    <w:rsid w:val="000E631A"/>
    <w:rsid w:val="000F0F20"/>
    <w:rsid w:val="000F3C6E"/>
    <w:rsid w:val="000F422C"/>
    <w:rsid w:val="000F4BDE"/>
    <w:rsid w:val="000F4DD3"/>
    <w:rsid w:val="00123FC2"/>
    <w:rsid w:val="0013368D"/>
    <w:rsid w:val="00135FDA"/>
    <w:rsid w:val="00136100"/>
    <w:rsid w:val="001373AA"/>
    <w:rsid w:val="00141F14"/>
    <w:rsid w:val="00147EDD"/>
    <w:rsid w:val="00151CAB"/>
    <w:rsid w:val="00156083"/>
    <w:rsid w:val="001603A8"/>
    <w:rsid w:val="00163D60"/>
    <w:rsid w:val="00164239"/>
    <w:rsid w:val="001670DB"/>
    <w:rsid w:val="001673DC"/>
    <w:rsid w:val="001767A5"/>
    <w:rsid w:val="0017690B"/>
    <w:rsid w:val="001825C7"/>
    <w:rsid w:val="001829C6"/>
    <w:rsid w:val="00186677"/>
    <w:rsid w:val="00187784"/>
    <w:rsid w:val="00191BE7"/>
    <w:rsid w:val="00197510"/>
    <w:rsid w:val="00197539"/>
    <w:rsid w:val="001979B2"/>
    <w:rsid w:val="00197A52"/>
    <w:rsid w:val="001A5468"/>
    <w:rsid w:val="001B4BDA"/>
    <w:rsid w:val="001B503D"/>
    <w:rsid w:val="001B6E09"/>
    <w:rsid w:val="001B6EE9"/>
    <w:rsid w:val="001C1B50"/>
    <w:rsid w:val="001D2673"/>
    <w:rsid w:val="001D3544"/>
    <w:rsid w:val="001D448B"/>
    <w:rsid w:val="001D6C0C"/>
    <w:rsid w:val="001E3493"/>
    <w:rsid w:val="001E4275"/>
    <w:rsid w:val="001E4B31"/>
    <w:rsid w:val="001E4F08"/>
    <w:rsid w:val="002138D3"/>
    <w:rsid w:val="0021459D"/>
    <w:rsid w:val="002321C7"/>
    <w:rsid w:val="00253751"/>
    <w:rsid w:val="002600EE"/>
    <w:rsid w:val="002713D5"/>
    <w:rsid w:val="0027191A"/>
    <w:rsid w:val="00274BF8"/>
    <w:rsid w:val="002803D9"/>
    <w:rsid w:val="002847EE"/>
    <w:rsid w:val="002867FB"/>
    <w:rsid w:val="002A2E07"/>
    <w:rsid w:val="002A34A1"/>
    <w:rsid w:val="002C1412"/>
    <w:rsid w:val="002D070C"/>
    <w:rsid w:val="002D6A68"/>
    <w:rsid w:val="002D6CA9"/>
    <w:rsid w:val="002D743E"/>
    <w:rsid w:val="002E63CD"/>
    <w:rsid w:val="002E79A3"/>
    <w:rsid w:val="002F1B4C"/>
    <w:rsid w:val="00300268"/>
    <w:rsid w:val="003105A9"/>
    <w:rsid w:val="003147B1"/>
    <w:rsid w:val="00317966"/>
    <w:rsid w:val="003210D0"/>
    <w:rsid w:val="003256A1"/>
    <w:rsid w:val="00334D24"/>
    <w:rsid w:val="00335573"/>
    <w:rsid w:val="003452B0"/>
    <w:rsid w:val="00345539"/>
    <w:rsid w:val="00345F46"/>
    <w:rsid w:val="00355DB0"/>
    <w:rsid w:val="00365A68"/>
    <w:rsid w:val="0037787E"/>
    <w:rsid w:val="00383C32"/>
    <w:rsid w:val="00385FC6"/>
    <w:rsid w:val="00387E68"/>
    <w:rsid w:val="00390537"/>
    <w:rsid w:val="00392C38"/>
    <w:rsid w:val="003950A8"/>
    <w:rsid w:val="00395A19"/>
    <w:rsid w:val="003A2BFC"/>
    <w:rsid w:val="003B150C"/>
    <w:rsid w:val="003B3882"/>
    <w:rsid w:val="003B508B"/>
    <w:rsid w:val="003B5931"/>
    <w:rsid w:val="003B6BE8"/>
    <w:rsid w:val="003B78F9"/>
    <w:rsid w:val="003C1F79"/>
    <w:rsid w:val="003D2B74"/>
    <w:rsid w:val="003D5650"/>
    <w:rsid w:val="003D7263"/>
    <w:rsid w:val="003E55A0"/>
    <w:rsid w:val="003E61B3"/>
    <w:rsid w:val="003F0697"/>
    <w:rsid w:val="003F767A"/>
    <w:rsid w:val="0040418C"/>
    <w:rsid w:val="004127C2"/>
    <w:rsid w:val="0041294D"/>
    <w:rsid w:val="00416816"/>
    <w:rsid w:val="00435B23"/>
    <w:rsid w:val="004361F2"/>
    <w:rsid w:val="00437B38"/>
    <w:rsid w:val="00442B13"/>
    <w:rsid w:val="004560A7"/>
    <w:rsid w:val="00464039"/>
    <w:rsid w:val="004651F8"/>
    <w:rsid w:val="00470C47"/>
    <w:rsid w:val="00475951"/>
    <w:rsid w:val="00475E65"/>
    <w:rsid w:val="00481C82"/>
    <w:rsid w:val="00482392"/>
    <w:rsid w:val="0048376C"/>
    <w:rsid w:val="00485710"/>
    <w:rsid w:val="00487BAD"/>
    <w:rsid w:val="00494DB7"/>
    <w:rsid w:val="004A045C"/>
    <w:rsid w:val="004A1FE0"/>
    <w:rsid w:val="004A4AE3"/>
    <w:rsid w:val="004A4AEE"/>
    <w:rsid w:val="004A4CD9"/>
    <w:rsid w:val="004A5D7A"/>
    <w:rsid w:val="004A6A39"/>
    <w:rsid w:val="004A73B1"/>
    <w:rsid w:val="004B2A52"/>
    <w:rsid w:val="004B330A"/>
    <w:rsid w:val="004C0FB6"/>
    <w:rsid w:val="004D26EC"/>
    <w:rsid w:val="004D5FAD"/>
    <w:rsid w:val="004D610C"/>
    <w:rsid w:val="004F395A"/>
    <w:rsid w:val="004F7C94"/>
    <w:rsid w:val="00500575"/>
    <w:rsid w:val="00500755"/>
    <w:rsid w:val="005049BC"/>
    <w:rsid w:val="00515AF8"/>
    <w:rsid w:val="00516240"/>
    <w:rsid w:val="005254D8"/>
    <w:rsid w:val="00525567"/>
    <w:rsid w:val="0053677F"/>
    <w:rsid w:val="00536F66"/>
    <w:rsid w:val="00542EC4"/>
    <w:rsid w:val="0055347B"/>
    <w:rsid w:val="00554FAA"/>
    <w:rsid w:val="0056011A"/>
    <w:rsid w:val="00560E63"/>
    <w:rsid w:val="00571683"/>
    <w:rsid w:val="00571C88"/>
    <w:rsid w:val="00573F03"/>
    <w:rsid w:val="0058484C"/>
    <w:rsid w:val="00586478"/>
    <w:rsid w:val="00593801"/>
    <w:rsid w:val="00595F80"/>
    <w:rsid w:val="005A220D"/>
    <w:rsid w:val="005A39C4"/>
    <w:rsid w:val="005B2433"/>
    <w:rsid w:val="005B3418"/>
    <w:rsid w:val="005C176C"/>
    <w:rsid w:val="005C2E8D"/>
    <w:rsid w:val="005C6697"/>
    <w:rsid w:val="005D0D4F"/>
    <w:rsid w:val="005D5507"/>
    <w:rsid w:val="005E240B"/>
    <w:rsid w:val="005E4956"/>
    <w:rsid w:val="005E5623"/>
    <w:rsid w:val="005F014A"/>
    <w:rsid w:val="005F50DE"/>
    <w:rsid w:val="00600507"/>
    <w:rsid w:val="00604CE5"/>
    <w:rsid w:val="00611BF2"/>
    <w:rsid w:val="00615F8C"/>
    <w:rsid w:val="00617567"/>
    <w:rsid w:val="006233B9"/>
    <w:rsid w:val="00625AF3"/>
    <w:rsid w:val="00640E03"/>
    <w:rsid w:val="006435D0"/>
    <w:rsid w:val="00645351"/>
    <w:rsid w:val="00660CDF"/>
    <w:rsid w:val="0066216C"/>
    <w:rsid w:val="00672DFC"/>
    <w:rsid w:val="00677BA1"/>
    <w:rsid w:val="006834AD"/>
    <w:rsid w:val="00687E79"/>
    <w:rsid w:val="00691753"/>
    <w:rsid w:val="00693DB2"/>
    <w:rsid w:val="006C04B4"/>
    <w:rsid w:val="006C2235"/>
    <w:rsid w:val="006C38B5"/>
    <w:rsid w:val="006C47FC"/>
    <w:rsid w:val="006C6250"/>
    <w:rsid w:val="006D4ECC"/>
    <w:rsid w:val="006E0124"/>
    <w:rsid w:val="006E5356"/>
    <w:rsid w:val="006E64E8"/>
    <w:rsid w:val="006F24B2"/>
    <w:rsid w:val="00703776"/>
    <w:rsid w:val="00707400"/>
    <w:rsid w:val="007160FF"/>
    <w:rsid w:val="0071786D"/>
    <w:rsid w:val="00717E9D"/>
    <w:rsid w:val="00721366"/>
    <w:rsid w:val="00726567"/>
    <w:rsid w:val="0073768F"/>
    <w:rsid w:val="00741476"/>
    <w:rsid w:val="00743AA0"/>
    <w:rsid w:val="00743C15"/>
    <w:rsid w:val="00743FB9"/>
    <w:rsid w:val="007445CA"/>
    <w:rsid w:val="0074614C"/>
    <w:rsid w:val="00751EDE"/>
    <w:rsid w:val="007650D9"/>
    <w:rsid w:val="00772A6B"/>
    <w:rsid w:val="007761E1"/>
    <w:rsid w:val="00780E4B"/>
    <w:rsid w:val="00781CD1"/>
    <w:rsid w:val="007844D3"/>
    <w:rsid w:val="00791511"/>
    <w:rsid w:val="007938B7"/>
    <w:rsid w:val="0079460B"/>
    <w:rsid w:val="007A035E"/>
    <w:rsid w:val="007B12CA"/>
    <w:rsid w:val="007B1431"/>
    <w:rsid w:val="007B3CD4"/>
    <w:rsid w:val="007C1898"/>
    <w:rsid w:val="007C1CF9"/>
    <w:rsid w:val="007D21DC"/>
    <w:rsid w:val="007D281F"/>
    <w:rsid w:val="007D38DE"/>
    <w:rsid w:val="007E121C"/>
    <w:rsid w:val="007E177B"/>
    <w:rsid w:val="007E188C"/>
    <w:rsid w:val="007E5E09"/>
    <w:rsid w:val="007F6799"/>
    <w:rsid w:val="007F69AB"/>
    <w:rsid w:val="00805B15"/>
    <w:rsid w:val="00805CBB"/>
    <w:rsid w:val="00805EBE"/>
    <w:rsid w:val="00805FCF"/>
    <w:rsid w:val="00810A47"/>
    <w:rsid w:val="00812A6F"/>
    <w:rsid w:val="00814172"/>
    <w:rsid w:val="00817B1E"/>
    <w:rsid w:val="00826878"/>
    <w:rsid w:val="00832635"/>
    <w:rsid w:val="00833C99"/>
    <w:rsid w:val="0083576A"/>
    <w:rsid w:val="00835A67"/>
    <w:rsid w:val="00836E84"/>
    <w:rsid w:val="00842C91"/>
    <w:rsid w:val="0084401D"/>
    <w:rsid w:val="00855D25"/>
    <w:rsid w:val="00867E98"/>
    <w:rsid w:val="008747B6"/>
    <w:rsid w:val="008761B0"/>
    <w:rsid w:val="008761CC"/>
    <w:rsid w:val="00877066"/>
    <w:rsid w:val="00880553"/>
    <w:rsid w:val="00892080"/>
    <w:rsid w:val="008965A4"/>
    <w:rsid w:val="008B3250"/>
    <w:rsid w:val="008B4709"/>
    <w:rsid w:val="008B5AD9"/>
    <w:rsid w:val="008B70CB"/>
    <w:rsid w:val="008C7447"/>
    <w:rsid w:val="008D6163"/>
    <w:rsid w:val="008D64A4"/>
    <w:rsid w:val="008E771F"/>
    <w:rsid w:val="008F4ED8"/>
    <w:rsid w:val="008F7730"/>
    <w:rsid w:val="00901483"/>
    <w:rsid w:val="00903E61"/>
    <w:rsid w:val="00914394"/>
    <w:rsid w:val="00917873"/>
    <w:rsid w:val="00920E4C"/>
    <w:rsid w:val="00922DB3"/>
    <w:rsid w:val="00926325"/>
    <w:rsid w:val="00927A75"/>
    <w:rsid w:val="0093417F"/>
    <w:rsid w:val="00936608"/>
    <w:rsid w:val="00947F1C"/>
    <w:rsid w:val="00953E99"/>
    <w:rsid w:val="009566C9"/>
    <w:rsid w:val="00960EAB"/>
    <w:rsid w:val="00963427"/>
    <w:rsid w:val="00965DB3"/>
    <w:rsid w:val="00973491"/>
    <w:rsid w:val="00975860"/>
    <w:rsid w:val="00983606"/>
    <w:rsid w:val="009869BD"/>
    <w:rsid w:val="00996D8C"/>
    <w:rsid w:val="009A0674"/>
    <w:rsid w:val="009A3AA4"/>
    <w:rsid w:val="009A7A0C"/>
    <w:rsid w:val="009B0056"/>
    <w:rsid w:val="009B27F2"/>
    <w:rsid w:val="009B434A"/>
    <w:rsid w:val="009B5431"/>
    <w:rsid w:val="009B7591"/>
    <w:rsid w:val="009B7979"/>
    <w:rsid w:val="009C3A7C"/>
    <w:rsid w:val="009D6DBF"/>
    <w:rsid w:val="009E14DB"/>
    <w:rsid w:val="009E275C"/>
    <w:rsid w:val="009E3C6B"/>
    <w:rsid w:val="009E5526"/>
    <w:rsid w:val="009F7000"/>
    <w:rsid w:val="00A01EDE"/>
    <w:rsid w:val="00A0288A"/>
    <w:rsid w:val="00A036B0"/>
    <w:rsid w:val="00A10C08"/>
    <w:rsid w:val="00A11CA0"/>
    <w:rsid w:val="00A12B38"/>
    <w:rsid w:val="00A1404A"/>
    <w:rsid w:val="00A15C14"/>
    <w:rsid w:val="00A24D07"/>
    <w:rsid w:val="00A24FF2"/>
    <w:rsid w:val="00A360A9"/>
    <w:rsid w:val="00A360FC"/>
    <w:rsid w:val="00A3679C"/>
    <w:rsid w:val="00A36A3D"/>
    <w:rsid w:val="00A40270"/>
    <w:rsid w:val="00A45863"/>
    <w:rsid w:val="00A472CB"/>
    <w:rsid w:val="00A60B3D"/>
    <w:rsid w:val="00A82641"/>
    <w:rsid w:val="00A93D31"/>
    <w:rsid w:val="00AA31E6"/>
    <w:rsid w:val="00AA7558"/>
    <w:rsid w:val="00AB34FA"/>
    <w:rsid w:val="00AD2F03"/>
    <w:rsid w:val="00AD524A"/>
    <w:rsid w:val="00AE324F"/>
    <w:rsid w:val="00B067DB"/>
    <w:rsid w:val="00B06A96"/>
    <w:rsid w:val="00B10E10"/>
    <w:rsid w:val="00B11E2F"/>
    <w:rsid w:val="00B17F22"/>
    <w:rsid w:val="00B17F28"/>
    <w:rsid w:val="00B24880"/>
    <w:rsid w:val="00B329D2"/>
    <w:rsid w:val="00B356E5"/>
    <w:rsid w:val="00B41F59"/>
    <w:rsid w:val="00B46B3C"/>
    <w:rsid w:val="00B5256C"/>
    <w:rsid w:val="00B56910"/>
    <w:rsid w:val="00B63E3D"/>
    <w:rsid w:val="00B673F5"/>
    <w:rsid w:val="00B71555"/>
    <w:rsid w:val="00B83187"/>
    <w:rsid w:val="00B91824"/>
    <w:rsid w:val="00B94AA8"/>
    <w:rsid w:val="00BA14B9"/>
    <w:rsid w:val="00BA7BE6"/>
    <w:rsid w:val="00BB0BF5"/>
    <w:rsid w:val="00BB2666"/>
    <w:rsid w:val="00BB6EDC"/>
    <w:rsid w:val="00BC07C5"/>
    <w:rsid w:val="00BC2E2A"/>
    <w:rsid w:val="00BC5FBB"/>
    <w:rsid w:val="00BC6D47"/>
    <w:rsid w:val="00BD2472"/>
    <w:rsid w:val="00BE26F3"/>
    <w:rsid w:val="00BE36C0"/>
    <w:rsid w:val="00BE4610"/>
    <w:rsid w:val="00BF051B"/>
    <w:rsid w:val="00BF72AC"/>
    <w:rsid w:val="00C0009A"/>
    <w:rsid w:val="00C03AF5"/>
    <w:rsid w:val="00C1261B"/>
    <w:rsid w:val="00C167E8"/>
    <w:rsid w:val="00C16BA3"/>
    <w:rsid w:val="00C27F22"/>
    <w:rsid w:val="00C311D5"/>
    <w:rsid w:val="00C36FC4"/>
    <w:rsid w:val="00C44321"/>
    <w:rsid w:val="00C54F1E"/>
    <w:rsid w:val="00C56986"/>
    <w:rsid w:val="00C72A4B"/>
    <w:rsid w:val="00C76FEC"/>
    <w:rsid w:val="00C874EF"/>
    <w:rsid w:val="00C927C4"/>
    <w:rsid w:val="00C93943"/>
    <w:rsid w:val="00C94255"/>
    <w:rsid w:val="00C96211"/>
    <w:rsid w:val="00CA0AB8"/>
    <w:rsid w:val="00CB16DF"/>
    <w:rsid w:val="00CC2878"/>
    <w:rsid w:val="00CD0944"/>
    <w:rsid w:val="00CE309E"/>
    <w:rsid w:val="00CE3404"/>
    <w:rsid w:val="00CE3852"/>
    <w:rsid w:val="00CE7985"/>
    <w:rsid w:val="00CE7C68"/>
    <w:rsid w:val="00D01A97"/>
    <w:rsid w:val="00D04349"/>
    <w:rsid w:val="00D04860"/>
    <w:rsid w:val="00D16694"/>
    <w:rsid w:val="00D16920"/>
    <w:rsid w:val="00D22D75"/>
    <w:rsid w:val="00D2487E"/>
    <w:rsid w:val="00D402BF"/>
    <w:rsid w:val="00D5286F"/>
    <w:rsid w:val="00D7444D"/>
    <w:rsid w:val="00D763CD"/>
    <w:rsid w:val="00D82686"/>
    <w:rsid w:val="00D83A30"/>
    <w:rsid w:val="00D92C7E"/>
    <w:rsid w:val="00DA5DE1"/>
    <w:rsid w:val="00DA6BE3"/>
    <w:rsid w:val="00DB2AEE"/>
    <w:rsid w:val="00DB36CF"/>
    <w:rsid w:val="00DB4F6F"/>
    <w:rsid w:val="00DB5A2E"/>
    <w:rsid w:val="00DC6C49"/>
    <w:rsid w:val="00DC70B2"/>
    <w:rsid w:val="00DD3F11"/>
    <w:rsid w:val="00DD5DDF"/>
    <w:rsid w:val="00DD6508"/>
    <w:rsid w:val="00DD6FC4"/>
    <w:rsid w:val="00DE2188"/>
    <w:rsid w:val="00DE4E18"/>
    <w:rsid w:val="00DE6F9F"/>
    <w:rsid w:val="00E01F84"/>
    <w:rsid w:val="00E1522B"/>
    <w:rsid w:val="00E242BA"/>
    <w:rsid w:val="00E255C7"/>
    <w:rsid w:val="00E420A1"/>
    <w:rsid w:val="00E45F9A"/>
    <w:rsid w:val="00E71D69"/>
    <w:rsid w:val="00E72355"/>
    <w:rsid w:val="00E751B8"/>
    <w:rsid w:val="00E81460"/>
    <w:rsid w:val="00E81938"/>
    <w:rsid w:val="00E849CB"/>
    <w:rsid w:val="00E90C84"/>
    <w:rsid w:val="00EA70B9"/>
    <w:rsid w:val="00EA7421"/>
    <w:rsid w:val="00EB2F3B"/>
    <w:rsid w:val="00EB5AE8"/>
    <w:rsid w:val="00EB5E4A"/>
    <w:rsid w:val="00EB6A2B"/>
    <w:rsid w:val="00EC22DE"/>
    <w:rsid w:val="00EC521D"/>
    <w:rsid w:val="00EC58D4"/>
    <w:rsid w:val="00EE09CC"/>
    <w:rsid w:val="00EE7015"/>
    <w:rsid w:val="00EF1754"/>
    <w:rsid w:val="00EF672F"/>
    <w:rsid w:val="00EF6D6D"/>
    <w:rsid w:val="00F01BB8"/>
    <w:rsid w:val="00F01BC1"/>
    <w:rsid w:val="00F1059B"/>
    <w:rsid w:val="00F10906"/>
    <w:rsid w:val="00F11BB7"/>
    <w:rsid w:val="00F16A8D"/>
    <w:rsid w:val="00F205E0"/>
    <w:rsid w:val="00F2308E"/>
    <w:rsid w:val="00F23A30"/>
    <w:rsid w:val="00F23EAD"/>
    <w:rsid w:val="00F26D5B"/>
    <w:rsid w:val="00F32278"/>
    <w:rsid w:val="00F3329B"/>
    <w:rsid w:val="00F336FD"/>
    <w:rsid w:val="00F3499B"/>
    <w:rsid w:val="00F42B54"/>
    <w:rsid w:val="00F4652E"/>
    <w:rsid w:val="00F62214"/>
    <w:rsid w:val="00F62CA9"/>
    <w:rsid w:val="00F75AD9"/>
    <w:rsid w:val="00F84032"/>
    <w:rsid w:val="00F90B9F"/>
    <w:rsid w:val="00F96B20"/>
    <w:rsid w:val="00FA0CB6"/>
    <w:rsid w:val="00FA3203"/>
    <w:rsid w:val="00FB1863"/>
    <w:rsid w:val="00FB6933"/>
    <w:rsid w:val="00FB7122"/>
    <w:rsid w:val="00FB7632"/>
    <w:rsid w:val="00FC10FD"/>
    <w:rsid w:val="00FC52F3"/>
    <w:rsid w:val="00FD5B9C"/>
    <w:rsid w:val="00FD73FA"/>
    <w:rsid w:val="00FE2DA5"/>
    <w:rsid w:val="00FE367B"/>
    <w:rsid w:val="00FE3BB4"/>
    <w:rsid w:val="00FE5022"/>
    <w:rsid w:val="00FF153D"/>
    <w:rsid w:val="00FF7C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14394"/>
    <w:rPr>
      <w:color w:val="0563C1" w:themeColor="hyperlink"/>
      <w:u w:val="single"/>
    </w:rPr>
  </w:style>
  <w:style w:type="character" w:styleId="UnresolvedMention">
    <w:name w:val="Unresolved Mention"/>
    <w:basedOn w:val="DefaultParagraphFont"/>
    <w:uiPriority w:val="99"/>
    <w:semiHidden/>
    <w:unhideWhenUsed/>
    <w:rsid w:val="00914394"/>
    <w:rPr>
      <w:color w:val="605E5C"/>
      <w:shd w:val="clear" w:color="auto" w:fill="E1DFDD"/>
    </w:rPr>
  </w:style>
  <w:style w:type="paragraph" w:styleId="Revision">
    <w:name w:val="Revision"/>
    <w:hidden/>
    <w:uiPriority w:val="99"/>
    <w:semiHidden/>
    <w:rsid w:val="004A5D7A"/>
    <w:rPr>
      <w:lang w:val="en-GB"/>
      <w14:ligatures w14:val="none"/>
    </w:rPr>
  </w:style>
  <w:style w:type="character" w:styleId="CommentReference">
    <w:name w:val="annotation reference"/>
    <w:basedOn w:val="DefaultParagraphFont"/>
    <w:uiPriority w:val="99"/>
    <w:semiHidden/>
    <w:unhideWhenUsed/>
    <w:rsid w:val="003E55A0"/>
    <w:rPr>
      <w:sz w:val="21"/>
      <w:szCs w:val="21"/>
    </w:rPr>
  </w:style>
  <w:style w:type="paragraph" w:styleId="CommentText">
    <w:name w:val="annotation text"/>
    <w:basedOn w:val="Normal"/>
    <w:link w:val="CommentTextChar"/>
    <w:uiPriority w:val="99"/>
    <w:unhideWhenUsed/>
    <w:rsid w:val="003E55A0"/>
    <w:pPr>
      <w:jc w:val="left"/>
    </w:pPr>
  </w:style>
  <w:style w:type="character" w:customStyle="1" w:styleId="CommentTextChar">
    <w:name w:val="Comment Text Char"/>
    <w:basedOn w:val="DefaultParagraphFont"/>
    <w:link w:val="CommentText"/>
    <w:uiPriority w:val="99"/>
    <w:rsid w:val="003E55A0"/>
    <w:rPr>
      <w:lang w:val="en-GB"/>
      <w14:ligatures w14:val="none"/>
    </w:rPr>
  </w:style>
  <w:style w:type="paragraph" w:styleId="CommentSubject">
    <w:name w:val="annotation subject"/>
    <w:basedOn w:val="CommentText"/>
    <w:next w:val="CommentText"/>
    <w:link w:val="CommentSubjectChar"/>
    <w:uiPriority w:val="99"/>
    <w:semiHidden/>
    <w:unhideWhenUsed/>
    <w:rsid w:val="003E55A0"/>
    <w:rPr>
      <w:b/>
      <w:bCs/>
    </w:rPr>
  </w:style>
  <w:style w:type="character" w:customStyle="1" w:styleId="CommentSubjectChar">
    <w:name w:val="Comment Subject Char"/>
    <w:basedOn w:val="CommentTextChar"/>
    <w:link w:val="CommentSubject"/>
    <w:uiPriority w:val="99"/>
    <w:semiHidden/>
    <w:rsid w:val="003E55A0"/>
    <w:rPr>
      <w:b/>
      <w:bCs/>
      <w:lang w:val="en-GB"/>
      <w14:ligatures w14:val="none"/>
    </w:rPr>
  </w:style>
  <w:style w:type="paragraph" w:customStyle="1" w:styleId="xmsonormal">
    <w:name w:val="x_msonormal"/>
    <w:basedOn w:val="Normal"/>
    <w:rsid w:val="00826878"/>
    <w:pPr>
      <w:widowControl/>
      <w:spacing w:before="100" w:beforeAutospacing="1" w:after="100" w:afterAutospacing="1"/>
      <w:jc w:val="left"/>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5454">
      <w:bodyDiv w:val="1"/>
      <w:marLeft w:val="0"/>
      <w:marRight w:val="0"/>
      <w:marTop w:val="0"/>
      <w:marBottom w:val="0"/>
      <w:divBdr>
        <w:top w:val="none" w:sz="0" w:space="0" w:color="auto"/>
        <w:left w:val="none" w:sz="0" w:space="0" w:color="auto"/>
        <w:bottom w:val="none" w:sz="0" w:space="0" w:color="auto"/>
        <w:right w:val="none" w:sz="0" w:space="0" w:color="auto"/>
      </w:divBdr>
    </w:div>
    <w:div w:id="44063033">
      <w:bodyDiv w:val="1"/>
      <w:marLeft w:val="0"/>
      <w:marRight w:val="0"/>
      <w:marTop w:val="0"/>
      <w:marBottom w:val="0"/>
      <w:divBdr>
        <w:top w:val="none" w:sz="0" w:space="0" w:color="auto"/>
        <w:left w:val="none" w:sz="0" w:space="0" w:color="auto"/>
        <w:bottom w:val="none" w:sz="0" w:space="0" w:color="auto"/>
        <w:right w:val="none" w:sz="0" w:space="0" w:color="auto"/>
      </w:divBdr>
      <w:divsChild>
        <w:div w:id="216356582">
          <w:marLeft w:val="446"/>
          <w:marRight w:val="0"/>
          <w:marTop w:val="0"/>
          <w:marBottom w:val="0"/>
          <w:divBdr>
            <w:top w:val="none" w:sz="0" w:space="0" w:color="auto"/>
            <w:left w:val="none" w:sz="0" w:space="0" w:color="auto"/>
            <w:bottom w:val="none" w:sz="0" w:space="0" w:color="auto"/>
            <w:right w:val="none" w:sz="0" w:space="0" w:color="auto"/>
          </w:divBdr>
        </w:div>
        <w:div w:id="335348541">
          <w:marLeft w:val="446"/>
          <w:marRight w:val="0"/>
          <w:marTop w:val="0"/>
          <w:marBottom w:val="0"/>
          <w:divBdr>
            <w:top w:val="none" w:sz="0" w:space="0" w:color="auto"/>
            <w:left w:val="none" w:sz="0" w:space="0" w:color="auto"/>
            <w:bottom w:val="none" w:sz="0" w:space="0" w:color="auto"/>
            <w:right w:val="none" w:sz="0" w:space="0" w:color="auto"/>
          </w:divBdr>
        </w:div>
        <w:div w:id="420951768">
          <w:marLeft w:val="446"/>
          <w:marRight w:val="0"/>
          <w:marTop w:val="0"/>
          <w:marBottom w:val="0"/>
          <w:divBdr>
            <w:top w:val="none" w:sz="0" w:space="0" w:color="auto"/>
            <w:left w:val="none" w:sz="0" w:space="0" w:color="auto"/>
            <w:bottom w:val="none" w:sz="0" w:space="0" w:color="auto"/>
            <w:right w:val="none" w:sz="0" w:space="0" w:color="auto"/>
          </w:divBdr>
        </w:div>
        <w:div w:id="206380482">
          <w:marLeft w:val="446"/>
          <w:marRight w:val="0"/>
          <w:marTop w:val="0"/>
          <w:marBottom w:val="0"/>
          <w:divBdr>
            <w:top w:val="none" w:sz="0" w:space="0" w:color="auto"/>
            <w:left w:val="none" w:sz="0" w:space="0" w:color="auto"/>
            <w:bottom w:val="none" w:sz="0" w:space="0" w:color="auto"/>
            <w:right w:val="none" w:sz="0" w:space="0" w:color="auto"/>
          </w:divBdr>
        </w:div>
        <w:div w:id="869878866">
          <w:marLeft w:val="446"/>
          <w:marRight w:val="0"/>
          <w:marTop w:val="0"/>
          <w:marBottom w:val="0"/>
          <w:divBdr>
            <w:top w:val="none" w:sz="0" w:space="0" w:color="auto"/>
            <w:left w:val="none" w:sz="0" w:space="0" w:color="auto"/>
            <w:bottom w:val="none" w:sz="0" w:space="0" w:color="auto"/>
            <w:right w:val="none" w:sz="0" w:space="0" w:color="auto"/>
          </w:divBdr>
        </w:div>
        <w:div w:id="409080231">
          <w:marLeft w:val="446"/>
          <w:marRight w:val="0"/>
          <w:marTop w:val="0"/>
          <w:marBottom w:val="0"/>
          <w:divBdr>
            <w:top w:val="none" w:sz="0" w:space="0" w:color="auto"/>
            <w:left w:val="none" w:sz="0" w:space="0" w:color="auto"/>
            <w:bottom w:val="none" w:sz="0" w:space="0" w:color="auto"/>
            <w:right w:val="none" w:sz="0" w:space="0" w:color="auto"/>
          </w:divBdr>
        </w:div>
        <w:div w:id="849026757">
          <w:marLeft w:val="446"/>
          <w:marRight w:val="0"/>
          <w:marTop w:val="0"/>
          <w:marBottom w:val="0"/>
          <w:divBdr>
            <w:top w:val="none" w:sz="0" w:space="0" w:color="auto"/>
            <w:left w:val="none" w:sz="0" w:space="0" w:color="auto"/>
            <w:bottom w:val="none" w:sz="0" w:space="0" w:color="auto"/>
            <w:right w:val="none" w:sz="0" w:space="0" w:color="auto"/>
          </w:divBdr>
        </w:div>
        <w:div w:id="2053072450">
          <w:marLeft w:val="446"/>
          <w:marRight w:val="0"/>
          <w:marTop w:val="0"/>
          <w:marBottom w:val="0"/>
          <w:divBdr>
            <w:top w:val="none" w:sz="0" w:space="0" w:color="auto"/>
            <w:left w:val="none" w:sz="0" w:space="0" w:color="auto"/>
            <w:bottom w:val="none" w:sz="0" w:space="0" w:color="auto"/>
            <w:right w:val="none" w:sz="0" w:space="0" w:color="auto"/>
          </w:divBdr>
        </w:div>
        <w:div w:id="2101095896">
          <w:marLeft w:val="446"/>
          <w:marRight w:val="0"/>
          <w:marTop w:val="0"/>
          <w:marBottom w:val="0"/>
          <w:divBdr>
            <w:top w:val="none" w:sz="0" w:space="0" w:color="auto"/>
            <w:left w:val="none" w:sz="0" w:space="0" w:color="auto"/>
            <w:bottom w:val="none" w:sz="0" w:space="0" w:color="auto"/>
            <w:right w:val="none" w:sz="0" w:space="0" w:color="auto"/>
          </w:divBdr>
        </w:div>
        <w:div w:id="1348632538">
          <w:marLeft w:val="446"/>
          <w:marRight w:val="0"/>
          <w:marTop w:val="0"/>
          <w:marBottom w:val="0"/>
          <w:divBdr>
            <w:top w:val="none" w:sz="0" w:space="0" w:color="auto"/>
            <w:left w:val="none" w:sz="0" w:space="0" w:color="auto"/>
            <w:bottom w:val="none" w:sz="0" w:space="0" w:color="auto"/>
            <w:right w:val="none" w:sz="0" w:space="0" w:color="auto"/>
          </w:divBdr>
        </w:div>
        <w:div w:id="850685877">
          <w:marLeft w:val="446"/>
          <w:marRight w:val="0"/>
          <w:marTop w:val="0"/>
          <w:marBottom w:val="0"/>
          <w:divBdr>
            <w:top w:val="none" w:sz="0" w:space="0" w:color="auto"/>
            <w:left w:val="none" w:sz="0" w:space="0" w:color="auto"/>
            <w:bottom w:val="none" w:sz="0" w:space="0" w:color="auto"/>
            <w:right w:val="none" w:sz="0" w:space="0" w:color="auto"/>
          </w:divBdr>
        </w:div>
        <w:div w:id="636958607">
          <w:marLeft w:val="446"/>
          <w:marRight w:val="0"/>
          <w:marTop w:val="0"/>
          <w:marBottom w:val="0"/>
          <w:divBdr>
            <w:top w:val="none" w:sz="0" w:space="0" w:color="auto"/>
            <w:left w:val="none" w:sz="0" w:space="0" w:color="auto"/>
            <w:bottom w:val="none" w:sz="0" w:space="0" w:color="auto"/>
            <w:right w:val="none" w:sz="0" w:space="0" w:color="auto"/>
          </w:divBdr>
        </w:div>
        <w:div w:id="432895972">
          <w:marLeft w:val="446"/>
          <w:marRight w:val="0"/>
          <w:marTop w:val="0"/>
          <w:marBottom w:val="0"/>
          <w:divBdr>
            <w:top w:val="none" w:sz="0" w:space="0" w:color="auto"/>
            <w:left w:val="none" w:sz="0" w:space="0" w:color="auto"/>
            <w:bottom w:val="none" w:sz="0" w:space="0" w:color="auto"/>
            <w:right w:val="none" w:sz="0" w:space="0" w:color="auto"/>
          </w:divBdr>
        </w:div>
        <w:div w:id="1402748535">
          <w:marLeft w:val="446"/>
          <w:marRight w:val="0"/>
          <w:marTop w:val="0"/>
          <w:marBottom w:val="0"/>
          <w:divBdr>
            <w:top w:val="none" w:sz="0" w:space="0" w:color="auto"/>
            <w:left w:val="none" w:sz="0" w:space="0" w:color="auto"/>
            <w:bottom w:val="none" w:sz="0" w:space="0" w:color="auto"/>
            <w:right w:val="none" w:sz="0" w:space="0" w:color="auto"/>
          </w:divBdr>
        </w:div>
        <w:div w:id="1210806060">
          <w:marLeft w:val="446"/>
          <w:marRight w:val="0"/>
          <w:marTop w:val="0"/>
          <w:marBottom w:val="0"/>
          <w:divBdr>
            <w:top w:val="none" w:sz="0" w:space="0" w:color="auto"/>
            <w:left w:val="none" w:sz="0" w:space="0" w:color="auto"/>
            <w:bottom w:val="none" w:sz="0" w:space="0" w:color="auto"/>
            <w:right w:val="none" w:sz="0" w:space="0" w:color="auto"/>
          </w:divBdr>
        </w:div>
        <w:div w:id="434331565">
          <w:marLeft w:val="446"/>
          <w:marRight w:val="0"/>
          <w:marTop w:val="0"/>
          <w:marBottom w:val="0"/>
          <w:divBdr>
            <w:top w:val="none" w:sz="0" w:space="0" w:color="auto"/>
            <w:left w:val="none" w:sz="0" w:space="0" w:color="auto"/>
            <w:bottom w:val="none" w:sz="0" w:space="0" w:color="auto"/>
            <w:right w:val="none" w:sz="0" w:space="0" w:color="auto"/>
          </w:divBdr>
        </w:div>
        <w:div w:id="1433089513">
          <w:marLeft w:val="446"/>
          <w:marRight w:val="0"/>
          <w:marTop w:val="0"/>
          <w:marBottom w:val="0"/>
          <w:divBdr>
            <w:top w:val="none" w:sz="0" w:space="0" w:color="auto"/>
            <w:left w:val="none" w:sz="0" w:space="0" w:color="auto"/>
            <w:bottom w:val="none" w:sz="0" w:space="0" w:color="auto"/>
            <w:right w:val="none" w:sz="0" w:space="0" w:color="auto"/>
          </w:divBdr>
        </w:div>
      </w:divsChild>
    </w:div>
    <w:div w:id="60754561">
      <w:bodyDiv w:val="1"/>
      <w:marLeft w:val="0"/>
      <w:marRight w:val="0"/>
      <w:marTop w:val="0"/>
      <w:marBottom w:val="0"/>
      <w:divBdr>
        <w:top w:val="none" w:sz="0" w:space="0" w:color="auto"/>
        <w:left w:val="none" w:sz="0" w:space="0" w:color="auto"/>
        <w:bottom w:val="none" w:sz="0" w:space="0" w:color="auto"/>
        <w:right w:val="none" w:sz="0" w:space="0" w:color="auto"/>
      </w:divBdr>
      <w:divsChild>
        <w:div w:id="394165284">
          <w:marLeft w:val="446"/>
          <w:marRight w:val="0"/>
          <w:marTop w:val="0"/>
          <w:marBottom w:val="0"/>
          <w:divBdr>
            <w:top w:val="none" w:sz="0" w:space="0" w:color="auto"/>
            <w:left w:val="none" w:sz="0" w:space="0" w:color="auto"/>
            <w:bottom w:val="none" w:sz="0" w:space="0" w:color="auto"/>
            <w:right w:val="none" w:sz="0" w:space="0" w:color="auto"/>
          </w:divBdr>
        </w:div>
        <w:div w:id="810908690">
          <w:marLeft w:val="446"/>
          <w:marRight w:val="0"/>
          <w:marTop w:val="0"/>
          <w:marBottom w:val="0"/>
          <w:divBdr>
            <w:top w:val="none" w:sz="0" w:space="0" w:color="auto"/>
            <w:left w:val="none" w:sz="0" w:space="0" w:color="auto"/>
            <w:bottom w:val="none" w:sz="0" w:space="0" w:color="auto"/>
            <w:right w:val="none" w:sz="0" w:space="0" w:color="auto"/>
          </w:divBdr>
        </w:div>
        <w:div w:id="2141848372">
          <w:marLeft w:val="446"/>
          <w:marRight w:val="0"/>
          <w:marTop w:val="0"/>
          <w:marBottom w:val="0"/>
          <w:divBdr>
            <w:top w:val="none" w:sz="0" w:space="0" w:color="auto"/>
            <w:left w:val="none" w:sz="0" w:space="0" w:color="auto"/>
            <w:bottom w:val="none" w:sz="0" w:space="0" w:color="auto"/>
            <w:right w:val="none" w:sz="0" w:space="0" w:color="auto"/>
          </w:divBdr>
        </w:div>
        <w:div w:id="52580154">
          <w:marLeft w:val="446"/>
          <w:marRight w:val="0"/>
          <w:marTop w:val="0"/>
          <w:marBottom w:val="0"/>
          <w:divBdr>
            <w:top w:val="none" w:sz="0" w:space="0" w:color="auto"/>
            <w:left w:val="none" w:sz="0" w:space="0" w:color="auto"/>
            <w:bottom w:val="none" w:sz="0" w:space="0" w:color="auto"/>
            <w:right w:val="none" w:sz="0" w:space="0" w:color="auto"/>
          </w:divBdr>
        </w:div>
        <w:div w:id="478351826">
          <w:marLeft w:val="446"/>
          <w:marRight w:val="0"/>
          <w:marTop w:val="0"/>
          <w:marBottom w:val="0"/>
          <w:divBdr>
            <w:top w:val="none" w:sz="0" w:space="0" w:color="auto"/>
            <w:left w:val="none" w:sz="0" w:space="0" w:color="auto"/>
            <w:bottom w:val="none" w:sz="0" w:space="0" w:color="auto"/>
            <w:right w:val="none" w:sz="0" w:space="0" w:color="auto"/>
          </w:divBdr>
        </w:div>
        <w:div w:id="812410497">
          <w:marLeft w:val="446"/>
          <w:marRight w:val="0"/>
          <w:marTop w:val="0"/>
          <w:marBottom w:val="0"/>
          <w:divBdr>
            <w:top w:val="none" w:sz="0" w:space="0" w:color="auto"/>
            <w:left w:val="none" w:sz="0" w:space="0" w:color="auto"/>
            <w:bottom w:val="none" w:sz="0" w:space="0" w:color="auto"/>
            <w:right w:val="none" w:sz="0" w:space="0" w:color="auto"/>
          </w:divBdr>
        </w:div>
        <w:div w:id="1256674219">
          <w:marLeft w:val="446"/>
          <w:marRight w:val="0"/>
          <w:marTop w:val="0"/>
          <w:marBottom w:val="0"/>
          <w:divBdr>
            <w:top w:val="none" w:sz="0" w:space="0" w:color="auto"/>
            <w:left w:val="none" w:sz="0" w:space="0" w:color="auto"/>
            <w:bottom w:val="none" w:sz="0" w:space="0" w:color="auto"/>
            <w:right w:val="none" w:sz="0" w:space="0" w:color="auto"/>
          </w:divBdr>
        </w:div>
        <w:div w:id="474227468">
          <w:marLeft w:val="446"/>
          <w:marRight w:val="0"/>
          <w:marTop w:val="0"/>
          <w:marBottom w:val="0"/>
          <w:divBdr>
            <w:top w:val="none" w:sz="0" w:space="0" w:color="auto"/>
            <w:left w:val="none" w:sz="0" w:space="0" w:color="auto"/>
            <w:bottom w:val="none" w:sz="0" w:space="0" w:color="auto"/>
            <w:right w:val="none" w:sz="0" w:space="0" w:color="auto"/>
          </w:divBdr>
        </w:div>
        <w:div w:id="1574585557">
          <w:marLeft w:val="446"/>
          <w:marRight w:val="0"/>
          <w:marTop w:val="0"/>
          <w:marBottom w:val="0"/>
          <w:divBdr>
            <w:top w:val="none" w:sz="0" w:space="0" w:color="auto"/>
            <w:left w:val="none" w:sz="0" w:space="0" w:color="auto"/>
            <w:bottom w:val="none" w:sz="0" w:space="0" w:color="auto"/>
            <w:right w:val="none" w:sz="0" w:space="0" w:color="auto"/>
          </w:divBdr>
        </w:div>
        <w:div w:id="1705717035">
          <w:marLeft w:val="446"/>
          <w:marRight w:val="0"/>
          <w:marTop w:val="0"/>
          <w:marBottom w:val="0"/>
          <w:divBdr>
            <w:top w:val="none" w:sz="0" w:space="0" w:color="auto"/>
            <w:left w:val="none" w:sz="0" w:space="0" w:color="auto"/>
            <w:bottom w:val="none" w:sz="0" w:space="0" w:color="auto"/>
            <w:right w:val="none" w:sz="0" w:space="0" w:color="auto"/>
          </w:divBdr>
        </w:div>
        <w:div w:id="457340831">
          <w:marLeft w:val="446"/>
          <w:marRight w:val="0"/>
          <w:marTop w:val="0"/>
          <w:marBottom w:val="0"/>
          <w:divBdr>
            <w:top w:val="none" w:sz="0" w:space="0" w:color="auto"/>
            <w:left w:val="none" w:sz="0" w:space="0" w:color="auto"/>
            <w:bottom w:val="none" w:sz="0" w:space="0" w:color="auto"/>
            <w:right w:val="none" w:sz="0" w:space="0" w:color="auto"/>
          </w:divBdr>
        </w:div>
        <w:div w:id="1972588776">
          <w:marLeft w:val="446"/>
          <w:marRight w:val="0"/>
          <w:marTop w:val="0"/>
          <w:marBottom w:val="0"/>
          <w:divBdr>
            <w:top w:val="none" w:sz="0" w:space="0" w:color="auto"/>
            <w:left w:val="none" w:sz="0" w:space="0" w:color="auto"/>
            <w:bottom w:val="none" w:sz="0" w:space="0" w:color="auto"/>
            <w:right w:val="none" w:sz="0" w:space="0" w:color="auto"/>
          </w:divBdr>
        </w:div>
        <w:div w:id="846409333">
          <w:marLeft w:val="446"/>
          <w:marRight w:val="0"/>
          <w:marTop w:val="0"/>
          <w:marBottom w:val="0"/>
          <w:divBdr>
            <w:top w:val="none" w:sz="0" w:space="0" w:color="auto"/>
            <w:left w:val="none" w:sz="0" w:space="0" w:color="auto"/>
            <w:bottom w:val="none" w:sz="0" w:space="0" w:color="auto"/>
            <w:right w:val="none" w:sz="0" w:space="0" w:color="auto"/>
          </w:divBdr>
        </w:div>
        <w:div w:id="1609043180">
          <w:marLeft w:val="446"/>
          <w:marRight w:val="0"/>
          <w:marTop w:val="0"/>
          <w:marBottom w:val="0"/>
          <w:divBdr>
            <w:top w:val="none" w:sz="0" w:space="0" w:color="auto"/>
            <w:left w:val="none" w:sz="0" w:space="0" w:color="auto"/>
            <w:bottom w:val="none" w:sz="0" w:space="0" w:color="auto"/>
            <w:right w:val="none" w:sz="0" w:space="0" w:color="auto"/>
          </w:divBdr>
        </w:div>
        <w:div w:id="1180000696">
          <w:marLeft w:val="446"/>
          <w:marRight w:val="0"/>
          <w:marTop w:val="0"/>
          <w:marBottom w:val="0"/>
          <w:divBdr>
            <w:top w:val="none" w:sz="0" w:space="0" w:color="auto"/>
            <w:left w:val="none" w:sz="0" w:space="0" w:color="auto"/>
            <w:bottom w:val="none" w:sz="0" w:space="0" w:color="auto"/>
            <w:right w:val="none" w:sz="0" w:space="0" w:color="auto"/>
          </w:divBdr>
        </w:div>
        <w:div w:id="1984386221">
          <w:marLeft w:val="446"/>
          <w:marRight w:val="0"/>
          <w:marTop w:val="0"/>
          <w:marBottom w:val="0"/>
          <w:divBdr>
            <w:top w:val="none" w:sz="0" w:space="0" w:color="auto"/>
            <w:left w:val="none" w:sz="0" w:space="0" w:color="auto"/>
            <w:bottom w:val="none" w:sz="0" w:space="0" w:color="auto"/>
            <w:right w:val="none" w:sz="0" w:space="0" w:color="auto"/>
          </w:divBdr>
        </w:div>
        <w:div w:id="1887373478">
          <w:marLeft w:val="446"/>
          <w:marRight w:val="0"/>
          <w:marTop w:val="0"/>
          <w:marBottom w:val="0"/>
          <w:divBdr>
            <w:top w:val="none" w:sz="0" w:space="0" w:color="auto"/>
            <w:left w:val="none" w:sz="0" w:space="0" w:color="auto"/>
            <w:bottom w:val="none" w:sz="0" w:space="0" w:color="auto"/>
            <w:right w:val="none" w:sz="0" w:space="0" w:color="auto"/>
          </w:divBdr>
        </w:div>
      </w:divsChild>
    </w:div>
    <w:div w:id="97802122">
      <w:bodyDiv w:val="1"/>
      <w:marLeft w:val="0"/>
      <w:marRight w:val="0"/>
      <w:marTop w:val="0"/>
      <w:marBottom w:val="0"/>
      <w:divBdr>
        <w:top w:val="none" w:sz="0" w:space="0" w:color="auto"/>
        <w:left w:val="none" w:sz="0" w:space="0" w:color="auto"/>
        <w:bottom w:val="none" w:sz="0" w:space="0" w:color="auto"/>
        <w:right w:val="none" w:sz="0" w:space="0" w:color="auto"/>
      </w:divBdr>
    </w:div>
    <w:div w:id="160779137">
      <w:bodyDiv w:val="1"/>
      <w:marLeft w:val="0"/>
      <w:marRight w:val="0"/>
      <w:marTop w:val="0"/>
      <w:marBottom w:val="0"/>
      <w:divBdr>
        <w:top w:val="none" w:sz="0" w:space="0" w:color="auto"/>
        <w:left w:val="none" w:sz="0" w:space="0" w:color="auto"/>
        <w:bottom w:val="none" w:sz="0" w:space="0" w:color="auto"/>
        <w:right w:val="none" w:sz="0" w:space="0" w:color="auto"/>
      </w:divBdr>
    </w:div>
    <w:div w:id="180168204">
      <w:bodyDiv w:val="1"/>
      <w:marLeft w:val="0"/>
      <w:marRight w:val="0"/>
      <w:marTop w:val="0"/>
      <w:marBottom w:val="0"/>
      <w:divBdr>
        <w:top w:val="none" w:sz="0" w:space="0" w:color="auto"/>
        <w:left w:val="none" w:sz="0" w:space="0" w:color="auto"/>
        <w:bottom w:val="none" w:sz="0" w:space="0" w:color="auto"/>
        <w:right w:val="none" w:sz="0" w:space="0" w:color="auto"/>
      </w:divBdr>
    </w:div>
    <w:div w:id="282999500">
      <w:bodyDiv w:val="1"/>
      <w:marLeft w:val="0"/>
      <w:marRight w:val="0"/>
      <w:marTop w:val="0"/>
      <w:marBottom w:val="0"/>
      <w:divBdr>
        <w:top w:val="none" w:sz="0" w:space="0" w:color="auto"/>
        <w:left w:val="none" w:sz="0" w:space="0" w:color="auto"/>
        <w:bottom w:val="none" w:sz="0" w:space="0" w:color="auto"/>
        <w:right w:val="none" w:sz="0" w:space="0" w:color="auto"/>
      </w:divBdr>
      <w:divsChild>
        <w:div w:id="987436694">
          <w:marLeft w:val="446"/>
          <w:marRight w:val="0"/>
          <w:marTop w:val="0"/>
          <w:marBottom w:val="0"/>
          <w:divBdr>
            <w:top w:val="none" w:sz="0" w:space="0" w:color="auto"/>
            <w:left w:val="none" w:sz="0" w:space="0" w:color="auto"/>
            <w:bottom w:val="none" w:sz="0" w:space="0" w:color="auto"/>
            <w:right w:val="none" w:sz="0" w:space="0" w:color="auto"/>
          </w:divBdr>
        </w:div>
        <w:div w:id="1536850967">
          <w:marLeft w:val="446"/>
          <w:marRight w:val="0"/>
          <w:marTop w:val="0"/>
          <w:marBottom w:val="0"/>
          <w:divBdr>
            <w:top w:val="none" w:sz="0" w:space="0" w:color="auto"/>
            <w:left w:val="none" w:sz="0" w:space="0" w:color="auto"/>
            <w:bottom w:val="none" w:sz="0" w:space="0" w:color="auto"/>
            <w:right w:val="none" w:sz="0" w:space="0" w:color="auto"/>
          </w:divBdr>
        </w:div>
        <w:div w:id="1510409033">
          <w:marLeft w:val="446"/>
          <w:marRight w:val="0"/>
          <w:marTop w:val="0"/>
          <w:marBottom w:val="0"/>
          <w:divBdr>
            <w:top w:val="none" w:sz="0" w:space="0" w:color="auto"/>
            <w:left w:val="none" w:sz="0" w:space="0" w:color="auto"/>
            <w:bottom w:val="none" w:sz="0" w:space="0" w:color="auto"/>
            <w:right w:val="none" w:sz="0" w:space="0" w:color="auto"/>
          </w:divBdr>
        </w:div>
        <w:div w:id="703754670">
          <w:marLeft w:val="446"/>
          <w:marRight w:val="0"/>
          <w:marTop w:val="0"/>
          <w:marBottom w:val="0"/>
          <w:divBdr>
            <w:top w:val="none" w:sz="0" w:space="0" w:color="auto"/>
            <w:left w:val="none" w:sz="0" w:space="0" w:color="auto"/>
            <w:bottom w:val="none" w:sz="0" w:space="0" w:color="auto"/>
            <w:right w:val="none" w:sz="0" w:space="0" w:color="auto"/>
          </w:divBdr>
        </w:div>
        <w:div w:id="422725192">
          <w:marLeft w:val="446"/>
          <w:marRight w:val="0"/>
          <w:marTop w:val="0"/>
          <w:marBottom w:val="0"/>
          <w:divBdr>
            <w:top w:val="none" w:sz="0" w:space="0" w:color="auto"/>
            <w:left w:val="none" w:sz="0" w:space="0" w:color="auto"/>
            <w:bottom w:val="none" w:sz="0" w:space="0" w:color="auto"/>
            <w:right w:val="none" w:sz="0" w:space="0" w:color="auto"/>
          </w:divBdr>
        </w:div>
        <w:div w:id="1137264383">
          <w:marLeft w:val="446"/>
          <w:marRight w:val="0"/>
          <w:marTop w:val="0"/>
          <w:marBottom w:val="0"/>
          <w:divBdr>
            <w:top w:val="none" w:sz="0" w:space="0" w:color="auto"/>
            <w:left w:val="none" w:sz="0" w:space="0" w:color="auto"/>
            <w:bottom w:val="none" w:sz="0" w:space="0" w:color="auto"/>
            <w:right w:val="none" w:sz="0" w:space="0" w:color="auto"/>
          </w:divBdr>
        </w:div>
        <w:div w:id="2104062621">
          <w:marLeft w:val="446"/>
          <w:marRight w:val="0"/>
          <w:marTop w:val="0"/>
          <w:marBottom w:val="0"/>
          <w:divBdr>
            <w:top w:val="none" w:sz="0" w:space="0" w:color="auto"/>
            <w:left w:val="none" w:sz="0" w:space="0" w:color="auto"/>
            <w:bottom w:val="none" w:sz="0" w:space="0" w:color="auto"/>
            <w:right w:val="none" w:sz="0" w:space="0" w:color="auto"/>
          </w:divBdr>
        </w:div>
        <w:div w:id="1202943089">
          <w:marLeft w:val="446"/>
          <w:marRight w:val="0"/>
          <w:marTop w:val="0"/>
          <w:marBottom w:val="0"/>
          <w:divBdr>
            <w:top w:val="none" w:sz="0" w:space="0" w:color="auto"/>
            <w:left w:val="none" w:sz="0" w:space="0" w:color="auto"/>
            <w:bottom w:val="none" w:sz="0" w:space="0" w:color="auto"/>
            <w:right w:val="none" w:sz="0" w:space="0" w:color="auto"/>
          </w:divBdr>
        </w:div>
        <w:div w:id="1868105988">
          <w:marLeft w:val="446"/>
          <w:marRight w:val="0"/>
          <w:marTop w:val="0"/>
          <w:marBottom w:val="0"/>
          <w:divBdr>
            <w:top w:val="none" w:sz="0" w:space="0" w:color="auto"/>
            <w:left w:val="none" w:sz="0" w:space="0" w:color="auto"/>
            <w:bottom w:val="none" w:sz="0" w:space="0" w:color="auto"/>
            <w:right w:val="none" w:sz="0" w:space="0" w:color="auto"/>
          </w:divBdr>
        </w:div>
        <w:div w:id="712003654">
          <w:marLeft w:val="446"/>
          <w:marRight w:val="0"/>
          <w:marTop w:val="0"/>
          <w:marBottom w:val="0"/>
          <w:divBdr>
            <w:top w:val="none" w:sz="0" w:space="0" w:color="auto"/>
            <w:left w:val="none" w:sz="0" w:space="0" w:color="auto"/>
            <w:bottom w:val="none" w:sz="0" w:space="0" w:color="auto"/>
            <w:right w:val="none" w:sz="0" w:space="0" w:color="auto"/>
          </w:divBdr>
        </w:div>
        <w:div w:id="1683508762">
          <w:marLeft w:val="446"/>
          <w:marRight w:val="0"/>
          <w:marTop w:val="0"/>
          <w:marBottom w:val="0"/>
          <w:divBdr>
            <w:top w:val="none" w:sz="0" w:space="0" w:color="auto"/>
            <w:left w:val="none" w:sz="0" w:space="0" w:color="auto"/>
            <w:bottom w:val="none" w:sz="0" w:space="0" w:color="auto"/>
            <w:right w:val="none" w:sz="0" w:space="0" w:color="auto"/>
          </w:divBdr>
        </w:div>
        <w:div w:id="1376731680">
          <w:marLeft w:val="446"/>
          <w:marRight w:val="0"/>
          <w:marTop w:val="0"/>
          <w:marBottom w:val="0"/>
          <w:divBdr>
            <w:top w:val="none" w:sz="0" w:space="0" w:color="auto"/>
            <w:left w:val="none" w:sz="0" w:space="0" w:color="auto"/>
            <w:bottom w:val="none" w:sz="0" w:space="0" w:color="auto"/>
            <w:right w:val="none" w:sz="0" w:space="0" w:color="auto"/>
          </w:divBdr>
        </w:div>
        <w:div w:id="1971011965">
          <w:marLeft w:val="446"/>
          <w:marRight w:val="0"/>
          <w:marTop w:val="0"/>
          <w:marBottom w:val="0"/>
          <w:divBdr>
            <w:top w:val="none" w:sz="0" w:space="0" w:color="auto"/>
            <w:left w:val="none" w:sz="0" w:space="0" w:color="auto"/>
            <w:bottom w:val="none" w:sz="0" w:space="0" w:color="auto"/>
            <w:right w:val="none" w:sz="0" w:space="0" w:color="auto"/>
          </w:divBdr>
        </w:div>
        <w:div w:id="2037537555">
          <w:marLeft w:val="446"/>
          <w:marRight w:val="0"/>
          <w:marTop w:val="0"/>
          <w:marBottom w:val="0"/>
          <w:divBdr>
            <w:top w:val="none" w:sz="0" w:space="0" w:color="auto"/>
            <w:left w:val="none" w:sz="0" w:space="0" w:color="auto"/>
            <w:bottom w:val="none" w:sz="0" w:space="0" w:color="auto"/>
            <w:right w:val="none" w:sz="0" w:space="0" w:color="auto"/>
          </w:divBdr>
        </w:div>
        <w:div w:id="2098792616">
          <w:marLeft w:val="446"/>
          <w:marRight w:val="0"/>
          <w:marTop w:val="0"/>
          <w:marBottom w:val="0"/>
          <w:divBdr>
            <w:top w:val="none" w:sz="0" w:space="0" w:color="auto"/>
            <w:left w:val="none" w:sz="0" w:space="0" w:color="auto"/>
            <w:bottom w:val="none" w:sz="0" w:space="0" w:color="auto"/>
            <w:right w:val="none" w:sz="0" w:space="0" w:color="auto"/>
          </w:divBdr>
        </w:div>
        <w:div w:id="1688823963">
          <w:marLeft w:val="446"/>
          <w:marRight w:val="0"/>
          <w:marTop w:val="0"/>
          <w:marBottom w:val="0"/>
          <w:divBdr>
            <w:top w:val="none" w:sz="0" w:space="0" w:color="auto"/>
            <w:left w:val="none" w:sz="0" w:space="0" w:color="auto"/>
            <w:bottom w:val="none" w:sz="0" w:space="0" w:color="auto"/>
            <w:right w:val="none" w:sz="0" w:space="0" w:color="auto"/>
          </w:divBdr>
        </w:div>
        <w:div w:id="738989447">
          <w:marLeft w:val="446"/>
          <w:marRight w:val="0"/>
          <w:marTop w:val="0"/>
          <w:marBottom w:val="0"/>
          <w:divBdr>
            <w:top w:val="none" w:sz="0" w:space="0" w:color="auto"/>
            <w:left w:val="none" w:sz="0" w:space="0" w:color="auto"/>
            <w:bottom w:val="none" w:sz="0" w:space="0" w:color="auto"/>
            <w:right w:val="none" w:sz="0" w:space="0" w:color="auto"/>
          </w:divBdr>
        </w:div>
      </w:divsChild>
    </w:div>
    <w:div w:id="326708313">
      <w:bodyDiv w:val="1"/>
      <w:marLeft w:val="0"/>
      <w:marRight w:val="0"/>
      <w:marTop w:val="0"/>
      <w:marBottom w:val="0"/>
      <w:divBdr>
        <w:top w:val="none" w:sz="0" w:space="0" w:color="auto"/>
        <w:left w:val="none" w:sz="0" w:space="0" w:color="auto"/>
        <w:bottom w:val="none" w:sz="0" w:space="0" w:color="auto"/>
        <w:right w:val="none" w:sz="0" w:space="0" w:color="auto"/>
      </w:divBdr>
    </w:div>
    <w:div w:id="807208925">
      <w:bodyDiv w:val="1"/>
      <w:marLeft w:val="0"/>
      <w:marRight w:val="0"/>
      <w:marTop w:val="0"/>
      <w:marBottom w:val="0"/>
      <w:divBdr>
        <w:top w:val="none" w:sz="0" w:space="0" w:color="auto"/>
        <w:left w:val="none" w:sz="0" w:space="0" w:color="auto"/>
        <w:bottom w:val="none" w:sz="0" w:space="0" w:color="auto"/>
        <w:right w:val="none" w:sz="0" w:space="0" w:color="auto"/>
      </w:divBdr>
    </w:div>
    <w:div w:id="986860268">
      <w:bodyDiv w:val="1"/>
      <w:marLeft w:val="0"/>
      <w:marRight w:val="0"/>
      <w:marTop w:val="0"/>
      <w:marBottom w:val="0"/>
      <w:divBdr>
        <w:top w:val="none" w:sz="0" w:space="0" w:color="auto"/>
        <w:left w:val="none" w:sz="0" w:space="0" w:color="auto"/>
        <w:bottom w:val="none" w:sz="0" w:space="0" w:color="auto"/>
        <w:right w:val="none" w:sz="0" w:space="0" w:color="auto"/>
      </w:divBdr>
      <w:divsChild>
        <w:div w:id="945432083">
          <w:marLeft w:val="288"/>
          <w:marRight w:val="0"/>
          <w:marTop w:val="100"/>
          <w:marBottom w:val="0"/>
          <w:divBdr>
            <w:top w:val="none" w:sz="0" w:space="0" w:color="auto"/>
            <w:left w:val="none" w:sz="0" w:space="0" w:color="auto"/>
            <w:bottom w:val="none" w:sz="0" w:space="0" w:color="auto"/>
            <w:right w:val="none" w:sz="0" w:space="0" w:color="auto"/>
          </w:divBdr>
        </w:div>
        <w:div w:id="2111394720">
          <w:marLeft w:val="288"/>
          <w:marRight w:val="0"/>
          <w:marTop w:val="100"/>
          <w:marBottom w:val="0"/>
          <w:divBdr>
            <w:top w:val="none" w:sz="0" w:space="0" w:color="auto"/>
            <w:left w:val="none" w:sz="0" w:space="0" w:color="auto"/>
            <w:bottom w:val="none" w:sz="0" w:space="0" w:color="auto"/>
            <w:right w:val="none" w:sz="0" w:space="0" w:color="auto"/>
          </w:divBdr>
        </w:div>
      </w:divsChild>
    </w:div>
    <w:div w:id="1136874091">
      <w:bodyDiv w:val="1"/>
      <w:marLeft w:val="0"/>
      <w:marRight w:val="0"/>
      <w:marTop w:val="0"/>
      <w:marBottom w:val="0"/>
      <w:divBdr>
        <w:top w:val="none" w:sz="0" w:space="0" w:color="auto"/>
        <w:left w:val="none" w:sz="0" w:space="0" w:color="auto"/>
        <w:bottom w:val="none" w:sz="0" w:space="0" w:color="auto"/>
        <w:right w:val="none" w:sz="0" w:space="0" w:color="auto"/>
      </w:divBdr>
    </w:div>
    <w:div w:id="1352143428">
      <w:bodyDiv w:val="1"/>
      <w:marLeft w:val="0"/>
      <w:marRight w:val="0"/>
      <w:marTop w:val="0"/>
      <w:marBottom w:val="0"/>
      <w:divBdr>
        <w:top w:val="none" w:sz="0" w:space="0" w:color="auto"/>
        <w:left w:val="none" w:sz="0" w:space="0" w:color="auto"/>
        <w:bottom w:val="none" w:sz="0" w:space="0" w:color="auto"/>
        <w:right w:val="none" w:sz="0" w:space="0" w:color="auto"/>
      </w:divBdr>
    </w:div>
    <w:div w:id="1534923210">
      <w:bodyDiv w:val="1"/>
      <w:marLeft w:val="0"/>
      <w:marRight w:val="0"/>
      <w:marTop w:val="0"/>
      <w:marBottom w:val="0"/>
      <w:divBdr>
        <w:top w:val="none" w:sz="0" w:space="0" w:color="auto"/>
        <w:left w:val="none" w:sz="0" w:space="0" w:color="auto"/>
        <w:bottom w:val="none" w:sz="0" w:space="0" w:color="auto"/>
        <w:right w:val="none" w:sz="0" w:space="0" w:color="auto"/>
      </w:divBdr>
    </w:div>
    <w:div w:id="1610509384">
      <w:bodyDiv w:val="1"/>
      <w:marLeft w:val="0"/>
      <w:marRight w:val="0"/>
      <w:marTop w:val="0"/>
      <w:marBottom w:val="0"/>
      <w:divBdr>
        <w:top w:val="none" w:sz="0" w:space="0" w:color="auto"/>
        <w:left w:val="none" w:sz="0" w:space="0" w:color="auto"/>
        <w:bottom w:val="none" w:sz="0" w:space="0" w:color="auto"/>
        <w:right w:val="none" w:sz="0" w:space="0" w:color="auto"/>
      </w:divBdr>
    </w:div>
    <w:div w:id="1627350304">
      <w:bodyDiv w:val="1"/>
      <w:marLeft w:val="0"/>
      <w:marRight w:val="0"/>
      <w:marTop w:val="0"/>
      <w:marBottom w:val="0"/>
      <w:divBdr>
        <w:top w:val="none" w:sz="0" w:space="0" w:color="auto"/>
        <w:left w:val="none" w:sz="0" w:space="0" w:color="auto"/>
        <w:bottom w:val="none" w:sz="0" w:space="0" w:color="auto"/>
        <w:right w:val="none" w:sz="0" w:space="0" w:color="auto"/>
      </w:divBdr>
    </w:div>
    <w:div w:id="1640450944">
      <w:bodyDiv w:val="1"/>
      <w:marLeft w:val="0"/>
      <w:marRight w:val="0"/>
      <w:marTop w:val="0"/>
      <w:marBottom w:val="0"/>
      <w:divBdr>
        <w:top w:val="none" w:sz="0" w:space="0" w:color="auto"/>
        <w:left w:val="none" w:sz="0" w:space="0" w:color="auto"/>
        <w:bottom w:val="none" w:sz="0" w:space="0" w:color="auto"/>
        <w:right w:val="none" w:sz="0" w:space="0" w:color="auto"/>
      </w:divBdr>
    </w:div>
    <w:div w:id="1675717305">
      <w:bodyDiv w:val="1"/>
      <w:marLeft w:val="0"/>
      <w:marRight w:val="0"/>
      <w:marTop w:val="0"/>
      <w:marBottom w:val="0"/>
      <w:divBdr>
        <w:top w:val="none" w:sz="0" w:space="0" w:color="auto"/>
        <w:left w:val="none" w:sz="0" w:space="0" w:color="auto"/>
        <w:bottom w:val="none" w:sz="0" w:space="0" w:color="auto"/>
        <w:right w:val="none" w:sz="0" w:space="0" w:color="auto"/>
      </w:divBdr>
      <w:divsChild>
        <w:div w:id="1101990646">
          <w:marLeft w:val="446"/>
          <w:marRight w:val="0"/>
          <w:marTop w:val="0"/>
          <w:marBottom w:val="0"/>
          <w:divBdr>
            <w:top w:val="none" w:sz="0" w:space="0" w:color="auto"/>
            <w:left w:val="none" w:sz="0" w:space="0" w:color="auto"/>
            <w:bottom w:val="none" w:sz="0" w:space="0" w:color="auto"/>
            <w:right w:val="none" w:sz="0" w:space="0" w:color="auto"/>
          </w:divBdr>
        </w:div>
        <w:div w:id="733628389">
          <w:marLeft w:val="446"/>
          <w:marRight w:val="0"/>
          <w:marTop w:val="0"/>
          <w:marBottom w:val="0"/>
          <w:divBdr>
            <w:top w:val="none" w:sz="0" w:space="0" w:color="auto"/>
            <w:left w:val="none" w:sz="0" w:space="0" w:color="auto"/>
            <w:bottom w:val="none" w:sz="0" w:space="0" w:color="auto"/>
            <w:right w:val="none" w:sz="0" w:space="0" w:color="auto"/>
          </w:divBdr>
        </w:div>
        <w:div w:id="907766980">
          <w:marLeft w:val="446"/>
          <w:marRight w:val="0"/>
          <w:marTop w:val="0"/>
          <w:marBottom w:val="0"/>
          <w:divBdr>
            <w:top w:val="none" w:sz="0" w:space="0" w:color="auto"/>
            <w:left w:val="none" w:sz="0" w:space="0" w:color="auto"/>
            <w:bottom w:val="none" w:sz="0" w:space="0" w:color="auto"/>
            <w:right w:val="none" w:sz="0" w:space="0" w:color="auto"/>
          </w:divBdr>
        </w:div>
        <w:div w:id="1387994860">
          <w:marLeft w:val="446"/>
          <w:marRight w:val="0"/>
          <w:marTop w:val="0"/>
          <w:marBottom w:val="0"/>
          <w:divBdr>
            <w:top w:val="none" w:sz="0" w:space="0" w:color="auto"/>
            <w:left w:val="none" w:sz="0" w:space="0" w:color="auto"/>
            <w:bottom w:val="none" w:sz="0" w:space="0" w:color="auto"/>
            <w:right w:val="none" w:sz="0" w:space="0" w:color="auto"/>
          </w:divBdr>
        </w:div>
        <w:div w:id="2016415767">
          <w:marLeft w:val="446"/>
          <w:marRight w:val="0"/>
          <w:marTop w:val="0"/>
          <w:marBottom w:val="0"/>
          <w:divBdr>
            <w:top w:val="none" w:sz="0" w:space="0" w:color="auto"/>
            <w:left w:val="none" w:sz="0" w:space="0" w:color="auto"/>
            <w:bottom w:val="none" w:sz="0" w:space="0" w:color="auto"/>
            <w:right w:val="none" w:sz="0" w:space="0" w:color="auto"/>
          </w:divBdr>
        </w:div>
        <w:div w:id="46420825">
          <w:marLeft w:val="446"/>
          <w:marRight w:val="0"/>
          <w:marTop w:val="0"/>
          <w:marBottom w:val="0"/>
          <w:divBdr>
            <w:top w:val="none" w:sz="0" w:space="0" w:color="auto"/>
            <w:left w:val="none" w:sz="0" w:space="0" w:color="auto"/>
            <w:bottom w:val="none" w:sz="0" w:space="0" w:color="auto"/>
            <w:right w:val="none" w:sz="0" w:space="0" w:color="auto"/>
          </w:divBdr>
        </w:div>
        <w:div w:id="110589289">
          <w:marLeft w:val="446"/>
          <w:marRight w:val="0"/>
          <w:marTop w:val="0"/>
          <w:marBottom w:val="0"/>
          <w:divBdr>
            <w:top w:val="none" w:sz="0" w:space="0" w:color="auto"/>
            <w:left w:val="none" w:sz="0" w:space="0" w:color="auto"/>
            <w:bottom w:val="none" w:sz="0" w:space="0" w:color="auto"/>
            <w:right w:val="none" w:sz="0" w:space="0" w:color="auto"/>
          </w:divBdr>
        </w:div>
        <w:div w:id="2080784299">
          <w:marLeft w:val="446"/>
          <w:marRight w:val="0"/>
          <w:marTop w:val="0"/>
          <w:marBottom w:val="0"/>
          <w:divBdr>
            <w:top w:val="none" w:sz="0" w:space="0" w:color="auto"/>
            <w:left w:val="none" w:sz="0" w:space="0" w:color="auto"/>
            <w:bottom w:val="none" w:sz="0" w:space="0" w:color="auto"/>
            <w:right w:val="none" w:sz="0" w:space="0" w:color="auto"/>
          </w:divBdr>
        </w:div>
        <w:div w:id="2139908200">
          <w:marLeft w:val="446"/>
          <w:marRight w:val="0"/>
          <w:marTop w:val="0"/>
          <w:marBottom w:val="0"/>
          <w:divBdr>
            <w:top w:val="none" w:sz="0" w:space="0" w:color="auto"/>
            <w:left w:val="none" w:sz="0" w:space="0" w:color="auto"/>
            <w:bottom w:val="none" w:sz="0" w:space="0" w:color="auto"/>
            <w:right w:val="none" w:sz="0" w:space="0" w:color="auto"/>
          </w:divBdr>
        </w:div>
        <w:div w:id="765346584">
          <w:marLeft w:val="446"/>
          <w:marRight w:val="0"/>
          <w:marTop w:val="0"/>
          <w:marBottom w:val="0"/>
          <w:divBdr>
            <w:top w:val="none" w:sz="0" w:space="0" w:color="auto"/>
            <w:left w:val="none" w:sz="0" w:space="0" w:color="auto"/>
            <w:bottom w:val="none" w:sz="0" w:space="0" w:color="auto"/>
            <w:right w:val="none" w:sz="0" w:space="0" w:color="auto"/>
          </w:divBdr>
        </w:div>
        <w:div w:id="1552309157">
          <w:marLeft w:val="446"/>
          <w:marRight w:val="0"/>
          <w:marTop w:val="0"/>
          <w:marBottom w:val="0"/>
          <w:divBdr>
            <w:top w:val="none" w:sz="0" w:space="0" w:color="auto"/>
            <w:left w:val="none" w:sz="0" w:space="0" w:color="auto"/>
            <w:bottom w:val="none" w:sz="0" w:space="0" w:color="auto"/>
            <w:right w:val="none" w:sz="0" w:space="0" w:color="auto"/>
          </w:divBdr>
        </w:div>
        <w:div w:id="462624578">
          <w:marLeft w:val="446"/>
          <w:marRight w:val="0"/>
          <w:marTop w:val="0"/>
          <w:marBottom w:val="0"/>
          <w:divBdr>
            <w:top w:val="none" w:sz="0" w:space="0" w:color="auto"/>
            <w:left w:val="none" w:sz="0" w:space="0" w:color="auto"/>
            <w:bottom w:val="none" w:sz="0" w:space="0" w:color="auto"/>
            <w:right w:val="none" w:sz="0" w:space="0" w:color="auto"/>
          </w:divBdr>
        </w:div>
        <w:div w:id="1889682133">
          <w:marLeft w:val="446"/>
          <w:marRight w:val="0"/>
          <w:marTop w:val="0"/>
          <w:marBottom w:val="0"/>
          <w:divBdr>
            <w:top w:val="none" w:sz="0" w:space="0" w:color="auto"/>
            <w:left w:val="none" w:sz="0" w:space="0" w:color="auto"/>
            <w:bottom w:val="none" w:sz="0" w:space="0" w:color="auto"/>
            <w:right w:val="none" w:sz="0" w:space="0" w:color="auto"/>
          </w:divBdr>
        </w:div>
        <w:div w:id="1643002331">
          <w:marLeft w:val="446"/>
          <w:marRight w:val="0"/>
          <w:marTop w:val="0"/>
          <w:marBottom w:val="0"/>
          <w:divBdr>
            <w:top w:val="none" w:sz="0" w:space="0" w:color="auto"/>
            <w:left w:val="none" w:sz="0" w:space="0" w:color="auto"/>
            <w:bottom w:val="none" w:sz="0" w:space="0" w:color="auto"/>
            <w:right w:val="none" w:sz="0" w:space="0" w:color="auto"/>
          </w:divBdr>
        </w:div>
        <w:div w:id="2096394664">
          <w:marLeft w:val="446"/>
          <w:marRight w:val="0"/>
          <w:marTop w:val="0"/>
          <w:marBottom w:val="0"/>
          <w:divBdr>
            <w:top w:val="none" w:sz="0" w:space="0" w:color="auto"/>
            <w:left w:val="none" w:sz="0" w:space="0" w:color="auto"/>
            <w:bottom w:val="none" w:sz="0" w:space="0" w:color="auto"/>
            <w:right w:val="none" w:sz="0" w:space="0" w:color="auto"/>
          </w:divBdr>
        </w:div>
        <w:div w:id="767039861">
          <w:marLeft w:val="446"/>
          <w:marRight w:val="0"/>
          <w:marTop w:val="0"/>
          <w:marBottom w:val="0"/>
          <w:divBdr>
            <w:top w:val="none" w:sz="0" w:space="0" w:color="auto"/>
            <w:left w:val="none" w:sz="0" w:space="0" w:color="auto"/>
            <w:bottom w:val="none" w:sz="0" w:space="0" w:color="auto"/>
            <w:right w:val="none" w:sz="0" w:space="0" w:color="auto"/>
          </w:divBdr>
        </w:div>
        <w:div w:id="1944191548">
          <w:marLeft w:val="446"/>
          <w:marRight w:val="0"/>
          <w:marTop w:val="0"/>
          <w:marBottom w:val="0"/>
          <w:divBdr>
            <w:top w:val="none" w:sz="0" w:space="0" w:color="auto"/>
            <w:left w:val="none" w:sz="0" w:space="0" w:color="auto"/>
            <w:bottom w:val="none" w:sz="0" w:space="0" w:color="auto"/>
            <w:right w:val="none" w:sz="0" w:space="0" w:color="auto"/>
          </w:divBdr>
        </w:div>
      </w:divsChild>
    </w:div>
    <w:div w:id="1828934253">
      <w:bodyDiv w:val="1"/>
      <w:marLeft w:val="0"/>
      <w:marRight w:val="0"/>
      <w:marTop w:val="0"/>
      <w:marBottom w:val="0"/>
      <w:divBdr>
        <w:top w:val="none" w:sz="0" w:space="0" w:color="auto"/>
        <w:left w:val="none" w:sz="0" w:space="0" w:color="auto"/>
        <w:bottom w:val="none" w:sz="0" w:space="0" w:color="auto"/>
        <w:right w:val="none" w:sz="0" w:space="0" w:color="auto"/>
      </w:divBdr>
    </w:div>
    <w:div w:id="1859150852">
      <w:bodyDiv w:val="1"/>
      <w:marLeft w:val="0"/>
      <w:marRight w:val="0"/>
      <w:marTop w:val="0"/>
      <w:marBottom w:val="0"/>
      <w:divBdr>
        <w:top w:val="none" w:sz="0" w:space="0" w:color="auto"/>
        <w:left w:val="none" w:sz="0" w:space="0" w:color="auto"/>
        <w:bottom w:val="none" w:sz="0" w:space="0" w:color="auto"/>
        <w:right w:val="none" w:sz="0" w:space="0" w:color="auto"/>
      </w:divBdr>
    </w:div>
    <w:div w:id="2028209157">
      <w:bodyDiv w:val="1"/>
      <w:marLeft w:val="0"/>
      <w:marRight w:val="0"/>
      <w:marTop w:val="0"/>
      <w:marBottom w:val="0"/>
      <w:divBdr>
        <w:top w:val="none" w:sz="0" w:space="0" w:color="auto"/>
        <w:left w:val="none" w:sz="0" w:space="0" w:color="auto"/>
        <w:bottom w:val="none" w:sz="0" w:space="0" w:color="auto"/>
        <w:right w:val="none" w:sz="0" w:space="0" w:color="auto"/>
      </w:divBdr>
    </w:div>
    <w:div w:id="2059275197">
      <w:bodyDiv w:val="1"/>
      <w:marLeft w:val="0"/>
      <w:marRight w:val="0"/>
      <w:marTop w:val="0"/>
      <w:marBottom w:val="0"/>
      <w:divBdr>
        <w:top w:val="none" w:sz="0" w:space="0" w:color="auto"/>
        <w:left w:val="none" w:sz="0" w:space="0" w:color="auto"/>
        <w:bottom w:val="none" w:sz="0" w:space="0" w:color="auto"/>
        <w:right w:val="none" w:sz="0" w:space="0" w:color="auto"/>
      </w:divBdr>
    </w:div>
    <w:div w:id="212615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5.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56311-E28A-4A6A-A3CB-9866FF4DD674}">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52</TotalTime>
  <Pages>7</Pages>
  <Words>2599</Words>
  <Characters>14558</Characters>
  <Application>Microsoft Office Word</Application>
  <DocSecurity>0</DocSecurity>
  <Lines>363</Lines>
  <Paragraphs>182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Yuhua Chen</cp:lastModifiedBy>
  <cp:revision>34</cp:revision>
  <dcterms:created xsi:type="dcterms:W3CDTF">2025-11-05T01:56:00Z</dcterms:created>
  <dcterms:modified xsi:type="dcterms:W3CDTF">2025-11-07T09:12:00Z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2025-10-31T12:55:54Z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f6004c89-3cfa-4cf0-bf7b-17d975304508</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y fmtid="{D5CDD505-2E9C-101B-9397-08002B2CF9AE}" pid="17" name="GrammarlyDocumentId">
    <vt:lpwstr>21fc06ca-9653-4f12-a0d1-a1e3d944319e</vt:lpwstr>
  </property>
</Properties>
</file>