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46ABD" w14:textId="454C8DAB" w:rsidR="00B4005A" w:rsidRPr="00926A84" w:rsidRDefault="00B4005A" w:rsidP="00B4005A">
      <w:pPr>
        <w:widowControl w:val="0"/>
        <w:tabs>
          <w:tab w:val="left" w:pos="1701"/>
          <w:tab w:val="right" w:pos="9923"/>
        </w:tabs>
        <w:spacing w:before="120" w:after="0"/>
        <w:rPr>
          <w:rFonts w:ascii="Arial" w:eastAsia="MS Mincho" w:hAnsi="Arial"/>
          <w:b/>
          <w:sz w:val="24"/>
          <w:szCs w:val="24"/>
          <w:lang w:eastAsia="x-none"/>
        </w:rPr>
      </w:pPr>
      <w:r w:rsidRPr="00926A84">
        <w:rPr>
          <w:rFonts w:ascii="Arial" w:eastAsia="MS Mincho" w:hAnsi="Arial"/>
          <w:b/>
          <w:sz w:val="24"/>
          <w:szCs w:val="24"/>
          <w:lang w:eastAsia="x-none"/>
        </w:rPr>
        <w:t>3GPP TSG-RAN WG2 Meeting #131bis</w:t>
      </w:r>
      <w:r w:rsidRPr="00926A84">
        <w:rPr>
          <w:rFonts w:ascii="Arial" w:eastAsia="MS Mincho" w:hAnsi="Arial"/>
          <w:b/>
          <w:sz w:val="24"/>
          <w:szCs w:val="24"/>
          <w:lang w:eastAsia="x-none"/>
        </w:rPr>
        <w:tab/>
      </w:r>
      <w:r w:rsidR="0033698B" w:rsidRPr="0033698B">
        <w:rPr>
          <w:rFonts w:ascii="Arial" w:eastAsia="MS Mincho" w:hAnsi="Arial"/>
          <w:b/>
          <w:sz w:val="24"/>
          <w:szCs w:val="24"/>
          <w:lang w:eastAsia="x-none"/>
        </w:rPr>
        <w:t>R2-2507153</w:t>
      </w:r>
    </w:p>
    <w:p w14:paraId="12DFC967" w14:textId="4D8B700C" w:rsidR="00B4005A" w:rsidRPr="00926A84" w:rsidRDefault="00B4005A" w:rsidP="00B4005A">
      <w:pPr>
        <w:widowControl w:val="0"/>
        <w:tabs>
          <w:tab w:val="left" w:pos="1701"/>
          <w:tab w:val="right" w:pos="9923"/>
        </w:tabs>
        <w:spacing w:before="120" w:after="0"/>
        <w:rPr>
          <w:rFonts w:ascii="Arial" w:eastAsia="MS Mincho" w:hAnsi="Arial"/>
          <w:b/>
          <w:sz w:val="24"/>
          <w:szCs w:val="24"/>
          <w:lang w:eastAsia="x-none"/>
        </w:rPr>
      </w:pPr>
      <w:r w:rsidRPr="00926A84">
        <w:rPr>
          <w:rFonts w:ascii="Arial" w:eastAsia="MS Mincho" w:hAnsi="Arial"/>
          <w:b/>
          <w:sz w:val="24"/>
          <w:szCs w:val="24"/>
          <w:lang w:eastAsia="x-none"/>
        </w:rPr>
        <w:t>Prague, Czech Republic, Oct. 13</w:t>
      </w:r>
      <w:r w:rsidRPr="00926A84">
        <w:rPr>
          <w:rFonts w:ascii="Arial" w:eastAsia="MS Mincho" w:hAnsi="Arial"/>
          <w:b/>
          <w:sz w:val="24"/>
          <w:szCs w:val="24"/>
          <w:vertAlign w:val="superscript"/>
          <w:lang w:eastAsia="x-none"/>
        </w:rPr>
        <w:t>th</w:t>
      </w:r>
      <w:r w:rsidRPr="00926A84">
        <w:rPr>
          <w:rFonts w:ascii="Arial" w:eastAsia="MS Mincho" w:hAnsi="Arial"/>
          <w:b/>
          <w:sz w:val="24"/>
          <w:szCs w:val="24"/>
          <w:lang w:eastAsia="x-none"/>
        </w:rPr>
        <w:t>-17</w:t>
      </w:r>
      <w:r w:rsidRPr="00926A84">
        <w:rPr>
          <w:rFonts w:ascii="Arial" w:eastAsia="MS Mincho" w:hAnsi="Arial"/>
          <w:b/>
          <w:sz w:val="24"/>
          <w:szCs w:val="24"/>
          <w:vertAlign w:val="superscript"/>
          <w:lang w:eastAsia="x-none"/>
        </w:rPr>
        <w:t>th</w:t>
      </w:r>
      <w:r w:rsidRPr="00926A84">
        <w:rPr>
          <w:rFonts w:ascii="Arial" w:hAnsi="Arial"/>
          <w:b/>
          <w:sz w:val="24"/>
          <w:szCs w:val="24"/>
          <w:lang w:eastAsia="zh-CN"/>
        </w:rPr>
        <w:t>, 2025</w:t>
      </w:r>
    </w:p>
    <w:p w14:paraId="4AFD51B6" w14:textId="77777777" w:rsidR="00E85CB2" w:rsidRPr="00926A84" w:rsidRDefault="00E85CB2" w:rsidP="00E85CB2">
      <w:pPr>
        <w:widowControl w:val="0"/>
        <w:spacing w:after="0"/>
        <w:rPr>
          <w:rFonts w:ascii="Arial" w:eastAsia="Times New Roman" w:hAnsi="Arial"/>
          <w:b/>
          <w:bCs/>
          <w:sz w:val="24"/>
        </w:rPr>
      </w:pPr>
    </w:p>
    <w:p w14:paraId="1D3C0B5B" w14:textId="2F531B20" w:rsidR="007A69A5" w:rsidRPr="00926A84" w:rsidRDefault="007A69A5" w:rsidP="007A69A5">
      <w:pPr>
        <w:tabs>
          <w:tab w:val="left" w:pos="1985"/>
        </w:tabs>
        <w:spacing w:after="120"/>
        <w:rPr>
          <w:rFonts w:ascii="Arial" w:eastAsia="MS Mincho" w:hAnsi="Arial" w:cs="Arial"/>
          <w:b/>
          <w:bCs/>
          <w:sz w:val="24"/>
        </w:rPr>
      </w:pPr>
      <w:r w:rsidRPr="00926A84">
        <w:rPr>
          <w:rFonts w:ascii="Arial" w:eastAsia="MS Mincho" w:hAnsi="Arial" w:cs="Arial"/>
          <w:b/>
          <w:bCs/>
          <w:sz w:val="24"/>
        </w:rPr>
        <w:t>Agenda item:</w:t>
      </w:r>
      <w:r w:rsidRPr="00926A84">
        <w:rPr>
          <w:rFonts w:ascii="Arial" w:eastAsia="MS Mincho" w:hAnsi="Arial" w:cs="Arial"/>
          <w:b/>
          <w:bCs/>
          <w:sz w:val="24"/>
        </w:rPr>
        <w:tab/>
      </w:r>
      <w:r w:rsidR="001E38F3" w:rsidRPr="00926A84">
        <w:rPr>
          <w:rFonts w:ascii="Arial" w:eastAsia="MS Mincho" w:hAnsi="Arial" w:cs="Arial"/>
          <w:b/>
          <w:bCs/>
          <w:sz w:val="24"/>
        </w:rPr>
        <w:t>10.3.3</w:t>
      </w:r>
    </w:p>
    <w:p w14:paraId="238C61C0" w14:textId="77777777" w:rsidR="007A69A5" w:rsidRPr="00926A84" w:rsidRDefault="007A69A5" w:rsidP="007A69A5">
      <w:pPr>
        <w:tabs>
          <w:tab w:val="left" w:pos="1985"/>
        </w:tabs>
        <w:ind w:left="1985" w:hanging="1985"/>
        <w:rPr>
          <w:rFonts w:ascii="Arial" w:eastAsia="Times New Roman" w:hAnsi="Arial" w:cs="Arial"/>
          <w:b/>
          <w:bCs/>
          <w:sz w:val="24"/>
        </w:rPr>
      </w:pPr>
      <w:r w:rsidRPr="00926A84">
        <w:rPr>
          <w:rFonts w:ascii="Arial" w:eastAsia="Times New Roman" w:hAnsi="Arial" w:cs="Arial"/>
          <w:b/>
          <w:bCs/>
          <w:sz w:val="24"/>
        </w:rPr>
        <w:t>Source:</w:t>
      </w:r>
      <w:r w:rsidRPr="00926A84">
        <w:rPr>
          <w:rFonts w:ascii="Arial" w:eastAsia="Times New Roman" w:hAnsi="Arial" w:cs="Arial"/>
          <w:b/>
          <w:bCs/>
          <w:sz w:val="24"/>
        </w:rPr>
        <w:tab/>
        <w:t>Qualcomm Incorporated</w:t>
      </w:r>
    </w:p>
    <w:p w14:paraId="507C1B6E" w14:textId="19100B43" w:rsidR="00E85CB2" w:rsidRPr="00926A84" w:rsidRDefault="00E85CB2" w:rsidP="00E85CB2">
      <w:pPr>
        <w:ind w:left="1985" w:hanging="1985"/>
        <w:rPr>
          <w:rFonts w:ascii="Arial" w:eastAsia="Times New Roman" w:hAnsi="Arial" w:cs="Arial"/>
          <w:b/>
          <w:bCs/>
          <w:sz w:val="24"/>
        </w:rPr>
      </w:pPr>
      <w:r w:rsidRPr="00926A84">
        <w:rPr>
          <w:rFonts w:ascii="Arial" w:eastAsia="Times New Roman" w:hAnsi="Arial" w:cs="Arial"/>
          <w:b/>
          <w:bCs/>
          <w:sz w:val="24"/>
        </w:rPr>
        <w:t>Title:</w:t>
      </w:r>
      <w:r w:rsidRPr="00926A84">
        <w:rPr>
          <w:rFonts w:ascii="Arial" w:eastAsia="Times New Roman" w:hAnsi="Arial" w:cs="Arial"/>
          <w:b/>
          <w:bCs/>
          <w:sz w:val="24"/>
        </w:rPr>
        <w:tab/>
      </w:r>
      <w:r w:rsidR="00BF351A">
        <w:rPr>
          <w:rFonts w:ascii="Arial" w:eastAsia="Times New Roman" w:hAnsi="Arial" w:cs="Arial"/>
          <w:b/>
          <w:bCs/>
          <w:sz w:val="24"/>
        </w:rPr>
        <w:t xml:space="preserve">Qualcomm’s views on </w:t>
      </w:r>
      <w:r w:rsidR="00683F3E" w:rsidRPr="00926A84">
        <w:rPr>
          <w:rFonts w:ascii="Arial" w:eastAsia="Times New Roman" w:hAnsi="Arial" w:cs="Arial"/>
          <w:b/>
          <w:bCs/>
          <w:sz w:val="24"/>
        </w:rPr>
        <w:t xml:space="preserve">6G </w:t>
      </w:r>
      <w:r w:rsidR="003D216B" w:rsidRPr="00926A84">
        <w:rPr>
          <w:rFonts w:ascii="Arial" w:eastAsia="Times New Roman" w:hAnsi="Arial" w:cs="Arial"/>
          <w:b/>
          <w:bCs/>
          <w:sz w:val="24"/>
        </w:rPr>
        <w:t>AI/ML Framework</w:t>
      </w:r>
      <w:r w:rsidR="0091334D">
        <w:rPr>
          <w:rFonts w:ascii="Arial" w:eastAsia="Times New Roman" w:hAnsi="Arial" w:cs="Arial"/>
          <w:b/>
          <w:bCs/>
          <w:sz w:val="24"/>
        </w:rPr>
        <w:t xml:space="preserve"> for RAN2</w:t>
      </w:r>
    </w:p>
    <w:p w14:paraId="44351AFC" w14:textId="6052E7A3" w:rsidR="00E85CB2" w:rsidRPr="00926A84" w:rsidRDefault="00E85CB2" w:rsidP="00E85CB2">
      <w:pPr>
        <w:ind w:left="1985" w:hanging="1985"/>
        <w:rPr>
          <w:rFonts w:ascii="Arial" w:eastAsia="Times New Roman" w:hAnsi="Arial" w:cs="Arial"/>
          <w:b/>
          <w:bCs/>
          <w:sz w:val="24"/>
        </w:rPr>
      </w:pPr>
      <w:r w:rsidRPr="00926A84">
        <w:rPr>
          <w:rFonts w:ascii="Arial" w:eastAsia="Times New Roman" w:hAnsi="Arial" w:cs="Arial"/>
          <w:b/>
          <w:bCs/>
          <w:sz w:val="24"/>
        </w:rPr>
        <w:t>WID/SID:</w:t>
      </w:r>
      <w:r w:rsidRPr="00926A84">
        <w:rPr>
          <w:rFonts w:ascii="Arial" w:eastAsia="Times New Roman" w:hAnsi="Arial" w:cs="Arial"/>
          <w:b/>
          <w:bCs/>
          <w:sz w:val="24"/>
        </w:rPr>
        <w:tab/>
      </w:r>
      <w:r w:rsidR="0080209B" w:rsidRPr="00926A84">
        <w:rPr>
          <w:rFonts w:ascii="Arial" w:eastAsia="Times New Roman" w:hAnsi="Arial" w:cs="Arial"/>
          <w:b/>
          <w:bCs/>
          <w:sz w:val="24"/>
        </w:rPr>
        <w:t>FS_6G</w:t>
      </w:r>
      <w:r w:rsidR="000F7925">
        <w:rPr>
          <w:rFonts w:ascii="Arial" w:eastAsia="Times New Roman" w:hAnsi="Arial" w:cs="Arial"/>
          <w:b/>
          <w:bCs/>
          <w:sz w:val="24"/>
        </w:rPr>
        <w:t>_Radio</w:t>
      </w:r>
      <w:r w:rsidR="009455D3" w:rsidRPr="00926A84">
        <w:rPr>
          <w:rFonts w:ascii="Arial" w:eastAsia="Times New Roman" w:hAnsi="Arial" w:cs="Arial"/>
          <w:b/>
          <w:bCs/>
          <w:sz w:val="24"/>
        </w:rPr>
        <w:t xml:space="preserve"> </w:t>
      </w:r>
      <w:r w:rsidR="008553D2" w:rsidRPr="00926A84">
        <w:rPr>
          <w:rFonts w:ascii="Arial" w:eastAsia="Times New Roman" w:hAnsi="Arial" w:cs="Arial"/>
          <w:b/>
          <w:bCs/>
          <w:sz w:val="24"/>
        </w:rPr>
        <w:t xml:space="preserve">– Release </w:t>
      </w:r>
      <w:r w:rsidR="0080209B" w:rsidRPr="00926A84">
        <w:rPr>
          <w:rFonts w:ascii="Arial" w:eastAsia="Times New Roman" w:hAnsi="Arial" w:cs="Arial"/>
          <w:b/>
          <w:bCs/>
          <w:sz w:val="24"/>
        </w:rPr>
        <w:t>20</w:t>
      </w:r>
    </w:p>
    <w:p w14:paraId="44590F16" w14:textId="500FEEEE" w:rsidR="00E85CB2" w:rsidRPr="00926A84" w:rsidRDefault="00E85CB2" w:rsidP="00E85CB2">
      <w:pPr>
        <w:ind w:left="1985" w:hanging="1985"/>
        <w:rPr>
          <w:rFonts w:ascii="Arial" w:eastAsia="Times New Roman" w:hAnsi="Arial" w:cs="Arial"/>
          <w:b/>
          <w:bCs/>
          <w:sz w:val="24"/>
        </w:rPr>
      </w:pPr>
      <w:r w:rsidRPr="00926A84">
        <w:rPr>
          <w:rFonts w:ascii="Arial" w:eastAsia="Times New Roman" w:hAnsi="Arial" w:cs="Arial"/>
          <w:b/>
          <w:bCs/>
          <w:sz w:val="24"/>
        </w:rPr>
        <w:t>Document for:</w:t>
      </w:r>
      <w:r w:rsidRPr="00926A84">
        <w:rPr>
          <w:rFonts w:ascii="Arial" w:eastAsia="Times New Roman" w:hAnsi="Arial" w:cs="Arial"/>
          <w:b/>
          <w:bCs/>
          <w:sz w:val="24"/>
        </w:rPr>
        <w:tab/>
        <w:t>Discussion and Decision</w:t>
      </w:r>
    </w:p>
    <w:p w14:paraId="27A49B28" w14:textId="1D12D61F" w:rsidR="00E85CB2" w:rsidRPr="00926A84" w:rsidRDefault="00DB20BC" w:rsidP="00E85CB2">
      <w:pPr>
        <w:pStyle w:val="Heading1"/>
        <w:numPr>
          <w:ilvl w:val="0"/>
          <w:numId w:val="1"/>
        </w:numPr>
        <w:pBdr>
          <w:top w:val="single" w:sz="12" w:space="2" w:color="auto"/>
        </w:pBdr>
        <w:rPr>
          <w:lang w:val="en-US"/>
        </w:rPr>
      </w:pPr>
      <w:r w:rsidRPr="00926A84">
        <w:rPr>
          <w:lang w:val="en-US"/>
        </w:rPr>
        <w:t>Introduction</w:t>
      </w:r>
      <w:r w:rsidR="00E85CB2" w:rsidRPr="00926A84">
        <w:rPr>
          <w:lang w:val="en-US"/>
        </w:rPr>
        <w:t xml:space="preserve"> </w:t>
      </w:r>
    </w:p>
    <w:p w14:paraId="670D2014" w14:textId="3994DCCB" w:rsidR="001F0960" w:rsidRPr="00926A84" w:rsidRDefault="002A2683" w:rsidP="00D93D25">
      <w:pPr>
        <w:overflowPunct w:val="0"/>
        <w:autoSpaceDE w:val="0"/>
        <w:autoSpaceDN w:val="0"/>
        <w:adjustRightInd w:val="0"/>
        <w:spacing w:after="0"/>
        <w:jc w:val="both"/>
        <w:textAlignment w:val="baseline"/>
        <w:rPr>
          <w:bCs/>
        </w:rPr>
      </w:pPr>
      <w:bookmarkStart w:id="0" w:name="_Hlk110670114"/>
      <w:r w:rsidRPr="00926A84">
        <w:rPr>
          <w:bCs/>
        </w:rPr>
        <w:t xml:space="preserve">In the last </w:t>
      </w:r>
      <w:r w:rsidR="0075263B" w:rsidRPr="00926A84">
        <w:rPr>
          <w:bCs/>
        </w:rPr>
        <w:t xml:space="preserve">RAN </w:t>
      </w:r>
      <w:r w:rsidR="00DF5B06" w:rsidRPr="00926A84">
        <w:rPr>
          <w:bCs/>
        </w:rPr>
        <w:t xml:space="preserve">Plenary </w:t>
      </w:r>
      <w:r w:rsidR="0075263B" w:rsidRPr="00926A84">
        <w:rPr>
          <w:bCs/>
        </w:rPr>
        <w:t>#108</w:t>
      </w:r>
      <w:r w:rsidR="00DF5B06" w:rsidRPr="00926A84">
        <w:rPr>
          <w:bCs/>
        </w:rPr>
        <w:t xml:space="preserve">, </w:t>
      </w:r>
      <w:r w:rsidR="0075263B" w:rsidRPr="00926A84">
        <w:rPr>
          <w:bCs/>
        </w:rPr>
        <w:t xml:space="preserve">RP-251881 </w:t>
      </w:r>
      <w:r w:rsidR="00DF5B06" w:rsidRPr="00926A84">
        <w:rPr>
          <w:bCs/>
        </w:rPr>
        <w:t xml:space="preserve">was agreed to </w:t>
      </w:r>
      <w:r w:rsidR="00A4236E" w:rsidRPr="00926A84">
        <w:rPr>
          <w:bCs/>
        </w:rPr>
        <w:t xml:space="preserve">study </w:t>
      </w:r>
      <w:proofErr w:type="gramStart"/>
      <w:r w:rsidR="00D93D25" w:rsidRPr="00926A84">
        <w:rPr>
          <w:bCs/>
        </w:rPr>
        <w:t xml:space="preserve">a </w:t>
      </w:r>
      <w:r w:rsidR="00F81E38" w:rsidRPr="00926A84">
        <w:rPr>
          <w:bCs/>
        </w:rPr>
        <w:t>6</w:t>
      </w:r>
      <w:proofErr w:type="gramEnd"/>
      <w:r w:rsidR="00F81E38" w:rsidRPr="00926A84">
        <w:rPr>
          <w:bCs/>
        </w:rPr>
        <w:t>G Radio Access Technology</w:t>
      </w:r>
      <w:r w:rsidR="00D93D25" w:rsidRPr="00926A84">
        <w:rPr>
          <w:bCs/>
        </w:rPr>
        <w:t>. The</w:t>
      </w:r>
      <w:r w:rsidR="00F81E38" w:rsidRPr="00926A84">
        <w:rPr>
          <w:bCs/>
        </w:rPr>
        <w:t xml:space="preserve"> aim </w:t>
      </w:r>
      <w:r w:rsidR="00D93D25" w:rsidRPr="00926A84">
        <w:rPr>
          <w:bCs/>
        </w:rPr>
        <w:t xml:space="preserve">is </w:t>
      </w:r>
      <w:r w:rsidR="00F81E38" w:rsidRPr="00926A84">
        <w:rPr>
          <w:bCs/>
        </w:rPr>
        <w:t xml:space="preserve">to deliver a </w:t>
      </w:r>
      <w:r w:rsidR="00D93D25" w:rsidRPr="00926A84">
        <w:rPr>
          <w:bCs/>
        </w:rPr>
        <w:t>“</w:t>
      </w:r>
      <w:r w:rsidR="00F81E38" w:rsidRPr="00926A84">
        <w:rPr>
          <w:bCs/>
        </w:rPr>
        <w:t>transformative leap</w:t>
      </w:r>
      <w:r w:rsidR="00D93D25" w:rsidRPr="00926A84">
        <w:rPr>
          <w:bCs/>
        </w:rPr>
        <w:t>”</w:t>
      </w:r>
      <w:r w:rsidR="00F81E38" w:rsidRPr="00926A84">
        <w:rPr>
          <w:bCs/>
        </w:rPr>
        <w:t xml:space="preserve"> beyond 5G, focusing on a non-backward compatible system designed to meet diverse future use cases with enhanced performance, efficiency, and simplicity. The study prioritizes user experience, energy efficiency, and system extensibility while addressing spectrum utilization and deployment realities.</w:t>
      </w:r>
    </w:p>
    <w:p w14:paraId="129C38CA" w14:textId="77777777" w:rsidR="00D93D25" w:rsidRPr="00926A84" w:rsidRDefault="00D93D25" w:rsidP="00D93D25">
      <w:pPr>
        <w:overflowPunct w:val="0"/>
        <w:autoSpaceDE w:val="0"/>
        <w:autoSpaceDN w:val="0"/>
        <w:adjustRightInd w:val="0"/>
        <w:spacing w:after="0"/>
        <w:jc w:val="both"/>
        <w:textAlignment w:val="baseline"/>
        <w:rPr>
          <w:bCs/>
        </w:rPr>
      </w:pPr>
    </w:p>
    <w:p w14:paraId="7171DD39" w14:textId="0A93FB4D" w:rsidR="00D93D25" w:rsidRPr="00926A84" w:rsidRDefault="00D93D25" w:rsidP="00D93D25">
      <w:pPr>
        <w:overflowPunct w:val="0"/>
        <w:autoSpaceDE w:val="0"/>
        <w:autoSpaceDN w:val="0"/>
        <w:adjustRightInd w:val="0"/>
        <w:spacing w:after="0"/>
        <w:jc w:val="both"/>
        <w:textAlignment w:val="baseline"/>
      </w:pPr>
      <w:r>
        <w:t>T</w:t>
      </w:r>
      <w:r w:rsidR="001637B4">
        <w:t xml:space="preserve">his contribution </w:t>
      </w:r>
      <w:r>
        <w:t>focuses on t</w:t>
      </w:r>
      <w:r w:rsidR="000C3E6B">
        <w:t xml:space="preserve">he AI/ML </w:t>
      </w:r>
      <w:r>
        <w:t>part of this study, which is t</w:t>
      </w:r>
      <w:r w:rsidR="000C3E6B">
        <w:t>o l</w:t>
      </w:r>
      <w:r w:rsidR="00F81E38">
        <w:t xml:space="preserve">everage 5G AI/ML frameworks </w:t>
      </w:r>
      <w:r>
        <w:t xml:space="preserve">and </w:t>
      </w:r>
      <w:r w:rsidR="00F81E38">
        <w:t>identify use cases, develop extensible AI/ML enablers, lifecycle management procedures, and data management while ensuring 6G operation without AI/ML dependency.</w:t>
      </w:r>
      <w:r>
        <w:t xml:space="preserve"> We discuss general principles for the 6G AI/ML framework and the 6G data collection frameworks, along with their impact </w:t>
      </w:r>
      <w:proofErr w:type="gramStart"/>
      <w:r>
        <w:t>to</w:t>
      </w:r>
      <w:proofErr w:type="gramEnd"/>
      <w:r>
        <w:t xml:space="preserve"> the rest of the 6G features.</w:t>
      </w:r>
      <w:r w:rsidR="2BFE084F">
        <w:t xml:space="preserve"> </w:t>
      </w:r>
    </w:p>
    <w:p w14:paraId="0464AB7B" w14:textId="3840B531" w:rsidR="000C3E6B" w:rsidRPr="00926A84" w:rsidRDefault="000C3E6B" w:rsidP="00D93D25">
      <w:pPr>
        <w:overflowPunct w:val="0"/>
        <w:autoSpaceDE w:val="0"/>
        <w:autoSpaceDN w:val="0"/>
        <w:adjustRightInd w:val="0"/>
        <w:spacing w:after="0"/>
        <w:jc w:val="both"/>
        <w:textAlignment w:val="baseline"/>
        <w:rPr>
          <w:bCs/>
        </w:rPr>
      </w:pPr>
    </w:p>
    <w:p w14:paraId="5827C314" w14:textId="77777777" w:rsidR="00EE791D" w:rsidRPr="00926A84" w:rsidRDefault="00EE791D" w:rsidP="00EE791D">
      <w:pPr>
        <w:widowControl w:val="0"/>
      </w:pPr>
      <w:r w:rsidRPr="00926A84">
        <w:rPr>
          <w:bCs/>
        </w:rPr>
        <w:t xml:space="preserve">We should also keep in mind the RAN endorsed working principle for 6G (RP-250766), directing </w:t>
      </w:r>
      <w:r w:rsidRPr="00926A84">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1A73401B" w14:textId="77777777" w:rsidR="00F41477" w:rsidRPr="00926A84" w:rsidRDefault="00F41477" w:rsidP="00BA62F4">
      <w:pPr>
        <w:overflowPunct w:val="0"/>
        <w:autoSpaceDE w:val="0"/>
        <w:autoSpaceDN w:val="0"/>
        <w:adjustRightInd w:val="0"/>
        <w:spacing w:after="0"/>
        <w:jc w:val="both"/>
        <w:textAlignment w:val="baseline"/>
      </w:pPr>
    </w:p>
    <w:p w14:paraId="14159287" w14:textId="295FF68C" w:rsidR="003C33C4" w:rsidRPr="00926A84" w:rsidRDefault="0034019A" w:rsidP="00287507">
      <w:pPr>
        <w:pStyle w:val="Heading1"/>
        <w:numPr>
          <w:ilvl w:val="0"/>
          <w:numId w:val="1"/>
        </w:numPr>
        <w:rPr>
          <w:lang w:val="en-US"/>
        </w:rPr>
      </w:pPr>
      <w:r w:rsidRPr="00926A84">
        <w:rPr>
          <w:lang w:val="en-US"/>
        </w:rPr>
        <w:t>T</w:t>
      </w:r>
      <w:r w:rsidR="00715AB6" w:rsidRPr="00926A84">
        <w:rPr>
          <w:lang w:val="en-US"/>
        </w:rPr>
        <w:t>he RAN2 AI/ML</w:t>
      </w:r>
      <w:r w:rsidR="002314AA" w:rsidRPr="00926A84">
        <w:rPr>
          <w:lang w:val="en-US"/>
        </w:rPr>
        <w:t xml:space="preserve"> </w:t>
      </w:r>
      <w:r w:rsidRPr="00926A84">
        <w:rPr>
          <w:lang w:val="en-US"/>
        </w:rPr>
        <w:t xml:space="preserve">work </w:t>
      </w:r>
      <w:r w:rsidR="002314AA" w:rsidRPr="00926A84">
        <w:rPr>
          <w:lang w:val="en-US"/>
        </w:rPr>
        <w:t>scope</w:t>
      </w:r>
    </w:p>
    <w:p w14:paraId="29AF49B1" w14:textId="1386AF77" w:rsidR="002678E3" w:rsidRPr="00926A84" w:rsidRDefault="002678E3" w:rsidP="002678E3">
      <w:pPr>
        <w:spacing w:after="0" w:line="278" w:lineRule="auto"/>
        <w:textAlignment w:val="baseline"/>
        <w:rPr>
          <w:rFonts w:eastAsia="Times New Roman"/>
          <w:color w:val="0D0D0D" w:themeColor="text1" w:themeTint="F2"/>
        </w:rPr>
      </w:pPr>
    </w:p>
    <w:p w14:paraId="3DE371BF" w14:textId="78ED5117" w:rsidR="009B093B" w:rsidRPr="00926A84" w:rsidRDefault="009B093B" w:rsidP="0097052B">
      <w:pPr>
        <w:spacing w:after="0" w:line="278" w:lineRule="auto"/>
        <w:textAlignment w:val="baseline"/>
      </w:pPr>
      <w:r w:rsidRPr="00926A84">
        <w:t>Practically any algorithm can be augmented by AI/ML, and a subset can be replaced entirely, particularly when the task is predictive, pattern-driven, or costly to solve analytically. The current technological trend emphasizes augmentation over replacement, preserving human oversight and leveraging the adaptive capabilities of AI/ML for broader, more dynamic problem-solving.</w:t>
      </w:r>
    </w:p>
    <w:p w14:paraId="7545D8F4" w14:textId="77777777" w:rsidR="00B95177" w:rsidRPr="00926A84" w:rsidRDefault="00B95177" w:rsidP="0097052B">
      <w:pPr>
        <w:spacing w:after="0" w:line="278" w:lineRule="auto"/>
        <w:textAlignment w:val="baseline"/>
      </w:pPr>
    </w:p>
    <w:p w14:paraId="53A7312F" w14:textId="2DCEC7A0" w:rsidR="00B95177" w:rsidRPr="00926A84" w:rsidRDefault="00B95177" w:rsidP="0097052B">
      <w:pPr>
        <w:spacing w:after="0" w:line="278" w:lineRule="auto"/>
        <w:textAlignment w:val="baseline"/>
      </w:pPr>
      <w:r w:rsidRPr="00926A84">
        <w:t xml:space="preserve">In the field of machine learning, the </w:t>
      </w:r>
      <w:r w:rsidRPr="00926A84">
        <w:rPr>
          <w:b/>
          <w:bCs/>
        </w:rPr>
        <w:t>universal approximation theorems</w:t>
      </w:r>
      <w:r w:rsidRPr="00926A84">
        <w:t xml:space="preserve"> state that neural networks with a certain structure can, in principle, approximate any continuous function to any desired degree of accuracy. These theorems provide a mathematical justification for using neural networks, assuring researchers that a sufficiently large or deep network can model the complex, non-linear relationships often found in real-world data. This suggests that for a wide class of algorithms that compute continuous mappings (or probabilistic approximations of discrete functions), ML can serve as a universal replacement. [3] [4]</w:t>
      </w:r>
    </w:p>
    <w:p w14:paraId="46223344" w14:textId="77777777" w:rsidR="009B093B" w:rsidRPr="00926A84" w:rsidRDefault="009B093B" w:rsidP="0097052B">
      <w:pPr>
        <w:spacing w:after="0" w:line="278" w:lineRule="auto"/>
        <w:textAlignment w:val="baseline"/>
      </w:pPr>
    </w:p>
    <w:p w14:paraId="09177B1B" w14:textId="78E179B3" w:rsidR="004C6A64" w:rsidRPr="00926A84" w:rsidRDefault="007B6BE0" w:rsidP="0097052B">
      <w:pPr>
        <w:spacing w:after="0" w:line="278" w:lineRule="auto"/>
        <w:textAlignment w:val="baseline"/>
      </w:pPr>
      <w:r w:rsidRPr="0024792C">
        <w:rPr>
          <w:b/>
          <w:bCs/>
        </w:rPr>
        <w:t xml:space="preserve">Observation: The universal approximation theorems suggests </w:t>
      </w:r>
      <w:r w:rsidR="004C6A64" w:rsidRPr="0024792C">
        <w:rPr>
          <w:b/>
          <w:bCs/>
        </w:rPr>
        <w:t>that</w:t>
      </w:r>
      <w:r w:rsidR="00A5028B" w:rsidRPr="0024792C">
        <w:rPr>
          <w:b/>
          <w:bCs/>
        </w:rPr>
        <w:t xml:space="preserve"> </w:t>
      </w:r>
      <w:r w:rsidRPr="0024792C">
        <w:rPr>
          <w:b/>
          <w:bCs/>
        </w:rPr>
        <w:t xml:space="preserve">any </w:t>
      </w:r>
      <w:r w:rsidR="004C6A64" w:rsidRPr="0024792C">
        <w:rPr>
          <w:b/>
          <w:bCs/>
        </w:rPr>
        <w:t xml:space="preserve">complex RAN </w:t>
      </w:r>
      <w:r w:rsidR="0097052B" w:rsidRPr="0024792C">
        <w:rPr>
          <w:b/>
          <w:bCs/>
        </w:rPr>
        <w:t>feature can benefit from AI/ML</w:t>
      </w:r>
      <w:r w:rsidR="0097052B" w:rsidRPr="00926A84">
        <w:t xml:space="preserve">. </w:t>
      </w:r>
    </w:p>
    <w:p w14:paraId="575F136F" w14:textId="77777777" w:rsidR="004C6A64" w:rsidRPr="00926A84" w:rsidRDefault="004C6A64" w:rsidP="0097052B">
      <w:pPr>
        <w:spacing w:after="0" w:line="278" w:lineRule="auto"/>
        <w:textAlignment w:val="baseline"/>
      </w:pPr>
    </w:p>
    <w:p w14:paraId="5257F2F3" w14:textId="5ECF7241" w:rsidR="0097052B" w:rsidRPr="00926A84" w:rsidRDefault="0097052B" w:rsidP="0097052B">
      <w:pPr>
        <w:spacing w:after="0" w:line="278" w:lineRule="auto"/>
        <w:textAlignment w:val="baseline"/>
      </w:pPr>
      <w:r w:rsidRPr="00926A84">
        <w:t xml:space="preserve">As AI/ML becomes more prevalent, discussing </w:t>
      </w:r>
      <w:r w:rsidRPr="00926A84">
        <w:rPr>
          <w:b/>
          <w:bCs/>
        </w:rPr>
        <w:t>whether</w:t>
      </w:r>
      <w:r w:rsidRPr="00926A84">
        <w:t xml:space="preserve"> AI/ML will apply to every feature will slow down the discussion of all RAN2 features and is futile discussion. If a feature is started without AI/ML, a future release can change that, </w:t>
      </w:r>
      <w:proofErr w:type="gramStart"/>
      <w:r w:rsidRPr="00926A84">
        <w:t>as what</w:t>
      </w:r>
      <w:proofErr w:type="gramEnd"/>
      <w:r w:rsidRPr="00926A84">
        <w:t xml:space="preserve"> happened in 5G. </w:t>
      </w:r>
    </w:p>
    <w:p w14:paraId="13103FCD" w14:textId="77777777" w:rsidR="0097052B" w:rsidRPr="00926A84" w:rsidRDefault="0097052B" w:rsidP="0097052B">
      <w:pPr>
        <w:spacing w:after="0" w:line="278" w:lineRule="auto"/>
        <w:textAlignment w:val="baseline"/>
      </w:pPr>
    </w:p>
    <w:p w14:paraId="716C680C" w14:textId="77777777" w:rsidR="0097052B" w:rsidRPr="00926A84" w:rsidRDefault="0097052B" w:rsidP="0097052B">
      <w:pPr>
        <w:spacing w:after="0" w:line="278" w:lineRule="auto"/>
        <w:textAlignment w:val="baseline"/>
      </w:pPr>
      <w:r w:rsidRPr="00926A84">
        <w:lastRenderedPageBreak/>
        <w:t xml:space="preserve">In </w:t>
      </w:r>
      <w:proofErr w:type="gramStart"/>
      <w:r w:rsidRPr="00926A84">
        <w:t>addition</w:t>
      </w:r>
      <w:proofErr w:type="gramEnd"/>
      <w:r w:rsidRPr="00926A84">
        <w:t xml:space="preserve"> in the 6G study RP-251881 specifically required that “</w:t>
      </w:r>
      <w:r w:rsidRPr="00926A84">
        <w:rPr>
          <w:color w:val="000000" w:themeColor="text1"/>
        </w:rPr>
        <w:t>6GR and RAN design shall ensure that the 6G System can also operate without AI/ML</w:t>
      </w:r>
      <w:r w:rsidRPr="00926A84">
        <w:t xml:space="preserve">”. </w:t>
      </w:r>
    </w:p>
    <w:p w14:paraId="66E0869F" w14:textId="77777777" w:rsidR="0097052B" w:rsidRPr="00926A84" w:rsidRDefault="0097052B" w:rsidP="0097052B">
      <w:pPr>
        <w:spacing w:after="0" w:line="278" w:lineRule="auto"/>
        <w:textAlignment w:val="baseline"/>
      </w:pPr>
    </w:p>
    <w:p w14:paraId="4E99821D" w14:textId="1A52FD03" w:rsidR="0097052B" w:rsidRPr="0024792C" w:rsidRDefault="0097052B" w:rsidP="0097052B">
      <w:pPr>
        <w:spacing w:after="0" w:line="278" w:lineRule="auto"/>
        <w:textAlignment w:val="baseline"/>
        <w:rPr>
          <w:rFonts w:eastAsia="Times New Roman"/>
          <w:b/>
          <w:bCs/>
          <w:color w:val="0D0D0D" w:themeColor="text1" w:themeTint="F2"/>
        </w:rPr>
      </w:pPr>
      <w:r w:rsidRPr="0024792C">
        <w:rPr>
          <w:rFonts w:eastAsia="Times New Roman"/>
          <w:b/>
          <w:bCs/>
          <w:color w:val="0D0D0D" w:themeColor="text1" w:themeTint="F2"/>
        </w:rPr>
        <w:t xml:space="preserve">Observation: 6G study RP-251881 specifically required that “the 6G System can also operate without AI/ML”. </w:t>
      </w:r>
      <w:r w:rsidR="00094310" w:rsidRPr="0024792C">
        <w:rPr>
          <w:rFonts w:eastAsia="Times New Roman"/>
          <w:b/>
          <w:bCs/>
          <w:color w:val="0D0D0D" w:themeColor="text1" w:themeTint="F2"/>
        </w:rPr>
        <w:t xml:space="preserve">3GPP can </w:t>
      </w:r>
      <w:r w:rsidR="00C2283C" w:rsidRPr="0024792C">
        <w:rPr>
          <w:rFonts w:eastAsia="Times New Roman"/>
          <w:b/>
          <w:bCs/>
          <w:color w:val="0D0D0D" w:themeColor="text1" w:themeTint="F2"/>
        </w:rPr>
        <w:t xml:space="preserve">evolve </w:t>
      </w:r>
      <w:r w:rsidRPr="0024792C">
        <w:rPr>
          <w:rFonts w:eastAsia="Times New Roman"/>
          <w:b/>
          <w:bCs/>
          <w:color w:val="0D0D0D" w:themeColor="text1" w:themeTint="F2"/>
        </w:rPr>
        <w:t xml:space="preserve">any feature </w:t>
      </w:r>
      <w:r w:rsidR="00C2283C" w:rsidRPr="0024792C">
        <w:rPr>
          <w:rFonts w:eastAsia="Times New Roman"/>
          <w:b/>
          <w:bCs/>
          <w:color w:val="0D0D0D" w:themeColor="text1" w:themeTint="F2"/>
        </w:rPr>
        <w:t xml:space="preserve">to be </w:t>
      </w:r>
      <w:r w:rsidRPr="0024792C">
        <w:rPr>
          <w:rFonts w:eastAsia="Times New Roman"/>
          <w:b/>
          <w:bCs/>
          <w:color w:val="0D0D0D" w:themeColor="text1" w:themeTint="F2"/>
        </w:rPr>
        <w:t>AI/ML enabled.</w:t>
      </w:r>
    </w:p>
    <w:p w14:paraId="72217224" w14:textId="77777777" w:rsidR="0097052B" w:rsidRPr="00926A84" w:rsidRDefault="0097052B" w:rsidP="0097052B">
      <w:pPr>
        <w:spacing w:after="0" w:line="278" w:lineRule="auto"/>
        <w:textAlignment w:val="baseline"/>
        <w:rPr>
          <w:rFonts w:eastAsia="Times New Roman"/>
          <w:color w:val="0D0D0D" w:themeColor="text1" w:themeTint="F2"/>
        </w:rPr>
      </w:pPr>
    </w:p>
    <w:p w14:paraId="0824C698" w14:textId="6EB2B137" w:rsidR="0097052B" w:rsidRPr="00926A84" w:rsidRDefault="0097052B" w:rsidP="0097052B">
      <w:pPr>
        <w:spacing w:after="0" w:line="278" w:lineRule="auto"/>
        <w:textAlignment w:val="baseline"/>
      </w:pPr>
      <w:r w:rsidRPr="00926A84">
        <w:t>For the sake of RAN2 progress and efficiency and future compatibility</w:t>
      </w:r>
      <w:r w:rsidR="00C2283C" w:rsidRPr="00926A84">
        <w:t>, we propose</w:t>
      </w:r>
      <w:r w:rsidRPr="00926A84">
        <w:t>:</w:t>
      </w:r>
    </w:p>
    <w:p w14:paraId="079C899F" w14:textId="77777777" w:rsidR="00C56023" w:rsidRPr="00926A84" w:rsidRDefault="00C56023" w:rsidP="00C56023">
      <w:pPr>
        <w:spacing w:after="0" w:line="278" w:lineRule="auto"/>
        <w:textAlignment w:val="baseline"/>
        <w:rPr>
          <w:rFonts w:eastAsia="Times New Roman"/>
          <w:b/>
          <w:bCs/>
          <w:color w:val="0D0D0D" w:themeColor="text1" w:themeTint="F2"/>
        </w:rPr>
      </w:pPr>
    </w:p>
    <w:p w14:paraId="4868244E" w14:textId="77777777" w:rsidR="00C56023" w:rsidRPr="00926A84" w:rsidRDefault="00C56023" w:rsidP="0097052B">
      <w:pPr>
        <w:spacing w:after="0" w:line="278" w:lineRule="auto"/>
        <w:textAlignment w:val="baseline"/>
      </w:pPr>
    </w:p>
    <w:p w14:paraId="02FB4202" w14:textId="77777777" w:rsidR="004F2022" w:rsidRPr="00412DE9" w:rsidRDefault="004F2022" w:rsidP="004F2022">
      <w:pPr>
        <w:spacing w:line="278" w:lineRule="auto"/>
        <w:textAlignment w:val="baseline"/>
        <w:rPr>
          <w:rFonts w:eastAsia="Times New Roman"/>
          <w:b/>
          <w:bCs/>
          <w:color w:val="0D0D0D" w:themeColor="text1" w:themeTint="F2"/>
        </w:rPr>
      </w:pPr>
      <w:r w:rsidRPr="00412DE9">
        <w:rPr>
          <w:rFonts w:eastAsia="Times New Roman"/>
          <w:b/>
          <w:bCs/>
          <w:color w:val="0D0D0D" w:themeColor="text1" w:themeTint="F2"/>
        </w:rPr>
        <w:t xml:space="preserve">Proposal 1: </w:t>
      </w:r>
      <w:r>
        <w:rPr>
          <w:rFonts w:eastAsia="Times New Roman"/>
          <w:b/>
          <w:bCs/>
          <w:color w:val="0D0D0D" w:themeColor="text1" w:themeTint="F2"/>
        </w:rPr>
        <w:t>R</w:t>
      </w:r>
      <w:r w:rsidRPr="004757E0">
        <w:rPr>
          <w:rFonts w:eastAsia="Times New Roman"/>
          <w:b/>
          <w:bCs/>
          <w:color w:val="0D0D0D" w:themeColor="text1" w:themeTint="F2"/>
        </w:rPr>
        <w:t xml:space="preserve">adio </w:t>
      </w:r>
      <w:r>
        <w:rPr>
          <w:rFonts w:eastAsia="Times New Roman"/>
          <w:b/>
          <w:bCs/>
          <w:color w:val="0D0D0D" w:themeColor="text1" w:themeTint="F2"/>
        </w:rPr>
        <w:t>p</w:t>
      </w:r>
      <w:r w:rsidRPr="004757E0">
        <w:rPr>
          <w:rFonts w:eastAsia="Times New Roman"/>
          <w:b/>
          <w:bCs/>
          <w:color w:val="0D0D0D" w:themeColor="text1" w:themeTint="F2"/>
        </w:rPr>
        <w:t xml:space="preserve">rotocol </w:t>
      </w:r>
      <w:r>
        <w:rPr>
          <w:rFonts w:eastAsia="Times New Roman"/>
          <w:b/>
          <w:bCs/>
          <w:color w:val="0D0D0D" w:themeColor="text1" w:themeTint="F2"/>
        </w:rPr>
        <w:t xml:space="preserve">features should have a unified </w:t>
      </w:r>
      <w:r w:rsidRPr="004757E0">
        <w:rPr>
          <w:rFonts w:eastAsia="Times New Roman"/>
          <w:b/>
          <w:bCs/>
          <w:color w:val="0D0D0D" w:themeColor="text1" w:themeTint="F2"/>
        </w:rPr>
        <w:t xml:space="preserve">design </w:t>
      </w:r>
      <w:r>
        <w:rPr>
          <w:rFonts w:eastAsia="Times New Roman"/>
          <w:b/>
          <w:bCs/>
          <w:color w:val="0D0D0D" w:themeColor="text1" w:themeTint="F2"/>
        </w:rPr>
        <w:t>with different modes of operation for AI/ML and non-AIML</w:t>
      </w:r>
      <w:r w:rsidRPr="004757E0">
        <w:rPr>
          <w:rFonts w:eastAsia="Times New Roman"/>
          <w:b/>
          <w:bCs/>
          <w:color w:val="0D0D0D" w:themeColor="text1" w:themeTint="F2"/>
        </w:rPr>
        <w:t>.</w:t>
      </w:r>
    </w:p>
    <w:p w14:paraId="32F7DFD8" w14:textId="77777777" w:rsidR="00481404" w:rsidRPr="00926A84" w:rsidRDefault="00481404" w:rsidP="00481404">
      <w:pPr>
        <w:spacing w:after="0" w:line="278" w:lineRule="auto"/>
        <w:textAlignment w:val="baseline"/>
        <w:rPr>
          <w:rFonts w:eastAsia="Times New Roman"/>
          <w:b/>
          <w:bCs/>
          <w:color w:val="0D0D0D" w:themeColor="text1" w:themeTint="F2"/>
        </w:rPr>
      </w:pPr>
    </w:p>
    <w:p w14:paraId="128F9165" w14:textId="5C5BE450" w:rsidR="001F3C99" w:rsidRPr="00AC2162" w:rsidRDefault="00DD6B2D" w:rsidP="001F3C99">
      <w:pPr>
        <w:spacing w:after="0" w:line="278" w:lineRule="auto"/>
        <w:textAlignment w:val="baseline"/>
        <w:rPr>
          <w:rFonts w:eastAsia="Times New Roman"/>
          <w:color w:val="0D0D0D" w:themeColor="text1" w:themeTint="F2"/>
        </w:rPr>
      </w:pPr>
      <w:r w:rsidRPr="00926A84">
        <w:rPr>
          <w:rFonts w:eastAsia="Times New Roman"/>
          <w:color w:val="0D0D0D" w:themeColor="text1" w:themeTint="F2"/>
        </w:rPr>
        <w:t xml:space="preserve">For the 5G data collection, </w:t>
      </w:r>
      <w:r w:rsidR="001F3C99" w:rsidRPr="00926A84">
        <w:rPr>
          <w:rFonts w:eastAsia="Times New Roman"/>
          <w:color w:val="0D0D0D" w:themeColor="text1" w:themeTint="F2"/>
        </w:rPr>
        <w:t xml:space="preserve">SA2 has sent </w:t>
      </w:r>
      <w:r w:rsidR="001F3C99" w:rsidRPr="00AC2162">
        <w:rPr>
          <w:rFonts w:eastAsia="Times New Roman"/>
          <w:color w:val="0D0D0D" w:themeColor="text1" w:themeTint="F2"/>
        </w:rPr>
        <w:t>RP-251919</w:t>
      </w:r>
      <w:r w:rsidRPr="00926A84">
        <w:rPr>
          <w:rFonts w:eastAsia="Times New Roman"/>
          <w:color w:val="0D0D0D" w:themeColor="text1" w:themeTint="F2"/>
        </w:rPr>
        <w:t xml:space="preserve"> in reply to RAN2’s </w:t>
      </w:r>
      <w:r w:rsidRPr="00926A84">
        <w:t>R2-2503169.</w:t>
      </w:r>
      <w:r w:rsidR="006216AA" w:rsidRPr="00926A84">
        <w:rPr>
          <w:rFonts w:eastAsia="Times New Roman"/>
          <w:color w:val="0D0D0D" w:themeColor="text1" w:themeTint="F2"/>
        </w:rPr>
        <w:t xml:space="preserve"> </w:t>
      </w:r>
      <w:r w:rsidR="001F3C99" w:rsidRPr="00926A84">
        <w:rPr>
          <w:rFonts w:eastAsia="Times New Roman"/>
          <w:color w:val="0D0D0D" w:themeColor="text1" w:themeTint="F2"/>
        </w:rPr>
        <w:t xml:space="preserve">The RAN plenary has </w:t>
      </w:r>
      <w:r w:rsidR="006216AA" w:rsidRPr="00926A84">
        <w:rPr>
          <w:rFonts w:eastAsia="Times New Roman"/>
          <w:color w:val="0D0D0D" w:themeColor="text1" w:themeTint="F2"/>
        </w:rPr>
        <w:t xml:space="preserve">already </w:t>
      </w:r>
      <w:r w:rsidR="001F3C99" w:rsidRPr="00926A84">
        <w:rPr>
          <w:rFonts w:eastAsia="Times New Roman"/>
          <w:color w:val="0D0D0D" w:themeColor="text1" w:themeTint="F2"/>
        </w:rPr>
        <w:t xml:space="preserve">replied to one of the questions </w:t>
      </w:r>
      <w:r w:rsidR="001F3C99" w:rsidRPr="00AC2162">
        <w:rPr>
          <w:rFonts w:eastAsia="Times New Roman"/>
          <w:color w:val="0D0D0D" w:themeColor="text1" w:themeTint="F2"/>
        </w:rPr>
        <w:t xml:space="preserve">in RP-252966 was sent, </w:t>
      </w:r>
      <w:r w:rsidR="001F3C99" w:rsidRPr="00926A84">
        <w:rPr>
          <w:rFonts w:eastAsia="Times New Roman"/>
          <w:color w:val="0D0D0D" w:themeColor="text1" w:themeTint="F2"/>
        </w:rPr>
        <w:t>clarifying that the question is open for Rel-20:</w:t>
      </w:r>
    </w:p>
    <w:tbl>
      <w:tblPr>
        <w:tblW w:w="0" w:type="auto"/>
        <w:tblCellMar>
          <w:left w:w="0" w:type="dxa"/>
          <w:right w:w="0" w:type="dxa"/>
        </w:tblCellMar>
        <w:tblLook w:val="04A0" w:firstRow="1" w:lastRow="0" w:firstColumn="1" w:lastColumn="0" w:noHBand="0" w:noVBand="1"/>
      </w:tblPr>
      <w:tblGrid>
        <w:gridCol w:w="9350"/>
      </w:tblGrid>
      <w:tr w:rsidR="001F3C99" w:rsidRPr="00AC2162" w14:paraId="26611565" w14:textId="77777777" w:rsidTr="00E533F9">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9905B" w14:textId="77777777" w:rsidR="001F3C99" w:rsidRPr="00AC2162" w:rsidRDefault="001F3C99" w:rsidP="00E533F9">
            <w:pPr>
              <w:spacing w:after="0" w:line="278" w:lineRule="auto"/>
              <w:textAlignment w:val="baseline"/>
              <w:rPr>
                <w:rFonts w:eastAsia="Times New Roman"/>
                <w:color w:val="0D0D0D" w:themeColor="text1" w:themeTint="F2"/>
              </w:rPr>
            </w:pPr>
            <w:r w:rsidRPr="00AC2162">
              <w:rPr>
                <w:rFonts w:eastAsia="Times New Roman"/>
                <w:color w:val="0D0D0D" w:themeColor="text1" w:themeTint="F2"/>
              </w:rPr>
              <w:t xml:space="preserve">“RAN would like to clarify that the request from RAN2 on feasibility of dataset/model parameter exchange is for Rel-20, not for Rel-19. </w:t>
            </w:r>
          </w:p>
          <w:p w14:paraId="57B3C388" w14:textId="77777777" w:rsidR="001F3C99" w:rsidRPr="00AC2162" w:rsidRDefault="001F3C99" w:rsidP="00E533F9">
            <w:pPr>
              <w:spacing w:after="0" w:line="278" w:lineRule="auto"/>
              <w:textAlignment w:val="baseline"/>
              <w:rPr>
                <w:rFonts w:eastAsia="Times New Roman"/>
                <w:color w:val="0D0D0D" w:themeColor="text1" w:themeTint="F2"/>
              </w:rPr>
            </w:pPr>
            <w:r w:rsidRPr="00AC2162">
              <w:rPr>
                <w:rFonts w:eastAsia="Times New Roman"/>
                <w:color w:val="0D0D0D" w:themeColor="text1" w:themeTint="F2"/>
              </w:rPr>
              <w:t>Action: RAN respectfully asks SA to coordinate the completion of the study of dataset / model parameter exchange in Rel-20 in SA2 and SA5 and provide information to RAN#110 if feasible.”</w:t>
            </w:r>
          </w:p>
        </w:tc>
      </w:tr>
    </w:tbl>
    <w:p w14:paraId="757E8720" w14:textId="77777777" w:rsidR="001F3C99" w:rsidRPr="00926A84" w:rsidRDefault="001F3C99" w:rsidP="001F3C99">
      <w:pPr>
        <w:spacing w:after="0" w:line="278" w:lineRule="auto"/>
        <w:textAlignment w:val="baseline"/>
        <w:rPr>
          <w:rFonts w:eastAsia="Times New Roman"/>
          <w:color w:val="0D0D0D" w:themeColor="text1" w:themeTint="F2"/>
        </w:rPr>
      </w:pPr>
    </w:p>
    <w:p w14:paraId="1212C2C0" w14:textId="77777777" w:rsidR="001F3C99" w:rsidRPr="00926A84" w:rsidRDefault="001F3C99" w:rsidP="001F3C99">
      <w:pPr>
        <w:spacing w:after="0" w:line="278" w:lineRule="auto"/>
        <w:textAlignment w:val="baseline"/>
        <w:rPr>
          <w:rFonts w:eastAsia="Times New Roman"/>
          <w:b/>
          <w:bCs/>
          <w:color w:val="0D0D0D" w:themeColor="text1" w:themeTint="F2"/>
        </w:rPr>
      </w:pPr>
      <w:bookmarkStart w:id="1" w:name="_Hlk210163927"/>
      <w:r w:rsidRPr="00926A84">
        <w:rPr>
          <w:rFonts w:eastAsia="Times New Roman"/>
          <w:b/>
          <w:bCs/>
          <w:color w:val="0D0D0D" w:themeColor="text1" w:themeTint="F2"/>
        </w:rPr>
        <w:t>Observation: The UE data collection is a very active topic between SA2, SA5 and RAN groups for both 5G and 6G.</w:t>
      </w:r>
    </w:p>
    <w:bookmarkEnd w:id="1"/>
    <w:p w14:paraId="74C5F76B" w14:textId="77777777" w:rsidR="001F3C99" w:rsidRPr="00926A84" w:rsidRDefault="001F3C99" w:rsidP="001F3C99">
      <w:pPr>
        <w:spacing w:after="0" w:line="278" w:lineRule="auto"/>
        <w:textAlignment w:val="baseline"/>
        <w:rPr>
          <w:rFonts w:eastAsia="Times New Roman"/>
          <w:color w:val="0D0D0D" w:themeColor="text1" w:themeTint="F2"/>
        </w:rPr>
      </w:pPr>
    </w:p>
    <w:p w14:paraId="69B1C27F" w14:textId="77777777" w:rsidR="001F3C99" w:rsidRPr="00926A84" w:rsidRDefault="001F3C99" w:rsidP="001F3C99">
      <w:pPr>
        <w:spacing w:after="0" w:line="278" w:lineRule="auto"/>
        <w:textAlignment w:val="baseline"/>
        <w:rPr>
          <w:rFonts w:eastAsia="Times New Roman"/>
          <w:color w:val="0D0D0D" w:themeColor="text1" w:themeTint="F2"/>
        </w:rPr>
      </w:pPr>
      <w:r w:rsidRPr="00926A84">
        <w:rPr>
          <w:rFonts w:eastAsia="Times New Roman"/>
          <w:color w:val="0D0D0D" w:themeColor="text1" w:themeTint="F2"/>
        </w:rPr>
        <w:t>This is an overview of where the discussions are standing:</w:t>
      </w:r>
    </w:p>
    <w:p w14:paraId="637F8170" w14:textId="77777777" w:rsidR="001F3C99" w:rsidRPr="00926A84" w:rsidRDefault="001F3C99" w:rsidP="001F3C99">
      <w:pPr>
        <w:numPr>
          <w:ilvl w:val="0"/>
          <w:numId w:val="19"/>
        </w:numPr>
        <w:spacing w:after="0" w:line="278" w:lineRule="auto"/>
        <w:textAlignment w:val="baseline"/>
        <w:rPr>
          <w:rFonts w:eastAsia="Times New Roman"/>
          <w:color w:val="0D0D0D" w:themeColor="text1" w:themeTint="F2"/>
        </w:rPr>
      </w:pPr>
      <w:r w:rsidRPr="00926A84">
        <w:rPr>
          <w:rFonts w:eastAsia="Times New Roman"/>
          <w:color w:val="0D0D0D" w:themeColor="text1" w:themeTint="F2"/>
        </w:rPr>
        <w:t>5G UE data collection for one sided model training:</w:t>
      </w:r>
    </w:p>
    <w:p w14:paraId="2D9596D5" w14:textId="77777777" w:rsidR="001F3C99" w:rsidRPr="00926A84" w:rsidRDefault="001F3C99" w:rsidP="001F3C99">
      <w:pPr>
        <w:numPr>
          <w:ilvl w:val="1"/>
          <w:numId w:val="19"/>
        </w:numPr>
        <w:spacing w:after="0" w:line="278" w:lineRule="auto"/>
        <w:textAlignment w:val="baseline"/>
        <w:rPr>
          <w:rFonts w:eastAsia="Times New Roman"/>
          <w:color w:val="0D0D0D" w:themeColor="text1" w:themeTint="F2"/>
        </w:rPr>
      </w:pPr>
      <w:r w:rsidRPr="00926A84">
        <w:rPr>
          <w:rFonts w:eastAsia="Times New Roman"/>
          <w:color w:val="0D0D0D" w:themeColor="text1" w:themeTint="F2"/>
        </w:rPr>
        <w:t>SA2 approved a study item for 5G Rel-20 SP-250413:</w:t>
      </w:r>
    </w:p>
    <w:p w14:paraId="5EC8277E" w14:textId="77777777" w:rsidR="001F3C99" w:rsidRPr="00926A84" w:rsidRDefault="001F3C99" w:rsidP="001F3C99">
      <w:pPr>
        <w:numPr>
          <w:ilvl w:val="2"/>
          <w:numId w:val="19"/>
        </w:numPr>
        <w:spacing w:after="0" w:line="278" w:lineRule="auto"/>
        <w:textAlignment w:val="baseline"/>
        <w:rPr>
          <w:rFonts w:eastAsia="Times New Roman"/>
          <w:color w:val="0D0D0D" w:themeColor="text1" w:themeTint="F2"/>
        </w:rPr>
      </w:pPr>
      <w:r w:rsidRPr="00926A84">
        <w:rPr>
          <w:rFonts w:eastAsia="Times New Roman"/>
          <w:color w:val="0D0D0D" w:themeColor="text1" w:themeTint="F2"/>
        </w:rPr>
        <w:t>KI#1 is about transfer of data over UP for UE data collection in TR 23.700-04.</w:t>
      </w:r>
    </w:p>
    <w:p w14:paraId="3F9FFCDE" w14:textId="77777777" w:rsidR="001F3C99" w:rsidRPr="00926A84" w:rsidRDefault="001F3C99" w:rsidP="001F3C99">
      <w:pPr>
        <w:numPr>
          <w:ilvl w:val="2"/>
          <w:numId w:val="19"/>
        </w:numPr>
        <w:spacing w:after="0" w:line="278" w:lineRule="auto"/>
        <w:textAlignment w:val="baseline"/>
        <w:rPr>
          <w:rFonts w:eastAsia="Times New Roman"/>
          <w:color w:val="0D0D0D" w:themeColor="text1" w:themeTint="F2"/>
        </w:rPr>
      </w:pPr>
      <w:r w:rsidRPr="00926A84">
        <w:rPr>
          <w:rFonts w:eastAsia="Times New Roman"/>
          <w:color w:val="0D0D0D" w:themeColor="text1" w:themeTint="F2"/>
        </w:rPr>
        <w:t xml:space="preserve">The SID will be concluded in Dec 2025. </w:t>
      </w:r>
    </w:p>
    <w:p w14:paraId="77B4A04B" w14:textId="77777777" w:rsidR="001F3C99" w:rsidRPr="00926A84" w:rsidRDefault="001F3C99" w:rsidP="001F3C99">
      <w:pPr>
        <w:numPr>
          <w:ilvl w:val="1"/>
          <w:numId w:val="19"/>
        </w:numPr>
        <w:spacing w:after="0" w:line="278" w:lineRule="auto"/>
        <w:textAlignment w:val="baseline"/>
        <w:rPr>
          <w:rFonts w:eastAsia="Times New Roman"/>
          <w:color w:val="0D0D0D" w:themeColor="text1" w:themeTint="F2"/>
        </w:rPr>
      </w:pPr>
      <w:r w:rsidRPr="00926A84">
        <w:rPr>
          <w:rFonts w:eastAsia="Times New Roman"/>
          <w:color w:val="0D0D0D" w:themeColor="text1" w:themeTint="F2"/>
        </w:rPr>
        <w:t>SA5 approved a study item for 5G Rel-20 in SP-250867:</w:t>
      </w:r>
    </w:p>
    <w:p w14:paraId="677660AB" w14:textId="77777777" w:rsidR="001F3C99" w:rsidRPr="00926A84" w:rsidRDefault="001F3C99" w:rsidP="001F3C99">
      <w:pPr>
        <w:numPr>
          <w:ilvl w:val="2"/>
          <w:numId w:val="19"/>
        </w:numPr>
        <w:spacing w:after="0" w:line="278" w:lineRule="auto"/>
        <w:textAlignment w:val="baseline"/>
        <w:rPr>
          <w:rFonts w:eastAsia="Times New Roman"/>
          <w:color w:val="0D0D0D" w:themeColor="text1" w:themeTint="F2"/>
        </w:rPr>
      </w:pPr>
      <w:r w:rsidRPr="00926A84">
        <w:rPr>
          <w:rFonts w:eastAsia="Times New Roman"/>
          <w:color w:val="0D0D0D" w:themeColor="text1" w:themeTint="F2"/>
        </w:rPr>
        <w:t>WT#1.1 includes Study feasibility and potential requirements for data collection for (e.g., UE-side and Network-side) to enable model training.</w:t>
      </w:r>
    </w:p>
    <w:p w14:paraId="4367710A" w14:textId="77777777" w:rsidR="001F3C99" w:rsidRPr="00926A84" w:rsidRDefault="001F3C99" w:rsidP="001F3C99">
      <w:pPr>
        <w:numPr>
          <w:ilvl w:val="2"/>
          <w:numId w:val="19"/>
        </w:numPr>
        <w:spacing w:after="0" w:line="278" w:lineRule="auto"/>
        <w:textAlignment w:val="baseline"/>
        <w:rPr>
          <w:rFonts w:eastAsia="Times New Roman"/>
          <w:color w:val="0D0D0D" w:themeColor="text1" w:themeTint="F2"/>
        </w:rPr>
      </w:pPr>
      <w:r w:rsidRPr="00926A84">
        <w:rPr>
          <w:rFonts w:eastAsia="Times New Roman"/>
          <w:color w:val="0D0D0D" w:themeColor="text1" w:themeTint="F2"/>
        </w:rPr>
        <w:t>The SID will be concluded in Jun 2026.</w:t>
      </w:r>
    </w:p>
    <w:p w14:paraId="72685C34" w14:textId="77777777" w:rsidR="001F3C99" w:rsidRPr="00926A84" w:rsidRDefault="001F3C99" w:rsidP="001F3C99">
      <w:pPr>
        <w:numPr>
          <w:ilvl w:val="1"/>
          <w:numId w:val="19"/>
        </w:numPr>
        <w:spacing w:after="0" w:line="278" w:lineRule="auto"/>
        <w:textAlignment w:val="baseline"/>
        <w:rPr>
          <w:rFonts w:eastAsia="Times New Roman"/>
          <w:color w:val="0D0D0D" w:themeColor="text1" w:themeTint="F2"/>
        </w:rPr>
      </w:pPr>
      <w:r w:rsidRPr="00926A84">
        <w:rPr>
          <w:rFonts w:eastAsia="Times New Roman"/>
          <w:color w:val="0D0D0D" w:themeColor="text1" w:themeTint="F2"/>
        </w:rPr>
        <w:t xml:space="preserve">S2-2508119 </w:t>
      </w:r>
    </w:p>
    <w:p w14:paraId="28A63359" w14:textId="77777777" w:rsidR="001F3C99" w:rsidRPr="00021209" w:rsidRDefault="001F3C99" w:rsidP="001F3C99">
      <w:pPr>
        <w:numPr>
          <w:ilvl w:val="0"/>
          <w:numId w:val="19"/>
        </w:numPr>
        <w:spacing w:after="0" w:line="278" w:lineRule="auto"/>
        <w:textAlignment w:val="baseline"/>
        <w:rPr>
          <w:rFonts w:eastAsia="Times New Roman"/>
          <w:color w:val="0D0D0D" w:themeColor="text1" w:themeTint="F2"/>
        </w:rPr>
      </w:pPr>
      <w:r w:rsidRPr="00926A84">
        <w:rPr>
          <w:rFonts w:eastAsia="Times New Roman"/>
          <w:color w:val="0D0D0D" w:themeColor="text1" w:themeTint="F2"/>
        </w:rPr>
        <w:t xml:space="preserve">5G </w:t>
      </w:r>
      <w:r w:rsidRPr="00021209">
        <w:rPr>
          <w:rFonts w:eastAsia="Times New Roman"/>
          <w:color w:val="0D0D0D" w:themeColor="text1" w:themeTint="F2"/>
        </w:rPr>
        <w:t>Dataset / parameter transfer for two-sided model training</w:t>
      </w:r>
      <w:r w:rsidRPr="00926A84">
        <w:rPr>
          <w:rFonts w:eastAsia="Times New Roman"/>
          <w:color w:val="0D0D0D" w:themeColor="text1" w:themeTint="F2"/>
        </w:rPr>
        <w:t>:</w:t>
      </w:r>
    </w:p>
    <w:p w14:paraId="0B0CABEF" w14:textId="3878BE7E" w:rsidR="001F3C99" w:rsidRPr="00021209" w:rsidRDefault="001F3C99" w:rsidP="001F3C99">
      <w:pPr>
        <w:numPr>
          <w:ilvl w:val="1"/>
          <w:numId w:val="19"/>
        </w:numPr>
        <w:spacing w:after="0" w:line="278" w:lineRule="auto"/>
        <w:textAlignment w:val="baseline"/>
        <w:rPr>
          <w:rFonts w:eastAsia="Times New Roman"/>
          <w:color w:val="0D0D0D" w:themeColor="text1" w:themeTint="F2"/>
        </w:rPr>
      </w:pPr>
      <w:r w:rsidRPr="00021209">
        <w:rPr>
          <w:rFonts w:eastAsia="Times New Roman"/>
          <w:color w:val="0D0D0D" w:themeColor="text1" w:themeTint="F2"/>
        </w:rPr>
        <w:t xml:space="preserve">SA2 </w:t>
      </w:r>
      <w:r w:rsidRPr="00926A84">
        <w:rPr>
          <w:rFonts w:eastAsia="Times New Roman"/>
          <w:color w:val="0D0D0D" w:themeColor="text1" w:themeTint="F2"/>
        </w:rPr>
        <w:t xml:space="preserve">has sent the </w:t>
      </w:r>
      <w:proofErr w:type="gramStart"/>
      <w:r w:rsidRPr="00926A84">
        <w:rPr>
          <w:rFonts w:eastAsia="Times New Roman"/>
          <w:color w:val="0D0D0D" w:themeColor="text1" w:themeTint="F2"/>
        </w:rPr>
        <w:t>reply</w:t>
      </w:r>
      <w:proofErr w:type="gramEnd"/>
      <w:r w:rsidRPr="00926A84">
        <w:rPr>
          <w:rFonts w:eastAsia="Times New Roman"/>
          <w:color w:val="0D0D0D" w:themeColor="text1" w:themeTint="F2"/>
        </w:rPr>
        <w:t xml:space="preserve"> </w:t>
      </w:r>
      <w:r w:rsidRPr="00021209">
        <w:rPr>
          <w:rFonts w:eastAsia="Times New Roman"/>
          <w:color w:val="0D0D0D" w:themeColor="text1" w:themeTint="F2"/>
        </w:rPr>
        <w:t>LS (S2-2508104/SP-250900</w:t>
      </w:r>
      <w:r w:rsidRPr="00926A84">
        <w:rPr>
          <w:rFonts w:eastAsia="Times New Roman"/>
          <w:color w:val="0D0D0D" w:themeColor="text1" w:themeTint="F2"/>
        </w:rPr>
        <w:t>/R2-</w:t>
      </w:r>
      <w:r w:rsidRPr="44F7ED0A">
        <w:rPr>
          <w:rFonts w:eastAsia="Times New Roman"/>
          <w:color w:val="0D0D0D" w:themeColor="text1" w:themeTint="F2"/>
        </w:rPr>
        <w:t>25</w:t>
      </w:r>
      <w:r w:rsidR="45BE940F" w:rsidRPr="44F7ED0A">
        <w:rPr>
          <w:rFonts w:eastAsia="Times New Roman"/>
          <w:color w:val="0D0D0D" w:themeColor="text1" w:themeTint="F2"/>
        </w:rPr>
        <w:t>06751</w:t>
      </w:r>
      <w:r w:rsidRPr="00021209">
        <w:rPr>
          <w:rFonts w:eastAsia="Times New Roman"/>
          <w:color w:val="0D0D0D" w:themeColor="text1" w:themeTint="F2"/>
        </w:rPr>
        <w:t xml:space="preserve">) in </w:t>
      </w:r>
      <w:proofErr w:type="gramStart"/>
      <w:r w:rsidRPr="00021209">
        <w:rPr>
          <w:rFonts w:eastAsia="Times New Roman"/>
          <w:color w:val="0D0D0D" w:themeColor="text1" w:themeTint="F2"/>
        </w:rPr>
        <w:t>Aug,</w:t>
      </w:r>
      <w:proofErr w:type="gramEnd"/>
      <w:r w:rsidRPr="00021209">
        <w:rPr>
          <w:rFonts w:eastAsia="Times New Roman"/>
          <w:color w:val="0D0D0D" w:themeColor="text1" w:themeTint="F2"/>
        </w:rPr>
        <w:t xml:space="preserve"> 2025</w:t>
      </w:r>
      <w:r w:rsidRPr="00926A84">
        <w:rPr>
          <w:rFonts w:eastAsia="Times New Roman"/>
          <w:color w:val="0D0D0D" w:themeColor="text1" w:themeTint="F2"/>
        </w:rPr>
        <w:t>.</w:t>
      </w:r>
    </w:p>
    <w:p w14:paraId="002CB80F" w14:textId="0E9CA8C9" w:rsidR="001F3C99" w:rsidRPr="00021209" w:rsidRDefault="001F3C99" w:rsidP="001F3C99">
      <w:pPr>
        <w:numPr>
          <w:ilvl w:val="1"/>
          <w:numId w:val="19"/>
        </w:numPr>
        <w:tabs>
          <w:tab w:val="num" w:pos="360"/>
        </w:tabs>
        <w:spacing w:after="0" w:line="278" w:lineRule="auto"/>
        <w:textAlignment w:val="baseline"/>
        <w:rPr>
          <w:rFonts w:eastAsia="Times New Roman"/>
          <w:color w:val="0D0D0D" w:themeColor="text1" w:themeTint="F2"/>
        </w:rPr>
      </w:pPr>
      <w:r w:rsidRPr="00021209">
        <w:rPr>
          <w:rFonts w:eastAsia="Times New Roman"/>
          <w:color w:val="0D0D0D" w:themeColor="text1" w:themeTint="F2"/>
        </w:rPr>
        <w:t xml:space="preserve">SA5 </w:t>
      </w:r>
      <w:r w:rsidRPr="00926A84">
        <w:rPr>
          <w:rFonts w:eastAsia="Times New Roman"/>
          <w:color w:val="0D0D0D" w:themeColor="text1" w:themeTint="F2"/>
        </w:rPr>
        <w:t xml:space="preserve">has sent the </w:t>
      </w:r>
      <w:proofErr w:type="gramStart"/>
      <w:r w:rsidRPr="00926A84">
        <w:rPr>
          <w:rFonts w:eastAsia="Times New Roman"/>
          <w:color w:val="0D0D0D" w:themeColor="text1" w:themeTint="F2"/>
        </w:rPr>
        <w:t>reply</w:t>
      </w:r>
      <w:proofErr w:type="gramEnd"/>
      <w:r w:rsidRPr="00926A84">
        <w:rPr>
          <w:rFonts w:eastAsia="Times New Roman"/>
          <w:color w:val="0D0D0D" w:themeColor="text1" w:themeTint="F2"/>
        </w:rPr>
        <w:t xml:space="preserve"> </w:t>
      </w:r>
      <w:r w:rsidRPr="00021209">
        <w:rPr>
          <w:rFonts w:eastAsia="Times New Roman"/>
          <w:color w:val="0D0D0D" w:themeColor="text1" w:themeTint="F2"/>
        </w:rPr>
        <w:t>LS (S5-254083/SP-250905</w:t>
      </w:r>
      <w:r w:rsidRPr="00926A84">
        <w:rPr>
          <w:rFonts w:eastAsia="Times New Roman"/>
          <w:color w:val="0D0D0D" w:themeColor="text1" w:themeTint="F2"/>
        </w:rPr>
        <w:t>/R2-</w:t>
      </w:r>
      <w:r w:rsidRPr="44F7ED0A">
        <w:rPr>
          <w:rFonts w:eastAsia="Times New Roman"/>
          <w:color w:val="0D0D0D" w:themeColor="text1" w:themeTint="F2"/>
        </w:rPr>
        <w:t>25</w:t>
      </w:r>
      <w:r w:rsidR="098AD267" w:rsidRPr="44F7ED0A">
        <w:rPr>
          <w:rFonts w:eastAsia="Times New Roman"/>
          <w:color w:val="0D0D0D" w:themeColor="text1" w:themeTint="F2"/>
        </w:rPr>
        <w:t>06757</w:t>
      </w:r>
      <w:r w:rsidRPr="00021209">
        <w:rPr>
          <w:rFonts w:eastAsia="Times New Roman"/>
          <w:color w:val="0D0D0D" w:themeColor="text1" w:themeTint="F2"/>
        </w:rPr>
        <w:t xml:space="preserve">) in </w:t>
      </w:r>
      <w:proofErr w:type="gramStart"/>
      <w:r w:rsidRPr="00021209">
        <w:rPr>
          <w:rFonts w:eastAsia="Times New Roman"/>
          <w:color w:val="0D0D0D" w:themeColor="text1" w:themeTint="F2"/>
        </w:rPr>
        <w:t>Aug,</w:t>
      </w:r>
      <w:proofErr w:type="gramEnd"/>
      <w:r w:rsidRPr="00021209">
        <w:rPr>
          <w:rFonts w:eastAsia="Times New Roman"/>
          <w:color w:val="0D0D0D" w:themeColor="text1" w:themeTint="F2"/>
        </w:rPr>
        <w:t xml:space="preserve"> 2025</w:t>
      </w:r>
      <w:r w:rsidRPr="00926A84">
        <w:rPr>
          <w:rFonts w:eastAsia="Times New Roman"/>
          <w:color w:val="0D0D0D" w:themeColor="text1" w:themeTint="F2"/>
        </w:rPr>
        <w:t>.</w:t>
      </w:r>
    </w:p>
    <w:p w14:paraId="4E9DCED2" w14:textId="77777777" w:rsidR="001F3C99" w:rsidRPr="00021209" w:rsidRDefault="001F3C99" w:rsidP="001F3C99">
      <w:pPr>
        <w:numPr>
          <w:ilvl w:val="1"/>
          <w:numId w:val="19"/>
        </w:numPr>
        <w:tabs>
          <w:tab w:val="num" w:pos="360"/>
        </w:tabs>
        <w:spacing w:after="0" w:line="278" w:lineRule="auto"/>
        <w:textAlignment w:val="baseline"/>
        <w:rPr>
          <w:rFonts w:eastAsia="Times New Roman"/>
          <w:color w:val="0D0D0D" w:themeColor="text1" w:themeTint="F2"/>
        </w:rPr>
      </w:pPr>
      <w:r w:rsidRPr="00926A84">
        <w:rPr>
          <w:rFonts w:eastAsia="Times New Roman"/>
          <w:color w:val="0D0D0D" w:themeColor="text1" w:themeTint="F2"/>
        </w:rPr>
        <w:t xml:space="preserve">The </w:t>
      </w:r>
      <w:r w:rsidRPr="00021209">
        <w:rPr>
          <w:rFonts w:eastAsia="Times New Roman"/>
          <w:color w:val="0D0D0D" w:themeColor="text1" w:themeTint="F2"/>
        </w:rPr>
        <w:t xml:space="preserve">RAN plenary </w:t>
      </w:r>
      <w:r w:rsidRPr="00926A84">
        <w:rPr>
          <w:rFonts w:eastAsia="Times New Roman"/>
          <w:color w:val="0D0D0D" w:themeColor="text1" w:themeTint="F2"/>
        </w:rPr>
        <w:t xml:space="preserve">immediately replied </w:t>
      </w:r>
      <w:r w:rsidRPr="00021209">
        <w:rPr>
          <w:rFonts w:eastAsia="Times New Roman"/>
          <w:color w:val="0D0D0D" w:themeColor="text1" w:themeTint="F2"/>
        </w:rPr>
        <w:t xml:space="preserve">in RP-252966 in </w:t>
      </w:r>
      <w:proofErr w:type="gramStart"/>
      <w:r w:rsidRPr="00021209">
        <w:rPr>
          <w:rFonts w:eastAsia="Times New Roman"/>
          <w:color w:val="0D0D0D" w:themeColor="text1" w:themeTint="F2"/>
        </w:rPr>
        <w:t>Sep,</w:t>
      </w:r>
      <w:proofErr w:type="gramEnd"/>
      <w:r w:rsidRPr="00021209">
        <w:rPr>
          <w:rFonts w:eastAsia="Times New Roman"/>
          <w:color w:val="0D0D0D" w:themeColor="text1" w:themeTint="F2"/>
        </w:rPr>
        <w:t xml:space="preserve"> 2025 with </w:t>
      </w:r>
      <w:r w:rsidRPr="00926A84">
        <w:rPr>
          <w:rFonts w:eastAsia="Times New Roman"/>
          <w:color w:val="0D0D0D" w:themeColor="text1" w:themeTint="F2"/>
        </w:rPr>
        <w:t>a clarification.</w:t>
      </w:r>
    </w:p>
    <w:p w14:paraId="1714310D" w14:textId="77777777" w:rsidR="001F3C99" w:rsidRPr="00021209" w:rsidRDefault="001F3C99" w:rsidP="001F3C99">
      <w:pPr>
        <w:numPr>
          <w:ilvl w:val="1"/>
          <w:numId w:val="19"/>
        </w:numPr>
        <w:tabs>
          <w:tab w:val="num" w:pos="360"/>
        </w:tabs>
        <w:spacing w:after="0" w:line="278" w:lineRule="auto"/>
        <w:textAlignment w:val="baseline"/>
        <w:rPr>
          <w:rFonts w:eastAsia="Times New Roman"/>
          <w:color w:val="0D0D0D" w:themeColor="text1" w:themeTint="F2"/>
        </w:rPr>
      </w:pPr>
      <w:r w:rsidRPr="00926A84">
        <w:rPr>
          <w:rFonts w:eastAsia="Times New Roman"/>
          <w:color w:val="0D0D0D" w:themeColor="text1" w:themeTint="F2"/>
        </w:rPr>
        <w:t xml:space="preserve">The </w:t>
      </w:r>
      <w:r w:rsidRPr="00021209">
        <w:rPr>
          <w:rFonts w:eastAsia="Times New Roman"/>
          <w:color w:val="0D0D0D" w:themeColor="text1" w:themeTint="F2"/>
        </w:rPr>
        <w:t xml:space="preserve">SA plenary discussed the incoming LS RP-252966 in </w:t>
      </w:r>
      <w:proofErr w:type="gramStart"/>
      <w:r w:rsidRPr="00021209">
        <w:rPr>
          <w:rFonts w:eastAsia="Times New Roman"/>
          <w:color w:val="0D0D0D" w:themeColor="text1" w:themeTint="F2"/>
        </w:rPr>
        <w:t>Sep,</w:t>
      </w:r>
      <w:proofErr w:type="gramEnd"/>
      <w:r w:rsidRPr="00021209">
        <w:rPr>
          <w:rFonts w:eastAsia="Times New Roman"/>
          <w:color w:val="0D0D0D" w:themeColor="text1" w:themeTint="F2"/>
        </w:rPr>
        <w:t xml:space="preserve"> 2025 about the Rel-20 scope update in SA2 and SA5</w:t>
      </w:r>
    </w:p>
    <w:p w14:paraId="7CAA6AA7" w14:textId="77777777" w:rsidR="001F3C99" w:rsidRPr="00926A84" w:rsidRDefault="001F3C99" w:rsidP="001F3C99">
      <w:pPr>
        <w:numPr>
          <w:ilvl w:val="2"/>
          <w:numId w:val="19"/>
        </w:numPr>
        <w:spacing w:after="0" w:line="278" w:lineRule="auto"/>
        <w:textAlignment w:val="baseline"/>
        <w:rPr>
          <w:rFonts w:eastAsia="Times New Roman"/>
          <w:color w:val="0D0D0D" w:themeColor="text1" w:themeTint="F2"/>
        </w:rPr>
      </w:pPr>
      <w:r w:rsidRPr="00021209">
        <w:rPr>
          <w:rFonts w:eastAsia="Times New Roman"/>
          <w:color w:val="0D0D0D" w:themeColor="text1" w:themeTint="F2"/>
        </w:rPr>
        <w:t xml:space="preserve">SA2 and SA5 will further discuss whether to enhance the Rel-20 SID for 5G to support this feature in </w:t>
      </w:r>
      <w:proofErr w:type="gramStart"/>
      <w:r w:rsidRPr="00021209">
        <w:rPr>
          <w:rFonts w:eastAsia="Times New Roman"/>
          <w:color w:val="0D0D0D" w:themeColor="text1" w:themeTint="F2"/>
        </w:rPr>
        <w:t>Oct,</w:t>
      </w:r>
      <w:proofErr w:type="gramEnd"/>
      <w:r w:rsidRPr="00021209">
        <w:rPr>
          <w:rFonts w:eastAsia="Times New Roman"/>
          <w:color w:val="0D0D0D" w:themeColor="text1" w:themeTint="F2"/>
        </w:rPr>
        <w:t xml:space="preserve"> 2025.</w:t>
      </w:r>
    </w:p>
    <w:p w14:paraId="65677F61" w14:textId="77777777" w:rsidR="001F3C99" w:rsidRPr="00926A84" w:rsidRDefault="001F3C99" w:rsidP="001F3C99">
      <w:pPr>
        <w:spacing w:after="0" w:line="278" w:lineRule="auto"/>
        <w:textAlignment w:val="baseline"/>
        <w:rPr>
          <w:rFonts w:eastAsia="Times New Roman"/>
          <w:color w:val="0D0D0D" w:themeColor="text1" w:themeTint="F2"/>
        </w:rPr>
      </w:pPr>
    </w:p>
    <w:p w14:paraId="5015F845" w14:textId="77777777" w:rsidR="001F3C99" w:rsidRPr="00926A84" w:rsidRDefault="001F3C99" w:rsidP="001F3C99">
      <w:pPr>
        <w:tabs>
          <w:tab w:val="num" w:pos="360"/>
        </w:tabs>
        <w:spacing w:after="0" w:line="278" w:lineRule="auto"/>
        <w:textAlignment w:val="baseline"/>
        <w:rPr>
          <w:rFonts w:eastAsia="Times New Roman"/>
          <w:color w:val="0D0D0D" w:themeColor="text1" w:themeTint="F2"/>
        </w:rPr>
      </w:pPr>
      <w:r w:rsidRPr="00926A84">
        <w:rPr>
          <w:rFonts w:eastAsia="Times New Roman"/>
          <w:color w:val="0D0D0D" w:themeColor="text1" w:themeTint="F2"/>
        </w:rPr>
        <w:t>The 6G data collection discussion is also starting in SA, with expected collaboration between SA and RAN groups:</w:t>
      </w:r>
    </w:p>
    <w:p w14:paraId="75E243E2" w14:textId="77777777" w:rsidR="00CC0E88" w:rsidRPr="00CC0E88" w:rsidRDefault="00CC0E88" w:rsidP="001F3C99">
      <w:pPr>
        <w:numPr>
          <w:ilvl w:val="1"/>
          <w:numId w:val="19"/>
        </w:numPr>
        <w:tabs>
          <w:tab w:val="num" w:pos="360"/>
        </w:tabs>
        <w:spacing w:after="0" w:line="278" w:lineRule="auto"/>
        <w:textAlignment w:val="baseline"/>
        <w:rPr>
          <w:rFonts w:eastAsia="Times New Roman"/>
          <w:color w:val="0D0D0D" w:themeColor="text1" w:themeTint="F2"/>
        </w:rPr>
      </w:pPr>
      <w:r w:rsidRPr="00CC0E88">
        <w:rPr>
          <w:rFonts w:eastAsia="Times New Roman"/>
          <w:color w:val="0D0D0D" w:themeColor="text1" w:themeTint="F2"/>
        </w:rPr>
        <w:t xml:space="preserve">SA2 approved </w:t>
      </w:r>
      <w:r w:rsidR="001F3C99" w:rsidRPr="00926A84">
        <w:rPr>
          <w:rFonts w:eastAsia="Times New Roman"/>
          <w:color w:val="0D0D0D" w:themeColor="text1" w:themeTint="F2"/>
        </w:rPr>
        <w:t xml:space="preserve">a 6G study item </w:t>
      </w:r>
      <w:r w:rsidRPr="00CC0E88">
        <w:rPr>
          <w:rFonts w:eastAsia="Times New Roman"/>
          <w:color w:val="0D0D0D" w:themeColor="text1" w:themeTint="F2"/>
        </w:rPr>
        <w:t>in SP-250806. The data collection is included in WT#5.</w:t>
      </w:r>
    </w:p>
    <w:p w14:paraId="0453269F" w14:textId="77777777" w:rsidR="00CC0E88" w:rsidRPr="00CC0E88" w:rsidRDefault="001F3C99" w:rsidP="001F3C99">
      <w:pPr>
        <w:numPr>
          <w:ilvl w:val="2"/>
          <w:numId w:val="19"/>
        </w:numPr>
        <w:spacing w:after="0" w:line="278" w:lineRule="auto"/>
        <w:textAlignment w:val="baseline"/>
        <w:rPr>
          <w:rFonts w:eastAsia="Times New Roman"/>
          <w:color w:val="0D0D0D" w:themeColor="text1" w:themeTint="F2"/>
        </w:rPr>
      </w:pPr>
      <w:r w:rsidRPr="00926A84">
        <w:rPr>
          <w:rFonts w:eastAsia="Times New Roman"/>
          <w:color w:val="0D0D0D" w:themeColor="text1" w:themeTint="F2"/>
        </w:rPr>
        <w:t xml:space="preserve">With </w:t>
      </w:r>
      <w:r w:rsidR="00CC0E88" w:rsidRPr="00CC0E88">
        <w:rPr>
          <w:rFonts w:eastAsia="Times New Roman"/>
          <w:color w:val="0D0D0D" w:themeColor="text1" w:themeTint="F2"/>
        </w:rPr>
        <w:t>NOTE 6:</w:t>
      </w:r>
      <w:r w:rsidRPr="00926A84">
        <w:rPr>
          <w:rFonts w:eastAsia="Times New Roman"/>
          <w:color w:val="0D0D0D" w:themeColor="text1" w:themeTint="F2"/>
        </w:rPr>
        <w:t xml:space="preserve"> </w:t>
      </w:r>
      <w:r w:rsidR="00CC0E88" w:rsidRPr="00CC0E88">
        <w:rPr>
          <w:rFonts w:eastAsia="Times New Roman"/>
          <w:color w:val="0D0D0D" w:themeColor="text1" w:themeTint="F2"/>
        </w:rPr>
        <w:t xml:space="preserve">The work split with SA3, SA5 and </w:t>
      </w:r>
      <w:r w:rsidR="00CC0E88" w:rsidRPr="00CC0E88">
        <w:rPr>
          <w:rFonts w:eastAsia="Times New Roman"/>
          <w:b/>
          <w:bCs/>
          <w:color w:val="0D0D0D" w:themeColor="text1" w:themeTint="F2"/>
        </w:rPr>
        <w:t>RAN WGs will require TSG coordination</w:t>
      </w:r>
      <w:r w:rsidRPr="00926A84">
        <w:rPr>
          <w:rFonts w:eastAsia="Times New Roman"/>
          <w:b/>
          <w:bCs/>
          <w:color w:val="0D0D0D" w:themeColor="text1" w:themeTint="F2"/>
        </w:rPr>
        <w:t>.</w:t>
      </w:r>
    </w:p>
    <w:p w14:paraId="04FD5C6F" w14:textId="77777777" w:rsidR="00CC0E88" w:rsidRPr="00CC0E88" w:rsidRDefault="00CC0E88" w:rsidP="001F3C99">
      <w:pPr>
        <w:numPr>
          <w:ilvl w:val="1"/>
          <w:numId w:val="19"/>
        </w:numPr>
        <w:spacing w:after="0" w:line="278" w:lineRule="auto"/>
        <w:textAlignment w:val="baseline"/>
        <w:rPr>
          <w:rFonts w:eastAsia="Times New Roman"/>
          <w:color w:val="0D0D0D" w:themeColor="text1" w:themeTint="F2"/>
        </w:rPr>
      </w:pPr>
      <w:r w:rsidRPr="00CC0E88">
        <w:rPr>
          <w:rFonts w:eastAsia="Times New Roman"/>
          <w:color w:val="0D0D0D" w:themeColor="text1" w:themeTint="F2"/>
        </w:rPr>
        <w:t xml:space="preserve">SA5 </w:t>
      </w:r>
      <w:r w:rsidR="001F3C99" w:rsidRPr="00926A84">
        <w:rPr>
          <w:rFonts w:eastAsia="Times New Roman"/>
          <w:color w:val="0D0D0D" w:themeColor="text1" w:themeTint="F2"/>
        </w:rPr>
        <w:t xml:space="preserve">is discussing a SID. </w:t>
      </w:r>
    </w:p>
    <w:p w14:paraId="06CFCA6C" w14:textId="77777777" w:rsidR="00CC0E88" w:rsidRPr="00CC0E88" w:rsidRDefault="001F3C99" w:rsidP="001F3C99">
      <w:pPr>
        <w:numPr>
          <w:ilvl w:val="1"/>
          <w:numId w:val="19"/>
        </w:numPr>
        <w:tabs>
          <w:tab w:val="num" w:pos="360"/>
        </w:tabs>
        <w:spacing w:after="0" w:line="278" w:lineRule="auto"/>
        <w:textAlignment w:val="baseline"/>
        <w:rPr>
          <w:rFonts w:eastAsia="Times New Roman"/>
          <w:color w:val="0D0D0D" w:themeColor="text1" w:themeTint="F2"/>
        </w:rPr>
      </w:pPr>
      <w:r w:rsidRPr="00926A84">
        <w:rPr>
          <w:rFonts w:eastAsia="Times New Roman"/>
          <w:color w:val="0D0D0D" w:themeColor="text1" w:themeTint="F2"/>
        </w:rPr>
        <w:t xml:space="preserve">The </w:t>
      </w:r>
      <w:r w:rsidR="00CC0E88" w:rsidRPr="00CC0E88">
        <w:rPr>
          <w:rFonts w:eastAsia="Times New Roman"/>
          <w:color w:val="0D0D0D" w:themeColor="text1" w:themeTint="F2"/>
        </w:rPr>
        <w:t>SA plenary approved the guidance on 6G data related work task in Sep</w:t>
      </w:r>
      <w:r w:rsidRPr="00926A84">
        <w:rPr>
          <w:rFonts w:eastAsia="Times New Roman"/>
          <w:color w:val="0D0D0D" w:themeColor="text1" w:themeTint="F2"/>
        </w:rPr>
        <w:t>tember</w:t>
      </w:r>
      <w:r w:rsidR="00CC0E88" w:rsidRPr="00CC0E88">
        <w:rPr>
          <w:rFonts w:eastAsia="Times New Roman"/>
          <w:color w:val="0D0D0D" w:themeColor="text1" w:themeTint="F2"/>
        </w:rPr>
        <w:t xml:space="preserve"> in LS SP-251261</w:t>
      </w:r>
      <w:r w:rsidRPr="00926A84">
        <w:rPr>
          <w:rFonts w:eastAsia="Times New Roman"/>
          <w:color w:val="0D0D0D" w:themeColor="text1" w:themeTint="F2"/>
        </w:rPr>
        <w:t>:</w:t>
      </w:r>
    </w:p>
    <w:p w14:paraId="6C953845" w14:textId="77777777" w:rsidR="00CC0E88" w:rsidRPr="00CC0E88" w:rsidRDefault="00CC0E88" w:rsidP="001F3C99">
      <w:pPr>
        <w:numPr>
          <w:ilvl w:val="2"/>
          <w:numId w:val="14"/>
        </w:numPr>
        <w:spacing w:after="0" w:line="278" w:lineRule="auto"/>
        <w:textAlignment w:val="baseline"/>
        <w:rPr>
          <w:rFonts w:eastAsia="Times New Roman"/>
          <w:color w:val="0D0D0D" w:themeColor="text1" w:themeTint="F2"/>
        </w:rPr>
      </w:pPr>
      <w:r w:rsidRPr="00CC0E88">
        <w:rPr>
          <w:rFonts w:eastAsia="Times New Roman"/>
          <w:color w:val="0D0D0D" w:themeColor="text1" w:themeTint="F2"/>
        </w:rPr>
        <w:t xml:space="preserve">TSG SA asks SA2 and SA5 to progress and collaborate (including with RAN2 and RAN3 where applicable) on 6G data related work tasks and </w:t>
      </w:r>
      <w:r w:rsidRPr="00CC0E88">
        <w:rPr>
          <w:rFonts w:eastAsia="Times New Roman"/>
          <w:b/>
          <w:bCs/>
          <w:color w:val="0D0D0D" w:themeColor="text1" w:themeTint="F2"/>
        </w:rPr>
        <w:t>taking the 5G working scope as the starting point</w:t>
      </w:r>
      <w:r w:rsidRPr="00CC0E88">
        <w:rPr>
          <w:rFonts w:eastAsia="Times New Roman"/>
          <w:color w:val="0D0D0D" w:themeColor="text1" w:themeTint="F2"/>
        </w:rPr>
        <w:t xml:space="preserve">. </w:t>
      </w:r>
    </w:p>
    <w:p w14:paraId="339CA142" w14:textId="77777777" w:rsidR="001F3C99" w:rsidRPr="00926A84" w:rsidRDefault="001F3C99" w:rsidP="001F3C99">
      <w:pPr>
        <w:spacing w:after="0" w:line="278" w:lineRule="auto"/>
        <w:textAlignment w:val="baseline"/>
        <w:rPr>
          <w:rFonts w:eastAsia="Times New Roman"/>
          <w:color w:val="0D0D0D" w:themeColor="text1" w:themeTint="F2"/>
        </w:rPr>
      </w:pPr>
      <w:r w:rsidRPr="00926A84">
        <w:rPr>
          <w:rFonts w:eastAsia="Times New Roman"/>
          <w:color w:val="0D0D0D" w:themeColor="text1" w:themeTint="F2"/>
        </w:rPr>
        <w:t xml:space="preserve">Given that 5G discussions are still ongoing in SA, that placeholders for 6G discussions are in place, and that there is a dependency on 5G progress, we find it premature to discuss the </w:t>
      </w:r>
      <w:r w:rsidRPr="00926A84">
        <w:rPr>
          <w:rFonts w:eastAsia="Times New Roman"/>
          <w:b/>
          <w:bCs/>
          <w:color w:val="0D0D0D" w:themeColor="text1" w:themeTint="F2"/>
        </w:rPr>
        <w:t>architecture</w:t>
      </w:r>
      <w:r w:rsidRPr="00926A84">
        <w:rPr>
          <w:rFonts w:eastAsia="Times New Roman"/>
          <w:color w:val="0D0D0D" w:themeColor="text1" w:themeTint="F2"/>
        </w:rPr>
        <w:t xml:space="preserve"> of the 6G data collection in RAN2. </w:t>
      </w:r>
    </w:p>
    <w:p w14:paraId="1AE333ED" w14:textId="77777777" w:rsidR="001F3C99" w:rsidRPr="00926A84" w:rsidRDefault="001F3C99" w:rsidP="001F3C99">
      <w:pPr>
        <w:spacing w:after="0" w:line="278" w:lineRule="auto"/>
        <w:textAlignment w:val="baseline"/>
        <w:rPr>
          <w:rFonts w:eastAsia="Times New Roman"/>
          <w:color w:val="0D0D0D" w:themeColor="text1" w:themeTint="F2"/>
        </w:rPr>
      </w:pPr>
    </w:p>
    <w:p w14:paraId="194BC180" w14:textId="0E054A82" w:rsidR="001F3C99" w:rsidRPr="00926A84" w:rsidRDefault="001F3C99" w:rsidP="001F3C99">
      <w:pPr>
        <w:spacing w:after="0" w:line="278" w:lineRule="auto"/>
        <w:textAlignment w:val="baseline"/>
        <w:rPr>
          <w:rFonts w:eastAsia="Times New Roman"/>
          <w:b/>
          <w:bCs/>
          <w:color w:val="0D0D0D" w:themeColor="text1" w:themeTint="F2"/>
        </w:rPr>
      </w:pPr>
      <w:r w:rsidRPr="00926A84">
        <w:rPr>
          <w:rFonts w:eastAsia="Times New Roman"/>
          <w:b/>
          <w:bCs/>
          <w:color w:val="0D0D0D" w:themeColor="text1" w:themeTint="F2"/>
        </w:rPr>
        <w:lastRenderedPageBreak/>
        <w:t xml:space="preserve">Observation: SA is going to use the 5G as a starting point for the 6G. It is too early to discuss </w:t>
      </w:r>
      <w:r w:rsidR="00926A84" w:rsidRPr="00926A84">
        <w:rPr>
          <w:rFonts w:eastAsia="Times New Roman"/>
          <w:b/>
          <w:bCs/>
          <w:color w:val="0D0D0D" w:themeColor="text1" w:themeTint="F2"/>
        </w:rPr>
        <w:t>architecture</w:t>
      </w:r>
      <w:r w:rsidRPr="00926A84">
        <w:rPr>
          <w:rFonts w:eastAsia="Times New Roman"/>
          <w:b/>
          <w:bCs/>
          <w:color w:val="0D0D0D" w:themeColor="text1" w:themeTint="F2"/>
        </w:rPr>
        <w:t xml:space="preserve"> </w:t>
      </w:r>
      <w:r w:rsidR="00A20F50">
        <w:rPr>
          <w:rFonts w:eastAsia="Times New Roman"/>
          <w:b/>
          <w:bCs/>
          <w:color w:val="0D0D0D" w:themeColor="text1" w:themeTint="F2"/>
        </w:rPr>
        <w:t xml:space="preserve">designs, </w:t>
      </w:r>
      <w:r w:rsidR="00D00D06" w:rsidRPr="00926A84">
        <w:rPr>
          <w:rFonts w:eastAsia="Times New Roman"/>
          <w:b/>
          <w:bCs/>
          <w:color w:val="0D0D0D" w:themeColor="text1" w:themeTint="F2"/>
        </w:rPr>
        <w:t xml:space="preserve">whether it is for </w:t>
      </w:r>
      <w:r w:rsidRPr="00926A84">
        <w:rPr>
          <w:rFonts w:eastAsia="Times New Roman"/>
          <w:b/>
          <w:bCs/>
          <w:color w:val="0D0D0D" w:themeColor="text1" w:themeTint="F2"/>
        </w:rPr>
        <w:t xml:space="preserve">data collection </w:t>
      </w:r>
      <w:r w:rsidR="00D00D06" w:rsidRPr="00926A84">
        <w:rPr>
          <w:rFonts w:eastAsia="Times New Roman"/>
          <w:b/>
          <w:bCs/>
          <w:color w:val="0D0D0D" w:themeColor="text1" w:themeTint="F2"/>
        </w:rPr>
        <w:t xml:space="preserve">or </w:t>
      </w:r>
      <w:r w:rsidR="00A20F50">
        <w:rPr>
          <w:rFonts w:eastAsia="Times New Roman"/>
          <w:b/>
          <w:bCs/>
          <w:color w:val="0D0D0D" w:themeColor="text1" w:themeTint="F2"/>
        </w:rPr>
        <w:t xml:space="preserve">for </w:t>
      </w:r>
      <w:r w:rsidR="00D00D06" w:rsidRPr="00926A84">
        <w:rPr>
          <w:rFonts w:eastAsia="Times New Roman"/>
          <w:b/>
          <w:bCs/>
          <w:color w:val="0D0D0D" w:themeColor="text1" w:themeTint="F2"/>
        </w:rPr>
        <w:t>general LCM</w:t>
      </w:r>
      <w:r w:rsidRPr="00926A84">
        <w:rPr>
          <w:rFonts w:eastAsia="Times New Roman"/>
          <w:b/>
          <w:bCs/>
          <w:color w:val="0D0D0D" w:themeColor="text1" w:themeTint="F2"/>
        </w:rPr>
        <w:t>. However, RAN2 should start preparing for the collaboration with the SA teams and discuss topics that are needed regardless of the system design</w:t>
      </w:r>
      <w:r w:rsidR="00C143D1">
        <w:rPr>
          <w:rFonts w:eastAsia="Times New Roman"/>
          <w:b/>
          <w:bCs/>
          <w:color w:val="0D0D0D" w:themeColor="text1" w:themeTint="F2"/>
        </w:rPr>
        <w:t>.</w:t>
      </w:r>
    </w:p>
    <w:p w14:paraId="0D8F68CF" w14:textId="77777777" w:rsidR="001F3C99" w:rsidRPr="00926A84" w:rsidRDefault="001F3C99" w:rsidP="002678E3">
      <w:pPr>
        <w:spacing w:after="0" w:line="278" w:lineRule="auto"/>
        <w:textAlignment w:val="baseline"/>
        <w:rPr>
          <w:rFonts w:eastAsia="Times New Roman"/>
          <w:color w:val="0D0D0D" w:themeColor="text1" w:themeTint="F2"/>
        </w:rPr>
      </w:pPr>
    </w:p>
    <w:p w14:paraId="6B8E1FEE" w14:textId="77777777" w:rsidR="00556ABF" w:rsidRDefault="1ACF9C6D" w:rsidP="44F7ED0A">
      <w:pPr>
        <w:spacing w:after="0" w:line="278" w:lineRule="auto"/>
        <w:rPr>
          <w:rFonts w:eastAsia="Times New Roman"/>
          <w:color w:val="0D0D0D" w:themeColor="text1" w:themeTint="F2"/>
        </w:rPr>
      </w:pPr>
      <w:r w:rsidRPr="44F7ED0A">
        <w:rPr>
          <w:rFonts w:eastAsia="Times New Roman"/>
          <w:color w:val="0D0D0D" w:themeColor="text1" w:themeTint="F2"/>
        </w:rPr>
        <w:t>In addition, we observe that when introducing AI/ML features, a crucial question is about continuously monitoring how the updated models continue to perform as time passes. Indeed, the statistics of data that w</w:t>
      </w:r>
      <w:r w:rsidR="6466BDF0" w:rsidRPr="44F7ED0A">
        <w:rPr>
          <w:rFonts w:eastAsia="Times New Roman"/>
          <w:color w:val="0D0D0D" w:themeColor="text1" w:themeTint="F2"/>
        </w:rPr>
        <w:t xml:space="preserve">as used at training may no longer coincide with the statistics of the data used at inference. Additionally, as the UE moves, it may encounter different or new data statistics. So, an </w:t>
      </w:r>
      <w:r w:rsidR="5822FD81" w:rsidRPr="44F7ED0A">
        <w:rPr>
          <w:rFonts w:eastAsia="Times New Roman"/>
          <w:color w:val="0D0D0D" w:themeColor="text1" w:themeTint="F2"/>
        </w:rPr>
        <w:t>operator's</w:t>
      </w:r>
      <w:r w:rsidR="6466BDF0" w:rsidRPr="44F7ED0A">
        <w:rPr>
          <w:rFonts w:eastAsia="Times New Roman"/>
          <w:color w:val="0D0D0D" w:themeColor="text1" w:themeTint="F2"/>
        </w:rPr>
        <w:t xml:space="preserve"> concern is to make sure</w:t>
      </w:r>
      <w:r w:rsidR="2C9B06C8" w:rsidRPr="44F7ED0A">
        <w:rPr>
          <w:rFonts w:eastAsia="Times New Roman"/>
          <w:color w:val="0D0D0D" w:themeColor="text1" w:themeTint="F2"/>
        </w:rPr>
        <w:t xml:space="preserve"> that features continue to perform. In effect, this is not a new concern, and it has been an issue since the dawn of cellular systems. Initially, operators had to perform driving tests with their own testing equipment, until 3GPP introduced the minimization of driv</w:t>
      </w:r>
      <w:r w:rsidR="655A434B" w:rsidRPr="44F7ED0A">
        <w:rPr>
          <w:rFonts w:eastAsia="Times New Roman"/>
          <w:color w:val="0D0D0D" w:themeColor="text1" w:themeTint="F2"/>
        </w:rPr>
        <w:t xml:space="preserve">ing test features, where the load to collect performance is distributed among all the UEs. As UEs become more specialized, </w:t>
      </w:r>
      <w:r w:rsidR="00E21AAC">
        <w:rPr>
          <w:rFonts w:eastAsia="Times New Roman"/>
          <w:color w:val="0D0D0D" w:themeColor="text1" w:themeTint="F2"/>
        </w:rPr>
        <w:t xml:space="preserve">it </w:t>
      </w:r>
      <w:r w:rsidR="004933D6">
        <w:rPr>
          <w:rFonts w:eastAsia="Times New Roman"/>
          <w:color w:val="0D0D0D" w:themeColor="text1" w:themeTint="F2"/>
        </w:rPr>
        <w:t>becomes impossible for test equipment to find problems specific to</w:t>
      </w:r>
      <w:r w:rsidR="00522976">
        <w:rPr>
          <w:rFonts w:eastAsia="Times New Roman"/>
          <w:color w:val="0D0D0D" w:themeColor="text1" w:themeTint="F2"/>
        </w:rPr>
        <w:t xml:space="preserve"> </w:t>
      </w:r>
      <w:r w:rsidR="00CB449C">
        <w:rPr>
          <w:rFonts w:eastAsia="Times New Roman"/>
          <w:color w:val="0D0D0D" w:themeColor="text1" w:themeTint="F2"/>
        </w:rPr>
        <w:t xml:space="preserve">a UE implementation. Only that </w:t>
      </w:r>
      <w:r w:rsidR="0011285D">
        <w:rPr>
          <w:rFonts w:eastAsia="Times New Roman"/>
          <w:color w:val="0D0D0D" w:themeColor="text1" w:themeTint="F2"/>
        </w:rPr>
        <w:t xml:space="preserve">class of UEs will be able to provide relevant information </w:t>
      </w:r>
      <w:r w:rsidR="00F42EB6">
        <w:rPr>
          <w:rFonts w:eastAsia="Times New Roman"/>
          <w:color w:val="0D0D0D" w:themeColor="text1" w:themeTint="F2"/>
        </w:rPr>
        <w:t>to help the operator and then the vendor to address the problem.</w:t>
      </w:r>
    </w:p>
    <w:p w14:paraId="33DA37E8" w14:textId="77777777" w:rsidR="00556ABF" w:rsidRDefault="00556ABF" w:rsidP="44F7ED0A">
      <w:pPr>
        <w:spacing w:after="0" w:line="278" w:lineRule="auto"/>
        <w:rPr>
          <w:rFonts w:eastAsia="Times New Roman"/>
          <w:color w:val="0D0D0D" w:themeColor="text1" w:themeTint="F2"/>
        </w:rPr>
      </w:pPr>
    </w:p>
    <w:p w14:paraId="6500C7E7" w14:textId="092B3323" w:rsidR="00BF0FF9" w:rsidRPr="00926A84" w:rsidRDefault="00BF0FF9" w:rsidP="00BF0FF9">
      <w:pPr>
        <w:spacing w:after="0" w:line="278" w:lineRule="auto"/>
        <w:textAlignment w:val="baseline"/>
        <w:rPr>
          <w:rFonts w:eastAsia="Times New Roman"/>
          <w:b/>
          <w:bCs/>
          <w:color w:val="0D0D0D" w:themeColor="text1" w:themeTint="F2"/>
        </w:rPr>
      </w:pPr>
      <w:r w:rsidRPr="00926A84">
        <w:rPr>
          <w:rFonts w:eastAsia="Times New Roman"/>
          <w:b/>
          <w:bCs/>
          <w:color w:val="0D0D0D" w:themeColor="text1" w:themeTint="F2"/>
        </w:rPr>
        <w:t xml:space="preserve">Observation: </w:t>
      </w:r>
      <w:r>
        <w:rPr>
          <w:rFonts w:eastAsia="Times New Roman"/>
          <w:b/>
          <w:bCs/>
          <w:color w:val="0D0D0D" w:themeColor="text1" w:themeTint="F2"/>
        </w:rPr>
        <w:t xml:space="preserve">As UE implementations </w:t>
      </w:r>
      <w:r w:rsidR="00A41B17">
        <w:rPr>
          <w:rFonts w:eastAsia="Times New Roman"/>
          <w:b/>
          <w:bCs/>
          <w:color w:val="0D0D0D" w:themeColor="text1" w:themeTint="F2"/>
        </w:rPr>
        <w:t xml:space="preserve">can </w:t>
      </w:r>
      <w:r>
        <w:rPr>
          <w:rFonts w:eastAsia="Times New Roman"/>
          <w:b/>
          <w:bCs/>
          <w:color w:val="0D0D0D" w:themeColor="text1" w:themeTint="F2"/>
        </w:rPr>
        <w:t xml:space="preserve">adopt AI/ML </w:t>
      </w:r>
      <w:r w:rsidR="00687420">
        <w:rPr>
          <w:rFonts w:eastAsia="Times New Roman"/>
          <w:b/>
          <w:bCs/>
          <w:color w:val="0D0D0D" w:themeColor="text1" w:themeTint="F2"/>
        </w:rPr>
        <w:t xml:space="preserve">for </w:t>
      </w:r>
      <w:r w:rsidR="00A41B17">
        <w:rPr>
          <w:rFonts w:eastAsia="Times New Roman"/>
          <w:b/>
          <w:bCs/>
          <w:color w:val="0D0D0D" w:themeColor="text1" w:themeTint="F2"/>
        </w:rPr>
        <w:t xml:space="preserve">more </w:t>
      </w:r>
      <w:r w:rsidR="00687420">
        <w:rPr>
          <w:rFonts w:eastAsia="Times New Roman"/>
          <w:b/>
          <w:bCs/>
          <w:color w:val="0D0D0D" w:themeColor="text1" w:themeTint="F2"/>
        </w:rPr>
        <w:t>features</w:t>
      </w:r>
      <w:r w:rsidR="00340D0F">
        <w:rPr>
          <w:rFonts w:eastAsia="Times New Roman"/>
          <w:b/>
          <w:bCs/>
          <w:color w:val="0D0D0D" w:themeColor="text1" w:themeTint="F2"/>
        </w:rPr>
        <w:t xml:space="preserve">, </w:t>
      </w:r>
      <w:r w:rsidR="00C2147D">
        <w:rPr>
          <w:rFonts w:eastAsia="Times New Roman"/>
          <w:b/>
          <w:bCs/>
          <w:color w:val="0D0D0D" w:themeColor="text1" w:themeTint="F2"/>
        </w:rPr>
        <w:t>performance monitoring becomes relevant to all features</w:t>
      </w:r>
      <w:r w:rsidR="00046400">
        <w:rPr>
          <w:rFonts w:eastAsia="Times New Roman"/>
          <w:b/>
          <w:bCs/>
          <w:color w:val="0D0D0D" w:themeColor="text1" w:themeTint="F2"/>
        </w:rPr>
        <w:t xml:space="preserve"> and should be adopted in the specification as soon as possible after a feature is introduced.</w:t>
      </w:r>
    </w:p>
    <w:p w14:paraId="06F619F7" w14:textId="0389FCC8" w:rsidR="44F7ED0A" w:rsidRDefault="44F7ED0A" w:rsidP="44F7ED0A">
      <w:pPr>
        <w:spacing w:after="0" w:line="278" w:lineRule="auto"/>
        <w:rPr>
          <w:rFonts w:eastAsia="Times New Roman"/>
          <w:color w:val="0D0D0D" w:themeColor="text1" w:themeTint="F2"/>
        </w:rPr>
      </w:pPr>
    </w:p>
    <w:p w14:paraId="379F2B12" w14:textId="6A234E30" w:rsidR="000B6591" w:rsidRDefault="000B6591" w:rsidP="44F7ED0A">
      <w:pPr>
        <w:spacing w:after="0" w:line="278" w:lineRule="auto"/>
        <w:rPr>
          <w:rFonts w:eastAsia="Times New Roman"/>
          <w:color w:val="0D0D0D" w:themeColor="text1" w:themeTint="F2"/>
        </w:rPr>
      </w:pPr>
      <w:r>
        <w:rPr>
          <w:rFonts w:eastAsia="Times New Roman"/>
          <w:color w:val="0D0D0D" w:themeColor="text1" w:themeTint="F2"/>
        </w:rPr>
        <w:t xml:space="preserve">Putting these observations together, RAN2 should </w:t>
      </w:r>
      <w:r w:rsidR="00C2026A">
        <w:rPr>
          <w:rFonts w:eastAsia="Times New Roman"/>
          <w:color w:val="0D0D0D" w:themeColor="text1" w:themeTint="F2"/>
        </w:rPr>
        <w:t xml:space="preserve">stay away from </w:t>
      </w:r>
      <w:r w:rsidR="003B4A3D">
        <w:rPr>
          <w:rFonts w:eastAsia="Times New Roman"/>
          <w:color w:val="0D0D0D" w:themeColor="text1" w:themeTint="F2"/>
        </w:rPr>
        <w:t xml:space="preserve">architecture discussions for AI/ML and focus on </w:t>
      </w:r>
      <w:r w:rsidR="00B62365">
        <w:rPr>
          <w:rFonts w:eastAsia="Times New Roman"/>
          <w:color w:val="0D0D0D" w:themeColor="text1" w:themeTint="F2"/>
        </w:rPr>
        <w:t>what RAN2 will need to eventually specify:</w:t>
      </w:r>
    </w:p>
    <w:p w14:paraId="3FA9E7AA" w14:textId="36452B21" w:rsidR="44F7ED0A" w:rsidRDefault="44F7ED0A" w:rsidP="44F7ED0A">
      <w:pPr>
        <w:spacing w:after="0" w:line="278" w:lineRule="auto"/>
        <w:rPr>
          <w:rFonts w:eastAsia="Times New Roman"/>
          <w:color w:val="0D0D0D" w:themeColor="text1" w:themeTint="F2"/>
        </w:rPr>
      </w:pPr>
    </w:p>
    <w:p w14:paraId="3E08617C" w14:textId="404862BD" w:rsidR="00131BE4" w:rsidRPr="00926A84" w:rsidRDefault="00D817A1" w:rsidP="00D817A1">
      <w:pPr>
        <w:spacing w:after="0" w:line="278" w:lineRule="auto"/>
        <w:textAlignment w:val="baseline"/>
        <w:rPr>
          <w:rFonts w:eastAsia="Times New Roman"/>
          <w:b/>
          <w:bCs/>
          <w:color w:val="0D0D0D" w:themeColor="text1" w:themeTint="F2"/>
        </w:rPr>
      </w:pPr>
      <w:r w:rsidRPr="00926A84">
        <w:rPr>
          <w:rFonts w:eastAsia="Times New Roman"/>
          <w:b/>
          <w:bCs/>
          <w:color w:val="0D0D0D" w:themeColor="text1" w:themeTint="F2"/>
        </w:rPr>
        <w:t xml:space="preserve">Proposal </w:t>
      </w:r>
      <w:r w:rsidR="005524A8" w:rsidRPr="00926A84">
        <w:rPr>
          <w:rFonts w:eastAsia="Times New Roman"/>
          <w:b/>
          <w:bCs/>
          <w:color w:val="0D0D0D" w:themeColor="text1" w:themeTint="F2"/>
        </w:rPr>
        <w:t>2</w:t>
      </w:r>
      <w:r w:rsidRPr="00926A84">
        <w:rPr>
          <w:rFonts w:eastAsia="Times New Roman"/>
          <w:b/>
          <w:bCs/>
          <w:color w:val="0D0D0D" w:themeColor="text1" w:themeTint="F2"/>
        </w:rPr>
        <w:t xml:space="preserve">: </w:t>
      </w:r>
      <w:r w:rsidR="00522460" w:rsidRPr="00926A84">
        <w:rPr>
          <w:rFonts w:eastAsia="Times New Roman"/>
          <w:b/>
          <w:bCs/>
          <w:color w:val="0D0D0D" w:themeColor="text1" w:themeTint="F2"/>
        </w:rPr>
        <w:t>For RAN feature</w:t>
      </w:r>
      <w:r w:rsidR="00111F19">
        <w:rPr>
          <w:rFonts w:eastAsia="Times New Roman"/>
          <w:b/>
          <w:bCs/>
          <w:color w:val="0D0D0D" w:themeColor="text1" w:themeTint="F2"/>
        </w:rPr>
        <w:t>s</w:t>
      </w:r>
      <w:r w:rsidR="00522460" w:rsidRPr="00926A84">
        <w:rPr>
          <w:rFonts w:eastAsia="Times New Roman"/>
          <w:b/>
          <w:bCs/>
          <w:color w:val="0D0D0D" w:themeColor="text1" w:themeTint="F2"/>
        </w:rPr>
        <w:t xml:space="preserve">, </w:t>
      </w:r>
      <w:r w:rsidRPr="00926A84">
        <w:rPr>
          <w:rFonts w:eastAsia="Times New Roman"/>
          <w:b/>
          <w:bCs/>
          <w:color w:val="0D0D0D" w:themeColor="text1" w:themeTint="F2"/>
        </w:rPr>
        <w:t xml:space="preserve">RAN2 </w:t>
      </w:r>
      <w:r w:rsidR="00A446A0">
        <w:rPr>
          <w:rFonts w:eastAsia="Times New Roman"/>
          <w:b/>
          <w:bCs/>
          <w:color w:val="0D0D0D" w:themeColor="text1" w:themeTint="F2"/>
        </w:rPr>
        <w:t>should</w:t>
      </w:r>
      <w:r w:rsidRPr="00926A84">
        <w:rPr>
          <w:rFonts w:eastAsia="Times New Roman"/>
          <w:b/>
          <w:bCs/>
          <w:color w:val="0D0D0D" w:themeColor="text1" w:themeTint="F2"/>
        </w:rPr>
        <w:t xml:space="preserve"> study</w:t>
      </w:r>
      <w:r w:rsidR="00AB5DAA" w:rsidRPr="00926A84">
        <w:rPr>
          <w:rFonts w:eastAsia="Times New Roman"/>
          <w:b/>
          <w:bCs/>
          <w:color w:val="0D0D0D" w:themeColor="text1" w:themeTint="F2"/>
        </w:rPr>
        <w:t>:</w:t>
      </w:r>
    </w:p>
    <w:p w14:paraId="2D8B81D2" w14:textId="6CF22C77" w:rsidR="006B580D" w:rsidRPr="00926A84" w:rsidRDefault="006B580D" w:rsidP="006B580D">
      <w:pPr>
        <w:pStyle w:val="ListParagraph"/>
        <w:numPr>
          <w:ilvl w:val="0"/>
          <w:numId w:val="24"/>
        </w:numPr>
        <w:spacing w:after="0" w:line="278" w:lineRule="auto"/>
        <w:textAlignment w:val="baseline"/>
        <w:rPr>
          <w:rFonts w:eastAsia="Times New Roman"/>
          <w:b/>
          <w:bCs/>
          <w:color w:val="0D0D0D" w:themeColor="text1" w:themeTint="F2"/>
        </w:rPr>
      </w:pPr>
      <w:r w:rsidRPr="00926A84">
        <w:rPr>
          <w:rFonts w:eastAsia="Times New Roman"/>
          <w:b/>
          <w:bCs/>
          <w:color w:val="0D0D0D" w:themeColor="text1" w:themeTint="F2"/>
        </w:rPr>
        <w:t>the feature configuration</w:t>
      </w:r>
      <w:r w:rsidR="001C7836">
        <w:rPr>
          <w:rFonts w:eastAsia="Times New Roman"/>
          <w:b/>
          <w:bCs/>
          <w:color w:val="0D0D0D" w:themeColor="text1" w:themeTint="F2"/>
        </w:rPr>
        <w:t xml:space="preserve">, and optionally its </w:t>
      </w:r>
      <w:r w:rsidRPr="00926A84">
        <w:rPr>
          <w:rFonts w:eastAsia="Times New Roman"/>
          <w:b/>
          <w:bCs/>
          <w:color w:val="0D0D0D" w:themeColor="text1" w:themeTint="F2"/>
        </w:rPr>
        <w:t xml:space="preserve">activation/deactivation, </w:t>
      </w:r>
    </w:p>
    <w:p w14:paraId="3F39ACDD" w14:textId="09346258" w:rsidR="000B0939" w:rsidRPr="00926A84" w:rsidRDefault="000B0939" w:rsidP="000B0939">
      <w:pPr>
        <w:pStyle w:val="ListParagraph"/>
        <w:numPr>
          <w:ilvl w:val="0"/>
          <w:numId w:val="24"/>
        </w:numPr>
        <w:spacing w:after="0" w:line="278" w:lineRule="auto"/>
        <w:textAlignment w:val="baseline"/>
        <w:rPr>
          <w:rFonts w:eastAsia="Times New Roman"/>
          <w:b/>
          <w:bCs/>
          <w:color w:val="0D0D0D" w:themeColor="text1" w:themeTint="F2"/>
        </w:rPr>
      </w:pPr>
      <w:r w:rsidRPr="129CF476">
        <w:rPr>
          <w:rFonts w:eastAsia="Times New Roman"/>
          <w:b/>
          <w:bCs/>
          <w:color w:val="0D0D0D" w:themeColor="text1" w:themeTint="F2"/>
        </w:rPr>
        <w:t>optional performance monitoring</w:t>
      </w:r>
      <w:r w:rsidR="3831DE14" w:rsidRPr="129CF476">
        <w:rPr>
          <w:rFonts w:eastAsia="Times New Roman"/>
          <w:b/>
          <w:bCs/>
          <w:color w:val="0D0D0D" w:themeColor="text1" w:themeTint="F2"/>
        </w:rPr>
        <w:t xml:space="preserve">, </w:t>
      </w:r>
      <w:r w:rsidR="2D2318AB" w:rsidRPr="129CF476">
        <w:rPr>
          <w:rFonts w:eastAsia="Times New Roman"/>
          <w:b/>
          <w:bCs/>
          <w:color w:val="0D0D0D" w:themeColor="text1" w:themeTint="F2"/>
        </w:rPr>
        <w:t xml:space="preserve">e.g. </w:t>
      </w:r>
      <w:r w:rsidR="118C394D" w:rsidRPr="129CF476">
        <w:rPr>
          <w:rFonts w:eastAsia="Times New Roman"/>
          <w:b/>
          <w:bCs/>
          <w:color w:val="0D0D0D" w:themeColor="text1" w:themeTint="F2"/>
        </w:rPr>
        <w:t xml:space="preserve">relevant </w:t>
      </w:r>
      <w:r w:rsidR="00810323">
        <w:rPr>
          <w:rFonts w:eastAsia="Times New Roman"/>
          <w:b/>
          <w:bCs/>
          <w:color w:val="0D0D0D" w:themeColor="text1" w:themeTint="F2"/>
        </w:rPr>
        <w:t xml:space="preserve">L1, L3, </w:t>
      </w:r>
      <w:r w:rsidR="2D2318AB" w:rsidRPr="129CF476">
        <w:rPr>
          <w:rFonts w:eastAsia="Times New Roman"/>
          <w:b/>
          <w:bCs/>
          <w:color w:val="0D0D0D" w:themeColor="text1" w:themeTint="F2"/>
        </w:rPr>
        <w:t>MDT</w:t>
      </w:r>
      <w:r w:rsidR="00810323">
        <w:rPr>
          <w:rFonts w:eastAsia="Times New Roman"/>
          <w:b/>
          <w:bCs/>
          <w:color w:val="0D0D0D" w:themeColor="text1" w:themeTint="F2"/>
        </w:rPr>
        <w:t xml:space="preserve">, or </w:t>
      </w:r>
      <w:r w:rsidR="2D2318AB" w:rsidRPr="129CF476">
        <w:rPr>
          <w:rFonts w:eastAsia="Times New Roman"/>
          <w:b/>
          <w:bCs/>
          <w:color w:val="0D0D0D" w:themeColor="text1" w:themeTint="F2"/>
        </w:rPr>
        <w:t>SON</w:t>
      </w:r>
      <w:r w:rsidR="00810323">
        <w:rPr>
          <w:rFonts w:eastAsia="Times New Roman"/>
          <w:b/>
          <w:bCs/>
          <w:color w:val="0D0D0D" w:themeColor="text1" w:themeTint="F2"/>
        </w:rPr>
        <w:t xml:space="preserve"> reports</w:t>
      </w:r>
      <w:r w:rsidR="00FC5641">
        <w:rPr>
          <w:rFonts w:eastAsia="Times New Roman"/>
          <w:b/>
          <w:bCs/>
          <w:color w:val="0D0D0D" w:themeColor="text1" w:themeTint="F2"/>
        </w:rPr>
        <w:t>,</w:t>
      </w:r>
    </w:p>
    <w:p w14:paraId="7273A8A2" w14:textId="42DD0372" w:rsidR="000B0939" w:rsidRPr="00926A84" w:rsidRDefault="00BC5433" w:rsidP="000B0939">
      <w:pPr>
        <w:spacing w:after="0" w:line="278" w:lineRule="auto"/>
        <w:textAlignment w:val="baseline"/>
        <w:rPr>
          <w:rFonts w:eastAsia="Times New Roman"/>
          <w:b/>
          <w:bCs/>
          <w:color w:val="0D0D0D" w:themeColor="text1" w:themeTint="F2"/>
        </w:rPr>
      </w:pPr>
      <w:r>
        <w:rPr>
          <w:rFonts w:eastAsia="Times New Roman"/>
          <w:b/>
          <w:bCs/>
          <w:color w:val="0D0D0D" w:themeColor="text1" w:themeTint="F2"/>
        </w:rPr>
        <w:t xml:space="preserve">In addition, for </w:t>
      </w:r>
      <w:r w:rsidR="00CE7FDF" w:rsidRPr="00926A84">
        <w:rPr>
          <w:rFonts w:eastAsia="Times New Roman"/>
          <w:b/>
          <w:bCs/>
          <w:color w:val="0D0D0D" w:themeColor="text1" w:themeTint="F2"/>
        </w:rPr>
        <w:t xml:space="preserve">AI/ML </w:t>
      </w:r>
      <w:r w:rsidR="00926A84" w:rsidRPr="00926A84">
        <w:rPr>
          <w:rFonts w:eastAsia="Times New Roman"/>
          <w:b/>
          <w:bCs/>
          <w:color w:val="0D0D0D" w:themeColor="text1" w:themeTint="F2"/>
        </w:rPr>
        <w:t>enabled</w:t>
      </w:r>
      <w:r w:rsidR="00CE7FDF" w:rsidRPr="00926A84">
        <w:rPr>
          <w:rFonts w:eastAsia="Times New Roman"/>
          <w:b/>
          <w:bCs/>
          <w:color w:val="0D0D0D" w:themeColor="text1" w:themeTint="F2"/>
        </w:rPr>
        <w:t xml:space="preserve"> </w:t>
      </w:r>
      <w:r>
        <w:rPr>
          <w:rFonts w:eastAsia="Times New Roman"/>
          <w:b/>
          <w:bCs/>
          <w:color w:val="0D0D0D" w:themeColor="text1" w:themeTint="F2"/>
        </w:rPr>
        <w:t xml:space="preserve">RAN </w:t>
      </w:r>
      <w:r w:rsidR="00CE7FDF" w:rsidRPr="00926A84">
        <w:rPr>
          <w:rFonts w:eastAsia="Times New Roman"/>
          <w:b/>
          <w:bCs/>
          <w:color w:val="0D0D0D" w:themeColor="text1" w:themeTint="F2"/>
        </w:rPr>
        <w:t>features</w:t>
      </w:r>
      <w:r w:rsidR="00E54F18">
        <w:rPr>
          <w:rFonts w:eastAsia="Times New Roman"/>
          <w:b/>
          <w:bCs/>
          <w:color w:val="0D0D0D" w:themeColor="text1" w:themeTint="F2"/>
        </w:rPr>
        <w:t xml:space="preserve">, </w:t>
      </w:r>
      <w:r w:rsidR="00E54F18" w:rsidRPr="00926A84">
        <w:rPr>
          <w:rFonts w:eastAsia="Times New Roman"/>
          <w:b/>
          <w:bCs/>
          <w:color w:val="0D0D0D" w:themeColor="text1" w:themeTint="F2"/>
        </w:rPr>
        <w:t xml:space="preserve">RAN2 </w:t>
      </w:r>
      <w:r w:rsidR="00E54F18">
        <w:rPr>
          <w:rFonts w:eastAsia="Times New Roman"/>
          <w:b/>
          <w:bCs/>
          <w:color w:val="0D0D0D" w:themeColor="text1" w:themeTint="F2"/>
        </w:rPr>
        <w:t>should</w:t>
      </w:r>
      <w:r w:rsidR="00E54F18" w:rsidRPr="00926A84">
        <w:rPr>
          <w:rFonts w:eastAsia="Times New Roman"/>
          <w:b/>
          <w:bCs/>
          <w:color w:val="0D0D0D" w:themeColor="text1" w:themeTint="F2"/>
        </w:rPr>
        <w:t xml:space="preserve"> study:</w:t>
      </w:r>
    </w:p>
    <w:p w14:paraId="2D49E35A" w14:textId="77777777" w:rsidR="0076157A" w:rsidRPr="00926A84" w:rsidRDefault="0076157A" w:rsidP="0076157A">
      <w:pPr>
        <w:pStyle w:val="ListParagraph"/>
        <w:numPr>
          <w:ilvl w:val="0"/>
          <w:numId w:val="24"/>
        </w:numPr>
        <w:spacing w:after="0" w:line="278" w:lineRule="auto"/>
        <w:textAlignment w:val="baseline"/>
        <w:rPr>
          <w:rFonts w:eastAsia="Times New Roman"/>
          <w:b/>
          <w:bCs/>
          <w:color w:val="0D0D0D" w:themeColor="text1" w:themeTint="F2"/>
        </w:rPr>
      </w:pPr>
      <w:r w:rsidRPr="00926A84">
        <w:rPr>
          <w:rFonts w:eastAsia="Times New Roman"/>
          <w:b/>
          <w:bCs/>
          <w:color w:val="0D0D0D" w:themeColor="text1" w:themeTint="F2"/>
        </w:rPr>
        <w:t>the definition of data to be collected for training,</w:t>
      </w:r>
    </w:p>
    <w:p w14:paraId="7F3067FA" w14:textId="7B3F04EA" w:rsidR="00CC0089" w:rsidRPr="00926A84" w:rsidRDefault="00891073" w:rsidP="00E533F9">
      <w:pPr>
        <w:pStyle w:val="ListParagraph"/>
        <w:numPr>
          <w:ilvl w:val="0"/>
          <w:numId w:val="24"/>
        </w:numPr>
        <w:spacing w:after="0" w:line="278" w:lineRule="auto"/>
        <w:textAlignment w:val="baseline"/>
        <w:rPr>
          <w:rFonts w:eastAsia="Times New Roman"/>
          <w:b/>
          <w:bCs/>
          <w:color w:val="0D0D0D" w:themeColor="text1" w:themeTint="F2"/>
        </w:rPr>
      </w:pPr>
      <w:r w:rsidRPr="00926A84">
        <w:rPr>
          <w:rFonts w:eastAsia="Times New Roman"/>
          <w:b/>
          <w:bCs/>
          <w:color w:val="0D0D0D" w:themeColor="text1" w:themeTint="F2"/>
        </w:rPr>
        <w:t>assistance information</w:t>
      </w:r>
      <w:r w:rsidR="00CC0089" w:rsidRPr="00926A84">
        <w:rPr>
          <w:rFonts w:eastAsia="Times New Roman"/>
          <w:b/>
          <w:bCs/>
          <w:color w:val="0D0D0D" w:themeColor="text1" w:themeTint="F2"/>
        </w:rPr>
        <w:t>,</w:t>
      </w:r>
      <w:r w:rsidRPr="00926A84">
        <w:rPr>
          <w:rFonts w:eastAsia="Times New Roman"/>
          <w:b/>
          <w:bCs/>
          <w:color w:val="0D0D0D" w:themeColor="text1" w:themeTint="F2"/>
        </w:rPr>
        <w:t xml:space="preserve"> </w:t>
      </w:r>
      <w:r w:rsidR="00A86AE1" w:rsidRPr="00926A84">
        <w:rPr>
          <w:rFonts w:eastAsia="Times New Roman"/>
          <w:b/>
          <w:bCs/>
          <w:color w:val="0D0D0D" w:themeColor="text1" w:themeTint="F2"/>
        </w:rPr>
        <w:t xml:space="preserve">and </w:t>
      </w:r>
    </w:p>
    <w:p w14:paraId="39408BF6" w14:textId="60783905" w:rsidR="00D817A1" w:rsidRPr="00926A84" w:rsidRDefault="00D817A1" w:rsidP="00E533F9">
      <w:pPr>
        <w:pStyle w:val="ListParagraph"/>
        <w:numPr>
          <w:ilvl w:val="0"/>
          <w:numId w:val="24"/>
        </w:numPr>
        <w:spacing w:after="0" w:line="278" w:lineRule="auto"/>
        <w:textAlignment w:val="baseline"/>
        <w:rPr>
          <w:rFonts w:eastAsia="Times New Roman"/>
          <w:b/>
          <w:bCs/>
          <w:color w:val="0D0D0D" w:themeColor="text1" w:themeTint="F2"/>
        </w:rPr>
      </w:pPr>
      <w:r w:rsidRPr="00926A84">
        <w:rPr>
          <w:rFonts w:eastAsia="Times New Roman"/>
          <w:b/>
          <w:bCs/>
          <w:color w:val="0D0D0D" w:themeColor="text1" w:themeTint="F2"/>
        </w:rPr>
        <w:t>applicability</w:t>
      </w:r>
      <w:r w:rsidR="000D5427" w:rsidRPr="00926A84">
        <w:rPr>
          <w:rFonts w:eastAsia="Times New Roman"/>
          <w:b/>
          <w:bCs/>
          <w:color w:val="0D0D0D" w:themeColor="text1" w:themeTint="F2"/>
        </w:rPr>
        <w:t xml:space="preserve"> reporting</w:t>
      </w:r>
      <w:r w:rsidR="00902466" w:rsidRPr="00926A84">
        <w:rPr>
          <w:rFonts w:eastAsia="Times New Roman"/>
          <w:b/>
          <w:bCs/>
          <w:color w:val="0D0D0D" w:themeColor="text1" w:themeTint="F2"/>
        </w:rPr>
        <w:t>.</w:t>
      </w:r>
    </w:p>
    <w:p w14:paraId="2572FE1E" w14:textId="77777777" w:rsidR="00D817A1" w:rsidRPr="00926A84" w:rsidRDefault="00D817A1" w:rsidP="002678E3">
      <w:pPr>
        <w:spacing w:after="0" w:line="278" w:lineRule="auto"/>
        <w:textAlignment w:val="baseline"/>
        <w:rPr>
          <w:rFonts w:eastAsia="Times New Roman"/>
          <w:b/>
          <w:bCs/>
          <w:color w:val="0D0D0D" w:themeColor="text1" w:themeTint="F2"/>
        </w:rPr>
      </w:pPr>
    </w:p>
    <w:p w14:paraId="71AF23F0" w14:textId="77777777" w:rsidR="002678E3" w:rsidRPr="00926A84" w:rsidRDefault="002678E3" w:rsidP="002678E3">
      <w:pPr>
        <w:spacing w:after="0" w:line="278" w:lineRule="auto"/>
        <w:textAlignment w:val="baseline"/>
        <w:rPr>
          <w:rFonts w:eastAsia="Times New Roman"/>
          <w:color w:val="0D0D0D" w:themeColor="text1" w:themeTint="F2"/>
        </w:rPr>
      </w:pPr>
    </w:p>
    <w:p w14:paraId="14251206" w14:textId="03F55988" w:rsidR="00BB0580" w:rsidRPr="00926A84" w:rsidRDefault="0012349A" w:rsidP="00F71C4B">
      <w:pPr>
        <w:pStyle w:val="Heading1"/>
        <w:numPr>
          <w:ilvl w:val="0"/>
          <w:numId w:val="1"/>
        </w:numPr>
        <w:rPr>
          <w:lang w:val="en-US"/>
        </w:rPr>
      </w:pPr>
      <w:r>
        <w:rPr>
          <w:lang w:val="en-US"/>
        </w:rPr>
        <w:t>R</w:t>
      </w:r>
      <w:r w:rsidR="00D817A1" w:rsidRPr="00926A84">
        <w:rPr>
          <w:lang w:val="en-US"/>
        </w:rPr>
        <w:t xml:space="preserve">equirements for </w:t>
      </w:r>
      <w:r>
        <w:rPr>
          <w:lang w:val="en-US"/>
        </w:rPr>
        <w:t xml:space="preserve">UE data collection for </w:t>
      </w:r>
      <w:r w:rsidR="00F90651">
        <w:rPr>
          <w:lang w:val="en-US"/>
        </w:rPr>
        <w:t xml:space="preserve">network </w:t>
      </w:r>
      <w:r w:rsidR="000052A2">
        <w:rPr>
          <w:lang w:val="en-US"/>
        </w:rPr>
        <w:t>use-cases</w:t>
      </w:r>
    </w:p>
    <w:p w14:paraId="7B891C58" w14:textId="74F8D283" w:rsidR="00DD4AE3" w:rsidRDefault="00DD4AE3" w:rsidP="002678E3">
      <w:pPr>
        <w:spacing w:after="0" w:line="278" w:lineRule="auto"/>
        <w:textAlignment w:val="baseline"/>
        <w:rPr>
          <w:rFonts w:eastAsia="Times New Roman"/>
          <w:color w:val="0D0D0D" w:themeColor="text1" w:themeTint="F2"/>
        </w:rPr>
      </w:pPr>
      <w:r>
        <w:rPr>
          <w:rFonts w:eastAsia="Times New Roman"/>
          <w:color w:val="0D0D0D" w:themeColor="text1" w:themeTint="F2"/>
        </w:rPr>
        <w:t xml:space="preserve">UE data collection can be done for the </w:t>
      </w:r>
      <w:r w:rsidR="00074E1B">
        <w:rPr>
          <w:rFonts w:eastAsia="Times New Roman"/>
          <w:color w:val="0D0D0D" w:themeColor="text1" w:themeTint="F2"/>
        </w:rPr>
        <w:t xml:space="preserve">training of </w:t>
      </w:r>
      <w:r>
        <w:rPr>
          <w:rFonts w:eastAsia="Times New Roman"/>
          <w:color w:val="0D0D0D" w:themeColor="text1" w:themeTint="F2"/>
        </w:rPr>
        <w:t>UE</w:t>
      </w:r>
      <w:r w:rsidR="00074E1B">
        <w:rPr>
          <w:rFonts w:eastAsia="Times New Roman"/>
          <w:color w:val="0D0D0D" w:themeColor="text1" w:themeTint="F2"/>
        </w:rPr>
        <w:t xml:space="preserve"> models, </w:t>
      </w:r>
      <w:r>
        <w:rPr>
          <w:rFonts w:eastAsia="Times New Roman"/>
          <w:color w:val="0D0D0D" w:themeColor="text1" w:themeTint="F2"/>
        </w:rPr>
        <w:t xml:space="preserve">network </w:t>
      </w:r>
      <w:r w:rsidR="00074E1B">
        <w:rPr>
          <w:rFonts w:eastAsia="Times New Roman"/>
          <w:color w:val="0D0D0D" w:themeColor="text1" w:themeTint="F2"/>
        </w:rPr>
        <w:t xml:space="preserve">models </w:t>
      </w:r>
      <w:r>
        <w:rPr>
          <w:rFonts w:eastAsia="Times New Roman"/>
          <w:color w:val="0D0D0D" w:themeColor="text1" w:themeTint="F2"/>
        </w:rPr>
        <w:t xml:space="preserve">or </w:t>
      </w:r>
      <w:r w:rsidR="00074E1B">
        <w:rPr>
          <w:rFonts w:eastAsia="Times New Roman"/>
          <w:color w:val="0D0D0D" w:themeColor="text1" w:themeTint="F2"/>
        </w:rPr>
        <w:t>two-sided models</w:t>
      </w:r>
      <w:r>
        <w:rPr>
          <w:rFonts w:eastAsia="Times New Roman"/>
          <w:color w:val="0D0D0D" w:themeColor="text1" w:themeTint="F2"/>
        </w:rPr>
        <w:t>.</w:t>
      </w:r>
    </w:p>
    <w:p w14:paraId="41700144" w14:textId="77777777" w:rsidR="00623434" w:rsidRDefault="00623434" w:rsidP="002678E3">
      <w:pPr>
        <w:spacing w:after="0" w:line="278" w:lineRule="auto"/>
        <w:textAlignment w:val="baseline"/>
        <w:rPr>
          <w:rFonts w:eastAsia="Times New Roman"/>
          <w:color w:val="0D0D0D" w:themeColor="text1" w:themeTint="F2"/>
        </w:rPr>
      </w:pPr>
    </w:p>
    <w:p w14:paraId="1B5CC50A" w14:textId="59491460" w:rsidR="00623434" w:rsidRDefault="0097238B" w:rsidP="002678E3">
      <w:pPr>
        <w:spacing w:after="0" w:line="278" w:lineRule="auto"/>
        <w:textAlignment w:val="baseline"/>
        <w:rPr>
          <w:rFonts w:eastAsia="Times New Roman"/>
          <w:color w:val="0D0D0D" w:themeColor="text1" w:themeTint="F2"/>
        </w:rPr>
      </w:pPr>
      <w:r>
        <w:rPr>
          <w:rFonts w:eastAsia="Times New Roman"/>
          <w:color w:val="0D0D0D" w:themeColor="text1" w:themeTint="F2"/>
        </w:rPr>
        <w:t>C</w:t>
      </w:r>
      <w:r w:rsidR="00623434">
        <w:rPr>
          <w:rFonts w:eastAsia="Times New Roman"/>
          <w:color w:val="0D0D0D" w:themeColor="text1" w:themeTint="F2"/>
        </w:rPr>
        <w:t xml:space="preserve">ollecting UE data for </w:t>
      </w:r>
      <w:r>
        <w:rPr>
          <w:rFonts w:eastAsia="Times New Roman"/>
          <w:color w:val="0D0D0D" w:themeColor="text1" w:themeTint="F2"/>
        </w:rPr>
        <w:t>network side models is also called “NW data collection”</w:t>
      </w:r>
      <w:r w:rsidR="009D5C8D">
        <w:rPr>
          <w:rFonts w:eastAsia="Times New Roman"/>
          <w:color w:val="0D0D0D" w:themeColor="text1" w:themeTint="F2"/>
        </w:rPr>
        <w:t xml:space="preserve"> in 5G. However, in 6G we should also be discussing the collection of</w:t>
      </w:r>
      <w:r w:rsidR="00C95308">
        <w:rPr>
          <w:rFonts w:eastAsia="Times New Roman"/>
          <w:color w:val="0D0D0D" w:themeColor="text1" w:themeTint="F2"/>
        </w:rPr>
        <w:t xml:space="preserve"> network </w:t>
      </w:r>
      <w:r w:rsidR="009D5C8D">
        <w:rPr>
          <w:rFonts w:eastAsia="Times New Roman"/>
          <w:color w:val="0D0D0D" w:themeColor="text1" w:themeTint="F2"/>
        </w:rPr>
        <w:t>data</w:t>
      </w:r>
      <w:r w:rsidR="004275DB">
        <w:rPr>
          <w:rFonts w:eastAsia="Times New Roman"/>
          <w:color w:val="0D0D0D" w:themeColor="text1" w:themeTint="F2"/>
        </w:rPr>
        <w:t xml:space="preserve">, so we should be more explicit in our naming. </w:t>
      </w:r>
    </w:p>
    <w:p w14:paraId="2EBCD09D" w14:textId="77777777" w:rsidR="004275DB" w:rsidRDefault="004275DB" w:rsidP="002678E3">
      <w:pPr>
        <w:spacing w:after="0" w:line="278" w:lineRule="auto"/>
        <w:textAlignment w:val="baseline"/>
        <w:rPr>
          <w:rFonts w:eastAsia="Times New Roman"/>
          <w:color w:val="0D0D0D" w:themeColor="text1" w:themeTint="F2"/>
        </w:rPr>
      </w:pPr>
    </w:p>
    <w:p w14:paraId="6EA57DF7" w14:textId="77777777" w:rsidR="00D736C4" w:rsidRDefault="004275DB" w:rsidP="0031096B">
      <w:pPr>
        <w:spacing w:after="0" w:line="278" w:lineRule="auto"/>
        <w:textAlignment w:val="baseline"/>
        <w:rPr>
          <w:rFonts w:eastAsia="Times New Roman"/>
          <w:color w:val="0D0D0D" w:themeColor="text1" w:themeTint="F2"/>
        </w:rPr>
      </w:pPr>
      <w:r>
        <w:rPr>
          <w:rFonts w:eastAsia="Times New Roman"/>
          <w:color w:val="0D0D0D" w:themeColor="text1" w:themeTint="F2"/>
        </w:rPr>
        <w:t>We will distinguish between</w:t>
      </w:r>
      <w:r w:rsidR="00D736C4">
        <w:rPr>
          <w:rFonts w:eastAsia="Times New Roman"/>
          <w:color w:val="0D0D0D" w:themeColor="text1" w:themeTint="F2"/>
        </w:rPr>
        <w:t>:</w:t>
      </w:r>
    </w:p>
    <w:p w14:paraId="2200E0F1" w14:textId="31B3873C" w:rsidR="00D736C4" w:rsidRDefault="008D17F7" w:rsidP="00D736C4">
      <w:pPr>
        <w:pStyle w:val="ListParagraph"/>
        <w:numPr>
          <w:ilvl w:val="0"/>
          <w:numId w:val="25"/>
        </w:numPr>
        <w:spacing w:after="0" w:line="278" w:lineRule="auto"/>
        <w:textAlignment w:val="baseline"/>
        <w:rPr>
          <w:rFonts w:eastAsia="Times New Roman"/>
          <w:color w:val="0D0D0D" w:themeColor="text1" w:themeTint="F2"/>
        </w:rPr>
      </w:pPr>
      <w:r w:rsidRPr="00D736C4">
        <w:rPr>
          <w:rFonts w:eastAsia="Times New Roman"/>
          <w:color w:val="0D0D0D" w:themeColor="text1" w:themeTint="F2"/>
        </w:rPr>
        <w:t>“</w:t>
      </w:r>
      <w:r w:rsidR="0031096B" w:rsidRPr="00D736C4">
        <w:rPr>
          <w:rFonts w:eastAsia="Times New Roman"/>
          <w:color w:val="0D0D0D" w:themeColor="text1" w:themeTint="F2"/>
        </w:rPr>
        <w:t xml:space="preserve">UE </w:t>
      </w:r>
      <w:r w:rsidR="00804737" w:rsidRPr="00D736C4">
        <w:rPr>
          <w:rFonts w:eastAsia="Times New Roman"/>
          <w:color w:val="0D0D0D" w:themeColor="text1" w:themeTint="F2"/>
        </w:rPr>
        <w:t>d</w:t>
      </w:r>
      <w:r w:rsidR="0031096B" w:rsidRPr="00D736C4">
        <w:rPr>
          <w:rFonts w:eastAsia="Times New Roman"/>
          <w:color w:val="0D0D0D" w:themeColor="text1" w:themeTint="F2"/>
        </w:rPr>
        <w:t xml:space="preserve">ata for UE </w:t>
      </w:r>
      <w:r w:rsidR="008D6374">
        <w:rPr>
          <w:rFonts w:eastAsia="Times New Roman"/>
          <w:color w:val="0D0D0D" w:themeColor="text1" w:themeTint="F2"/>
        </w:rPr>
        <w:t>use-case</w:t>
      </w:r>
      <w:r w:rsidR="0031096B" w:rsidRPr="00D736C4">
        <w:rPr>
          <w:rFonts w:eastAsia="Times New Roman"/>
          <w:color w:val="0D0D0D" w:themeColor="text1" w:themeTint="F2"/>
        </w:rPr>
        <w:t xml:space="preserve">s”, </w:t>
      </w:r>
    </w:p>
    <w:p w14:paraId="53DCCA02" w14:textId="019FDD48" w:rsidR="00D736C4" w:rsidRDefault="0031096B" w:rsidP="00D736C4">
      <w:pPr>
        <w:pStyle w:val="ListParagraph"/>
        <w:numPr>
          <w:ilvl w:val="0"/>
          <w:numId w:val="25"/>
        </w:numPr>
        <w:spacing w:after="0" w:line="278" w:lineRule="auto"/>
        <w:textAlignment w:val="baseline"/>
        <w:rPr>
          <w:rFonts w:eastAsia="Times New Roman"/>
          <w:color w:val="0D0D0D" w:themeColor="text1" w:themeTint="F2"/>
        </w:rPr>
      </w:pPr>
      <w:r w:rsidRPr="00D736C4">
        <w:rPr>
          <w:rFonts w:eastAsia="Times New Roman"/>
          <w:color w:val="0D0D0D" w:themeColor="text1" w:themeTint="F2"/>
        </w:rPr>
        <w:t>“</w:t>
      </w:r>
      <w:r w:rsidR="004C5140" w:rsidRPr="00D736C4">
        <w:rPr>
          <w:rFonts w:eastAsia="Times New Roman"/>
          <w:color w:val="0D0D0D" w:themeColor="text1" w:themeTint="F2"/>
        </w:rPr>
        <w:t xml:space="preserve">UE </w:t>
      </w:r>
      <w:r w:rsidR="00804737" w:rsidRPr="00D736C4">
        <w:rPr>
          <w:rFonts w:eastAsia="Times New Roman"/>
          <w:color w:val="0D0D0D" w:themeColor="text1" w:themeTint="F2"/>
        </w:rPr>
        <w:t>d</w:t>
      </w:r>
      <w:r w:rsidRPr="00D736C4">
        <w:rPr>
          <w:rFonts w:eastAsia="Times New Roman"/>
          <w:color w:val="0D0D0D" w:themeColor="text1" w:themeTint="F2"/>
        </w:rPr>
        <w:t>ata for</w:t>
      </w:r>
      <w:r w:rsidR="00C95308" w:rsidRPr="00D736C4">
        <w:rPr>
          <w:rFonts w:eastAsia="Times New Roman"/>
          <w:color w:val="0D0D0D" w:themeColor="text1" w:themeTint="F2"/>
        </w:rPr>
        <w:t xml:space="preserve"> network </w:t>
      </w:r>
      <w:r w:rsidR="008D6374">
        <w:rPr>
          <w:rFonts w:eastAsia="Times New Roman"/>
          <w:color w:val="0D0D0D" w:themeColor="text1" w:themeTint="F2"/>
        </w:rPr>
        <w:t>use-case</w:t>
      </w:r>
      <w:r w:rsidRPr="00D736C4">
        <w:rPr>
          <w:rFonts w:eastAsia="Times New Roman"/>
          <w:color w:val="0D0D0D" w:themeColor="text1" w:themeTint="F2"/>
        </w:rPr>
        <w:t>s</w:t>
      </w:r>
      <w:r w:rsidR="00B4156B">
        <w:rPr>
          <w:rFonts w:eastAsia="Times New Roman"/>
          <w:color w:val="0D0D0D" w:themeColor="text1" w:themeTint="F2"/>
        </w:rPr>
        <w:t xml:space="preserve"> </w:t>
      </w:r>
      <w:r w:rsidR="00B4156B" w:rsidRPr="00D736C4">
        <w:rPr>
          <w:rFonts w:eastAsia="Times New Roman"/>
          <w:color w:val="0D0D0D" w:themeColor="text1" w:themeTint="F2"/>
        </w:rPr>
        <w:t xml:space="preserve">or two-sided </w:t>
      </w:r>
      <w:r w:rsidR="00B4156B">
        <w:rPr>
          <w:rFonts w:eastAsia="Times New Roman"/>
          <w:color w:val="0D0D0D" w:themeColor="text1" w:themeTint="F2"/>
        </w:rPr>
        <w:t>use-case</w:t>
      </w:r>
      <w:r w:rsidR="00B4156B" w:rsidRPr="00D736C4">
        <w:rPr>
          <w:rFonts w:eastAsia="Times New Roman"/>
          <w:color w:val="0D0D0D" w:themeColor="text1" w:themeTint="F2"/>
        </w:rPr>
        <w:t>s</w:t>
      </w:r>
      <w:r w:rsidRPr="00D736C4">
        <w:rPr>
          <w:rFonts w:eastAsia="Times New Roman"/>
          <w:color w:val="0D0D0D" w:themeColor="text1" w:themeTint="F2"/>
        </w:rPr>
        <w:t xml:space="preserve">” and </w:t>
      </w:r>
    </w:p>
    <w:p w14:paraId="17C322C8" w14:textId="42B17ED2" w:rsidR="00D736C4" w:rsidRDefault="004C5140" w:rsidP="00D736C4">
      <w:pPr>
        <w:pStyle w:val="ListParagraph"/>
        <w:numPr>
          <w:ilvl w:val="0"/>
          <w:numId w:val="25"/>
        </w:numPr>
        <w:spacing w:after="0" w:line="278" w:lineRule="auto"/>
        <w:textAlignment w:val="baseline"/>
        <w:rPr>
          <w:rFonts w:eastAsia="Times New Roman"/>
          <w:color w:val="0D0D0D" w:themeColor="text1" w:themeTint="F2"/>
        </w:rPr>
      </w:pPr>
      <w:r w:rsidRPr="00D736C4">
        <w:rPr>
          <w:rFonts w:eastAsia="Times New Roman"/>
          <w:color w:val="0D0D0D" w:themeColor="text1" w:themeTint="F2"/>
        </w:rPr>
        <w:t>“</w:t>
      </w:r>
      <w:r w:rsidR="0031096B" w:rsidRPr="00D736C4">
        <w:rPr>
          <w:rFonts w:eastAsia="Times New Roman"/>
          <w:color w:val="0D0D0D" w:themeColor="text1" w:themeTint="F2"/>
        </w:rPr>
        <w:t>NW data for</w:t>
      </w:r>
      <w:r w:rsidR="00C95308" w:rsidRPr="00D736C4">
        <w:rPr>
          <w:rFonts w:eastAsia="Times New Roman"/>
          <w:color w:val="0D0D0D" w:themeColor="text1" w:themeTint="F2"/>
        </w:rPr>
        <w:t xml:space="preserve"> network </w:t>
      </w:r>
      <w:r w:rsidR="008D6374">
        <w:rPr>
          <w:rFonts w:eastAsia="Times New Roman"/>
          <w:color w:val="0D0D0D" w:themeColor="text1" w:themeTint="F2"/>
        </w:rPr>
        <w:t>use-case</w:t>
      </w:r>
      <w:r w:rsidR="0031096B" w:rsidRPr="00D736C4">
        <w:rPr>
          <w:rFonts w:eastAsia="Times New Roman"/>
          <w:color w:val="0D0D0D" w:themeColor="text1" w:themeTint="F2"/>
        </w:rPr>
        <w:t>s</w:t>
      </w:r>
      <w:r w:rsidRPr="00D736C4">
        <w:rPr>
          <w:rFonts w:eastAsia="Times New Roman"/>
          <w:color w:val="0D0D0D" w:themeColor="text1" w:themeTint="F2"/>
        </w:rPr>
        <w:t xml:space="preserve"> or two-sided </w:t>
      </w:r>
      <w:r w:rsidR="008D6374">
        <w:rPr>
          <w:rFonts w:eastAsia="Times New Roman"/>
          <w:color w:val="0D0D0D" w:themeColor="text1" w:themeTint="F2"/>
        </w:rPr>
        <w:t>use-case</w:t>
      </w:r>
      <w:r w:rsidRPr="00D736C4">
        <w:rPr>
          <w:rFonts w:eastAsia="Times New Roman"/>
          <w:color w:val="0D0D0D" w:themeColor="text1" w:themeTint="F2"/>
        </w:rPr>
        <w:t>s”.</w:t>
      </w:r>
    </w:p>
    <w:p w14:paraId="0F3E34DD" w14:textId="3180DC42" w:rsidR="004275DB" w:rsidRDefault="00C95308" w:rsidP="00D736C4">
      <w:pPr>
        <w:spacing w:after="0" w:line="278" w:lineRule="auto"/>
        <w:textAlignment w:val="baseline"/>
        <w:rPr>
          <w:rFonts w:eastAsia="Times New Roman"/>
          <w:color w:val="0D0D0D" w:themeColor="text1" w:themeTint="F2"/>
        </w:rPr>
      </w:pPr>
      <w:r w:rsidRPr="00D736C4">
        <w:rPr>
          <w:rFonts w:eastAsia="Times New Roman"/>
          <w:color w:val="0D0D0D" w:themeColor="text1" w:themeTint="F2"/>
        </w:rPr>
        <w:t xml:space="preserve">The last one is a RAN3 topic. </w:t>
      </w:r>
    </w:p>
    <w:p w14:paraId="4CFA1281" w14:textId="7C14B1EF" w:rsidR="00E81FC8" w:rsidRDefault="00E81FC8" w:rsidP="00D736C4">
      <w:pPr>
        <w:spacing w:after="0" w:line="278" w:lineRule="auto"/>
        <w:textAlignment w:val="baseline"/>
        <w:rPr>
          <w:rFonts w:eastAsia="Times New Roman"/>
          <w:color w:val="0D0D0D" w:themeColor="text1" w:themeTint="F2"/>
        </w:rPr>
      </w:pPr>
    </w:p>
    <w:p w14:paraId="2B45517A" w14:textId="7AE426D3" w:rsidR="00E81FC8" w:rsidRPr="00D736C4" w:rsidRDefault="00E81FC8" w:rsidP="00D736C4">
      <w:pPr>
        <w:spacing w:after="0" w:line="278" w:lineRule="auto"/>
        <w:textAlignment w:val="baseline"/>
        <w:rPr>
          <w:rFonts w:eastAsia="Times New Roman"/>
          <w:color w:val="0D0D0D" w:themeColor="text1" w:themeTint="F2"/>
        </w:rPr>
      </w:pPr>
      <w:r>
        <w:rPr>
          <w:rFonts w:eastAsia="Times New Roman"/>
          <w:color w:val="0D0D0D" w:themeColor="text1" w:themeTint="F2"/>
        </w:rPr>
        <w:t xml:space="preserve">For the collection of UE data for UE </w:t>
      </w:r>
      <w:r w:rsidR="009A7D83">
        <w:rPr>
          <w:rFonts w:eastAsia="Times New Roman"/>
          <w:color w:val="0D0D0D" w:themeColor="text1" w:themeTint="F2"/>
        </w:rPr>
        <w:t>use-cases</w:t>
      </w:r>
      <w:r>
        <w:rPr>
          <w:rFonts w:eastAsia="Times New Roman"/>
          <w:color w:val="0D0D0D" w:themeColor="text1" w:themeTint="F2"/>
        </w:rPr>
        <w:t xml:space="preserve">, companies have proposed many requirements during the 5G discussions, </w:t>
      </w:r>
      <w:r w:rsidR="002B4E88">
        <w:rPr>
          <w:rFonts w:eastAsia="Times New Roman"/>
          <w:color w:val="0D0D0D" w:themeColor="text1" w:themeTint="F2"/>
        </w:rPr>
        <w:t>and the subject is well understood.</w:t>
      </w:r>
    </w:p>
    <w:p w14:paraId="4E8E2891" w14:textId="77777777" w:rsidR="00A55662" w:rsidRDefault="00A55662" w:rsidP="0031096B">
      <w:pPr>
        <w:spacing w:after="0" w:line="278" w:lineRule="auto"/>
        <w:textAlignment w:val="baseline"/>
        <w:rPr>
          <w:rFonts w:eastAsia="Times New Roman"/>
          <w:color w:val="0D0D0D" w:themeColor="text1" w:themeTint="F2"/>
        </w:rPr>
      </w:pPr>
    </w:p>
    <w:p w14:paraId="2C9AC417" w14:textId="76813873" w:rsidR="00C95308" w:rsidRDefault="002B4E88" w:rsidP="0031096B">
      <w:pPr>
        <w:spacing w:after="0" w:line="278" w:lineRule="auto"/>
        <w:textAlignment w:val="baseline"/>
        <w:rPr>
          <w:rFonts w:eastAsia="Times New Roman"/>
          <w:color w:val="0D0D0D" w:themeColor="text1" w:themeTint="F2"/>
        </w:rPr>
      </w:pPr>
      <w:r>
        <w:rPr>
          <w:rFonts w:eastAsia="Times New Roman"/>
          <w:color w:val="0D0D0D" w:themeColor="text1" w:themeTint="F2"/>
        </w:rPr>
        <w:t>However, f</w:t>
      </w:r>
      <w:r w:rsidR="00C95308">
        <w:rPr>
          <w:rFonts w:eastAsia="Times New Roman"/>
          <w:color w:val="0D0D0D" w:themeColor="text1" w:themeTint="F2"/>
        </w:rPr>
        <w:t>or the collection of UE d</w:t>
      </w:r>
      <w:r w:rsidR="00C95308" w:rsidRPr="0031096B">
        <w:rPr>
          <w:rFonts w:eastAsia="Times New Roman"/>
          <w:color w:val="0D0D0D" w:themeColor="text1" w:themeTint="F2"/>
        </w:rPr>
        <w:t>ata for</w:t>
      </w:r>
      <w:r w:rsidR="00C95308">
        <w:rPr>
          <w:rFonts w:eastAsia="Times New Roman"/>
          <w:color w:val="0D0D0D" w:themeColor="text1" w:themeTint="F2"/>
        </w:rPr>
        <w:t xml:space="preserve"> network </w:t>
      </w:r>
      <w:r w:rsidR="00D90935">
        <w:rPr>
          <w:rFonts w:eastAsia="Times New Roman"/>
          <w:color w:val="0D0D0D" w:themeColor="text1" w:themeTint="F2"/>
        </w:rPr>
        <w:t>use-case</w:t>
      </w:r>
      <w:r w:rsidR="00C95308" w:rsidRPr="0031096B">
        <w:rPr>
          <w:rFonts w:eastAsia="Times New Roman"/>
          <w:color w:val="0D0D0D" w:themeColor="text1" w:themeTint="F2"/>
        </w:rPr>
        <w:t>s</w:t>
      </w:r>
      <w:r w:rsidR="00E81FC8">
        <w:rPr>
          <w:rFonts w:eastAsia="Times New Roman"/>
          <w:color w:val="0D0D0D" w:themeColor="text1" w:themeTint="F2"/>
        </w:rPr>
        <w:t xml:space="preserve">, </w:t>
      </w:r>
      <w:r>
        <w:rPr>
          <w:rFonts w:eastAsia="Times New Roman"/>
          <w:color w:val="0D0D0D" w:themeColor="text1" w:themeTint="F2"/>
        </w:rPr>
        <w:t xml:space="preserve">implicit assumptions </w:t>
      </w:r>
      <w:r w:rsidR="005734BA">
        <w:rPr>
          <w:rFonts w:eastAsia="Times New Roman"/>
          <w:color w:val="0D0D0D" w:themeColor="text1" w:themeTint="F2"/>
        </w:rPr>
        <w:t xml:space="preserve">were used </w:t>
      </w:r>
      <w:r w:rsidR="00EA1630">
        <w:rPr>
          <w:rFonts w:eastAsia="Times New Roman"/>
          <w:color w:val="0D0D0D" w:themeColor="text1" w:themeTint="F2"/>
        </w:rPr>
        <w:t xml:space="preserve">during the discussions. These assumptions may </w:t>
      </w:r>
      <w:r w:rsidR="005E7F1F">
        <w:rPr>
          <w:rFonts w:eastAsia="Times New Roman"/>
          <w:color w:val="0D0D0D" w:themeColor="text1" w:themeTint="F2"/>
        </w:rPr>
        <w:t xml:space="preserve">have been </w:t>
      </w:r>
      <w:r w:rsidR="005734BA">
        <w:rPr>
          <w:rFonts w:eastAsia="Times New Roman"/>
          <w:color w:val="0D0D0D" w:themeColor="text1" w:themeTint="F2"/>
        </w:rPr>
        <w:t xml:space="preserve">inspired </w:t>
      </w:r>
      <w:proofErr w:type="gramStart"/>
      <w:r w:rsidR="005734BA">
        <w:rPr>
          <w:rFonts w:eastAsia="Times New Roman"/>
          <w:color w:val="0D0D0D" w:themeColor="text1" w:themeTint="F2"/>
        </w:rPr>
        <w:t>from</w:t>
      </w:r>
      <w:proofErr w:type="gramEnd"/>
      <w:r w:rsidR="005734BA">
        <w:rPr>
          <w:rFonts w:eastAsia="Times New Roman"/>
          <w:color w:val="0D0D0D" w:themeColor="text1" w:themeTint="F2"/>
        </w:rPr>
        <w:t xml:space="preserve"> </w:t>
      </w:r>
      <w:proofErr w:type="gramStart"/>
      <w:r w:rsidR="005734BA">
        <w:rPr>
          <w:rFonts w:eastAsia="Times New Roman"/>
          <w:color w:val="0D0D0D" w:themeColor="text1" w:themeTint="F2"/>
        </w:rPr>
        <w:t>MDT</w:t>
      </w:r>
      <w:proofErr w:type="gramEnd"/>
      <w:r w:rsidR="005E7F1F">
        <w:rPr>
          <w:rFonts w:eastAsia="Times New Roman"/>
          <w:color w:val="0D0D0D" w:themeColor="text1" w:themeTint="F2"/>
        </w:rPr>
        <w:t xml:space="preserve"> but they are not enough</w:t>
      </w:r>
      <w:r w:rsidR="005734BA">
        <w:rPr>
          <w:rFonts w:eastAsia="Times New Roman"/>
          <w:color w:val="0D0D0D" w:themeColor="text1" w:themeTint="F2"/>
        </w:rPr>
        <w:t xml:space="preserve">. </w:t>
      </w:r>
      <w:r w:rsidR="005E7F1F">
        <w:rPr>
          <w:rFonts w:eastAsia="Times New Roman"/>
          <w:color w:val="0D0D0D" w:themeColor="text1" w:themeTint="F2"/>
        </w:rPr>
        <w:t>We should have an explicit discussion in 6G</w:t>
      </w:r>
      <w:r w:rsidR="004A2526">
        <w:rPr>
          <w:rFonts w:eastAsia="Times New Roman"/>
          <w:color w:val="0D0D0D" w:themeColor="text1" w:themeTint="F2"/>
        </w:rPr>
        <w:t>.</w:t>
      </w:r>
    </w:p>
    <w:p w14:paraId="03637CF3" w14:textId="77777777" w:rsidR="00402217" w:rsidRDefault="00402217" w:rsidP="0031096B">
      <w:pPr>
        <w:spacing w:after="0" w:line="278" w:lineRule="auto"/>
        <w:textAlignment w:val="baseline"/>
        <w:rPr>
          <w:rFonts w:eastAsia="Times New Roman"/>
          <w:color w:val="0D0D0D" w:themeColor="text1" w:themeTint="F2"/>
        </w:rPr>
      </w:pPr>
    </w:p>
    <w:p w14:paraId="2EECBEBF" w14:textId="70D8F26C" w:rsidR="00402217" w:rsidRDefault="00402217" w:rsidP="0031096B">
      <w:pPr>
        <w:spacing w:after="0" w:line="278" w:lineRule="auto"/>
        <w:textAlignment w:val="baseline"/>
        <w:rPr>
          <w:rFonts w:eastAsia="Times New Roman"/>
          <w:color w:val="0D0D0D" w:themeColor="text1" w:themeTint="F2"/>
        </w:rPr>
      </w:pPr>
      <w:r w:rsidRPr="00402217">
        <w:rPr>
          <w:rFonts w:eastAsia="Times New Roman"/>
          <w:b/>
          <w:bCs/>
          <w:color w:val="0D0D0D" w:themeColor="text1" w:themeTint="F2"/>
        </w:rPr>
        <w:lastRenderedPageBreak/>
        <w:t>Observation</w:t>
      </w:r>
      <w:r>
        <w:rPr>
          <w:rFonts w:eastAsia="Times New Roman"/>
          <w:color w:val="0D0D0D" w:themeColor="text1" w:themeTint="F2"/>
        </w:rPr>
        <w:t xml:space="preserve">: RAN2 has discussed the requirements for UE data collection </w:t>
      </w:r>
      <w:r w:rsidR="00E3272C">
        <w:rPr>
          <w:rFonts w:eastAsia="Times New Roman"/>
          <w:color w:val="0D0D0D" w:themeColor="text1" w:themeTint="F2"/>
        </w:rPr>
        <w:t xml:space="preserve">in 5G </w:t>
      </w:r>
      <w:r>
        <w:rPr>
          <w:rFonts w:eastAsia="Times New Roman"/>
          <w:color w:val="0D0D0D" w:themeColor="text1" w:themeTint="F2"/>
        </w:rPr>
        <w:t xml:space="preserve">for UE </w:t>
      </w:r>
      <w:r w:rsidR="00D90935">
        <w:rPr>
          <w:rFonts w:eastAsia="Times New Roman"/>
          <w:color w:val="0D0D0D" w:themeColor="text1" w:themeTint="F2"/>
        </w:rPr>
        <w:t>use-case</w:t>
      </w:r>
      <w:r>
        <w:rPr>
          <w:rFonts w:eastAsia="Times New Roman"/>
          <w:color w:val="0D0D0D" w:themeColor="text1" w:themeTint="F2"/>
        </w:rPr>
        <w:t xml:space="preserve">s but has not discussed the requirements for UE data collection for network </w:t>
      </w:r>
      <w:r w:rsidR="00D90935">
        <w:rPr>
          <w:rFonts w:eastAsia="Times New Roman"/>
          <w:color w:val="0D0D0D" w:themeColor="text1" w:themeTint="F2"/>
        </w:rPr>
        <w:t>use-case</w:t>
      </w:r>
      <w:r>
        <w:rPr>
          <w:rFonts w:eastAsia="Times New Roman"/>
          <w:color w:val="0D0D0D" w:themeColor="text1" w:themeTint="F2"/>
        </w:rPr>
        <w:t>s.</w:t>
      </w:r>
    </w:p>
    <w:p w14:paraId="35BB2925" w14:textId="77777777" w:rsidR="00153F55" w:rsidRDefault="00153F55" w:rsidP="002678E3">
      <w:pPr>
        <w:spacing w:after="0" w:line="278" w:lineRule="auto"/>
        <w:textAlignment w:val="baseline"/>
        <w:rPr>
          <w:rFonts w:eastAsia="Times New Roman"/>
          <w:color w:val="0D0D0D" w:themeColor="text1" w:themeTint="F2"/>
        </w:rPr>
      </w:pPr>
    </w:p>
    <w:p w14:paraId="5DFE0576" w14:textId="1C4D13E3" w:rsidR="00D817A1" w:rsidRPr="000E6885" w:rsidRDefault="00D817A1" w:rsidP="00D817A1">
      <w:pPr>
        <w:spacing w:after="0" w:line="278" w:lineRule="auto"/>
        <w:textAlignment w:val="baseline"/>
        <w:rPr>
          <w:rFonts w:eastAsia="Times New Roman"/>
          <w:b/>
          <w:bCs/>
          <w:color w:val="0D0D0D" w:themeColor="text1" w:themeTint="F2"/>
        </w:rPr>
      </w:pPr>
      <w:r w:rsidRPr="000E6885">
        <w:rPr>
          <w:rFonts w:eastAsia="Times New Roman"/>
          <w:b/>
          <w:bCs/>
          <w:color w:val="0D0D0D" w:themeColor="text1" w:themeTint="F2"/>
        </w:rPr>
        <w:t>Proposal</w:t>
      </w:r>
      <w:r w:rsidR="00373F83" w:rsidRPr="000E6885">
        <w:rPr>
          <w:rFonts w:eastAsia="Times New Roman"/>
          <w:b/>
          <w:bCs/>
          <w:color w:val="0D0D0D" w:themeColor="text1" w:themeTint="F2"/>
        </w:rPr>
        <w:t xml:space="preserve"> 3</w:t>
      </w:r>
      <w:r w:rsidRPr="000E6885">
        <w:rPr>
          <w:rFonts w:eastAsia="Times New Roman"/>
          <w:b/>
          <w:bCs/>
          <w:color w:val="0D0D0D" w:themeColor="text1" w:themeTint="F2"/>
        </w:rPr>
        <w:t>: 6G Requirements for UE data collection for</w:t>
      </w:r>
      <w:r w:rsidR="00C95308" w:rsidRPr="000E6885">
        <w:rPr>
          <w:rFonts w:eastAsia="Times New Roman"/>
          <w:b/>
          <w:bCs/>
          <w:color w:val="0D0D0D" w:themeColor="text1" w:themeTint="F2"/>
        </w:rPr>
        <w:t xml:space="preserve"> network </w:t>
      </w:r>
      <w:r w:rsidR="00D90935">
        <w:rPr>
          <w:rFonts w:eastAsia="Times New Roman"/>
          <w:b/>
          <w:bCs/>
          <w:color w:val="0D0D0D" w:themeColor="text1" w:themeTint="F2"/>
        </w:rPr>
        <w:t>use-case</w:t>
      </w:r>
      <w:r w:rsidRPr="000E6885">
        <w:rPr>
          <w:rFonts w:eastAsia="Times New Roman"/>
          <w:b/>
          <w:bCs/>
          <w:color w:val="0D0D0D" w:themeColor="text1" w:themeTint="F2"/>
        </w:rPr>
        <w:t>s:</w:t>
      </w:r>
    </w:p>
    <w:p w14:paraId="164F71D1" w14:textId="1BBE17C5" w:rsidR="00D817A1" w:rsidRPr="000E6885" w:rsidRDefault="00420472" w:rsidP="00D817A1">
      <w:pPr>
        <w:pStyle w:val="ListParagraph"/>
        <w:numPr>
          <w:ilvl w:val="0"/>
          <w:numId w:val="9"/>
        </w:numPr>
        <w:spacing w:after="0" w:line="278" w:lineRule="auto"/>
        <w:textAlignment w:val="baseline"/>
        <w:rPr>
          <w:rFonts w:eastAsia="Times New Roman"/>
          <w:b/>
          <w:bCs/>
          <w:color w:val="0D0D0D" w:themeColor="text1" w:themeTint="F2"/>
        </w:rPr>
      </w:pPr>
      <w:r w:rsidRPr="000E6885">
        <w:rPr>
          <w:rFonts w:eastAsia="Times New Roman"/>
          <w:b/>
          <w:bCs/>
          <w:color w:val="0D0D0D" w:themeColor="text1" w:themeTint="F2"/>
        </w:rPr>
        <w:t xml:space="preserve">The </w:t>
      </w:r>
      <w:r w:rsidR="00D817A1" w:rsidRPr="000E6885">
        <w:rPr>
          <w:rFonts w:eastAsia="Times New Roman"/>
          <w:b/>
          <w:bCs/>
          <w:color w:val="0D0D0D" w:themeColor="text1" w:themeTint="F2"/>
        </w:rPr>
        <w:t>UE data collection for</w:t>
      </w:r>
      <w:r w:rsidR="00C95308" w:rsidRPr="000E6885">
        <w:rPr>
          <w:rFonts w:eastAsia="Times New Roman"/>
          <w:b/>
          <w:bCs/>
          <w:color w:val="0D0D0D" w:themeColor="text1" w:themeTint="F2"/>
        </w:rPr>
        <w:t xml:space="preserve"> network </w:t>
      </w:r>
      <w:r w:rsidR="003A6F20">
        <w:rPr>
          <w:rFonts w:eastAsia="Times New Roman"/>
          <w:b/>
          <w:bCs/>
          <w:color w:val="0D0D0D" w:themeColor="text1" w:themeTint="F2"/>
        </w:rPr>
        <w:t>use-case</w:t>
      </w:r>
      <w:r w:rsidR="00D817A1" w:rsidRPr="000E6885">
        <w:rPr>
          <w:rFonts w:eastAsia="Times New Roman"/>
          <w:b/>
          <w:bCs/>
          <w:color w:val="0D0D0D" w:themeColor="text1" w:themeTint="F2"/>
        </w:rPr>
        <w:t xml:space="preserve">s </w:t>
      </w:r>
      <w:r w:rsidR="00A446A0" w:rsidRPr="000E6885">
        <w:rPr>
          <w:rFonts w:eastAsia="Times New Roman"/>
          <w:b/>
          <w:bCs/>
          <w:color w:val="0D0D0D" w:themeColor="text1" w:themeTint="F2"/>
        </w:rPr>
        <w:t>should</w:t>
      </w:r>
      <w:r w:rsidR="00D817A1" w:rsidRPr="000E6885">
        <w:rPr>
          <w:rFonts w:eastAsia="Times New Roman"/>
          <w:b/>
          <w:bCs/>
          <w:color w:val="0D0D0D" w:themeColor="text1" w:themeTint="F2"/>
        </w:rPr>
        <w:t xml:space="preserve"> have minimal impact to </w:t>
      </w:r>
      <w:r w:rsidR="008D2AF5">
        <w:rPr>
          <w:rFonts w:eastAsia="Times New Roman"/>
          <w:b/>
          <w:bCs/>
          <w:color w:val="0D0D0D" w:themeColor="text1" w:themeTint="F2"/>
        </w:rPr>
        <w:t xml:space="preserve">the </w:t>
      </w:r>
      <w:r w:rsidR="00D817A1" w:rsidRPr="000E6885">
        <w:rPr>
          <w:rFonts w:eastAsia="Times New Roman"/>
          <w:b/>
          <w:bCs/>
          <w:color w:val="0D0D0D" w:themeColor="text1" w:themeTint="F2"/>
        </w:rPr>
        <w:t>UE battery, CPU Processing and memory</w:t>
      </w:r>
      <w:r w:rsidR="008D2AF5">
        <w:rPr>
          <w:rFonts w:eastAsia="Times New Roman"/>
          <w:b/>
          <w:bCs/>
          <w:color w:val="0D0D0D" w:themeColor="text1" w:themeTint="F2"/>
        </w:rPr>
        <w:t xml:space="preserve"> utilization</w:t>
      </w:r>
      <w:r w:rsidR="00D817A1" w:rsidRPr="000E6885">
        <w:rPr>
          <w:rFonts w:eastAsia="Times New Roman"/>
          <w:b/>
          <w:bCs/>
          <w:color w:val="0D0D0D" w:themeColor="text1" w:themeTint="F2"/>
        </w:rPr>
        <w:t>.</w:t>
      </w:r>
    </w:p>
    <w:p w14:paraId="00CE0F55" w14:textId="097494E0" w:rsidR="00D817A1" w:rsidRPr="000E6885" w:rsidRDefault="00D817A1" w:rsidP="00D817A1">
      <w:pPr>
        <w:pStyle w:val="ListParagraph"/>
        <w:numPr>
          <w:ilvl w:val="0"/>
          <w:numId w:val="9"/>
        </w:numPr>
        <w:spacing w:after="0" w:line="278" w:lineRule="auto"/>
        <w:textAlignment w:val="baseline"/>
        <w:rPr>
          <w:rFonts w:eastAsia="Times New Roman"/>
          <w:b/>
          <w:bCs/>
          <w:color w:val="0D0D0D" w:themeColor="text1" w:themeTint="F2"/>
        </w:rPr>
      </w:pPr>
      <w:r w:rsidRPr="000E6885">
        <w:rPr>
          <w:rFonts w:eastAsia="Times New Roman"/>
          <w:b/>
          <w:bCs/>
          <w:color w:val="0D0D0D" w:themeColor="text1" w:themeTint="F2"/>
        </w:rPr>
        <w:t>UE data collection for</w:t>
      </w:r>
      <w:r w:rsidR="00C95308" w:rsidRPr="000E6885">
        <w:rPr>
          <w:rFonts w:eastAsia="Times New Roman"/>
          <w:b/>
          <w:bCs/>
          <w:color w:val="0D0D0D" w:themeColor="text1" w:themeTint="F2"/>
        </w:rPr>
        <w:t xml:space="preserve"> network </w:t>
      </w:r>
      <w:r w:rsidR="003A6F20">
        <w:rPr>
          <w:rFonts w:eastAsia="Times New Roman"/>
          <w:b/>
          <w:bCs/>
          <w:color w:val="0D0D0D" w:themeColor="text1" w:themeTint="F2"/>
        </w:rPr>
        <w:t>use-case</w:t>
      </w:r>
      <w:r w:rsidRPr="000E6885">
        <w:rPr>
          <w:rFonts w:eastAsia="Times New Roman"/>
          <w:b/>
          <w:bCs/>
          <w:color w:val="0D0D0D" w:themeColor="text1" w:themeTint="F2"/>
        </w:rPr>
        <w:t xml:space="preserve">s </w:t>
      </w:r>
      <w:r w:rsidR="00A446A0" w:rsidRPr="000E6885">
        <w:rPr>
          <w:rFonts w:eastAsia="Times New Roman"/>
          <w:b/>
          <w:bCs/>
          <w:color w:val="0D0D0D" w:themeColor="text1" w:themeTint="F2"/>
        </w:rPr>
        <w:t>should</w:t>
      </w:r>
      <w:r w:rsidRPr="000E6885">
        <w:rPr>
          <w:rFonts w:eastAsia="Times New Roman"/>
          <w:b/>
          <w:bCs/>
          <w:color w:val="0D0D0D" w:themeColor="text1" w:themeTint="F2"/>
        </w:rPr>
        <w:t xml:space="preserve"> have minimal impact to UE power saving features such as DRX, </w:t>
      </w:r>
      <w:r w:rsidR="00202160">
        <w:rPr>
          <w:rFonts w:eastAsia="Times New Roman"/>
          <w:b/>
          <w:bCs/>
          <w:color w:val="0D0D0D" w:themeColor="text1" w:themeTint="F2"/>
        </w:rPr>
        <w:t>i</w:t>
      </w:r>
      <w:r w:rsidRPr="000E6885">
        <w:rPr>
          <w:rFonts w:eastAsia="Times New Roman"/>
          <w:b/>
          <w:bCs/>
          <w:color w:val="0D0D0D" w:themeColor="text1" w:themeTint="F2"/>
        </w:rPr>
        <w:t>nactive state, and other NES features.</w:t>
      </w:r>
    </w:p>
    <w:p w14:paraId="3BAB5C8D" w14:textId="57AC416D" w:rsidR="0085012C" w:rsidRPr="000E6885" w:rsidRDefault="00420472" w:rsidP="00420472">
      <w:pPr>
        <w:pStyle w:val="ListParagraph"/>
        <w:numPr>
          <w:ilvl w:val="0"/>
          <w:numId w:val="9"/>
        </w:numPr>
        <w:spacing w:after="0" w:line="278" w:lineRule="auto"/>
        <w:textAlignment w:val="baseline"/>
        <w:rPr>
          <w:rFonts w:eastAsia="Times New Roman"/>
          <w:b/>
          <w:bCs/>
          <w:color w:val="0D0D0D" w:themeColor="text1" w:themeTint="F2"/>
        </w:rPr>
      </w:pPr>
      <w:r w:rsidRPr="000E6885">
        <w:rPr>
          <w:rFonts w:eastAsia="Times New Roman"/>
          <w:b/>
          <w:bCs/>
          <w:color w:val="0D0D0D" w:themeColor="text1" w:themeTint="F2"/>
        </w:rPr>
        <w:t xml:space="preserve">There </w:t>
      </w:r>
      <w:r w:rsidR="00A446A0" w:rsidRPr="000E6885">
        <w:rPr>
          <w:rFonts w:eastAsia="Times New Roman"/>
          <w:b/>
          <w:bCs/>
          <w:color w:val="0D0D0D" w:themeColor="text1" w:themeTint="F2"/>
        </w:rPr>
        <w:t>should</w:t>
      </w:r>
      <w:r w:rsidRPr="000E6885">
        <w:rPr>
          <w:rFonts w:eastAsia="Times New Roman"/>
          <w:b/>
          <w:bCs/>
          <w:color w:val="0D0D0D" w:themeColor="text1" w:themeTint="F2"/>
        </w:rPr>
        <w:t xml:space="preserve"> be minimal interruptions and </w:t>
      </w:r>
      <w:r w:rsidR="006B7988" w:rsidRPr="000E6885">
        <w:rPr>
          <w:rFonts w:eastAsia="Times New Roman"/>
          <w:b/>
          <w:bCs/>
          <w:color w:val="0D0D0D" w:themeColor="text1" w:themeTint="F2"/>
        </w:rPr>
        <w:t>minimum retransmissions of data</w:t>
      </w:r>
      <w:r w:rsidR="0085012C" w:rsidRPr="000E6885">
        <w:rPr>
          <w:rFonts w:eastAsia="Times New Roman"/>
          <w:b/>
          <w:bCs/>
          <w:color w:val="0D0D0D" w:themeColor="text1" w:themeTint="F2"/>
        </w:rPr>
        <w:t>, whether due to mobility or other reasons</w:t>
      </w:r>
      <w:r w:rsidR="00733213" w:rsidRPr="000E6885">
        <w:rPr>
          <w:rFonts w:eastAsia="Times New Roman"/>
          <w:b/>
          <w:bCs/>
          <w:color w:val="0D0D0D" w:themeColor="text1" w:themeTint="F2"/>
        </w:rPr>
        <w:t>.</w:t>
      </w:r>
    </w:p>
    <w:p w14:paraId="1F6C7B85" w14:textId="4181B4A5" w:rsidR="00185236" w:rsidRPr="000E6885" w:rsidRDefault="00185236" w:rsidP="00185236">
      <w:pPr>
        <w:pStyle w:val="ListParagraph"/>
        <w:numPr>
          <w:ilvl w:val="0"/>
          <w:numId w:val="9"/>
        </w:numPr>
        <w:spacing w:after="0" w:line="278" w:lineRule="auto"/>
        <w:textAlignment w:val="baseline"/>
        <w:rPr>
          <w:rFonts w:eastAsia="Times New Roman"/>
          <w:b/>
          <w:bCs/>
          <w:color w:val="0D0D0D" w:themeColor="text1" w:themeTint="F2"/>
        </w:rPr>
      </w:pPr>
      <w:r w:rsidRPr="000E6885">
        <w:rPr>
          <w:rFonts w:eastAsia="Times New Roman"/>
          <w:b/>
          <w:bCs/>
          <w:color w:val="0D0D0D" w:themeColor="text1" w:themeTint="F2"/>
        </w:rPr>
        <w:t xml:space="preserve">The UE </w:t>
      </w:r>
      <w:r w:rsidR="00A446A0" w:rsidRPr="000E6885">
        <w:rPr>
          <w:rFonts w:eastAsia="Times New Roman"/>
          <w:b/>
          <w:bCs/>
          <w:color w:val="0D0D0D" w:themeColor="text1" w:themeTint="F2"/>
        </w:rPr>
        <w:t>should</w:t>
      </w:r>
      <w:r w:rsidRPr="000E6885">
        <w:rPr>
          <w:rFonts w:eastAsia="Times New Roman"/>
          <w:b/>
          <w:bCs/>
          <w:color w:val="0D0D0D" w:themeColor="text1" w:themeTint="F2"/>
        </w:rPr>
        <w:t xml:space="preserve"> be able to reject requests for UE data collection for network </w:t>
      </w:r>
      <w:r w:rsidR="003A6F20">
        <w:rPr>
          <w:rFonts w:eastAsia="Times New Roman"/>
          <w:b/>
          <w:bCs/>
          <w:color w:val="0D0D0D" w:themeColor="text1" w:themeTint="F2"/>
        </w:rPr>
        <w:t>use-case</w:t>
      </w:r>
      <w:r w:rsidRPr="000E6885">
        <w:rPr>
          <w:rFonts w:eastAsia="Times New Roman"/>
          <w:b/>
          <w:bCs/>
          <w:color w:val="0D0D0D" w:themeColor="text1" w:themeTint="F2"/>
        </w:rPr>
        <w:t>s based on UE internal considerations.</w:t>
      </w:r>
    </w:p>
    <w:p w14:paraId="1DA288F4" w14:textId="77777777" w:rsidR="0071775F" w:rsidRPr="000E6885" w:rsidRDefault="0071775F" w:rsidP="0071775F">
      <w:pPr>
        <w:pStyle w:val="ListParagraph"/>
        <w:numPr>
          <w:ilvl w:val="0"/>
          <w:numId w:val="9"/>
        </w:numPr>
        <w:spacing w:after="0" w:line="278" w:lineRule="auto"/>
        <w:textAlignment w:val="baseline"/>
        <w:rPr>
          <w:rFonts w:eastAsia="Times New Roman"/>
          <w:b/>
          <w:bCs/>
          <w:color w:val="0D0D0D" w:themeColor="text1" w:themeTint="F2"/>
        </w:rPr>
      </w:pPr>
      <w:r w:rsidRPr="000E6885">
        <w:rPr>
          <w:rFonts w:eastAsia="Times New Roman"/>
          <w:b/>
          <w:bCs/>
          <w:color w:val="0D0D0D" w:themeColor="text1" w:themeTint="F2"/>
        </w:rPr>
        <w:t xml:space="preserve">There should be a way to differentiate any data collection traffic to avoid charging the user. </w:t>
      </w:r>
    </w:p>
    <w:p w14:paraId="1218DDD2" w14:textId="3C2865C4" w:rsidR="00D817A1" w:rsidRPr="000E6885" w:rsidRDefault="00D817A1" w:rsidP="00D817A1">
      <w:pPr>
        <w:pStyle w:val="ListParagraph"/>
        <w:numPr>
          <w:ilvl w:val="0"/>
          <w:numId w:val="9"/>
        </w:numPr>
        <w:spacing w:after="0" w:line="278" w:lineRule="auto"/>
        <w:textAlignment w:val="baseline"/>
        <w:rPr>
          <w:rFonts w:eastAsia="Times New Roman"/>
          <w:b/>
          <w:bCs/>
          <w:color w:val="0D0D0D" w:themeColor="text1" w:themeTint="F2"/>
        </w:rPr>
      </w:pPr>
      <w:r w:rsidRPr="000E6885">
        <w:rPr>
          <w:rFonts w:eastAsia="Times New Roman"/>
          <w:b/>
          <w:bCs/>
          <w:color w:val="0D0D0D" w:themeColor="text1" w:themeTint="F2"/>
        </w:rPr>
        <w:t xml:space="preserve">User data privacy, anonymity and user consent is </w:t>
      </w:r>
      <w:r w:rsidR="00A67243">
        <w:rPr>
          <w:rFonts w:eastAsia="Times New Roman"/>
          <w:b/>
          <w:bCs/>
          <w:color w:val="0D0D0D" w:themeColor="text1" w:themeTint="F2"/>
        </w:rPr>
        <w:t xml:space="preserve">ensured </w:t>
      </w:r>
      <w:r w:rsidR="00AE75CA" w:rsidRPr="000E6885">
        <w:rPr>
          <w:rFonts w:eastAsia="Times New Roman"/>
          <w:b/>
          <w:bCs/>
          <w:color w:val="0D0D0D" w:themeColor="text1" w:themeTint="F2"/>
        </w:rPr>
        <w:t>(not a RAN2 requirement)</w:t>
      </w:r>
      <w:r w:rsidR="00021BC8" w:rsidRPr="000E6885">
        <w:rPr>
          <w:rFonts w:eastAsia="Times New Roman"/>
          <w:b/>
          <w:bCs/>
          <w:color w:val="0D0D0D" w:themeColor="text1" w:themeTint="F2"/>
        </w:rPr>
        <w:t>.</w:t>
      </w:r>
    </w:p>
    <w:p w14:paraId="5082614E" w14:textId="77777777" w:rsidR="00D817A1" w:rsidRPr="00926A84" w:rsidRDefault="00D817A1" w:rsidP="002678E3">
      <w:pPr>
        <w:spacing w:after="0" w:line="278" w:lineRule="auto"/>
        <w:textAlignment w:val="baseline"/>
        <w:rPr>
          <w:rFonts w:eastAsia="Times New Roman"/>
          <w:color w:val="0D0D0D" w:themeColor="text1" w:themeTint="F2"/>
        </w:rPr>
      </w:pPr>
    </w:p>
    <w:p w14:paraId="055E9FB2" w14:textId="6688A116" w:rsidR="002C3779" w:rsidRPr="00926A84" w:rsidRDefault="002C3779" w:rsidP="00C10B95">
      <w:pPr>
        <w:spacing w:after="0" w:line="278" w:lineRule="auto"/>
        <w:textAlignment w:val="baseline"/>
        <w:rPr>
          <w:rFonts w:eastAsia="Times New Roman"/>
          <w:b/>
          <w:bCs/>
          <w:color w:val="0D0D0D" w:themeColor="text1" w:themeTint="F2"/>
        </w:rPr>
      </w:pPr>
    </w:p>
    <w:p w14:paraId="5D1D307A" w14:textId="77777777" w:rsidR="000F69AD" w:rsidRPr="00926A84" w:rsidRDefault="000F69AD" w:rsidP="00C10B95">
      <w:pPr>
        <w:spacing w:after="0" w:line="278" w:lineRule="auto"/>
        <w:textAlignment w:val="baseline"/>
        <w:rPr>
          <w:rFonts w:eastAsia="Times New Roman"/>
          <w:color w:val="0D0D0D" w:themeColor="text1" w:themeTint="F2"/>
        </w:rPr>
      </w:pPr>
    </w:p>
    <w:p w14:paraId="175D3067" w14:textId="6688A116" w:rsidR="3E466C7B" w:rsidRDefault="3E466C7B" w:rsidP="3E466C7B">
      <w:pPr>
        <w:spacing w:after="0" w:line="278" w:lineRule="auto"/>
        <w:rPr>
          <w:rFonts w:eastAsia="Times New Roman"/>
          <w:b/>
          <w:bCs/>
          <w:color w:val="0D0D0D" w:themeColor="text1" w:themeTint="F2"/>
        </w:rPr>
      </w:pPr>
    </w:p>
    <w:p w14:paraId="51310CEB" w14:textId="1BB67AEF" w:rsidR="00F60207" w:rsidRDefault="00F60207">
      <w:pPr>
        <w:spacing w:after="160" w:line="259" w:lineRule="auto"/>
        <w:rPr>
          <w:rFonts w:eastAsia="Times New Roman"/>
          <w:color w:val="0D0D0D" w:themeColor="text1" w:themeTint="F2"/>
        </w:rPr>
      </w:pPr>
      <w:r>
        <w:rPr>
          <w:rFonts w:eastAsia="Times New Roman"/>
          <w:color w:val="0D0D0D" w:themeColor="text1" w:themeTint="F2"/>
        </w:rPr>
        <w:br w:type="page"/>
      </w:r>
    </w:p>
    <w:p w14:paraId="4296DEEB" w14:textId="77777777" w:rsidR="3E466C7B" w:rsidRDefault="3E466C7B" w:rsidP="3E466C7B">
      <w:pPr>
        <w:spacing w:after="0" w:line="278" w:lineRule="auto"/>
        <w:rPr>
          <w:rFonts w:eastAsia="Times New Roman"/>
          <w:color w:val="0D0D0D" w:themeColor="text1" w:themeTint="F2"/>
        </w:rPr>
      </w:pPr>
    </w:p>
    <w:p w14:paraId="514AEFF5" w14:textId="4B29A112" w:rsidR="00396E95" w:rsidRPr="00926A84" w:rsidRDefault="00A24FBD" w:rsidP="008D4547">
      <w:pPr>
        <w:pStyle w:val="Heading1"/>
        <w:ind w:left="0" w:firstLine="0"/>
        <w:rPr>
          <w:lang w:val="en-US"/>
        </w:rPr>
      </w:pPr>
      <w:r w:rsidRPr="00926A84">
        <w:rPr>
          <w:lang w:val="en-US"/>
        </w:rPr>
        <w:t>3</w:t>
      </w:r>
      <w:r w:rsidR="00396E95" w:rsidRPr="00926A84">
        <w:rPr>
          <w:lang w:val="en-US"/>
        </w:rPr>
        <w:t xml:space="preserve"> Conclusions</w:t>
      </w:r>
    </w:p>
    <w:p w14:paraId="706847EA" w14:textId="77777777" w:rsidR="003A586C" w:rsidRPr="00926A84" w:rsidRDefault="003A586C" w:rsidP="003A586C">
      <w:pPr>
        <w:spacing w:after="0" w:line="278" w:lineRule="auto"/>
        <w:textAlignment w:val="baseline"/>
      </w:pPr>
      <w:r w:rsidRPr="00926A84">
        <w:rPr>
          <w:b/>
          <w:bCs/>
        </w:rPr>
        <w:t>Observation</w:t>
      </w:r>
      <w:r w:rsidRPr="00926A84">
        <w:t xml:space="preserve">: </w:t>
      </w:r>
      <w:r w:rsidRPr="003F4E9D">
        <w:t>The universal approximation theorems suggests that any complex RAN feature can benefit from AI/ML</w:t>
      </w:r>
      <w:r w:rsidRPr="00926A84">
        <w:t xml:space="preserve">. </w:t>
      </w:r>
    </w:p>
    <w:p w14:paraId="6CB93B00" w14:textId="3046A137" w:rsidR="003A586C" w:rsidRPr="00926A84" w:rsidRDefault="003A586C" w:rsidP="003A586C">
      <w:pPr>
        <w:spacing w:after="0" w:line="278" w:lineRule="auto"/>
        <w:textAlignment w:val="baseline"/>
        <w:rPr>
          <w:rFonts w:eastAsia="Times New Roman"/>
          <w:color w:val="0D0D0D" w:themeColor="text1" w:themeTint="F2"/>
        </w:rPr>
      </w:pPr>
      <w:r w:rsidRPr="00926A84">
        <w:rPr>
          <w:rFonts w:eastAsia="Times New Roman"/>
          <w:b/>
          <w:bCs/>
          <w:color w:val="0D0D0D" w:themeColor="text1" w:themeTint="F2"/>
        </w:rPr>
        <w:t>Observation</w:t>
      </w:r>
      <w:r w:rsidRPr="00926A84">
        <w:rPr>
          <w:rFonts w:eastAsia="Times New Roman"/>
          <w:color w:val="0D0D0D" w:themeColor="text1" w:themeTint="F2"/>
        </w:rPr>
        <w:t>: 6G study RP-251881 specifically required that “the 6G System can also operate without AI/ML”. 3GPP can evolve any feature to be AI/ML enabled.</w:t>
      </w:r>
    </w:p>
    <w:p w14:paraId="5AE3D704" w14:textId="7A3C36E3" w:rsidR="003A586C" w:rsidRPr="00412DE9" w:rsidRDefault="003A586C" w:rsidP="003A586C">
      <w:pPr>
        <w:spacing w:line="278" w:lineRule="auto"/>
        <w:textAlignment w:val="baseline"/>
        <w:rPr>
          <w:rFonts w:eastAsia="Times New Roman"/>
          <w:b/>
          <w:bCs/>
          <w:color w:val="0D0D0D" w:themeColor="text1" w:themeTint="F2"/>
        </w:rPr>
      </w:pPr>
      <w:r w:rsidRPr="00412DE9">
        <w:rPr>
          <w:rFonts w:eastAsia="Times New Roman"/>
          <w:b/>
          <w:bCs/>
          <w:color w:val="0D0D0D" w:themeColor="text1" w:themeTint="F2"/>
        </w:rPr>
        <w:t xml:space="preserve">Proposal 1: </w:t>
      </w:r>
      <w:r>
        <w:rPr>
          <w:rFonts w:eastAsia="Times New Roman"/>
          <w:b/>
          <w:bCs/>
          <w:color w:val="0D0D0D" w:themeColor="text1" w:themeTint="F2"/>
        </w:rPr>
        <w:t>R</w:t>
      </w:r>
      <w:r w:rsidRPr="004757E0">
        <w:rPr>
          <w:rFonts w:eastAsia="Times New Roman"/>
          <w:b/>
          <w:bCs/>
          <w:color w:val="0D0D0D" w:themeColor="text1" w:themeTint="F2"/>
        </w:rPr>
        <w:t xml:space="preserve">adio </w:t>
      </w:r>
      <w:r>
        <w:rPr>
          <w:rFonts w:eastAsia="Times New Roman"/>
          <w:b/>
          <w:bCs/>
          <w:color w:val="0D0D0D" w:themeColor="text1" w:themeTint="F2"/>
        </w:rPr>
        <w:t>p</w:t>
      </w:r>
      <w:r w:rsidRPr="004757E0">
        <w:rPr>
          <w:rFonts w:eastAsia="Times New Roman"/>
          <w:b/>
          <w:bCs/>
          <w:color w:val="0D0D0D" w:themeColor="text1" w:themeTint="F2"/>
        </w:rPr>
        <w:t xml:space="preserve">rotocol </w:t>
      </w:r>
      <w:r>
        <w:rPr>
          <w:rFonts w:eastAsia="Times New Roman"/>
          <w:b/>
          <w:bCs/>
          <w:color w:val="0D0D0D" w:themeColor="text1" w:themeTint="F2"/>
        </w:rPr>
        <w:t xml:space="preserve">features should have a unified </w:t>
      </w:r>
      <w:r w:rsidRPr="004757E0">
        <w:rPr>
          <w:rFonts w:eastAsia="Times New Roman"/>
          <w:b/>
          <w:bCs/>
          <w:color w:val="0D0D0D" w:themeColor="text1" w:themeTint="F2"/>
        </w:rPr>
        <w:t xml:space="preserve">design </w:t>
      </w:r>
      <w:r w:rsidR="004F2022">
        <w:rPr>
          <w:rFonts w:eastAsia="Times New Roman"/>
          <w:b/>
          <w:bCs/>
          <w:color w:val="0D0D0D" w:themeColor="text1" w:themeTint="F2"/>
        </w:rPr>
        <w:t xml:space="preserve">with different modes of operation </w:t>
      </w:r>
      <w:r>
        <w:rPr>
          <w:rFonts w:eastAsia="Times New Roman"/>
          <w:b/>
          <w:bCs/>
          <w:color w:val="0D0D0D" w:themeColor="text1" w:themeTint="F2"/>
        </w:rPr>
        <w:t>for AI/ML and non-AIML</w:t>
      </w:r>
      <w:r w:rsidRPr="004757E0">
        <w:rPr>
          <w:rFonts w:eastAsia="Times New Roman"/>
          <w:b/>
          <w:bCs/>
          <w:color w:val="0D0D0D" w:themeColor="text1" w:themeTint="F2"/>
        </w:rPr>
        <w:t>.</w:t>
      </w:r>
    </w:p>
    <w:p w14:paraId="4DFC5FC0" w14:textId="77777777" w:rsidR="003A586C" w:rsidRPr="00926A84" w:rsidRDefault="003A586C" w:rsidP="003A586C">
      <w:pPr>
        <w:spacing w:after="0" w:line="278" w:lineRule="auto"/>
        <w:textAlignment w:val="baseline"/>
        <w:rPr>
          <w:rFonts w:eastAsia="Times New Roman"/>
          <w:color w:val="0D0D0D" w:themeColor="text1" w:themeTint="F2"/>
        </w:rPr>
      </w:pPr>
    </w:p>
    <w:p w14:paraId="01D60CA7" w14:textId="04550DBB" w:rsidR="003A586C" w:rsidRDefault="003A586C" w:rsidP="003A586C">
      <w:pPr>
        <w:spacing w:after="0" w:line="278" w:lineRule="auto"/>
        <w:textAlignment w:val="baseline"/>
        <w:rPr>
          <w:rFonts w:eastAsia="Times New Roman"/>
          <w:color w:val="0D0D0D" w:themeColor="text1" w:themeTint="F2"/>
        </w:rPr>
      </w:pPr>
      <w:r w:rsidRPr="00926A84">
        <w:rPr>
          <w:rFonts w:eastAsia="Times New Roman"/>
          <w:b/>
          <w:bCs/>
          <w:color w:val="0D0D0D" w:themeColor="text1" w:themeTint="F2"/>
        </w:rPr>
        <w:t>Observation:</w:t>
      </w:r>
      <w:r w:rsidRPr="00A96B8B">
        <w:rPr>
          <w:rFonts w:eastAsia="Times New Roman"/>
          <w:color w:val="0D0D0D" w:themeColor="text1" w:themeTint="F2"/>
        </w:rPr>
        <w:t xml:space="preserve"> The UE data collection is a very active topic between SA2, SA5 and RAN groups for both 5G and 6G.</w:t>
      </w:r>
    </w:p>
    <w:p w14:paraId="5BD0C1E3" w14:textId="4EFA3DAA" w:rsidR="003D0426" w:rsidRPr="00926A84" w:rsidRDefault="003D0426" w:rsidP="003D0426">
      <w:pPr>
        <w:spacing w:after="0" w:line="278" w:lineRule="auto"/>
        <w:textAlignment w:val="baseline"/>
        <w:rPr>
          <w:rFonts w:eastAsia="Times New Roman"/>
          <w:b/>
          <w:bCs/>
          <w:color w:val="0D0D0D" w:themeColor="text1" w:themeTint="F2"/>
        </w:rPr>
      </w:pPr>
      <w:r w:rsidRPr="00926A84">
        <w:rPr>
          <w:rFonts w:eastAsia="Times New Roman"/>
          <w:b/>
          <w:bCs/>
          <w:color w:val="0D0D0D" w:themeColor="text1" w:themeTint="F2"/>
        </w:rPr>
        <w:t xml:space="preserve">Observation: </w:t>
      </w:r>
      <w:r w:rsidRPr="00391B18">
        <w:rPr>
          <w:rFonts w:eastAsia="Times New Roman"/>
          <w:color w:val="0D0D0D" w:themeColor="text1" w:themeTint="F2"/>
        </w:rPr>
        <w:t xml:space="preserve">SA is going to use the 5G as a starting point for the 6G. It is too early to discuss architecture designs, whether it is for data collection or for general LCM. However, RAN2 should start preparing for the collaboration with the SA </w:t>
      </w:r>
      <w:r w:rsidR="00AE0869" w:rsidRPr="00391B18">
        <w:rPr>
          <w:rFonts w:eastAsia="Times New Roman"/>
          <w:color w:val="0D0D0D" w:themeColor="text1" w:themeTint="F2"/>
        </w:rPr>
        <w:t>teams and</w:t>
      </w:r>
      <w:r w:rsidRPr="00391B18">
        <w:rPr>
          <w:rFonts w:eastAsia="Times New Roman"/>
          <w:color w:val="0D0D0D" w:themeColor="text1" w:themeTint="F2"/>
        </w:rPr>
        <w:t xml:space="preserve"> discuss topics that are needed regardless of the system design.</w:t>
      </w:r>
    </w:p>
    <w:p w14:paraId="4E96D0B2" w14:textId="578C91B2" w:rsidR="003D0426" w:rsidRPr="00926A84" w:rsidRDefault="003D0426" w:rsidP="003D0426">
      <w:pPr>
        <w:spacing w:after="0" w:line="278" w:lineRule="auto"/>
        <w:textAlignment w:val="baseline"/>
        <w:rPr>
          <w:rFonts w:eastAsia="Times New Roman"/>
          <w:b/>
          <w:bCs/>
          <w:color w:val="0D0D0D" w:themeColor="text1" w:themeTint="F2"/>
        </w:rPr>
      </w:pPr>
      <w:r w:rsidRPr="00926A84">
        <w:rPr>
          <w:rFonts w:eastAsia="Times New Roman"/>
          <w:b/>
          <w:bCs/>
          <w:color w:val="0D0D0D" w:themeColor="text1" w:themeTint="F2"/>
        </w:rPr>
        <w:t xml:space="preserve">Observation: </w:t>
      </w:r>
      <w:r w:rsidRPr="00082D8A">
        <w:rPr>
          <w:rFonts w:eastAsia="Times New Roman"/>
          <w:color w:val="0D0D0D" w:themeColor="text1" w:themeTint="F2"/>
        </w:rPr>
        <w:t xml:space="preserve">As UE implementations </w:t>
      </w:r>
      <w:r w:rsidR="00687420">
        <w:rPr>
          <w:rFonts w:eastAsia="Times New Roman"/>
          <w:color w:val="0D0D0D" w:themeColor="text1" w:themeTint="F2"/>
        </w:rPr>
        <w:t xml:space="preserve">can </w:t>
      </w:r>
      <w:r w:rsidRPr="00082D8A">
        <w:rPr>
          <w:rFonts w:eastAsia="Times New Roman"/>
          <w:color w:val="0D0D0D" w:themeColor="text1" w:themeTint="F2"/>
        </w:rPr>
        <w:t>adopt AI/ML</w:t>
      </w:r>
      <w:r w:rsidR="00687420" w:rsidRPr="00687420">
        <w:rPr>
          <w:rFonts w:eastAsia="Times New Roman"/>
          <w:color w:val="0D0D0D" w:themeColor="text1" w:themeTint="F2"/>
        </w:rPr>
        <w:t xml:space="preserve"> for </w:t>
      </w:r>
      <w:r w:rsidR="00A41B17">
        <w:rPr>
          <w:rFonts w:eastAsia="Times New Roman"/>
          <w:color w:val="0D0D0D" w:themeColor="text1" w:themeTint="F2"/>
        </w:rPr>
        <w:t xml:space="preserve">more </w:t>
      </w:r>
      <w:r w:rsidR="00687420" w:rsidRPr="00687420">
        <w:rPr>
          <w:rFonts w:eastAsia="Times New Roman"/>
          <w:color w:val="0D0D0D" w:themeColor="text1" w:themeTint="F2"/>
        </w:rPr>
        <w:t>features</w:t>
      </w:r>
      <w:r w:rsidRPr="00082D8A">
        <w:rPr>
          <w:rFonts w:eastAsia="Times New Roman"/>
          <w:color w:val="0D0D0D" w:themeColor="text1" w:themeTint="F2"/>
        </w:rPr>
        <w:t xml:space="preserve">, performance monitoring becomes relevant to all </w:t>
      </w:r>
      <w:r w:rsidR="00AE0869" w:rsidRPr="00082D8A">
        <w:rPr>
          <w:rFonts w:eastAsia="Times New Roman"/>
          <w:color w:val="0D0D0D" w:themeColor="text1" w:themeTint="F2"/>
        </w:rPr>
        <w:t>features and</w:t>
      </w:r>
      <w:r w:rsidRPr="00082D8A">
        <w:rPr>
          <w:rFonts w:eastAsia="Times New Roman"/>
          <w:color w:val="0D0D0D" w:themeColor="text1" w:themeTint="F2"/>
        </w:rPr>
        <w:t xml:space="preserve"> should be adopted in the specification as soon as possible after a feature is introduced.</w:t>
      </w:r>
    </w:p>
    <w:p w14:paraId="4BCDCFF0" w14:textId="77777777" w:rsidR="003D0426" w:rsidRDefault="003D0426" w:rsidP="003D0426">
      <w:pPr>
        <w:spacing w:after="0" w:line="278" w:lineRule="auto"/>
        <w:rPr>
          <w:rFonts w:eastAsia="Times New Roman"/>
          <w:color w:val="0D0D0D" w:themeColor="text1" w:themeTint="F2"/>
        </w:rPr>
      </w:pPr>
    </w:p>
    <w:p w14:paraId="31AF078D" w14:textId="77777777" w:rsidR="003D0426" w:rsidRPr="00926A84" w:rsidRDefault="003D0426" w:rsidP="003D0426">
      <w:pPr>
        <w:spacing w:after="0" w:line="278" w:lineRule="auto"/>
        <w:textAlignment w:val="baseline"/>
        <w:rPr>
          <w:rFonts w:eastAsia="Times New Roman"/>
          <w:b/>
          <w:bCs/>
          <w:color w:val="0D0D0D" w:themeColor="text1" w:themeTint="F2"/>
        </w:rPr>
      </w:pPr>
      <w:r w:rsidRPr="00926A84">
        <w:rPr>
          <w:rFonts w:eastAsia="Times New Roman"/>
          <w:b/>
          <w:bCs/>
          <w:color w:val="0D0D0D" w:themeColor="text1" w:themeTint="F2"/>
        </w:rPr>
        <w:t>Proposal 2: For RAN feature</w:t>
      </w:r>
      <w:r>
        <w:rPr>
          <w:rFonts w:eastAsia="Times New Roman"/>
          <w:b/>
          <w:bCs/>
          <w:color w:val="0D0D0D" w:themeColor="text1" w:themeTint="F2"/>
        </w:rPr>
        <w:t>s</w:t>
      </w:r>
      <w:r w:rsidRPr="00926A84">
        <w:rPr>
          <w:rFonts w:eastAsia="Times New Roman"/>
          <w:b/>
          <w:bCs/>
          <w:color w:val="0D0D0D" w:themeColor="text1" w:themeTint="F2"/>
        </w:rPr>
        <w:t xml:space="preserve">, RAN2 </w:t>
      </w:r>
      <w:r>
        <w:rPr>
          <w:rFonts w:eastAsia="Times New Roman"/>
          <w:b/>
          <w:bCs/>
          <w:color w:val="0D0D0D" w:themeColor="text1" w:themeTint="F2"/>
        </w:rPr>
        <w:t>should</w:t>
      </w:r>
      <w:r w:rsidRPr="00926A84">
        <w:rPr>
          <w:rFonts w:eastAsia="Times New Roman"/>
          <w:b/>
          <w:bCs/>
          <w:color w:val="0D0D0D" w:themeColor="text1" w:themeTint="F2"/>
        </w:rPr>
        <w:t xml:space="preserve"> study:</w:t>
      </w:r>
    </w:p>
    <w:p w14:paraId="22C16C23" w14:textId="77777777" w:rsidR="003D0426" w:rsidRPr="00926A84" w:rsidRDefault="003D0426" w:rsidP="003D0426">
      <w:pPr>
        <w:pStyle w:val="ListParagraph"/>
        <w:numPr>
          <w:ilvl w:val="0"/>
          <w:numId w:val="24"/>
        </w:numPr>
        <w:spacing w:after="0" w:line="278" w:lineRule="auto"/>
        <w:textAlignment w:val="baseline"/>
        <w:rPr>
          <w:rFonts w:eastAsia="Times New Roman"/>
          <w:b/>
          <w:bCs/>
          <w:color w:val="0D0D0D" w:themeColor="text1" w:themeTint="F2"/>
        </w:rPr>
      </w:pPr>
      <w:r w:rsidRPr="00926A84">
        <w:rPr>
          <w:rFonts w:eastAsia="Times New Roman"/>
          <w:b/>
          <w:bCs/>
          <w:color w:val="0D0D0D" w:themeColor="text1" w:themeTint="F2"/>
        </w:rPr>
        <w:t>the feature configuration</w:t>
      </w:r>
      <w:r>
        <w:rPr>
          <w:rFonts w:eastAsia="Times New Roman"/>
          <w:b/>
          <w:bCs/>
          <w:color w:val="0D0D0D" w:themeColor="text1" w:themeTint="F2"/>
        </w:rPr>
        <w:t xml:space="preserve">, and optionally its </w:t>
      </w:r>
      <w:r w:rsidRPr="00926A84">
        <w:rPr>
          <w:rFonts w:eastAsia="Times New Roman"/>
          <w:b/>
          <w:bCs/>
          <w:color w:val="0D0D0D" w:themeColor="text1" w:themeTint="F2"/>
        </w:rPr>
        <w:t xml:space="preserve">activation/deactivation, </w:t>
      </w:r>
    </w:p>
    <w:p w14:paraId="715E523A" w14:textId="77777777" w:rsidR="003D0426" w:rsidRPr="00926A84" w:rsidRDefault="003D0426" w:rsidP="003D0426">
      <w:pPr>
        <w:pStyle w:val="ListParagraph"/>
        <w:numPr>
          <w:ilvl w:val="0"/>
          <w:numId w:val="24"/>
        </w:numPr>
        <w:spacing w:after="0" w:line="278" w:lineRule="auto"/>
        <w:textAlignment w:val="baseline"/>
        <w:rPr>
          <w:rFonts w:eastAsia="Times New Roman"/>
          <w:b/>
          <w:bCs/>
          <w:color w:val="0D0D0D" w:themeColor="text1" w:themeTint="F2"/>
        </w:rPr>
      </w:pPr>
      <w:r w:rsidRPr="129CF476">
        <w:rPr>
          <w:rFonts w:eastAsia="Times New Roman"/>
          <w:b/>
          <w:bCs/>
          <w:color w:val="0D0D0D" w:themeColor="text1" w:themeTint="F2"/>
        </w:rPr>
        <w:t xml:space="preserve">optional performance monitoring, e.g. relevant </w:t>
      </w:r>
      <w:r>
        <w:rPr>
          <w:rFonts w:eastAsia="Times New Roman"/>
          <w:b/>
          <w:bCs/>
          <w:color w:val="0D0D0D" w:themeColor="text1" w:themeTint="F2"/>
        </w:rPr>
        <w:t xml:space="preserve">L1, L3, </w:t>
      </w:r>
      <w:r w:rsidRPr="129CF476">
        <w:rPr>
          <w:rFonts w:eastAsia="Times New Roman"/>
          <w:b/>
          <w:bCs/>
          <w:color w:val="0D0D0D" w:themeColor="text1" w:themeTint="F2"/>
        </w:rPr>
        <w:t>MDT</w:t>
      </w:r>
      <w:r>
        <w:rPr>
          <w:rFonts w:eastAsia="Times New Roman"/>
          <w:b/>
          <w:bCs/>
          <w:color w:val="0D0D0D" w:themeColor="text1" w:themeTint="F2"/>
        </w:rPr>
        <w:t xml:space="preserve">, or </w:t>
      </w:r>
      <w:r w:rsidRPr="129CF476">
        <w:rPr>
          <w:rFonts w:eastAsia="Times New Roman"/>
          <w:b/>
          <w:bCs/>
          <w:color w:val="0D0D0D" w:themeColor="text1" w:themeTint="F2"/>
        </w:rPr>
        <w:t>SON</w:t>
      </w:r>
      <w:r>
        <w:rPr>
          <w:rFonts w:eastAsia="Times New Roman"/>
          <w:b/>
          <w:bCs/>
          <w:color w:val="0D0D0D" w:themeColor="text1" w:themeTint="F2"/>
        </w:rPr>
        <w:t xml:space="preserve"> reports,</w:t>
      </w:r>
    </w:p>
    <w:p w14:paraId="4A858144" w14:textId="254721CF" w:rsidR="003D0426" w:rsidRPr="00926A84" w:rsidRDefault="003D0426" w:rsidP="003D0426">
      <w:pPr>
        <w:spacing w:after="0" w:line="278" w:lineRule="auto"/>
        <w:textAlignment w:val="baseline"/>
        <w:rPr>
          <w:rFonts w:eastAsia="Times New Roman"/>
          <w:b/>
          <w:bCs/>
          <w:color w:val="0D0D0D" w:themeColor="text1" w:themeTint="F2"/>
        </w:rPr>
      </w:pPr>
      <w:r>
        <w:rPr>
          <w:rFonts w:eastAsia="Times New Roman"/>
          <w:b/>
          <w:bCs/>
          <w:color w:val="0D0D0D" w:themeColor="text1" w:themeTint="F2"/>
        </w:rPr>
        <w:t xml:space="preserve">In addition, for </w:t>
      </w:r>
      <w:r w:rsidRPr="00926A84">
        <w:rPr>
          <w:rFonts w:eastAsia="Times New Roman"/>
          <w:b/>
          <w:bCs/>
          <w:color w:val="0D0D0D" w:themeColor="text1" w:themeTint="F2"/>
        </w:rPr>
        <w:t xml:space="preserve">AI/ML enabled </w:t>
      </w:r>
      <w:r>
        <w:rPr>
          <w:rFonts w:eastAsia="Times New Roman"/>
          <w:b/>
          <w:bCs/>
          <w:color w:val="0D0D0D" w:themeColor="text1" w:themeTint="F2"/>
        </w:rPr>
        <w:t xml:space="preserve">RAN </w:t>
      </w:r>
      <w:r w:rsidRPr="00926A84">
        <w:rPr>
          <w:rFonts w:eastAsia="Times New Roman"/>
          <w:b/>
          <w:bCs/>
          <w:color w:val="0D0D0D" w:themeColor="text1" w:themeTint="F2"/>
        </w:rPr>
        <w:t>features</w:t>
      </w:r>
      <w:r w:rsidR="00E54F18">
        <w:rPr>
          <w:rFonts w:eastAsia="Times New Roman"/>
          <w:b/>
          <w:bCs/>
          <w:color w:val="0D0D0D" w:themeColor="text1" w:themeTint="F2"/>
        </w:rPr>
        <w:t xml:space="preserve">, </w:t>
      </w:r>
      <w:r w:rsidR="00E54F18" w:rsidRPr="00926A84">
        <w:rPr>
          <w:rFonts w:eastAsia="Times New Roman"/>
          <w:b/>
          <w:bCs/>
          <w:color w:val="0D0D0D" w:themeColor="text1" w:themeTint="F2"/>
        </w:rPr>
        <w:t xml:space="preserve">RAN2 </w:t>
      </w:r>
      <w:r w:rsidR="00E54F18">
        <w:rPr>
          <w:rFonts w:eastAsia="Times New Roman"/>
          <w:b/>
          <w:bCs/>
          <w:color w:val="0D0D0D" w:themeColor="text1" w:themeTint="F2"/>
        </w:rPr>
        <w:t>should</w:t>
      </w:r>
      <w:r w:rsidR="00E54F18" w:rsidRPr="00926A84">
        <w:rPr>
          <w:rFonts w:eastAsia="Times New Roman"/>
          <w:b/>
          <w:bCs/>
          <w:color w:val="0D0D0D" w:themeColor="text1" w:themeTint="F2"/>
        </w:rPr>
        <w:t xml:space="preserve"> study:</w:t>
      </w:r>
    </w:p>
    <w:p w14:paraId="7EBCF3D4" w14:textId="77777777" w:rsidR="003D0426" w:rsidRPr="00926A84" w:rsidRDefault="003D0426" w:rsidP="003D0426">
      <w:pPr>
        <w:pStyle w:val="ListParagraph"/>
        <w:numPr>
          <w:ilvl w:val="0"/>
          <w:numId w:val="24"/>
        </w:numPr>
        <w:spacing w:after="0" w:line="278" w:lineRule="auto"/>
        <w:textAlignment w:val="baseline"/>
        <w:rPr>
          <w:rFonts w:eastAsia="Times New Roman"/>
          <w:b/>
          <w:bCs/>
          <w:color w:val="0D0D0D" w:themeColor="text1" w:themeTint="F2"/>
        </w:rPr>
      </w:pPr>
      <w:r w:rsidRPr="00926A84">
        <w:rPr>
          <w:rFonts w:eastAsia="Times New Roman"/>
          <w:b/>
          <w:bCs/>
          <w:color w:val="0D0D0D" w:themeColor="text1" w:themeTint="F2"/>
        </w:rPr>
        <w:t>the definition of data to be collected for training,</w:t>
      </w:r>
    </w:p>
    <w:p w14:paraId="31E2FBF6" w14:textId="77777777" w:rsidR="003D0426" w:rsidRPr="00926A84" w:rsidRDefault="003D0426" w:rsidP="003D0426">
      <w:pPr>
        <w:pStyle w:val="ListParagraph"/>
        <w:numPr>
          <w:ilvl w:val="0"/>
          <w:numId w:val="24"/>
        </w:numPr>
        <w:spacing w:after="0" w:line="278" w:lineRule="auto"/>
        <w:textAlignment w:val="baseline"/>
        <w:rPr>
          <w:rFonts w:eastAsia="Times New Roman"/>
          <w:b/>
          <w:bCs/>
          <w:color w:val="0D0D0D" w:themeColor="text1" w:themeTint="F2"/>
        </w:rPr>
      </w:pPr>
      <w:r w:rsidRPr="00926A84">
        <w:rPr>
          <w:rFonts w:eastAsia="Times New Roman"/>
          <w:b/>
          <w:bCs/>
          <w:color w:val="0D0D0D" w:themeColor="text1" w:themeTint="F2"/>
        </w:rPr>
        <w:t xml:space="preserve">assistance information, and </w:t>
      </w:r>
    </w:p>
    <w:p w14:paraId="6BE8CE3A" w14:textId="77777777" w:rsidR="003D0426" w:rsidRPr="00926A84" w:rsidRDefault="003D0426" w:rsidP="003D0426">
      <w:pPr>
        <w:pStyle w:val="ListParagraph"/>
        <w:numPr>
          <w:ilvl w:val="0"/>
          <w:numId w:val="24"/>
        </w:numPr>
        <w:spacing w:after="0" w:line="278" w:lineRule="auto"/>
        <w:textAlignment w:val="baseline"/>
        <w:rPr>
          <w:rFonts w:eastAsia="Times New Roman"/>
          <w:b/>
          <w:bCs/>
          <w:color w:val="0D0D0D" w:themeColor="text1" w:themeTint="F2"/>
        </w:rPr>
      </w:pPr>
      <w:r w:rsidRPr="00926A84">
        <w:rPr>
          <w:rFonts w:eastAsia="Times New Roman"/>
          <w:b/>
          <w:bCs/>
          <w:color w:val="0D0D0D" w:themeColor="text1" w:themeTint="F2"/>
        </w:rPr>
        <w:t>applicability reporting.</w:t>
      </w:r>
    </w:p>
    <w:p w14:paraId="5D3C7A4F" w14:textId="77777777" w:rsidR="003D0426" w:rsidRPr="00926A84" w:rsidRDefault="003D0426" w:rsidP="003D0426">
      <w:pPr>
        <w:spacing w:after="0" w:line="278" w:lineRule="auto"/>
        <w:textAlignment w:val="baseline"/>
        <w:rPr>
          <w:rFonts w:eastAsia="Times New Roman"/>
          <w:b/>
          <w:bCs/>
          <w:color w:val="0D0D0D" w:themeColor="text1" w:themeTint="F2"/>
        </w:rPr>
      </w:pPr>
    </w:p>
    <w:p w14:paraId="70F1E518" w14:textId="2FD45C3E" w:rsidR="003A586C" w:rsidRDefault="003A586C" w:rsidP="003A586C">
      <w:pPr>
        <w:spacing w:after="0" w:line="278" w:lineRule="auto"/>
        <w:textAlignment w:val="baseline"/>
        <w:rPr>
          <w:rFonts w:eastAsia="Times New Roman"/>
          <w:color w:val="0D0D0D" w:themeColor="text1" w:themeTint="F2"/>
        </w:rPr>
      </w:pPr>
      <w:r w:rsidRPr="00402217">
        <w:rPr>
          <w:rFonts w:eastAsia="Times New Roman"/>
          <w:b/>
          <w:bCs/>
          <w:color w:val="0D0D0D" w:themeColor="text1" w:themeTint="F2"/>
        </w:rPr>
        <w:t>Observation</w:t>
      </w:r>
      <w:r>
        <w:rPr>
          <w:rFonts w:eastAsia="Times New Roman"/>
          <w:color w:val="0D0D0D" w:themeColor="text1" w:themeTint="F2"/>
        </w:rPr>
        <w:t xml:space="preserve">: RAN2 has discussed the requirements for UE data collection in 5G for UE </w:t>
      </w:r>
      <w:r w:rsidR="003A6F20">
        <w:rPr>
          <w:rFonts w:eastAsia="Times New Roman"/>
          <w:color w:val="0D0D0D" w:themeColor="text1" w:themeTint="F2"/>
        </w:rPr>
        <w:t>use-case</w:t>
      </w:r>
      <w:r>
        <w:rPr>
          <w:rFonts w:eastAsia="Times New Roman"/>
          <w:color w:val="0D0D0D" w:themeColor="text1" w:themeTint="F2"/>
        </w:rPr>
        <w:t xml:space="preserve">s but has not discussed the requirements for UE data collection for network </w:t>
      </w:r>
      <w:r w:rsidR="003A6F20">
        <w:rPr>
          <w:rFonts w:eastAsia="Times New Roman"/>
          <w:color w:val="0D0D0D" w:themeColor="text1" w:themeTint="F2"/>
        </w:rPr>
        <w:t>use-case</w:t>
      </w:r>
      <w:r>
        <w:rPr>
          <w:rFonts w:eastAsia="Times New Roman"/>
          <w:color w:val="0D0D0D" w:themeColor="text1" w:themeTint="F2"/>
        </w:rPr>
        <w:t>s.</w:t>
      </w:r>
    </w:p>
    <w:p w14:paraId="0AEEAE33" w14:textId="30B3C4AC" w:rsidR="003A586C" w:rsidRPr="000E6885" w:rsidRDefault="003A586C" w:rsidP="003A586C">
      <w:pPr>
        <w:spacing w:after="0" w:line="278" w:lineRule="auto"/>
        <w:textAlignment w:val="baseline"/>
        <w:rPr>
          <w:rFonts w:eastAsia="Times New Roman"/>
          <w:b/>
          <w:bCs/>
          <w:color w:val="0D0D0D" w:themeColor="text1" w:themeTint="F2"/>
        </w:rPr>
      </w:pPr>
      <w:r w:rsidRPr="000E6885">
        <w:rPr>
          <w:rFonts w:eastAsia="Times New Roman"/>
          <w:b/>
          <w:bCs/>
          <w:color w:val="0D0D0D" w:themeColor="text1" w:themeTint="F2"/>
        </w:rPr>
        <w:t xml:space="preserve">Proposal 3: 6G Requirements for UE data collection for network </w:t>
      </w:r>
      <w:r w:rsidR="003A6F20">
        <w:rPr>
          <w:rFonts w:eastAsia="Times New Roman"/>
          <w:b/>
          <w:bCs/>
          <w:color w:val="0D0D0D" w:themeColor="text1" w:themeTint="F2"/>
        </w:rPr>
        <w:t>use-case</w:t>
      </w:r>
      <w:r w:rsidRPr="000E6885">
        <w:rPr>
          <w:rFonts w:eastAsia="Times New Roman"/>
          <w:b/>
          <w:bCs/>
          <w:color w:val="0D0D0D" w:themeColor="text1" w:themeTint="F2"/>
        </w:rPr>
        <w:t>s:</w:t>
      </w:r>
    </w:p>
    <w:p w14:paraId="019DA456" w14:textId="6202B09F" w:rsidR="003A586C" w:rsidRPr="000E6885" w:rsidRDefault="003A586C" w:rsidP="003A586C">
      <w:pPr>
        <w:pStyle w:val="ListParagraph"/>
        <w:numPr>
          <w:ilvl w:val="0"/>
          <w:numId w:val="9"/>
        </w:numPr>
        <w:spacing w:after="0" w:line="278" w:lineRule="auto"/>
        <w:textAlignment w:val="baseline"/>
        <w:rPr>
          <w:rFonts w:eastAsia="Times New Roman"/>
          <w:b/>
          <w:bCs/>
          <w:color w:val="0D0D0D" w:themeColor="text1" w:themeTint="F2"/>
        </w:rPr>
      </w:pPr>
      <w:r w:rsidRPr="000E6885">
        <w:rPr>
          <w:rFonts w:eastAsia="Times New Roman"/>
          <w:b/>
          <w:bCs/>
          <w:color w:val="0D0D0D" w:themeColor="text1" w:themeTint="F2"/>
        </w:rPr>
        <w:t xml:space="preserve">The UE data collection for network </w:t>
      </w:r>
      <w:r w:rsidR="003A6F20">
        <w:rPr>
          <w:rFonts w:eastAsia="Times New Roman"/>
          <w:b/>
          <w:bCs/>
          <w:color w:val="0D0D0D" w:themeColor="text1" w:themeTint="F2"/>
        </w:rPr>
        <w:t>use-case</w:t>
      </w:r>
      <w:r w:rsidRPr="000E6885">
        <w:rPr>
          <w:rFonts w:eastAsia="Times New Roman"/>
          <w:b/>
          <w:bCs/>
          <w:color w:val="0D0D0D" w:themeColor="text1" w:themeTint="F2"/>
        </w:rPr>
        <w:t xml:space="preserve">s should have minimal impact to </w:t>
      </w:r>
      <w:r>
        <w:rPr>
          <w:rFonts w:eastAsia="Times New Roman"/>
          <w:b/>
          <w:bCs/>
          <w:color w:val="0D0D0D" w:themeColor="text1" w:themeTint="F2"/>
        </w:rPr>
        <w:t xml:space="preserve">the </w:t>
      </w:r>
      <w:r w:rsidRPr="000E6885">
        <w:rPr>
          <w:rFonts w:eastAsia="Times New Roman"/>
          <w:b/>
          <w:bCs/>
          <w:color w:val="0D0D0D" w:themeColor="text1" w:themeTint="F2"/>
        </w:rPr>
        <w:t>UE battery, CPU Processing and memory</w:t>
      </w:r>
      <w:r>
        <w:rPr>
          <w:rFonts w:eastAsia="Times New Roman"/>
          <w:b/>
          <w:bCs/>
          <w:color w:val="0D0D0D" w:themeColor="text1" w:themeTint="F2"/>
        </w:rPr>
        <w:t xml:space="preserve"> utilization</w:t>
      </w:r>
      <w:r w:rsidRPr="000E6885">
        <w:rPr>
          <w:rFonts w:eastAsia="Times New Roman"/>
          <w:b/>
          <w:bCs/>
          <w:color w:val="0D0D0D" w:themeColor="text1" w:themeTint="F2"/>
        </w:rPr>
        <w:t>.</w:t>
      </w:r>
    </w:p>
    <w:p w14:paraId="57C86986" w14:textId="2B4D564E" w:rsidR="003A586C" w:rsidRPr="000E6885" w:rsidRDefault="003A586C" w:rsidP="003A586C">
      <w:pPr>
        <w:pStyle w:val="ListParagraph"/>
        <w:numPr>
          <w:ilvl w:val="0"/>
          <w:numId w:val="9"/>
        </w:numPr>
        <w:spacing w:after="0" w:line="278" w:lineRule="auto"/>
        <w:textAlignment w:val="baseline"/>
        <w:rPr>
          <w:rFonts w:eastAsia="Times New Roman"/>
          <w:b/>
          <w:bCs/>
          <w:color w:val="0D0D0D" w:themeColor="text1" w:themeTint="F2"/>
        </w:rPr>
      </w:pPr>
      <w:r w:rsidRPr="000E6885">
        <w:rPr>
          <w:rFonts w:eastAsia="Times New Roman"/>
          <w:b/>
          <w:bCs/>
          <w:color w:val="0D0D0D" w:themeColor="text1" w:themeTint="F2"/>
        </w:rPr>
        <w:t xml:space="preserve">UE data collection for network </w:t>
      </w:r>
      <w:r w:rsidR="003A6F20">
        <w:rPr>
          <w:rFonts w:eastAsia="Times New Roman"/>
          <w:b/>
          <w:bCs/>
          <w:color w:val="0D0D0D" w:themeColor="text1" w:themeTint="F2"/>
        </w:rPr>
        <w:t>use-case</w:t>
      </w:r>
      <w:r w:rsidRPr="000E6885">
        <w:rPr>
          <w:rFonts w:eastAsia="Times New Roman"/>
          <w:b/>
          <w:bCs/>
          <w:color w:val="0D0D0D" w:themeColor="text1" w:themeTint="F2"/>
        </w:rPr>
        <w:t xml:space="preserve">s should have minimal impact to UE power saving features such as DRX, </w:t>
      </w:r>
      <w:r>
        <w:rPr>
          <w:rFonts w:eastAsia="Times New Roman"/>
          <w:b/>
          <w:bCs/>
          <w:color w:val="0D0D0D" w:themeColor="text1" w:themeTint="F2"/>
        </w:rPr>
        <w:t>i</w:t>
      </w:r>
      <w:r w:rsidRPr="000E6885">
        <w:rPr>
          <w:rFonts w:eastAsia="Times New Roman"/>
          <w:b/>
          <w:bCs/>
          <w:color w:val="0D0D0D" w:themeColor="text1" w:themeTint="F2"/>
        </w:rPr>
        <w:t>nactive state, and other NES features.</w:t>
      </w:r>
    </w:p>
    <w:p w14:paraId="42160C14" w14:textId="77777777" w:rsidR="003A586C" w:rsidRPr="000E6885" w:rsidRDefault="003A586C" w:rsidP="003A586C">
      <w:pPr>
        <w:pStyle w:val="ListParagraph"/>
        <w:numPr>
          <w:ilvl w:val="0"/>
          <w:numId w:val="9"/>
        </w:numPr>
        <w:spacing w:after="0" w:line="278" w:lineRule="auto"/>
        <w:textAlignment w:val="baseline"/>
        <w:rPr>
          <w:rFonts w:eastAsia="Times New Roman"/>
          <w:b/>
          <w:bCs/>
          <w:color w:val="0D0D0D" w:themeColor="text1" w:themeTint="F2"/>
        </w:rPr>
      </w:pPr>
      <w:r w:rsidRPr="000E6885">
        <w:rPr>
          <w:rFonts w:eastAsia="Times New Roman"/>
          <w:b/>
          <w:bCs/>
          <w:color w:val="0D0D0D" w:themeColor="text1" w:themeTint="F2"/>
        </w:rPr>
        <w:t>There should be minimal interruptions and minimum retransmissions of data, whether due to mobility or other reasons.</w:t>
      </w:r>
    </w:p>
    <w:p w14:paraId="62DA318B" w14:textId="587F85BA" w:rsidR="003A586C" w:rsidRPr="000E6885" w:rsidRDefault="003A586C" w:rsidP="003A586C">
      <w:pPr>
        <w:pStyle w:val="ListParagraph"/>
        <w:numPr>
          <w:ilvl w:val="0"/>
          <w:numId w:val="9"/>
        </w:numPr>
        <w:spacing w:after="0" w:line="278" w:lineRule="auto"/>
        <w:textAlignment w:val="baseline"/>
        <w:rPr>
          <w:rFonts w:eastAsia="Times New Roman"/>
          <w:b/>
          <w:bCs/>
          <w:color w:val="0D0D0D" w:themeColor="text1" w:themeTint="F2"/>
        </w:rPr>
      </w:pPr>
      <w:r w:rsidRPr="000E6885">
        <w:rPr>
          <w:rFonts w:eastAsia="Times New Roman"/>
          <w:b/>
          <w:bCs/>
          <w:color w:val="0D0D0D" w:themeColor="text1" w:themeTint="F2"/>
        </w:rPr>
        <w:t xml:space="preserve">The UE should be able to reject requests for UE data collection for network </w:t>
      </w:r>
      <w:r w:rsidR="003A6F20">
        <w:rPr>
          <w:rFonts w:eastAsia="Times New Roman"/>
          <w:b/>
          <w:bCs/>
          <w:color w:val="0D0D0D" w:themeColor="text1" w:themeTint="F2"/>
        </w:rPr>
        <w:t>use-case</w:t>
      </w:r>
      <w:r w:rsidRPr="000E6885">
        <w:rPr>
          <w:rFonts w:eastAsia="Times New Roman"/>
          <w:b/>
          <w:bCs/>
          <w:color w:val="0D0D0D" w:themeColor="text1" w:themeTint="F2"/>
        </w:rPr>
        <w:t>s based on UE internal considerations.</w:t>
      </w:r>
    </w:p>
    <w:p w14:paraId="67AB9495" w14:textId="77777777" w:rsidR="003A586C" w:rsidRPr="000E6885" w:rsidRDefault="003A586C" w:rsidP="003A586C">
      <w:pPr>
        <w:pStyle w:val="ListParagraph"/>
        <w:numPr>
          <w:ilvl w:val="0"/>
          <w:numId w:val="9"/>
        </w:numPr>
        <w:spacing w:after="0" w:line="278" w:lineRule="auto"/>
        <w:textAlignment w:val="baseline"/>
        <w:rPr>
          <w:rFonts w:eastAsia="Times New Roman"/>
          <w:b/>
          <w:bCs/>
          <w:color w:val="0D0D0D" w:themeColor="text1" w:themeTint="F2"/>
        </w:rPr>
      </w:pPr>
      <w:r w:rsidRPr="000E6885">
        <w:rPr>
          <w:rFonts w:eastAsia="Times New Roman"/>
          <w:b/>
          <w:bCs/>
          <w:color w:val="0D0D0D" w:themeColor="text1" w:themeTint="F2"/>
        </w:rPr>
        <w:t xml:space="preserve">There should be a way to differentiate any data collection traffic to avoid charging the user. </w:t>
      </w:r>
    </w:p>
    <w:p w14:paraId="6F65454A" w14:textId="77777777" w:rsidR="003A586C" w:rsidRPr="000E6885" w:rsidRDefault="003A586C" w:rsidP="003A586C">
      <w:pPr>
        <w:pStyle w:val="ListParagraph"/>
        <w:numPr>
          <w:ilvl w:val="0"/>
          <w:numId w:val="9"/>
        </w:numPr>
        <w:spacing w:after="0" w:line="278" w:lineRule="auto"/>
        <w:textAlignment w:val="baseline"/>
        <w:rPr>
          <w:rFonts w:eastAsia="Times New Roman"/>
          <w:b/>
          <w:bCs/>
          <w:color w:val="0D0D0D" w:themeColor="text1" w:themeTint="F2"/>
        </w:rPr>
      </w:pPr>
      <w:r w:rsidRPr="000E6885">
        <w:rPr>
          <w:rFonts w:eastAsia="Times New Roman"/>
          <w:b/>
          <w:bCs/>
          <w:color w:val="0D0D0D" w:themeColor="text1" w:themeTint="F2"/>
        </w:rPr>
        <w:t xml:space="preserve">User data privacy, anonymity and user consent is </w:t>
      </w:r>
      <w:r>
        <w:rPr>
          <w:rFonts w:eastAsia="Times New Roman"/>
          <w:b/>
          <w:bCs/>
          <w:color w:val="0D0D0D" w:themeColor="text1" w:themeTint="F2"/>
        </w:rPr>
        <w:t xml:space="preserve">ensured </w:t>
      </w:r>
      <w:r w:rsidRPr="000E6885">
        <w:rPr>
          <w:rFonts w:eastAsia="Times New Roman"/>
          <w:b/>
          <w:bCs/>
          <w:color w:val="0D0D0D" w:themeColor="text1" w:themeTint="F2"/>
        </w:rPr>
        <w:t>(not a RAN2 requirement).</w:t>
      </w:r>
    </w:p>
    <w:p w14:paraId="1B20101C" w14:textId="77777777" w:rsidR="003A586C" w:rsidRPr="00926A84" w:rsidRDefault="003A586C" w:rsidP="003A586C">
      <w:pPr>
        <w:spacing w:after="0" w:line="278" w:lineRule="auto"/>
        <w:textAlignment w:val="baseline"/>
        <w:rPr>
          <w:rFonts w:eastAsia="Times New Roman"/>
          <w:color w:val="0D0D0D" w:themeColor="text1" w:themeTint="F2"/>
        </w:rPr>
      </w:pPr>
    </w:p>
    <w:p w14:paraId="157B8E4B" w14:textId="77777777" w:rsidR="0096071D" w:rsidRDefault="0096071D" w:rsidP="00BC6D57">
      <w:pPr>
        <w:spacing w:after="160" w:line="259" w:lineRule="auto"/>
        <w:rPr>
          <w:rFonts w:eastAsia="Aptos"/>
          <w:b/>
          <w:bCs/>
          <w:kern w:val="2"/>
          <w14:ligatures w14:val="standardContextual"/>
        </w:rPr>
      </w:pPr>
    </w:p>
    <w:p w14:paraId="48A218EC" w14:textId="30F2AAC6" w:rsidR="00F60207" w:rsidRDefault="00F60207">
      <w:pPr>
        <w:spacing w:after="160" w:line="259" w:lineRule="auto"/>
        <w:rPr>
          <w:rFonts w:eastAsia="Aptos"/>
          <w:b/>
          <w:bCs/>
          <w:kern w:val="2"/>
          <w14:ligatures w14:val="standardContextual"/>
        </w:rPr>
      </w:pPr>
      <w:r>
        <w:rPr>
          <w:rFonts w:eastAsia="Aptos"/>
          <w:b/>
          <w:bCs/>
          <w:kern w:val="2"/>
          <w14:ligatures w14:val="standardContextual"/>
        </w:rPr>
        <w:br w:type="page"/>
      </w:r>
    </w:p>
    <w:p w14:paraId="688E39C1" w14:textId="77777777" w:rsidR="0096071D" w:rsidRPr="00926A84" w:rsidRDefault="0096071D" w:rsidP="00BC6D57">
      <w:pPr>
        <w:spacing w:after="160" w:line="259" w:lineRule="auto"/>
        <w:rPr>
          <w:rFonts w:eastAsia="Aptos"/>
          <w:b/>
          <w:bCs/>
          <w:kern w:val="2"/>
          <w14:ligatures w14:val="standardContextual"/>
        </w:rPr>
      </w:pPr>
    </w:p>
    <w:bookmarkEnd w:id="0"/>
    <w:p w14:paraId="20477D69" w14:textId="77777777" w:rsidR="00E85CB2" w:rsidRPr="00926A84" w:rsidRDefault="00E85CB2" w:rsidP="00E85CB2">
      <w:pPr>
        <w:pStyle w:val="Heading1"/>
        <w:rPr>
          <w:lang w:val="en-US"/>
        </w:rPr>
      </w:pPr>
      <w:r w:rsidRPr="00926A84">
        <w:rPr>
          <w:lang w:val="en-US"/>
        </w:rPr>
        <w:t>References</w:t>
      </w:r>
    </w:p>
    <w:p w14:paraId="1E65062D" w14:textId="0F9399C2" w:rsidR="00251223" w:rsidRPr="00926A84" w:rsidRDefault="00E85CB2" w:rsidP="00037B56">
      <w:pPr>
        <w:ind w:left="1350" w:hanging="1350"/>
        <w:rPr>
          <w:rFonts w:eastAsia="PMingLiU"/>
          <w:lang w:eastAsia="zh-TW"/>
        </w:rPr>
      </w:pPr>
      <w:r w:rsidRPr="00926A84">
        <w:rPr>
          <w:bCs/>
        </w:rPr>
        <w:t xml:space="preserve">[1] </w:t>
      </w:r>
      <w:r w:rsidR="006C0132" w:rsidRPr="00926A84">
        <w:rPr>
          <w:rFonts w:eastAsia="PMingLiU"/>
          <w:lang w:eastAsia="zh-TW"/>
        </w:rPr>
        <w:t>Chair notes, RAN2 #1</w:t>
      </w:r>
      <w:r w:rsidR="00AF0771" w:rsidRPr="00926A84">
        <w:rPr>
          <w:rFonts w:eastAsia="PMingLiU"/>
          <w:lang w:eastAsia="zh-TW"/>
        </w:rPr>
        <w:t>30</w:t>
      </w:r>
      <w:r w:rsidR="006C0132" w:rsidRPr="00926A84">
        <w:rPr>
          <w:rFonts w:eastAsia="PMingLiU"/>
          <w:lang w:eastAsia="zh-TW"/>
        </w:rPr>
        <w:t xml:space="preserve"> meeting</w:t>
      </w:r>
      <w:r w:rsidR="005A0A5C" w:rsidRPr="00926A84">
        <w:rPr>
          <w:rFonts w:eastAsia="PMingLiU"/>
          <w:lang w:eastAsia="zh-TW"/>
        </w:rPr>
        <w:t>.</w:t>
      </w:r>
    </w:p>
    <w:p w14:paraId="35067BE8" w14:textId="41746A86" w:rsidR="00305B0B" w:rsidRPr="00926A84" w:rsidRDefault="00305B0B" w:rsidP="00037B56">
      <w:pPr>
        <w:ind w:left="1350" w:hanging="1350"/>
        <w:rPr>
          <w:rFonts w:eastAsia="PMingLiU"/>
          <w:lang w:eastAsia="zh-TW"/>
        </w:rPr>
      </w:pPr>
      <w:r w:rsidRPr="00926A84">
        <w:rPr>
          <w:rFonts w:eastAsia="PMingLiU"/>
          <w:lang w:eastAsia="zh-TW"/>
        </w:rPr>
        <w:t xml:space="preserve">[2] </w:t>
      </w:r>
      <w:r w:rsidR="00BE59FE" w:rsidRPr="00926A84">
        <w:rPr>
          <w:rFonts w:eastAsia="PMingLiU"/>
          <w:lang w:eastAsia="zh-TW"/>
        </w:rPr>
        <w:t xml:space="preserve">RP-251864, </w:t>
      </w:r>
      <w:r w:rsidR="00FD7B04" w:rsidRPr="00926A84">
        <w:rPr>
          <w:rFonts w:eastAsia="PMingLiU"/>
          <w:lang w:eastAsia="zh-TW"/>
        </w:rPr>
        <w:t>New WI: Artificial Intelligence (AI)/Machine Learning (ML) for mobility in NR.</w:t>
      </w:r>
    </w:p>
    <w:p w14:paraId="57FEC92B" w14:textId="0CA48622" w:rsidR="000674D7" w:rsidRPr="00926A84" w:rsidRDefault="006E5DEE" w:rsidP="000674D7">
      <w:pPr>
        <w:ind w:left="1350" w:hanging="1350"/>
        <w:rPr>
          <w:rFonts w:eastAsia="PMingLiU"/>
          <w:lang w:eastAsia="zh-TW"/>
        </w:rPr>
      </w:pPr>
      <w:r w:rsidRPr="00926A84">
        <w:rPr>
          <w:rFonts w:eastAsia="PMingLiU"/>
          <w:lang w:eastAsia="zh-TW"/>
        </w:rPr>
        <w:t>[3</w:t>
      </w:r>
      <w:proofErr w:type="gramStart"/>
      <w:r w:rsidRPr="00926A84">
        <w:rPr>
          <w:rFonts w:eastAsia="PMingLiU"/>
          <w:lang w:eastAsia="zh-TW"/>
        </w:rPr>
        <w:t xml:space="preserve">] </w:t>
      </w:r>
      <w:r w:rsidR="000674D7" w:rsidRPr="00D95164">
        <w:rPr>
          <w:rFonts w:eastAsia="PMingLiU"/>
          <w:lang w:eastAsia="zh-TW"/>
        </w:rPr>
        <w:t> Hornik</w:t>
      </w:r>
      <w:proofErr w:type="gramEnd"/>
      <w:r w:rsidR="000674D7" w:rsidRPr="00D95164">
        <w:rPr>
          <w:rFonts w:eastAsia="PMingLiU"/>
          <w:lang w:eastAsia="zh-TW"/>
        </w:rPr>
        <w:t>, Kurt; Stinchcombe, Maxwell; White, Halbert (January 1989). "Multilayer feedforward networks are</w:t>
      </w:r>
      <w:r w:rsidR="000674D7" w:rsidRPr="00926A84">
        <w:rPr>
          <w:rFonts w:eastAsia="PMingLiU"/>
          <w:lang w:eastAsia="zh-TW"/>
        </w:rPr>
        <w:t xml:space="preserve"> </w:t>
      </w:r>
      <w:r w:rsidR="000674D7" w:rsidRPr="00D95164">
        <w:rPr>
          <w:rFonts w:eastAsia="PMingLiU"/>
          <w:lang w:eastAsia="zh-TW"/>
        </w:rPr>
        <w:t>universal approximators". Neural Networks. 2 (5): 359–366. </w:t>
      </w:r>
      <w:hyperlink r:id="rId11" w:tooltip="Doi (identifier)" w:history="1">
        <w:r w:rsidR="000674D7" w:rsidRPr="00D95164">
          <w:rPr>
            <w:lang w:eastAsia="zh-TW"/>
          </w:rPr>
          <w:t>doi</w:t>
        </w:r>
      </w:hyperlink>
      <w:r w:rsidR="000674D7" w:rsidRPr="00D95164">
        <w:rPr>
          <w:rFonts w:eastAsia="PMingLiU"/>
          <w:lang w:eastAsia="zh-TW"/>
        </w:rPr>
        <w:t>:</w:t>
      </w:r>
      <w:hyperlink r:id="rId12" w:history="1">
        <w:r w:rsidR="000674D7" w:rsidRPr="00D95164">
          <w:rPr>
            <w:lang w:eastAsia="zh-TW"/>
          </w:rPr>
          <w:t>10.1016/0893-6080(89)90020-8</w:t>
        </w:r>
      </w:hyperlink>
      <w:r w:rsidR="000674D7" w:rsidRPr="00D95164">
        <w:rPr>
          <w:rFonts w:eastAsia="PMingLiU"/>
          <w:lang w:eastAsia="zh-TW"/>
        </w:rPr>
        <w:t>.</w:t>
      </w:r>
    </w:p>
    <w:p w14:paraId="51D83D43" w14:textId="0CCF23B4" w:rsidR="00D95164" w:rsidRPr="00D95164" w:rsidRDefault="000674D7" w:rsidP="000674D7">
      <w:pPr>
        <w:ind w:left="1350" w:hanging="1350"/>
        <w:rPr>
          <w:rFonts w:eastAsia="PMingLiU"/>
          <w:lang w:eastAsia="zh-TW"/>
        </w:rPr>
      </w:pPr>
      <w:r w:rsidRPr="00926A84">
        <w:rPr>
          <w:rFonts w:eastAsia="PMingLiU"/>
          <w:lang w:eastAsia="zh-TW"/>
        </w:rPr>
        <w:t>[4</w:t>
      </w:r>
      <w:proofErr w:type="gramStart"/>
      <w:r w:rsidRPr="00926A84">
        <w:rPr>
          <w:rFonts w:eastAsia="PMingLiU"/>
          <w:lang w:eastAsia="zh-TW"/>
        </w:rPr>
        <w:t xml:space="preserve">] </w:t>
      </w:r>
      <w:r w:rsidR="00D95164" w:rsidRPr="00D95164">
        <w:rPr>
          <w:rFonts w:eastAsia="PMingLiU"/>
          <w:lang w:eastAsia="zh-TW"/>
        </w:rPr>
        <w:t> Balázs</w:t>
      </w:r>
      <w:proofErr w:type="gramEnd"/>
      <w:r w:rsidR="00D95164" w:rsidRPr="00D95164">
        <w:rPr>
          <w:rFonts w:eastAsia="PMingLiU"/>
          <w:lang w:eastAsia="zh-TW"/>
        </w:rPr>
        <w:t xml:space="preserve"> Csanád </w:t>
      </w:r>
      <w:proofErr w:type="spellStart"/>
      <w:r w:rsidR="00D95164" w:rsidRPr="00D95164">
        <w:rPr>
          <w:rFonts w:eastAsia="PMingLiU"/>
          <w:lang w:eastAsia="zh-TW"/>
        </w:rPr>
        <w:t>Csáji</w:t>
      </w:r>
      <w:proofErr w:type="spellEnd"/>
      <w:r w:rsidR="00D95164" w:rsidRPr="00D95164">
        <w:rPr>
          <w:rFonts w:eastAsia="PMingLiU"/>
          <w:lang w:eastAsia="zh-TW"/>
        </w:rPr>
        <w:t xml:space="preserve"> (2001) Approximation with Artificial Neural Networks; Faculty of Sciences; Eötvös Loránd University, Hungary</w:t>
      </w:r>
    </w:p>
    <w:p w14:paraId="39895F74" w14:textId="1E1FB41D" w:rsidR="00770A4A" w:rsidRPr="00926A84" w:rsidRDefault="00770A4A" w:rsidP="00042291">
      <w:pPr>
        <w:ind w:left="1350" w:hanging="1350"/>
        <w:rPr>
          <w:rFonts w:eastAsia="PMingLiU"/>
          <w:lang w:eastAsia="zh-TW"/>
        </w:rPr>
      </w:pPr>
    </w:p>
    <w:sectPr w:rsidR="00770A4A" w:rsidRPr="00926A84" w:rsidSect="00EB1830">
      <w:footerReference w:type="default" r:id="rId13"/>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BCB25" w14:textId="77777777" w:rsidR="00B2730B" w:rsidRPr="00926A84" w:rsidRDefault="00B2730B">
      <w:pPr>
        <w:spacing w:after="0"/>
      </w:pPr>
      <w:r w:rsidRPr="00926A84">
        <w:separator/>
      </w:r>
    </w:p>
  </w:endnote>
  <w:endnote w:type="continuationSeparator" w:id="0">
    <w:p w14:paraId="70A4709A" w14:textId="77777777" w:rsidR="00B2730B" w:rsidRPr="00926A84" w:rsidRDefault="00B2730B">
      <w:pPr>
        <w:spacing w:after="0"/>
      </w:pPr>
      <w:r w:rsidRPr="00926A84">
        <w:continuationSeparator/>
      </w:r>
    </w:p>
  </w:endnote>
  <w:endnote w:type="continuationNotice" w:id="1">
    <w:p w14:paraId="37D54FDE" w14:textId="77777777" w:rsidR="00B2730B" w:rsidRPr="00926A84" w:rsidRDefault="00B27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Pr="00926A84" w:rsidRDefault="006E5733">
    <w:pPr>
      <w:pStyle w:val="Footer"/>
      <w:rPr>
        <w:noProof w:val="0"/>
      </w:rPr>
    </w:pPr>
    <w:r w:rsidRPr="00926A8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142A1" w14:textId="77777777" w:rsidR="00B2730B" w:rsidRPr="00926A84" w:rsidRDefault="00B2730B">
      <w:pPr>
        <w:spacing w:after="0"/>
      </w:pPr>
      <w:r w:rsidRPr="00926A84">
        <w:separator/>
      </w:r>
    </w:p>
  </w:footnote>
  <w:footnote w:type="continuationSeparator" w:id="0">
    <w:p w14:paraId="3FFF8CB5" w14:textId="77777777" w:rsidR="00B2730B" w:rsidRPr="00926A84" w:rsidRDefault="00B2730B">
      <w:pPr>
        <w:spacing w:after="0"/>
      </w:pPr>
      <w:r w:rsidRPr="00926A84">
        <w:continuationSeparator/>
      </w:r>
    </w:p>
  </w:footnote>
  <w:footnote w:type="continuationNotice" w:id="1">
    <w:p w14:paraId="4247606E" w14:textId="77777777" w:rsidR="00B2730B" w:rsidRPr="00926A84" w:rsidRDefault="00B273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26E7B"/>
    <w:multiLevelType w:val="hybridMultilevel"/>
    <w:tmpl w:val="7ED05F20"/>
    <w:lvl w:ilvl="0" w:tplc="D2B4EDF0">
      <w:start w:val="1"/>
      <w:numFmt w:val="bullet"/>
      <w:lvlText w:val="•"/>
      <w:lvlJc w:val="left"/>
      <w:pPr>
        <w:tabs>
          <w:tab w:val="num" w:pos="720"/>
        </w:tabs>
        <w:ind w:left="720" w:hanging="360"/>
      </w:pPr>
      <w:rPr>
        <w:rFonts w:ascii="Arial" w:hAnsi="Arial" w:hint="default"/>
      </w:rPr>
    </w:lvl>
    <w:lvl w:ilvl="1" w:tplc="8FDC80BC" w:tentative="1">
      <w:start w:val="1"/>
      <w:numFmt w:val="bullet"/>
      <w:lvlText w:val="•"/>
      <w:lvlJc w:val="left"/>
      <w:pPr>
        <w:tabs>
          <w:tab w:val="num" w:pos="1440"/>
        </w:tabs>
        <w:ind w:left="1440" w:hanging="360"/>
      </w:pPr>
      <w:rPr>
        <w:rFonts w:ascii="Arial" w:hAnsi="Arial" w:hint="default"/>
      </w:rPr>
    </w:lvl>
    <w:lvl w:ilvl="2" w:tplc="13421B8E" w:tentative="1">
      <w:start w:val="1"/>
      <w:numFmt w:val="bullet"/>
      <w:lvlText w:val="•"/>
      <w:lvlJc w:val="left"/>
      <w:pPr>
        <w:tabs>
          <w:tab w:val="num" w:pos="2160"/>
        </w:tabs>
        <w:ind w:left="2160" w:hanging="360"/>
      </w:pPr>
      <w:rPr>
        <w:rFonts w:ascii="Arial" w:hAnsi="Arial" w:hint="default"/>
      </w:rPr>
    </w:lvl>
    <w:lvl w:ilvl="3" w:tplc="6136B14E" w:tentative="1">
      <w:start w:val="1"/>
      <w:numFmt w:val="bullet"/>
      <w:lvlText w:val="•"/>
      <w:lvlJc w:val="left"/>
      <w:pPr>
        <w:tabs>
          <w:tab w:val="num" w:pos="2880"/>
        </w:tabs>
        <w:ind w:left="2880" w:hanging="360"/>
      </w:pPr>
      <w:rPr>
        <w:rFonts w:ascii="Arial" w:hAnsi="Arial" w:hint="default"/>
      </w:rPr>
    </w:lvl>
    <w:lvl w:ilvl="4" w:tplc="7ACA0C26" w:tentative="1">
      <w:start w:val="1"/>
      <w:numFmt w:val="bullet"/>
      <w:lvlText w:val="•"/>
      <w:lvlJc w:val="left"/>
      <w:pPr>
        <w:tabs>
          <w:tab w:val="num" w:pos="3600"/>
        </w:tabs>
        <w:ind w:left="3600" w:hanging="360"/>
      </w:pPr>
      <w:rPr>
        <w:rFonts w:ascii="Arial" w:hAnsi="Arial" w:hint="default"/>
      </w:rPr>
    </w:lvl>
    <w:lvl w:ilvl="5" w:tplc="824400D2" w:tentative="1">
      <w:start w:val="1"/>
      <w:numFmt w:val="bullet"/>
      <w:lvlText w:val="•"/>
      <w:lvlJc w:val="left"/>
      <w:pPr>
        <w:tabs>
          <w:tab w:val="num" w:pos="4320"/>
        </w:tabs>
        <w:ind w:left="4320" w:hanging="360"/>
      </w:pPr>
      <w:rPr>
        <w:rFonts w:ascii="Arial" w:hAnsi="Arial" w:hint="default"/>
      </w:rPr>
    </w:lvl>
    <w:lvl w:ilvl="6" w:tplc="CFA0CD4C" w:tentative="1">
      <w:start w:val="1"/>
      <w:numFmt w:val="bullet"/>
      <w:lvlText w:val="•"/>
      <w:lvlJc w:val="left"/>
      <w:pPr>
        <w:tabs>
          <w:tab w:val="num" w:pos="5040"/>
        </w:tabs>
        <w:ind w:left="5040" w:hanging="360"/>
      </w:pPr>
      <w:rPr>
        <w:rFonts w:ascii="Arial" w:hAnsi="Arial" w:hint="default"/>
      </w:rPr>
    </w:lvl>
    <w:lvl w:ilvl="7" w:tplc="834C811A" w:tentative="1">
      <w:start w:val="1"/>
      <w:numFmt w:val="bullet"/>
      <w:lvlText w:val="•"/>
      <w:lvlJc w:val="left"/>
      <w:pPr>
        <w:tabs>
          <w:tab w:val="num" w:pos="5760"/>
        </w:tabs>
        <w:ind w:left="5760" w:hanging="360"/>
      </w:pPr>
      <w:rPr>
        <w:rFonts w:ascii="Arial" w:hAnsi="Arial" w:hint="default"/>
      </w:rPr>
    </w:lvl>
    <w:lvl w:ilvl="8" w:tplc="3A9619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1E7F18CE"/>
    <w:multiLevelType w:val="hybridMultilevel"/>
    <w:tmpl w:val="889648F4"/>
    <w:lvl w:ilvl="0" w:tplc="45D0B542">
      <w:start w:val="1"/>
      <w:numFmt w:val="bullet"/>
      <w:lvlText w:val="•"/>
      <w:lvlJc w:val="left"/>
      <w:pPr>
        <w:tabs>
          <w:tab w:val="num" w:pos="720"/>
        </w:tabs>
        <w:ind w:left="720" w:hanging="360"/>
      </w:pPr>
      <w:rPr>
        <w:rFonts w:ascii="Arial" w:hAnsi="Arial" w:hint="default"/>
      </w:rPr>
    </w:lvl>
    <w:lvl w:ilvl="1" w:tplc="3310792E">
      <w:numFmt w:val="bullet"/>
      <w:lvlText w:val="◦"/>
      <w:lvlJc w:val="left"/>
      <w:pPr>
        <w:tabs>
          <w:tab w:val="num" w:pos="1440"/>
        </w:tabs>
        <w:ind w:left="1440" w:hanging="360"/>
      </w:pPr>
      <w:rPr>
        <w:rFonts w:ascii="Microsoft Sans Serif" w:hAnsi="Microsoft Sans Serif" w:hint="default"/>
      </w:rPr>
    </w:lvl>
    <w:lvl w:ilvl="2" w:tplc="372AC258" w:tentative="1">
      <w:start w:val="1"/>
      <w:numFmt w:val="bullet"/>
      <w:lvlText w:val="•"/>
      <w:lvlJc w:val="left"/>
      <w:pPr>
        <w:tabs>
          <w:tab w:val="num" w:pos="2160"/>
        </w:tabs>
        <w:ind w:left="2160" w:hanging="360"/>
      </w:pPr>
      <w:rPr>
        <w:rFonts w:ascii="Arial" w:hAnsi="Arial" w:hint="default"/>
      </w:rPr>
    </w:lvl>
    <w:lvl w:ilvl="3" w:tplc="28F4926C" w:tentative="1">
      <w:start w:val="1"/>
      <w:numFmt w:val="bullet"/>
      <w:lvlText w:val="•"/>
      <w:lvlJc w:val="left"/>
      <w:pPr>
        <w:tabs>
          <w:tab w:val="num" w:pos="2880"/>
        </w:tabs>
        <w:ind w:left="2880" w:hanging="360"/>
      </w:pPr>
      <w:rPr>
        <w:rFonts w:ascii="Arial" w:hAnsi="Arial" w:hint="default"/>
      </w:rPr>
    </w:lvl>
    <w:lvl w:ilvl="4" w:tplc="AB2C410A" w:tentative="1">
      <w:start w:val="1"/>
      <w:numFmt w:val="bullet"/>
      <w:lvlText w:val="•"/>
      <w:lvlJc w:val="left"/>
      <w:pPr>
        <w:tabs>
          <w:tab w:val="num" w:pos="3600"/>
        </w:tabs>
        <w:ind w:left="3600" w:hanging="360"/>
      </w:pPr>
      <w:rPr>
        <w:rFonts w:ascii="Arial" w:hAnsi="Arial" w:hint="default"/>
      </w:rPr>
    </w:lvl>
    <w:lvl w:ilvl="5" w:tplc="7EEEEF48" w:tentative="1">
      <w:start w:val="1"/>
      <w:numFmt w:val="bullet"/>
      <w:lvlText w:val="•"/>
      <w:lvlJc w:val="left"/>
      <w:pPr>
        <w:tabs>
          <w:tab w:val="num" w:pos="4320"/>
        </w:tabs>
        <w:ind w:left="4320" w:hanging="360"/>
      </w:pPr>
      <w:rPr>
        <w:rFonts w:ascii="Arial" w:hAnsi="Arial" w:hint="default"/>
      </w:rPr>
    </w:lvl>
    <w:lvl w:ilvl="6" w:tplc="219E265C" w:tentative="1">
      <w:start w:val="1"/>
      <w:numFmt w:val="bullet"/>
      <w:lvlText w:val="•"/>
      <w:lvlJc w:val="left"/>
      <w:pPr>
        <w:tabs>
          <w:tab w:val="num" w:pos="5040"/>
        </w:tabs>
        <w:ind w:left="5040" w:hanging="360"/>
      </w:pPr>
      <w:rPr>
        <w:rFonts w:ascii="Arial" w:hAnsi="Arial" w:hint="default"/>
      </w:rPr>
    </w:lvl>
    <w:lvl w:ilvl="7" w:tplc="1EBC56A8" w:tentative="1">
      <w:start w:val="1"/>
      <w:numFmt w:val="bullet"/>
      <w:lvlText w:val="•"/>
      <w:lvlJc w:val="left"/>
      <w:pPr>
        <w:tabs>
          <w:tab w:val="num" w:pos="5760"/>
        </w:tabs>
        <w:ind w:left="5760" w:hanging="360"/>
      </w:pPr>
      <w:rPr>
        <w:rFonts w:ascii="Arial" w:hAnsi="Arial" w:hint="default"/>
      </w:rPr>
    </w:lvl>
    <w:lvl w:ilvl="8" w:tplc="C354E8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D211F4"/>
    <w:multiLevelType w:val="multilevel"/>
    <w:tmpl w:val="BC6E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40780B36"/>
    <w:multiLevelType w:val="hybridMultilevel"/>
    <w:tmpl w:val="822AFE2C"/>
    <w:lvl w:ilvl="0" w:tplc="FE4E7A9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D2957A0"/>
    <w:multiLevelType w:val="hybridMultilevel"/>
    <w:tmpl w:val="CC8EF644"/>
    <w:lvl w:ilvl="0" w:tplc="A97ED1F8">
      <w:start w:val="4"/>
      <w:numFmt w:val="bullet"/>
      <w:lvlText w:val=""/>
      <w:lvlJc w:val="left"/>
      <w:pPr>
        <w:ind w:left="1080" w:hanging="360"/>
      </w:pPr>
      <w:rPr>
        <w:rFonts w:ascii="Wingdings" w:eastAsia="Malgun Gothic"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D7476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54191230"/>
    <w:multiLevelType w:val="hybridMultilevel"/>
    <w:tmpl w:val="D8A25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D14FC0"/>
    <w:multiLevelType w:val="hybridMultilevel"/>
    <w:tmpl w:val="9A30C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695F40"/>
    <w:multiLevelType w:val="hybridMultilevel"/>
    <w:tmpl w:val="BB0EBE3C"/>
    <w:lvl w:ilvl="0" w:tplc="949EEB4C">
      <w:start w:val="1"/>
      <w:numFmt w:val="bullet"/>
      <w:lvlText w:val="•"/>
      <w:lvlJc w:val="left"/>
      <w:pPr>
        <w:tabs>
          <w:tab w:val="num" w:pos="720"/>
        </w:tabs>
        <w:ind w:left="720" w:hanging="360"/>
      </w:pPr>
      <w:rPr>
        <w:rFonts w:ascii="Times New Roman" w:hAnsi="Times New Roman" w:hint="default"/>
      </w:rPr>
    </w:lvl>
    <w:lvl w:ilvl="1" w:tplc="5EBE356A">
      <w:numFmt w:val="bullet"/>
      <w:lvlText w:val="•"/>
      <w:lvlJc w:val="left"/>
      <w:pPr>
        <w:tabs>
          <w:tab w:val="num" w:pos="1440"/>
        </w:tabs>
        <w:ind w:left="1440" w:hanging="360"/>
      </w:pPr>
      <w:rPr>
        <w:rFonts w:ascii="Times New Roman" w:hAnsi="Times New Roman" w:hint="default"/>
      </w:rPr>
    </w:lvl>
    <w:lvl w:ilvl="2" w:tplc="B5867766">
      <w:numFmt w:val="bullet"/>
      <w:lvlText w:val="•"/>
      <w:lvlJc w:val="left"/>
      <w:pPr>
        <w:tabs>
          <w:tab w:val="num" w:pos="2160"/>
        </w:tabs>
        <w:ind w:left="2160" w:hanging="360"/>
      </w:pPr>
      <w:rPr>
        <w:rFonts w:ascii="Times New Roman" w:hAnsi="Times New Roman" w:hint="default"/>
      </w:rPr>
    </w:lvl>
    <w:lvl w:ilvl="3" w:tplc="18ACD35C">
      <w:start w:val="1"/>
      <w:numFmt w:val="bullet"/>
      <w:lvlText w:val="•"/>
      <w:lvlJc w:val="left"/>
      <w:pPr>
        <w:tabs>
          <w:tab w:val="num" w:pos="2880"/>
        </w:tabs>
        <w:ind w:left="2880" w:hanging="360"/>
      </w:pPr>
      <w:rPr>
        <w:rFonts w:ascii="Times New Roman" w:hAnsi="Times New Roman" w:hint="default"/>
      </w:rPr>
    </w:lvl>
    <w:lvl w:ilvl="4" w:tplc="EFB8109A" w:tentative="1">
      <w:start w:val="1"/>
      <w:numFmt w:val="bullet"/>
      <w:lvlText w:val="•"/>
      <w:lvlJc w:val="left"/>
      <w:pPr>
        <w:tabs>
          <w:tab w:val="num" w:pos="3600"/>
        </w:tabs>
        <w:ind w:left="3600" w:hanging="360"/>
      </w:pPr>
      <w:rPr>
        <w:rFonts w:ascii="Times New Roman" w:hAnsi="Times New Roman" w:hint="default"/>
      </w:rPr>
    </w:lvl>
    <w:lvl w:ilvl="5" w:tplc="67CA4A62" w:tentative="1">
      <w:start w:val="1"/>
      <w:numFmt w:val="bullet"/>
      <w:lvlText w:val="•"/>
      <w:lvlJc w:val="left"/>
      <w:pPr>
        <w:tabs>
          <w:tab w:val="num" w:pos="4320"/>
        </w:tabs>
        <w:ind w:left="4320" w:hanging="360"/>
      </w:pPr>
      <w:rPr>
        <w:rFonts w:ascii="Times New Roman" w:hAnsi="Times New Roman" w:hint="default"/>
      </w:rPr>
    </w:lvl>
    <w:lvl w:ilvl="6" w:tplc="ECFE7CE0" w:tentative="1">
      <w:start w:val="1"/>
      <w:numFmt w:val="bullet"/>
      <w:lvlText w:val="•"/>
      <w:lvlJc w:val="left"/>
      <w:pPr>
        <w:tabs>
          <w:tab w:val="num" w:pos="5040"/>
        </w:tabs>
        <w:ind w:left="5040" w:hanging="360"/>
      </w:pPr>
      <w:rPr>
        <w:rFonts w:ascii="Times New Roman" w:hAnsi="Times New Roman" w:hint="default"/>
      </w:rPr>
    </w:lvl>
    <w:lvl w:ilvl="7" w:tplc="1AF0B448" w:tentative="1">
      <w:start w:val="1"/>
      <w:numFmt w:val="bullet"/>
      <w:lvlText w:val="•"/>
      <w:lvlJc w:val="left"/>
      <w:pPr>
        <w:tabs>
          <w:tab w:val="num" w:pos="5760"/>
        </w:tabs>
        <w:ind w:left="5760" w:hanging="360"/>
      </w:pPr>
      <w:rPr>
        <w:rFonts w:ascii="Times New Roman" w:hAnsi="Times New Roman" w:hint="default"/>
      </w:rPr>
    </w:lvl>
    <w:lvl w:ilvl="8" w:tplc="D45E9A6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BE53C17"/>
    <w:multiLevelType w:val="hybridMultilevel"/>
    <w:tmpl w:val="0B80765C"/>
    <w:lvl w:ilvl="0" w:tplc="1988F5DA">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7B544E"/>
    <w:multiLevelType w:val="multilevel"/>
    <w:tmpl w:val="086C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FC2FF1"/>
    <w:multiLevelType w:val="hybridMultilevel"/>
    <w:tmpl w:val="CD04A7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6D510AD2"/>
    <w:multiLevelType w:val="hybridMultilevel"/>
    <w:tmpl w:val="B500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AF0888"/>
    <w:multiLevelType w:val="hybridMultilevel"/>
    <w:tmpl w:val="F496CBEE"/>
    <w:lvl w:ilvl="0" w:tplc="0C7A17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CD6073"/>
    <w:multiLevelType w:val="hybridMultilevel"/>
    <w:tmpl w:val="EA160E2E"/>
    <w:lvl w:ilvl="0" w:tplc="36E2E2E2">
      <w:start w:val="1"/>
      <w:numFmt w:val="bullet"/>
      <w:lvlText w:val="•"/>
      <w:lvlJc w:val="left"/>
      <w:pPr>
        <w:tabs>
          <w:tab w:val="num" w:pos="720"/>
        </w:tabs>
        <w:ind w:left="720" w:hanging="360"/>
      </w:pPr>
      <w:rPr>
        <w:rFonts w:ascii="Arial" w:hAnsi="Arial" w:hint="default"/>
      </w:rPr>
    </w:lvl>
    <w:lvl w:ilvl="1" w:tplc="9B162660">
      <w:numFmt w:val="bullet"/>
      <w:lvlText w:val="•"/>
      <w:lvlJc w:val="left"/>
      <w:pPr>
        <w:tabs>
          <w:tab w:val="num" w:pos="1440"/>
        </w:tabs>
        <w:ind w:left="1440" w:hanging="360"/>
      </w:pPr>
      <w:rPr>
        <w:rFonts w:ascii="Arial" w:hAnsi="Arial" w:hint="default"/>
      </w:rPr>
    </w:lvl>
    <w:lvl w:ilvl="2" w:tplc="79FEAC28">
      <w:numFmt w:val="bullet"/>
      <w:lvlText w:val="•"/>
      <w:lvlJc w:val="left"/>
      <w:pPr>
        <w:tabs>
          <w:tab w:val="num" w:pos="2160"/>
        </w:tabs>
        <w:ind w:left="2160" w:hanging="360"/>
      </w:pPr>
      <w:rPr>
        <w:rFonts w:ascii="Arial" w:hAnsi="Arial" w:hint="default"/>
      </w:rPr>
    </w:lvl>
    <w:lvl w:ilvl="3" w:tplc="F3FE0A5A" w:tentative="1">
      <w:start w:val="1"/>
      <w:numFmt w:val="bullet"/>
      <w:lvlText w:val="•"/>
      <w:lvlJc w:val="left"/>
      <w:pPr>
        <w:tabs>
          <w:tab w:val="num" w:pos="2880"/>
        </w:tabs>
        <w:ind w:left="2880" w:hanging="360"/>
      </w:pPr>
      <w:rPr>
        <w:rFonts w:ascii="Arial" w:hAnsi="Arial" w:hint="default"/>
      </w:rPr>
    </w:lvl>
    <w:lvl w:ilvl="4" w:tplc="9970E604" w:tentative="1">
      <w:start w:val="1"/>
      <w:numFmt w:val="bullet"/>
      <w:lvlText w:val="•"/>
      <w:lvlJc w:val="left"/>
      <w:pPr>
        <w:tabs>
          <w:tab w:val="num" w:pos="3600"/>
        </w:tabs>
        <w:ind w:left="3600" w:hanging="360"/>
      </w:pPr>
      <w:rPr>
        <w:rFonts w:ascii="Arial" w:hAnsi="Arial" w:hint="default"/>
      </w:rPr>
    </w:lvl>
    <w:lvl w:ilvl="5" w:tplc="CA5A5CE2" w:tentative="1">
      <w:start w:val="1"/>
      <w:numFmt w:val="bullet"/>
      <w:lvlText w:val="•"/>
      <w:lvlJc w:val="left"/>
      <w:pPr>
        <w:tabs>
          <w:tab w:val="num" w:pos="4320"/>
        </w:tabs>
        <w:ind w:left="4320" w:hanging="360"/>
      </w:pPr>
      <w:rPr>
        <w:rFonts w:ascii="Arial" w:hAnsi="Arial" w:hint="default"/>
      </w:rPr>
    </w:lvl>
    <w:lvl w:ilvl="6" w:tplc="BC18680E" w:tentative="1">
      <w:start w:val="1"/>
      <w:numFmt w:val="bullet"/>
      <w:lvlText w:val="•"/>
      <w:lvlJc w:val="left"/>
      <w:pPr>
        <w:tabs>
          <w:tab w:val="num" w:pos="5040"/>
        </w:tabs>
        <w:ind w:left="5040" w:hanging="360"/>
      </w:pPr>
      <w:rPr>
        <w:rFonts w:ascii="Arial" w:hAnsi="Arial" w:hint="default"/>
      </w:rPr>
    </w:lvl>
    <w:lvl w:ilvl="7" w:tplc="3F1A3A04" w:tentative="1">
      <w:start w:val="1"/>
      <w:numFmt w:val="bullet"/>
      <w:lvlText w:val="•"/>
      <w:lvlJc w:val="left"/>
      <w:pPr>
        <w:tabs>
          <w:tab w:val="num" w:pos="5760"/>
        </w:tabs>
        <w:ind w:left="5760" w:hanging="360"/>
      </w:pPr>
      <w:rPr>
        <w:rFonts w:ascii="Arial" w:hAnsi="Arial" w:hint="default"/>
      </w:rPr>
    </w:lvl>
    <w:lvl w:ilvl="8" w:tplc="31560F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642F9D"/>
    <w:multiLevelType w:val="hybridMultilevel"/>
    <w:tmpl w:val="92425BC6"/>
    <w:lvl w:ilvl="0" w:tplc="1988F5DA">
      <w:start w:val="1"/>
      <w:numFmt w:val="bullet"/>
      <w:lvlText w:val="•"/>
      <w:lvlJc w:val="left"/>
      <w:pPr>
        <w:tabs>
          <w:tab w:val="num" w:pos="360"/>
        </w:tabs>
        <w:ind w:left="360" w:hanging="360"/>
      </w:pPr>
      <w:rPr>
        <w:rFonts w:ascii="Arial" w:hAnsi="Arial" w:hint="default"/>
      </w:rPr>
    </w:lvl>
    <w:lvl w:ilvl="1" w:tplc="4DF0803A">
      <w:numFmt w:val="bullet"/>
      <w:lvlText w:val="•"/>
      <w:lvlJc w:val="left"/>
      <w:pPr>
        <w:tabs>
          <w:tab w:val="num" w:pos="1080"/>
        </w:tabs>
        <w:ind w:left="1080" w:hanging="360"/>
      </w:pPr>
      <w:rPr>
        <w:rFonts w:ascii="Arial" w:hAnsi="Arial" w:hint="default"/>
      </w:rPr>
    </w:lvl>
    <w:lvl w:ilvl="2" w:tplc="9364F640">
      <w:numFmt w:val="bullet"/>
      <w:lvlText w:val="•"/>
      <w:lvlJc w:val="left"/>
      <w:pPr>
        <w:tabs>
          <w:tab w:val="num" w:pos="1800"/>
        </w:tabs>
        <w:ind w:left="1800" w:hanging="360"/>
      </w:pPr>
      <w:rPr>
        <w:rFonts w:ascii="Arial" w:hAnsi="Arial" w:hint="default"/>
      </w:rPr>
    </w:lvl>
    <w:lvl w:ilvl="3" w:tplc="8C7E372C">
      <w:start w:val="1"/>
      <w:numFmt w:val="bullet"/>
      <w:lvlText w:val="•"/>
      <w:lvlJc w:val="left"/>
      <w:pPr>
        <w:tabs>
          <w:tab w:val="num" w:pos="2520"/>
        </w:tabs>
        <w:ind w:left="2520" w:hanging="360"/>
      </w:pPr>
      <w:rPr>
        <w:rFonts w:ascii="Arial" w:hAnsi="Arial" w:hint="default"/>
      </w:rPr>
    </w:lvl>
    <w:lvl w:ilvl="4" w:tplc="FEB036D2" w:tentative="1">
      <w:start w:val="1"/>
      <w:numFmt w:val="bullet"/>
      <w:lvlText w:val="•"/>
      <w:lvlJc w:val="left"/>
      <w:pPr>
        <w:tabs>
          <w:tab w:val="num" w:pos="3240"/>
        </w:tabs>
        <w:ind w:left="3240" w:hanging="360"/>
      </w:pPr>
      <w:rPr>
        <w:rFonts w:ascii="Arial" w:hAnsi="Arial" w:hint="default"/>
      </w:rPr>
    </w:lvl>
    <w:lvl w:ilvl="5" w:tplc="7DA0CE28" w:tentative="1">
      <w:start w:val="1"/>
      <w:numFmt w:val="bullet"/>
      <w:lvlText w:val="•"/>
      <w:lvlJc w:val="left"/>
      <w:pPr>
        <w:tabs>
          <w:tab w:val="num" w:pos="3960"/>
        </w:tabs>
        <w:ind w:left="3960" w:hanging="360"/>
      </w:pPr>
      <w:rPr>
        <w:rFonts w:ascii="Arial" w:hAnsi="Arial" w:hint="default"/>
      </w:rPr>
    </w:lvl>
    <w:lvl w:ilvl="6" w:tplc="537C2A34" w:tentative="1">
      <w:start w:val="1"/>
      <w:numFmt w:val="bullet"/>
      <w:lvlText w:val="•"/>
      <w:lvlJc w:val="left"/>
      <w:pPr>
        <w:tabs>
          <w:tab w:val="num" w:pos="4680"/>
        </w:tabs>
        <w:ind w:left="4680" w:hanging="360"/>
      </w:pPr>
      <w:rPr>
        <w:rFonts w:ascii="Arial" w:hAnsi="Arial" w:hint="default"/>
      </w:rPr>
    </w:lvl>
    <w:lvl w:ilvl="7" w:tplc="8B861D62" w:tentative="1">
      <w:start w:val="1"/>
      <w:numFmt w:val="bullet"/>
      <w:lvlText w:val="•"/>
      <w:lvlJc w:val="left"/>
      <w:pPr>
        <w:tabs>
          <w:tab w:val="num" w:pos="5400"/>
        </w:tabs>
        <w:ind w:left="5400" w:hanging="360"/>
      </w:pPr>
      <w:rPr>
        <w:rFonts w:ascii="Arial" w:hAnsi="Arial" w:hint="default"/>
      </w:rPr>
    </w:lvl>
    <w:lvl w:ilvl="8" w:tplc="AF4452C2" w:tentative="1">
      <w:start w:val="1"/>
      <w:numFmt w:val="bullet"/>
      <w:lvlText w:val="•"/>
      <w:lvlJc w:val="left"/>
      <w:pPr>
        <w:tabs>
          <w:tab w:val="num" w:pos="6120"/>
        </w:tabs>
        <w:ind w:left="6120" w:hanging="360"/>
      </w:pPr>
      <w:rPr>
        <w:rFonts w:ascii="Arial" w:hAnsi="Arial" w:hint="default"/>
      </w:rPr>
    </w:lvl>
  </w:abstractNum>
  <w:num w:numId="1" w16cid:durableId="1583447012">
    <w:abstractNumId w:val="5"/>
  </w:num>
  <w:num w:numId="2" w16cid:durableId="1804425359">
    <w:abstractNumId w:val="1"/>
  </w:num>
  <w:num w:numId="3" w16cid:durableId="635765205">
    <w:abstractNumId w:val="18"/>
  </w:num>
  <w:num w:numId="4" w16cid:durableId="1881938981">
    <w:abstractNumId w:val="20"/>
  </w:num>
  <w:num w:numId="5" w16cid:durableId="1996034858">
    <w:abstractNumId w:val="21"/>
  </w:num>
  <w:num w:numId="6" w16cid:durableId="854197674">
    <w:abstractNumId w:val="12"/>
  </w:num>
  <w:num w:numId="7" w16cid:durableId="2058118383">
    <w:abstractNumId w:val="3"/>
  </w:num>
  <w:num w:numId="8" w16cid:durableId="202521269">
    <w:abstractNumId w:val="19"/>
  </w:num>
  <w:num w:numId="9" w16cid:durableId="231501149">
    <w:abstractNumId w:val="13"/>
  </w:num>
  <w:num w:numId="10" w16cid:durableId="562642280">
    <w:abstractNumId w:val="2"/>
  </w:num>
  <w:num w:numId="11" w16cid:durableId="1042051532">
    <w:abstractNumId w:val="6"/>
  </w:num>
  <w:num w:numId="12" w16cid:durableId="1863861712">
    <w:abstractNumId w:val="22"/>
  </w:num>
  <w:num w:numId="13" w16cid:durableId="535822376">
    <w:abstractNumId w:val="0"/>
  </w:num>
  <w:num w:numId="14" w16cid:durableId="790637969">
    <w:abstractNumId w:val="24"/>
  </w:num>
  <w:num w:numId="15" w16cid:durableId="1199857736">
    <w:abstractNumId w:val="23"/>
  </w:num>
  <w:num w:numId="16" w16cid:durableId="1703238196">
    <w:abstractNumId w:val="10"/>
  </w:num>
  <w:num w:numId="17" w16cid:durableId="1329677752">
    <w:abstractNumId w:val="15"/>
  </w:num>
  <w:num w:numId="18" w16cid:durableId="1557164488">
    <w:abstractNumId w:val="17"/>
  </w:num>
  <w:num w:numId="19" w16cid:durableId="1643148727">
    <w:abstractNumId w:val="8"/>
  </w:num>
  <w:num w:numId="20" w16cid:durableId="1853299992">
    <w:abstractNumId w:val="16"/>
  </w:num>
  <w:num w:numId="21" w16cid:durableId="624428142">
    <w:abstractNumId w:val="4"/>
  </w:num>
  <w:num w:numId="22" w16cid:durableId="731737389">
    <w:abstractNumId w:val="14"/>
  </w:num>
  <w:num w:numId="23" w16cid:durableId="1076975553">
    <w:abstractNumId w:val="9"/>
  </w:num>
  <w:num w:numId="24" w16cid:durableId="41295805">
    <w:abstractNumId w:val="11"/>
  </w:num>
  <w:num w:numId="25" w16cid:durableId="146697327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CC4"/>
    <w:rsid w:val="00002D4A"/>
    <w:rsid w:val="00003426"/>
    <w:rsid w:val="000041CC"/>
    <w:rsid w:val="00004765"/>
    <w:rsid w:val="00004A4D"/>
    <w:rsid w:val="000051E7"/>
    <w:rsid w:val="000052A2"/>
    <w:rsid w:val="000053CC"/>
    <w:rsid w:val="0000546D"/>
    <w:rsid w:val="00005B6B"/>
    <w:rsid w:val="00006AD3"/>
    <w:rsid w:val="000074E1"/>
    <w:rsid w:val="00007689"/>
    <w:rsid w:val="00007ECC"/>
    <w:rsid w:val="00007EFE"/>
    <w:rsid w:val="000102E9"/>
    <w:rsid w:val="00010669"/>
    <w:rsid w:val="00010D83"/>
    <w:rsid w:val="0001135A"/>
    <w:rsid w:val="0001173E"/>
    <w:rsid w:val="00011ACE"/>
    <w:rsid w:val="00012120"/>
    <w:rsid w:val="00012AAA"/>
    <w:rsid w:val="00012CB3"/>
    <w:rsid w:val="00013287"/>
    <w:rsid w:val="0001339E"/>
    <w:rsid w:val="000137A8"/>
    <w:rsid w:val="00014679"/>
    <w:rsid w:val="00015542"/>
    <w:rsid w:val="00015923"/>
    <w:rsid w:val="00016F53"/>
    <w:rsid w:val="00017400"/>
    <w:rsid w:val="00020065"/>
    <w:rsid w:val="0002019C"/>
    <w:rsid w:val="000201D4"/>
    <w:rsid w:val="00020A83"/>
    <w:rsid w:val="00020D68"/>
    <w:rsid w:val="00020DDB"/>
    <w:rsid w:val="000211CC"/>
    <w:rsid w:val="00021209"/>
    <w:rsid w:val="0002134D"/>
    <w:rsid w:val="00021728"/>
    <w:rsid w:val="00021A23"/>
    <w:rsid w:val="00021BC8"/>
    <w:rsid w:val="00022367"/>
    <w:rsid w:val="0002251B"/>
    <w:rsid w:val="00022648"/>
    <w:rsid w:val="0002325C"/>
    <w:rsid w:val="00023920"/>
    <w:rsid w:val="00023A18"/>
    <w:rsid w:val="00023CA6"/>
    <w:rsid w:val="00024406"/>
    <w:rsid w:val="00024990"/>
    <w:rsid w:val="000249E8"/>
    <w:rsid w:val="00024D1D"/>
    <w:rsid w:val="00024EFD"/>
    <w:rsid w:val="0002577D"/>
    <w:rsid w:val="00025E18"/>
    <w:rsid w:val="00025EAA"/>
    <w:rsid w:val="00026268"/>
    <w:rsid w:val="00026B69"/>
    <w:rsid w:val="00026CED"/>
    <w:rsid w:val="00026D8A"/>
    <w:rsid w:val="00026EB5"/>
    <w:rsid w:val="00027032"/>
    <w:rsid w:val="000273F7"/>
    <w:rsid w:val="00027686"/>
    <w:rsid w:val="0003200D"/>
    <w:rsid w:val="00032875"/>
    <w:rsid w:val="000329DB"/>
    <w:rsid w:val="00032B97"/>
    <w:rsid w:val="0003322C"/>
    <w:rsid w:val="000332AA"/>
    <w:rsid w:val="000332E4"/>
    <w:rsid w:val="0003372C"/>
    <w:rsid w:val="00033E39"/>
    <w:rsid w:val="00033FD5"/>
    <w:rsid w:val="000342BE"/>
    <w:rsid w:val="00034F3C"/>
    <w:rsid w:val="00035ADE"/>
    <w:rsid w:val="00035CDF"/>
    <w:rsid w:val="00035F89"/>
    <w:rsid w:val="0003624A"/>
    <w:rsid w:val="00036312"/>
    <w:rsid w:val="0003637A"/>
    <w:rsid w:val="00036628"/>
    <w:rsid w:val="00037B56"/>
    <w:rsid w:val="00037B59"/>
    <w:rsid w:val="0004001F"/>
    <w:rsid w:val="00040033"/>
    <w:rsid w:val="00040065"/>
    <w:rsid w:val="000406A0"/>
    <w:rsid w:val="00040758"/>
    <w:rsid w:val="00040FE6"/>
    <w:rsid w:val="00041421"/>
    <w:rsid w:val="0004216D"/>
    <w:rsid w:val="00042291"/>
    <w:rsid w:val="0004243D"/>
    <w:rsid w:val="00042529"/>
    <w:rsid w:val="00042546"/>
    <w:rsid w:val="000425B2"/>
    <w:rsid w:val="00042A88"/>
    <w:rsid w:val="00043330"/>
    <w:rsid w:val="000436F5"/>
    <w:rsid w:val="000437BC"/>
    <w:rsid w:val="00043A5B"/>
    <w:rsid w:val="00043D63"/>
    <w:rsid w:val="000445A2"/>
    <w:rsid w:val="000448E4"/>
    <w:rsid w:val="00044A79"/>
    <w:rsid w:val="00044AF0"/>
    <w:rsid w:val="00044C34"/>
    <w:rsid w:val="00044F3E"/>
    <w:rsid w:val="00045399"/>
    <w:rsid w:val="00045526"/>
    <w:rsid w:val="0004589D"/>
    <w:rsid w:val="00045978"/>
    <w:rsid w:val="000461B4"/>
    <w:rsid w:val="00046400"/>
    <w:rsid w:val="000469C8"/>
    <w:rsid w:val="00047B42"/>
    <w:rsid w:val="000500A2"/>
    <w:rsid w:val="000508A1"/>
    <w:rsid w:val="00051A24"/>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57E3A"/>
    <w:rsid w:val="000606DC"/>
    <w:rsid w:val="00060737"/>
    <w:rsid w:val="00060CE1"/>
    <w:rsid w:val="00060D9C"/>
    <w:rsid w:val="00061354"/>
    <w:rsid w:val="000615C5"/>
    <w:rsid w:val="00061699"/>
    <w:rsid w:val="000616F7"/>
    <w:rsid w:val="00061A89"/>
    <w:rsid w:val="00062CDB"/>
    <w:rsid w:val="00062FAF"/>
    <w:rsid w:val="00063323"/>
    <w:rsid w:val="00063DB7"/>
    <w:rsid w:val="000640FA"/>
    <w:rsid w:val="00064322"/>
    <w:rsid w:val="000648D2"/>
    <w:rsid w:val="0006497D"/>
    <w:rsid w:val="00065204"/>
    <w:rsid w:val="00065524"/>
    <w:rsid w:val="00065C1E"/>
    <w:rsid w:val="00066A31"/>
    <w:rsid w:val="000673ED"/>
    <w:rsid w:val="00067437"/>
    <w:rsid w:val="000674D7"/>
    <w:rsid w:val="00067577"/>
    <w:rsid w:val="00067746"/>
    <w:rsid w:val="00067EBB"/>
    <w:rsid w:val="0007084B"/>
    <w:rsid w:val="00070AF7"/>
    <w:rsid w:val="00070C2C"/>
    <w:rsid w:val="00071217"/>
    <w:rsid w:val="000716DD"/>
    <w:rsid w:val="000728CA"/>
    <w:rsid w:val="00072A37"/>
    <w:rsid w:val="00072A7B"/>
    <w:rsid w:val="00072ABE"/>
    <w:rsid w:val="00073275"/>
    <w:rsid w:val="0007347E"/>
    <w:rsid w:val="0007352B"/>
    <w:rsid w:val="00073669"/>
    <w:rsid w:val="000739FD"/>
    <w:rsid w:val="00073D5B"/>
    <w:rsid w:val="000741C8"/>
    <w:rsid w:val="00074CC1"/>
    <w:rsid w:val="00074E1B"/>
    <w:rsid w:val="00075264"/>
    <w:rsid w:val="0007595A"/>
    <w:rsid w:val="00077076"/>
    <w:rsid w:val="0007771C"/>
    <w:rsid w:val="00080520"/>
    <w:rsid w:val="0008064E"/>
    <w:rsid w:val="00080B55"/>
    <w:rsid w:val="00080B99"/>
    <w:rsid w:val="00081439"/>
    <w:rsid w:val="00081882"/>
    <w:rsid w:val="0008188F"/>
    <w:rsid w:val="00081B3B"/>
    <w:rsid w:val="00081F8D"/>
    <w:rsid w:val="00082037"/>
    <w:rsid w:val="0008229F"/>
    <w:rsid w:val="00082A89"/>
    <w:rsid w:val="00082D8A"/>
    <w:rsid w:val="00082D92"/>
    <w:rsid w:val="0008309F"/>
    <w:rsid w:val="000830F5"/>
    <w:rsid w:val="0008358A"/>
    <w:rsid w:val="00083A57"/>
    <w:rsid w:val="00083C5B"/>
    <w:rsid w:val="00083E5C"/>
    <w:rsid w:val="00084224"/>
    <w:rsid w:val="00084D54"/>
    <w:rsid w:val="00084DC5"/>
    <w:rsid w:val="00085481"/>
    <w:rsid w:val="0008583B"/>
    <w:rsid w:val="00085D6C"/>
    <w:rsid w:val="0008655B"/>
    <w:rsid w:val="0008686D"/>
    <w:rsid w:val="00086A88"/>
    <w:rsid w:val="00086BF5"/>
    <w:rsid w:val="00086C79"/>
    <w:rsid w:val="00087347"/>
    <w:rsid w:val="00087407"/>
    <w:rsid w:val="000900B8"/>
    <w:rsid w:val="000901F6"/>
    <w:rsid w:val="00090260"/>
    <w:rsid w:val="00090414"/>
    <w:rsid w:val="000908CB"/>
    <w:rsid w:val="00090A36"/>
    <w:rsid w:val="000910A2"/>
    <w:rsid w:val="00091135"/>
    <w:rsid w:val="000912F7"/>
    <w:rsid w:val="000918D5"/>
    <w:rsid w:val="0009195F"/>
    <w:rsid w:val="00091A9D"/>
    <w:rsid w:val="00092157"/>
    <w:rsid w:val="000922FC"/>
    <w:rsid w:val="00092BD4"/>
    <w:rsid w:val="00092C73"/>
    <w:rsid w:val="000933E5"/>
    <w:rsid w:val="00093464"/>
    <w:rsid w:val="00093832"/>
    <w:rsid w:val="0009398D"/>
    <w:rsid w:val="00093A29"/>
    <w:rsid w:val="00093F34"/>
    <w:rsid w:val="00094310"/>
    <w:rsid w:val="0009473A"/>
    <w:rsid w:val="00094A27"/>
    <w:rsid w:val="00094EF9"/>
    <w:rsid w:val="00095537"/>
    <w:rsid w:val="0009557E"/>
    <w:rsid w:val="00095A93"/>
    <w:rsid w:val="00095B4A"/>
    <w:rsid w:val="00096750"/>
    <w:rsid w:val="00096DC0"/>
    <w:rsid w:val="000971C0"/>
    <w:rsid w:val="00097373"/>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4CC"/>
    <w:rsid w:val="000A6BFB"/>
    <w:rsid w:val="000A706D"/>
    <w:rsid w:val="000A7BC9"/>
    <w:rsid w:val="000B04B2"/>
    <w:rsid w:val="000B0939"/>
    <w:rsid w:val="000B0A4D"/>
    <w:rsid w:val="000B0DB5"/>
    <w:rsid w:val="000B1958"/>
    <w:rsid w:val="000B2693"/>
    <w:rsid w:val="000B2A69"/>
    <w:rsid w:val="000B381D"/>
    <w:rsid w:val="000B4202"/>
    <w:rsid w:val="000B4329"/>
    <w:rsid w:val="000B4803"/>
    <w:rsid w:val="000B4AC8"/>
    <w:rsid w:val="000B62D8"/>
    <w:rsid w:val="000B64C0"/>
    <w:rsid w:val="000B6591"/>
    <w:rsid w:val="000B6C6D"/>
    <w:rsid w:val="000B6ED1"/>
    <w:rsid w:val="000B7104"/>
    <w:rsid w:val="000B74C9"/>
    <w:rsid w:val="000B766F"/>
    <w:rsid w:val="000B7AEA"/>
    <w:rsid w:val="000C0346"/>
    <w:rsid w:val="000C0C28"/>
    <w:rsid w:val="000C0F05"/>
    <w:rsid w:val="000C1585"/>
    <w:rsid w:val="000C1705"/>
    <w:rsid w:val="000C1BC2"/>
    <w:rsid w:val="000C1CBF"/>
    <w:rsid w:val="000C1D27"/>
    <w:rsid w:val="000C2350"/>
    <w:rsid w:val="000C32FC"/>
    <w:rsid w:val="000C376D"/>
    <w:rsid w:val="000C3BCD"/>
    <w:rsid w:val="000C3BD9"/>
    <w:rsid w:val="000C3E6B"/>
    <w:rsid w:val="000C3F19"/>
    <w:rsid w:val="000C424A"/>
    <w:rsid w:val="000C4671"/>
    <w:rsid w:val="000C491B"/>
    <w:rsid w:val="000C4CA4"/>
    <w:rsid w:val="000C4EEA"/>
    <w:rsid w:val="000C5F9E"/>
    <w:rsid w:val="000C6388"/>
    <w:rsid w:val="000C63A1"/>
    <w:rsid w:val="000C643E"/>
    <w:rsid w:val="000C657E"/>
    <w:rsid w:val="000C66B7"/>
    <w:rsid w:val="000C6980"/>
    <w:rsid w:val="000C7955"/>
    <w:rsid w:val="000C7DC8"/>
    <w:rsid w:val="000D05C0"/>
    <w:rsid w:val="000D0B4B"/>
    <w:rsid w:val="000D0FC0"/>
    <w:rsid w:val="000D16DD"/>
    <w:rsid w:val="000D1782"/>
    <w:rsid w:val="000D1822"/>
    <w:rsid w:val="000D1962"/>
    <w:rsid w:val="000D1D24"/>
    <w:rsid w:val="000D26C0"/>
    <w:rsid w:val="000D2714"/>
    <w:rsid w:val="000D27F4"/>
    <w:rsid w:val="000D35B5"/>
    <w:rsid w:val="000D3A02"/>
    <w:rsid w:val="000D415D"/>
    <w:rsid w:val="000D427D"/>
    <w:rsid w:val="000D47A6"/>
    <w:rsid w:val="000D4E0A"/>
    <w:rsid w:val="000D5427"/>
    <w:rsid w:val="000D543E"/>
    <w:rsid w:val="000D5A09"/>
    <w:rsid w:val="000D5EB1"/>
    <w:rsid w:val="000D6885"/>
    <w:rsid w:val="000D6999"/>
    <w:rsid w:val="000D6E86"/>
    <w:rsid w:val="000D6E9C"/>
    <w:rsid w:val="000D7092"/>
    <w:rsid w:val="000D776F"/>
    <w:rsid w:val="000D7DE2"/>
    <w:rsid w:val="000E004A"/>
    <w:rsid w:val="000E1A61"/>
    <w:rsid w:val="000E1C5E"/>
    <w:rsid w:val="000E1FA6"/>
    <w:rsid w:val="000E263D"/>
    <w:rsid w:val="000E2D45"/>
    <w:rsid w:val="000E2DEE"/>
    <w:rsid w:val="000E3285"/>
    <w:rsid w:val="000E3818"/>
    <w:rsid w:val="000E3B32"/>
    <w:rsid w:val="000E618F"/>
    <w:rsid w:val="000E61C5"/>
    <w:rsid w:val="000E629B"/>
    <w:rsid w:val="000E6885"/>
    <w:rsid w:val="000E695E"/>
    <w:rsid w:val="000E73BC"/>
    <w:rsid w:val="000E768D"/>
    <w:rsid w:val="000E78EA"/>
    <w:rsid w:val="000F01A4"/>
    <w:rsid w:val="000F036D"/>
    <w:rsid w:val="000F05AA"/>
    <w:rsid w:val="000F0A80"/>
    <w:rsid w:val="000F127B"/>
    <w:rsid w:val="000F143D"/>
    <w:rsid w:val="000F15FA"/>
    <w:rsid w:val="000F1855"/>
    <w:rsid w:val="000F218C"/>
    <w:rsid w:val="000F2206"/>
    <w:rsid w:val="000F2AF8"/>
    <w:rsid w:val="000F2B1F"/>
    <w:rsid w:val="000F32DC"/>
    <w:rsid w:val="000F34AD"/>
    <w:rsid w:val="000F373E"/>
    <w:rsid w:val="000F37BB"/>
    <w:rsid w:val="000F3809"/>
    <w:rsid w:val="000F3AE3"/>
    <w:rsid w:val="000F413C"/>
    <w:rsid w:val="000F4610"/>
    <w:rsid w:val="000F4851"/>
    <w:rsid w:val="000F510B"/>
    <w:rsid w:val="000F530B"/>
    <w:rsid w:val="000F55CF"/>
    <w:rsid w:val="000F5872"/>
    <w:rsid w:val="000F6265"/>
    <w:rsid w:val="000F64EE"/>
    <w:rsid w:val="000F68E2"/>
    <w:rsid w:val="000F69AD"/>
    <w:rsid w:val="000F69DB"/>
    <w:rsid w:val="000F6D57"/>
    <w:rsid w:val="000F6F3A"/>
    <w:rsid w:val="000F71B1"/>
    <w:rsid w:val="000F7925"/>
    <w:rsid w:val="000F7DC2"/>
    <w:rsid w:val="00100468"/>
    <w:rsid w:val="00100D95"/>
    <w:rsid w:val="00100F04"/>
    <w:rsid w:val="001011E4"/>
    <w:rsid w:val="001015C5"/>
    <w:rsid w:val="00101B24"/>
    <w:rsid w:val="001027F6"/>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07412"/>
    <w:rsid w:val="00107757"/>
    <w:rsid w:val="001105E9"/>
    <w:rsid w:val="00110766"/>
    <w:rsid w:val="00110962"/>
    <w:rsid w:val="00110CE5"/>
    <w:rsid w:val="0011134B"/>
    <w:rsid w:val="00111447"/>
    <w:rsid w:val="001119DF"/>
    <w:rsid w:val="00111C47"/>
    <w:rsid w:val="00111D02"/>
    <w:rsid w:val="00111D2C"/>
    <w:rsid w:val="00111D51"/>
    <w:rsid w:val="00111F19"/>
    <w:rsid w:val="0011208D"/>
    <w:rsid w:val="0011211F"/>
    <w:rsid w:val="00112232"/>
    <w:rsid w:val="00112588"/>
    <w:rsid w:val="0011285D"/>
    <w:rsid w:val="001128E9"/>
    <w:rsid w:val="0011322F"/>
    <w:rsid w:val="001136C0"/>
    <w:rsid w:val="001136FC"/>
    <w:rsid w:val="00113C0F"/>
    <w:rsid w:val="00113DD5"/>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838"/>
    <w:rsid w:val="00117987"/>
    <w:rsid w:val="00117EF7"/>
    <w:rsid w:val="00120A19"/>
    <w:rsid w:val="0012111F"/>
    <w:rsid w:val="0012125C"/>
    <w:rsid w:val="001217FB"/>
    <w:rsid w:val="00121B3B"/>
    <w:rsid w:val="00121DCF"/>
    <w:rsid w:val="00121EC5"/>
    <w:rsid w:val="00121FB4"/>
    <w:rsid w:val="00122294"/>
    <w:rsid w:val="001222B9"/>
    <w:rsid w:val="00122374"/>
    <w:rsid w:val="001225C6"/>
    <w:rsid w:val="00122A3C"/>
    <w:rsid w:val="00122A62"/>
    <w:rsid w:val="00122A63"/>
    <w:rsid w:val="0012334F"/>
    <w:rsid w:val="0012346D"/>
    <w:rsid w:val="0012349A"/>
    <w:rsid w:val="00123885"/>
    <w:rsid w:val="00123CD3"/>
    <w:rsid w:val="00123D1B"/>
    <w:rsid w:val="00123EFA"/>
    <w:rsid w:val="001246C7"/>
    <w:rsid w:val="00124C3C"/>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BE4"/>
    <w:rsid w:val="00131D9E"/>
    <w:rsid w:val="00131E1F"/>
    <w:rsid w:val="00132003"/>
    <w:rsid w:val="00132454"/>
    <w:rsid w:val="00132745"/>
    <w:rsid w:val="00132C79"/>
    <w:rsid w:val="001335EF"/>
    <w:rsid w:val="00133EA0"/>
    <w:rsid w:val="001341AD"/>
    <w:rsid w:val="001341CD"/>
    <w:rsid w:val="0013521A"/>
    <w:rsid w:val="001355B2"/>
    <w:rsid w:val="001357F7"/>
    <w:rsid w:val="001358BF"/>
    <w:rsid w:val="001362FE"/>
    <w:rsid w:val="0013648A"/>
    <w:rsid w:val="00136C90"/>
    <w:rsid w:val="00136EAF"/>
    <w:rsid w:val="0013714C"/>
    <w:rsid w:val="00137C25"/>
    <w:rsid w:val="00140975"/>
    <w:rsid w:val="00140B01"/>
    <w:rsid w:val="00140FDC"/>
    <w:rsid w:val="001411DB"/>
    <w:rsid w:val="00141390"/>
    <w:rsid w:val="001413EB"/>
    <w:rsid w:val="001415EA"/>
    <w:rsid w:val="00141A72"/>
    <w:rsid w:val="00141E91"/>
    <w:rsid w:val="00142178"/>
    <w:rsid w:val="0014249E"/>
    <w:rsid w:val="00142D88"/>
    <w:rsid w:val="00142F7F"/>
    <w:rsid w:val="0014309B"/>
    <w:rsid w:val="00143131"/>
    <w:rsid w:val="0014317B"/>
    <w:rsid w:val="00144472"/>
    <w:rsid w:val="00144A83"/>
    <w:rsid w:val="00145BFF"/>
    <w:rsid w:val="0014631F"/>
    <w:rsid w:val="001464FF"/>
    <w:rsid w:val="001466BE"/>
    <w:rsid w:val="00146940"/>
    <w:rsid w:val="00146B94"/>
    <w:rsid w:val="00146D0A"/>
    <w:rsid w:val="00146EA5"/>
    <w:rsid w:val="00147CB3"/>
    <w:rsid w:val="00150118"/>
    <w:rsid w:val="00150D7C"/>
    <w:rsid w:val="00151531"/>
    <w:rsid w:val="00152362"/>
    <w:rsid w:val="00152C59"/>
    <w:rsid w:val="00152CA5"/>
    <w:rsid w:val="00152FC5"/>
    <w:rsid w:val="00153074"/>
    <w:rsid w:val="0015315A"/>
    <w:rsid w:val="00153C21"/>
    <w:rsid w:val="00153CDF"/>
    <w:rsid w:val="00153DDE"/>
    <w:rsid w:val="00153E25"/>
    <w:rsid w:val="00153F55"/>
    <w:rsid w:val="00154468"/>
    <w:rsid w:val="00154579"/>
    <w:rsid w:val="001545E7"/>
    <w:rsid w:val="00154601"/>
    <w:rsid w:val="00154AE3"/>
    <w:rsid w:val="0015500B"/>
    <w:rsid w:val="00155259"/>
    <w:rsid w:val="001562FB"/>
    <w:rsid w:val="0015633C"/>
    <w:rsid w:val="001564D8"/>
    <w:rsid w:val="00156684"/>
    <w:rsid w:val="001569EC"/>
    <w:rsid w:val="00156D1F"/>
    <w:rsid w:val="001572F1"/>
    <w:rsid w:val="00160255"/>
    <w:rsid w:val="001609B7"/>
    <w:rsid w:val="00160EC9"/>
    <w:rsid w:val="001617B2"/>
    <w:rsid w:val="00161A15"/>
    <w:rsid w:val="00161DCC"/>
    <w:rsid w:val="00162A97"/>
    <w:rsid w:val="00162FDD"/>
    <w:rsid w:val="0016304A"/>
    <w:rsid w:val="001637B4"/>
    <w:rsid w:val="00163C0E"/>
    <w:rsid w:val="001647BC"/>
    <w:rsid w:val="00164873"/>
    <w:rsid w:val="00164BC4"/>
    <w:rsid w:val="00164C1D"/>
    <w:rsid w:val="001657A8"/>
    <w:rsid w:val="00166E37"/>
    <w:rsid w:val="00167314"/>
    <w:rsid w:val="00167317"/>
    <w:rsid w:val="00167524"/>
    <w:rsid w:val="001678EE"/>
    <w:rsid w:val="00170323"/>
    <w:rsid w:val="0017082A"/>
    <w:rsid w:val="00170F01"/>
    <w:rsid w:val="0017150E"/>
    <w:rsid w:val="001719EC"/>
    <w:rsid w:val="001723C4"/>
    <w:rsid w:val="001725E3"/>
    <w:rsid w:val="00172A5B"/>
    <w:rsid w:val="00172BE2"/>
    <w:rsid w:val="001732D5"/>
    <w:rsid w:val="00173331"/>
    <w:rsid w:val="0017365C"/>
    <w:rsid w:val="001746B7"/>
    <w:rsid w:val="001747B8"/>
    <w:rsid w:val="00174E59"/>
    <w:rsid w:val="001753B8"/>
    <w:rsid w:val="0017585F"/>
    <w:rsid w:val="00175968"/>
    <w:rsid w:val="00175AB9"/>
    <w:rsid w:val="001771E2"/>
    <w:rsid w:val="001775C1"/>
    <w:rsid w:val="001775DA"/>
    <w:rsid w:val="00177643"/>
    <w:rsid w:val="00177AD4"/>
    <w:rsid w:val="00180079"/>
    <w:rsid w:val="00180081"/>
    <w:rsid w:val="00180B18"/>
    <w:rsid w:val="00181261"/>
    <w:rsid w:val="00182584"/>
    <w:rsid w:val="00182801"/>
    <w:rsid w:val="00182F60"/>
    <w:rsid w:val="00183C9C"/>
    <w:rsid w:val="00184402"/>
    <w:rsid w:val="00184F17"/>
    <w:rsid w:val="00185236"/>
    <w:rsid w:val="0018526D"/>
    <w:rsid w:val="0018542D"/>
    <w:rsid w:val="0018594C"/>
    <w:rsid w:val="0018596F"/>
    <w:rsid w:val="001860EC"/>
    <w:rsid w:val="00186144"/>
    <w:rsid w:val="00186893"/>
    <w:rsid w:val="00187028"/>
    <w:rsid w:val="0018728D"/>
    <w:rsid w:val="00187360"/>
    <w:rsid w:val="00187F4E"/>
    <w:rsid w:val="001905D5"/>
    <w:rsid w:val="001909ED"/>
    <w:rsid w:val="00190C5B"/>
    <w:rsid w:val="00190D39"/>
    <w:rsid w:val="001914E1"/>
    <w:rsid w:val="001916E4"/>
    <w:rsid w:val="001923D9"/>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6F12"/>
    <w:rsid w:val="0019757D"/>
    <w:rsid w:val="001A009B"/>
    <w:rsid w:val="001A0253"/>
    <w:rsid w:val="001A0388"/>
    <w:rsid w:val="001A05F0"/>
    <w:rsid w:val="001A0CC9"/>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02C"/>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2318"/>
    <w:rsid w:val="001B2DCC"/>
    <w:rsid w:val="001B30A3"/>
    <w:rsid w:val="001B32D5"/>
    <w:rsid w:val="001B365A"/>
    <w:rsid w:val="001B3B14"/>
    <w:rsid w:val="001B3BC2"/>
    <w:rsid w:val="001B4369"/>
    <w:rsid w:val="001B523B"/>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5010"/>
    <w:rsid w:val="001C5741"/>
    <w:rsid w:val="001C5B37"/>
    <w:rsid w:val="001C61D0"/>
    <w:rsid w:val="001C633B"/>
    <w:rsid w:val="001C6785"/>
    <w:rsid w:val="001C698B"/>
    <w:rsid w:val="001C6C90"/>
    <w:rsid w:val="001C7050"/>
    <w:rsid w:val="001C7322"/>
    <w:rsid w:val="001C7836"/>
    <w:rsid w:val="001C7A72"/>
    <w:rsid w:val="001C7A85"/>
    <w:rsid w:val="001C7B00"/>
    <w:rsid w:val="001C7F64"/>
    <w:rsid w:val="001C7FB6"/>
    <w:rsid w:val="001D02B5"/>
    <w:rsid w:val="001D096C"/>
    <w:rsid w:val="001D1075"/>
    <w:rsid w:val="001D10E3"/>
    <w:rsid w:val="001D13AB"/>
    <w:rsid w:val="001D19E0"/>
    <w:rsid w:val="001D1CD1"/>
    <w:rsid w:val="001D210A"/>
    <w:rsid w:val="001D33A1"/>
    <w:rsid w:val="001D34CF"/>
    <w:rsid w:val="001D3FF5"/>
    <w:rsid w:val="001D4033"/>
    <w:rsid w:val="001D4987"/>
    <w:rsid w:val="001D53E5"/>
    <w:rsid w:val="001D5616"/>
    <w:rsid w:val="001D5C4F"/>
    <w:rsid w:val="001D6393"/>
    <w:rsid w:val="001D65ED"/>
    <w:rsid w:val="001E0BFF"/>
    <w:rsid w:val="001E1260"/>
    <w:rsid w:val="001E1881"/>
    <w:rsid w:val="001E1A5E"/>
    <w:rsid w:val="001E1F25"/>
    <w:rsid w:val="001E21AD"/>
    <w:rsid w:val="001E38F3"/>
    <w:rsid w:val="001E3F4D"/>
    <w:rsid w:val="001E4407"/>
    <w:rsid w:val="001E4B8E"/>
    <w:rsid w:val="001E55D8"/>
    <w:rsid w:val="001E5C20"/>
    <w:rsid w:val="001E5D1D"/>
    <w:rsid w:val="001E5EBE"/>
    <w:rsid w:val="001E619D"/>
    <w:rsid w:val="001E624D"/>
    <w:rsid w:val="001E635A"/>
    <w:rsid w:val="001E63D9"/>
    <w:rsid w:val="001E66ED"/>
    <w:rsid w:val="001E697C"/>
    <w:rsid w:val="001E6AAB"/>
    <w:rsid w:val="001E7020"/>
    <w:rsid w:val="001E7196"/>
    <w:rsid w:val="001E76BB"/>
    <w:rsid w:val="001E7E01"/>
    <w:rsid w:val="001F00F7"/>
    <w:rsid w:val="001F0748"/>
    <w:rsid w:val="001F0960"/>
    <w:rsid w:val="001F0B6D"/>
    <w:rsid w:val="001F0FFB"/>
    <w:rsid w:val="001F10CD"/>
    <w:rsid w:val="001F1EFB"/>
    <w:rsid w:val="001F3339"/>
    <w:rsid w:val="001F3534"/>
    <w:rsid w:val="001F38A4"/>
    <w:rsid w:val="001F396E"/>
    <w:rsid w:val="001F3B39"/>
    <w:rsid w:val="001F3B9C"/>
    <w:rsid w:val="001F3C99"/>
    <w:rsid w:val="001F402F"/>
    <w:rsid w:val="001F49BF"/>
    <w:rsid w:val="001F4DAA"/>
    <w:rsid w:val="001F50CB"/>
    <w:rsid w:val="001F51F1"/>
    <w:rsid w:val="001F54E1"/>
    <w:rsid w:val="001F57A4"/>
    <w:rsid w:val="001F58C9"/>
    <w:rsid w:val="001F6835"/>
    <w:rsid w:val="001F6B02"/>
    <w:rsid w:val="001F6BB7"/>
    <w:rsid w:val="001F6D01"/>
    <w:rsid w:val="001F7193"/>
    <w:rsid w:val="001F7FCC"/>
    <w:rsid w:val="001F7FE6"/>
    <w:rsid w:val="00200194"/>
    <w:rsid w:val="0020041F"/>
    <w:rsid w:val="00200BDB"/>
    <w:rsid w:val="00200FB1"/>
    <w:rsid w:val="002014A1"/>
    <w:rsid w:val="00201597"/>
    <w:rsid w:val="0020167C"/>
    <w:rsid w:val="00201C04"/>
    <w:rsid w:val="002020E3"/>
    <w:rsid w:val="00202160"/>
    <w:rsid w:val="00202304"/>
    <w:rsid w:val="00203BC6"/>
    <w:rsid w:val="00204C37"/>
    <w:rsid w:val="00204F4C"/>
    <w:rsid w:val="00205380"/>
    <w:rsid w:val="0020650F"/>
    <w:rsid w:val="00206813"/>
    <w:rsid w:val="00206FAC"/>
    <w:rsid w:val="00207644"/>
    <w:rsid w:val="00207738"/>
    <w:rsid w:val="002077E5"/>
    <w:rsid w:val="0021005F"/>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5F8E"/>
    <w:rsid w:val="00216003"/>
    <w:rsid w:val="00216A06"/>
    <w:rsid w:val="00216BFB"/>
    <w:rsid w:val="002170B3"/>
    <w:rsid w:val="002170B4"/>
    <w:rsid w:val="00217330"/>
    <w:rsid w:val="00217654"/>
    <w:rsid w:val="00217C2F"/>
    <w:rsid w:val="002202E2"/>
    <w:rsid w:val="002217D5"/>
    <w:rsid w:val="0022199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3F9"/>
    <w:rsid w:val="002308AA"/>
    <w:rsid w:val="00230A8F"/>
    <w:rsid w:val="00230A95"/>
    <w:rsid w:val="00230EC9"/>
    <w:rsid w:val="002314AA"/>
    <w:rsid w:val="002317FC"/>
    <w:rsid w:val="00231AA5"/>
    <w:rsid w:val="00231F29"/>
    <w:rsid w:val="0023207D"/>
    <w:rsid w:val="0023225B"/>
    <w:rsid w:val="00232982"/>
    <w:rsid w:val="002330CD"/>
    <w:rsid w:val="002333EE"/>
    <w:rsid w:val="00234478"/>
    <w:rsid w:val="0023550C"/>
    <w:rsid w:val="00235AFC"/>
    <w:rsid w:val="00235E85"/>
    <w:rsid w:val="002363C8"/>
    <w:rsid w:val="00236DC8"/>
    <w:rsid w:val="00240D6C"/>
    <w:rsid w:val="00241219"/>
    <w:rsid w:val="00241416"/>
    <w:rsid w:val="002415AF"/>
    <w:rsid w:val="00241792"/>
    <w:rsid w:val="00241BB6"/>
    <w:rsid w:val="0024210C"/>
    <w:rsid w:val="0024247D"/>
    <w:rsid w:val="0024279B"/>
    <w:rsid w:val="0024284A"/>
    <w:rsid w:val="00242C9C"/>
    <w:rsid w:val="00242DDD"/>
    <w:rsid w:val="00242FA5"/>
    <w:rsid w:val="00243175"/>
    <w:rsid w:val="002431E9"/>
    <w:rsid w:val="002436B9"/>
    <w:rsid w:val="00243C6A"/>
    <w:rsid w:val="00243CDB"/>
    <w:rsid w:val="00244141"/>
    <w:rsid w:val="00244170"/>
    <w:rsid w:val="002442F4"/>
    <w:rsid w:val="002444B0"/>
    <w:rsid w:val="002449FA"/>
    <w:rsid w:val="002456A9"/>
    <w:rsid w:val="00245859"/>
    <w:rsid w:val="002459A8"/>
    <w:rsid w:val="00245B4E"/>
    <w:rsid w:val="0024634E"/>
    <w:rsid w:val="00246678"/>
    <w:rsid w:val="00246BF2"/>
    <w:rsid w:val="00246C70"/>
    <w:rsid w:val="002475B2"/>
    <w:rsid w:val="00247797"/>
    <w:rsid w:val="0024792C"/>
    <w:rsid w:val="00247EFC"/>
    <w:rsid w:val="00250427"/>
    <w:rsid w:val="0025070B"/>
    <w:rsid w:val="002507E2"/>
    <w:rsid w:val="00250E74"/>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C7"/>
    <w:rsid w:val="002578AB"/>
    <w:rsid w:val="00260275"/>
    <w:rsid w:val="00260974"/>
    <w:rsid w:val="00260DE4"/>
    <w:rsid w:val="00261897"/>
    <w:rsid w:val="002618B7"/>
    <w:rsid w:val="00261908"/>
    <w:rsid w:val="00261F72"/>
    <w:rsid w:val="002626BA"/>
    <w:rsid w:val="00262D9A"/>
    <w:rsid w:val="002630C6"/>
    <w:rsid w:val="00263F39"/>
    <w:rsid w:val="00264FAF"/>
    <w:rsid w:val="002654FF"/>
    <w:rsid w:val="00265541"/>
    <w:rsid w:val="002665EC"/>
    <w:rsid w:val="00266737"/>
    <w:rsid w:val="00267355"/>
    <w:rsid w:val="002678E3"/>
    <w:rsid w:val="00267A3F"/>
    <w:rsid w:val="00267ADE"/>
    <w:rsid w:val="00267B03"/>
    <w:rsid w:val="00267C9F"/>
    <w:rsid w:val="002705B1"/>
    <w:rsid w:val="002709D3"/>
    <w:rsid w:val="00270A33"/>
    <w:rsid w:val="00271906"/>
    <w:rsid w:val="0027196B"/>
    <w:rsid w:val="00271A4B"/>
    <w:rsid w:val="0027382F"/>
    <w:rsid w:val="0027392B"/>
    <w:rsid w:val="0027417E"/>
    <w:rsid w:val="002746B7"/>
    <w:rsid w:val="002746C9"/>
    <w:rsid w:val="00274A14"/>
    <w:rsid w:val="00274BCF"/>
    <w:rsid w:val="00275742"/>
    <w:rsid w:val="002757E7"/>
    <w:rsid w:val="0027601F"/>
    <w:rsid w:val="002763D3"/>
    <w:rsid w:val="00276BB2"/>
    <w:rsid w:val="00277921"/>
    <w:rsid w:val="00277951"/>
    <w:rsid w:val="002801EA"/>
    <w:rsid w:val="00280282"/>
    <w:rsid w:val="00280609"/>
    <w:rsid w:val="00280775"/>
    <w:rsid w:val="00280E2A"/>
    <w:rsid w:val="00281543"/>
    <w:rsid w:val="00281760"/>
    <w:rsid w:val="002818A8"/>
    <w:rsid w:val="00281FF8"/>
    <w:rsid w:val="00282648"/>
    <w:rsid w:val="0028268F"/>
    <w:rsid w:val="0028310D"/>
    <w:rsid w:val="00284009"/>
    <w:rsid w:val="0028419C"/>
    <w:rsid w:val="00284437"/>
    <w:rsid w:val="00285309"/>
    <w:rsid w:val="0028547F"/>
    <w:rsid w:val="00285ACC"/>
    <w:rsid w:val="00285EAF"/>
    <w:rsid w:val="0028625D"/>
    <w:rsid w:val="00286459"/>
    <w:rsid w:val="00287507"/>
    <w:rsid w:val="00287513"/>
    <w:rsid w:val="00290098"/>
    <w:rsid w:val="002903C4"/>
    <w:rsid w:val="00290851"/>
    <w:rsid w:val="00290ED7"/>
    <w:rsid w:val="00291106"/>
    <w:rsid w:val="002912E2"/>
    <w:rsid w:val="00291427"/>
    <w:rsid w:val="002915B4"/>
    <w:rsid w:val="002918F4"/>
    <w:rsid w:val="00291918"/>
    <w:rsid w:val="002920C3"/>
    <w:rsid w:val="00293829"/>
    <w:rsid w:val="00293B03"/>
    <w:rsid w:val="00294B3D"/>
    <w:rsid w:val="00294BF1"/>
    <w:rsid w:val="00294F05"/>
    <w:rsid w:val="00294FA9"/>
    <w:rsid w:val="00295F1E"/>
    <w:rsid w:val="0029608D"/>
    <w:rsid w:val="0029648B"/>
    <w:rsid w:val="00296875"/>
    <w:rsid w:val="002969DB"/>
    <w:rsid w:val="00296F2F"/>
    <w:rsid w:val="00297842"/>
    <w:rsid w:val="00297870"/>
    <w:rsid w:val="002978E9"/>
    <w:rsid w:val="002A007C"/>
    <w:rsid w:val="002A00A9"/>
    <w:rsid w:val="002A0728"/>
    <w:rsid w:val="002A0C02"/>
    <w:rsid w:val="002A2413"/>
    <w:rsid w:val="002A2683"/>
    <w:rsid w:val="002A2768"/>
    <w:rsid w:val="002A299A"/>
    <w:rsid w:val="002A2FB0"/>
    <w:rsid w:val="002A317E"/>
    <w:rsid w:val="002A3266"/>
    <w:rsid w:val="002A3536"/>
    <w:rsid w:val="002A3F82"/>
    <w:rsid w:val="002A5A55"/>
    <w:rsid w:val="002A5CC7"/>
    <w:rsid w:val="002A5DAA"/>
    <w:rsid w:val="002A6438"/>
    <w:rsid w:val="002A6D7B"/>
    <w:rsid w:val="002A6E38"/>
    <w:rsid w:val="002A7373"/>
    <w:rsid w:val="002A7CC1"/>
    <w:rsid w:val="002A7E8C"/>
    <w:rsid w:val="002B022E"/>
    <w:rsid w:val="002B0AD8"/>
    <w:rsid w:val="002B17FB"/>
    <w:rsid w:val="002B2143"/>
    <w:rsid w:val="002B2508"/>
    <w:rsid w:val="002B2F4F"/>
    <w:rsid w:val="002B3DD8"/>
    <w:rsid w:val="002B41E2"/>
    <w:rsid w:val="002B4C05"/>
    <w:rsid w:val="002B4E88"/>
    <w:rsid w:val="002B525F"/>
    <w:rsid w:val="002B56B2"/>
    <w:rsid w:val="002B575E"/>
    <w:rsid w:val="002B5D42"/>
    <w:rsid w:val="002B601B"/>
    <w:rsid w:val="002B62E0"/>
    <w:rsid w:val="002B640D"/>
    <w:rsid w:val="002B6575"/>
    <w:rsid w:val="002B6842"/>
    <w:rsid w:val="002B74D2"/>
    <w:rsid w:val="002B76D9"/>
    <w:rsid w:val="002B7A59"/>
    <w:rsid w:val="002C0527"/>
    <w:rsid w:val="002C05F3"/>
    <w:rsid w:val="002C0AA5"/>
    <w:rsid w:val="002C1F34"/>
    <w:rsid w:val="002C201C"/>
    <w:rsid w:val="002C2311"/>
    <w:rsid w:val="002C2A01"/>
    <w:rsid w:val="002C3415"/>
    <w:rsid w:val="002C3779"/>
    <w:rsid w:val="002C3FF2"/>
    <w:rsid w:val="002C4178"/>
    <w:rsid w:val="002C45B3"/>
    <w:rsid w:val="002C45FD"/>
    <w:rsid w:val="002C4CD3"/>
    <w:rsid w:val="002C4FB2"/>
    <w:rsid w:val="002C4FBD"/>
    <w:rsid w:val="002C5701"/>
    <w:rsid w:val="002C573A"/>
    <w:rsid w:val="002C62EA"/>
    <w:rsid w:val="002C6312"/>
    <w:rsid w:val="002C64F7"/>
    <w:rsid w:val="002C66C1"/>
    <w:rsid w:val="002C6E7E"/>
    <w:rsid w:val="002C737A"/>
    <w:rsid w:val="002C740A"/>
    <w:rsid w:val="002C7989"/>
    <w:rsid w:val="002D0AD9"/>
    <w:rsid w:val="002D0DBB"/>
    <w:rsid w:val="002D10E2"/>
    <w:rsid w:val="002D15F1"/>
    <w:rsid w:val="002D1BE2"/>
    <w:rsid w:val="002D27C8"/>
    <w:rsid w:val="002D28F2"/>
    <w:rsid w:val="002D2AA3"/>
    <w:rsid w:val="002D3030"/>
    <w:rsid w:val="002D3905"/>
    <w:rsid w:val="002D3DAE"/>
    <w:rsid w:val="002D4824"/>
    <w:rsid w:val="002D51AC"/>
    <w:rsid w:val="002D571D"/>
    <w:rsid w:val="002D6022"/>
    <w:rsid w:val="002D637E"/>
    <w:rsid w:val="002D64BE"/>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97D"/>
    <w:rsid w:val="002E4A1D"/>
    <w:rsid w:val="002E4E9A"/>
    <w:rsid w:val="002E50DF"/>
    <w:rsid w:val="002E55E8"/>
    <w:rsid w:val="002E5A52"/>
    <w:rsid w:val="002E5ECC"/>
    <w:rsid w:val="002E5FF3"/>
    <w:rsid w:val="002E61BF"/>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326"/>
    <w:rsid w:val="002F2865"/>
    <w:rsid w:val="002F2B48"/>
    <w:rsid w:val="002F2C50"/>
    <w:rsid w:val="002F2F6D"/>
    <w:rsid w:val="002F372B"/>
    <w:rsid w:val="002F37F5"/>
    <w:rsid w:val="002F3C17"/>
    <w:rsid w:val="002F3E3A"/>
    <w:rsid w:val="002F400D"/>
    <w:rsid w:val="002F4652"/>
    <w:rsid w:val="002F54EA"/>
    <w:rsid w:val="002F5F0E"/>
    <w:rsid w:val="002F6834"/>
    <w:rsid w:val="002F6DEC"/>
    <w:rsid w:val="002F7456"/>
    <w:rsid w:val="002F758E"/>
    <w:rsid w:val="002F766D"/>
    <w:rsid w:val="002F773B"/>
    <w:rsid w:val="002F7B72"/>
    <w:rsid w:val="002F7DF1"/>
    <w:rsid w:val="002F7EF1"/>
    <w:rsid w:val="00300B52"/>
    <w:rsid w:val="00300E63"/>
    <w:rsid w:val="00301012"/>
    <w:rsid w:val="00301324"/>
    <w:rsid w:val="003016AF"/>
    <w:rsid w:val="0030188D"/>
    <w:rsid w:val="00301FCE"/>
    <w:rsid w:val="0030259A"/>
    <w:rsid w:val="00302862"/>
    <w:rsid w:val="00303089"/>
    <w:rsid w:val="003033D0"/>
    <w:rsid w:val="003034A7"/>
    <w:rsid w:val="00303555"/>
    <w:rsid w:val="00303744"/>
    <w:rsid w:val="0030405F"/>
    <w:rsid w:val="003042C6"/>
    <w:rsid w:val="003045A6"/>
    <w:rsid w:val="003048AB"/>
    <w:rsid w:val="0030492B"/>
    <w:rsid w:val="00304AFE"/>
    <w:rsid w:val="00304B89"/>
    <w:rsid w:val="003053A7"/>
    <w:rsid w:val="003058BC"/>
    <w:rsid w:val="00305B0B"/>
    <w:rsid w:val="00305B16"/>
    <w:rsid w:val="00305B52"/>
    <w:rsid w:val="00305DB2"/>
    <w:rsid w:val="003061B7"/>
    <w:rsid w:val="00306294"/>
    <w:rsid w:val="003062A6"/>
    <w:rsid w:val="003069CC"/>
    <w:rsid w:val="00306EA0"/>
    <w:rsid w:val="00306FA9"/>
    <w:rsid w:val="003075D6"/>
    <w:rsid w:val="00307B65"/>
    <w:rsid w:val="003100C7"/>
    <w:rsid w:val="003102EE"/>
    <w:rsid w:val="00310383"/>
    <w:rsid w:val="003104CB"/>
    <w:rsid w:val="0031096B"/>
    <w:rsid w:val="00310B10"/>
    <w:rsid w:val="00310F89"/>
    <w:rsid w:val="0031105F"/>
    <w:rsid w:val="0031124C"/>
    <w:rsid w:val="00311506"/>
    <w:rsid w:val="00312947"/>
    <w:rsid w:val="00313568"/>
    <w:rsid w:val="00313911"/>
    <w:rsid w:val="00313CA2"/>
    <w:rsid w:val="00314285"/>
    <w:rsid w:val="0031430B"/>
    <w:rsid w:val="00314373"/>
    <w:rsid w:val="003146B2"/>
    <w:rsid w:val="00314751"/>
    <w:rsid w:val="003147C9"/>
    <w:rsid w:val="003149F3"/>
    <w:rsid w:val="00314A34"/>
    <w:rsid w:val="003152A9"/>
    <w:rsid w:val="00315F77"/>
    <w:rsid w:val="00316173"/>
    <w:rsid w:val="00316199"/>
    <w:rsid w:val="003161BB"/>
    <w:rsid w:val="00316729"/>
    <w:rsid w:val="0031718B"/>
    <w:rsid w:val="003178A3"/>
    <w:rsid w:val="00317A95"/>
    <w:rsid w:val="00317BA0"/>
    <w:rsid w:val="00317C32"/>
    <w:rsid w:val="003202B3"/>
    <w:rsid w:val="003203B8"/>
    <w:rsid w:val="003205FB"/>
    <w:rsid w:val="00320A36"/>
    <w:rsid w:val="00320A84"/>
    <w:rsid w:val="00320D2E"/>
    <w:rsid w:val="00320DB5"/>
    <w:rsid w:val="00321425"/>
    <w:rsid w:val="003218FD"/>
    <w:rsid w:val="00321957"/>
    <w:rsid w:val="00321A86"/>
    <w:rsid w:val="00321E42"/>
    <w:rsid w:val="003224B7"/>
    <w:rsid w:val="00322549"/>
    <w:rsid w:val="00323779"/>
    <w:rsid w:val="003239B0"/>
    <w:rsid w:val="00323AA4"/>
    <w:rsid w:val="00323AF1"/>
    <w:rsid w:val="00323DB2"/>
    <w:rsid w:val="0032454C"/>
    <w:rsid w:val="003249D6"/>
    <w:rsid w:val="003252E8"/>
    <w:rsid w:val="003257D2"/>
    <w:rsid w:val="00325F64"/>
    <w:rsid w:val="00325F7B"/>
    <w:rsid w:val="00326841"/>
    <w:rsid w:val="00326B24"/>
    <w:rsid w:val="00326F6D"/>
    <w:rsid w:val="00327452"/>
    <w:rsid w:val="00327A1B"/>
    <w:rsid w:val="00327AD0"/>
    <w:rsid w:val="00327C79"/>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20C"/>
    <w:rsid w:val="00335827"/>
    <w:rsid w:val="0033594B"/>
    <w:rsid w:val="00335CAD"/>
    <w:rsid w:val="0033685D"/>
    <w:rsid w:val="0033694F"/>
    <w:rsid w:val="0033698B"/>
    <w:rsid w:val="00336A6C"/>
    <w:rsid w:val="00337370"/>
    <w:rsid w:val="003374DE"/>
    <w:rsid w:val="00337803"/>
    <w:rsid w:val="00337CEE"/>
    <w:rsid w:val="00337DD7"/>
    <w:rsid w:val="0034019A"/>
    <w:rsid w:val="00340744"/>
    <w:rsid w:val="003408E4"/>
    <w:rsid w:val="00340C46"/>
    <w:rsid w:val="00340D0F"/>
    <w:rsid w:val="00341406"/>
    <w:rsid w:val="00341DE8"/>
    <w:rsid w:val="003422C7"/>
    <w:rsid w:val="00342627"/>
    <w:rsid w:val="0034295A"/>
    <w:rsid w:val="00342C9A"/>
    <w:rsid w:val="00342D2B"/>
    <w:rsid w:val="00343B09"/>
    <w:rsid w:val="003446BA"/>
    <w:rsid w:val="003449F4"/>
    <w:rsid w:val="00344D04"/>
    <w:rsid w:val="0034535D"/>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25D"/>
    <w:rsid w:val="003514E1"/>
    <w:rsid w:val="00351646"/>
    <w:rsid w:val="00351733"/>
    <w:rsid w:val="00351B19"/>
    <w:rsid w:val="00352307"/>
    <w:rsid w:val="003525E3"/>
    <w:rsid w:val="00352737"/>
    <w:rsid w:val="00352A62"/>
    <w:rsid w:val="00352C63"/>
    <w:rsid w:val="00352FAD"/>
    <w:rsid w:val="003536AE"/>
    <w:rsid w:val="00353B1C"/>
    <w:rsid w:val="00353C47"/>
    <w:rsid w:val="003541F0"/>
    <w:rsid w:val="00354B6D"/>
    <w:rsid w:val="00354B80"/>
    <w:rsid w:val="00354DA9"/>
    <w:rsid w:val="00354FF7"/>
    <w:rsid w:val="003556D6"/>
    <w:rsid w:val="003556FF"/>
    <w:rsid w:val="00355D27"/>
    <w:rsid w:val="00356330"/>
    <w:rsid w:val="00356C82"/>
    <w:rsid w:val="00356D67"/>
    <w:rsid w:val="00357044"/>
    <w:rsid w:val="0035753E"/>
    <w:rsid w:val="00357566"/>
    <w:rsid w:val="00357802"/>
    <w:rsid w:val="00357827"/>
    <w:rsid w:val="003579F4"/>
    <w:rsid w:val="00357ACB"/>
    <w:rsid w:val="003608ED"/>
    <w:rsid w:val="00360CDC"/>
    <w:rsid w:val="003613E7"/>
    <w:rsid w:val="00361723"/>
    <w:rsid w:val="00361C92"/>
    <w:rsid w:val="00362966"/>
    <w:rsid w:val="00362C90"/>
    <w:rsid w:val="00362EF9"/>
    <w:rsid w:val="0036326E"/>
    <w:rsid w:val="00363EBA"/>
    <w:rsid w:val="0036406E"/>
    <w:rsid w:val="00364CFF"/>
    <w:rsid w:val="0036545B"/>
    <w:rsid w:val="00365722"/>
    <w:rsid w:val="003660F4"/>
    <w:rsid w:val="00366581"/>
    <w:rsid w:val="003671D5"/>
    <w:rsid w:val="003673A3"/>
    <w:rsid w:val="003675B4"/>
    <w:rsid w:val="00367640"/>
    <w:rsid w:val="00367C1F"/>
    <w:rsid w:val="003701F2"/>
    <w:rsid w:val="0037114A"/>
    <w:rsid w:val="0037147F"/>
    <w:rsid w:val="003714AB"/>
    <w:rsid w:val="00371DA7"/>
    <w:rsid w:val="00372370"/>
    <w:rsid w:val="00372A69"/>
    <w:rsid w:val="00372AAF"/>
    <w:rsid w:val="00372EC3"/>
    <w:rsid w:val="00373354"/>
    <w:rsid w:val="0037348F"/>
    <w:rsid w:val="00373F83"/>
    <w:rsid w:val="00374118"/>
    <w:rsid w:val="00374897"/>
    <w:rsid w:val="00374AF2"/>
    <w:rsid w:val="003753F9"/>
    <w:rsid w:val="00375C75"/>
    <w:rsid w:val="00376119"/>
    <w:rsid w:val="00376204"/>
    <w:rsid w:val="00376345"/>
    <w:rsid w:val="00376B24"/>
    <w:rsid w:val="00377827"/>
    <w:rsid w:val="00377BDD"/>
    <w:rsid w:val="003800F3"/>
    <w:rsid w:val="00380647"/>
    <w:rsid w:val="00380A76"/>
    <w:rsid w:val="00380CBB"/>
    <w:rsid w:val="00381AAA"/>
    <w:rsid w:val="003824AF"/>
    <w:rsid w:val="00382665"/>
    <w:rsid w:val="003826FF"/>
    <w:rsid w:val="00382A2B"/>
    <w:rsid w:val="00382AEE"/>
    <w:rsid w:val="00382E19"/>
    <w:rsid w:val="003831DB"/>
    <w:rsid w:val="00383561"/>
    <w:rsid w:val="00383700"/>
    <w:rsid w:val="00383881"/>
    <w:rsid w:val="003852BF"/>
    <w:rsid w:val="00385A2F"/>
    <w:rsid w:val="00385B81"/>
    <w:rsid w:val="003862F1"/>
    <w:rsid w:val="00386BD9"/>
    <w:rsid w:val="00386F7E"/>
    <w:rsid w:val="00387D13"/>
    <w:rsid w:val="003901F6"/>
    <w:rsid w:val="00390785"/>
    <w:rsid w:val="003909F5"/>
    <w:rsid w:val="00390A40"/>
    <w:rsid w:val="00390AC4"/>
    <w:rsid w:val="00390B1F"/>
    <w:rsid w:val="00390CD6"/>
    <w:rsid w:val="00390DD0"/>
    <w:rsid w:val="00390E9E"/>
    <w:rsid w:val="0039109A"/>
    <w:rsid w:val="00391642"/>
    <w:rsid w:val="00391823"/>
    <w:rsid w:val="003919A3"/>
    <w:rsid w:val="00391B18"/>
    <w:rsid w:val="00391C94"/>
    <w:rsid w:val="00391D35"/>
    <w:rsid w:val="00392533"/>
    <w:rsid w:val="00392E00"/>
    <w:rsid w:val="00393020"/>
    <w:rsid w:val="00393801"/>
    <w:rsid w:val="0039390B"/>
    <w:rsid w:val="00393B5C"/>
    <w:rsid w:val="00393C34"/>
    <w:rsid w:val="003945B5"/>
    <w:rsid w:val="003948E4"/>
    <w:rsid w:val="0039496F"/>
    <w:rsid w:val="00395240"/>
    <w:rsid w:val="003954E8"/>
    <w:rsid w:val="00395759"/>
    <w:rsid w:val="00396061"/>
    <w:rsid w:val="00396105"/>
    <w:rsid w:val="0039677C"/>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586C"/>
    <w:rsid w:val="003A5BCD"/>
    <w:rsid w:val="003A6290"/>
    <w:rsid w:val="003A6686"/>
    <w:rsid w:val="003A695F"/>
    <w:rsid w:val="003A6C90"/>
    <w:rsid w:val="003A6F20"/>
    <w:rsid w:val="003A7DE6"/>
    <w:rsid w:val="003B061C"/>
    <w:rsid w:val="003B10D1"/>
    <w:rsid w:val="003B1C66"/>
    <w:rsid w:val="003B2410"/>
    <w:rsid w:val="003B2725"/>
    <w:rsid w:val="003B28C3"/>
    <w:rsid w:val="003B2A19"/>
    <w:rsid w:val="003B31E1"/>
    <w:rsid w:val="003B327E"/>
    <w:rsid w:val="003B351E"/>
    <w:rsid w:val="003B39BB"/>
    <w:rsid w:val="003B4265"/>
    <w:rsid w:val="003B45E7"/>
    <w:rsid w:val="003B4A3D"/>
    <w:rsid w:val="003B4FB9"/>
    <w:rsid w:val="003B560D"/>
    <w:rsid w:val="003B5EB5"/>
    <w:rsid w:val="003B6052"/>
    <w:rsid w:val="003B60E4"/>
    <w:rsid w:val="003B6863"/>
    <w:rsid w:val="003B7396"/>
    <w:rsid w:val="003B74D9"/>
    <w:rsid w:val="003B78B0"/>
    <w:rsid w:val="003C01B6"/>
    <w:rsid w:val="003C05EF"/>
    <w:rsid w:val="003C0B17"/>
    <w:rsid w:val="003C0E5E"/>
    <w:rsid w:val="003C16EB"/>
    <w:rsid w:val="003C2770"/>
    <w:rsid w:val="003C2CEA"/>
    <w:rsid w:val="003C2FD7"/>
    <w:rsid w:val="003C31A3"/>
    <w:rsid w:val="003C3282"/>
    <w:rsid w:val="003C33C4"/>
    <w:rsid w:val="003C4645"/>
    <w:rsid w:val="003C48AD"/>
    <w:rsid w:val="003C4A5F"/>
    <w:rsid w:val="003C4CF3"/>
    <w:rsid w:val="003C4FD1"/>
    <w:rsid w:val="003C5395"/>
    <w:rsid w:val="003C5CF8"/>
    <w:rsid w:val="003C633F"/>
    <w:rsid w:val="003C64BD"/>
    <w:rsid w:val="003C6C6B"/>
    <w:rsid w:val="003C6EBE"/>
    <w:rsid w:val="003C7B12"/>
    <w:rsid w:val="003C7B4E"/>
    <w:rsid w:val="003C7B51"/>
    <w:rsid w:val="003C7B67"/>
    <w:rsid w:val="003D00A6"/>
    <w:rsid w:val="003D0207"/>
    <w:rsid w:val="003D0278"/>
    <w:rsid w:val="003D0426"/>
    <w:rsid w:val="003D0764"/>
    <w:rsid w:val="003D07EE"/>
    <w:rsid w:val="003D0949"/>
    <w:rsid w:val="003D0A02"/>
    <w:rsid w:val="003D0B5E"/>
    <w:rsid w:val="003D0BF9"/>
    <w:rsid w:val="003D0F05"/>
    <w:rsid w:val="003D1085"/>
    <w:rsid w:val="003D14A7"/>
    <w:rsid w:val="003D1617"/>
    <w:rsid w:val="003D1BD9"/>
    <w:rsid w:val="003D1C9C"/>
    <w:rsid w:val="003D1D36"/>
    <w:rsid w:val="003D1D5D"/>
    <w:rsid w:val="003D1EB4"/>
    <w:rsid w:val="003D216B"/>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B41"/>
    <w:rsid w:val="003D6B8C"/>
    <w:rsid w:val="003D6E67"/>
    <w:rsid w:val="003D74F9"/>
    <w:rsid w:val="003D7560"/>
    <w:rsid w:val="003D78BC"/>
    <w:rsid w:val="003D7942"/>
    <w:rsid w:val="003E05F4"/>
    <w:rsid w:val="003E06D6"/>
    <w:rsid w:val="003E1E7D"/>
    <w:rsid w:val="003E24C9"/>
    <w:rsid w:val="003E257F"/>
    <w:rsid w:val="003E2613"/>
    <w:rsid w:val="003E2F69"/>
    <w:rsid w:val="003E36B3"/>
    <w:rsid w:val="003E3FCD"/>
    <w:rsid w:val="003E4081"/>
    <w:rsid w:val="003E47B2"/>
    <w:rsid w:val="003E4B62"/>
    <w:rsid w:val="003E50A2"/>
    <w:rsid w:val="003E5284"/>
    <w:rsid w:val="003E5560"/>
    <w:rsid w:val="003E68A3"/>
    <w:rsid w:val="003E73D1"/>
    <w:rsid w:val="003E7AE2"/>
    <w:rsid w:val="003F0D2C"/>
    <w:rsid w:val="003F15D7"/>
    <w:rsid w:val="003F2CF2"/>
    <w:rsid w:val="003F3030"/>
    <w:rsid w:val="003F35FC"/>
    <w:rsid w:val="003F3997"/>
    <w:rsid w:val="003F400A"/>
    <w:rsid w:val="003F46F6"/>
    <w:rsid w:val="003F4B9D"/>
    <w:rsid w:val="003F4D42"/>
    <w:rsid w:val="003F4E9D"/>
    <w:rsid w:val="003F508D"/>
    <w:rsid w:val="003F50D3"/>
    <w:rsid w:val="003F541F"/>
    <w:rsid w:val="003F726F"/>
    <w:rsid w:val="004007E8"/>
    <w:rsid w:val="00400B9A"/>
    <w:rsid w:val="00400F7F"/>
    <w:rsid w:val="00401270"/>
    <w:rsid w:val="004020A8"/>
    <w:rsid w:val="004020C5"/>
    <w:rsid w:val="00402217"/>
    <w:rsid w:val="00402A0A"/>
    <w:rsid w:val="00402CF3"/>
    <w:rsid w:val="00403443"/>
    <w:rsid w:val="00403D34"/>
    <w:rsid w:val="00404F2D"/>
    <w:rsid w:val="004056C6"/>
    <w:rsid w:val="004060C7"/>
    <w:rsid w:val="0040630F"/>
    <w:rsid w:val="0040654D"/>
    <w:rsid w:val="00406DB2"/>
    <w:rsid w:val="00407327"/>
    <w:rsid w:val="00407911"/>
    <w:rsid w:val="00407936"/>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63DD"/>
    <w:rsid w:val="0041691D"/>
    <w:rsid w:val="00416AC5"/>
    <w:rsid w:val="0041706A"/>
    <w:rsid w:val="004170F2"/>
    <w:rsid w:val="00417514"/>
    <w:rsid w:val="004178BE"/>
    <w:rsid w:val="00417AF0"/>
    <w:rsid w:val="00417B63"/>
    <w:rsid w:val="00420472"/>
    <w:rsid w:val="00420493"/>
    <w:rsid w:val="00420597"/>
    <w:rsid w:val="00420647"/>
    <w:rsid w:val="0042172D"/>
    <w:rsid w:val="00421867"/>
    <w:rsid w:val="004219A3"/>
    <w:rsid w:val="00422A2D"/>
    <w:rsid w:val="00423335"/>
    <w:rsid w:val="00423352"/>
    <w:rsid w:val="00423DE5"/>
    <w:rsid w:val="004243BD"/>
    <w:rsid w:val="004244DB"/>
    <w:rsid w:val="004248BF"/>
    <w:rsid w:val="00424D00"/>
    <w:rsid w:val="004250FB"/>
    <w:rsid w:val="004252EE"/>
    <w:rsid w:val="004258E3"/>
    <w:rsid w:val="00425FA4"/>
    <w:rsid w:val="00426351"/>
    <w:rsid w:val="00426684"/>
    <w:rsid w:val="004268A2"/>
    <w:rsid w:val="00426B1D"/>
    <w:rsid w:val="00426B66"/>
    <w:rsid w:val="00426CC5"/>
    <w:rsid w:val="004274E0"/>
    <w:rsid w:val="004275DB"/>
    <w:rsid w:val="0042784F"/>
    <w:rsid w:val="00427BB4"/>
    <w:rsid w:val="00427D5E"/>
    <w:rsid w:val="0043087E"/>
    <w:rsid w:val="00430916"/>
    <w:rsid w:val="00430AFE"/>
    <w:rsid w:val="00431C68"/>
    <w:rsid w:val="004327F7"/>
    <w:rsid w:val="00432994"/>
    <w:rsid w:val="00432A75"/>
    <w:rsid w:val="004332A5"/>
    <w:rsid w:val="004335C5"/>
    <w:rsid w:val="00433AA8"/>
    <w:rsid w:val="00433CB0"/>
    <w:rsid w:val="00433DFA"/>
    <w:rsid w:val="00433F9F"/>
    <w:rsid w:val="00434071"/>
    <w:rsid w:val="00434AD3"/>
    <w:rsid w:val="004358C4"/>
    <w:rsid w:val="004359E1"/>
    <w:rsid w:val="00435FBE"/>
    <w:rsid w:val="00435FFD"/>
    <w:rsid w:val="00436001"/>
    <w:rsid w:val="00436137"/>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71A"/>
    <w:rsid w:val="004421D5"/>
    <w:rsid w:val="00442CD8"/>
    <w:rsid w:val="00442DAE"/>
    <w:rsid w:val="00443289"/>
    <w:rsid w:val="004433AC"/>
    <w:rsid w:val="004434DA"/>
    <w:rsid w:val="00443E68"/>
    <w:rsid w:val="00443EBD"/>
    <w:rsid w:val="004445CB"/>
    <w:rsid w:val="00444728"/>
    <w:rsid w:val="0044530B"/>
    <w:rsid w:val="0044652A"/>
    <w:rsid w:val="00446BCB"/>
    <w:rsid w:val="00446DDA"/>
    <w:rsid w:val="004470A5"/>
    <w:rsid w:val="004470EE"/>
    <w:rsid w:val="004471CC"/>
    <w:rsid w:val="0044793C"/>
    <w:rsid w:val="00447AE9"/>
    <w:rsid w:val="0045016A"/>
    <w:rsid w:val="0045042A"/>
    <w:rsid w:val="00450688"/>
    <w:rsid w:val="004511BA"/>
    <w:rsid w:val="00451E10"/>
    <w:rsid w:val="004521B4"/>
    <w:rsid w:val="0045275B"/>
    <w:rsid w:val="0045305F"/>
    <w:rsid w:val="00453095"/>
    <w:rsid w:val="00453971"/>
    <w:rsid w:val="004539D0"/>
    <w:rsid w:val="004539F2"/>
    <w:rsid w:val="00453A49"/>
    <w:rsid w:val="00453B18"/>
    <w:rsid w:val="00453E91"/>
    <w:rsid w:val="0045446D"/>
    <w:rsid w:val="00454B34"/>
    <w:rsid w:val="00455B83"/>
    <w:rsid w:val="00457F73"/>
    <w:rsid w:val="00457F74"/>
    <w:rsid w:val="00460429"/>
    <w:rsid w:val="00460455"/>
    <w:rsid w:val="00460576"/>
    <w:rsid w:val="00460DDC"/>
    <w:rsid w:val="00461C3E"/>
    <w:rsid w:val="00461C55"/>
    <w:rsid w:val="00461DAA"/>
    <w:rsid w:val="00461F97"/>
    <w:rsid w:val="00462196"/>
    <w:rsid w:val="00462260"/>
    <w:rsid w:val="00462949"/>
    <w:rsid w:val="00462AD4"/>
    <w:rsid w:val="00463100"/>
    <w:rsid w:val="004631AD"/>
    <w:rsid w:val="00463887"/>
    <w:rsid w:val="004638A3"/>
    <w:rsid w:val="00463DCE"/>
    <w:rsid w:val="00463DDC"/>
    <w:rsid w:val="00464065"/>
    <w:rsid w:val="004642EE"/>
    <w:rsid w:val="00464608"/>
    <w:rsid w:val="00464DE7"/>
    <w:rsid w:val="00464E2A"/>
    <w:rsid w:val="00464E2B"/>
    <w:rsid w:val="00464FC0"/>
    <w:rsid w:val="00465706"/>
    <w:rsid w:val="004665A7"/>
    <w:rsid w:val="00466682"/>
    <w:rsid w:val="0046675A"/>
    <w:rsid w:val="00466B10"/>
    <w:rsid w:val="00466B28"/>
    <w:rsid w:val="00466F31"/>
    <w:rsid w:val="004671C6"/>
    <w:rsid w:val="0046740F"/>
    <w:rsid w:val="0046769E"/>
    <w:rsid w:val="0046773C"/>
    <w:rsid w:val="00467BCC"/>
    <w:rsid w:val="00470558"/>
    <w:rsid w:val="00470CC3"/>
    <w:rsid w:val="00470D5A"/>
    <w:rsid w:val="00470D5F"/>
    <w:rsid w:val="00470F40"/>
    <w:rsid w:val="00470FE6"/>
    <w:rsid w:val="00471DF9"/>
    <w:rsid w:val="00471E18"/>
    <w:rsid w:val="00471ED7"/>
    <w:rsid w:val="00472037"/>
    <w:rsid w:val="004724AD"/>
    <w:rsid w:val="0047267F"/>
    <w:rsid w:val="00472921"/>
    <w:rsid w:val="00472B3E"/>
    <w:rsid w:val="0047323C"/>
    <w:rsid w:val="00473524"/>
    <w:rsid w:val="00473A41"/>
    <w:rsid w:val="004744B3"/>
    <w:rsid w:val="00474570"/>
    <w:rsid w:val="00474636"/>
    <w:rsid w:val="00474A1A"/>
    <w:rsid w:val="004756A6"/>
    <w:rsid w:val="004757E0"/>
    <w:rsid w:val="00476764"/>
    <w:rsid w:val="00477366"/>
    <w:rsid w:val="00477906"/>
    <w:rsid w:val="00477C45"/>
    <w:rsid w:val="00480028"/>
    <w:rsid w:val="0048068A"/>
    <w:rsid w:val="004806DE"/>
    <w:rsid w:val="004806F7"/>
    <w:rsid w:val="00480A19"/>
    <w:rsid w:val="00480A50"/>
    <w:rsid w:val="00481404"/>
    <w:rsid w:val="00481D0A"/>
    <w:rsid w:val="00481E3D"/>
    <w:rsid w:val="004822C1"/>
    <w:rsid w:val="004826CC"/>
    <w:rsid w:val="00482CD3"/>
    <w:rsid w:val="00482CDF"/>
    <w:rsid w:val="0048485F"/>
    <w:rsid w:val="00484FED"/>
    <w:rsid w:val="00485142"/>
    <w:rsid w:val="004851DB"/>
    <w:rsid w:val="004861E4"/>
    <w:rsid w:val="00486947"/>
    <w:rsid w:val="00487989"/>
    <w:rsid w:val="00487C9D"/>
    <w:rsid w:val="00490A92"/>
    <w:rsid w:val="00491528"/>
    <w:rsid w:val="0049181D"/>
    <w:rsid w:val="00491875"/>
    <w:rsid w:val="004918D2"/>
    <w:rsid w:val="004919D2"/>
    <w:rsid w:val="00492071"/>
    <w:rsid w:val="00492146"/>
    <w:rsid w:val="00492369"/>
    <w:rsid w:val="00492687"/>
    <w:rsid w:val="0049309C"/>
    <w:rsid w:val="004930DB"/>
    <w:rsid w:val="004933D6"/>
    <w:rsid w:val="00493EED"/>
    <w:rsid w:val="004945C7"/>
    <w:rsid w:val="00494755"/>
    <w:rsid w:val="0049582C"/>
    <w:rsid w:val="004960F9"/>
    <w:rsid w:val="00497311"/>
    <w:rsid w:val="004974AF"/>
    <w:rsid w:val="00497F6B"/>
    <w:rsid w:val="004A0468"/>
    <w:rsid w:val="004A0F28"/>
    <w:rsid w:val="004A0FCC"/>
    <w:rsid w:val="004A1036"/>
    <w:rsid w:val="004A1490"/>
    <w:rsid w:val="004A167F"/>
    <w:rsid w:val="004A227D"/>
    <w:rsid w:val="004A2526"/>
    <w:rsid w:val="004A2837"/>
    <w:rsid w:val="004A2A42"/>
    <w:rsid w:val="004A418D"/>
    <w:rsid w:val="004A47E0"/>
    <w:rsid w:val="004A4C66"/>
    <w:rsid w:val="004A4D54"/>
    <w:rsid w:val="004A4EB3"/>
    <w:rsid w:val="004A5AB7"/>
    <w:rsid w:val="004A5E43"/>
    <w:rsid w:val="004A5F42"/>
    <w:rsid w:val="004A5FE7"/>
    <w:rsid w:val="004A68BC"/>
    <w:rsid w:val="004A7787"/>
    <w:rsid w:val="004A787D"/>
    <w:rsid w:val="004A7A60"/>
    <w:rsid w:val="004A7B9E"/>
    <w:rsid w:val="004B0943"/>
    <w:rsid w:val="004B120B"/>
    <w:rsid w:val="004B1330"/>
    <w:rsid w:val="004B1DDB"/>
    <w:rsid w:val="004B2083"/>
    <w:rsid w:val="004B2479"/>
    <w:rsid w:val="004B251A"/>
    <w:rsid w:val="004B276A"/>
    <w:rsid w:val="004B278F"/>
    <w:rsid w:val="004B2E4D"/>
    <w:rsid w:val="004B2F34"/>
    <w:rsid w:val="004B2FA1"/>
    <w:rsid w:val="004B3614"/>
    <w:rsid w:val="004B3838"/>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230E"/>
    <w:rsid w:val="004C3BBD"/>
    <w:rsid w:val="004C3CC9"/>
    <w:rsid w:val="004C42ED"/>
    <w:rsid w:val="004C434A"/>
    <w:rsid w:val="004C447A"/>
    <w:rsid w:val="004C4B75"/>
    <w:rsid w:val="004C4E1A"/>
    <w:rsid w:val="004C4E48"/>
    <w:rsid w:val="004C5140"/>
    <w:rsid w:val="004C577D"/>
    <w:rsid w:val="004C5986"/>
    <w:rsid w:val="004C59F7"/>
    <w:rsid w:val="004C66B6"/>
    <w:rsid w:val="004C6A64"/>
    <w:rsid w:val="004C6AC3"/>
    <w:rsid w:val="004C6DAB"/>
    <w:rsid w:val="004C6EEF"/>
    <w:rsid w:val="004C78F7"/>
    <w:rsid w:val="004C7A33"/>
    <w:rsid w:val="004D0389"/>
    <w:rsid w:val="004D0E25"/>
    <w:rsid w:val="004D1D0F"/>
    <w:rsid w:val="004D2027"/>
    <w:rsid w:val="004D2195"/>
    <w:rsid w:val="004D2AC5"/>
    <w:rsid w:val="004D2C88"/>
    <w:rsid w:val="004D3019"/>
    <w:rsid w:val="004D33FC"/>
    <w:rsid w:val="004D3DBE"/>
    <w:rsid w:val="004D433C"/>
    <w:rsid w:val="004D4F08"/>
    <w:rsid w:val="004D5100"/>
    <w:rsid w:val="004D5983"/>
    <w:rsid w:val="004D5A11"/>
    <w:rsid w:val="004D5A9A"/>
    <w:rsid w:val="004D5C62"/>
    <w:rsid w:val="004D6025"/>
    <w:rsid w:val="004D6063"/>
    <w:rsid w:val="004D6172"/>
    <w:rsid w:val="004D66D0"/>
    <w:rsid w:val="004D6C37"/>
    <w:rsid w:val="004D7435"/>
    <w:rsid w:val="004D75E1"/>
    <w:rsid w:val="004E00A2"/>
    <w:rsid w:val="004E00AE"/>
    <w:rsid w:val="004E0150"/>
    <w:rsid w:val="004E0217"/>
    <w:rsid w:val="004E0703"/>
    <w:rsid w:val="004E0BCB"/>
    <w:rsid w:val="004E160D"/>
    <w:rsid w:val="004E1D31"/>
    <w:rsid w:val="004E20B2"/>
    <w:rsid w:val="004E26DA"/>
    <w:rsid w:val="004E29A4"/>
    <w:rsid w:val="004E2C5D"/>
    <w:rsid w:val="004E2DA7"/>
    <w:rsid w:val="004E2F2C"/>
    <w:rsid w:val="004E3308"/>
    <w:rsid w:val="004E43BD"/>
    <w:rsid w:val="004E45DB"/>
    <w:rsid w:val="004E46C6"/>
    <w:rsid w:val="004E4753"/>
    <w:rsid w:val="004E4775"/>
    <w:rsid w:val="004E544B"/>
    <w:rsid w:val="004E5640"/>
    <w:rsid w:val="004E578B"/>
    <w:rsid w:val="004E5996"/>
    <w:rsid w:val="004E5C5A"/>
    <w:rsid w:val="004E65BC"/>
    <w:rsid w:val="004E67AC"/>
    <w:rsid w:val="004E7276"/>
    <w:rsid w:val="004E778B"/>
    <w:rsid w:val="004E7B02"/>
    <w:rsid w:val="004E7DFF"/>
    <w:rsid w:val="004F0607"/>
    <w:rsid w:val="004F0650"/>
    <w:rsid w:val="004F0A56"/>
    <w:rsid w:val="004F10E4"/>
    <w:rsid w:val="004F1437"/>
    <w:rsid w:val="004F1542"/>
    <w:rsid w:val="004F1A42"/>
    <w:rsid w:val="004F1B02"/>
    <w:rsid w:val="004F1C68"/>
    <w:rsid w:val="004F2022"/>
    <w:rsid w:val="004F2151"/>
    <w:rsid w:val="004F2765"/>
    <w:rsid w:val="004F28C2"/>
    <w:rsid w:val="004F2981"/>
    <w:rsid w:val="004F2A49"/>
    <w:rsid w:val="004F2C55"/>
    <w:rsid w:val="004F2F2D"/>
    <w:rsid w:val="004F2FE3"/>
    <w:rsid w:val="004F30E4"/>
    <w:rsid w:val="004F3196"/>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F5E"/>
    <w:rsid w:val="004F702D"/>
    <w:rsid w:val="004F725E"/>
    <w:rsid w:val="004F7601"/>
    <w:rsid w:val="00500169"/>
    <w:rsid w:val="005004B2"/>
    <w:rsid w:val="00500633"/>
    <w:rsid w:val="00500795"/>
    <w:rsid w:val="00500B19"/>
    <w:rsid w:val="00500DD5"/>
    <w:rsid w:val="00501100"/>
    <w:rsid w:val="00501692"/>
    <w:rsid w:val="005016D1"/>
    <w:rsid w:val="00501AFA"/>
    <w:rsid w:val="00501E25"/>
    <w:rsid w:val="005020D3"/>
    <w:rsid w:val="005026F8"/>
    <w:rsid w:val="00502FFE"/>
    <w:rsid w:val="00503001"/>
    <w:rsid w:val="005037DC"/>
    <w:rsid w:val="00503813"/>
    <w:rsid w:val="00503F79"/>
    <w:rsid w:val="0050426A"/>
    <w:rsid w:val="005045EE"/>
    <w:rsid w:val="00504660"/>
    <w:rsid w:val="00504B5E"/>
    <w:rsid w:val="00504FCF"/>
    <w:rsid w:val="005053FE"/>
    <w:rsid w:val="005055C8"/>
    <w:rsid w:val="005056E5"/>
    <w:rsid w:val="00505B01"/>
    <w:rsid w:val="00506080"/>
    <w:rsid w:val="005061C7"/>
    <w:rsid w:val="005068E6"/>
    <w:rsid w:val="00506BD4"/>
    <w:rsid w:val="00506D10"/>
    <w:rsid w:val="00506F45"/>
    <w:rsid w:val="005070B2"/>
    <w:rsid w:val="00507444"/>
    <w:rsid w:val="005079F7"/>
    <w:rsid w:val="00507F3A"/>
    <w:rsid w:val="00510B5A"/>
    <w:rsid w:val="00510CB2"/>
    <w:rsid w:val="00510CE5"/>
    <w:rsid w:val="005118B6"/>
    <w:rsid w:val="00511CF8"/>
    <w:rsid w:val="00512264"/>
    <w:rsid w:val="00512905"/>
    <w:rsid w:val="00512C36"/>
    <w:rsid w:val="00512F07"/>
    <w:rsid w:val="00513092"/>
    <w:rsid w:val="005130F4"/>
    <w:rsid w:val="0051350D"/>
    <w:rsid w:val="00513A0C"/>
    <w:rsid w:val="00514841"/>
    <w:rsid w:val="00515261"/>
    <w:rsid w:val="005158D2"/>
    <w:rsid w:val="00515B63"/>
    <w:rsid w:val="00515B7D"/>
    <w:rsid w:val="0051614E"/>
    <w:rsid w:val="00516967"/>
    <w:rsid w:val="0051768D"/>
    <w:rsid w:val="00517A50"/>
    <w:rsid w:val="0052008A"/>
    <w:rsid w:val="005203F4"/>
    <w:rsid w:val="005209D7"/>
    <w:rsid w:val="00520A48"/>
    <w:rsid w:val="00520B70"/>
    <w:rsid w:val="00520F51"/>
    <w:rsid w:val="00521EB1"/>
    <w:rsid w:val="00521F28"/>
    <w:rsid w:val="00522460"/>
    <w:rsid w:val="00522976"/>
    <w:rsid w:val="00522E4D"/>
    <w:rsid w:val="005235C7"/>
    <w:rsid w:val="005236A9"/>
    <w:rsid w:val="0052404D"/>
    <w:rsid w:val="005248A0"/>
    <w:rsid w:val="00524FB7"/>
    <w:rsid w:val="00525044"/>
    <w:rsid w:val="00525154"/>
    <w:rsid w:val="005261B8"/>
    <w:rsid w:val="00526346"/>
    <w:rsid w:val="00526358"/>
    <w:rsid w:val="00526D8C"/>
    <w:rsid w:val="0052748C"/>
    <w:rsid w:val="00527794"/>
    <w:rsid w:val="00527C1A"/>
    <w:rsid w:val="00527DBD"/>
    <w:rsid w:val="00527DCD"/>
    <w:rsid w:val="00530456"/>
    <w:rsid w:val="00530573"/>
    <w:rsid w:val="005306ED"/>
    <w:rsid w:val="005309E8"/>
    <w:rsid w:val="00530AC1"/>
    <w:rsid w:val="00530ACF"/>
    <w:rsid w:val="00530D75"/>
    <w:rsid w:val="00530EDC"/>
    <w:rsid w:val="00532B06"/>
    <w:rsid w:val="00532B56"/>
    <w:rsid w:val="00532F83"/>
    <w:rsid w:val="005337E0"/>
    <w:rsid w:val="005338A1"/>
    <w:rsid w:val="00533E06"/>
    <w:rsid w:val="00533E7D"/>
    <w:rsid w:val="005340F8"/>
    <w:rsid w:val="00535074"/>
    <w:rsid w:val="0053530E"/>
    <w:rsid w:val="0053595E"/>
    <w:rsid w:val="005369A0"/>
    <w:rsid w:val="00536B98"/>
    <w:rsid w:val="00537310"/>
    <w:rsid w:val="005373F1"/>
    <w:rsid w:val="00537517"/>
    <w:rsid w:val="005376DF"/>
    <w:rsid w:val="00540765"/>
    <w:rsid w:val="00540A30"/>
    <w:rsid w:val="00541202"/>
    <w:rsid w:val="00541FA0"/>
    <w:rsid w:val="00542013"/>
    <w:rsid w:val="0054203B"/>
    <w:rsid w:val="005423B7"/>
    <w:rsid w:val="0054246F"/>
    <w:rsid w:val="005424FD"/>
    <w:rsid w:val="00542536"/>
    <w:rsid w:val="005426BC"/>
    <w:rsid w:val="00542DE6"/>
    <w:rsid w:val="00543BCE"/>
    <w:rsid w:val="00543CB8"/>
    <w:rsid w:val="005444B8"/>
    <w:rsid w:val="00544BD6"/>
    <w:rsid w:val="00544C16"/>
    <w:rsid w:val="005457E6"/>
    <w:rsid w:val="00545808"/>
    <w:rsid w:val="005458FC"/>
    <w:rsid w:val="005461E6"/>
    <w:rsid w:val="00546268"/>
    <w:rsid w:val="0054676F"/>
    <w:rsid w:val="00546C4F"/>
    <w:rsid w:val="005470FC"/>
    <w:rsid w:val="0054716C"/>
    <w:rsid w:val="00547374"/>
    <w:rsid w:val="00547429"/>
    <w:rsid w:val="005475A6"/>
    <w:rsid w:val="005479B2"/>
    <w:rsid w:val="00550581"/>
    <w:rsid w:val="005506B9"/>
    <w:rsid w:val="005506E7"/>
    <w:rsid w:val="00550A0D"/>
    <w:rsid w:val="00550F75"/>
    <w:rsid w:val="005511EF"/>
    <w:rsid w:val="00551871"/>
    <w:rsid w:val="00551A7B"/>
    <w:rsid w:val="00551F60"/>
    <w:rsid w:val="005524A8"/>
    <w:rsid w:val="00552B8F"/>
    <w:rsid w:val="00552D86"/>
    <w:rsid w:val="00553150"/>
    <w:rsid w:val="00553327"/>
    <w:rsid w:val="005533B7"/>
    <w:rsid w:val="0055391C"/>
    <w:rsid w:val="00553B52"/>
    <w:rsid w:val="00553CE7"/>
    <w:rsid w:val="00553F34"/>
    <w:rsid w:val="00554AD9"/>
    <w:rsid w:val="0055503C"/>
    <w:rsid w:val="00555068"/>
    <w:rsid w:val="00555466"/>
    <w:rsid w:val="0055571F"/>
    <w:rsid w:val="00555848"/>
    <w:rsid w:val="00555875"/>
    <w:rsid w:val="005558FD"/>
    <w:rsid w:val="00555D24"/>
    <w:rsid w:val="00555D6F"/>
    <w:rsid w:val="00555E42"/>
    <w:rsid w:val="00556311"/>
    <w:rsid w:val="00556418"/>
    <w:rsid w:val="00556ABF"/>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E37"/>
    <w:rsid w:val="0056307A"/>
    <w:rsid w:val="0056310B"/>
    <w:rsid w:val="005631EC"/>
    <w:rsid w:val="0056331A"/>
    <w:rsid w:val="005640DE"/>
    <w:rsid w:val="005645D1"/>
    <w:rsid w:val="0056508A"/>
    <w:rsid w:val="005656A7"/>
    <w:rsid w:val="00565756"/>
    <w:rsid w:val="00565D6C"/>
    <w:rsid w:val="00566148"/>
    <w:rsid w:val="005663F8"/>
    <w:rsid w:val="0056660E"/>
    <w:rsid w:val="00566777"/>
    <w:rsid w:val="00566841"/>
    <w:rsid w:val="00566D69"/>
    <w:rsid w:val="005674D3"/>
    <w:rsid w:val="00567578"/>
    <w:rsid w:val="0057012F"/>
    <w:rsid w:val="005704B0"/>
    <w:rsid w:val="005707A6"/>
    <w:rsid w:val="00570A0B"/>
    <w:rsid w:val="00570D01"/>
    <w:rsid w:val="0057184B"/>
    <w:rsid w:val="00571EBF"/>
    <w:rsid w:val="0057296E"/>
    <w:rsid w:val="00572EB8"/>
    <w:rsid w:val="00572FF2"/>
    <w:rsid w:val="0057335D"/>
    <w:rsid w:val="005734BA"/>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6C3"/>
    <w:rsid w:val="00577B9C"/>
    <w:rsid w:val="00577E01"/>
    <w:rsid w:val="00577EB7"/>
    <w:rsid w:val="00580079"/>
    <w:rsid w:val="00580598"/>
    <w:rsid w:val="00580E93"/>
    <w:rsid w:val="00582202"/>
    <w:rsid w:val="005829D2"/>
    <w:rsid w:val="00582DD6"/>
    <w:rsid w:val="00583C00"/>
    <w:rsid w:val="00583D58"/>
    <w:rsid w:val="00583E45"/>
    <w:rsid w:val="00583F5B"/>
    <w:rsid w:val="005847C1"/>
    <w:rsid w:val="00585098"/>
    <w:rsid w:val="00585DCA"/>
    <w:rsid w:val="005863A7"/>
    <w:rsid w:val="00586B17"/>
    <w:rsid w:val="00586B48"/>
    <w:rsid w:val="00586BB5"/>
    <w:rsid w:val="00586FA8"/>
    <w:rsid w:val="00587745"/>
    <w:rsid w:val="00587E7A"/>
    <w:rsid w:val="00590071"/>
    <w:rsid w:val="0059010E"/>
    <w:rsid w:val="0059024B"/>
    <w:rsid w:val="005906F4"/>
    <w:rsid w:val="00590A2B"/>
    <w:rsid w:val="00590F86"/>
    <w:rsid w:val="00591310"/>
    <w:rsid w:val="00591B66"/>
    <w:rsid w:val="00592818"/>
    <w:rsid w:val="00593127"/>
    <w:rsid w:val="00593327"/>
    <w:rsid w:val="0059376A"/>
    <w:rsid w:val="00593EC8"/>
    <w:rsid w:val="005948B3"/>
    <w:rsid w:val="00594DD5"/>
    <w:rsid w:val="00594EE8"/>
    <w:rsid w:val="00595912"/>
    <w:rsid w:val="005968FC"/>
    <w:rsid w:val="00597694"/>
    <w:rsid w:val="00597964"/>
    <w:rsid w:val="00597A56"/>
    <w:rsid w:val="00597D79"/>
    <w:rsid w:val="005A04A2"/>
    <w:rsid w:val="005A094E"/>
    <w:rsid w:val="005A0A5C"/>
    <w:rsid w:val="005A0F49"/>
    <w:rsid w:val="005A0FC5"/>
    <w:rsid w:val="005A18CA"/>
    <w:rsid w:val="005A2CD1"/>
    <w:rsid w:val="005A33C2"/>
    <w:rsid w:val="005A39A1"/>
    <w:rsid w:val="005A454E"/>
    <w:rsid w:val="005A4DC0"/>
    <w:rsid w:val="005A4E5D"/>
    <w:rsid w:val="005A52B0"/>
    <w:rsid w:val="005A5996"/>
    <w:rsid w:val="005A5B78"/>
    <w:rsid w:val="005A643F"/>
    <w:rsid w:val="005A6C50"/>
    <w:rsid w:val="005A74A7"/>
    <w:rsid w:val="005A76E5"/>
    <w:rsid w:val="005A7843"/>
    <w:rsid w:val="005A7A26"/>
    <w:rsid w:val="005A7B4C"/>
    <w:rsid w:val="005B0612"/>
    <w:rsid w:val="005B0B56"/>
    <w:rsid w:val="005B0DD4"/>
    <w:rsid w:val="005B1C42"/>
    <w:rsid w:val="005B2389"/>
    <w:rsid w:val="005B2950"/>
    <w:rsid w:val="005B2D1D"/>
    <w:rsid w:val="005B2D61"/>
    <w:rsid w:val="005B2F43"/>
    <w:rsid w:val="005B349B"/>
    <w:rsid w:val="005B3903"/>
    <w:rsid w:val="005B3DF1"/>
    <w:rsid w:val="005B3ECC"/>
    <w:rsid w:val="005B4CE8"/>
    <w:rsid w:val="005B4F87"/>
    <w:rsid w:val="005B5A06"/>
    <w:rsid w:val="005B6310"/>
    <w:rsid w:val="005B64E7"/>
    <w:rsid w:val="005B6565"/>
    <w:rsid w:val="005B669C"/>
    <w:rsid w:val="005B6BF7"/>
    <w:rsid w:val="005B6E89"/>
    <w:rsid w:val="005B727D"/>
    <w:rsid w:val="005C0681"/>
    <w:rsid w:val="005C0DFD"/>
    <w:rsid w:val="005C1143"/>
    <w:rsid w:val="005C145F"/>
    <w:rsid w:val="005C234E"/>
    <w:rsid w:val="005C2ED6"/>
    <w:rsid w:val="005C349F"/>
    <w:rsid w:val="005C3518"/>
    <w:rsid w:val="005C36FC"/>
    <w:rsid w:val="005C3A1C"/>
    <w:rsid w:val="005C4177"/>
    <w:rsid w:val="005C43C9"/>
    <w:rsid w:val="005C4844"/>
    <w:rsid w:val="005C51E3"/>
    <w:rsid w:val="005C6086"/>
    <w:rsid w:val="005C68AF"/>
    <w:rsid w:val="005C7A67"/>
    <w:rsid w:val="005D0040"/>
    <w:rsid w:val="005D04A0"/>
    <w:rsid w:val="005D08B0"/>
    <w:rsid w:val="005D0CD6"/>
    <w:rsid w:val="005D0D41"/>
    <w:rsid w:val="005D0F79"/>
    <w:rsid w:val="005D109A"/>
    <w:rsid w:val="005D1105"/>
    <w:rsid w:val="005D1185"/>
    <w:rsid w:val="005D12D6"/>
    <w:rsid w:val="005D2470"/>
    <w:rsid w:val="005D27C4"/>
    <w:rsid w:val="005D2931"/>
    <w:rsid w:val="005D2A32"/>
    <w:rsid w:val="005D2FAD"/>
    <w:rsid w:val="005D30F7"/>
    <w:rsid w:val="005D46E4"/>
    <w:rsid w:val="005D4D59"/>
    <w:rsid w:val="005D50BA"/>
    <w:rsid w:val="005D5844"/>
    <w:rsid w:val="005D69D1"/>
    <w:rsid w:val="005D71C1"/>
    <w:rsid w:val="005D793C"/>
    <w:rsid w:val="005D7AD7"/>
    <w:rsid w:val="005D7D0E"/>
    <w:rsid w:val="005D7D10"/>
    <w:rsid w:val="005D7D65"/>
    <w:rsid w:val="005D7D6C"/>
    <w:rsid w:val="005D7D9D"/>
    <w:rsid w:val="005E0A11"/>
    <w:rsid w:val="005E18C0"/>
    <w:rsid w:val="005E1D2F"/>
    <w:rsid w:val="005E1EA6"/>
    <w:rsid w:val="005E2361"/>
    <w:rsid w:val="005E282F"/>
    <w:rsid w:val="005E34B6"/>
    <w:rsid w:val="005E39F6"/>
    <w:rsid w:val="005E3E11"/>
    <w:rsid w:val="005E460E"/>
    <w:rsid w:val="005E4641"/>
    <w:rsid w:val="005E46AE"/>
    <w:rsid w:val="005E47AB"/>
    <w:rsid w:val="005E4ECC"/>
    <w:rsid w:val="005E512C"/>
    <w:rsid w:val="005E5436"/>
    <w:rsid w:val="005E5642"/>
    <w:rsid w:val="005E632F"/>
    <w:rsid w:val="005E64B6"/>
    <w:rsid w:val="005E6788"/>
    <w:rsid w:val="005E68E1"/>
    <w:rsid w:val="005E70F8"/>
    <w:rsid w:val="005E7333"/>
    <w:rsid w:val="005E7E69"/>
    <w:rsid w:val="005E7F1F"/>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684"/>
    <w:rsid w:val="005F57BE"/>
    <w:rsid w:val="005F5A5A"/>
    <w:rsid w:val="005F5B21"/>
    <w:rsid w:val="005F6503"/>
    <w:rsid w:val="005F66CD"/>
    <w:rsid w:val="005F6A4B"/>
    <w:rsid w:val="005F72E8"/>
    <w:rsid w:val="005F76C1"/>
    <w:rsid w:val="0060057E"/>
    <w:rsid w:val="00601D42"/>
    <w:rsid w:val="0060297D"/>
    <w:rsid w:val="00603F92"/>
    <w:rsid w:val="00604885"/>
    <w:rsid w:val="00605EC7"/>
    <w:rsid w:val="00606EF0"/>
    <w:rsid w:val="00607221"/>
    <w:rsid w:val="00607663"/>
    <w:rsid w:val="00607B70"/>
    <w:rsid w:val="00607EAA"/>
    <w:rsid w:val="00607F8B"/>
    <w:rsid w:val="00610281"/>
    <w:rsid w:val="00610FA8"/>
    <w:rsid w:val="0061176A"/>
    <w:rsid w:val="006118B2"/>
    <w:rsid w:val="00612321"/>
    <w:rsid w:val="006133CD"/>
    <w:rsid w:val="006135B2"/>
    <w:rsid w:val="00613D73"/>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2A0"/>
    <w:rsid w:val="00620368"/>
    <w:rsid w:val="00620709"/>
    <w:rsid w:val="00621334"/>
    <w:rsid w:val="006216AA"/>
    <w:rsid w:val="0062174B"/>
    <w:rsid w:val="00622240"/>
    <w:rsid w:val="00622684"/>
    <w:rsid w:val="00623434"/>
    <w:rsid w:val="006235B5"/>
    <w:rsid w:val="006235BA"/>
    <w:rsid w:val="00623977"/>
    <w:rsid w:val="006239B3"/>
    <w:rsid w:val="00623F44"/>
    <w:rsid w:val="00624000"/>
    <w:rsid w:val="0062404D"/>
    <w:rsid w:val="00624A8A"/>
    <w:rsid w:val="00624D01"/>
    <w:rsid w:val="006251E7"/>
    <w:rsid w:val="006254E6"/>
    <w:rsid w:val="00625533"/>
    <w:rsid w:val="00625A06"/>
    <w:rsid w:val="00626293"/>
    <w:rsid w:val="006263A6"/>
    <w:rsid w:val="006267FB"/>
    <w:rsid w:val="00626F65"/>
    <w:rsid w:val="00627570"/>
    <w:rsid w:val="006278EC"/>
    <w:rsid w:val="00630070"/>
    <w:rsid w:val="00630428"/>
    <w:rsid w:val="006307D4"/>
    <w:rsid w:val="00631279"/>
    <w:rsid w:val="00631371"/>
    <w:rsid w:val="00631586"/>
    <w:rsid w:val="00631634"/>
    <w:rsid w:val="00631C11"/>
    <w:rsid w:val="00632022"/>
    <w:rsid w:val="00632491"/>
    <w:rsid w:val="006326FA"/>
    <w:rsid w:val="00633D04"/>
    <w:rsid w:val="00634E0F"/>
    <w:rsid w:val="00635960"/>
    <w:rsid w:val="00635E20"/>
    <w:rsid w:val="006367DD"/>
    <w:rsid w:val="006369B1"/>
    <w:rsid w:val="0063783D"/>
    <w:rsid w:val="00637A16"/>
    <w:rsid w:val="00637A88"/>
    <w:rsid w:val="006407CA"/>
    <w:rsid w:val="006407DE"/>
    <w:rsid w:val="00640A26"/>
    <w:rsid w:val="00640B80"/>
    <w:rsid w:val="006410D8"/>
    <w:rsid w:val="00641147"/>
    <w:rsid w:val="00641183"/>
    <w:rsid w:val="00641256"/>
    <w:rsid w:val="0064158F"/>
    <w:rsid w:val="006416AF"/>
    <w:rsid w:val="00641AB8"/>
    <w:rsid w:val="00641EAC"/>
    <w:rsid w:val="00642320"/>
    <w:rsid w:val="006424A0"/>
    <w:rsid w:val="006424D9"/>
    <w:rsid w:val="006425ED"/>
    <w:rsid w:val="00642A44"/>
    <w:rsid w:val="00643889"/>
    <w:rsid w:val="00643997"/>
    <w:rsid w:val="006439DE"/>
    <w:rsid w:val="00643BD4"/>
    <w:rsid w:val="00643E04"/>
    <w:rsid w:val="0064429C"/>
    <w:rsid w:val="006442DC"/>
    <w:rsid w:val="00644C38"/>
    <w:rsid w:val="00645479"/>
    <w:rsid w:val="00645BF7"/>
    <w:rsid w:val="00645D1F"/>
    <w:rsid w:val="00645D79"/>
    <w:rsid w:val="00645FB2"/>
    <w:rsid w:val="00646569"/>
    <w:rsid w:val="006468F8"/>
    <w:rsid w:val="006469E5"/>
    <w:rsid w:val="00646BF2"/>
    <w:rsid w:val="00646C02"/>
    <w:rsid w:val="00646E59"/>
    <w:rsid w:val="00646F53"/>
    <w:rsid w:val="00646F5D"/>
    <w:rsid w:val="006476D8"/>
    <w:rsid w:val="00650431"/>
    <w:rsid w:val="00650528"/>
    <w:rsid w:val="00650563"/>
    <w:rsid w:val="006509CD"/>
    <w:rsid w:val="00650B74"/>
    <w:rsid w:val="00650CB6"/>
    <w:rsid w:val="00650CD5"/>
    <w:rsid w:val="00650EA9"/>
    <w:rsid w:val="0065221B"/>
    <w:rsid w:val="0065282F"/>
    <w:rsid w:val="0065295E"/>
    <w:rsid w:val="006530B7"/>
    <w:rsid w:val="0065416C"/>
    <w:rsid w:val="0065539D"/>
    <w:rsid w:val="00655D6C"/>
    <w:rsid w:val="00655DB9"/>
    <w:rsid w:val="00655F0F"/>
    <w:rsid w:val="0065604C"/>
    <w:rsid w:val="00656621"/>
    <w:rsid w:val="006568C8"/>
    <w:rsid w:val="00656AF6"/>
    <w:rsid w:val="006570C3"/>
    <w:rsid w:val="00657543"/>
    <w:rsid w:val="00657599"/>
    <w:rsid w:val="00660329"/>
    <w:rsid w:val="00660FA6"/>
    <w:rsid w:val="00661003"/>
    <w:rsid w:val="006610FA"/>
    <w:rsid w:val="006620E9"/>
    <w:rsid w:val="0066224F"/>
    <w:rsid w:val="006628A1"/>
    <w:rsid w:val="0066397D"/>
    <w:rsid w:val="0066401B"/>
    <w:rsid w:val="00664043"/>
    <w:rsid w:val="0066427A"/>
    <w:rsid w:val="00664B71"/>
    <w:rsid w:val="00665504"/>
    <w:rsid w:val="00665673"/>
    <w:rsid w:val="00665694"/>
    <w:rsid w:val="00665E7A"/>
    <w:rsid w:val="00666B67"/>
    <w:rsid w:val="00667651"/>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406E"/>
    <w:rsid w:val="006740E1"/>
    <w:rsid w:val="00674690"/>
    <w:rsid w:val="00674B2B"/>
    <w:rsid w:val="00674BE3"/>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11C5"/>
    <w:rsid w:val="00681C12"/>
    <w:rsid w:val="00682F68"/>
    <w:rsid w:val="00683ACF"/>
    <w:rsid w:val="00683ECA"/>
    <w:rsid w:val="00683F3E"/>
    <w:rsid w:val="00683F93"/>
    <w:rsid w:val="00685552"/>
    <w:rsid w:val="0068573D"/>
    <w:rsid w:val="00685DBC"/>
    <w:rsid w:val="00685EF4"/>
    <w:rsid w:val="0068622B"/>
    <w:rsid w:val="00686245"/>
    <w:rsid w:val="0068624F"/>
    <w:rsid w:val="00686A11"/>
    <w:rsid w:val="00686EAA"/>
    <w:rsid w:val="0068718D"/>
    <w:rsid w:val="00687420"/>
    <w:rsid w:val="0068770C"/>
    <w:rsid w:val="006878E1"/>
    <w:rsid w:val="006900F4"/>
    <w:rsid w:val="006905EF"/>
    <w:rsid w:val="00690610"/>
    <w:rsid w:val="006909DC"/>
    <w:rsid w:val="00691270"/>
    <w:rsid w:val="00691714"/>
    <w:rsid w:val="0069178A"/>
    <w:rsid w:val="00691972"/>
    <w:rsid w:val="00691A15"/>
    <w:rsid w:val="00691A4E"/>
    <w:rsid w:val="00691CDD"/>
    <w:rsid w:val="00691F05"/>
    <w:rsid w:val="00692247"/>
    <w:rsid w:val="0069293E"/>
    <w:rsid w:val="00692F27"/>
    <w:rsid w:val="00692FCC"/>
    <w:rsid w:val="0069323D"/>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97A1C"/>
    <w:rsid w:val="006A0442"/>
    <w:rsid w:val="006A0945"/>
    <w:rsid w:val="006A09C1"/>
    <w:rsid w:val="006A0D5A"/>
    <w:rsid w:val="006A0F6C"/>
    <w:rsid w:val="006A14F4"/>
    <w:rsid w:val="006A1B1F"/>
    <w:rsid w:val="006A1CF9"/>
    <w:rsid w:val="006A1D4E"/>
    <w:rsid w:val="006A2479"/>
    <w:rsid w:val="006A25E2"/>
    <w:rsid w:val="006A2A4A"/>
    <w:rsid w:val="006A30F2"/>
    <w:rsid w:val="006A3624"/>
    <w:rsid w:val="006A3ECC"/>
    <w:rsid w:val="006A4843"/>
    <w:rsid w:val="006A4F2A"/>
    <w:rsid w:val="006A4FB2"/>
    <w:rsid w:val="006A521B"/>
    <w:rsid w:val="006A5630"/>
    <w:rsid w:val="006A59C6"/>
    <w:rsid w:val="006A5BB1"/>
    <w:rsid w:val="006A67AA"/>
    <w:rsid w:val="006A67F5"/>
    <w:rsid w:val="006A6C31"/>
    <w:rsid w:val="006A7176"/>
    <w:rsid w:val="006A7D3E"/>
    <w:rsid w:val="006A7E01"/>
    <w:rsid w:val="006A7F30"/>
    <w:rsid w:val="006B0407"/>
    <w:rsid w:val="006B04B5"/>
    <w:rsid w:val="006B066C"/>
    <w:rsid w:val="006B0DFB"/>
    <w:rsid w:val="006B11B3"/>
    <w:rsid w:val="006B1C10"/>
    <w:rsid w:val="006B2134"/>
    <w:rsid w:val="006B250C"/>
    <w:rsid w:val="006B2A23"/>
    <w:rsid w:val="006B2B9E"/>
    <w:rsid w:val="006B2C01"/>
    <w:rsid w:val="006B341D"/>
    <w:rsid w:val="006B3697"/>
    <w:rsid w:val="006B3752"/>
    <w:rsid w:val="006B37BA"/>
    <w:rsid w:val="006B38F0"/>
    <w:rsid w:val="006B4059"/>
    <w:rsid w:val="006B4542"/>
    <w:rsid w:val="006B46A5"/>
    <w:rsid w:val="006B46FB"/>
    <w:rsid w:val="006B52B1"/>
    <w:rsid w:val="006B580D"/>
    <w:rsid w:val="006B5A0D"/>
    <w:rsid w:val="006B64E6"/>
    <w:rsid w:val="006B6B29"/>
    <w:rsid w:val="006B77DA"/>
    <w:rsid w:val="006B7988"/>
    <w:rsid w:val="006C0132"/>
    <w:rsid w:val="006C019C"/>
    <w:rsid w:val="006C0570"/>
    <w:rsid w:val="006C0B73"/>
    <w:rsid w:val="006C10EC"/>
    <w:rsid w:val="006C12F1"/>
    <w:rsid w:val="006C1820"/>
    <w:rsid w:val="006C18C2"/>
    <w:rsid w:val="006C2DD4"/>
    <w:rsid w:val="006C3109"/>
    <w:rsid w:val="006C3802"/>
    <w:rsid w:val="006C3864"/>
    <w:rsid w:val="006C4188"/>
    <w:rsid w:val="006C4D25"/>
    <w:rsid w:val="006C4E96"/>
    <w:rsid w:val="006C5358"/>
    <w:rsid w:val="006C5D41"/>
    <w:rsid w:val="006C5F77"/>
    <w:rsid w:val="006C63F4"/>
    <w:rsid w:val="006C64AD"/>
    <w:rsid w:val="006C668A"/>
    <w:rsid w:val="006C696D"/>
    <w:rsid w:val="006C70EE"/>
    <w:rsid w:val="006C74F3"/>
    <w:rsid w:val="006C7942"/>
    <w:rsid w:val="006C7A93"/>
    <w:rsid w:val="006C7B49"/>
    <w:rsid w:val="006D0DB2"/>
    <w:rsid w:val="006D0EC7"/>
    <w:rsid w:val="006D1311"/>
    <w:rsid w:val="006D1498"/>
    <w:rsid w:val="006D19E7"/>
    <w:rsid w:val="006D3215"/>
    <w:rsid w:val="006D3449"/>
    <w:rsid w:val="006D3580"/>
    <w:rsid w:val="006D3C91"/>
    <w:rsid w:val="006D3CF6"/>
    <w:rsid w:val="006D3E4C"/>
    <w:rsid w:val="006D4970"/>
    <w:rsid w:val="006D50A9"/>
    <w:rsid w:val="006D5518"/>
    <w:rsid w:val="006D5562"/>
    <w:rsid w:val="006D56FC"/>
    <w:rsid w:val="006D627E"/>
    <w:rsid w:val="006D6C61"/>
    <w:rsid w:val="006D729E"/>
    <w:rsid w:val="006D75D7"/>
    <w:rsid w:val="006D75DD"/>
    <w:rsid w:val="006D78B1"/>
    <w:rsid w:val="006D7B3C"/>
    <w:rsid w:val="006E0009"/>
    <w:rsid w:val="006E0306"/>
    <w:rsid w:val="006E0575"/>
    <w:rsid w:val="006E05C7"/>
    <w:rsid w:val="006E0922"/>
    <w:rsid w:val="006E092B"/>
    <w:rsid w:val="006E186D"/>
    <w:rsid w:val="006E22A2"/>
    <w:rsid w:val="006E2452"/>
    <w:rsid w:val="006E2EDB"/>
    <w:rsid w:val="006E2F58"/>
    <w:rsid w:val="006E32C0"/>
    <w:rsid w:val="006E34FF"/>
    <w:rsid w:val="006E3C2B"/>
    <w:rsid w:val="006E4704"/>
    <w:rsid w:val="006E50D2"/>
    <w:rsid w:val="006E5308"/>
    <w:rsid w:val="006E54BE"/>
    <w:rsid w:val="006E54D6"/>
    <w:rsid w:val="006E556D"/>
    <w:rsid w:val="006E5733"/>
    <w:rsid w:val="006E5785"/>
    <w:rsid w:val="006E5B3A"/>
    <w:rsid w:val="006E5BEE"/>
    <w:rsid w:val="006E5D6F"/>
    <w:rsid w:val="006E5DEE"/>
    <w:rsid w:val="006E60B8"/>
    <w:rsid w:val="006E665E"/>
    <w:rsid w:val="006E6D51"/>
    <w:rsid w:val="006E701B"/>
    <w:rsid w:val="006E7157"/>
    <w:rsid w:val="006E7CAD"/>
    <w:rsid w:val="006F075C"/>
    <w:rsid w:val="006F0D62"/>
    <w:rsid w:val="006F16CE"/>
    <w:rsid w:val="006F16D6"/>
    <w:rsid w:val="006F1DE0"/>
    <w:rsid w:val="006F1F1F"/>
    <w:rsid w:val="006F2737"/>
    <w:rsid w:val="006F2CD9"/>
    <w:rsid w:val="006F2DA2"/>
    <w:rsid w:val="006F3BE3"/>
    <w:rsid w:val="006F4101"/>
    <w:rsid w:val="006F42B0"/>
    <w:rsid w:val="006F44AE"/>
    <w:rsid w:val="006F558F"/>
    <w:rsid w:val="006F5A9D"/>
    <w:rsid w:val="006F5D90"/>
    <w:rsid w:val="006F629A"/>
    <w:rsid w:val="006F6B24"/>
    <w:rsid w:val="006F6BF0"/>
    <w:rsid w:val="006F6CCB"/>
    <w:rsid w:val="006F6EB5"/>
    <w:rsid w:val="006F7B86"/>
    <w:rsid w:val="0070129E"/>
    <w:rsid w:val="00701A04"/>
    <w:rsid w:val="00701ADF"/>
    <w:rsid w:val="00701C39"/>
    <w:rsid w:val="00701CDE"/>
    <w:rsid w:val="00702652"/>
    <w:rsid w:val="00702704"/>
    <w:rsid w:val="00702AF2"/>
    <w:rsid w:val="00703227"/>
    <w:rsid w:val="007035DE"/>
    <w:rsid w:val="0070463B"/>
    <w:rsid w:val="0070483B"/>
    <w:rsid w:val="00704ED4"/>
    <w:rsid w:val="00705923"/>
    <w:rsid w:val="00705B5C"/>
    <w:rsid w:val="007063A7"/>
    <w:rsid w:val="00706725"/>
    <w:rsid w:val="0070681C"/>
    <w:rsid w:val="00706BA5"/>
    <w:rsid w:val="007076CB"/>
    <w:rsid w:val="00707715"/>
    <w:rsid w:val="00707DBF"/>
    <w:rsid w:val="0071015A"/>
    <w:rsid w:val="0071026B"/>
    <w:rsid w:val="00710284"/>
    <w:rsid w:val="00710574"/>
    <w:rsid w:val="00710AC5"/>
    <w:rsid w:val="00710CF1"/>
    <w:rsid w:val="0071117D"/>
    <w:rsid w:val="00711C59"/>
    <w:rsid w:val="007126D0"/>
    <w:rsid w:val="00712A5A"/>
    <w:rsid w:val="00712BCE"/>
    <w:rsid w:val="0071313E"/>
    <w:rsid w:val="00713AED"/>
    <w:rsid w:val="00714606"/>
    <w:rsid w:val="0071478E"/>
    <w:rsid w:val="00714920"/>
    <w:rsid w:val="00714E59"/>
    <w:rsid w:val="007151D1"/>
    <w:rsid w:val="0071580F"/>
    <w:rsid w:val="00715AB6"/>
    <w:rsid w:val="00715CB6"/>
    <w:rsid w:val="00715EA8"/>
    <w:rsid w:val="0071613B"/>
    <w:rsid w:val="007163FF"/>
    <w:rsid w:val="00716F47"/>
    <w:rsid w:val="0071775F"/>
    <w:rsid w:val="00717A8E"/>
    <w:rsid w:val="00717B56"/>
    <w:rsid w:val="00720C19"/>
    <w:rsid w:val="00721148"/>
    <w:rsid w:val="00721422"/>
    <w:rsid w:val="00721534"/>
    <w:rsid w:val="007219A4"/>
    <w:rsid w:val="0072249C"/>
    <w:rsid w:val="00722519"/>
    <w:rsid w:val="0072284B"/>
    <w:rsid w:val="00723358"/>
    <w:rsid w:val="00723592"/>
    <w:rsid w:val="00723A0C"/>
    <w:rsid w:val="00723B20"/>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31AE8"/>
    <w:rsid w:val="0073200E"/>
    <w:rsid w:val="00732FA0"/>
    <w:rsid w:val="007331CD"/>
    <w:rsid w:val="00733213"/>
    <w:rsid w:val="007333BF"/>
    <w:rsid w:val="007335B7"/>
    <w:rsid w:val="00733BE6"/>
    <w:rsid w:val="007348E7"/>
    <w:rsid w:val="00734D31"/>
    <w:rsid w:val="00734F83"/>
    <w:rsid w:val="00735150"/>
    <w:rsid w:val="00735C42"/>
    <w:rsid w:val="00735E4C"/>
    <w:rsid w:val="00736710"/>
    <w:rsid w:val="007367A7"/>
    <w:rsid w:val="007367E4"/>
    <w:rsid w:val="00736B9B"/>
    <w:rsid w:val="00737095"/>
    <w:rsid w:val="0073745E"/>
    <w:rsid w:val="00737E18"/>
    <w:rsid w:val="007402D7"/>
    <w:rsid w:val="007402EB"/>
    <w:rsid w:val="007403D9"/>
    <w:rsid w:val="0074046D"/>
    <w:rsid w:val="00740612"/>
    <w:rsid w:val="00740887"/>
    <w:rsid w:val="00741ACB"/>
    <w:rsid w:val="00741C59"/>
    <w:rsid w:val="00741D08"/>
    <w:rsid w:val="00741D0F"/>
    <w:rsid w:val="00741E98"/>
    <w:rsid w:val="007421E4"/>
    <w:rsid w:val="00742AED"/>
    <w:rsid w:val="007436C1"/>
    <w:rsid w:val="00743871"/>
    <w:rsid w:val="00743CFC"/>
    <w:rsid w:val="00743EC9"/>
    <w:rsid w:val="00744252"/>
    <w:rsid w:val="007444D8"/>
    <w:rsid w:val="007450F3"/>
    <w:rsid w:val="00745544"/>
    <w:rsid w:val="007458E6"/>
    <w:rsid w:val="00746498"/>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1E69"/>
    <w:rsid w:val="0075215B"/>
    <w:rsid w:val="0075263B"/>
    <w:rsid w:val="007529B0"/>
    <w:rsid w:val="00752D22"/>
    <w:rsid w:val="0075338A"/>
    <w:rsid w:val="0075417A"/>
    <w:rsid w:val="00754FD9"/>
    <w:rsid w:val="00755081"/>
    <w:rsid w:val="007550FE"/>
    <w:rsid w:val="00755130"/>
    <w:rsid w:val="007553FE"/>
    <w:rsid w:val="0075565F"/>
    <w:rsid w:val="007559EA"/>
    <w:rsid w:val="00757709"/>
    <w:rsid w:val="00760034"/>
    <w:rsid w:val="00760571"/>
    <w:rsid w:val="007606FE"/>
    <w:rsid w:val="00760939"/>
    <w:rsid w:val="00761301"/>
    <w:rsid w:val="0076157A"/>
    <w:rsid w:val="00761604"/>
    <w:rsid w:val="00761F75"/>
    <w:rsid w:val="0076236B"/>
    <w:rsid w:val="0076284E"/>
    <w:rsid w:val="00762F1F"/>
    <w:rsid w:val="00763082"/>
    <w:rsid w:val="0076315D"/>
    <w:rsid w:val="0076352D"/>
    <w:rsid w:val="00764539"/>
    <w:rsid w:val="007650F6"/>
    <w:rsid w:val="00765E01"/>
    <w:rsid w:val="007660A2"/>
    <w:rsid w:val="00766845"/>
    <w:rsid w:val="007670F8"/>
    <w:rsid w:val="007675DF"/>
    <w:rsid w:val="007679B6"/>
    <w:rsid w:val="00767A5C"/>
    <w:rsid w:val="00767D23"/>
    <w:rsid w:val="00767D38"/>
    <w:rsid w:val="00770447"/>
    <w:rsid w:val="007704E9"/>
    <w:rsid w:val="00770A4A"/>
    <w:rsid w:val="0077133D"/>
    <w:rsid w:val="007717D5"/>
    <w:rsid w:val="00771B4D"/>
    <w:rsid w:val="00771CAF"/>
    <w:rsid w:val="0077203D"/>
    <w:rsid w:val="0077276C"/>
    <w:rsid w:val="007737DF"/>
    <w:rsid w:val="00773873"/>
    <w:rsid w:val="00773879"/>
    <w:rsid w:val="00773D08"/>
    <w:rsid w:val="007744BB"/>
    <w:rsid w:val="007744D8"/>
    <w:rsid w:val="00774868"/>
    <w:rsid w:val="00774DAD"/>
    <w:rsid w:val="007753DA"/>
    <w:rsid w:val="00775E62"/>
    <w:rsid w:val="007763FA"/>
    <w:rsid w:val="0077673F"/>
    <w:rsid w:val="00776B67"/>
    <w:rsid w:val="00777307"/>
    <w:rsid w:val="00777612"/>
    <w:rsid w:val="00777EB5"/>
    <w:rsid w:val="00780156"/>
    <w:rsid w:val="00780903"/>
    <w:rsid w:val="0078100B"/>
    <w:rsid w:val="007815D7"/>
    <w:rsid w:val="00781B64"/>
    <w:rsid w:val="00781E2A"/>
    <w:rsid w:val="00782229"/>
    <w:rsid w:val="00782CD0"/>
    <w:rsid w:val="0078308B"/>
    <w:rsid w:val="0078378A"/>
    <w:rsid w:val="007837ED"/>
    <w:rsid w:val="007846EE"/>
    <w:rsid w:val="007849F0"/>
    <w:rsid w:val="0078588F"/>
    <w:rsid w:val="00785F22"/>
    <w:rsid w:val="00786AF2"/>
    <w:rsid w:val="00786B53"/>
    <w:rsid w:val="00786CD5"/>
    <w:rsid w:val="00786D6F"/>
    <w:rsid w:val="0078722F"/>
    <w:rsid w:val="00787583"/>
    <w:rsid w:val="0078760C"/>
    <w:rsid w:val="00787651"/>
    <w:rsid w:val="00787657"/>
    <w:rsid w:val="007908B8"/>
    <w:rsid w:val="00790B12"/>
    <w:rsid w:val="00791428"/>
    <w:rsid w:val="0079149D"/>
    <w:rsid w:val="0079160D"/>
    <w:rsid w:val="0079169B"/>
    <w:rsid w:val="00792433"/>
    <w:rsid w:val="00792EC6"/>
    <w:rsid w:val="00793342"/>
    <w:rsid w:val="00793CCE"/>
    <w:rsid w:val="00794970"/>
    <w:rsid w:val="00795021"/>
    <w:rsid w:val="0079537F"/>
    <w:rsid w:val="00795415"/>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58A"/>
    <w:rsid w:val="007A0BD2"/>
    <w:rsid w:val="007A113B"/>
    <w:rsid w:val="007A11DE"/>
    <w:rsid w:val="007A14AF"/>
    <w:rsid w:val="007A1839"/>
    <w:rsid w:val="007A1F92"/>
    <w:rsid w:val="007A205F"/>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4FC7"/>
    <w:rsid w:val="007B507E"/>
    <w:rsid w:val="007B5642"/>
    <w:rsid w:val="007B5CE5"/>
    <w:rsid w:val="007B5E1B"/>
    <w:rsid w:val="007B66E0"/>
    <w:rsid w:val="007B676D"/>
    <w:rsid w:val="007B68A1"/>
    <w:rsid w:val="007B69E3"/>
    <w:rsid w:val="007B6A75"/>
    <w:rsid w:val="007B6BE0"/>
    <w:rsid w:val="007B6F38"/>
    <w:rsid w:val="007B7195"/>
    <w:rsid w:val="007B752C"/>
    <w:rsid w:val="007B7592"/>
    <w:rsid w:val="007B7801"/>
    <w:rsid w:val="007B7AE1"/>
    <w:rsid w:val="007C02A2"/>
    <w:rsid w:val="007C0A76"/>
    <w:rsid w:val="007C0ACA"/>
    <w:rsid w:val="007C0DCF"/>
    <w:rsid w:val="007C1922"/>
    <w:rsid w:val="007C1A06"/>
    <w:rsid w:val="007C1AB2"/>
    <w:rsid w:val="007C1C07"/>
    <w:rsid w:val="007C247E"/>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368"/>
    <w:rsid w:val="007C7BA5"/>
    <w:rsid w:val="007D0584"/>
    <w:rsid w:val="007D0EB2"/>
    <w:rsid w:val="007D100E"/>
    <w:rsid w:val="007D1741"/>
    <w:rsid w:val="007D19CF"/>
    <w:rsid w:val="007D1A4F"/>
    <w:rsid w:val="007D1F69"/>
    <w:rsid w:val="007D2FCA"/>
    <w:rsid w:val="007D406E"/>
    <w:rsid w:val="007D48DC"/>
    <w:rsid w:val="007D53A5"/>
    <w:rsid w:val="007D5630"/>
    <w:rsid w:val="007D5B8E"/>
    <w:rsid w:val="007D5C88"/>
    <w:rsid w:val="007D5CB3"/>
    <w:rsid w:val="007D6053"/>
    <w:rsid w:val="007D6342"/>
    <w:rsid w:val="007D6501"/>
    <w:rsid w:val="007D6DC9"/>
    <w:rsid w:val="007D7120"/>
    <w:rsid w:val="007E00F0"/>
    <w:rsid w:val="007E0569"/>
    <w:rsid w:val="007E0B18"/>
    <w:rsid w:val="007E11C4"/>
    <w:rsid w:val="007E1B06"/>
    <w:rsid w:val="007E221F"/>
    <w:rsid w:val="007E24DF"/>
    <w:rsid w:val="007E29A0"/>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36B"/>
    <w:rsid w:val="007E57AF"/>
    <w:rsid w:val="007E673D"/>
    <w:rsid w:val="007E7279"/>
    <w:rsid w:val="007E7BB0"/>
    <w:rsid w:val="007E7EF1"/>
    <w:rsid w:val="007E7F30"/>
    <w:rsid w:val="007F0C4E"/>
    <w:rsid w:val="007F0E2C"/>
    <w:rsid w:val="007F15F5"/>
    <w:rsid w:val="007F1C73"/>
    <w:rsid w:val="007F1D0E"/>
    <w:rsid w:val="007F2255"/>
    <w:rsid w:val="007F312D"/>
    <w:rsid w:val="007F3343"/>
    <w:rsid w:val="007F3ED2"/>
    <w:rsid w:val="007F4656"/>
    <w:rsid w:val="007F4816"/>
    <w:rsid w:val="007F4827"/>
    <w:rsid w:val="007F48C9"/>
    <w:rsid w:val="007F50B3"/>
    <w:rsid w:val="007F524A"/>
    <w:rsid w:val="007F55EA"/>
    <w:rsid w:val="007F5EBE"/>
    <w:rsid w:val="007F5F6C"/>
    <w:rsid w:val="007F63A6"/>
    <w:rsid w:val="007F642B"/>
    <w:rsid w:val="007F646C"/>
    <w:rsid w:val="007F6470"/>
    <w:rsid w:val="007F670F"/>
    <w:rsid w:val="007F732C"/>
    <w:rsid w:val="007F7833"/>
    <w:rsid w:val="007F78B0"/>
    <w:rsid w:val="007F7EF9"/>
    <w:rsid w:val="0080003F"/>
    <w:rsid w:val="008003F7"/>
    <w:rsid w:val="00800FFC"/>
    <w:rsid w:val="00801693"/>
    <w:rsid w:val="00801AE0"/>
    <w:rsid w:val="00801D8B"/>
    <w:rsid w:val="0080209B"/>
    <w:rsid w:val="00802131"/>
    <w:rsid w:val="00803943"/>
    <w:rsid w:val="00803E3E"/>
    <w:rsid w:val="00803E5C"/>
    <w:rsid w:val="0080437D"/>
    <w:rsid w:val="00804737"/>
    <w:rsid w:val="00804AD4"/>
    <w:rsid w:val="00805020"/>
    <w:rsid w:val="00805505"/>
    <w:rsid w:val="00805B66"/>
    <w:rsid w:val="00805DE8"/>
    <w:rsid w:val="008068CB"/>
    <w:rsid w:val="00806948"/>
    <w:rsid w:val="00806D1C"/>
    <w:rsid w:val="00807062"/>
    <w:rsid w:val="00807766"/>
    <w:rsid w:val="00810323"/>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DB2"/>
    <w:rsid w:val="00813FA9"/>
    <w:rsid w:val="008144D8"/>
    <w:rsid w:val="00814606"/>
    <w:rsid w:val="008146A8"/>
    <w:rsid w:val="008148D3"/>
    <w:rsid w:val="008149AE"/>
    <w:rsid w:val="00814F00"/>
    <w:rsid w:val="00815296"/>
    <w:rsid w:val="008156B0"/>
    <w:rsid w:val="008159AC"/>
    <w:rsid w:val="00815EF6"/>
    <w:rsid w:val="008170B9"/>
    <w:rsid w:val="0081736E"/>
    <w:rsid w:val="00817414"/>
    <w:rsid w:val="00817464"/>
    <w:rsid w:val="0081787A"/>
    <w:rsid w:val="00817CE8"/>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433B"/>
    <w:rsid w:val="0082525D"/>
    <w:rsid w:val="008253AA"/>
    <w:rsid w:val="00825A11"/>
    <w:rsid w:val="00825C35"/>
    <w:rsid w:val="00825F1E"/>
    <w:rsid w:val="008266FD"/>
    <w:rsid w:val="008269EF"/>
    <w:rsid w:val="00826A6E"/>
    <w:rsid w:val="00826C31"/>
    <w:rsid w:val="00826EED"/>
    <w:rsid w:val="0082749B"/>
    <w:rsid w:val="00827694"/>
    <w:rsid w:val="008279C4"/>
    <w:rsid w:val="00827A4E"/>
    <w:rsid w:val="00830010"/>
    <w:rsid w:val="008302A1"/>
    <w:rsid w:val="0083044F"/>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51B6"/>
    <w:rsid w:val="0083521E"/>
    <w:rsid w:val="008352A7"/>
    <w:rsid w:val="00835889"/>
    <w:rsid w:val="00835BF0"/>
    <w:rsid w:val="008360B4"/>
    <w:rsid w:val="008366B7"/>
    <w:rsid w:val="008369BB"/>
    <w:rsid w:val="00836C3B"/>
    <w:rsid w:val="008372D2"/>
    <w:rsid w:val="00837847"/>
    <w:rsid w:val="00837916"/>
    <w:rsid w:val="00840270"/>
    <w:rsid w:val="00840343"/>
    <w:rsid w:val="008405C3"/>
    <w:rsid w:val="00840EAD"/>
    <w:rsid w:val="00840FE4"/>
    <w:rsid w:val="00841A11"/>
    <w:rsid w:val="0084317C"/>
    <w:rsid w:val="00843645"/>
    <w:rsid w:val="00843AEC"/>
    <w:rsid w:val="00844203"/>
    <w:rsid w:val="0084429D"/>
    <w:rsid w:val="00844416"/>
    <w:rsid w:val="00844510"/>
    <w:rsid w:val="008448B9"/>
    <w:rsid w:val="00844FC1"/>
    <w:rsid w:val="008451D4"/>
    <w:rsid w:val="0084538A"/>
    <w:rsid w:val="00845F8C"/>
    <w:rsid w:val="00845FD1"/>
    <w:rsid w:val="00846291"/>
    <w:rsid w:val="0084644D"/>
    <w:rsid w:val="00846515"/>
    <w:rsid w:val="008466A7"/>
    <w:rsid w:val="008470AF"/>
    <w:rsid w:val="00847252"/>
    <w:rsid w:val="00847E01"/>
    <w:rsid w:val="0085012C"/>
    <w:rsid w:val="00850206"/>
    <w:rsid w:val="00850837"/>
    <w:rsid w:val="00850887"/>
    <w:rsid w:val="00850951"/>
    <w:rsid w:val="00850B3C"/>
    <w:rsid w:val="00850C0B"/>
    <w:rsid w:val="008511AC"/>
    <w:rsid w:val="00852204"/>
    <w:rsid w:val="0085297D"/>
    <w:rsid w:val="00852D36"/>
    <w:rsid w:val="00853744"/>
    <w:rsid w:val="008544D4"/>
    <w:rsid w:val="008549C4"/>
    <w:rsid w:val="00854ADF"/>
    <w:rsid w:val="008553D2"/>
    <w:rsid w:val="00856321"/>
    <w:rsid w:val="00856494"/>
    <w:rsid w:val="008567CF"/>
    <w:rsid w:val="00856A5F"/>
    <w:rsid w:val="00856B2A"/>
    <w:rsid w:val="00857AD0"/>
    <w:rsid w:val="0086028E"/>
    <w:rsid w:val="00860D01"/>
    <w:rsid w:val="00860D9A"/>
    <w:rsid w:val="00860F1B"/>
    <w:rsid w:val="00861084"/>
    <w:rsid w:val="00861CFE"/>
    <w:rsid w:val="008621EF"/>
    <w:rsid w:val="0086241D"/>
    <w:rsid w:val="00862522"/>
    <w:rsid w:val="00862B62"/>
    <w:rsid w:val="00863255"/>
    <w:rsid w:val="008632F7"/>
    <w:rsid w:val="00863B1A"/>
    <w:rsid w:val="00863B59"/>
    <w:rsid w:val="00863CD1"/>
    <w:rsid w:val="00863EF7"/>
    <w:rsid w:val="00864364"/>
    <w:rsid w:val="0086452F"/>
    <w:rsid w:val="00864A37"/>
    <w:rsid w:val="00864E20"/>
    <w:rsid w:val="0086531D"/>
    <w:rsid w:val="008653C3"/>
    <w:rsid w:val="008654D8"/>
    <w:rsid w:val="0086574C"/>
    <w:rsid w:val="00865A40"/>
    <w:rsid w:val="00865A41"/>
    <w:rsid w:val="00865B77"/>
    <w:rsid w:val="008667BD"/>
    <w:rsid w:val="00866B86"/>
    <w:rsid w:val="00866C3E"/>
    <w:rsid w:val="00866E03"/>
    <w:rsid w:val="008676EC"/>
    <w:rsid w:val="00867929"/>
    <w:rsid w:val="00867BBA"/>
    <w:rsid w:val="00867C2A"/>
    <w:rsid w:val="008706EB"/>
    <w:rsid w:val="00870795"/>
    <w:rsid w:val="00870CDC"/>
    <w:rsid w:val="008716D9"/>
    <w:rsid w:val="008719E0"/>
    <w:rsid w:val="00871A3E"/>
    <w:rsid w:val="00871C64"/>
    <w:rsid w:val="008724F2"/>
    <w:rsid w:val="008738AF"/>
    <w:rsid w:val="008741E0"/>
    <w:rsid w:val="00874667"/>
    <w:rsid w:val="00875ABE"/>
    <w:rsid w:val="00875FAD"/>
    <w:rsid w:val="008768A7"/>
    <w:rsid w:val="00876B42"/>
    <w:rsid w:val="0087739B"/>
    <w:rsid w:val="00877404"/>
    <w:rsid w:val="00880316"/>
    <w:rsid w:val="00880A2E"/>
    <w:rsid w:val="00880D1C"/>
    <w:rsid w:val="008812F3"/>
    <w:rsid w:val="00881492"/>
    <w:rsid w:val="008828C6"/>
    <w:rsid w:val="00882DF5"/>
    <w:rsid w:val="0088339D"/>
    <w:rsid w:val="008841AF"/>
    <w:rsid w:val="008843D8"/>
    <w:rsid w:val="00884A6F"/>
    <w:rsid w:val="00884A73"/>
    <w:rsid w:val="00884BCC"/>
    <w:rsid w:val="0088526E"/>
    <w:rsid w:val="008857FF"/>
    <w:rsid w:val="00885AE9"/>
    <w:rsid w:val="0088616E"/>
    <w:rsid w:val="00886216"/>
    <w:rsid w:val="00886581"/>
    <w:rsid w:val="008869EF"/>
    <w:rsid w:val="00887154"/>
    <w:rsid w:val="0088720D"/>
    <w:rsid w:val="008874DA"/>
    <w:rsid w:val="0088796D"/>
    <w:rsid w:val="00887AFB"/>
    <w:rsid w:val="008903F3"/>
    <w:rsid w:val="00890CB5"/>
    <w:rsid w:val="00891073"/>
    <w:rsid w:val="008910D6"/>
    <w:rsid w:val="008916EA"/>
    <w:rsid w:val="008918F8"/>
    <w:rsid w:val="008927FE"/>
    <w:rsid w:val="0089294F"/>
    <w:rsid w:val="00893384"/>
    <w:rsid w:val="00893E6D"/>
    <w:rsid w:val="008940EE"/>
    <w:rsid w:val="00894793"/>
    <w:rsid w:val="008949CF"/>
    <w:rsid w:val="00894F3D"/>
    <w:rsid w:val="0089500E"/>
    <w:rsid w:val="008951F1"/>
    <w:rsid w:val="0089560F"/>
    <w:rsid w:val="008956E4"/>
    <w:rsid w:val="0089579F"/>
    <w:rsid w:val="00895806"/>
    <w:rsid w:val="008958AF"/>
    <w:rsid w:val="008961E5"/>
    <w:rsid w:val="008965B1"/>
    <w:rsid w:val="00896F3D"/>
    <w:rsid w:val="00897147"/>
    <w:rsid w:val="008974F5"/>
    <w:rsid w:val="0089785E"/>
    <w:rsid w:val="00897A31"/>
    <w:rsid w:val="00897B86"/>
    <w:rsid w:val="008A01B6"/>
    <w:rsid w:val="008A07A1"/>
    <w:rsid w:val="008A07FB"/>
    <w:rsid w:val="008A0D89"/>
    <w:rsid w:val="008A1772"/>
    <w:rsid w:val="008A198B"/>
    <w:rsid w:val="008A264B"/>
    <w:rsid w:val="008A2F64"/>
    <w:rsid w:val="008A3178"/>
    <w:rsid w:val="008A353E"/>
    <w:rsid w:val="008A3A52"/>
    <w:rsid w:val="008A3CA1"/>
    <w:rsid w:val="008A3CFE"/>
    <w:rsid w:val="008A3D3D"/>
    <w:rsid w:val="008A3E03"/>
    <w:rsid w:val="008A4565"/>
    <w:rsid w:val="008A54AE"/>
    <w:rsid w:val="008A5798"/>
    <w:rsid w:val="008A5BE3"/>
    <w:rsid w:val="008A6F42"/>
    <w:rsid w:val="008A6FBB"/>
    <w:rsid w:val="008A77B6"/>
    <w:rsid w:val="008A79F1"/>
    <w:rsid w:val="008A7A7A"/>
    <w:rsid w:val="008A7CF0"/>
    <w:rsid w:val="008B0489"/>
    <w:rsid w:val="008B0CB0"/>
    <w:rsid w:val="008B0DFC"/>
    <w:rsid w:val="008B13E3"/>
    <w:rsid w:val="008B17AF"/>
    <w:rsid w:val="008B1E14"/>
    <w:rsid w:val="008B1E6E"/>
    <w:rsid w:val="008B2600"/>
    <w:rsid w:val="008B27E7"/>
    <w:rsid w:val="008B2ED4"/>
    <w:rsid w:val="008B3180"/>
    <w:rsid w:val="008B35C2"/>
    <w:rsid w:val="008B3715"/>
    <w:rsid w:val="008B38D6"/>
    <w:rsid w:val="008B4129"/>
    <w:rsid w:val="008B4A6C"/>
    <w:rsid w:val="008B537C"/>
    <w:rsid w:val="008B57DD"/>
    <w:rsid w:val="008B581B"/>
    <w:rsid w:val="008B5BD8"/>
    <w:rsid w:val="008B6076"/>
    <w:rsid w:val="008B647E"/>
    <w:rsid w:val="008B66A7"/>
    <w:rsid w:val="008B690D"/>
    <w:rsid w:val="008B6CF0"/>
    <w:rsid w:val="008B765D"/>
    <w:rsid w:val="008B7D54"/>
    <w:rsid w:val="008B7FCD"/>
    <w:rsid w:val="008C022A"/>
    <w:rsid w:val="008C034F"/>
    <w:rsid w:val="008C12B4"/>
    <w:rsid w:val="008C1323"/>
    <w:rsid w:val="008C13DD"/>
    <w:rsid w:val="008C1598"/>
    <w:rsid w:val="008C15C6"/>
    <w:rsid w:val="008C177E"/>
    <w:rsid w:val="008C1E97"/>
    <w:rsid w:val="008C1F33"/>
    <w:rsid w:val="008C32E9"/>
    <w:rsid w:val="008C3C42"/>
    <w:rsid w:val="008C4921"/>
    <w:rsid w:val="008C4B9A"/>
    <w:rsid w:val="008C4E48"/>
    <w:rsid w:val="008C5027"/>
    <w:rsid w:val="008C5239"/>
    <w:rsid w:val="008C5426"/>
    <w:rsid w:val="008C5754"/>
    <w:rsid w:val="008C5A7D"/>
    <w:rsid w:val="008C5AB6"/>
    <w:rsid w:val="008C5BCB"/>
    <w:rsid w:val="008C671C"/>
    <w:rsid w:val="008C76B1"/>
    <w:rsid w:val="008C76C2"/>
    <w:rsid w:val="008D0604"/>
    <w:rsid w:val="008D094D"/>
    <w:rsid w:val="008D1488"/>
    <w:rsid w:val="008D15CC"/>
    <w:rsid w:val="008D17F7"/>
    <w:rsid w:val="008D1C51"/>
    <w:rsid w:val="008D1C5E"/>
    <w:rsid w:val="008D1DC7"/>
    <w:rsid w:val="008D2612"/>
    <w:rsid w:val="008D2AF5"/>
    <w:rsid w:val="008D3AA7"/>
    <w:rsid w:val="008D3E90"/>
    <w:rsid w:val="008D3ED5"/>
    <w:rsid w:val="008D4547"/>
    <w:rsid w:val="008D4AC8"/>
    <w:rsid w:val="008D4FAB"/>
    <w:rsid w:val="008D55BE"/>
    <w:rsid w:val="008D57B7"/>
    <w:rsid w:val="008D6374"/>
    <w:rsid w:val="008D6EF4"/>
    <w:rsid w:val="008D7514"/>
    <w:rsid w:val="008D776B"/>
    <w:rsid w:val="008D785E"/>
    <w:rsid w:val="008D7A39"/>
    <w:rsid w:val="008D7B3A"/>
    <w:rsid w:val="008D7DBB"/>
    <w:rsid w:val="008D7E6C"/>
    <w:rsid w:val="008E012E"/>
    <w:rsid w:val="008E02DE"/>
    <w:rsid w:val="008E03B0"/>
    <w:rsid w:val="008E05B1"/>
    <w:rsid w:val="008E08E7"/>
    <w:rsid w:val="008E1AC7"/>
    <w:rsid w:val="008E1C73"/>
    <w:rsid w:val="008E200D"/>
    <w:rsid w:val="008E2332"/>
    <w:rsid w:val="008E2842"/>
    <w:rsid w:val="008E2B2B"/>
    <w:rsid w:val="008E3264"/>
    <w:rsid w:val="008E35A5"/>
    <w:rsid w:val="008E397D"/>
    <w:rsid w:val="008E3ADF"/>
    <w:rsid w:val="008E3B00"/>
    <w:rsid w:val="008E3BE2"/>
    <w:rsid w:val="008E3F13"/>
    <w:rsid w:val="008E4AA6"/>
    <w:rsid w:val="008E4D28"/>
    <w:rsid w:val="008E4F2E"/>
    <w:rsid w:val="008E4F3D"/>
    <w:rsid w:val="008E503C"/>
    <w:rsid w:val="008E51E9"/>
    <w:rsid w:val="008E53A0"/>
    <w:rsid w:val="008E53F0"/>
    <w:rsid w:val="008E684F"/>
    <w:rsid w:val="008E701D"/>
    <w:rsid w:val="008E70E9"/>
    <w:rsid w:val="008E79DD"/>
    <w:rsid w:val="008E7A36"/>
    <w:rsid w:val="008E7CEB"/>
    <w:rsid w:val="008E7DA8"/>
    <w:rsid w:val="008E7E3B"/>
    <w:rsid w:val="008F02CD"/>
    <w:rsid w:val="008F0B91"/>
    <w:rsid w:val="008F11EE"/>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C41"/>
    <w:rsid w:val="008F65AD"/>
    <w:rsid w:val="008F66B7"/>
    <w:rsid w:val="008F6CDD"/>
    <w:rsid w:val="008F6D1B"/>
    <w:rsid w:val="008F6E1D"/>
    <w:rsid w:val="008F6FAA"/>
    <w:rsid w:val="008F7091"/>
    <w:rsid w:val="008F735B"/>
    <w:rsid w:val="008F7523"/>
    <w:rsid w:val="008F753E"/>
    <w:rsid w:val="008F7908"/>
    <w:rsid w:val="008F7A95"/>
    <w:rsid w:val="00900082"/>
    <w:rsid w:val="0090096A"/>
    <w:rsid w:val="0090124D"/>
    <w:rsid w:val="00901440"/>
    <w:rsid w:val="00901983"/>
    <w:rsid w:val="00901B2F"/>
    <w:rsid w:val="00901C9E"/>
    <w:rsid w:val="00902466"/>
    <w:rsid w:val="00902EEC"/>
    <w:rsid w:val="00903045"/>
    <w:rsid w:val="00903E7D"/>
    <w:rsid w:val="009047C1"/>
    <w:rsid w:val="00904970"/>
    <w:rsid w:val="00904DE0"/>
    <w:rsid w:val="00906DF7"/>
    <w:rsid w:val="00906E15"/>
    <w:rsid w:val="00906F4F"/>
    <w:rsid w:val="00907B15"/>
    <w:rsid w:val="009109F6"/>
    <w:rsid w:val="00910C54"/>
    <w:rsid w:val="00911292"/>
    <w:rsid w:val="00911E87"/>
    <w:rsid w:val="00912F2D"/>
    <w:rsid w:val="00913099"/>
    <w:rsid w:val="0091334D"/>
    <w:rsid w:val="00913CB5"/>
    <w:rsid w:val="00913FD1"/>
    <w:rsid w:val="00913FE2"/>
    <w:rsid w:val="009141C9"/>
    <w:rsid w:val="009145BF"/>
    <w:rsid w:val="00914726"/>
    <w:rsid w:val="009148E7"/>
    <w:rsid w:val="009149E8"/>
    <w:rsid w:val="009150CD"/>
    <w:rsid w:val="009150E6"/>
    <w:rsid w:val="0091526E"/>
    <w:rsid w:val="0091569E"/>
    <w:rsid w:val="009156B8"/>
    <w:rsid w:val="00915741"/>
    <w:rsid w:val="009158D1"/>
    <w:rsid w:val="00915CE9"/>
    <w:rsid w:val="009164EC"/>
    <w:rsid w:val="00916555"/>
    <w:rsid w:val="00916EAF"/>
    <w:rsid w:val="0091775B"/>
    <w:rsid w:val="00920193"/>
    <w:rsid w:val="009205FD"/>
    <w:rsid w:val="009208B3"/>
    <w:rsid w:val="009211D9"/>
    <w:rsid w:val="009214B6"/>
    <w:rsid w:val="00921A5F"/>
    <w:rsid w:val="00921EC4"/>
    <w:rsid w:val="009220C8"/>
    <w:rsid w:val="009232DF"/>
    <w:rsid w:val="00923321"/>
    <w:rsid w:val="00923731"/>
    <w:rsid w:val="00923C7F"/>
    <w:rsid w:val="00924641"/>
    <w:rsid w:val="00924BAF"/>
    <w:rsid w:val="00925065"/>
    <w:rsid w:val="009254C1"/>
    <w:rsid w:val="00925B94"/>
    <w:rsid w:val="00925FD3"/>
    <w:rsid w:val="00926338"/>
    <w:rsid w:val="00926710"/>
    <w:rsid w:val="00926745"/>
    <w:rsid w:val="00926A84"/>
    <w:rsid w:val="00926CDC"/>
    <w:rsid w:val="00926D55"/>
    <w:rsid w:val="00927706"/>
    <w:rsid w:val="00927B11"/>
    <w:rsid w:val="00930B2B"/>
    <w:rsid w:val="00930B79"/>
    <w:rsid w:val="00931487"/>
    <w:rsid w:val="00931701"/>
    <w:rsid w:val="00931DCD"/>
    <w:rsid w:val="0093252C"/>
    <w:rsid w:val="00932936"/>
    <w:rsid w:val="00932A31"/>
    <w:rsid w:val="00932C1A"/>
    <w:rsid w:val="00933E1F"/>
    <w:rsid w:val="009355E7"/>
    <w:rsid w:val="00935C3E"/>
    <w:rsid w:val="00936983"/>
    <w:rsid w:val="00936D86"/>
    <w:rsid w:val="00937B31"/>
    <w:rsid w:val="00937C06"/>
    <w:rsid w:val="009401C7"/>
    <w:rsid w:val="009404F6"/>
    <w:rsid w:val="00940755"/>
    <w:rsid w:val="00940FEA"/>
    <w:rsid w:val="009410B3"/>
    <w:rsid w:val="00941322"/>
    <w:rsid w:val="00941565"/>
    <w:rsid w:val="0094200E"/>
    <w:rsid w:val="00942084"/>
    <w:rsid w:val="009423FF"/>
    <w:rsid w:val="00942941"/>
    <w:rsid w:val="0094296C"/>
    <w:rsid w:val="009437CE"/>
    <w:rsid w:val="00943AD6"/>
    <w:rsid w:val="00944327"/>
    <w:rsid w:val="009455D3"/>
    <w:rsid w:val="009455F5"/>
    <w:rsid w:val="00945690"/>
    <w:rsid w:val="009457EA"/>
    <w:rsid w:val="00945844"/>
    <w:rsid w:val="00945B85"/>
    <w:rsid w:val="00945E3E"/>
    <w:rsid w:val="00945F16"/>
    <w:rsid w:val="009466A2"/>
    <w:rsid w:val="00946EFD"/>
    <w:rsid w:val="00947275"/>
    <w:rsid w:val="00947C2A"/>
    <w:rsid w:val="00950266"/>
    <w:rsid w:val="0095096E"/>
    <w:rsid w:val="00950DEA"/>
    <w:rsid w:val="009510B5"/>
    <w:rsid w:val="00951134"/>
    <w:rsid w:val="009513FB"/>
    <w:rsid w:val="00951563"/>
    <w:rsid w:val="00951623"/>
    <w:rsid w:val="0095182B"/>
    <w:rsid w:val="00951D81"/>
    <w:rsid w:val="00952516"/>
    <w:rsid w:val="0095258B"/>
    <w:rsid w:val="00952DAB"/>
    <w:rsid w:val="00953170"/>
    <w:rsid w:val="0095317E"/>
    <w:rsid w:val="0095318F"/>
    <w:rsid w:val="009536DC"/>
    <w:rsid w:val="009538F0"/>
    <w:rsid w:val="00953CD2"/>
    <w:rsid w:val="00954804"/>
    <w:rsid w:val="00954B3D"/>
    <w:rsid w:val="00954E09"/>
    <w:rsid w:val="009551CA"/>
    <w:rsid w:val="00955B5C"/>
    <w:rsid w:val="00955CFC"/>
    <w:rsid w:val="00956459"/>
    <w:rsid w:val="00956C2F"/>
    <w:rsid w:val="009570B2"/>
    <w:rsid w:val="009570C4"/>
    <w:rsid w:val="00957AC5"/>
    <w:rsid w:val="00957F3E"/>
    <w:rsid w:val="00960130"/>
    <w:rsid w:val="009604F4"/>
    <w:rsid w:val="0096071D"/>
    <w:rsid w:val="009610F3"/>
    <w:rsid w:val="00961320"/>
    <w:rsid w:val="0096163E"/>
    <w:rsid w:val="00961CA6"/>
    <w:rsid w:val="00961CBB"/>
    <w:rsid w:val="009626A6"/>
    <w:rsid w:val="009626C0"/>
    <w:rsid w:val="00962A1A"/>
    <w:rsid w:val="00962B8C"/>
    <w:rsid w:val="00962ECF"/>
    <w:rsid w:val="00963B99"/>
    <w:rsid w:val="00963F4A"/>
    <w:rsid w:val="00964085"/>
    <w:rsid w:val="00964817"/>
    <w:rsid w:val="009651A2"/>
    <w:rsid w:val="00966758"/>
    <w:rsid w:val="009667B4"/>
    <w:rsid w:val="009669C1"/>
    <w:rsid w:val="00966E9D"/>
    <w:rsid w:val="00967935"/>
    <w:rsid w:val="0097052B"/>
    <w:rsid w:val="00970793"/>
    <w:rsid w:val="009708F1"/>
    <w:rsid w:val="00970C67"/>
    <w:rsid w:val="0097102B"/>
    <w:rsid w:val="00971B03"/>
    <w:rsid w:val="00971D0F"/>
    <w:rsid w:val="00971E44"/>
    <w:rsid w:val="00972082"/>
    <w:rsid w:val="0097238B"/>
    <w:rsid w:val="00972508"/>
    <w:rsid w:val="0097259F"/>
    <w:rsid w:val="00972993"/>
    <w:rsid w:val="00973005"/>
    <w:rsid w:val="00973D4F"/>
    <w:rsid w:val="009745E7"/>
    <w:rsid w:val="00974990"/>
    <w:rsid w:val="00974B31"/>
    <w:rsid w:val="009753B6"/>
    <w:rsid w:val="00975686"/>
    <w:rsid w:val="00975AF2"/>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DA8"/>
    <w:rsid w:val="00985E02"/>
    <w:rsid w:val="00985F89"/>
    <w:rsid w:val="0098604D"/>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E8F"/>
    <w:rsid w:val="00993F7A"/>
    <w:rsid w:val="00994B92"/>
    <w:rsid w:val="00994DD7"/>
    <w:rsid w:val="009956EA"/>
    <w:rsid w:val="00995722"/>
    <w:rsid w:val="00995A3B"/>
    <w:rsid w:val="00995BFD"/>
    <w:rsid w:val="00995D77"/>
    <w:rsid w:val="00995E8F"/>
    <w:rsid w:val="009961B2"/>
    <w:rsid w:val="009968F2"/>
    <w:rsid w:val="00996A39"/>
    <w:rsid w:val="00996B05"/>
    <w:rsid w:val="00996F87"/>
    <w:rsid w:val="00996FE7"/>
    <w:rsid w:val="00997645"/>
    <w:rsid w:val="009976FA"/>
    <w:rsid w:val="00997F13"/>
    <w:rsid w:val="009A00D5"/>
    <w:rsid w:val="009A02CD"/>
    <w:rsid w:val="009A038D"/>
    <w:rsid w:val="009A05AC"/>
    <w:rsid w:val="009A108F"/>
    <w:rsid w:val="009A1984"/>
    <w:rsid w:val="009A19FF"/>
    <w:rsid w:val="009A2C56"/>
    <w:rsid w:val="009A32F2"/>
    <w:rsid w:val="009A3351"/>
    <w:rsid w:val="009A3B9A"/>
    <w:rsid w:val="009A3E5D"/>
    <w:rsid w:val="009A4660"/>
    <w:rsid w:val="009A4C8D"/>
    <w:rsid w:val="009A4DCD"/>
    <w:rsid w:val="009A501F"/>
    <w:rsid w:val="009A57C6"/>
    <w:rsid w:val="009A5908"/>
    <w:rsid w:val="009A5D24"/>
    <w:rsid w:val="009A5DEA"/>
    <w:rsid w:val="009A64B9"/>
    <w:rsid w:val="009A6A17"/>
    <w:rsid w:val="009A716E"/>
    <w:rsid w:val="009A7D83"/>
    <w:rsid w:val="009B00EC"/>
    <w:rsid w:val="009B093B"/>
    <w:rsid w:val="009B0DC0"/>
    <w:rsid w:val="009B12FD"/>
    <w:rsid w:val="009B1323"/>
    <w:rsid w:val="009B154E"/>
    <w:rsid w:val="009B1E07"/>
    <w:rsid w:val="009B1FD4"/>
    <w:rsid w:val="009B2B12"/>
    <w:rsid w:val="009B356F"/>
    <w:rsid w:val="009B3831"/>
    <w:rsid w:val="009B4101"/>
    <w:rsid w:val="009B43DD"/>
    <w:rsid w:val="009B46CE"/>
    <w:rsid w:val="009B4B74"/>
    <w:rsid w:val="009B4DEE"/>
    <w:rsid w:val="009B5665"/>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958"/>
    <w:rsid w:val="009C2E46"/>
    <w:rsid w:val="009C2E91"/>
    <w:rsid w:val="009C3E7C"/>
    <w:rsid w:val="009C449D"/>
    <w:rsid w:val="009C4549"/>
    <w:rsid w:val="009C4637"/>
    <w:rsid w:val="009C491A"/>
    <w:rsid w:val="009C4AA4"/>
    <w:rsid w:val="009C4F60"/>
    <w:rsid w:val="009C594A"/>
    <w:rsid w:val="009C628F"/>
    <w:rsid w:val="009C645D"/>
    <w:rsid w:val="009C64AC"/>
    <w:rsid w:val="009C6FC9"/>
    <w:rsid w:val="009C75F9"/>
    <w:rsid w:val="009D01D4"/>
    <w:rsid w:val="009D0708"/>
    <w:rsid w:val="009D0824"/>
    <w:rsid w:val="009D1A9E"/>
    <w:rsid w:val="009D2084"/>
    <w:rsid w:val="009D26E7"/>
    <w:rsid w:val="009D2879"/>
    <w:rsid w:val="009D2906"/>
    <w:rsid w:val="009D2C32"/>
    <w:rsid w:val="009D2C73"/>
    <w:rsid w:val="009D33A3"/>
    <w:rsid w:val="009D3695"/>
    <w:rsid w:val="009D392D"/>
    <w:rsid w:val="009D3B7A"/>
    <w:rsid w:val="009D41F7"/>
    <w:rsid w:val="009D4594"/>
    <w:rsid w:val="009D480E"/>
    <w:rsid w:val="009D4D78"/>
    <w:rsid w:val="009D5343"/>
    <w:rsid w:val="009D5887"/>
    <w:rsid w:val="009D5B54"/>
    <w:rsid w:val="009D5C8D"/>
    <w:rsid w:val="009D64B7"/>
    <w:rsid w:val="009D6670"/>
    <w:rsid w:val="009D6792"/>
    <w:rsid w:val="009D68E6"/>
    <w:rsid w:val="009D6915"/>
    <w:rsid w:val="009D69A5"/>
    <w:rsid w:val="009D69B9"/>
    <w:rsid w:val="009D7162"/>
    <w:rsid w:val="009D766A"/>
    <w:rsid w:val="009D7751"/>
    <w:rsid w:val="009D7787"/>
    <w:rsid w:val="009E02E9"/>
    <w:rsid w:val="009E032F"/>
    <w:rsid w:val="009E0BC3"/>
    <w:rsid w:val="009E0BF0"/>
    <w:rsid w:val="009E0D22"/>
    <w:rsid w:val="009E0E6D"/>
    <w:rsid w:val="009E1093"/>
    <w:rsid w:val="009E1700"/>
    <w:rsid w:val="009E1CB6"/>
    <w:rsid w:val="009E227A"/>
    <w:rsid w:val="009E2300"/>
    <w:rsid w:val="009E23DF"/>
    <w:rsid w:val="009E265C"/>
    <w:rsid w:val="009E2AD7"/>
    <w:rsid w:val="009E2AF9"/>
    <w:rsid w:val="009E2BF3"/>
    <w:rsid w:val="009E2D2F"/>
    <w:rsid w:val="009E2F0C"/>
    <w:rsid w:val="009E3A7E"/>
    <w:rsid w:val="009E3C67"/>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F037D"/>
    <w:rsid w:val="009F0916"/>
    <w:rsid w:val="009F09D6"/>
    <w:rsid w:val="009F10FD"/>
    <w:rsid w:val="009F153C"/>
    <w:rsid w:val="009F1A42"/>
    <w:rsid w:val="009F228E"/>
    <w:rsid w:val="009F28DD"/>
    <w:rsid w:val="009F29D3"/>
    <w:rsid w:val="009F2CE9"/>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2CAD"/>
    <w:rsid w:val="00A03AD8"/>
    <w:rsid w:val="00A04D47"/>
    <w:rsid w:val="00A04E86"/>
    <w:rsid w:val="00A060E4"/>
    <w:rsid w:val="00A06217"/>
    <w:rsid w:val="00A062B6"/>
    <w:rsid w:val="00A06B36"/>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45EA"/>
    <w:rsid w:val="00A14968"/>
    <w:rsid w:val="00A14A60"/>
    <w:rsid w:val="00A14F56"/>
    <w:rsid w:val="00A153E9"/>
    <w:rsid w:val="00A1570C"/>
    <w:rsid w:val="00A157DE"/>
    <w:rsid w:val="00A16A13"/>
    <w:rsid w:val="00A16EDE"/>
    <w:rsid w:val="00A16FAC"/>
    <w:rsid w:val="00A170E0"/>
    <w:rsid w:val="00A173BD"/>
    <w:rsid w:val="00A206C9"/>
    <w:rsid w:val="00A206ED"/>
    <w:rsid w:val="00A20885"/>
    <w:rsid w:val="00A20959"/>
    <w:rsid w:val="00A20CAA"/>
    <w:rsid w:val="00A20F50"/>
    <w:rsid w:val="00A21734"/>
    <w:rsid w:val="00A21834"/>
    <w:rsid w:val="00A226FC"/>
    <w:rsid w:val="00A22A4A"/>
    <w:rsid w:val="00A22D96"/>
    <w:rsid w:val="00A22DF0"/>
    <w:rsid w:val="00A22F7D"/>
    <w:rsid w:val="00A23CFD"/>
    <w:rsid w:val="00A23D83"/>
    <w:rsid w:val="00A24715"/>
    <w:rsid w:val="00A24768"/>
    <w:rsid w:val="00A2490F"/>
    <w:rsid w:val="00A249E6"/>
    <w:rsid w:val="00A24FBD"/>
    <w:rsid w:val="00A25270"/>
    <w:rsid w:val="00A25891"/>
    <w:rsid w:val="00A26165"/>
    <w:rsid w:val="00A261E9"/>
    <w:rsid w:val="00A26AB2"/>
    <w:rsid w:val="00A26CF2"/>
    <w:rsid w:val="00A26E9A"/>
    <w:rsid w:val="00A27041"/>
    <w:rsid w:val="00A30787"/>
    <w:rsid w:val="00A30ECD"/>
    <w:rsid w:val="00A31370"/>
    <w:rsid w:val="00A31772"/>
    <w:rsid w:val="00A31E1F"/>
    <w:rsid w:val="00A32300"/>
    <w:rsid w:val="00A32718"/>
    <w:rsid w:val="00A339EB"/>
    <w:rsid w:val="00A34355"/>
    <w:rsid w:val="00A34648"/>
    <w:rsid w:val="00A35171"/>
    <w:rsid w:val="00A3534E"/>
    <w:rsid w:val="00A367A8"/>
    <w:rsid w:val="00A36C27"/>
    <w:rsid w:val="00A36D8A"/>
    <w:rsid w:val="00A36E77"/>
    <w:rsid w:val="00A370EF"/>
    <w:rsid w:val="00A3769F"/>
    <w:rsid w:val="00A37B5B"/>
    <w:rsid w:val="00A37BDA"/>
    <w:rsid w:val="00A37C79"/>
    <w:rsid w:val="00A40551"/>
    <w:rsid w:val="00A40C14"/>
    <w:rsid w:val="00A40E7F"/>
    <w:rsid w:val="00A41105"/>
    <w:rsid w:val="00A41204"/>
    <w:rsid w:val="00A41B17"/>
    <w:rsid w:val="00A41C45"/>
    <w:rsid w:val="00A42162"/>
    <w:rsid w:val="00A42228"/>
    <w:rsid w:val="00A4236E"/>
    <w:rsid w:val="00A42AFE"/>
    <w:rsid w:val="00A42CB7"/>
    <w:rsid w:val="00A42FF0"/>
    <w:rsid w:val="00A432E9"/>
    <w:rsid w:val="00A43741"/>
    <w:rsid w:val="00A439AB"/>
    <w:rsid w:val="00A43A25"/>
    <w:rsid w:val="00A43CEF"/>
    <w:rsid w:val="00A440B7"/>
    <w:rsid w:val="00A4424A"/>
    <w:rsid w:val="00A446A0"/>
    <w:rsid w:val="00A44A2E"/>
    <w:rsid w:val="00A44D9B"/>
    <w:rsid w:val="00A450C9"/>
    <w:rsid w:val="00A450F6"/>
    <w:rsid w:val="00A4523F"/>
    <w:rsid w:val="00A45422"/>
    <w:rsid w:val="00A45B69"/>
    <w:rsid w:val="00A46094"/>
    <w:rsid w:val="00A461C0"/>
    <w:rsid w:val="00A46310"/>
    <w:rsid w:val="00A46EBD"/>
    <w:rsid w:val="00A46F6B"/>
    <w:rsid w:val="00A470BB"/>
    <w:rsid w:val="00A470DC"/>
    <w:rsid w:val="00A478F2"/>
    <w:rsid w:val="00A50098"/>
    <w:rsid w:val="00A5028B"/>
    <w:rsid w:val="00A50D6E"/>
    <w:rsid w:val="00A510AE"/>
    <w:rsid w:val="00A51837"/>
    <w:rsid w:val="00A51B9D"/>
    <w:rsid w:val="00A51D22"/>
    <w:rsid w:val="00A526F9"/>
    <w:rsid w:val="00A52880"/>
    <w:rsid w:val="00A52B1E"/>
    <w:rsid w:val="00A52B70"/>
    <w:rsid w:val="00A52D99"/>
    <w:rsid w:val="00A5424A"/>
    <w:rsid w:val="00A54276"/>
    <w:rsid w:val="00A54469"/>
    <w:rsid w:val="00A54A07"/>
    <w:rsid w:val="00A54C23"/>
    <w:rsid w:val="00A54DD1"/>
    <w:rsid w:val="00A55075"/>
    <w:rsid w:val="00A5510F"/>
    <w:rsid w:val="00A55662"/>
    <w:rsid w:val="00A556C5"/>
    <w:rsid w:val="00A55CEE"/>
    <w:rsid w:val="00A55E18"/>
    <w:rsid w:val="00A56BDD"/>
    <w:rsid w:val="00A56CBB"/>
    <w:rsid w:val="00A56F46"/>
    <w:rsid w:val="00A57379"/>
    <w:rsid w:val="00A5769D"/>
    <w:rsid w:val="00A57B44"/>
    <w:rsid w:val="00A57D52"/>
    <w:rsid w:val="00A57E15"/>
    <w:rsid w:val="00A60DD0"/>
    <w:rsid w:val="00A612A7"/>
    <w:rsid w:val="00A61611"/>
    <w:rsid w:val="00A61D81"/>
    <w:rsid w:val="00A61EDA"/>
    <w:rsid w:val="00A62B4C"/>
    <w:rsid w:val="00A62CC4"/>
    <w:rsid w:val="00A64AD2"/>
    <w:rsid w:val="00A64BFC"/>
    <w:rsid w:val="00A64DD2"/>
    <w:rsid w:val="00A64FC2"/>
    <w:rsid w:val="00A658C8"/>
    <w:rsid w:val="00A65950"/>
    <w:rsid w:val="00A661D0"/>
    <w:rsid w:val="00A66236"/>
    <w:rsid w:val="00A667EA"/>
    <w:rsid w:val="00A67243"/>
    <w:rsid w:val="00A675A4"/>
    <w:rsid w:val="00A67F96"/>
    <w:rsid w:val="00A708E9"/>
    <w:rsid w:val="00A70DBE"/>
    <w:rsid w:val="00A717F9"/>
    <w:rsid w:val="00A71945"/>
    <w:rsid w:val="00A71C59"/>
    <w:rsid w:val="00A7247A"/>
    <w:rsid w:val="00A72A96"/>
    <w:rsid w:val="00A72C8A"/>
    <w:rsid w:val="00A72D67"/>
    <w:rsid w:val="00A72FBF"/>
    <w:rsid w:val="00A7331A"/>
    <w:rsid w:val="00A73515"/>
    <w:rsid w:val="00A73B45"/>
    <w:rsid w:val="00A743DE"/>
    <w:rsid w:val="00A744C4"/>
    <w:rsid w:val="00A7461A"/>
    <w:rsid w:val="00A74660"/>
    <w:rsid w:val="00A74FB2"/>
    <w:rsid w:val="00A74FB4"/>
    <w:rsid w:val="00A75B8F"/>
    <w:rsid w:val="00A75D5E"/>
    <w:rsid w:val="00A75EDF"/>
    <w:rsid w:val="00A7603D"/>
    <w:rsid w:val="00A76A27"/>
    <w:rsid w:val="00A76CF4"/>
    <w:rsid w:val="00A76D4E"/>
    <w:rsid w:val="00A77EF2"/>
    <w:rsid w:val="00A80465"/>
    <w:rsid w:val="00A80551"/>
    <w:rsid w:val="00A80C1A"/>
    <w:rsid w:val="00A81107"/>
    <w:rsid w:val="00A81299"/>
    <w:rsid w:val="00A8156E"/>
    <w:rsid w:val="00A81FA4"/>
    <w:rsid w:val="00A826D0"/>
    <w:rsid w:val="00A827A3"/>
    <w:rsid w:val="00A82B91"/>
    <w:rsid w:val="00A83426"/>
    <w:rsid w:val="00A83C7A"/>
    <w:rsid w:val="00A84917"/>
    <w:rsid w:val="00A84D92"/>
    <w:rsid w:val="00A84D9B"/>
    <w:rsid w:val="00A85C7D"/>
    <w:rsid w:val="00A85E10"/>
    <w:rsid w:val="00A8616C"/>
    <w:rsid w:val="00A861F4"/>
    <w:rsid w:val="00A866E8"/>
    <w:rsid w:val="00A86AE1"/>
    <w:rsid w:val="00A86B03"/>
    <w:rsid w:val="00A86B81"/>
    <w:rsid w:val="00A86CA9"/>
    <w:rsid w:val="00A86DAE"/>
    <w:rsid w:val="00A870EB"/>
    <w:rsid w:val="00A87CE9"/>
    <w:rsid w:val="00A87EE2"/>
    <w:rsid w:val="00A9002C"/>
    <w:rsid w:val="00A9030E"/>
    <w:rsid w:val="00A90C93"/>
    <w:rsid w:val="00A90CD7"/>
    <w:rsid w:val="00A911C2"/>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63A"/>
    <w:rsid w:val="00A96B8B"/>
    <w:rsid w:val="00A96B93"/>
    <w:rsid w:val="00A96BAB"/>
    <w:rsid w:val="00A971E1"/>
    <w:rsid w:val="00A97517"/>
    <w:rsid w:val="00A9753E"/>
    <w:rsid w:val="00A97559"/>
    <w:rsid w:val="00A9777E"/>
    <w:rsid w:val="00A977E8"/>
    <w:rsid w:val="00A97AAE"/>
    <w:rsid w:val="00A97B20"/>
    <w:rsid w:val="00AA0042"/>
    <w:rsid w:val="00AA1FBE"/>
    <w:rsid w:val="00AA27D7"/>
    <w:rsid w:val="00AA3068"/>
    <w:rsid w:val="00AA323A"/>
    <w:rsid w:val="00AA3483"/>
    <w:rsid w:val="00AA34BD"/>
    <w:rsid w:val="00AA38EB"/>
    <w:rsid w:val="00AA3A65"/>
    <w:rsid w:val="00AA4003"/>
    <w:rsid w:val="00AA410D"/>
    <w:rsid w:val="00AA436F"/>
    <w:rsid w:val="00AA45F6"/>
    <w:rsid w:val="00AA55A9"/>
    <w:rsid w:val="00AA55C2"/>
    <w:rsid w:val="00AA587E"/>
    <w:rsid w:val="00AA69B7"/>
    <w:rsid w:val="00AA71EE"/>
    <w:rsid w:val="00AA7BA7"/>
    <w:rsid w:val="00AA7BED"/>
    <w:rsid w:val="00AA7C16"/>
    <w:rsid w:val="00AA7D42"/>
    <w:rsid w:val="00AB013A"/>
    <w:rsid w:val="00AB11A0"/>
    <w:rsid w:val="00AB1419"/>
    <w:rsid w:val="00AB149D"/>
    <w:rsid w:val="00AB1A1A"/>
    <w:rsid w:val="00AB29CC"/>
    <w:rsid w:val="00AB2B2F"/>
    <w:rsid w:val="00AB33E8"/>
    <w:rsid w:val="00AB3C9E"/>
    <w:rsid w:val="00AB3D5F"/>
    <w:rsid w:val="00AB3E99"/>
    <w:rsid w:val="00AB4211"/>
    <w:rsid w:val="00AB422E"/>
    <w:rsid w:val="00AB42C7"/>
    <w:rsid w:val="00AB4335"/>
    <w:rsid w:val="00AB4B53"/>
    <w:rsid w:val="00AB5258"/>
    <w:rsid w:val="00AB5D77"/>
    <w:rsid w:val="00AB5DAA"/>
    <w:rsid w:val="00AB651F"/>
    <w:rsid w:val="00AB69EB"/>
    <w:rsid w:val="00AB6A47"/>
    <w:rsid w:val="00AB6B14"/>
    <w:rsid w:val="00AB727F"/>
    <w:rsid w:val="00AB7B7F"/>
    <w:rsid w:val="00AB7B80"/>
    <w:rsid w:val="00AC05A4"/>
    <w:rsid w:val="00AC0AC8"/>
    <w:rsid w:val="00AC0BD4"/>
    <w:rsid w:val="00AC0FA1"/>
    <w:rsid w:val="00AC1223"/>
    <w:rsid w:val="00AC1994"/>
    <w:rsid w:val="00AC1DF1"/>
    <w:rsid w:val="00AC2162"/>
    <w:rsid w:val="00AC2E94"/>
    <w:rsid w:val="00AC2EB5"/>
    <w:rsid w:val="00AC309E"/>
    <w:rsid w:val="00AC32F7"/>
    <w:rsid w:val="00AC385B"/>
    <w:rsid w:val="00AC4307"/>
    <w:rsid w:val="00AC474A"/>
    <w:rsid w:val="00AC5743"/>
    <w:rsid w:val="00AC57F0"/>
    <w:rsid w:val="00AC6A14"/>
    <w:rsid w:val="00AC6A29"/>
    <w:rsid w:val="00AC6EA6"/>
    <w:rsid w:val="00AC72EC"/>
    <w:rsid w:val="00AC740D"/>
    <w:rsid w:val="00AC75AC"/>
    <w:rsid w:val="00AD0078"/>
    <w:rsid w:val="00AD0143"/>
    <w:rsid w:val="00AD053C"/>
    <w:rsid w:val="00AD086F"/>
    <w:rsid w:val="00AD0C54"/>
    <w:rsid w:val="00AD1844"/>
    <w:rsid w:val="00AD18CC"/>
    <w:rsid w:val="00AD1A1A"/>
    <w:rsid w:val="00AD1F91"/>
    <w:rsid w:val="00AD3144"/>
    <w:rsid w:val="00AD3749"/>
    <w:rsid w:val="00AD443A"/>
    <w:rsid w:val="00AD449B"/>
    <w:rsid w:val="00AD4579"/>
    <w:rsid w:val="00AD47A2"/>
    <w:rsid w:val="00AD4A90"/>
    <w:rsid w:val="00AD4BAF"/>
    <w:rsid w:val="00AD4D18"/>
    <w:rsid w:val="00AD4EE3"/>
    <w:rsid w:val="00AD4F64"/>
    <w:rsid w:val="00AD61B7"/>
    <w:rsid w:val="00AD669D"/>
    <w:rsid w:val="00AD6C30"/>
    <w:rsid w:val="00AD7707"/>
    <w:rsid w:val="00AD77DE"/>
    <w:rsid w:val="00AD7C15"/>
    <w:rsid w:val="00AE0066"/>
    <w:rsid w:val="00AE0869"/>
    <w:rsid w:val="00AE0CB3"/>
    <w:rsid w:val="00AE134C"/>
    <w:rsid w:val="00AE15CF"/>
    <w:rsid w:val="00AE1792"/>
    <w:rsid w:val="00AE22F8"/>
    <w:rsid w:val="00AE22FB"/>
    <w:rsid w:val="00AE24F2"/>
    <w:rsid w:val="00AE277D"/>
    <w:rsid w:val="00AE3DEA"/>
    <w:rsid w:val="00AE41ED"/>
    <w:rsid w:val="00AE4322"/>
    <w:rsid w:val="00AE4614"/>
    <w:rsid w:val="00AE47DE"/>
    <w:rsid w:val="00AE4C11"/>
    <w:rsid w:val="00AE5131"/>
    <w:rsid w:val="00AE5A8E"/>
    <w:rsid w:val="00AE5D3A"/>
    <w:rsid w:val="00AE6015"/>
    <w:rsid w:val="00AE61E3"/>
    <w:rsid w:val="00AE692B"/>
    <w:rsid w:val="00AE6A71"/>
    <w:rsid w:val="00AE6D19"/>
    <w:rsid w:val="00AE702D"/>
    <w:rsid w:val="00AE726B"/>
    <w:rsid w:val="00AE75CA"/>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2E6"/>
    <w:rsid w:val="00AF3406"/>
    <w:rsid w:val="00AF3583"/>
    <w:rsid w:val="00AF3735"/>
    <w:rsid w:val="00AF3D59"/>
    <w:rsid w:val="00AF426D"/>
    <w:rsid w:val="00AF472D"/>
    <w:rsid w:val="00AF4A69"/>
    <w:rsid w:val="00AF5261"/>
    <w:rsid w:val="00AF644A"/>
    <w:rsid w:val="00AF64F3"/>
    <w:rsid w:val="00AF6C92"/>
    <w:rsid w:val="00AF76FC"/>
    <w:rsid w:val="00AF79AD"/>
    <w:rsid w:val="00B003A0"/>
    <w:rsid w:val="00B0043F"/>
    <w:rsid w:val="00B00475"/>
    <w:rsid w:val="00B00F5D"/>
    <w:rsid w:val="00B0108C"/>
    <w:rsid w:val="00B010EF"/>
    <w:rsid w:val="00B01892"/>
    <w:rsid w:val="00B01A5D"/>
    <w:rsid w:val="00B01FBA"/>
    <w:rsid w:val="00B02390"/>
    <w:rsid w:val="00B02404"/>
    <w:rsid w:val="00B02A17"/>
    <w:rsid w:val="00B037DB"/>
    <w:rsid w:val="00B03CB7"/>
    <w:rsid w:val="00B03FA0"/>
    <w:rsid w:val="00B04138"/>
    <w:rsid w:val="00B0433D"/>
    <w:rsid w:val="00B05150"/>
    <w:rsid w:val="00B05C23"/>
    <w:rsid w:val="00B061F0"/>
    <w:rsid w:val="00B065C2"/>
    <w:rsid w:val="00B06BB9"/>
    <w:rsid w:val="00B06FF8"/>
    <w:rsid w:val="00B100E1"/>
    <w:rsid w:val="00B10A32"/>
    <w:rsid w:val="00B10DCA"/>
    <w:rsid w:val="00B11256"/>
    <w:rsid w:val="00B1138F"/>
    <w:rsid w:val="00B12B6E"/>
    <w:rsid w:val="00B12FC0"/>
    <w:rsid w:val="00B13603"/>
    <w:rsid w:val="00B137B8"/>
    <w:rsid w:val="00B13E60"/>
    <w:rsid w:val="00B14573"/>
    <w:rsid w:val="00B1473B"/>
    <w:rsid w:val="00B14D94"/>
    <w:rsid w:val="00B15037"/>
    <w:rsid w:val="00B16DD7"/>
    <w:rsid w:val="00B16E76"/>
    <w:rsid w:val="00B171D4"/>
    <w:rsid w:val="00B174C8"/>
    <w:rsid w:val="00B179AF"/>
    <w:rsid w:val="00B20920"/>
    <w:rsid w:val="00B20937"/>
    <w:rsid w:val="00B20B80"/>
    <w:rsid w:val="00B20D4B"/>
    <w:rsid w:val="00B20ED9"/>
    <w:rsid w:val="00B21256"/>
    <w:rsid w:val="00B21929"/>
    <w:rsid w:val="00B21AFB"/>
    <w:rsid w:val="00B21EBA"/>
    <w:rsid w:val="00B226CD"/>
    <w:rsid w:val="00B229F4"/>
    <w:rsid w:val="00B22A2B"/>
    <w:rsid w:val="00B22A7D"/>
    <w:rsid w:val="00B22D3A"/>
    <w:rsid w:val="00B23F87"/>
    <w:rsid w:val="00B240E6"/>
    <w:rsid w:val="00B24B74"/>
    <w:rsid w:val="00B2506F"/>
    <w:rsid w:val="00B25889"/>
    <w:rsid w:val="00B26645"/>
    <w:rsid w:val="00B2686F"/>
    <w:rsid w:val="00B2730B"/>
    <w:rsid w:val="00B27426"/>
    <w:rsid w:val="00B27807"/>
    <w:rsid w:val="00B27C3D"/>
    <w:rsid w:val="00B27F02"/>
    <w:rsid w:val="00B30099"/>
    <w:rsid w:val="00B30616"/>
    <w:rsid w:val="00B3069C"/>
    <w:rsid w:val="00B3083A"/>
    <w:rsid w:val="00B318EE"/>
    <w:rsid w:val="00B32660"/>
    <w:rsid w:val="00B32C2C"/>
    <w:rsid w:val="00B33A5A"/>
    <w:rsid w:val="00B3418C"/>
    <w:rsid w:val="00B34711"/>
    <w:rsid w:val="00B34823"/>
    <w:rsid w:val="00B351A4"/>
    <w:rsid w:val="00B353E4"/>
    <w:rsid w:val="00B35FDA"/>
    <w:rsid w:val="00B361F7"/>
    <w:rsid w:val="00B366EC"/>
    <w:rsid w:val="00B36851"/>
    <w:rsid w:val="00B369E9"/>
    <w:rsid w:val="00B36A35"/>
    <w:rsid w:val="00B36C3F"/>
    <w:rsid w:val="00B370F5"/>
    <w:rsid w:val="00B3727F"/>
    <w:rsid w:val="00B37313"/>
    <w:rsid w:val="00B37947"/>
    <w:rsid w:val="00B3795C"/>
    <w:rsid w:val="00B379D2"/>
    <w:rsid w:val="00B37EC2"/>
    <w:rsid w:val="00B4005A"/>
    <w:rsid w:val="00B401D6"/>
    <w:rsid w:val="00B40406"/>
    <w:rsid w:val="00B4045D"/>
    <w:rsid w:val="00B40AAC"/>
    <w:rsid w:val="00B40BB5"/>
    <w:rsid w:val="00B41238"/>
    <w:rsid w:val="00B4156B"/>
    <w:rsid w:val="00B41CF9"/>
    <w:rsid w:val="00B4226F"/>
    <w:rsid w:val="00B4260A"/>
    <w:rsid w:val="00B42713"/>
    <w:rsid w:val="00B4356C"/>
    <w:rsid w:val="00B442C1"/>
    <w:rsid w:val="00B44770"/>
    <w:rsid w:val="00B44A4D"/>
    <w:rsid w:val="00B44D85"/>
    <w:rsid w:val="00B44DA5"/>
    <w:rsid w:val="00B44FF1"/>
    <w:rsid w:val="00B45650"/>
    <w:rsid w:val="00B46007"/>
    <w:rsid w:val="00B46B28"/>
    <w:rsid w:val="00B46BF5"/>
    <w:rsid w:val="00B46E93"/>
    <w:rsid w:val="00B47411"/>
    <w:rsid w:val="00B50A77"/>
    <w:rsid w:val="00B50FCA"/>
    <w:rsid w:val="00B512DC"/>
    <w:rsid w:val="00B514C8"/>
    <w:rsid w:val="00B51828"/>
    <w:rsid w:val="00B51D72"/>
    <w:rsid w:val="00B51DF8"/>
    <w:rsid w:val="00B525F1"/>
    <w:rsid w:val="00B52947"/>
    <w:rsid w:val="00B52969"/>
    <w:rsid w:val="00B5319E"/>
    <w:rsid w:val="00B536B2"/>
    <w:rsid w:val="00B54673"/>
    <w:rsid w:val="00B547AC"/>
    <w:rsid w:val="00B5558E"/>
    <w:rsid w:val="00B55772"/>
    <w:rsid w:val="00B55D48"/>
    <w:rsid w:val="00B55EAD"/>
    <w:rsid w:val="00B56367"/>
    <w:rsid w:val="00B568DD"/>
    <w:rsid w:val="00B56AEB"/>
    <w:rsid w:val="00B56BC3"/>
    <w:rsid w:val="00B56DAE"/>
    <w:rsid w:val="00B57C23"/>
    <w:rsid w:val="00B57F3C"/>
    <w:rsid w:val="00B60643"/>
    <w:rsid w:val="00B60D11"/>
    <w:rsid w:val="00B61012"/>
    <w:rsid w:val="00B6102E"/>
    <w:rsid w:val="00B619E5"/>
    <w:rsid w:val="00B61FB1"/>
    <w:rsid w:val="00B622B2"/>
    <w:rsid w:val="00B62365"/>
    <w:rsid w:val="00B624C3"/>
    <w:rsid w:val="00B62721"/>
    <w:rsid w:val="00B62C2E"/>
    <w:rsid w:val="00B630B2"/>
    <w:rsid w:val="00B63169"/>
    <w:rsid w:val="00B63179"/>
    <w:rsid w:val="00B63366"/>
    <w:rsid w:val="00B63534"/>
    <w:rsid w:val="00B63E71"/>
    <w:rsid w:val="00B64336"/>
    <w:rsid w:val="00B6488A"/>
    <w:rsid w:val="00B64E5B"/>
    <w:rsid w:val="00B65217"/>
    <w:rsid w:val="00B65647"/>
    <w:rsid w:val="00B65E10"/>
    <w:rsid w:val="00B661B1"/>
    <w:rsid w:val="00B66C03"/>
    <w:rsid w:val="00B66EAB"/>
    <w:rsid w:val="00B670BE"/>
    <w:rsid w:val="00B6714F"/>
    <w:rsid w:val="00B6746C"/>
    <w:rsid w:val="00B674B3"/>
    <w:rsid w:val="00B678F0"/>
    <w:rsid w:val="00B704AA"/>
    <w:rsid w:val="00B70B6D"/>
    <w:rsid w:val="00B7100B"/>
    <w:rsid w:val="00B71259"/>
    <w:rsid w:val="00B71888"/>
    <w:rsid w:val="00B71FA9"/>
    <w:rsid w:val="00B72BD1"/>
    <w:rsid w:val="00B73260"/>
    <w:rsid w:val="00B73470"/>
    <w:rsid w:val="00B73573"/>
    <w:rsid w:val="00B73AF1"/>
    <w:rsid w:val="00B740DA"/>
    <w:rsid w:val="00B741A8"/>
    <w:rsid w:val="00B7461A"/>
    <w:rsid w:val="00B7542C"/>
    <w:rsid w:val="00B75DCD"/>
    <w:rsid w:val="00B7627A"/>
    <w:rsid w:val="00B769E4"/>
    <w:rsid w:val="00B776AA"/>
    <w:rsid w:val="00B77758"/>
    <w:rsid w:val="00B80357"/>
    <w:rsid w:val="00B803BA"/>
    <w:rsid w:val="00B80A24"/>
    <w:rsid w:val="00B80C05"/>
    <w:rsid w:val="00B81072"/>
    <w:rsid w:val="00B8183D"/>
    <w:rsid w:val="00B81A6F"/>
    <w:rsid w:val="00B82359"/>
    <w:rsid w:val="00B827AC"/>
    <w:rsid w:val="00B82F85"/>
    <w:rsid w:val="00B831C4"/>
    <w:rsid w:val="00B8330B"/>
    <w:rsid w:val="00B83407"/>
    <w:rsid w:val="00B83584"/>
    <w:rsid w:val="00B836C8"/>
    <w:rsid w:val="00B83AE1"/>
    <w:rsid w:val="00B83F08"/>
    <w:rsid w:val="00B840D0"/>
    <w:rsid w:val="00B843A2"/>
    <w:rsid w:val="00B850A0"/>
    <w:rsid w:val="00B86064"/>
    <w:rsid w:val="00B86DEF"/>
    <w:rsid w:val="00B86FD8"/>
    <w:rsid w:val="00B8729D"/>
    <w:rsid w:val="00B873F9"/>
    <w:rsid w:val="00B87B4D"/>
    <w:rsid w:val="00B90008"/>
    <w:rsid w:val="00B90259"/>
    <w:rsid w:val="00B905AF"/>
    <w:rsid w:val="00B90CD1"/>
    <w:rsid w:val="00B91519"/>
    <w:rsid w:val="00B91929"/>
    <w:rsid w:val="00B91E7C"/>
    <w:rsid w:val="00B91EF0"/>
    <w:rsid w:val="00B92405"/>
    <w:rsid w:val="00B9277D"/>
    <w:rsid w:val="00B928A4"/>
    <w:rsid w:val="00B92BFF"/>
    <w:rsid w:val="00B92F6E"/>
    <w:rsid w:val="00B93208"/>
    <w:rsid w:val="00B9452C"/>
    <w:rsid w:val="00B9499E"/>
    <w:rsid w:val="00B94A06"/>
    <w:rsid w:val="00B94ADC"/>
    <w:rsid w:val="00B94D40"/>
    <w:rsid w:val="00B94D76"/>
    <w:rsid w:val="00B95177"/>
    <w:rsid w:val="00B954B8"/>
    <w:rsid w:val="00B95E62"/>
    <w:rsid w:val="00B95F2E"/>
    <w:rsid w:val="00B960CB"/>
    <w:rsid w:val="00B9633C"/>
    <w:rsid w:val="00B96F23"/>
    <w:rsid w:val="00B9761A"/>
    <w:rsid w:val="00B9797D"/>
    <w:rsid w:val="00B97BF9"/>
    <w:rsid w:val="00B97CCD"/>
    <w:rsid w:val="00BA0144"/>
    <w:rsid w:val="00BA0240"/>
    <w:rsid w:val="00BA19A3"/>
    <w:rsid w:val="00BA1AFE"/>
    <w:rsid w:val="00BA2BF9"/>
    <w:rsid w:val="00BA3100"/>
    <w:rsid w:val="00BA334C"/>
    <w:rsid w:val="00BA343E"/>
    <w:rsid w:val="00BA395E"/>
    <w:rsid w:val="00BA3AFF"/>
    <w:rsid w:val="00BA421A"/>
    <w:rsid w:val="00BA4252"/>
    <w:rsid w:val="00BA4599"/>
    <w:rsid w:val="00BA49EC"/>
    <w:rsid w:val="00BA5498"/>
    <w:rsid w:val="00BA59DD"/>
    <w:rsid w:val="00BA5CD1"/>
    <w:rsid w:val="00BA62F4"/>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580"/>
    <w:rsid w:val="00BB0F04"/>
    <w:rsid w:val="00BB2088"/>
    <w:rsid w:val="00BB31D1"/>
    <w:rsid w:val="00BB346F"/>
    <w:rsid w:val="00BB35F3"/>
    <w:rsid w:val="00BB3686"/>
    <w:rsid w:val="00BB4403"/>
    <w:rsid w:val="00BB4515"/>
    <w:rsid w:val="00BB6051"/>
    <w:rsid w:val="00BB606F"/>
    <w:rsid w:val="00BB62B5"/>
    <w:rsid w:val="00BB650C"/>
    <w:rsid w:val="00BB65B6"/>
    <w:rsid w:val="00BB6C12"/>
    <w:rsid w:val="00BB6CA4"/>
    <w:rsid w:val="00BB7C67"/>
    <w:rsid w:val="00BB7E45"/>
    <w:rsid w:val="00BC0514"/>
    <w:rsid w:val="00BC0B56"/>
    <w:rsid w:val="00BC0D12"/>
    <w:rsid w:val="00BC0D31"/>
    <w:rsid w:val="00BC1AEE"/>
    <w:rsid w:val="00BC1B7D"/>
    <w:rsid w:val="00BC1F7E"/>
    <w:rsid w:val="00BC294C"/>
    <w:rsid w:val="00BC2EDC"/>
    <w:rsid w:val="00BC2FDE"/>
    <w:rsid w:val="00BC37FD"/>
    <w:rsid w:val="00BC3852"/>
    <w:rsid w:val="00BC3A75"/>
    <w:rsid w:val="00BC3D95"/>
    <w:rsid w:val="00BC49B9"/>
    <w:rsid w:val="00BC51D6"/>
    <w:rsid w:val="00BC5433"/>
    <w:rsid w:val="00BC547E"/>
    <w:rsid w:val="00BC5564"/>
    <w:rsid w:val="00BC56B7"/>
    <w:rsid w:val="00BC5A4A"/>
    <w:rsid w:val="00BC5D7F"/>
    <w:rsid w:val="00BC60F3"/>
    <w:rsid w:val="00BC66E0"/>
    <w:rsid w:val="00BC6714"/>
    <w:rsid w:val="00BC6BD6"/>
    <w:rsid w:val="00BC6C19"/>
    <w:rsid w:val="00BC6D57"/>
    <w:rsid w:val="00BC6DF9"/>
    <w:rsid w:val="00BC7219"/>
    <w:rsid w:val="00BC79F4"/>
    <w:rsid w:val="00BD0035"/>
    <w:rsid w:val="00BD00A3"/>
    <w:rsid w:val="00BD07BF"/>
    <w:rsid w:val="00BD0A10"/>
    <w:rsid w:val="00BD1345"/>
    <w:rsid w:val="00BD1532"/>
    <w:rsid w:val="00BD1AF6"/>
    <w:rsid w:val="00BD1E9D"/>
    <w:rsid w:val="00BD1ECC"/>
    <w:rsid w:val="00BD212A"/>
    <w:rsid w:val="00BD27B9"/>
    <w:rsid w:val="00BD2C33"/>
    <w:rsid w:val="00BD2C74"/>
    <w:rsid w:val="00BD3D0A"/>
    <w:rsid w:val="00BD3EF7"/>
    <w:rsid w:val="00BD3F6E"/>
    <w:rsid w:val="00BD41F1"/>
    <w:rsid w:val="00BD427E"/>
    <w:rsid w:val="00BD4580"/>
    <w:rsid w:val="00BD4660"/>
    <w:rsid w:val="00BD4C50"/>
    <w:rsid w:val="00BD5776"/>
    <w:rsid w:val="00BD5EE7"/>
    <w:rsid w:val="00BD6F4B"/>
    <w:rsid w:val="00BD712C"/>
    <w:rsid w:val="00BD7158"/>
    <w:rsid w:val="00BD7302"/>
    <w:rsid w:val="00BD763A"/>
    <w:rsid w:val="00BD78D0"/>
    <w:rsid w:val="00BD7A8C"/>
    <w:rsid w:val="00BD7C2E"/>
    <w:rsid w:val="00BE0678"/>
    <w:rsid w:val="00BE0783"/>
    <w:rsid w:val="00BE0ADA"/>
    <w:rsid w:val="00BE17C4"/>
    <w:rsid w:val="00BE2306"/>
    <w:rsid w:val="00BE26FA"/>
    <w:rsid w:val="00BE2D82"/>
    <w:rsid w:val="00BE30A6"/>
    <w:rsid w:val="00BE36A9"/>
    <w:rsid w:val="00BE370F"/>
    <w:rsid w:val="00BE38F8"/>
    <w:rsid w:val="00BE39D2"/>
    <w:rsid w:val="00BE42B9"/>
    <w:rsid w:val="00BE43B9"/>
    <w:rsid w:val="00BE44A8"/>
    <w:rsid w:val="00BE4906"/>
    <w:rsid w:val="00BE49D1"/>
    <w:rsid w:val="00BE4C1D"/>
    <w:rsid w:val="00BE4FF4"/>
    <w:rsid w:val="00BE5908"/>
    <w:rsid w:val="00BE59FE"/>
    <w:rsid w:val="00BE5E6B"/>
    <w:rsid w:val="00BE5FB0"/>
    <w:rsid w:val="00BF00D4"/>
    <w:rsid w:val="00BF073F"/>
    <w:rsid w:val="00BF0803"/>
    <w:rsid w:val="00BF0EDD"/>
    <w:rsid w:val="00BF0F00"/>
    <w:rsid w:val="00BF0FF9"/>
    <w:rsid w:val="00BF17B1"/>
    <w:rsid w:val="00BF18F0"/>
    <w:rsid w:val="00BF1B1F"/>
    <w:rsid w:val="00BF1FAC"/>
    <w:rsid w:val="00BF271A"/>
    <w:rsid w:val="00BF31E7"/>
    <w:rsid w:val="00BF351A"/>
    <w:rsid w:val="00BF3DB2"/>
    <w:rsid w:val="00BF499E"/>
    <w:rsid w:val="00BF4D67"/>
    <w:rsid w:val="00BF4E62"/>
    <w:rsid w:val="00BF521D"/>
    <w:rsid w:val="00BF528F"/>
    <w:rsid w:val="00BF54BA"/>
    <w:rsid w:val="00BF5634"/>
    <w:rsid w:val="00BF6208"/>
    <w:rsid w:val="00BF6C38"/>
    <w:rsid w:val="00BF6D8A"/>
    <w:rsid w:val="00BF6E54"/>
    <w:rsid w:val="00BF6FCF"/>
    <w:rsid w:val="00BF7133"/>
    <w:rsid w:val="00BF7361"/>
    <w:rsid w:val="00BF7F3C"/>
    <w:rsid w:val="00C00EA8"/>
    <w:rsid w:val="00C00FFC"/>
    <w:rsid w:val="00C017F5"/>
    <w:rsid w:val="00C0286D"/>
    <w:rsid w:val="00C02CB4"/>
    <w:rsid w:val="00C034E0"/>
    <w:rsid w:val="00C037EF"/>
    <w:rsid w:val="00C0392B"/>
    <w:rsid w:val="00C03B19"/>
    <w:rsid w:val="00C04405"/>
    <w:rsid w:val="00C046F3"/>
    <w:rsid w:val="00C04746"/>
    <w:rsid w:val="00C04D34"/>
    <w:rsid w:val="00C04F3D"/>
    <w:rsid w:val="00C05AEE"/>
    <w:rsid w:val="00C062BA"/>
    <w:rsid w:val="00C06910"/>
    <w:rsid w:val="00C06A8F"/>
    <w:rsid w:val="00C06B35"/>
    <w:rsid w:val="00C06DEF"/>
    <w:rsid w:val="00C07095"/>
    <w:rsid w:val="00C0725B"/>
    <w:rsid w:val="00C07B0D"/>
    <w:rsid w:val="00C07FDE"/>
    <w:rsid w:val="00C1055F"/>
    <w:rsid w:val="00C106AB"/>
    <w:rsid w:val="00C107E1"/>
    <w:rsid w:val="00C10B26"/>
    <w:rsid w:val="00C10B95"/>
    <w:rsid w:val="00C116B8"/>
    <w:rsid w:val="00C11E91"/>
    <w:rsid w:val="00C133DB"/>
    <w:rsid w:val="00C14046"/>
    <w:rsid w:val="00C14152"/>
    <w:rsid w:val="00C143D1"/>
    <w:rsid w:val="00C150FA"/>
    <w:rsid w:val="00C1525E"/>
    <w:rsid w:val="00C15608"/>
    <w:rsid w:val="00C1570B"/>
    <w:rsid w:val="00C15CAC"/>
    <w:rsid w:val="00C166BD"/>
    <w:rsid w:val="00C16F4B"/>
    <w:rsid w:val="00C17931"/>
    <w:rsid w:val="00C20134"/>
    <w:rsid w:val="00C20161"/>
    <w:rsid w:val="00C20236"/>
    <w:rsid w:val="00C2026A"/>
    <w:rsid w:val="00C2147D"/>
    <w:rsid w:val="00C22114"/>
    <w:rsid w:val="00C225E8"/>
    <w:rsid w:val="00C22638"/>
    <w:rsid w:val="00C22749"/>
    <w:rsid w:val="00C2283C"/>
    <w:rsid w:val="00C228EA"/>
    <w:rsid w:val="00C25722"/>
    <w:rsid w:val="00C266A7"/>
    <w:rsid w:val="00C26929"/>
    <w:rsid w:val="00C26BDC"/>
    <w:rsid w:val="00C26F3E"/>
    <w:rsid w:val="00C270E7"/>
    <w:rsid w:val="00C27194"/>
    <w:rsid w:val="00C2720F"/>
    <w:rsid w:val="00C27509"/>
    <w:rsid w:val="00C27C9C"/>
    <w:rsid w:val="00C3071F"/>
    <w:rsid w:val="00C31026"/>
    <w:rsid w:val="00C3189D"/>
    <w:rsid w:val="00C3192A"/>
    <w:rsid w:val="00C31F28"/>
    <w:rsid w:val="00C323B1"/>
    <w:rsid w:val="00C32B96"/>
    <w:rsid w:val="00C333D3"/>
    <w:rsid w:val="00C33D8D"/>
    <w:rsid w:val="00C34112"/>
    <w:rsid w:val="00C34396"/>
    <w:rsid w:val="00C3480E"/>
    <w:rsid w:val="00C3541F"/>
    <w:rsid w:val="00C35800"/>
    <w:rsid w:val="00C37506"/>
    <w:rsid w:val="00C37F1A"/>
    <w:rsid w:val="00C4057B"/>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5298"/>
    <w:rsid w:val="00C473AC"/>
    <w:rsid w:val="00C478E0"/>
    <w:rsid w:val="00C47DE6"/>
    <w:rsid w:val="00C47F9E"/>
    <w:rsid w:val="00C47FCB"/>
    <w:rsid w:val="00C503B2"/>
    <w:rsid w:val="00C5059B"/>
    <w:rsid w:val="00C509E0"/>
    <w:rsid w:val="00C50A1F"/>
    <w:rsid w:val="00C513B0"/>
    <w:rsid w:val="00C513F5"/>
    <w:rsid w:val="00C517C9"/>
    <w:rsid w:val="00C51A41"/>
    <w:rsid w:val="00C5226E"/>
    <w:rsid w:val="00C52344"/>
    <w:rsid w:val="00C52AEA"/>
    <w:rsid w:val="00C52B66"/>
    <w:rsid w:val="00C538EB"/>
    <w:rsid w:val="00C5416B"/>
    <w:rsid w:val="00C5480F"/>
    <w:rsid w:val="00C5575F"/>
    <w:rsid w:val="00C5576E"/>
    <w:rsid w:val="00C56023"/>
    <w:rsid w:val="00C5615A"/>
    <w:rsid w:val="00C567B8"/>
    <w:rsid w:val="00C56EE7"/>
    <w:rsid w:val="00C57C93"/>
    <w:rsid w:val="00C600E8"/>
    <w:rsid w:val="00C6088F"/>
    <w:rsid w:val="00C61328"/>
    <w:rsid w:val="00C613AA"/>
    <w:rsid w:val="00C615A5"/>
    <w:rsid w:val="00C61B4F"/>
    <w:rsid w:val="00C61F70"/>
    <w:rsid w:val="00C624C4"/>
    <w:rsid w:val="00C6277C"/>
    <w:rsid w:val="00C629FB"/>
    <w:rsid w:val="00C62D20"/>
    <w:rsid w:val="00C630BB"/>
    <w:rsid w:val="00C6368B"/>
    <w:rsid w:val="00C6396F"/>
    <w:rsid w:val="00C63BCF"/>
    <w:rsid w:val="00C63CBC"/>
    <w:rsid w:val="00C63F21"/>
    <w:rsid w:val="00C641E8"/>
    <w:rsid w:val="00C64A5F"/>
    <w:rsid w:val="00C653BA"/>
    <w:rsid w:val="00C656AA"/>
    <w:rsid w:val="00C65992"/>
    <w:rsid w:val="00C67007"/>
    <w:rsid w:val="00C67447"/>
    <w:rsid w:val="00C67AC6"/>
    <w:rsid w:val="00C67B07"/>
    <w:rsid w:val="00C67EEF"/>
    <w:rsid w:val="00C67FB4"/>
    <w:rsid w:val="00C7008C"/>
    <w:rsid w:val="00C70516"/>
    <w:rsid w:val="00C7082E"/>
    <w:rsid w:val="00C713C8"/>
    <w:rsid w:val="00C7239C"/>
    <w:rsid w:val="00C72DF5"/>
    <w:rsid w:val="00C73257"/>
    <w:rsid w:val="00C734F5"/>
    <w:rsid w:val="00C74046"/>
    <w:rsid w:val="00C7456A"/>
    <w:rsid w:val="00C749D8"/>
    <w:rsid w:val="00C764FF"/>
    <w:rsid w:val="00C76554"/>
    <w:rsid w:val="00C76A3A"/>
    <w:rsid w:val="00C777AE"/>
    <w:rsid w:val="00C77914"/>
    <w:rsid w:val="00C802D4"/>
    <w:rsid w:val="00C80388"/>
    <w:rsid w:val="00C806FF"/>
    <w:rsid w:val="00C80D1B"/>
    <w:rsid w:val="00C81842"/>
    <w:rsid w:val="00C82405"/>
    <w:rsid w:val="00C82634"/>
    <w:rsid w:val="00C82D23"/>
    <w:rsid w:val="00C82E27"/>
    <w:rsid w:val="00C83CA6"/>
    <w:rsid w:val="00C83D48"/>
    <w:rsid w:val="00C83EFD"/>
    <w:rsid w:val="00C85701"/>
    <w:rsid w:val="00C85971"/>
    <w:rsid w:val="00C85B9C"/>
    <w:rsid w:val="00C86696"/>
    <w:rsid w:val="00C86BE9"/>
    <w:rsid w:val="00C87019"/>
    <w:rsid w:val="00C871BE"/>
    <w:rsid w:val="00C87204"/>
    <w:rsid w:val="00C87563"/>
    <w:rsid w:val="00C87819"/>
    <w:rsid w:val="00C900E5"/>
    <w:rsid w:val="00C90580"/>
    <w:rsid w:val="00C90B2B"/>
    <w:rsid w:val="00C90BB8"/>
    <w:rsid w:val="00C910BA"/>
    <w:rsid w:val="00C910D3"/>
    <w:rsid w:val="00C9110A"/>
    <w:rsid w:val="00C913AB"/>
    <w:rsid w:val="00C91BB4"/>
    <w:rsid w:val="00C93011"/>
    <w:rsid w:val="00C93038"/>
    <w:rsid w:val="00C940BE"/>
    <w:rsid w:val="00C9445D"/>
    <w:rsid w:val="00C945F9"/>
    <w:rsid w:val="00C95308"/>
    <w:rsid w:val="00C95348"/>
    <w:rsid w:val="00C95806"/>
    <w:rsid w:val="00C95A84"/>
    <w:rsid w:val="00C95AD7"/>
    <w:rsid w:val="00C95F02"/>
    <w:rsid w:val="00C95F24"/>
    <w:rsid w:val="00C96604"/>
    <w:rsid w:val="00C9661E"/>
    <w:rsid w:val="00C97569"/>
    <w:rsid w:val="00C97A49"/>
    <w:rsid w:val="00C97DD6"/>
    <w:rsid w:val="00C97EF3"/>
    <w:rsid w:val="00CA1FEA"/>
    <w:rsid w:val="00CA2655"/>
    <w:rsid w:val="00CA3336"/>
    <w:rsid w:val="00CA38C0"/>
    <w:rsid w:val="00CA3A08"/>
    <w:rsid w:val="00CA4045"/>
    <w:rsid w:val="00CA4569"/>
    <w:rsid w:val="00CA48FA"/>
    <w:rsid w:val="00CA5607"/>
    <w:rsid w:val="00CA5C22"/>
    <w:rsid w:val="00CA5FB6"/>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26FE"/>
    <w:rsid w:val="00CB374B"/>
    <w:rsid w:val="00CB3B75"/>
    <w:rsid w:val="00CB42EA"/>
    <w:rsid w:val="00CB449C"/>
    <w:rsid w:val="00CB4709"/>
    <w:rsid w:val="00CB5004"/>
    <w:rsid w:val="00CB53A5"/>
    <w:rsid w:val="00CB5B9D"/>
    <w:rsid w:val="00CB63A4"/>
    <w:rsid w:val="00CB682F"/>
    <w:rsid w:val="00CB7046"/>
    <w:rsid w:val="00CB7394"/>
    <w:rsid w:val="00CB76EF"/>
    <w:rsid w:val="00CB7C11"/>
    <w:rsid w:val="00CB7CE8"/>
    <w:rsid w:val="00CC0089"/>
    <w:rsid w:val="00CC02DB"/>
    <w:rsid w:val="00CC0A5F"/>
    <w:rsid w:val="00CC0BC5"/>
    <w:rsid w:val="00CC0CF5"/>
    <w:rsid w:val="00CC0E88"/>
    <w:rsid w:val="00CC0FC4"/>
    <w:rsid w:val="00CC192F"/>
    <w:rsid w:val="00CC1964"/>
    <w:rsid w:val="00CC1D33"/>
    <w:rsid w:val="00CC2F99"/>
    <w:rsid w:val="00CC340E"/>
    <w:rsid w:val="00CC3448"/>
    <w:rsid w:val="00CC37C0"/>
    <w:rsid w:val="00CC3E49"/>
    <w:rsid w:val="00CC44CE"/>
    <w:rsid w:val="00CC5696"/>
    <w:rsid w:val="00CC5744"/>
    <w:rsid w:val="00CC57F6"/>
    <w:rsid w:val="00CC5B93"/>
    <w:rsid w:val="00CC654B"/>
    <w:rsid w:val="00CC6B0F"/>
    <w:rsid w:val="00CC6D70"/>
    <w:rsid w:val="00CC6F84"/>
    <w:rsid w:val="00CC73FA"/>
    <w:rsid w:val="00CC7548"/>
    <w:rsid w:val="00CC7945"/>
    <w:rsid w:val="00CD000C"/>
    <w:rsid w:val="00CD0F76"/>
    <w:rsid w:val="00CD13AD"/>
    <w:rsid w:val="00CD19B3"/>
    <w:rsid w:val="00CD2098"/>
    <w:rsid w:val="00CD2138"/>
    <w:rsid w:val="00CD2C81"/>
    <w:rsid w:val="00CD2E75"/>
    <w:rsid w:val="00CD3380"/>
    <w:rsid w:val="00CD33CF"/>
    <w:rsid w:val="00CD3A73"/>
    <w:rsid w:val="00CD3B32"/>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D7098"/>
    <w:rsid w:val="00CD762E"/>
    <w:rsid w:val="00CE007F"/>
    <w:rsid w:val="00CE0E08"/>
    <w:rsid w:val="00CE1469"/>
    <w:rsid w:val="00CE1786"/>
    <w:rsid w:val="00CE1F4B"/>
    <w:rsid w:val="00CE2460"/>
    <w:rsid w:val="00CE248B"/>
    <w:rsid w:val="00CE265D"/>
    <w:rsid w:val="00CE28D1"/>
    <w:rsid w:val="00CE3889"/>
    <w:rsid w:val="00CE38A5"/>
    <w:rsid w:val="00CE3A8A"/>
    <w:rsid w:val="00CE3C95"/>
    <w:rsid w:val="00CE3EF6"/>
    <w:rsid w:val="00CE435A"/>
    <w:rsid w:val="00CE4574"/>
    <w:rsid w:val="00CE4B37"/>
    <w:rsid w:val="00CE5289"/>
    <w:rsid w:val="00CE5346"/>
    <w:rsid w:val="00CE536C"/>
    <w:rsid w:val="00CE5449"/>
    <w:rsid w:val="00CE59D4"/>
    <w:rsid w:val="00CE59D9"/>
    <w:rsid w:val="00CE5BAE"/>
    <w:rsid w:val="00CE6672"/>
    <w:rsid w:val="00CE6A1B"/>
    <w:rsid w:val="00CE74CC"/>
    <w:rsid w:val="00CE785D"/>
    <w:rsid w:val="00CE79CD"/>
    <w:rsid w:val="00CE7DA1"/>
    <w:rsid w:val="00CE7FDF"/>
    <w:rsid w:val="00CF0051"/>
    <w:rsid w:val="00CF06A4"/>
    <w:rsid w:val="00CF0CA5"/>
    <w:rsid w:val="00CF1168"/>
    <w:rsid w:val="00CF14B6"/>
    <w:rsid w:val="00CF179C"/>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548"/>
    <w:rsid w:val="00CF5756"/>
    <w:rsid w:val="00CF5F9C"/>
    <w:rsid w:val="00CF68A7"/>
    <w:rsid w:val="00CF6B56"/>
    <w:rsid w:val="00CF77BD"/>
    <w:rsid w:val="00CF7B52"/>
    <w:rsid w:val="00CF7F21"/>
    <w:rsid w:val="00D00146"/>
    <w:rsid w:val="00D00546"/>
    <w:rsid w:val="00D00CAE"/>
    <w:rsid w:val="00D00D06"/>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3E69"/>
    <w:rsid w:val="00D045B9"/>
    <w:rsid w:val="00D0490D"/>
    <w:rsid w:val="00D04D18"/>
    <w:rsid w:val="00D04D47"/>
    <w:rsid w:val="00D052C5"/>
    <w:rsid w:val="00D053EE"/>
    <w:rsid w:val="00D06269"/>
    <w:rsid w:val="00D06280"/>
    <w:rsid w:val="00D065B7"/>
    <w:rsid w:val="00D06887"/>
    <w:rsid w:val="00D070A8"/>
    <w:rsid w:val="00D073EC"/>
    <w:rsid w:val="00D07ABC"/>
    <w:rsid w:val="00D07BA1"/>
    <w:rsid w:val="00D10036"/>
    <w:rsid w:val="00D103C0"/>
    <w:rsid w:val="00D113D7"/>
    <w:rsid w:val="00D11A91"/>
    <w:rsid w:val="00D11D9F"/>
    <w:rsid w:val="00D11DD3"/>
    <w:rsid w:val="00D1228E"/>
    <w:rsid w:val="00D128B1"/>
    <w:rsid w:val="00D12D5B"/>
    <w:rsid w:val="00D134B9"/>
    <w:rsid w:val="00D13545"/>
    <w:rsid w:val="00D1383F"/>
    <w:rsid w:val="00D13A5D"/>
    <w:rsid w:val="00D13B34"/>
    <w:rsid w:val="00D13D43"/>
    <w:rsid w:val="00D140AA"/>
    <w:rsid w:val="00D14463"/>
    <w:rsid w:val="00D14FB3"/>
    <w:rsid w:val="00D150B6"/>
    <w:rsid w:val="00D1590B"/>
    <w:rsid w:val="00D15BB7"/>
    <w:rsid w:val="00D165FE"/>
    <w:rsid w:val="00D1663D"/>
    <w:rsid w:val="00D16734"/>
    <w:rsid w:val="00D1729B"/>
    <w:rsid w:val="00D17312"/>
    <w:rsid w:val="00D17ACA"/>
    <w:rsid w:val="00D17B97"/>
    <w:rsid w:val="00D17F1F"/>
    <w:rsid w:val="00D20842"/>
    <w:rsid w:val="00D20965"/>
    <w:rsid w:val="00D20DA4"/>
    <w:rsid w:val="00D21235"/>
    <w:rsid w:val="00D21292"/>
    <w:rsid w:val="00D215BF"/>
    <w:rsid w:val="00D21607"/>
    <w:rsid w:val="00D21734"/>
    <w:rsid w:val="00D223F4"/>
    <w:rsid w:val="00D22434"/>
    <w:rsid w:val="00D2267F"/>
    <w:rsid w:val="00D228A9"/>
    <w:rsid w:val="00D228EA"/>
    <w:rsid w:val="00D22900"/>
    <w:rsid w:val="00D22D73"/>
    <w:rsid w:val="00D23116"/>
    <w:rsid w:val="00D23411"/>
    <w:rsid w:val="00D23840"/>
    <w:rsid w:val="00D23AD2"/>
    <w:rsid w:val="00D23E96"/>
    <w:rsid w:val="00D243C5"/>
    <w:rsid w:val="00D244B6"/>
    <w:rsid w:val="00D24A5D"/>
    <w:rsid w:val="00D24E09"/>
    <w:rsid w:val="00D24FA2"/>
    <w:rsid w:val="00D254CF"/>
    <w:rsid w:val="00D25C43"/>
    <w:rsid w:val="00D25E2C"/>
    <w:rsid w:val="00D26487"/>
    <w:rsid w:val="00D26C00"/>
    <w:rsid w:val="00D26C9B"/>
    <w:rsid w:val="00D2775A"/>
    <w:rsid w:val="00D27BD4"/>
    <w:rsid w:val="00D30222"/>
    <w:rsid w:val="00D306B2"/>
    <w:rsid w:val="00D30EA1"/>
    <w:rsid w:val="00D3153C"/>
    <w:rsid w:val="00D31AF1"/>
    <w:rsid w:val="00D31F39"/>
    <w:rsid w:val="00D32CC1"/>
    <w:rsid w:val="00D32E57"/>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5DC"/>
    <w:rsid w:val="00D359F8"/>
    <w:rsid w:val="00D3681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491"/>
    <w:rsid w:val="00D445D1"/>
    <w:rsid w:val="00D44A46"/>
    <w:rsid w:val="00D44D68"/>
    <w:rsid w:val="00D4587B"/>
    <w:rsid w:val="00D45977"/>
    <w:rsid w:val="00D4629D"/>
    <w:rsid w:val="00D46803"/>
    <w:rsid w:val="00D471C4"/>
    <w:rsid w:val="00D4723E"/>
    <w:rsid w:val="00D473A1"/>
    <w:rsid w:val="00D473AF"/>
    <w:rsid w:val="00D5008B"/>
    <w:rsid w:val="00D501F9"/>
    <w:rsid w:val="00D50293"/>
    <w:rsid w:val="00D5049E"/>
    <w:rsid w:val="00D51186"/>
    <w:rsid w:val="00D51E67"/>
    <w:rsid w:val="00D52052"/>
    <w:rsid w:val="00D52214"/>
    <w:rsid w:val="00D5224A"/>
    <w:rsid w:val="00D5244B"/>
    <w:rsid w:val="00D525D6"/>
    <w:rsid w:val="00D52706"/>
    <w:rsid w:val="00D52D27"/>
    <w:rsid w:val="00D53170"/>
    <w:rsid w:val="00D5322F"/>
    <w:rsid w:val="00D53BC3"/>
    <w:rsid w:val="00D54508"/>
    <w:rsid w:val="00D54DCF"/>
    <w:rsid w:val="00D55286"/>
    <w:rsid w:val="00D55B22"/>
    <w:rsid w:val="00D56A62"/>
    <w:rsid w:val="00D56A6E"/>
    <w:rsid w:val="00D577E5"/>
    <w:rsid w:val="00D578CC"/>
    <w:rsid w:val="00D579E9"/>
    <w:rsid w:val="00D57A19"/>
    <w:rsid w:val="00D57BA2"/>
    <w:rsid w:val="00D57BE8"/>
    <w:rsid w:val="00D6061D"/>
    <w:rsid w:val="00D60F1C"/>
    <w:rsid w:val="00D612A6"/>
    <w:rsid w:val="00D6160A"/>
    <w:rsid w:val="00D61D29"/>
    <w:rsid w:val="00D61F06"/>
    <w:rsid w:val="00D62383"/>
    <w:rsid w:val="00D6247B"/>
    <w:rsid w:val="00D63071"/>
    <w:rsid w:val="00D631C4"/>
    <w:rsid w:val="00D63ABA"/>
    <w:rsid w:val="00D63D74"/>
    <w:rsid w:val="00D641EF"/>
    <w:rsid w:val="00D64DBE"/>
    <w:rsid w:val="00D64E75"/>
    <w:rsid w:val="00D65078"/>
    <w:rsid w:val="00D65534"/>
    <w:rsid w:val="00D65C0D"/>
    <w:rsid w:val="00D65EFB"/>
    <w:rsid w:val="00D66844"/>
    <w:rsid w:val="00D66976"/>
    <w:rsid w:val="00D673FE"/>
    <w:rsid w:val="00D67836"/>
    <w:rsid w:val="00D679FC"/>
    <w:rsid w:val="00D706CF"/>
    <w:rsid w:val="00D70991"/>
    <w:rsid w:val="00D71876"/>
    <w:rsid w:val="00D71C97"/>
    <w:rsid w:val="00D72210"/>
    <w:rsid w:val="00D7251C"/>
    <w:rsid w:val="00D7257E"/>
    <w:rsid w:val="00D7290F"/>
    <w:rsid w:val="00D72CB5"/>
    <w:rsid w:val="00D73662"/>
    <w:rsid w:val="00D736C4"/>
    <w:rsid w:val="00D73865"/>
    <w:rsid w:val="00D73B53"/>
    <w:rsid w:val="00D73B9B"/>
    <w:rsid w:val="00D73F9C"/>
    <w:rsid w:val="00D74322"/>
    <w:rsid w:val="00D74468"/>
    <w:rsid w:val="00D74CE7"/>
    <w:rsid w:val="00D74E24"/>
    <w:rsid w:val="00D75535"/>
    <w:rsid w:val="00D75666"/>
    <w:rsid w:val="00D75F5D"/>
    <w:rsid w:val="00D76A15"/>
    <w:rsid w:val="00D76C4B"/>
    <w:rsid w:val="00D76CB7"/>
    <w:rsid w:val="00D76CE8"/>
    <w:rsid w:val="00D77017"/>
    <w:rsid w:val="00D77216"/>
    <w:rsid w:val="00D77A7E"/>
    <w:rsid w:val="00D77D6E"/>
    <w:rsid w:val="00D80097"/>
    <w:rsid w:val="00D80711"/>
    <w:rsid w:val="00D80931"/>
    <w:rsid w:val="00D80DAE"/>
    <w:rsid w:val="00D8132F"/>
    <w:rsid w:val="00D81362"/>
    <w:rsid w:val="00D81385"/>
    <w:rsid w:val="00D817A1"/>
    <w:rsid w:val="00D8187A"/>
    <w:rsid w:val="00D81E91"/>
    <w:rsid w:val="00D81EB8"/>
    <w:rsid w:val="00D825F8"/>
    <w:rsid w:val="00D8347E"/>
    <w:rsid w:val="00D837AC"/>
    <w:rsid w:val="00D83825"/>
    <w:rsid w:val="00D838A3"/>
    <w:rsid w:val="00D84105"/>
    <w:rsid w:val="00D843D8"/>
    <w:rsid w:val="00D846D6"/>
    <w:rsid w:val="00D8484B"/>
    <w:rsid w:val="00D84AE8"/>
    <w:rsid w:val="00D84DB7"/>
    <w:rsid w:val="00D84E27"/>
    <w:rsid w:val="00D85345"/>
    <w:rsid w:val="00D8571C"/>
    <w:rsid w:val="00D8593F"/>
    <w:rsid w:val="00D85AB4"/>
    <w:rsid w:val="00D85E53"/>
    <w:rsid w:val="00D861BD"/>
    <w:rsid w:val="00D867E1"/>
    <w:rsid w:val="00D86EAB"/>
    <w:rsid w:val="00D8713F"/>
    <w:rsid w:val="00D87D28"/>
    <w:rsid w:val="00D9064F"/>
    <w:rsid w:val="00D90935"/>
    <w:rsid w:val="00D92117"/>
    <w:rsid w:val="00D9250B"/>
    <w:rsid w:val="00D928A3"/>
    <w:rsid w:val="00D9291E"/>
    <w:rsid w:val="00D93CFD"/>
    <w:rsid w:val="00D93D25"/>
    <w:rsid w:val="00D94A42"/>
    <w:rsid w:val="00D94AA5"/>
    <w:rsid w:val="00D94C2E"/>
    <w:rsid w:val="00D95164"/>
    <w:rsid w:val="00D95529"/>
    <w:rsid w:val="00D95944"/>
    <w:rsid w:val="00D95A1F"/>
    <w:rsid w:val="00D95C84"/>
    <w:rsid w:val="00D95E7E"/>
    <w:rsid w:val="00D96332"/>
    <w:rsid w:val="00D96CA8"/>
    <w:rsid w:val="00D96DE5"/>
    <w:rsid w:val="00D970D8"/>
    <w:rsid w:val="00D9737E"/>
    <w:rsid w:val="00D975A7"/>
    <w:rsid w:val="00D9780D"/>
    <w:rsid w:val="00D97E98"/>
    <w:rsid w:val="00DA0273"/>
    <w:rsid w:val="00DA0448"/>
    <w:rsid w:val="00DA0BB8"/>
    <w:rsid w:val="00DA120E"/>
    <w:rsid w:val="00DA2667"/>
    <w:rsid w:val="00DA27BC"/>
    <w:rsid w:val="00DA2921"/>
    <w:rsid w:val="00DA2AB2"/>
    <w:rsid w:val="00DA2F49"/>
    <w:rsid w:val="00DA3052"/>
    <w:rsid w:val="00DA352C"/>
    <w:rsid w:val="00DA3FCD"/>
    <w:rsid w:val="00DA4524"/>
    <w:rsid w:val="00DA462C"/>
    <w:rsid w:val="00DA465D"/>
    <w:rsid w:val="00DA47B9"/>
    <w:rsid w:val="00DA4860"/>
    <w:rsid w:val="00DA4D88"/>
    <w:rsid w:val="00DA580A"/>
    <w:rsid w:val="00DA5857"/>
    <w:rsid w:val="00DA5F4F"/>
    <w:rsid w:val="00DA61D6"/>
    <w:rsid w:val="00DA6A0B"/>
    <w:rsid w:val="00DA72ED"/>
    <w:rsid w:val="00DA79BA"/>
    <w:rsid w:val="00DA7C8F"/>
    <w:rsid w:val="00DA7CDB"/>
    <w:rsid w:val="00DA7D6E"/>
    <w:rsid w:val="00DB1131"/>
    <w:rsid w:val="00DB1495"/>
    <w:rsid w:val="00DB1788"/>
    <w:rsid w:val="00DB18BC"/>
    <w:rsid w:val="00DB1B7C"/>
    <w:rsid w:val="00DB1E3E"/>
    <w:rsid w:val="00DB1E8F"/>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9B0"/>
    <w:rsid w:val="00DB79ED"/>
    <w:rsid w:val="00DB7CD2"/>
    <w:rsid w:val="00DC0247"/>
    <w:rsid w:val="00DC03FB"/>
    <w:rsid w:val="00DC0939"/>
    <w:rsid w:val="00DC0A73"/>
    <w:rsid w:val="00DC0AED"/>
    <w:rsid w:val="00DC0FFB"/>
    <w:rsid w:val="00DC12DF"/>
    <w:rsid w:val="00DC1746"/>
    <w:rsid w:val="00DC18C2"/>
    <w:rsid w:val="00DC1AB9"/>
    <w:rsid w:val="00DC2416"/>
    <w:rsid w:val="00DC274F"/>
    <w:rsid w:val="00DC277C"/>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240"/>
    <w:rsid w:val="00DC75E3"/>
    <w:rsid w:val="00DC7A37"/>
    <w:rsid w:val="00DC7CAF"/>
    <w:rsid w:val="00DD08CA"/>
    <w:rsid w:val="00DD0AEF"/>
    <w:rsid w:val="00DD0B73"/>
    <w:rsid w:val="00DD0F49"/>
    <w:rsid w:val="00DD15AD"/>
    <w:rsid w:val="00DD1A59"/>
    <w:rsid w:val="00DD2259"/>
    <w:rsid w:val="00DD25F4"/>
    <w:rsid w:val="00DD264C"/>
    <w:rsid w:val="00DD2E74"/>
    <w:rsid w:val="00DD2FDA"/>
    <w:rsid w:val="00DD4AE3"/>
    <w:rsid w:val="00DD4E6F"/>
    <w:rsid w:val="00DD54EE"/>
    <w:rsid w:val="00DD663A"/>
    <w:rsid w:val="00DD6922"/>
    <w:rsid w:val="00DD6A5D"/>
    <w:rsid w:val="00DD6B02"/>
    <w:rsid w:val="00DD6B2D"/>
    <w:rsid w:val="00DD6C85"/>
    <w:rsid w:val="00DD6CA8"/>
    <w:rsid w:val="00DD7328"/>
    <w:rsid w:val="00DD7F08"/>
    <w:rsid w:val="00DE01B3"/>
    <w:rsid w:val="00DE03B8"/>
    <w:rsid w:val="00DE0CD6"/>
    <w:rsid w:val="00DE0FBC"/>
    <w:rsid w:val="00DE171F"/>
    <w:rsid w:val="00DE1D78"/>
    <w:rsid w:val="00DE1E25"/>
    <w:rsid w:val="00DE2269"/>
    <w:rsid w:val="00DE2535"/>
    <w:rsid w:val="00DE2623"/>
    <w:rsid w:val="00DE2930"/>
    <w:rsid w:val="00DE2DA8"/>
    <w:rsid w:val="00DE34CC"/>
    <w:rsid w:val="00DE35F0"/>
    <w:rsid w:val="00DE3799"/>
    <w:rsid w:val="00DE385C"/>
    <w:rsid w:val="00DE3C0F"/>
    <w:rsid w:val="00DE4132"/>
    <w:rsid w:val="00DE424F"/>
    <w:rsid w:val="00DE42B2"/>
    <w:rsid w:val="00DE44FD"/>
    <w:rsid w:val="00DE461B"/>
    <w:rsid w:val="00DE46BD"/>
    <w:rsid w:val="00DE4B12"/>
    <w:rsid w:val="00DE4D5E"/>
    <w:rsid w:val="00DE568E"/>
    <w:rsid w:val="00DE56E9"/>
    <w:rsid w:val="00DE5A70"/>
    <w:rsid w:val="00DE5DBF"/>
    <w:rsid w:val="00DE61CB"/>
    <w:rsid w:val="00DE6589"/>
    <w:rsid w:val="00DE670D"/>
    <w:rsid w:val="00DE770F"/>
    <w:rsid w:val="00DE7BCA"/>
    <w:rsid w:val="00DE7D17"/>
    <w:rsid w:val="00DF09DF"/>
    <w:rsid w:val="00DF0AAE"/>
    <w:rsid w:val="00DF103C"/>
    <w:rsid w:val="00DF1710"/>
    <w:rsid w:val="00DF19B0"/>
    <w:rsid w:val="00DF1E6B"/>
    <w:rsid w:val="00DF1F4D"/>
    <w:rsid w:val="00DF1FD2"/>
    <w:rsid w:val="00DF221B"/>
    <w:rsid w:val="00DF2869"/>
    <w:rsid w:val="00DF36E3"/>
    <w:rsid w:val="00DF3D3C"/>
    <w:rsid w:val="00DF42FB"/>
    <w:rsid w:val="00DF4ABB"/>
    <w:rsid w:val="00DF4BFE"/>
    <w:rsid w:val="00DF4C88"/>
    <w:rsid w:val="00DF4CD5"/>
    <w:rsid w:val="00DF5216"/>
    <w:rsid w:val="00DF52EE"/>
    <w:rsid w:val="00DF5B06"/>
    <w:rsid w:val="00DF5E33"/>
    <w:rsid w:val="00DF64BE"/>
    <w:rsid w:val="00DF65DC"/>
    <w:rsid w:val="00DF66E6"/>
    <w:rsid w:val="00DF6709"/>
    <w:rsid w:val="00DF6806"/>
    <w:rsid w:val="00DF7065"/>
    <w:rsid w:val="00DF7A40"/>
    <w:rsid w:val="00E00A8D"/>
    <w:rsid w:val="00E00D34"/>
    <w:rsid w:val="00E00DC7"/>
    <w:rsid w:val="00E013E4"/>
    <w:rsid w:val="00E01EA6"/>
    <w:rsid w:val="00E01ECF"/>
    <w:rsid w:val="00E0225F"/>
    <w:rsid w:val="00E02323"/>
    <w:rsid w:val="00E027F9"/>
    <w:rsid w:val="00E03440"/>
    <w:rsid w:val="00E03C1B"/>
    <w:rsid w:val="00E03E43"/>
    <w:rsid w:val="00E0471E"/>
    <w:rsid w:val="00E0477E"/>
    <w:rsid w:val="00E048A6"/>
    <w:rsid w:val="00E04DF2"/>
    <w:rsid w:val="00E0523B"/>
    <w:rsid w:val="00E053BD"/>
    <w:rsid w:val="00E05448"/>
    <w:rsid w:val="00E055DE"/>
    <w:rsid w:val="00E05AEC"/>
    <w:rsid w:val="00E068D9"/>
    <w:rsid w:val="00E06B47"/>
    <w:rsid w:val="00E07258"/>
    <w:rsid w:val="00E074BB"/>
    <w:rsid w:val="00E10290"/>
    <w:rsid w:val="00E10D9E"/>
    <w:rsid w:val="00E114AA"/>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5CDB"/>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1AAC"/>
    <w:rsid w:val="00E224E5"/>
    <w:rsid w:val="00E226D2"/>
    <w:rsid w:val="00E22BCA"/>
    <w:rsid w:val="00E23195"/>
    <w:rsid w:val="00E231EC"/>
    <w:rsid w:val="00E23466"/>
    <w:rsid w:val="00E23B97"/>
    <w:rsid w:val="00E23D29"/>
    <w:rsid w:val="00E241EB"/>
    <w:rsid w:val="00E24432"/>
    <w:rsid w:val="00E24678"/>
    <w:rsid w:val="00E24A22"/>
    <w:rsid w:val="00E24BE1"/>
    <w:rsid w:val="00E26016"/>
    <w:rsid w:val="00E263B4"/>
    <w:rsid w:val="00E2689A"/>
    <w:rsid w:val="00E26C7A"/>
    <w:rsid w:val="00E2702E"/>
    <w:rsid w:val="00E270A3"/>
    <w:rsid w:val="00E2718A"/>
    <w:rsid w:val="00E27A9B"/>
    <w:rsid w:val="00E27B74"/>
    <w:rsid w:val="00E27BD3"/>
    <w:rsid w:val="00E307A9"/>
    <w:rsid w:val="00E30CB4"/>
    <w:rsid w:val="00E31131"/>
    <w:rsid w:val="00E31200"/>
    <w:rsid w:val="00E31355"/>
    <w:rsid w:val="00E31982"/>
    <w:rsid w:val="00E31F18"/>
    <w:rsid w:val="00E32631"/>
    <w:rsid w:val="00E3272C"/>
    <w:rsid w:val="00E338D9"/>
    <w:rsid w:val="00E3396D"/>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D"/>
    <w:rsid w:val="00E371DF"/>
    <w:rsid w:val="00E37CCC"/>
    <w:rsid w:val="00E40368"/>
    <w:rsid w:val="00E409E9"/>
    <w:rsid w:val="00E41515"/>
    <w:rsid w:val="00E41888"/>
    <w:rsid w:val="00E41972"/>
    <w:rsid w:val="00E421DC"/>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591C"/>
    <w:rsid w:val="00E4592F"/>
    <w:rsid w:val="00E4608B"/>
    <w:rsid w:val="00E46F91"/>
    <w:rsid w:val="00E47AB9"/>
    <w:rsid w:val="00E50036"/>
    <w:rsid w:val="00E5036A"/>
    <w:rsid w:val="00E50531"/>
    <w:rsid w:val="00E50935"/>
    <w:rsid w:val="00E509F4"/>
    <w:rsid w:val="00E50E48"/>
    <w:rsid w:val="00E51198"/>
    <w:rsid w:val="00E51670"/>
    <w:rsid w:val="00E51AFF"/>
    <w:rsid w:val="00E52083"/>
    <w:rsid w:val="00E525B9"/>
    <w:rsid w:val="00E529C9"/>
    <w:rsid w:val="00E533F9"/>
    <w:rsid w:val="00E537DF"/>
    <w:rsid w:val="00E541DA"/>
    <w:rsid w:val="00E54418"/>
    <w:rsid w:val="00E54F18"/>
    <w:rsid w:val="00E555DD"/>
    <w:rsid w:val="00E5577F"/>
    <w:rsid w:val="00E55D5E"/>
    <w:rsid w:val="00E55FCA"/>
    <w:rsid w:val="00E563AE"/>
    <w:rsid w:val="00E56699"/>
    <w:rsid w:val="00E56A9B"/>
    <w:rsid w:val="00E56AD3"/>
    <w:rsid w:val="00E5707D"/>
    <w:rsid w:val="00E572FB"/>
    <w:rsid w:val="00E576F2"/>
    <w:rsid w:val="00E57BE0"/>
    <w:rsid w:val="00E602AC"/>
    <w:rsid w:val="00E60AB5"/>
    <w:rsid w:val="00E61176"/>
    <w:rsid w:val="00E61541"/>
    <w:rsid w:val="00E623FD"/>
    <w:rsid w:val="00E62591"/>
    <w:rsid w:val="00E62636"/>
    <w:rsid w:val="00E626BE"/>
    <w:rsid w:val="00E62E12"/>
    <w:rsid w:val="00E63146"/>
    <w:rsid w:val="00E63292"/>
    <w:rsid w:val="00E63600"/>
    <w:rsid w:val="00E63E2D"/>
    <w:rsid w:val="00E6565E"/>
    <w:rsid w:val="00E65808"/>
    <w:rsid w:val="00E661DC"/>
    <w:rsid w:val="00E661FC"/>
    <w:rsid w:val="00E6644D"/>
    <w:rsid w:val="00E66749"/>
    <w:rsid w:val="00E71CFE"/>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77F62"/>
    <w:rsid w:val="00E80407"/>
    <w:rsid w:val="00E8044F"/>
    <w:rsid w:val="00E8070D"/>
    <w:rsid w:val="00E808AA"/>
    <w:rsid w:val="00E80AE4"/>
    <w:rsid w:val="00E80BBF"/>
    <w:rsid w:val="00E80E9A"/>
    <w:rsid w:val="00E814F3"/>
    <w:rsid w:val="00E81944"/>
    <w:rsid w:val="00E81C1E"/>
    <w:rsid w:val="00E81F44"/>
    <w:rsid w:val="00E81FC8"/>
    <w:rsid w:val="00E824F6"/>
    <w:rsid w:val="00E82647"/>
    <w:rsid w:val="00E828DE"/>
    <w:rsid w:val="00E82B9D"/>
    <w:rsid w:val="00E82C5D"/>
    <w:rsid w:val="00E830AA"/>
    <w:rsid w:val="00E839F3"/>
    <w:rsid w:val="00E83F8B"/>
    <w:rsid w:val="00E84A5E"/>
    <w:rsid w:val="00E85CB2"/>
    <w:rsid w:val="00E8640F"/>
    <w:rsid w:val="00E878EF"/>
    <w:rsid w:val="00E87FFD"/>
    <w:rsid w:val="00E9080F"/>
    <w:rsid w:val="00E90A6D"/>
    <w:rsid w:val="00E91762"/>
    <w:rsid w:val="00E918A5"/>
    <w:rsid w:val="00E91991"/>
    <w:rsid w:val="00E91ED5"/>
    <w:rsid w:val="00E926BF"/>
    <w:rsid w:val="00E92A1B"/>
    <w:rsid w:val="00E92E81"/>
    <w:rsid w:val="00E939B2"/>
    <w:rsid w:val="00E93AD6"/>
    <w:rsid w:val="00E93AFE"/>
    <w:rsid w:val="00E93B18"/>
    <w:rsid w:val="00E93B67"/>
    <w:rsid w:val="00E93C93"/>
    <w:rsid w:val="00E93E92"/>
    <w:rsid w:val="00E942DC"/>
    <w:rsid w:val="00E949CF"/>
    <w:rsid w:val="00E95459"/>
    <w:rsid w:val="00E96111"/>
    <w:rsid w:val="00E966D4"/>
    <w:rsid w:val="00E967AE"/>
    <w:rsid w:val="00E967F1"/>
    <w:rsid w:val="00E9696C"/>
    <w:rsid w:val="00E96D6A"/>
    <w:rsid w:val="00E97135"/>
    <w:rsid w:val="00E97567"/>
    <w:rsid w:val="00E978FC"/>
    <w:rsid w:val="00E97E7A"/>
    <w:rsid w:val="00EA0253"/>
    <w:rsid w:val="00EA05EA"/>
    <w:rsid w:val="00EA0E31"/>
    <w:rsid w:val="00EA0E83"/>
    <w:rsid w:val="00EA1140"/>
    <w:rsid w:val="00EA115A"/>
    <w:rsid w:val="00EA12E9"/>
    <w:rsid w:val="00EA12EA"/>
    <w:rsid w:val="00EA1630"/>
    <w:rsid w:val="00EA1983"/>
    <w:rsid w:val="00EA212A"/>
    <w:rsid w:val="00EA2349"/>
    <w:rsid w:val="00EA2BF9"/>
    <w:rsid w:val="00EA2C00"/>
    <w:rsid w:val="00EA31E2"/>
    <w:rsid w:val="00EA3548"/>
    <w:rsid w:val="00EA3822"/>
    <w:rsid w:val="00EA3FB5"/>
    <w:rsid w:val="00EA417B"/>
    <w:rsid w:val="00EA4401"/>
    <w:rsid w:val="00EA44E9"/>
    <w:rsid w:val="00EA463F"/>
    <w:rsid w:val="00EA5134"/>
    <w:rsid w:val="00EA5790"/>
    <w:rsid w:val="00EA57DB"/>
    <w:rsid w:val="00EA5925"/>
    <w:rsid w:val="00EA592B"/>
    <w:rsid w:val="00EA633A"/>
    <w:rsid w:val="00EA63C1"/>
    <w:rsid w:val="00EA65C0"/>
    <w:rsid w:val="00EA6654"/>
    <w:rsid w:val="00EA70A1"/>
    <w:rsid w:val="00EA7DFA"/>
    <w:rsid w:val="00EB0458"/>
    <w:rsid w:val="00EB0760"/>
    <w:rsid w:val="00EB0961"/>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4C9F"/>
    <w:rsid w:val="00EB5833"/>
    <w:rsid w:val="00EB644D"/>
    <w:rsid w:val="00EB6B62"/>
    <w:rsid w:val="00EB763B"/>
    <w:rsid w:val="00EB7910"/>
    <w:rsid w:val="00EB79B9"/>
    <w:rsid w:val="00EB7F6C"/>
    <w:rsid w:val="00EC00DE"/>
    <w:rsid w:val="00EC010B"/>
    <w:rsid w:val="00EC0531"/>
    <w:rsid w:val="00EC0C5D"/>
    <w:rsid w:val="00EC0D35"/>
    <w:rsid w:val="00EC10AA"/>
    <w:rsid w:val="00EC1515"/>
    <w:rsid w:val="00EC1672"/>
    <w:rsid w:val="00EC1BA6"/>
    <w:rsid w:val="00EC1BF2"/>
    <w:rsid w:val="00EC1CF7"/>
    <w:rsid w:val="00EC2B4D"/>
    <w:rsid w:val="00EC3350"/>
    <w:rsid w:val="00EC3DAF"/>
    <w:rsid w:val="00EC4020"/>
    <w:rsid w:val="00EC4102"/>
    <w:rsid w:val="00EC4127"/>
    <w:rsid w:val="00EC4390"/>
    <w:rsid w:val="00EC45E4"/>
    <w:rsid w:val="00EC4E46"/>
    <w:rsid w:val="00EC5095"/>
    <w:rsid w:val="00EC52A9"/>
    <w:rsid w:val="00EC6025"/>
    <w:rsid w:val="00EC6931"/>
    <w:rsid w:val="00EC6EC1"/>
    <w:rsid w:val="00EC7031"/>
    <w:rsid w:val="00EC72FB"/>
    <w:rsid w:val="00ED0953"/>
    <w:rsid w:val="00ED0E58"/>
    <w:rsid w:val="00ED17FD"/>
    <w:rsid w:val="00ED1C60"/>
    <w:rsid w:val="00ED2323"/>
    <w:rsid w:val="00ED2976"/>
    <w:rsid w:val="00ED323B"/>
    <w:rsid w:val="00ED3456"/>
    <w:rsid w:val="00ED4430"/>
    <w:rsid w:val="00ED4736"/>
    <w:rsid w:val="00ED4899"/>
    <w:rsid w:val="00ED4CD6"/>
    <w:rsid w:val="00ED502C"/>
    <w:rsid w:val="00ED571B"/>
    <w:rsid w:val="00ED5A0F"/>
    <w:rsid w:val="00ED5BDD"/>
    <w:rsid w:val="00ED6914"/>
    <w:rsid w:val="00ED6CD1"/>
    <w:rsid w:val="00ED7B4C"/>
    <w:rsid w:val="00EE0312"/>
    <w:rsid w:val="00EE08E8"/>
    <w:rsid w:val="00EE0B23"/>
    <w:rsid w:val="00EE0E53"/>
    <w:rsid w:val="00EE112F"/>
    <w:rsid w:val="00EE1519"/>
    <w:rsid w:val="00EE15ED"/>
    <w:rsid w:val="00EE16FD"/>
    <w:rsid w:val="00EE1836"/>
    <w:rsid w:val="00EE198F"/>
    <w:rsid w:val="00EE23F3"/>
    <w:rsid w:val="00EE2801"/>
    <w:rsid w:val="00EE28AC"/>
    <w:rsid w:val="00EE2B05"/>
    <w:rsid w:val="00EE372A"/>
    <w:rsid w:val="00EE3AB0"/>
    <w:rsid w:val="00EE3C90"/>
    <w:rsid w:val="00EE3E3A"/>
    <w:rsid w:val="00EE4029"/>
    <w:rsid w:val="00EE4367"/>
    <w:rsid w:val="00EE5180"/>
    <w:rsid w:val="00EE51C3"/>
    <w:rsid w:val="00EE5200"/>
    <w:rsid w:val="00EE5ADB"/>
    <w:rsid w:val="00EE5C1B"/>
    <w:rsid w:val="00EE5D76"/>
    <w:rsid w:val="00EE61F9"/>
    <w:rsid w:val="00EE6749"/>
    <w:rsid w:val="00EE6A61"/>
    <w:rsid w:val="00EE6ED3"/>
    <w:rsid w:val="00EE6FA7"/>
    <w:rsid w:val="00EE77AD"/>
    <w:rsid w:val="00EE791D"/>
    <w:rsid w:val="00EE7BD2"/>
    <w:rsid w:val="00EF1E4E"/>
    <w:rsid w:val="00EF22BD"/>
    <w:rsid w:val="00EF24B3"/>
    <w:rsid w:val="00EF2A95"/>
    <w:rsid w:val="00EF2EFD"/>
    <w:rsid w:val="00EF2FC3"/>
    <w:rsid w:val="00EF3512"/>
    <w:rsid w:val="00EF359E"/>
    <w:rsid w:val="00EF3BB3"/>
    <w:rsid w:val="00EF478B"/>
    <w:rsid w:val="00EF4BDA"/>
    <w:rsid w:val="00EF4D49"/>
    <w:rsid w:val="00EF4F03"/>
    <w:rsid w:val="00EF58A6"/>
    <w:rsid w:val="00EF5C6B"/>
    <w:rsid w:val="00EF62AC"/>
    <w:rsid w:val="00EF671D"/>
    <w:rsid w:val="00EF679E"/>
    <w:rsid w:val="00EF68CF"/>
    <w:rsid w:val="00EF6A83"/>
    <w:rsid w:val="00EF6C9B"/>
    <w:rsid w:val="00EF7142"/>
    <w:rsid w:val="00EF7613"/>
    <w:rsid w:val="00EF7CE3"/>
    <w:rsid w:val="00EF7EB5"/>
    <w:rsid w:val="00F00152"/>
    <w:rsid w:val="00F003AF"/>
    <w:rsid w:val="00F00594"/>
    <w:rsid w:val="00F007A9"/>
    <w:rsid w:val="00F007AE"/>
    <w:rsid w:val="00F00913"/>
    <w:rsid w:val="00F00F24"/>
    <w:rsid w:val="00F010A5"/>
    <w:rsid w:val="00F01315"/>
    <w:rsid w:val="00F016C3"/>
    <w:rsid w:val="00F019DD"/>
    <w:rsid w:val="00F01C20"/>
    <w:rsid w:val="00F01DD9"/>
    <w:rsid w:val="00F01E6D"/>
    <w:rsid w:val="00F0296B"/>
    <w:rsid w:val="00F0301B"/>
    <w:rsid w:val="00F03066"/>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7A0"/>
    <w:rsid w:val="00F07D20"/>
    <w:rsid w:val="00F10540"/>
    <w:rsid w:val="00F10733"/>
    <w:rsid w:val="00F108F3"/>
    <w:rsid w:val="00F110BA"/>
    <w:rsid w:val="00F11B6F"/>
    <w:rsid w:val="00F121A2"/>
    <w:rsid w:val="00F121FA"/>
    <w:rsid w:val="00F1248C"/>
    <w:rsid w:val="00F12AD9"/>
    <w:rsid w:val="00F12F3D"/>
    <w:rsid w:val="00F13173"/>
    <w:rsid w:val="00F13A64"/>
    <w:rsid w:val="00F146A9"/>
    <w:rsid w:val="00F14C5A"/>
    <w:rsid w:val="00F1527C"/>
    <w:rsid w:val="00F15869"/>
    <w:rsid w:val="00F166C4"/>
    <w:rsid w:val="00F16813"/>
    <w:rsid w:val="00F169B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674"/>
    <w:rsid w:val="00F2796D"/>
    <w:rsid w:val="00F27BCE"/>
    <w:rsid w:val="00F27C04"/>
    <w:rsid w:val="00F30119"/>
    <w:rsid w:val="00F304E8"/>
    <w:rsid w:val="00F305E6"/>
    <w:rsid w:val="00F3076C"/>
    <w:rsid w:val="00F308CA"/>
    <w:rsid w:val="00F30F31"/>
    <w:rsid w:val="00F30FEF"/>
    <w:rsid w:val="00F31027"/>
    <w:rsid w:val="00F312B3"/>
    <w:rsid w:val="00F3160E"/>
    <w:rsid w:val="00F316AC"/>
    <w:rsid w:val="00F31940"/>
    <w:rsid w:val="00F31C1F"/>
    <w:rsid w:val="00F3225A"/>
    <w:rsid w:val="00F324FF"/>
    <w:rsid w:val="00F32682"/>
    <w:rsid w:val="00F329DA"/>
    <w:rsid w:val="00F32A64"/>
    <w:rsid w:val="00F32BD2"/>
    <w:rsid w:val="00F333A0"/>
    <w:rsid w:val="00F335B5"/>
    <w:rsid w:val="00F34481"/>
    <w:rsid w:val="00F34484"/>
    <w:rsid w:val="00F35753"/>
    <w:rsid w:val="00F3583E"/>
    <w:rsid w:val="00F35906"/>
    <w:rsid w:val="00F361C6"/>
    <w:rsid w:val="00F36453"/>
    <w:rsid w:val="00F37A80"/>
    <w:rsid w:val="00F37E26"/>
    <w:rsid w:val="00F404E8"/>
    <w:rsid w:val="00F40936"/>
    <w:rsid w:val="00F40EAF"/>
    <w:rsid w:val="00F412F6"/>
    <w:rsid w:val="00F41477"/>
    <w:rsid w:val="00F4268A"/>
    <w:rsid w:val="00F42B35"/>
    <w:rsid w:val="00F42C64"/>
    <w:rsid w:val="00F42EB6"/>
    <w:rsid w:val="00F4327D"/>
    <w:rsid w:val="00F43293"/>
    <w:rsid w:val="00F43946"/>
    <w:rsid w:val="00F43B1E"/>
    <w:rsid w:val="00F448AF"/>
    <w:rsid w:val="00F448C7"/>
    <w:rsid w:val="00F44B2B"/>
    <w:rsid w:val="00F452F8"/>
    <w:rsid w:val="00F458A3"/>
    <w:rsid w:val="00F4605A"/>
    <w:rsid w:val="00F463EC"/>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1CCB"/>
    <w:rsid w:val="00F521C8"/>
    <w:rsid w:val="00F5250C"/>
    <w:rsid w:val="00F52D02"/>
    <w:rsid w:val="00F52DAC"/>
    <w:rsid w:val="00F530D1"/>
    <w:rsid w:val="00F53A51"/>
    <w:rsid w:val="00F53CEB"/>
    <w:rsid w:val="00F53D6A"/>
    <w:rsid w:val="00F5416B"/>
    <w:rsid w:val="00F547BD"/>
    <w:rsid w:val="00F547E7"/>
    <w:rsid w:val="00F55684"/>
    <w:rsid w:val="00F55978"/>
    <w:rsid w:val="00F55AB6"/>
    <w:rsid w:val="00F56BDF"/>
    <w:rsid w:val="00F56C02"/>
    <w:rsid w:val="00F56DEF"/>
    <w:rsid w:val="00F572C3"/>
    <w:rsid w:val="00F573F3"/>
    <w:rsid w:val="00F575BF"/>
    <w:rsid w:val="00F57767"/>
    <w:rsid w:val="00F601C7"/>
    <w:rsid w:val="00F6020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1C4B"/>
    <w:rsid w:val="00F722CC"/>
    <w:rsid w:val="00F72708"/>
    <w:rsid w:val="00F72858"/>
    <w:rsid w:val="00F72C1C"/>
    <w:rsid w:val="00F72F76"/>
    <w:rsid w:val="00F731D0"/>
    <w:rsid w:val="00F7378C"/>
    <w:rsid w:val="00F73ED1"/>
    <w:rsid w:val="00F7410D"/>
    <w:rsid w:val="00F74145"/>
    <w:rsid w:val="00F74146"/>
    <w:rsid w:val="00F75A87"/>
    <w:rsid w:val="00F75C7D"/>
    <w:rsid w:val="00F76EB5"/>
    <w:rsid w:val="00F77456"/>
    <w:rsid w:val="00F776AA"/>
    <w:rsid w:val="00F7771D"/>
    <w:rsid w:val="00F777E9"/>
    <w:rsid w:val="00F7799D"/>
    <w:rsid w:val="00F80108"/>
    <w:rsid w:val="00F8044C"/>
    <w:rsid w:val="00F8067C"/>
    <w:rsid w:val="00F81E38"/>
    <w:rsid w:val="00F81E60"/>
    <w:rsid w:val="00F82294"/>
    <w:rsid w:val="00F8273F"/>
    <w:rsid w:val="00F83855"/>
    <w:rsid w:val="00F83FD4"/>
    <w:rsid w:val="00F841D6"/>
    <w:rsid w:val="00F843A5"/>
    <w:rsid w:val="00F84A21"/>
    <w:rsid w:val="00F850EE"/>
    <w:rsid w:val="00F851F5"/>
    <w:rsid w:val="00F85595"/>
    <w:rsid w:val="00F85BEB"/>
    <w:rsid w:val="00F864CD"/>
    <w:rsid w:val="00F865EF"/>
    <w:rsid w:val="00F86743"/>
    <w:rsid w:val="00F86C7D"/>
    <w:rsid w:val="00F86CE7"/>
    <w:rsid w:val="00F86F7A"/>
    <w:rsid w:val="00F87D20"/>
    <w:rsid w:val="00F9004A"/>
    <w:rsid w:val="00F90414"/>
    <w:rsid w:val="00F904E7"/>
    <w:rsid w:val="00F90651"/>
    <w:rsid w:val="00F90700"/>
    <w:rsid w:val="00F90B84"/>
    <w:rsid w:val="00F90D29"/>
    <w:rsid w:val="00F9143A"/>
    <w:rsid w:val="00F9177B"/>
    <w:rsid w:val="00F9191C"/>
    <w:rsid w:val="00F919C8"/>
    <w:rsid w:val="00F91A00"/>
    <w:rsid w:val="00F91CC1"/>
    <w:rsid w:val="00F92075"/>
    <w:rsid w:val="00F92555"/>
    <w:rsid w:val="00F9294F"/>
    <w:rsid w:val="00F92A18"/>
    <w:rsid w:val="00F93A1B"/>
    <w:rsid w:val="00F940E3"/>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7AE"/>
    <w:rsid w:val="00FA1A3B"/>
    <w:rsid w:val="00FA1B83"/>
    <w:rsid w:val="00FA1F33"/>
    <w:rsid w:val="00FA2C38"/>
    <w:rsid w:val="00FA2C7E"/>
    <w:rsid w:val="00FA3021"/>
    <w:rsid w:val="00FA349B"/>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977"/>
    <w:rsid w:val="00FB0E1D"/>
    <w:rsid w:val="00FB12DC"/>
    <w:rsid w:val="00FB1FC2"/>
    <w:rsid w:val="00FB2736"/>
    <w:rsid w:val="00FB280E"/>
    <w:rsid w:val="00FB2944"/>
    <w:rsid w:val="00FB34CA"/>
    <w:rsid w:val="00FB458F"/>
    <w:rsid w:val="00FB4693"/>
    <w:rsid w:val="00FB4868"/>
    <w:rsid w:val="00FB4C31"/>
    <w:rsid w:val="00FB4F55"/>
    <w:rsid w:val="00FB5223"/>
    <w:rsid w:val="00FB5332"/>
    <w:rsid w:val="00FB65CB"/>
    <w:rsid w:val="00FB69C8"/>
    <w:rsid w:val="00FB6E34"/>
    <w:rsid w:val="00FB722A"/>
    <w:rsid w:val="00FB76EC"/>
    <w:rsid w:val="00FB7A77"/>
    <w:rsid w:val="00FB7F6F"/>
    <w:rsid w:val="00FC03E5"/>
    <w:rsid w:val="00FC03F9"/>
    <w:rsid w:val="00FC124F"/>
    <w:rsid w:val="00FC13F7"/>
    <w:rsid w:val="00FC257B"/>
    <w:rsid w:val="00FC2836"/>
    <w:rsid w:val="00FC386A"/>
    <w:rsid w:val="00FC3A12"/>
    <w:rsid w:val="00FC3BC9"/>
    <w:rsid w:val="00FC3BF8"/>
    <w:rsid w:val="00FC403D"/>
    <w:rsid w:val="00FC40B8"/>
    <w:rsid w:val="00FC43E8"/>
    <w:rsid w:val="00FC477C"/>
    <w:rsid w:val="00FC5372"/>
    <w:rsid w:val="00FC5641"/>
    <w:rsid w:val="00FC586B"/>
    <w:rsid w:val="00FC5C9B"/>
    <w:rsid w:val="00FC6361"/>
    <w:rsid w:val="00FC63F7"/>
    <w:rsid w:val="00FC656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31B4"/>
    <w:rsid w:val="00FD4022"/>
    <w:rsid w:val="00FD40A4"/>
    <w:rsid w:val="00FD486D"/>
    <w:rsid w:val="00FD4AC5"/>
    <w:rsid w:val="00FD4F29"/>
    <w:rsid w:val="00FD5684"/>
    <w:rsid w:val="00FD6202"/>
    <w:rsid w:val="00FD6B5E"/>
    <w:rsid w:val="00FD7119"/>
    <w:rsid w:val="00FD719E"/>
    <w:rsid w:val="00FD7383"/>
    <w:rsid w:val="00FD7A99"/>
    <w:rsid w:val="00FD7B04"/>
    <w:rsid w:val="00FD7CA6"/>
    <w:rsid w:val="00FE02C5"/>
    <w:rsid w:val="00FE0D57"/>
    <w:rsid w:val="00FE103B"/>
    <w:rsid w:val="00FE129E"/>
    <w:rsid w:val="00FE1892"/>
    <w:rsid w:val="00FE1ADF"/>
    <w:rsid w:val="00FE1D0A"/>
    <w:rsid w:val="00FE2ED9"/>
    <w:rsid w:val="00FE3039"/>
    <w:rsid w:val="00FE3F31"/>
    <w:rsid w:val="00FE415B"/>
    <w:rsid w:val="00FE4EAF"/>
    <w:rsid w:val="00FE51DB"/>
    <w:rsid w:val="00FE65A9"/>
    <w:rsid w:val="00FE667D"/>
    <w:rsid w:val="00FE67B7"/>
    <w:rsid w:val="00FE6AAA"/>
    <w:rsid w:val="00FE70A0"/>
    <w:rsid w:val="00FE7C9B"/>
    <w:rsid w:val="00FF0583"/>
    <w:rsid w:val="00FF06BB"/>
    <w:rsid w:val="00FF0A0D"/>
    <w:rsid w:val="00FF1030"/>
    <w:rsid w:val="00FF196E"/>
    <w:rsid w:val="00FF1DD3"/>
    <w:rsid w:val="00FF1F35"/>
    <w:rsid w:val="00FF2D9D"/>
    <w:rsid w:val="00FF2EAF"/>
    <w:rsid w:val="00FF34B6"/>
    <w:rsid w:val="00FF4269"/>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5FA2C"/>
    <w:rsid w:val="0387EB18"/>
    <w:rsid w:val="07A1A206"/>
    <w:rsid w:val="08215822"/>
    <w:rsid w:val="08493AF3"/>
    <w:rsid w:val="08A5092B"/>
    <w:rsid w:val="08C1830C"/>
    <w:rsid w:val="08F942DB"/>
    <w:rsid w:val="0949657E"/>
    <w:rsid w:val="098AD267"/>
    <w:rsid w:val="0CE92483"/>
    <w:rsid w:val="0D3BE349"/>
    <w:rsid w:val="0FD6F480"/>
    <w:rsid w:val="118C394D"/>
    <w:rsid w:val="129CF476"/>
    <w:rsid w:val="14F22F1C"/>
    <w:rsid w:val="1641B8DE"/>
    <w:rsid w:val="16F69B16"/>
    <w:rsid w:val="1706F339"/>
    <w:rsid w:val="185488E5"/>
    <w:rsid w:val="1965A0F1"/>
    <w:rsid w:val="1ACF9C6D"/>
    <w:rsid w:val="1D75CA2B"/>
    <w:rsid w:val="1F732B1D"/>
    <w:rsid w:val="213339B1"/>
    <w:rsid w:val="21711578"/>
    <w:rsid w:val="21F404BD"/>
    <w:rsid w:val="23C4565E"/>
    <w:rsid w:val="2472A2D0"/>
    <w:rsid w:val="249099D1"/>
    <w:rsid w:val="24DF7374"/>
    <w:rsid w:val="25598B47"/>
    <w:rsid w:val="265A3924"/>
    <w:rsid w:val="26BE8649"/>
    <w:rsid w:val="27882EC2"/>
    <w:rsid w:val="27AB5669"/>
    <w:rsid w:val="2AC154CD"/>
    <w:rsid w:val="2BAED4F2"/>
    <w:rsid w:val="2BFE084F"/>
    <w:rsid w:val="2C9B06C8"/>
    <w:rsid w:val="2D2318AB"/>
    <w:rsid w:val="2E18B14C"/>
    <w:rsid w:val="30F0CD80"/>
    <w:rsid w:val="35CCC362"/>
    <w:rsid w:val="3704B7DC"/>
    <w:rsid w:val="37AAA0D8"/>
    <w:rsid w:val="3831DE14"/>
    <w:rsid w:val="395BF8DD"/>
    <w:rsid w:val="395F74C5"/>
    <w:rsid w:val="3C306A97"/>
    <w:rsid w:val="3C9F3EB8"/>
    <w:rsid w:val="3E466C7B"/>
    <w:rsid w:val="3FBA11B0"/>
    <w:rsid w:val="3FBD5C51"/>
    <w:rsid w:val="403E7A53"/>
    <w:rsid w:val="408BC4C9"/>
    <w:rsid w:val="440CC41B"/>
    <w:rsid w:val="44F7ED0A"/>
    <w:rsid w:val="45BE940F"/>
    <w:rsid w:val="48004675"/>
    <w:rsid w:val="49F497E6"/>
    <w:rsid w:val="4B38F65C"/>
    <w:rsid w:val="4C33AD6D"/>
    <w:rsid w:val="4DD241F1"/>
    <w:rsid w:val="4F753EFF"/>
    <w:rsid w:val="502D250E"/>
    <w:rsid w:val="504A3A01"/>
    <w:rsid w:val="515BCBA5"/>
    <w:rsid w:val="5270075F"/>
    <w:rsid w:val="54A1F536"/>
    <w:rsid w:val="54E1D0DF"/>
    <w:rsid w:val="56509BB3"/>
    <w:rsid w:val="57FFD314"/>
    <w:rsid w:val="5822FD81"/>
    <w:rsid w:val="59C9A303"/>
    <w:rsid w:val="5A62DB81"/>
    <w:rsid w:val="5B9B0464"/>
    <w:rsid w:val="5D73835F"/>
    <w:rsid w:val="5D946949"/>
    <w:rsid w:val="5E0B9D5D"/>
    <w:rsid w:val="5E5712EC"/>
    <w:rsid w:val="615A93BD"/>
    <w:rsid w:val="6192304C"/>
    <w:rsid w:val="61DBE7B4"/>
    <w:rsid w:val="624B49FE"/>
    <w:rsid w:val="63F0FFB7"/>
    <w:rsid w:val="6466BDF0"/>
    <w:rsid w:val="652391B3"/>
    <w:rsid w:val="655A434B"/>
    <w:rsid w:val="667E0429"/>
    <w:rsid w:val="6795FE55"/>
    <w:rsid w:val="683C2E86"/>
    <w:rsid w:val="68B2DBFB"/>
    <w:rsid w:val="68B43208"/>
    <w:rsid w:val="690BDF26"/>
    <w:rsid w:val="6B86F725"/>
    <w:rsid w:val="6F1429DB"/>
    <w:rsid w:val="6FE6C4DD"/>
    <w:rsid w:val="7036B0DF"/>
    <w:rsid w:val="704D3455"/>
    <w:rsid w:val="71BF2C57"/>
    <w:rsid w:val="72EA189C"/>
    <w:rsid w:val="733BF017"/>
    <w:rsid w:val="76ACA9CE"/>
    <w:rsid w:val="771A4574"/>
    <w:rsid w:val="77A7791F"/>
    <w:rsid w:val="784DB2FC"/>
    <w:rsid w:val="7AB50A1D"/>
    <w:rsid w:val="7B126060"/>
    <w:rsid w:val="7BDE5C2B"/>
    <w:rsid w:val="7C376793"/>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1C91B"/>
  <w15:chartTrackingRefBased/>
  <w15:docId w15:val="{4C087BD2-F238-42B0-B34E-6A5E939E5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8F7091"/>
    <w:rPr>
      <w:color w:val="2B579A"/>
      <w:shd w:val="clear" w:color="auto" w:fill="E1DFDD"/>
    </w:rPr>
  </w:style>
  <w:style w:type="character" w:styleId="UnresolvedMention">
    <w:name w:val="Unresolved Mention"/>
    <w:basedOn w:val="DefaultParagraphFont"/>
    <w:uiPriority w:val="99"/>
    <w:semiHidden/>
    <w:unhideWhenUsed/>
    <w:rsid w:val="006C668A"/>
    <w:rPr>
      <w:color w:val="605E5C"/>
      <w:shd w:val="clear" w:color="auto" w:fill="E1DFDD"/>
    </w:rPr>
  </w:style>
  <w:style w:type="character" w:customStyle="1" w:styleId="cite-bracket">
    <w:name w:val="cite-bracket"/>
    <w:basedOn w:val="DefaultParagraphFont"/>
    <w:rsid w:val="00AF64F3"/>
  </w:style>
  <w:style w:type="character" w:styleId="FollowedHyperlink">
    <w:name w:val="FollowedHyperlink"/>
    <w:basedOn w:val="DefaultParagraphFont"/>
    <w:uiPriority w:val="99"/>
    <w:semiHidden/>
    <w:unhideWhenUsed/>
    <w:rsid w:val="00AF64F3"/>
    <w:rPr>
      <w:color w:val="954F72" w:themeColor="followedHyperlink"/>
      <w:u w:val="single"/>
    </w:rPr>
  </w:style>
  <w:style w:type="paragraph" w:styleId="NormalWeb">
    <w:name w:val="Normal (Web)"/>
    <w:basedOn w:val="Normal"/>
    <w:uiPriority w:val="99"/>
    <w:semiHidden/>
    <w:unhideWhenUsed/>
    <w:rsid w:val="004757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9510">
      <w:bodyDiv w:val="1"/>
      <w:marLeft w:val="0"/>
      <w:marRight w:val="0"/>
      <w:marTop w:val="0"/>
      <w:marBottom w:val="0"/>
      <w:divBdr>
        <w:top w:val="none" w:sz="0" w:space="0" w:color="auto"/>
        <w:left w:val="none" w:sz="0" w:space="0" w:color="auto"/>
        <w:bottom w:val="none" w:sz="0" w:space="0" w:color="auto"/>
        <w:right w:val="none" w:sz="0" w:space="0" w:color="auto"/>
      </w:divBdr>
    </w:div>
    <w:div w:id="100877262">
      <w:bodyDiv w:val="1"/>
      <w:marLeft w:val="0"/>
      <w:marRight w:val="0"/>
      <w:marTop w:val="0"/>
      <w:marBottom w:val="0"/>
      <w:divBdr>
        <w:top w:val="none" w:sz="0" w:space="0" w:color="auto"/>
        <w:left w:val="none" w:sz="0" w:space="0" w:color="auto"/>
        <w:bottom w:val="none" w:sz="0" w:space="0" w:color="auto"/>
        <w:right w:val="none" w:sz="0" w:space="0" w:color="auto"/>
      </w:divBdr>
      <w:divsChild>
        <w:div w:id="7022520">
          <w:marLeft w:val="720"/>
          <w:marRight w:val="0"/>
          <w:marTop w:val="30"/>
          <w:marBottom w:val="30"/>
          <w:divBdr>
            <w:top w:val="none" w:sz="0" w:space="0" w:color="auto"/>
            <w:left w:val="none" w:sz="0" w:space="0" w:color="auto"/>
            <w:bottom w:val="none" w:sz="0" w:space="0" w:color="auto"/>
            <w:right w:val="none" w:sz="0" w:space="0" w:color="auto"/>
          </w:divBdr>
        </w:div>
        <w:div w:id="351222583">
          <w:marLeft w:val="274"/>
          <w:marRight w:val="0"/>
          <w:marTop w:val="180"/>
          <w:marBottom w:val="60"/>
          <w:divBdr>
            <w:top w:val="none" w:sz="0" w:space="0" w:color="auto"/>
            <w:left w:val="none" w:sz="0" w:space="0" w:color="auto"/>
            <w:bottom w:val="none" w:sz="0" w:space="0" w:color="auto"/>
            <w:right w:val="none" w:sz="0" w:space="0" w:color="auto"/>
          </w:divBdr>
        </w:div>
        <w:div w:id="365253854">
          <w:marLeft w:val="893"/>
          <w:marRight w:val="0"/>
          <w:marTop w:val="15"/>
          <w:marBottom w:val="15"/>
          <w:divBdr>
            <w:top w:val="none" w:sz="0" w:space="0" w:color="auto"/>
            <w:left w:val="none" w:sz="0" w:space="0" w:color="auto"/>
            <w:bottom w:val="none" w:sz="0" w:space="0" w:color="auto"/>
            <w:right w:val="none" w:sz="0" w:space="0" w:color="auto"/>
          </w:divBdr>
        </w:div>
        <w:div w:id="482048243">
          <w:marLeft w:val="893"/>
          <w:marRight w:val="0"/>
          <w:marTop w:val="15"/>
          <w:marBottom w:val="15"/>
          <w:divBdr>
            <w:top w:val="none" w:sz="0" w:space="0" w:color="auto"/>
            <w:left w:val="none" w:sz="0" w:space="0" w:color="auto"/>
            <w:bottom w:val="none" w:sz="0" w:space="0" w:color="auto"/>
            <w:right w:val="none" w:sz="0" w:space="0" w:color="auto"/>
          </w:divBdr>
        </w:div>
        <w:div w:id="551111544">
          <w:marLeft w:val="893"/>
          <w:marRight w:val="0"/>
          <w:marTop w:val="15"/>
          <w:marBottom w:val="15"/>
          <w:divBdr>
            <w:top w:val="none" w:sz="0" w:space="0" w:color="auto"/>
            <w:left w:val="none" w:sz="0" w:space="0" w:color="auto"/>
            <w:bottom w:val="none" w:sz="0" w:space="0" w:color="auto"/>
            <w:right w:val="none" w:sz="0" w:space="0" w:color="auto"/>
          </w:divBdr>
        </w:div>
        <w:div w:id="723529147">
          <w:marLeft w:val="533"/>
          <w:marRight w:val="0"/>
          <w:marTop w:val="45"/>
          <w:marBottom w:val="45"/>
          <w:divBdr>
            <w:top w:val="none" w:sz="0" w:space="0" w:color="auto"/>
            <w:left w:val="none" w:sz="0" w:space="0" w:color="auto"/>
            <w:bottom w:val="none" w:sz="0" w:space="0" w:color="auto"/>
            <w:right w:val="none" w:sz="0" w:space="0" w:color="auto"/>
          </w:divBdr>
        </w:div>
        <w:div w:id="821626328">
          <w:marLeft w:val="893"/>
          <w:marRight w:val="0"/>
          <w:marTop w:val="15"/>
          <w:marBottom w:val="15"/>
          <w:divBdr>
            <w:top w:val="none" w:sz="0" w:space="0" w:color="auto"/>
            <w:left w:val="none" w:sz="0" w:space="0" w:color="auto"/>
            <w:bottom w:val="none" w:sz="0" w:space="0" w:color="auto"/>
            <w:right w:val="none" w:sz="0" w:space="0" w:color="auto"/>
          </w:divBdr>
        </w:div>
        <w:div w:id="930436066">
          <w:marLeft w:val="893"/>
          <w:marRight w:val="0"/>
          <w:marTop w:val="15"/>
          <w:marBottom w:val="15"/>
          <w:divBdr>
            <w:top w:val="none" w:sz="0" w:space="0" w:color="auto"/>
            <w:left w:val="none" w:sz="0" w:space="0" w:color="auto"/>
            <w:bottom w:val="none" w:sz="0" w:space="0" w:color="auto"/>
            <w:right w:val="none" w:sz="0" w:space="0" w:color="auto"/>
          </w:divBdr>
        </w:div>
        <w:div w:id="935016731">
          <w:marLeft w:val="720"/>
          <w:marRight w:val="0"/>
          <w:marTop w:val="30"/>
          <w:marBottom w:val="30"/>
          <w:divBdr>
            <w:top w:val="none" w:sz="0" w:space="0" w:color="auto"/>
            <w:left w:val="none" w:sz="0" w:space="0" w:color="auto"/>
            <w:bottom w:val="none" w:sz="0" w:space="0" w:color="auto"/>
            <w:right w:val="none" w:sz="0" w:space="0" w:color="auto"/>
          </w:divBdr>
        </w:div>
        <w:div w:id="971404614">
          <w:marLeft w:val="720"/>
          <w:marRight w:val="0"/>
          <w:marTop w:val="30"/>
          <w:marBottom w:val="30"/>
          <w:divBdr>
            <w:top w:val="none" w:sz="0" w:space="0" w:color="auto"/>
            <w:left w:val="none" w:sz="0" w:space="0" w:color="auto"/>
            <w:bottom w:val="none" w:sz="0" w:space="0" w:color="auto"/>
            <w:right w:val="none" w:sz="0" w:space="0" w:color="auto"/>
          </w:divBdr>
        </w:div>
        <w:div w:id="1329400848">
          <w:marLeft w:val="533"/>
          <w:marRight w:val="0"/>
          <w:marTop w:val="45"/>
          <w:marBottom w:val="45"/>
          <w:divBdr>
            <w:top w:val="none" w:sz="0" w:space="0" w:color="auto"/>
            <w:left w:val="none" w:sz="0" w:space="0" w:color="auto"/>
            <w:bottom w:val="none" w:sz="0" w:space="0" w:color="auto"/>
            <w:right w:val="none" w:sz="0" w:space="0" w:color="auto"/>
          </w:divBdr>
        </w:div>
        <w:div w:id="1439711796">
          <w:marLeft w:val="533"/>
          <w:marRight w:val="0"/>
          <w:marTop w:val="45"/>
          <w:marBottom w:val="45"/>
          <w:divBdr>
            <w:top w:val="none" w:sz="0" w:space="0" w:color="auto"/>
            <w:left w:val="none" w:sz="0" w:space="0" w:color="auto"/>
            <w:bottom w:val="none" w:sz="0" w:space="0" w:color="auto"/>
            <w:right w:val="none" w:sz="0" w:space="0" w:color="auto"/>
          </w:divBdr>
        </w:div>
        <w:div w:id="1534733906">
          <w:marLeft w:val="720"/>
          <w:marRight w:val="0"/>
          <w:marTop w:val="30"/>
          <w:marBottom w:val="30"/>
          <w:divBdr>
            <w:top w:val="none" w:sz="0" w:space="0" w:color="auto"/>
            <w:left w:val="none" w:sz="0" w:space="0" w:color="auto"/>
            <w:bottom w:val="none" w:sz="0" w:space="0" w:color="auto"/>
            <w:right w:val="none" w:sz="0" w:space="0" w:color="auto"/>
          </w:divBdr>
        </w:div>
        <w:div w:id="1570000740">
          <w:marLeft w:val="720"/>
          <w:marRight w:val="0"/>
          <w:marTop w:val="30"/>
          <w:marBottom w:val="30"/>
          <w:divBdr>
            <w:top w:val="none" w:sz="0" w:space="0" w:color="auto"/>
            <w:left w:val="none" w:sz="0" w:space="0" w:color="auto"/>
            <w:bottom w:val="none" w:sz="0" w:space="0" w:color="auto"/>
            <w:right w:val="none" w:sz="0" w:space="0" w:color="auto"/>
          </w:divBdr>
        </w:div>
        <w:div w:id="2044866064">
          <w:marLeft w:val="533"/>
          <w:marRight w:val="0"/>
          <w:marTop w:val="45"/>
          <w:marBottom w:val="45"/>
          <w:divBdr>
            <w:top w:val="none" w:sz="0" w:space="0" w:color="auto"/>
            <w:left w:val="none" w:sz="0" w:space="0" w:color="auto"/>
            <w:bottom w:val="none" w:sz="0" w:space="0" w:color="auto"/>
            <w:right w:val="none" w:sz="0" w:space="0" w:color="auto"/>
          </w:divBdr>
        </w:div>
      </w:divsChild>
    </w:div>
    <w:div w:id="244192222">
      <w:bodyDiv w:val="1"/>
      <w:marLeft w:val="0"/>
      <w:marRight w:val="0"/>
      <w:marTop w:val="0"/>
      <w:marBottom w:val="0"/>
      <w:divBdr>
        <w:top w:val="none" w:sz="0" w:space="0" w:color="auto"/>
        <w:left w:val="none" w:sz="0" w:space="0" w:color="auto"/>
        <w:bottom w:val="none" w:sz="0" w:space="0" w:color="auto"/>
        <w:right w:val="none" w:sz="0" w:space="0" w:color="auto"/>
      </w:divBdr>
    </w:div>
    <w:div w:id="330720435">
      <w:bodyDiv w:val="1"/>
      <w:marLeft w:val="0"/>
      <w:marRight w:val="0"/>
      <w:marTop w:val="0"/>
      <w:marBottom w:val="0"/>
      <w:divBdr>
        <w:top w:val="none" w:sz="0" w:space="0" w:color="auto"/>
        <w:left w:val="none" w:sz="0" w:space="0" w:color="auto"/>
        <w:bottom w:val="none" w:sz="0" w:space="0" w:color="auto"/>
        <w:right w:val="none" w:sz="0" w:space="0" w:color="auto"/>
      </w:divBdr>
      <w:divsChild>
        <w:div w:id="94180501">
          <w:marLeft w:val="0"/>
          <w:marRight w:val="0"/>
          <w:marTop w:val="0"/>
          <w:marBottom w:val="0"/>
          <w:divBdr>
            <w:top w:val="none" w:sz="0" w:space="0" w:color="auto"/>
            <w:left w:val="none" w:sz="0" w:space="0" w:color="auto"/>
            <w:bottom w:val="none" w:sz="0" w:space="0" w:color="auto"/>
            <w:right w:val="none" w:sz="0" w:space="0" w:color="auto"/>
          </w:divBdr>
        </w:div>
        <w:div w:id="259337782">
          <w:marLeft w:val="0"/>
          <w:marRight w:val="0"/>
          <w:marTop w:val="0"/>
          <w:marBottom w:val="0"/>
          <w:divBdr>
            <w:top w:val="none" w:sz="0" w:space="0" w:color="auto"/>
            <w:left w:val="none" w:sz="0" w:space="0" w:color="auto"/>
            <w:bottom w:val="none" w:sz="0" w:space="0" w:color="auto"/>
            <w:right w:val="none" w:sz="0" w:space="0" w:color="auto"/>
          </w:divBdr>
        </w:div>
        <w:div w:id="404643981">
          <w:marLeft w:val="0"/>
          <w:marRight w:val="0"/>
          <w:marTop w:val="0"/>
          <w:marBottom w:val="0"/>
          <w:divBdr>
            <w:top w:val="none" w:sz="0" w:space="0" w:color="auto"/>
            <w:left w:val="none" w:sz="0" w:space="0" w:color="auto"/>
            <w:bottom w:val="none" w:sz="0" w:space="0" w:color="auto"/>
            <w:right w:val="none" w:sz="0" w:space="0" w:color="auto"/>
          </w:divBdr>
        </w:div>
        <w:div w:id="776021996">
          <w:marLeft w:val="0"/>
          <w:marRight w:val="0"/>
          <w:marTop w:val="0"/>
          <w:marBottom w:val="0"/>
          <w:divBdr>
            <w:top w:val="none" w:sz="0" w:space="0" w:color="auto"/>
            <w:left w:val="none" w:sz="0" w:space="0" w:color="auto"/>
            <w:bottom w:val="none" w:sz="0" w:space="0" w:color="auto"/>
            <w:right w:val="none" w:sz="0" w:space="0" w:color="auto"/>
          </w:divBdr>
        </w:div>
        <w:div w:id="1318337699">
          <w:marLeft w:val="0"/>
          <w:marRight w:val="0"/>
          <w:marTop w:val="0"/>
          <w:marBottom w:val="0"/>
          <w:divBdr>
            <w:top w:val="none" w:sz="0" w:space="0" w:color="auto"/>
            <w:left w:val="none" w:sz="0" w:space="0" w:color="auto"/>
            <w:bottom w:val="none" w:sz="0" w:space="0" w:color="auto"/>
            <w:right w:val="none" w:sz="0" w:space="0" w:color="auto"/>
          </w:divBdr>
        </w:div>
        <w:div w:id="1390806253">
          <w:marLeft w:val="0"/>
          <w:marRight w:val="0"/>
          <w:marTop w:val="0"/>
          <w:marBottom w:val="0"/>
          <w:divBdr>
            <w:top w:val="none" w:sz="0" w:space="0" w:color="auto"/>
            <w:left w:val="none" w:sz="0" w:space="0" w:color="auto"/>
            <w:bottom w:val="none" w:sz="0" w:space="0" w:color="auto"/>
            <w:right w:val="none" w:sz="0" w:space="0" w:color="auto"/>
          </w:divBdr>
        </w:div>
        <w:div w:id="1838492233">
          <w:marLeft w:val="0"/>
          <w:marRight w:val="0"/>
          <w:marTop w:val="0"/>
          <w:marBottom w:val="0"/>
          <w:divBdr>
            <w:top w:val="none" w:sz="0" w:space="0" w:color="auto"/>
            <w:left w:val="none" w:sz="0" w:space="0" w:color="auto"/>
            <w:bottom w:val="none" w:sz="0" w:space="0" w:color="auto"/>
            <w:right w:val="none" w:sz="0" w:space="0" w:color="auto"/>
          </w:divBdr>
        </w:div>
      </w:divsChild>
    </w:div>
    <w:div w:id="357581683">
      <w:bodyDiv w:val="1"/>
      <w:marLeft w:val="0"/>
      <w:marRight w:val="0"/>
      <w:marTop w:val="0"/>
      <w:marBottom w:val="0"/>
      <w:divBdr>
        <w:top w:val="none" w:sz="0" w:space="0" w:color="auto"/>
        <w:left w:val="none" w:sz="0" w:space="0" w:color="auto"/>
        <w:bottom w:val="none" w:sz="0" w:space="0" w:color="auto"/>
        <w:right w:val="none" w:sz="0" w:space="0" w:color="auto"/>
      </w:divBdr>
    </w:div>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38343470">
      <w:bodyDiv w:val="1"/>
      <w:marLeft w:val="0"/>
      <w:marRight w:val="0"/>
      <w:marTop w:val="0"/>
      <w:marBottom w:val="0"/>
      <w:divBdr>
        <w:top w:val="none" w:sz="0" w:space="0" w:color="auto"/>
        <w:left w:val="none" w:sz="0" w:space="0" w:color="auto"/>
        <w:bottom w:val="none" w:sz="0" w:space="0" w:color="auto"/>
        <w:right w:val="none" w:sz="0" w:space="0" w:color="auto"/>
      </w:divBdr>
    </w:div>
    <w:div w:id="652173848">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32400817">
      <w:bodyDiv w:val="1"/>
      <w:marLeft w:val="0"/>
      <w:marRight w:val="0"/>
      <w:marTop w:val="0"/>
      <w:marBottom w:val="0"/>
      <w:divBdr>
        <w:top w:val="none" w:sz="0" w:space="0" w:color="auto"/>
        <w:left w:val="none" w:sz="0" w:space="0" w:color="auto"/>
        <w:bottom w:val="none" w:sz="0" w:space="0" w:color="auto"/>
        <w:right w:val="none" w:sz="0" w:space="0" w:color="auto"/>
      </w:divBdr>
      <w:divsChild>
        <w:div w:id="118844676">
          <w:marLeft w:val="0"/>
          <w:marRight w:val="0"/>
          <w:marTop w:val="0"/>
          <w:marBottom w:val="0"/>
          <w:divBdr>
            <w:top w:val="none" w:sz="0" w:space="0" w:color="auto"/>
            <w:left w:val="none" w:sz="0" w:space="0" w:color="auto"/>
            <w:bottom w:val="none" w:sz="0" w:space="0" w:color="auto"/>
            <w:right w:val="none" w:sz="0" w:space="0" w:color="auto"/>
          </w:divBdr>
        </w:div>
        <w:div w:id="195974380">
          <w:marLeft w:val="0"/>
          <w:marRight w:val="0"/>
          <w:marTop w:val="0"/>
          <w:marBottom w:val="0"/>
          <w:divBdr>
            <w:top w:val="none" w:sz="0" w:space="0" w:color="auto"/>
            <w:left w:val="none" w:sz="0" w:space="0" w:color="auto"/>
            <w:bottom w:val="none" w:sz="0" w:space="0" w:color="auto"/>
            <w:right w:val="none" w:sz="0" w:space="0" w:color="auto"/>
          </w:divBdr>
        </w:div>
        <w:div w:id="1066145002">
          <w:marLeft w:val="0"/>
          <w:marRight w:val="0"/>
          <w:marTop w:val="0"/>
          <w:marBottom w:val="0"/>
          <w:divBdr>
            <w:top w:val="none" w:sz="0" w:space="0" w:color="auto"/>
            <w:left w:val="none" w:sz="0" w:space="0" w:color="auto"/>
            <w:bottom w:val="none" w:sz="0" w:space="0" w:color="auto"/>
            <w:right w:val="none" w:sz="0" w:space="0" w:color="auto"/>
          </w:divBdr>
        </w:div>
        <w:div w:id="1402097217">
          <w:marLeft w:val="0"/>
          <w:marRight w:val="0"/>
          <w:marTop w:val="0"/>
          <w:marBottom w:val="0"/>
          <w:divBdr>
            <w:top w:val="none" w:sz="0" w:space="0" w:color="auto"/>
            <w:left w:val="none" w:sz="0" w:space="0" w:color="auto"/>
            <w:bottom w:val="none" w:sz="0" w:space="0" w:color="auto"/>
            <w:right w:val="none" w:sz="0" w:space="0" w:color="auto"/>
          </w:divBdr>
        </w:div>
        <w:div w:id="1520310511">
          <w:marLeft w:val="0"/>
          <w:marRight w:val="0"/>
          <w:marTop w:val="0"/>
          <w:marBottom w:val="0"/>
          <w:divBdr>
            <w:top w:val="none" w:sz="0" w:space="0" w:color="auto"/>
            <w:left w:val="none" w:sz="0" w:space="0" w:color="auto"/>
            <w:bottom w:val="none" w:sz="0" w:space="0" w:color="auto"/>
            <w:right w:val="none" w:sz="0" w:space="0" w:color="auto"/>
          </w:divBdr>
        </w:div>
        <w:div w:id="1784225018">
          <w:marLeft w:val="0"/>
          <w:marRight w:val="0"/>
          <w:marTop w:val="0"/>
          <w:marBottom w:val="0"/>
          <w:divBdr>
            <w:top w:val="none" w:sz="0" w:space="0" w:color="auto"/>
            <w:left w:val="none" w:sz="0" w:space="0" w:color="auto"/>
            <w:bottom w:val="none" w:sz="0" w:space="0" w:color="auto"/>
            <w:right w:val="none" w:sz="0" w:space="0" w:color="auto"/>
          </w:divBdr>
        </w:div>
        <w:div w:id="1792164210">
          <w:marLeft w:val="0"/>
          <w:marRight w:val="0"/>
          <w:marTop w:val="0"/>
          <w:marBottom w:val="0"/>
          <w:divBdr>
            <w:top w:val="none" w:sz="0" w:space="0" w:color="auto"/>
            <w:left w:val="none" w:sz="0" w:space="0" w:color="auto"/>
            <w:bottom w:val="none" w:sz="0" w:space="0" w:color="auto"/>
            <w:right w:val="none" w:sz="0" w:space="0" w:color="auto"/>
          </w:divBdr>
        </w:div>
      </w:divsChild>
    </w:div>
    <w:div w:id="1195075680">
      <w:bodyDiv w:val="1"/>
      <w:marLeft w:val="0"/>
      <w:marRight w:val="0"/>
      <w:marTop w:val="0"/>
      <w:marBottom w:val="0"/>
      <w:divBdr>
        <w:top w:val="none" w:sz="0" w:space="0" w:color="auto"/>
        <w:left w:val="none" w:sz="0" w:space="0" w:color="auto"/>
        <w:bottom w:val="none" w:sz="0" w:space="0" w:color="auto"/>
        <w:right w:val="none" w:sz="0" w:space="0" w:color="auto"/>
      </w:divBdr>
      <w:divsChild>
        <w:div w:id="1777827534">
          <w:marLeft w:val="0"/>
          <w:marRight w:val="0"/>
          <w:marTop w:val="0"/>
          <w:marBottom w:val="0"/>
          <w:divBdr>
            <w:top w:val="none" w:sz="0" w:space="0" w:color="auto"/>
            <w:left w:val="none" w:sz="0" w:space="0" w:color="auto"/>
            <w:bottom w:val="none" w:sz="0" w:space="0" w:color="auto"/>
            <w:right w:val="none" w:sz="0" w:space="0" w:color="auto"/>
          </w:divBdr>
        </w:div>
      </w:divsChild>
    </w:div>
    <w:div w:id="1216311609">
      <w:bodyDiv w:val="1"/>
      <w:marLeft w:val="0"/>
      <w:marRight w:val="0"/>
      <w:marTop w:val="0"/>
      <w:marBottom w:val="0"/>
      <w:divBdr>
        <w:top w:val="none" w:sz="0" w:space="0" w:color="auto"/>
        <w:left w:val="none" w:sz="0" w:space="0" w:color="auto"/>
        <w:bottom w:val="none" w:sz="0" w:space="0" w:color="auto"/>
        <w:right w:val="none" w:sz="0" w:space="0" w:color="auto"/>
      </w:divBdr>
      <w:divsChild>
        <w:div w:id="292833774">
          <w:marLeft w:val="720"/>
          <w:marRight w:val="0"/>
          <w:marTop w:val="30"/>
          <w:marBottom w:val="30"/>
          <w:divBdr>
            <w:top w:val="none" w:sz="0" w:space="0" w:color="auto"/>
            <w:left w:val="none" w:sz="0" w:space="0" w:color="auto"/>
            <w:bottom w:val="none" w:sz="0" w:space="0" w:color="auto"/>
            <w:right w:val="none" w:sz="0" w:space="0" w:color="auto"/>
          </w:divBdr>
        </w:div>
        <w:div w:id="370232420">
          <w:marLeft w:val="720"/>
          <w:marRight w:val="0"/>
          <w:marTop w:val="30"/>
          <w:marBottom w:val="30"/>
          <w:divBdr>
            <w:top w:val="none" w:sz="0" w:space="0" w:color="auto"/>
            <w:left w:val="none" w:sz="0" w:space="0" w:color="auto"/>
            <w:bottom w:val="none" w:sz="0" w:space="0" w:color="auto"/>
            <w:right w:val="none" w:sz="0" w:space="0" w:color="auto"/>
          </w:divBdr>
        </w:div>
        <w:div w:id="597953646">
          <w:marLeft w:val="274"/>
          <w:marRight w:val="0"/>
          <w:marTop w:val="180"/>
          <w:marBottom w:val="60"/>
          <w:divBdr>
            <w:top w:val="none" w:sz="0" w:space="0" w:color="auto"/>
            <w:left w:val="none" w:sz="0" w:space="0" w:color="auto"/>
            <w:bottom w:val="none" w:sz="0" w:space="0" w:color="auto"/>
            <w:right w:val="none" w:sz="0" w:space="0" w:color="auto"/>
          </w:divBdr>
        </w:div>
        <w:div w:id="644044815">
          <w:marLeft w:val="533"/>
          <w:marRight w:val="0"/>
          <w:marTop w:val="45"/>
          <w:marBottom w:val="45"/>
          <w:divBdr>
            <w:top w:val="none" w:sz="0" w:space="0" w:color="auto"/>
            <w:left w:val="none" w:sz="0" w:space="0" w:color="auto"/>
            <w:bottom w:val="none" w:sz="0" w:space="0" w:color="auto"/>
            <w:right w:val="none" w:sz="0" w:space="0" w:color="auto"/>
          </w:divBdr>
        </w:div>
        <w:div w:id="1228612955">
          <w:marLeft w:val="274"/>
          <w:marRight w:val="0"/>
          <w:marTop w:val="180"/>
          <w:marBottom w:val="60"/>
          <w:divBdr>
            <w:top w:val="none" w:sz="0" w:space="0" w:color="auto"/>
            <w:left w:val="none" w:sz="0" w:space="0" w:color="auto"/>
            <w:bottom w:val="none" w:sz="0" w:space="0" w:color="auto"/>
            <w:right w:val="none" w:sz="0" w:space="0" w:color="auto"/>
          </w:divBdr>
        </w:div>
        <w:div w:id="1242176093">
          <w:marLeft w:val="274"/>
          <w:marRight w:val="0"/>
          <w:marTop w:val="180"/>
          <w:marBottom w:val="60"/>
          <w:divBdr>
            <w:top w:val="none" w:sz="0" w:space="0" w:color="auto"/>
            <w:left w:val="none" w:sz="0" w:space="0" w:color="auto"/>
            <w:bottom w:val="none" w:sz="0" w:space="0" w:color="auto"/>
            <w:right w:val="none" w:sz="0" w:space="0" w:color="auto"/>
          </w:divBdr>
        </w:div>
        <w:div w:id="1263495419">
          <w:marLeft w:val="533"/>
          <w:marRight w:val="0"/>
          <w:marTop w:val="45"/>
          <w:marBottom w:val="45"/>
          <w:divBdr>
            <w:top w:val="none" w:sz="0" w:space="0" w:color="auto"/>
            <w:left w:val="none" w:sz="0" w:space="0" w:color="auto"/>
            <w:bottom w:val="none" w:sz="0" w:space="0" w:color="auto"/>
            <w:right w:val="none" w:sz="0" w:space="0" w:color="auto"/>
          </w:divBdr>
        </w:div>
        <w:div w:id="1280574380">
          <w:marLeft w:val="720"/>
          <w:marRight w:val="0"/>
          <w:marTop w:val="30"/>
          <w:marBottom w:val="30"/>
          <w:divBdr>
            <w:top w:val="none" w:sz="0" w:space="0" w:color="auto"/>
            <w:left w:val="none" w:sz="0" w:space="0" w:color="auto"/>
            <w:bottom w:val="none" w:sz="0" w:space="0" w:color="auto"/>
            <w:right w:val="none" w:sz="0" w:space="0" w:color="auto"/>
          </w:divBdr>
        </w:div>
        <w:div w:id="1617442344">
          <w:marLeft w:val="533"/>
          <w:marRight w:val="0"/>
          <w:marTop w:val="45"/>
          <w:marBottom w:val="45"/>
          <w:divBdr>
            <w:top w:val="none" w:sz="0" w:space="0" w:color="auto"/>
            <w:left w:val="none" w:sz="0" w:space="0" w:color="auto"/>
            <w:bottom w:val="none" w:sz="0" w:space="0" w:color="auto"/>
            <w:right w:val="none" w:sz="0" w:space="0" w:color="auto"/>
          </w:divBdr>
        </w:div>
        <w:div w:id="1785810766">
          <w:marLeft w:val="720"/>
          <w:marRight w:val="0"/>
          <w:marTop w:val="30"/>
          <w:marBottom w:val="30"/>
          <w:divBdr>
            <w:top w:val="none" w:sz="0" w:space="0" w:color="auto"/>
            <w:left w:val="none" w:sz="0" w:space="0" w:color="auto"/>
            <w:bottom w:val="none" w:sz="0" w:space="0" w:color="auto"/>
            <w:right w:val="none" w:sz="0" w:space="0" w:color="auto"/>
          </w:divBdr>
        </w:div>
        <w:div w:id="1842234164">
          <w:marLeft w:val="533"/>
          <w:marRight w:val="0"/>
          <w:marTop w:val="45"/>
          <w:marBottom w:val="45"/>
          <w:divBdr>
            <w:top w:val="none" w:sz="0" w:space="0" w:color="auto"/>
            <w:left w:val="none" w:sz="0" w:space="0" w:color="auto"/>
            <w:bottom w:val="none" w:sz="0" w:space="0" w:color="auto"/>
            <w:right w:val="none" w:sz="0" w:space="0" w:color="auto"/>
          </w:divBdr>
        </w:div>
      </w:divsChild>
    </w:div>
    <w:div w:id="1285961121">
      <w:bodyDiv w:val="1"/>
      <w:marLeft w:val="0"/>
      <w:marRight w:val="0"/>
      <w:marTop w:val="0"/>
      <w:marBottom w:val="0"/>
      <w:divBdr>
        <w:top w:val="none" w:sz="0" w:space="0" w:color="auto"/>
        <w:left w:val="none" w:sz="0" w:space="0" w:color="auto"/>
        <w:bottom w:val="none" w:sz="0" w:space="0" w:color="auto"/>
        <w:right w:val="none" w:sz="0" w:space="0" w:color="auto"/>
      </w:divBdr>
    </w:div>
    <w:div w:id="1306426620">
      <w:bodyDiv w:val="1"/>
      <w:marLeft w:val="0"/>
      <w:marRight w:val="0"/>
      <w:marTop w:val="0"/>
      <w:marBottom w:val="0"/>
      <w:divBdr>
        <w:top w:val="none" w:sz="0" w:space="0" w:color="auto"/>
        <w:left w:val="none" w:sz="0" w:space="0" w:color="auto"/>
        <w:bottom w:val="none" w:sz="0" w:space="0" w:color="auto"/>
        <w:right w:val="none" w:sz="0" w:space="0" w:color="auto"/>
      </w:divBdr>
      <w:divsChild>
        <w:div w:id="449783129">
          <w:marLeft w:val="0"/>
          <w:marRight w:val="0"/>
          <w:marTop w:val="0"/>
          <w:marBottom w:val="0"/>
          <w:divBdr>
            <w:top w:val="none" w:sz="0" w:space="0" w:color="auto"/>
            <w:left w:val="none" w:sz="0" w:space="0" w:color="auto"/>
            <w:bottom w:val="none" w:sz="0" w:space="0" w:color="auto"/>
            <w:right w:val="none" w:sz="0" w:space="0" w:color="auto"/>
          </w:divBdr>
        </w:div>
        <w:div w:id="963854755">
          <w:marLeft w:val="0"/>
          <w:marRight w:val="0"/>
          <w:marTop w:val="0"/>
          <w:marBottom w:val="0"/>
          <w:divBdr>
            <w:top w:val="none" w:sz="0" w:space="0" w:color="auto"/>
            <w:left w:val="none" w:sz="0" w:space="0" w:color="auto"/>
            <w:bottom w:val="none" w:sz="0" w:space="0" w:color="auto"/>
            <w:right w:val="none" w:sz="0" w:space="0" w:color="auto"/>
          </w:divBdr>
        </w:div>
        <w:div w:id="1565678554">
          <w:marLeft w:val="0"/>
          <w:marRight w:val="0"/>
          <w:marTop w:val="0"/>
          <w:marBottom w:val="0"/>
          <w:divBdr>
            <w:top w:val="none" w:sz="0" w:space="0" w:color="auto"/>
            <w:left w:val="none" w:sz="0" w:space="0" w:color="auto"/>
            <w:bottom w:val="none" w:sz="0" w:space="0" w:color="auto"/>
            <w:right w:val="none" w:sz="0" w:space="0" w:color="auto"/>
          </w:divBdr>
        </w:div>
      </w:divsChild>
    </w:div>
    <w:div w:id="1342733605">
      <w:bodyDiv w:val="1"/>
      <w:marLeft w:val="0"/>
      <w:marRight w:val="0"/>
      <w:marTop w:val="0"/>
      <w:marBottom w:val="0"/>
      <w:divBdr>
        <w:top w:val="none" w:sz="0" w:space="0" w:color="auto"/>
        <w:left w:val="none" w:sz="0" w:space="0" w:color="auto"/>
        <w:bottom w:val="none" w:sz="0" w:space="0" w:color="auto"/>
        <w:right w:val="none" w:sz="0" w:space="0" w:color="auto"/>
      </w:divBdr>
    </w:div>
    <w:div w:id="1398018609">
      <w:bodyDiv w:val="1"/>
      <w:marLeft w:val="0"/>
      <w:marRight w:val="0"/>
      <w:marTop w:val="0"/>
      <w:marBottom w:val="0"/>
      <w:divBdr>
        <w:top w:val="none" w:sz="0" w:space="0" w:color="auto"/>
        <w:left w:val="none" w:sz="0" w:space="0" w:color="auto"/>
        <w:bottom w:val="none" w:sz="0" w:space="0" w:color="auto"/>
        <w:right w:val="none" w:sz="0" w:space="0" w:color="auto"/>
      </w:divBdr>
      <w:divsChild>
        <w:div w:id="321935697">
          <w:marLeft w:val="720"/>
          <w:marRight w:val="0"/>
          <w:marTop w:val="30"/>
          <w:marBottom w:val="30"/>
          <w:divBdr>
            <w:top w:val="none" w:sz="0" w:space="0" w:color="auto"/>
            <w:left w:val="none" w:sz="0" w:space="0" w:color="auto"/>
            <w:bottom w:val="none" w:sz="0" w:space="0" w:color="auto"/>
            <w:right w:val="none" w:sz="0" w:space="0" w:color="auto"/>
          </w:divBdr>
        </w:div>
        <w:div w:id="461075043">
          <w:marLeft w:val="274"/>
          <w:marRight w:val="0"/>
          <w:marTop w:val="180"/>
          <w:marBottom w:val="60"/>
          <w:divBdr>
            <w:top w:val="none" w:sz="0" w:space="0" w:color="auto"/>
            <w:left w:val="none" w:sz="0" w:space="0" w:color="auto"/>
            <w:bottom w:val="none" w:sz="0" w:space="0" w:color="auto"/>
            <w:right w:val="none" w:sz="0" w:space="0" w:color="auto"/>
          </w:divBdr>
        </w:div>
        <w:div w:id="560406245">
          <w:marLeft w:val="720"/>
          <w:marRight w:val="0"/>
          <w:marTop w:val="30"/>
          <w:marBottom w:val="30"/>
          <w:divBdr>
            <w:top w:val="none" w:sz="0" w:space="0" w:color="auto"/>
            <w:left w:val="none" w:sz="0" w:space="0" w:color="auto"/>
            <w:bottom w:val="none" w:sz="0" w:space="0" w:color="auto"/>
            <w:right w:val="none" w:sz="0" w:space="0" w:color="auto"/>
          </w:divBdr>
        </w:div>
        <w:div w:id="738333659">
          <w:marLeft w:val="720"/>
          <w:marRight w:val="0"/>
          <w:marTop w:val="30"/>
          <w:marBottom w:val="30"/>
          <w:divBdr>
            <w:top w:val="none" w:sz="0" w:space="0" w:color="auto"/>
            <w:left w:val="none" w:sz="0" w:space="0" w:color="auto"/>
            <w:bottom w:val="none" w:sz="0" w:space="0" w:color="auto"/>
            <w:right w:val="none" w:sz="0" w:space="0" w:color="auto"/>
          </w:divBdr>
        </w:div>
        <w:div w:id="1146431922">
          <w:marLeft w:val="533"/>
          <w:marRight w:val="0"/>
          <w:marTop w:val="45"/>
          <w:marBottom w:val="45"/>
          <w:divBdr>
            <w:top w:val="none" w:sz="0" w:space="0" w:color="auto"/>
            <w:left w:val="none" w:sz="0" w:space="0" w:color="auto"/>
            <w:bottom w:val="none" w:sz="0" w:space="0" w:color="auto"/>
            <w:right w:val="none" w:sz="0" w:space="0" w:color="auto"/>
          </w:divBdr>
        </w:div>
        <w:div w:id="1684820179">
          <w:marLeft w:val="533"/>
          <w:marRight w:val="0"/>
          <w:marTop w:val="45"/>
          <w:marBottom w:val="45"/>
          <w:divBdr>
            <w:top w:val="none" w:sz="0" w:space="0" w:color="auto"/>
            <w:left w:val="none" w:sz="0" w:space="0" w:color="auto"/>
            <w:bottom w:val="none" w:sz="0" w:space="0" w:color="auto"/>
            <w:right w:val="none" w:sz="0" w:space="0" w:color="auto"/>
          </w:divBdr>
        </w:div>
        <w:div w:id="1894807975">
          <w:marLeft w:val="720"/>
          <w:marRight w:val="0"/>
          <w:marTop w:val="30"/>
          <w:marBottom w:val="30"/>
          <w:divBdr>
            <w:top w:val="none" w:sz="0" w:space="0" w:color="auto"/>
            <w:left w:val="none" w:sz="0" w:space="0" w:color="auto"/>
            <w:bottom w:val="none" w:sz="0" w:space="0" w:color="auto"/>
            <w:right w:val="none" w:sz="0" w:space="0" w:color="auto"/>
          </w:divBdr>
        </w:div>
        <w:div w:id="1971326062">
          <w:marLeft w:val="720"/>
          <w:marRight w:val="0"/>
          <w:marTop w:val="30"/>
          <w:marBottom w:val="30"/>
          <w:divBdr>
            <w:top w:val="none" w:sz="0" w:space="0" w:color="auto"/>
            <w:left w:val="none" w:sz="0" w:space="0" w:color="auto"/>
            <w:bottom w:val="none" w:sz="0" w:space="0" w:color="auto"/>
            <w:right w:val="none" w:sz="0" w:space="0" w:color="auto"/>
          </w:divBdr>
        </w:div>
        <w:div w:id="2012752879">
          <w:marLeft w:val="720"/>
          <w:marRight w:val="0"/>
          <w:marTop w:val="30"/>
          <w:marBottom w:val="30"/>
          <w:divBdr>
            <w:top w:val="none" w:sz="0" w:space="0" w:color="auto"/>
            <w:left w:val="none" w:sz="0" w:space="0" w:color="auto"/>
            <w:bottom w:val="none" w:sz="0" w:space="0" w:color="auto"/>
            <w:right w:val="none" w:sz="0" w:space="0" w:color="auto"/>
          </w:divBdr>
        </w:div>
        <w:div w:id="2109504219">
          <w:marLeft w:val="720"/>
          <w:marRight w:val="0"/>
          <w:marTop w:val="30"/>
          <w:marBottom w:val="30"/>
          <w:divBdr>
            <w:top w:val="none" w:sz="0" w:space="0" w:color="auto"/>
            <w:left w:val="none" w:sz="0" w:space="0" w:color="auto"/>
            <w:bottom w:val="none" w:sz="0" w:space="0" w:color="auto"/>
            <w:right w:val="none" w:sz="0" w:space="0" w:color="auto"/>
          </w:divBdr>
        </w:div>
      </w:divsChild>
    </w:div>
    <w:div w:id="1407923577">
      <w:bodyDiv w:val="1"/>
      <w:marLeft w:val="0"/>
      <w:marRight w:val="0"/>
      <w:marTop w:val="0"/>
      <w:marBottom w:val="0"/>
      <w:divBdr>
        <w:top w:val="none" w:sz="0" w:space="0" w:color="auto"/>
        <w:left w:val="none" w:sz="0" w:space="0" w:color="auto"/>
        <w:bottom w:val="none" w:sz="0" w:space="0" w:color="auto"/>
        <w:right w:val="none" w:sz="0" w:space="0" w:color="auto"/>
      </w:divBdr>
    </w:div>
    <w:div w:id="1617911959">
      <w:bodyDiv w:val="1"/>
      <w:marLeft w:val="0"/>
      <w:marRight w:val="0"/>
      <w:marTop w:val="0"/>
      <w:marBottom w:val="0"/>
      <w:divBdr>
        <w:top w:val="none" w:sz="0" w:space="0" w:color="auto"/>
        <w:left w:val="none" w:sz="0" w:space="0" w:color="auto"/>
        <w:bottom w:val="none" w:sz="0" w:space="0" w:color="auto"/>
        <w:right w:val="none" w:sz="0" w:space="0" w:color="auto"/>
      </w:divBdr>
      <w:divsChild>
        <w:div w:id="900561661">
          <w:marLeft w:val="0"/>
          <w:marRight w:val="0"/>
          <w:marTop w:val="0"/>
          <w:marBottom w:val="0"/>
          <w:divBdr>
            <w:top w:val="none" w:sz="0" w:space="0" w:color="auto"/>
            <w:left w:val="none" w:sz="0" w:space="0" w:color="auto"/>
            <w:bottom w:val="none" w:sz="0" w:space="0" w:color="auto"/>
            <w:right w:val="none" w:sz="0" w:space="0" w:color="auto"/>
          </w:divBdr>
        </w:div>
        <w:div w:id="1496414234">
          <w:marLeft w:val="0"/>
          <w:marRight w:val="0"/>
          <w:marTop w:val="0"/>
          <w:marBottom w:val="0"/>
          <w:divBdr>
            <w:top w:val="none" w:sz="0" w:space="0" w:color="auto"/>
            <w:left w:val="none" w:sz="0" w:space="0" w:color="auto"/>
            <w:bottom w:val="none" w:sz="0" w:space="0" w:color="auto"/>
            <w:right w:val="none" w:sz="0" w:space="0" w:color="auto"/>
          </w:divBdr>
        </w:div>
        <w:div w:id="1651866915">
          <w:marLeft w:val="0"/>
          <w:marRight w:val="0"/>
          <w:marTop w:val="0"/>
          <w:marBottom w:val="0"/>
          <w:divBdr>
            <w:top w:val="none" w:sz="0" w:space="0" w:color="auto"/>
            <w:left w:val="none" w:sz="0" w:space="0" w:color="auto"/>
            <w:bottom w:val="none" w:sz="0" w:space="0" w:color="auto"/>
            <w:right w:val="none" w:sz="0" w:space="0" w:color="auto"/>
          </w:divBdr>
        </w:div>
      </w:divsChild>
    </w:div>
    <w:div w:id="1669206573">
      <w:bodyDiv w:val="1"/>
      <w:marLeft w:val="0"/>
      <w:marRight w:val="0"/>
      <w:marTop w:val="0"/>
      <w:marBottom w:val="0"/>
      <w:divBdr>
        <w:top w:val="none" w:sz="0" w:space="0" w:color="auto"/>
        <w:left w:val="none" w:sz="0" w:space="0" w:color="auto"/>
        <w:bottom w:val="none" w:sz="0" w:space="0" w:color="auto"/>
        <w:right w:val="none" w:sz="0" w:space="0" w:color="auto"/>
      </w:divBdr>
      <w:divsChild>
        <w:div w:id="1193109877">
          <w:marLeft w:val="274"/>
          <w:marRight w:val="0"/>
          <w:marTop w:val="180"/>
          <w:marBottom w:val="60"/>
          <w:divBdr>
            <w:top w:val="none" w:sz="0" w:space="0" w:color="auto"/>
            <w:left w:val="none" w:sz="0" w:space="0" w:color="auto"/>
            <w:bottom w:val="none" w:sz="0" w:space="0" w:color="auto"/>
            <w:right w:val="none" w:sz="0" w:space="0" w:color="auto"/>
          </w:divBdr>
        </w:div>
        <w:div w:id="1721242745">
          <w:marLeft w:val="274"/>
          <w:marRight w:val="0"/>
          <w:marTop w:val="180"/>
          <w:marBottom w:val="60"/>
          <w:divBdr>
            <w:top w:val="none" w:sz="0" w:space="0" w:color="auto"/>
            <w:left w:val="none" w:sz="0" w:space="0" w:color="auto"/>
            <w:bottom w:val="none" w:sz="0" w:space="0" w:color="auto"/>
            <w:right w:val="none" w:sz="0" w:space="0" w:color="auto"/>
          </w:divBdr>
        </w:div>
        <w:div w:id="2052799781">
          <w:marLeft w:val="274"/>
          <w:marRight w:val="0"/>
          <w:marTop w:val="180"/>
          <w:marBottom w:val="60"/>
          <w:divBdr>
            <w:top w:val="none" w:sz="0" w:space="0" w:color="auto"/>
            <w:left w:val="none" w:sz="0" w:space="0" w:color="auto"/>
            <w:bottom w:val="none" w:sz="0" w:space="0" w:color="auto"/>
            <w:right w:val="none" w:sz="0" w:space="0" w:color="auto"/>
          </w:divBdr>
        </w:div>
      </w:divsChild>
    </w:div>
    <w:div w:id="1745373331">
      <w:bodyDiv w:val="1"/>
      <w:marLeft w:val="0"/>
      <w:marRight w:val="0"/>
      <w:marTop w:val="0"/>
      <w:marBottom w:val="0"/>
      <w:divBdr>
        <w:top w:val="none" w:sz="0" w:space="0" w:color="auto"/>
        <w:left w:val="none" w:sz="0" w:space="0" w:color="auto"/>
        <w:bottom w:val="none" w:sz="0" w:space="0" w:color="auto"/>
        <w:right w:val="none" w:sz="0" w:space="0" w:color="auto"/>
      </w:divBdr>
      <w:divsChild>
        <w:div w:id="546529781">
          <w:marLeft w:val="288"/>
          <w:marRight w:val="0"/>
          <w:marTop w:val="120"/>
          <w:marBottom w:val="0"/>
          <w:divBdr>
            <w:top w:val="none" w:sz="0" w:space="0" w:color="auto"/>
            <w:left w:val="none" w:sz="0" w:space="0" w:color="auto"/>
            <w:bottom w:val="none" w:sz="0" w:space="0" w:color="auto"/>
            <w:right w:val="none" w:sz="0" w:space="0" w:color="auto"/>
          </w:divBdr>
        </w:div>
        <w:div w:id="1339653789">
          <w:marLeft w:val="288"/>
          <w:marRight w:val="0"/>
          <w:marTop w:val="120"/>
          <w:marBottom w:val="0"/>
          <w:divBdr>
            <w:top w:val="none" w:sz="0" w:space="0" w:color="auto"/>
            <w:left w:val="none" w:sz="0" w:space="0" w:color="auto"/>
            <w:bottom w:val="none" w:sz="0" w:space="0" w:color="auto"/>
            <w:right w:val="none" w:sz="0" w:space="0" w:color="auto"/>
          </w:divBdr>
        </w:div>
        <w:div w:id="1632202256">
          <w:marLeft w:val="288"/>
          <w:marRight w:val="0"/>
          <w:marTop w:val="120"/>
          <w:marBottom w:val="0"/>
          <w:divBdr>
            <w:top w:val="none" w:sz="0" w:space="0" w:color="auto"/>
            <w:left w:val="none" w:sz="0" w:space="0" w:color="auto"/>
            <w:bottom w:val="none" w:sz="0" w:space="0" w:color="auto"/>
            <w:right w:val="none" w:sz="0" w:space="0" w:color="auto"/>
          </w:divBdr>
        </w:div>
        <w:div w:id="1781602406">
          <w:marLeft w:val="288"/>
          <w:marRight w:val="0"/>
          <w:marTop w:val="120"/>
          <w:marBottom w:val="0"/>
          <w:divBdr>
            <w:top w:val="none" w:sz="0" w:space="0" w:color="auto"/>
            <w:left w:val="none" w:sz="0" w:space="0" w:color="auto"/>
            <w:bottom w:val="none" w:sz="0" w:space="0" w:color="auto"/>
            <w:right w:val="none" w:sz="0" w:space="0" w:color="auto"/>
          </w:divBdr>
        </w:div>
        <w:div w:id="2060325762">
          <w:marLeft w:val="288"/>
          <w:marRight w:val="0"/>
          <w:marTop w:val="120"/>
          <w:marBottom w:val="0"/>
          <w:divBdr>
            <w:top w:val="none" w:sz="0" w:space="0" w:color="auto"/>
            <w:left w:val="none" w:sz="0" w:space="0" w:color="auto"/>
            <w:bottom w:val="none" w:sz="0" w:space="0" w:color="auto"/>
            <w:right w:val="none" w:sz="0" w:space="0" w:color="auto"/>
          </w:divBdr>
        </w:div>
      </w:divsChild>
    </w:div>
    <w:div w:id="1753430142">
      <w:bodyDiv w:val="1"/>
      <w:marLeft w:val="0"/>
      <w:marRight w:val="0"/>
      <w:marTop w:val="0"/>
      <w:marBottom w:val="0"/>
      <w:divBdr>
        <w:top w:val="none" w:sz="0" w:space="0" w:color="auto"/>
        <w:left w:val="none" w:sz="0" w:space="0" w:color="auto"/>
        <w:bottom w:val="none" w:sz="0" w:space="0" w:color="auto"/>
        <w:right w:val="none" w:sz="0" w:space="0" w:color="auto"/>
      </w:divBdr>
      <w:divsChild>
        <w:div w:id="390153974">
          <w:marLeft w:val="0"/>
          <w:marRight w:val="0"/>
          <w:marTop w:val="0"/>
          <w:marBottom w:val="0"/>
          <w:divBdr>
            <w:top w:val="none" w:sz="0" w:space="0" w:color="auto"/>
            <w:left w:val="none" w:sz="0" w:space="0" w:color="auto"/>
            <w:bottom w:val="none" w:sz="0" w:space="0" w:color="auto"/>
            <w:right w:val="none" w:sz="0" w:space="0" w:color="auto"/>
          </w:divBdr>
        </w:div>
      </w:divsChild>
    </w:div>
    <w:div w:id="1768885897">
      <w:bodyDiv w:val="1"/>
      <w:marLeft w:val="0"/>
      <w:marRight w:val="0"/>
      <w:marTop w:val="0"/>
      <w:marBottom w:val="0"/>
      <w:divBdr>
        <w:top w:val="none" w:sz="0" w:space="0" w:color="auto"/>
        <w:left w:val="none" w:sz="0" w:space="0" w:color="auto"/>
        <w:bottom w:val="none" w:sz="0" w:space="0" w:color="auto"/>
        <w:right w:val="none" w:sz="0" w:space="0" w:color="auto"/>
      </w:divBdr>
    </w:div>
    <w:div w:id="1772583151">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 w:id="1925256431">
      <w:bodyDiv w:val="1"/>
      <w:marLeft w:val="0"/>
      <w:marRight w:val="0"/>
      <w:marTop w:val="0"/>
      <w:marBottom w:val="0"/>
      <w:divBdr>
        <w:top w:val="none" w:sz="0" w:space="0" w:color="auto"/>
        <w:left w:val="none" w:sz="0" w:space="0" w:color="auto"/>
        <w:bottom w:val="none" w:sz="0" w:space="0" w:color="auto"/>
        <w:right w:val="none" w:sz="0" w:space="0" w:color="auto"/>
      </w:divBdr>
      <w:divsChild>
        <w:div w:id="55472317">
          <w:marLeft w:val="533"/>
          <w:marRight w:val="0"/>
          <w:marTop w:val="0"/>
          <w:marBottom w:val="0"/>
          <w:divBdr>
            <w:top w:val="none" w:sz="0" w:space="0" w:color="auto"/>
            <w:left w:val="none" w:sz="0" w:space="0" w:color="auto"/>
            <w:bottom w:val="none" w:sz="0" w:space="0" w:color="auto"/>
            <w:right w:val="none" w:sz="0" w:space="0" w:color="auto"/>
          </w:divBdr>
        </w:div>
        <w:div w:id="100536128">
          <w:marLeft w:val="274"/>
          <w:marRight w:val="0"/>
          <w:marTop w:val="240"/>
          <w:marBottom w:val="0"/>
          <w:divBdr>
            <w:top w:val="none" w:sz="0" w:space="0" w:color="auto"/>
            <w:left w:val="none" w:sz="0" w:space="0" w:color="auto"/>
            <w:bottom w:val="none" w:sz="0" w:space="0" w:color="auto"/>
            <w:right w:val="none" w:sz="0" w:space="0" w:color="auto"/>
          </w:divBdr>
        </w:div>
        <w:div w:id="520512224">
          <w:marLeft w:val="533"/>
          <w:marRight w:val="0"/>
          <w:marTop w:val="0"/>
          <w:marBottom w:val="0"/>
          <w:divBdr>
            <w:top w:val="none" w:sz="0" w:space="0" w:color="auto"/>
            <w:left w:val="none" w:sz="0" w:space="0" w:color="auto"/>
            <w:bottom w:val="none" w:sz="0" w:space="0" w:color="auto"/>
            <w:right w:val="none" w:sz="0" w:space="0" w:color="auto"/>
          </w:divBdr>
        </w:div>
        <w:div w:id="690378181">
          <w:marLeft w:val="274"/>
          <w:marRight w:val="0"/>
          <w:marTop w:val="240"/>
          <w:marBottom w:val="0"/>
          <w:divBdr>
            <w:top w:val="none" w:sz="0" w:space="0" w:color="auto"/>
            <w:left w:val="none" w:sz="0" w:space="0" w:color="auto"/>
            <w:bottom w:val="none" w:sz="0" w:space="0" w:color="auto"/>
            <w:right w:val="none" w:sz="0" w:space="0" w:color="auto"/>
          </w:divBdr>
        </w:div>
        <w:div w:id="885530882">
          <w:marLeft w:val="274"/>
          <w:marRight w:val="0"/>
          <w:marTop w:val="240"/>
          <w:marBottom w:val="0"/>
          <w:divBdr>
            <w:top w:val="none" w:sz="0" w:space="0" w:color="auto"/>
            <w:left w:val="none" w:sz="0" w:space="0" w:color="auto"/>
            <w:bottom w:val="none" w:sz="0" w:space="0" w:color="auto"/>
            <w:right w:val="none" w:sz="0" w:space="0" w:color="auto"/>
          </w:divBdr>
        </w:div>
        <w:div w:id="1196231542">
          <w:marLeft w:val="274"/>
          <w:marRight w:val="0"/>
          <w:marTop w:val="240"/>
          <w:marBottom w:val="0"/>
          <w:divBdr>
            <w:top w:val="none" w:sz="0" w:space="0" w:color="auto"/>
            <w:left w:val="none" w:sz="0" w:space="0" w:color="auto"/>
            <w:bottom w:val="none" w:sz="0" w:space="0" w:color="auto"/>
            <w:right w:val="none" w:sz="0" w:space="0" w:color="auto"/>
          </w:divBdr>
        </w:div>
        <w:div w:id="1244069894">
          <w:marLeft w:val="274"/>
          <w:marRight w:val="0"/>
          <w:marTop w:val="240"/>
          <w:marBottom w:val="0"/>
          <w:divBdr>
            <w:top w:val="none" w:sz="0" w:space="0" w:color="auto"/>
            <w:left w:val="none" w:sz="0" w:space="0" w:color="auto"/>
            <w:bottom w:val="none" w:sz="0" w:space="0" w:color="auto"/>
            <w:right w:val="none" w:sz="0" w:space="0" w:color="auto"/>
          </w:divBdr>
        </w:div>
      </w:divsChild>
    </w:div>
    <w:div w:id="1960641987">
      <w:bodyDiv w:val="1"/>
      <w:marLeft w:val="0"/>
      <w:marRight w:val="0"/>
      <w:marTop w:val="0"/>
      <w:marBottom w:val="0"/>
      <w:divBdr>
        <w:top w:val="none" w:sz="0" w:space="0" w:color="auto"/>
        <w:left w:val="none" w:sz="0" w:space="0" w:color="auto"/>
        <w:bottom w:val="none" w:sz="0" w:space="0" w:color="auto"/>
        <w:right w:val="none" w:sz="0" w:space="0" w:color="auto"/>
      </w:divBdr>
    </w:div>
    <w:div w:id="1964268802">
      <w:bodyDiv w:val="1"/>
      <w:marLeft w:val="0"/>
      <w:marRight w:val="0"/>
      <w:marTop w:val="0"/>
      <w:marBottom w:val="0"/>
      <w:divBdr>
        <w:top w:val="none" w:sz="0" w:space="0" w:color="auto"/>
        <w:left w:val="none" w:sz="0" w:space="0" w:color="auto"/>
        <w:bottom w:val="none" w:sz="0" w:space="0" w:color="auto"/>
        <w:right w:val="none" w:sz="0" w:space="0" w:color="auto"/>
      </w:divBdr>
    </w:div>
    <w:div w:id="2014867860">
      <w:bodyDiv w:val="1"/>
      <w:marLeft w:val="0"/>
      <w:marRight w:val="0"/>
      <w:marTop w:val="0"/>
      <w:marBottom w:val="0"/>
      <w:divBdr>
        <w:top w:val="none" w:sz="0" w:space="0" w:color="auto"/>
        <w:left w:val="none" w:sz="0" w:space="0" w:color="auto"/>
        <w:bottom w:val="none" w:sz="0" w:space="0" w:color="auto"/>
        <w:right w:val="none" w:sz="0" w:space="0" w:color="auto"/>
      </w:divBdr>
    </w:div>
    <w:div w:id="2038500390">
      <w:bodyDiv w:val="1"/>
      <w:marLeft w:val="0"/>
      <w:marRight w:val="0"/>
      <w:marTop w:val="0"/>
      <w:marBottom w:val="0"/>
      <w:divBdr>
        <w:top w:val="none" w:sz="0" w:space="0" w:color="auto"/>
        <w:left w:val="none" w:sz="0" w:space="0" w:color="auto"/>
        <w:bottom w:val="none" w:sz="0" w:space="0" w:color="auto"/>
        <w:right w:val="none" w:sz="0" w:space="0" w:color="auto"/>
      </w:divBdr>
    </w:div>
    <w:div w:id="2101563137">
      <w:bodyDiv w:val="1"/>
      <w:marLeft w:val="0"/>
      <w:marRight w:val="0"/>
      <w:marTop w:val="0"/>
      <w:marBottom w:val="0"/>
      <w:divBdr>
        <w:top w:val="none" w:sz="0" w:space="0" w:color="auto"/>
        <w:left w:val="none" w:sz="0" w:space="0" w:color="auto"/>
        <w:bottom w:val="none" w:sz="0" w:space="0" w:color="auto"/>
        <w:right w:val="none" w:sz="0" w:space="0" w:color="auto"/>
      </w:divBdr>
    </w:div>
    <w:div w:id="213991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i.org/10.1016%2F0893-6080%2889%2990020-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Doi_(identifie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BE558-2B92-4282-8E1E-8A92771665D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C3DD7DDF-E022-45B4-9589-82E73473D4B6}">
  <ds:schemaRefs>
    <ds:schemaRef ds:uri="http://schemas.openxmlformats.org/officeDocument/2006/bibliography"/>
  </ds:schemaRefs>
</ds:datastoreItem>
</file>

<file path=customXml/itemProps3.xml><?xml version="1.0" encoding="utf-8"?>
<ds:datastoreItem xmlns:ds="http://schemas.openxmlformats.org/officeDocument/2006/customXml" ds:itemID="{BC2D43E1-B251-446C-9C24-F887537A4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8F4205-3301-44B5-829B-474507ECF2F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95</TotalTime>
  <Pages>6</Pages>
  <Words>1940</Words>
  <Characters>11060</Characters>
  <Application>Microsoft Office Word</Application>
  <DocSecurity>0</DocSecurity>
  <Lines>92</Lines>
  <Paragraphs>25</Paragraphs>
  <ScaleCrop>false</ScaleCrop>
  <Company/>
  <LinksUpToDate>false</LinksUpToDate>
  <CharactersWithSpaces>12975</CharactersWithSpaces>
  <SharedDoc>false</SharedDoc>
  <HLinks>
    <vt:vector size="12" baseType="variant">
      <vt:variant>
        <vt:i4>7078003</vt:i4>
      </vt:variant>
      <vt:variant>
        <vt:i4>3</vt:i4>
      </vt:variant>
      <vt:variant>
        <vt:i4>0</vt:i4>
      </vt:variant>
      <vt:variant>
        <vt:i4>5</vt:i4>
      </vt:variant>
      <vt:variant>
        <vt:lpwstr>https://doi.org/10.1016%2F0893-6080%2889%2990020-8</vt:lpwstr>
      </vt:variant>
      <vt:variant>
        <vt:lpwstr/>
      </vt:variant>
      <vt:variant>
        <vt:i4>5177385</vt:i4>
      </vt:variant>
      <vt:variant>
        <vt:i4>0</vt:i4>
      </vt:variant>
      <vt:variant>
        <vt:i4>0</vt:i4>
      </vt:variant>
      <vt:variant>
        <vt:i4>5</vt:i4>
      </vt:variant>
      <vt:variant>
        <vt:lpwstr>https://en.wikipedia.org/wiki/Doi_(identifier)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Aziz Gholmieh</cp:lastModifiedBy>
  <cp:revision>445</cp:revision>
  <dcterms:created xsi:type="dcterms:W3CDTF">2025-08-15T07:03:00Z</dcterms:created>
  <dcterms:modified xsi:type="dcterms:W3CDTF">2025-10-02T23:43:00Z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ies>
</file>