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CD367" w14:textId="4E0EA7CF" w:rsidR="004A2849" w:rsidRPr="004A2849" w:rsidRDefault="004A2849" w:rsidP="004A2849">
      <w:pPr>
        <w:widowControl w:val="0"/>
        <w:tabs>
          <w:tab w:val="right" w:pos="9639"/>
        </w:tabs>
        <w:overflowPunct/>
        <w:autoSpaceDE/>
        <w:autoSpaceDN/>
        <w:adjustRightInd/>
        <w:spacing w:before="0" w:beforeAutospacing="0" w:after="0" w:afterAutospacing="0"/>
        <w:ind w:leftChars="0" w:left="0" w:rightChars="0" w:right="0"/>
        <w:jc w:val="both"/>
        <w:textAlignment w:val="auto"/>
        <w:rPr>
          <w:rFonts w:ascii="Arial" w:eastAsia="MS Mincho" w:hAnsi="Arial" w:cs="Arial"/>
          <w:b/>
          <w:kern w:val="2"/>
          <w:sz w:val="24"/>
          <w:szCs w:val="21"/>
          <w:lang w:val="en-US" w:eastAsia="en-US"/>
        </w:rPr>
      </w:pPr>
      <w:r w:rsidRPr="004A2849">
        <w:rPr>
          <w:rFonts w:ascii="Arial" w:eastAsia="MS Mincho" w:hAnsi="Arial" w:cs="Arial"/>
          <w:b/>
          <w:kern w:val="2"/>
          <w:sz w:val="24"/>
          <w:szCs w:val="21"/>
          <w:lang w:val="en-US" w:eastAsia="en-US"/>
        </w:rPr>
        <w:t>3GPP TSG-RAN WG2 Meeting #131-bis</w:t>
      </w:r>
      <w:r w:rsidRPr="004A2849">
        <w:rPr>
          <w:rFonts w:ascii="Arial" w:eastAsia="MS Mincho" w:hAnsi="Arial" w:cs="Arial"/>
          <w:b/>
          <w:kern w:val="2"/>
          <w:sz w:val="24"/>
          <w:szCs w:val="21"/>
          <w:lang w:val="en-US" w:eastAsia="en-US"/>
        </w:rPr>
        <w:tab/>
      </w:r>
      <w:r w:rsidRPr="004A2849">
        <w:rPr>
          <w:rFonts w:ascii="Arial" w:eastAsia="MS Mincho" w:hAnsi="Arial" w:cs="Arial"/>
          <w:b/>
          <w:kern w:val="2"/>
          <w:sz w:val="24"/>
          <w:szCs w:val="21"/>
          <w:lang w:val="en-US" w:eastAsia="en-US"/>
        </w:rPr>
        <w:t>R2-2506856</w:t>
      </w:r>
    </w:p>
    <w:p w14:paraId="6476E6AA" w14:textId="77777777" w:rsidR="004A2849" w:rsidRPr="004A2849" w:rsidRDefault="004A2849" w:rsidP="004A2849">
      <w:pPr>
        <w:widowControl w:val="0"/>
        <w:tabs>
          <w:tab w:val="right" w:pos="9639"/>
        </w:tabs>
        <w:overflowPunct/>
        <w:autoSpaceDE/>
        <w:autoSpaceDN/>
        <w:adjustRightInd/>
        <w:spacing w:before="0" w:beforeAutospacing="0" w:after="0" w:afterAutospacing="0"/>
        <w:ind w:leftChars="0" w:left="0" w:rightChars="0" w:right="0"/>
        <w:jc w:val="both"/>
        <w:textAlignment w:val="auto"/>
        <w:rPr>
          <w:rFonts w:ascii="Arial" w:eastAsia="宋体" w:hAnsi="Arial" w:cs="Arial"/>
          <w:b/>
          <w:kern w:val="2"/>
          <w:sz w:val="24"/>
          <w:szCs w:val="21"/>
          <w:lang w:val="en-US" w:eastAsia="en-US"/>
        </w:rPr>
      </w:pPr>
      <w:r w:rsidRPr="004A2849">
        <w:rPr>
          <w:rFonts w:ascii="Arial" w:eastAsia="MS Mincho" w:hAnsi="Arial" w:cs="Arial"/>
          <w:b/>
          <w:kern w:val="2"/>
          <w:sz w:val="24"/>
          <w:szCs w:val="21"/>
          <w:lang w:val="en-US" w:eastAsia="en-US"/>
        </w:rPr>
        <w:t>Prague, CZ, 13</w:t>
      </w:r>
      <w:r w:rsidRPr="004A2849">
        <w:rPr>
          <w:rFonts w:ascii="Arial" w:eastAsia="MS Mincho" w:hAnsi="Arial" w:cs="Arial"/>
          <w:b/>
          <w:kern w:val="2"/>
          <w:sz w:val="24"/>
          <w:szCs w:val="21"/>
          <w:vertAlign w:val="superscript"/>
          <w:lang w:val="en-US" w:eastAsia="en-US"/>
        </w:rPr>
        <w:t>th</w:t>
      </w:r>
      <w:r w:rsidRPr="004A2849">
        <w:rPr>
          <w:rFonts w:ascii="Arial" w:eastAsia="MS Mincho" w:hAnsi="Arial" w:cs="Arial"/>
          <w:b/>
          <w:kern w:val="2"/>
          <w:sz w:val="24"/>
          <w:szCs w:val="21"/>
          <w:lang w:val="en-US" w:eastAsia="en-US"/>
        </w:rPr>
        <w:t xml:space="preserve"> –17</w:t>
      </w:r>
      <w:r w:rsidRPr="004A2849">
        <w:rPr>
          <w:rFonts w:ascii="Arial" w:eastAsia="MS Mincho" w:hAnsi="Arial" w:cs="Arial"/>
          <w:b/>
          <w:kern w:val="2"/>
          <w:sz w:val="24"/>
          <w:szCs w:val="21"/>
          <w:vertAlign w:val="superscript"/>
          <w:lang w:val="en-US" w:eastAsia="en-US"/>
        </w:rPr>
        <w:t>th</w:t>
      </w:r>
      <w:r w:rsidRPr="004A2849">
        <w:rPr>
          <w:rFonts w:ascii="Arial" w:eastAsia="MS Mincho" w:hAnsi="Arial" w:cs="Arial"/>
          <w:b/>
          <w:kern w:val="2"/>
          <w:sz w:val="24"/>
          <w:szCs w:val="21"/>
          <w:lang w:val="en-US" w:eastAsia="en-US"/>
        </w:rPr>
        <w:t xml:space="preserve"> October, 2025</w:t>
      </w:r>
    </w:p>
    <w:p w14:paraId="407BF634" w14:textId="77777777" w:rsidR="004A2849" w:rsidRPr="004A2849" w:rsidRDefault="004A2849" w:rsidP="004A2849">
      <w:pPr>
        <w:widowControl w:val="0"/>
        <w:tabs>
          <w:tab w:val="left" w:pos="1701"/>
          <w:tab w:val="right" w:pos="9639"/>
        </w:tabs>
        <w:overflowPunct/>
        <w:autoSpaceDE/>
        <w:autoSpaceDN/>
        <w:adjustRightInd/>
        <w:spacing w:before="0" w:beforeAutospacing="0" w:after="240" w:afterAutospacing="0"/>
        <w:ind w:leftChars="0" w:left="0" w:rightChars="0" w:right="0"/>
        <w:jc w:val="both"/>
        <w:textAlignment w:val="auto"/>
        <w:rPr>
          <w:rFonts w:ascii="Calibri" w:eastAsia="MS Mincho" w:hAnsi="Calibri" w:cs="Arial"/>
          <w:b/>
          <w:kern w:val="2"/>
          <w:sz w:val="24"/>
          <w:szCs w:val="24"/>
          <w:lang w:val="en-US" w:eastAsia="en-US"/>
        </w:rPr>
      </w:pPr>
    </w:p>
    <w:p w14:paraId="525FEAEA" w14:textId="6C30E279" w:rsidR="0096370A" w:rsidRPr="004A2849" w:rsidRDefault="00AC6351" w:rsidP="004A2849">
      <w:pPr>
        <w:widowControl w:val="0"/>
        <w:tabs>
          <w:tab w:val="left" w:pos="1701"/>
          <w:tab w:val="right" w:pos="9639"/>
        </w:tabs>
        <w:overflowPunct/>
        <w:autoSpaceDE/>
        <w:autoSpaceDN/>
        <w:adjustRightInd/>
        <w:spacing w:before="0" w:beforeAutospacing="0" w:after="240" w:afterAutospacing="0"/>
        <w:ind w:leftChars="0" w:left="0" w:rightChars="0" w:right="0"/>
        <w:jc w:val="both"/>
        <w:textAlignment w:val="auto"/>
        <w:rPr>
          <w:rFonts w:ascii="Arial" w:eastAsia="MS Mincho" w:hAnsi="Arial" w:cs="Arial"/>
          <w:b/>
          <w:kern w:val="2"/>
          <w:sz w:val="24"/>
          <w:szCs w:val="24"/>
          <w:lang w:val="en-US" w:eastAsia="en-US"/>
        </w:rPr>
      </w:pPr>
      <w:r w:rsidRPr="004A2849">
        <w:rPr>
          <w:rFonts w:ascii="Arial" w:eastAsia="MS Mincho" w:hAnsi="Arial" w:cs="Arial"/>
          <w:b/>
          <w:kern w:val="2"/>
          <w:sz w:val="24"/>
          <w:szCs w:val="24"/>
          <w:lang w:val="en-US" w:eastAsia="en-US"/>
        </w:rPr>
        <w:t>Agenda Item:</w:t>
      </w:r>
      <w:r w:rsidR="00A0742D" w:rsidRPr="004A2849">
        <w:rPr>
          <w:rFonts w:ascii="Arial" w:eastAsia="MS Mincho" w:hAnsi="Arial" w:cs="Arial"/>
          <w:b/>
          <w:kern w:val="2"/>
          <w:sz w:val="24"/>
          <w:szCs w:val="24"/>
          <w:lang w:val="en-US" w:eastAsia="en-US"/>
        </w:rPr>
        <w:t xml:space="preserve"> </w:t>
      </w:r>
      <w:r w:rsidR="0070209C" w:rsidRPr="004A2849">
        <w:rPr>
          <w:rFonts w:ascii="Arial" w:eastAsia="MS Mincho" w:hAnsi="Arial" w:cs="Arial"/>
          <w:b/>
          <w:kern w:val="2"/>
          <w:sz w:val="24"/>
          <w:szCs w:val="24"/>
          <w:lang w:val="en-US" w:eastAsia="en-US"/>
        </w:rPr>
        <w:t>10.3.2</w:t>
      </w:r>
    </w:p>
    <w:p w14:paraId="44C3EC3F" w14:textId="77777777" w:rsidR="0096370A" w:rsidRPr="004A2849" w:rsidRDefault="00AC6351" w:rsidP="004A2849">
      <w:pPr>
        <w:widowControl w:val="0"/>
        <w:tabs>
          <w:tab w:val="left" w:pos="1701"/>
          <w:tab w:val="right" w:pos="9639"/>
        </w:tabs>
        <w:overflowPunct/>
        <w:autoSpaceDE/>
        <w:autoSpaceDN/>
        <w:adjustRightInd/>
        <w:spacing w:before="0" w:beforeAutospacing="0" w:after="240" w:afterAutospacing="0"/>
        <w:ind w:leftChars="0" w:left="0" w:rightChars="0" w:right="0"/>
        <w:jc w:val="both"/>
        <w:textAlignment w:val="auto"/>
        <w:rPr>
          <w:rFonts w:ascii="Arial" w:eastAsia="MS Mincho" w:hAnsi="Arial" w:cs="Arial"/>
          <w:b/>
          <w:kern w:val="2"/>
          <w:sz w:val="24"/>
          <w:szCs w:val="24"/>
          <w:lang w:val="en-US" w:eastAsia="en-US"/>
        </w:rPr>
      </w:pPr>
      <w:r w:rsidRPr="004A2849">
        <w:rPr>
          <w:rFonts w:ascii="Arial" w:eastAsia="MS Mincho" w:hAnsi="Arial" w:cs="Arial"/>
          <w:b/>
          <w:kern w:val="2"/>
          <w:sz w:val="24"/>
          <w:szCs w:val="24"/>
          <w:lang w:val="en-US" w:eastAsia="en-US"/>
        </w:rPr>
        <w:t>Source:</w:t>
      </w:r>
      <w:r w:rsidRPr="004A2849">
        <w:rPr>
          <w:rFonts w:ascii="Arial" w:eastAsia="MS Mincho" w:hAnsi="Arial" w:cs="Arial"/>
          <w:b/>
          <w:kern w:val="2"/>
          <w:sz w:val="24"/>
          <w:szCs w:val="24"/>
          <w:lang w:val="en-US" w:eastAsia="en-US"/>
        </w:rPr>
        <w:tab/>
        <w:t>Huawei, HiSilicon</w:t>
      </w:r>
    </w:p>
    <w:p w14:paraId="2B4B138A" w14:textId="77777777" w:rsidR="0096370A" w:rsidRPr="004A2849" w:rsidRDefault="00AC6351" w:rsidP="004A2849">
      <w:pPr>
        <w:widowControl w:val="0"/>
        <w:tabs>
          <w:tab w:val="left" w:pos="1701"/>
          <w:tab w:val="right" w:pos="9639"/>
        </w:tabs>
        <w:overflowPunct/>
        <w:autoSpaceDE/>
        <w:autoSpaceDN/>
        <w:adjustRightInd/>
        <w:spacing w:before="0" w:beforeAutospacing="0" w:after="240" w:afterAutospacing="0"/>
        <w:ind w:leftChars="0" w:left="0" w:rightChars="0" w:right="0"/>
        <w:jc w:val="both"/>
        <w:textAlignment w:val="auto"/>
        <w:rPr>
          <w:rFonts w:ascii="Arial" w:eastAsia="MS Mincho" w:hAnsi="Arial" w:cs="Arial"/>
          <w:b/>
          <w:kern w:val="2"/>
          <w:sz w:val="24"/>
          <w:szCs w:val="24"/>
          <w:lang w:val="en-US" w:eastAsia="en-US"/>
        </w:rPr>
      </w:pPr>
      <w:r w:rsidRPr="004A2849">
        <w:rPr>
          <w:rFonts w:ascii="Arial" w:eastAsia="MS Mincho" w:hAnsi="Arial" w:cs="Arial"/>
          <w:b/>
          <w:kern w:val="2"/>
          <w:sz w:val="24"/>
          <w:szCs w:val="24"/>
          <w:lang w:val="en-US" w:eastAsia="en-US"/>
        </w:rPr>
        <w:t>Title:</w:t>
      </w:r>
      <w:r w:rsidRPr="004A2849">
        <w:rPr>
          <w:rFonts w:ascii="Arial" w:eastAsia="MS Mincho" w:hAnsi="Arial" w:cs="Arial"/>
          <w:b/>
          <w:kern w:val="2"/>
          <w:sz w:val="24"/>
          <w:szCs w:val="24"/>
          <w:lang w:val="en-US" w:eastAsia="en-US"/>
        </w:rPr>
        <w:tab/>
      </w:r>
      <w:bookmarkStart w:id="0" w:name="OLE_LINK1"/>
      <w:bookmarkStart w:id="1" w:name="OLE_LINK2"/>
      <w:r w:rsidR="003E48DA" w:rsidRPr="004A2849">
        <w:rPr>
          <w:rFonts w:ascii="Arial" w:eastAsia="MS Mincho" w:hAnsi="Arial" w:cs="Arial"/>
          <w:b/>
          <w:kern w:val="2"/>
          <w:sz w:val="24"/>
          <w:szCs w:val="24"/>
          <w:lang w:val="en-US" w:eastAsia="en-US"/>
        </w:rPr>
        <w:t>Discussion on 6G control plane</w:t>
      </w:r>
      <w:bookmarkEnd w:id="0"/>
      <w:bookmarkEnd w:id="1"/>
    </w:p>
    <w:p w14:paraId="7A396920" w14:textId="77777777" w:rsidR="0096370A" w:rsidRPr="004A2849" w:rsidRDefault="00AC6351" w:rsidP="004A2849">
      <w:pPr>
        <w:widowControl w:val="0"/>
        <w:tabs>
          <w:tab w:val="left" w:pos="1701"/>
          <w:tab w:val="right" w:pos="9639"/>
        </w:tabs>
        <w:overflowPunct/>
        <w:autoSpaceDE/>
        <w:autoSpaceDN/>
        <w:adjustRightInd/>
        <w:spacing w:before="0" w:beforeAutospacing="0" w:after="240" w:afterAutospacing="0"/>
        <w:ind w:leftChars="0" w:left="0" w:rightChars="0" w:right="0"/>
        <w:jc w:val="both"/>
        <w:textAlignment w:val="auto"/>
        <w:rPr>
          <w:rFonts w:ascii="Arial" w:eastAsia="MS Mincho" w:hAnsi="Arial" w:cs="Arial"/>
          <w:b/>
          <w:kern w:val="2"/>
          <w:sz w:val="24"/>
          <w:szCs w:val="24"/>
          <w:lang w:val="en-US" w:eastAsia="en-US"/>
        </w:rPr>
      </w:pPr>
      <w:r w:rsidRPr="004A2849">
        <w:rPr>
          <w:rFonts w:ascii="Arial" w:eastAsia="MS Mincho" w:hAnsi="Arial" w:cs="Arial"/>
          <w:b/>
          <w:kern w:val="2"/>
          <w:sz w:val="24"/>
          <w:szCs w:val="24"/>
          <w:lang w:val="en-US" w:eastAsia="en-US"/>
        </w:rPr>
        <w:t xml:space="preserve">Document for: Discussion and Decision </w:t>
      </w:r>
    </w:p>
    <w:p w14:paraId="0782E238" w14:textId="77777777" w:rsidR="0096370A" w:rsidRDefault="00AC6351">
      <w:pPr>
        <w:pStyle w:val="1"/>
        <w:rPr>
          <w:rFonts w:eastAsia="宋体"/>
          <w:lang w:eastAsia="zh-CN"/>
        </w:rPr>
      </w:pPr>
      <w:r>
        <w:rPr>
          <w:rFonts w:eastAsia="宋体"/>
          <w:lang w:eastAsia="zh-CN"/>
        </w:rPr>
        <w:t>1</w:t>
      </w:r>
      <w:r>
        <w:rPr>
          <w:rFonts w:eastAsia="宋体"/>
          <w:lang w:eastAsia="zh-CN"/>
        </w:rPr>
        <w:tab/>
        <w:t>Introduction</w:t>
      </w:r>
    </w:p>
    <w:p w14:paraId="432D3FE8" w14:textId="128F0086" w:rsidR="0096370A" w:rsidRDefault="00AC6351">
      <w:pPr>
        <w:ind w:leftChars="0" w:left="0" w:right="200"/>
      </w:pPr>
      <w:bookmarkStart w:id="2" w:name="_Toc499559238"/>
      <w:bookmarkStart w:id="3" w:name="_Toc61387172"/>
      <w:bookmarkStart w:id="4" w:name="_Toc147158671"/>
      <w:r>
        <w:t xml:space="preserve">In the WG SID for 6G [1], the 6G control plane and AS security </w:t>
      </w:r>
      <w:r w:rsidR="00AB6C4D">
        <w:t xml:space="preserve">have </w:t>
      </w:r>
      <w:r>
        <w:t>been listed as of the discussion objectives for radio interface protocol architecture and procedures as below:</w:t>
      </w:r>
    </w:p>
    <w:p w14:paraId="39F97EA6" w14:textId="77777777" w:rsidR="0096370A" w:rsidRDefault="00AC6351">
      <w:pPr>
        <w:pStyle w:val="aff"/>
        <w:spacing w:before="0" w:beforeAutospacing="0" w:after="120" w:afterAutospacing="0"/>
        <w:ind w:leftChars="0" w:left="720" w:rightChars="0" w:right="0" w:firstLineChars="0" w:firstLine="0"/>
        <w:contextualSpacing/>
        <w:textAlignment w:val="auto"/>
        <w:rPr>
          <w:i/>
          <w:color w:val="000000" w:themeColor="text1"/>
          <w:lang w:eastAsia="en-GB"/>
        </w:rPr>
      </w:pPr>
      <w:r>
        <w:rPr>
          <w:i/>
          <w:color w:val="000000" w:themeColor="text1"/>
        </w:rPr>
        <w:t>(3) Radio interface protocol architecture and procedures for 6GR [RAN2, RAN1, RAN4, RAN3]</w:t>
      </w:r>
    </w:p>
    <w:p w14:paraId="337C7834" w14:textId="77777777" w:rsidR="0096370A" w:rsidRDefault="00AC6351">
      <w:pPr>
        <w:pStyle w:val="aff"/>
        <w:numPr>
          <w:ilvl w:val="0"/>
          <w:numId w:val="9"/>
        </w:numPr>
        <w:spacing w:before="0" w:beforeAutospacing="0" w:after="120" w:afterAutospacing="0"/>
        <w:ind w:leftChars="0" w:rightChars="0" w:right="0" w:firstLineChars="0"/>
        <w:contextualSpacing/>
        <w:textAlignment w:val="auto"/>
        <w:rPr>
          <w:i/>
          <w:color w:val="000000" w:themeColor="text1"/>
        </w:rPr>
      </w:pPr>
      <w:r>
        <w:rPr>
          <w:i/>
          <w:color w:val="000000" w:themeColor="text1"/>
        </w:rPr>
        <w:t>User Plane architecture and protocol design [RAN2]</w:t>
      </w:r>
    </w:p>
    <w:p w14:paraId="491C2AD2" w14:textId="77777777" w:rsidR="0096370A" w:rsidRDefault="00AC6351">
      <w:pPr>
        <w:pStyle w:val="aff"/>
        <w:numPr>
          <w:ilvl w:val="0"/>
          <w:numId w:val="9"/>
        </w:numPr>
        <w:spacing w:before="0" w:beforeAutospacing="0" w:after="120" w:afterAutospacing="0"/>
        <w:ind w:leftChars="0" w:rightChars="0" w:right="0" w:firstLineChars="0"/>
        <w:contextualSpacing/>
        <w:textAlignment w:val="auto"/>
        <w:rPr>
          <w:i/>
          <w:color w:val="000000" w:themeColor="text1"/>
          <w:highlight w:val="yellow"/>
        </w:rPr>
      </w:pPr>
      <w:r>
        <w:rPr>
          <w:i/>
          <w:color w:val="000000" w:themeColor="text1"/>
          <w:highlight w:val="yellow"/>
        </w:rPr>
        <w:t>Control Plane architecture (including RRC states) and protocol design [RAN2, RAN3]</w:t>
      </w:r>
    </w:p>
    <w:p w14:paraId="58A3A283" w14:textId="77777777" w:rsidR="0096370A" w:rsidRDefault="00AC6351">
      <w:pPr>
        <w:pStyle w:val="aff"/>
        <w:numPr>
          <w:ilvl w:val="0"/>
          <w:numId w:val="9"/>
        </w:numPr>
        <w:spacing w:before="0" w:beforeAutospacing="0" w:after="120" w:afterAutospacing="0"/>
        <w:ind w:leftChars="0" w:rightChars="0" w:right="0" w:firstLineChars="0"/>
        <w:contextualSpacing/>
        <w:textAlignment w:val="auto"/>
        <w:rPr>
          <w:i/>
          <w:color w:val="000000" w:themeColor="text1"/>
          <w:highlight w:val="yellow"/>
        </w:rPr>
      </w:pPr>
      <w:r>
        <w:rPr>
          <w:i/>
          <w:color w:val="000000" w:themeColor="text1"/>
          <w:highlight w:val="yellow"/>
        </w:rPr>
        <w:t>Access stratum security aspects, in alignment with requirements from SA3 [RAN2]</w:t>
      </w:r>
    </w:p>
    <w:p w14:paraId="189E6ED5" w14:textId="77777777" w:rsidR="0096370A" w:rsidRDefault="00AC6351">
      <w:pPr>
        <w:pStyle w:val="aff"/>
        <w:numPr>
          <w:ilvl w:val="0"/>
          <w:numId w:val="9"/>
        </w:numPr>
        <w:spacing w:before="0" w:beforeAutospacing="0" w:after="120" w:afterAutospacing="0"/>
        <w:ind w:leftChars="0" w:rightChars="0" w:right="0" w:firstLineChars="0"/>
        <w:contextualSpacing/>
        <w:textAlignment w:val="auto"/>
        <w:rPr>
          <w:bCs/>
          <w:i/>
        </w:rPr>
      </w:pPr>
      <w:r>
        <w:rPr>
          <w:i/>
          <w:color w:val="000000" w:themeColor="text1"/>
        </w:rPr>
        <w:t>Radio signalling framework for UE capabilities, aiming at improvements and simplification compared to 5G NR [RAN2, RAN1, RAN4]</w:t>
      </w:r>
    </w:p>
    <w:p w14:paraId="110EA2CB" w14:textId="77777777" w:rsidR="0096370A" w:rsidRDefault="00AC6351">
      <w:pPr>
        <w:pStyle w:val="aff"/>
        <w:numPr>
          <w:ilvl w:val="0"/>
          <w:numId w:val="9"/>
        </w:numPr>
        <w:spacing w:before="0" w:beforeAutospacing="0" w:after="120" w:afterAutospacing="0"/>
        <w:ind w:leftChars="0" w:rightChars="0" w:right="0" w:firstLineChars="0"/>
        <w:contextualSpacing/>
        <w:textAlignment w:val="auto"/>
        <w:rPr>
          <w:bCs/>
          <w:i/>
        </w:rPr>
      </w:pPr>
      <w:r>
        <w:rPr>
          <w:bCs/>
          <w:i/>
        </w:rPr>
        <w:t>Data transfer design to support various types of data (e.g. AI/ML, Sensing, etc) [RAN2, RAN3]</w:t>
      </w:r>
    </w:p>
    <w:p w14:paraId="79880F2C" w14:textId="77777777" w:rsidR="0096370A" w:rsidRDefault="00AC6351">
      <w:pPr>
        <w:ind w:leftChars="0" w:left="0" w:right="200"/>
        <w:rPr>
          <w:rFonts w:eastAsiaTheme="minorEastAsia"/>
          <w:lang w:val="en-US"/>
        </w:rPr>
      </w:pPr>
      <w:r>
        <w:rPr>
          <w:rFonts w:eastAsiaTheme="minorEastAsia"/>
          <w:lang w:val="en-US"/>
        </w:rPr>
        <w:t>In this contribution, we use the 5G control plane functions as the baseline for analysis and provide the initial considerations for the 6G control plane design.</w:t>
      </w:r>
    </w:p>
    <w:p w14:paraId="73BB0B7C" w14:textId="77777777" w:rsidR="0096370A" w:rsidRDefault="00AC6351">
      <w:pPr>
        <w:pStyle w:val="1"/>
        <w:rPr>
          <w:rFonts w:eastAsia="宋体"/>
          <w:lang w:eastAsia="zh-CN"/>
        </w:rPr>
      </w:pPr>
      <w:r>
        <w:rPr>
          <w:rFonts w:eastAsia="宋体"/>
          <w:lang w:eastAsia="zh-CN"/>
        </w:rPr>
        <w:t>2</w:t>
      </w:r>
      <w:r>
        <w:rPr>
          <w:rFonts w:eastAsia="宋体"/>
          <w:lang w:eastAsia="zh-CN"/>
        </w:rPr>
        <w:tab/>
        <w:t>Discussion</w:t>
      </w:r>
      <w:bookmarkEnd w:id="2"/>
      <w:bookmarkEnd w:id="3"/>
      <w:bookmarkEnd w:id="4"/>
    </w:p>
    <w:p w14:paraId="69B481AA" w14:textId="77777777" w:rsidR="0096370A" w:rsidRDefault="00AC6351">
      <w:pPr>
        <w:pStyle w:val="2"/>
      </w:pPr>
      <w:r>
        <w:t xml:space="preserve">2.1 Initial access  </w:t>
      </w:r>
    </w:p>
    <w:p w14:paraId="4CDF4D12" w14:textId="77777777" w:rsidR="0096370A" w:rsidRDefault="00AC6351">
      <w:pPr>
        <w:pStyle w:val="3"/>
      </w:pPr>
      <w:r>
        <w:t xml:space="preserve">2.1.1 System information </w:t>
      </w:r>
    </w:p>
    <w:p w14:paraId="2D9C7E1D" w14:textId="77777777" w:rsidR="0096370A" w:rsidRDefault="00AC6351">
      <w:pPr>
        <w:ind w:leftChars="0" w:left="0" w:right="200"/>
        <w:rPr>
          <w:rFonts w:eastAsia="宋体"/>
          <w:lang w:val="en-US" w:eastAsia="zh-CN" w:bidi="ar"/>
        </w:rPr>
      </w:pPr>
      <w:r>
        <w:rPr>
          <w:rFonts w:eastAsia="宋体"/>
          <w:lang w:val="en-US" w:eastAsia="zh-CN" w:bidi="ar"/>
        </w:rPr>
        <w:t xml:space="preserve">In 5G, </w:t>
      </w:r>
      <w:r>
        <w:rPr>
          <w:rFonts w:eastAsia="宋体"/>
          <w:lang w:eastAsia="zh-CN" w:bidi="ar"/>
        </w:rPr>
        <w:t>SI scheduling adopts a mechanism based on the SI window. T</w:t>
      </w:r>
      <w:r>
        <w:rPr>
          <w:rFonts w:eastAsia="宋体"/>
          <w:lang w:val="en-US" w:eastAsia="zh-CN" w:bidi="ar"/>
        </w:rPr>
        <w:t xml:space="preserve">here are three SI scheduling lists and four SI window determination mechanisms for different SIBs or </w:t>
      </w:r>
      <w:proofErr w:type="spellStart"/>
      <w:r>
        <w:rPr>
          <w:rFonts w:eastAsia="宋体"/>
          <w:lang w:val="en-US" w:eastAsia="zh-CN" w:bidi="ar"/>
        </w:rPr>
        <w:t>posSIBs</w:t>
      </w:r>
      <w:proofErr w:type="spellEnd"/>
      <w:r>
        <w:rPr>
          <w:rFonts w:eastAsia="宋体"/>
          <w:lang w:eastAsia="zh-CN" w:bidi="ar"/>
        </w:rPr>
        <w:t xml:space="preserve"> summarized as below</w:t>
      </w:r>
      <w:r>
        <w:rPr>
          <w:rFonts w:eastAsia="宋体"/>
          <w:lang w:val="en-US" w:eastAsia="zh-CN" w:bidi="ar"/>
        </w:rPr>
        <w:t>:</w:t>
      </w:r>
    </w:p>
    <w:p w14:paraId="679ED874" w14:textId="77777777" w:rsidR="0096370A" w:rsidRDefault="00AC6351">
      <w:pPr>
        <w:ind w:leftChars="0" w:left="0" w:right="200"/>
        <w:rPr>
          <w:rFonts w:eastAsia="宋体"/>
          <w:lang w:val="en-US" w:eastAsia="zh-CN" w:bidi="ar"/>
        </w:rPr>
      </w:pPr>
      <w:r>
        <w:rPr>
          <w:rFonts w:eastAsia="宋体"/>
          <w:noProof/>
          <w:lang w:val="en-US" w:eastAsia="zh-CN" w:bidi="ar"/>
        </w:rPr>
        <w:drawing>
          <wp:inline distT="0" distB="0" distL="114300" distR="114300" wp14:anchorId="1E8B4334" wp14:editId="5F9DDC8F">
            <wp:extent cx="5219700" cy="2007235"/>
            <wp:effectExtent l="0" t="0" r="0" b="1206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9"/>
                    <a:stretch>
                      <a:fillRect/>
                    </a:stretch>
                  </pic:blipFill>
                  <pic:spPr>
                    <a:xfrm>
                      <a:off x="0" y="0"/>
                      <a:ext cx="5219700" cy="2007235"/>
                    </a:xfrm>
                    <a:prstGeom prst="rect">
                      <a:avLst/>
                    </a:prstGeom>
                  </pic:spPr>
                </pic:pic>
              </a:graphicData>
            </a:graphic>
          </wp:inline>
        </w:drawing>
      </w:r>
    </w:p>
    <w:p w14:paraId="53E2C3A4" w14:textId="77777777" w:rsidR="0096370A" w:rsidRDefault="00AC6351">
      <w:pPr>
        <w:spacing w:before="0" w:beforeAutospacing="0" w:after="0" w:afterAutospacing="0" w:line="300" w:lineRule="auto"/>
        <w:ind w:leftChars="0" w:left="0" w:right="200"/>
        <w:jc w:val="center"/>
        <w:rPr>
          <w:rFonts w:eastAsia="宋体"/>
          <w:lang w:val="en-US" w:eastAsia="zh-CN" w:bidi="ar"/>
        </w:rPr>
      </w:pPr>
      <w:r>
        <w:rPr>
          <w:rFonts w:eastAsia="宋体"/>
          <w:lang w:val="en-US" w:eastAsia="zh-CN" w:bidi="ar"/>
        </w:rPr>
        <w:t xml:space="preserve">Figure </w:t>
      </w:r>
      <w:r>
        <w:rPr>
          <w:rFonts w:eastAsia="宋体"/>
          <w:lang w:eastAsia="zh-CN" w:bidi="ar"/>
        </w:rPr>
        <w:t>1</w:t>
      </w:r>
      <w:r>
        <w:rPr>
          <w:rFonts w:eastAsia="宋体"/>
          <w:lang w:val="en-US" w:eastAsia="zh-CN" w:bidi="ar"/>
        </w:rPr>
        <w:t>. SI window determination mechanisms in 5G</w:t>
      </w:r>
    </w:p>
    <w:p w14:paraId="3D783AD4" w14:textId="6C55BB4A" w:rsidR="0096370A" w:rsidRDefault="00AC6351">
      <w:pPr>
        <w:ind w:leftChars="0" w:left="0" w:right="200"/>
        <w:rPr>
          <w:rFonts w:eastAsia="宋体"/>
          <w:lang w:val="en-US" w:eastAsia="zh-CN" w:bidi="ar"/>
        </w:rPr>
      </w:pPr>
      <w:r>
        <w:rPr>
          <w:rFonts w:eastAsia="宋体"/>
          <w:lang w:val="en-US" w:eastAsia="zh-CN" w:bidi="ar"/>
        </w:rPr>
        <w:lastRenderedPageBreak/>
        <w:t xml:space="preserve">The complexity of the SI window scheduling mechanism stems from its initial design, </w:t>
      </w:r>
      <w:r w:rsidR="00AB6C4D">
        <w:rPr>
          <w:rFonts w:eastAsia="宋体"/>
          <w:lang w:val="en-US" w:eastAsia="zh-CN" w:bidi="ar"/>
        </w:rPr>
        <w:t xml:space="preserve">in </w:t>
      </w:r>
      <w:r>
        <w:rPr>
          <w:rFonts w:eastAsia="宋体"/>
          <w:lang w:val="en-US" w:eastAsia="zh-CN" w:bidi="ar"/>
        </w:rPr>
        <w:t xml:space="preserve">which </w:t>
      </w:r>
      <w:r w:rsidR="00AB6C4D">
        <w:rPr>
          <w:rFonts w:eastAsia="宋体"/>
          <w:lang w:val="en-US" w:eastAsia="zh-CN" w:bidi="ar"/>
        </w:rPr>
        <w:t xml:space="preserve">simplicity is </w:t>
      </w:r>
      <w:r>
        <w:rPr>
          <w:rFonts w:eastAsia="宋体"/>
          <w:lang w:val="en-US" w:eastAsia="zh-CN" w:bidi="ar"/>
        </w:rPr>
        <w:t xml:space="preserve">overly pursued </w:t>
      </w:r>
      <w:r w:rsidR="00AB6C4D">
        <w:rPr>
          <w:rFonts w:eastAsia="宋体"/>
          <w:lang w:val="en-US" w:eastAsia="zh-CN" w:bidi="ar"/>
        </w:rPr>
        <w:t xml:space="preserve">yet resulting </w:t>
      </w:r>
      <w:r>
        <w:rPr>
          <w:rFonts w:eastAsia="宋体"/>
          <w:lang w:val="en-US" w:eastAsia="zh-CN" w:bidi="ar"/>
        </w:rPr>
        <w:t>in insufficient utilization of time-domain resources. As the number of SIs increases, the difficulty of window arrangement gradually increases</w:t>
      </w:r>
      <w:r w:rsidR="00E047FD">
        <w:rPr>
          <w:rFonts w:eastAsia="宋体"/>
          <w:lang w:val="en-US" w:eastAsia="zh-CN" w:bidi="ar"/>
        </w:rPr>
        <w:t>. T</w:t>
      </w:r>
      <w:r>
        <w:rPr>
          <w:rFonts w:eastAsia="宋体"/>
          <w:lang w:val="en-US" w:eastAsia="zh-CN" w:bidi="ar"/>
        </w:rPr>
        <w:t xml:space="preserve">he window mechanism </w:t>
      </w:r>
      <w:r w:rsidR="00E047FD">
        <w:rPr>
          <w:rFonts w:eastAsia="宋体"/>
          <w:lang w:val="en-US" w:eastAsia="zh-CN" w:bidi="ar"/>
        </w:rPr>
        <w:t>has been</w:t>
      </w:r>
      <w:r>
        <w:rPr>
          <w:rFonts w:eastAsia="宋体"/>
          <w:lang w:val="en-US" w:eastAsia="zh-CN" w:bidi="ar"/>
        </w:rPr>
        <w:t xml:space="preserve"> progressively improved to more </w:t>
      </w:r>
      <w:r w:rsidR="00E047FD">
        <w:rPr>
          <w:rFonts w:eastAsia="宋体"/>
          <w:lang w:val="en-US" w:eastAsia="zh-CN" w:bidi="ar"/>
        </w:rPr>
        <w:t xml:space="preserve">efficiently </w:t>
      </w:r>
      <w:r>
        <w:rPr>
          <w:rFonts w:eastAsia="宋体"/>
          <w:lang w:val="en-US" w:eastAsia="zh-CN" w:bidi="ar"/>
        </w:rPr>
        <w:t>utilize unused time-domain opportunities</w:t>
      </w:r>
      <w:r w:rsidR="00E047FD">
        <w:rPr>
          <w:rFonts w:eastAsia="宋体"/>
          <w:lang w:val="en-US" w:eastAsia="zh-CN" w:bidi="ar"/>
        </w:rPr>
        <w:t>, h</w:t>
      </w:r>
      <w:r>
        <w:rPr>
          <w:rFonts w:eastAsia="宋体"/>
          <w:lang w:val="en-US" w:eastAsia="zh-CN" w:bidi="ar"/>
        </w:rPr>
        <w:t xml:space="preserve">owever, this has led to the current complexity of the SI window mechanism. It would be better to re-design </w:t>
      </w:r>
      <w:r w:rsidR="00651A3E">
        <w:rPr>
          <w:rFonts w:eastAsia="宋体"/>
          <w:lang w:val="en-US" w:eastAsia="zh-CN" w:bidi="ar"/>
        </w:rPr>
        <w:t xml:space="preserve">a new </w:t>
      </w:r>
      <w:r>
        <w:rPr>
          <w:rFonts w:eastAsia="宋体"/>
          <w:lang w:val="en-US" w:eastAsia="zh-CN" w:bidi="ar"/>
        </w:rPr>
        <w:t>SI scheduling mechanism to allow flexible and unified SI scheduling mechanism</w:t>
      </w:r>
      <w:r w:rsidR="00651A3E">
        <w:rPr>
          <w:rFonts w:eastAsia="宋体"/>
          <w:lang w:val="en-US" w:eastAsia="zh-CN" w:bidi="ar"/>
        </w:rPr>
        <w:t>, rather than to further enhance the current SI scheduling mechanism</w:t>
      </w:r>
      <w:r>
        <w:rPr>
          <w:rFonts w:eastAsia="宋体"/>
          <w:lang w:val="en-US" w:eastAsia="zh-CN" w:bidi="ar"/>
        </w:rPr>
        <w:t>.</w:t>
      </w:r>
    </w:p>
    <w:p w14:paraId="48759F19" w14:textId="2FFEFE25" w:rsidR="0096370A" w:rsidRDefault="00AC6351">
      <w:pPr>
        <w:ind w:leftChars="0" w:left="0" w:right="200"/>
        <w:rPr>
          <w:rFonts w:eastAsia="等线"/>
          <w:b/>
          <w:bCs/>
          <w:lang w:val="en-US" w:eastAsia="zh-CN"/>
        </w:rPr>
      </w:pPr>
      <w:r>
        <w:rPr>
          <w:rFonts w:eastAsia="等线"/>
          <w:b/>
          <w:bCs/>
          <w:lang w:val="en-US" w:eastAsia="zh-CN" w:bidi="ar"/>
        </w:rPr>
        <w:t xml:space="preserve">Observation </w:t>
      </w:r>
      <w:r>
        <w:rPr>
          <w:rFonts w:eastAsia="等线"/>
          <w:b/>
          <w:bCs/>
          <w:lang w:eastAsia="zh-CN" w:bidi="ar"/>
        </w:rPr>
        <w:t>1</w:t>
      </w:r>
      <w:r>
        <w:rPr>
          <w:rFonts w:eastAsia="等线"/>
          <w:b/>
          <w:bCs/>
          <w:lang w:val="en-US" w:eastAsia="zh-CN" w:bidi="ar"/>
        </w:rPr>
        <w:t>-1:</w:t>
      </w:r>
      <w:r>
        <w:rPr>
          <w:rFonts w:eastAsia="等线"/>
          <w:b/>
          <w:bCs/>
          <w:lang w:val="en-US" w:eastAsia="zh-CN" w:bidi="ar"/>
        </w:rPr>
        <w:tab/>
        <w:t xml:space="preserve"> </w:t>
      </w:r>
      <w:r>
        <w:rPr>
          <w:rFonts w:eastAsia="等线"/>
          <w:b/>
          <w:bCs/>
          <w:lang w:eastAsia="zh-CN" w:bidi="ar"/>
        </w:rPr>
        <w:t xml:space="preserve">The current SI scheduling mechanism has become overly complex due to multiple enhancements aimed at better utilizing time-domain opportunities </w:t>
      </w:r>
      <w:r w:rsidR="00651A3E">
        <w:rPr>
          <w:rFonts w:eastAsia="等线"/>
          <w:b/>
          <w:bCs/>
          <w:lang w:eastAsia="zh-CN" w:bidi="ar"/>
        </w:rPr>
        <w:t xml:space="preserve">yet </w:t>
      </w:r>
      <w:r>
        <w:rPr>
          <w:rFonts w:eastAsia="等线"/>
          <w:b/>
          <w:bCs/>
          <w:lang w:eastAsia="zh-CN" w:bidi="ar"/>
        </w:rPr>
        <w:t xml:space="preserve">at late </w:t>
      </w:r>
      <w:r w:rsidR="00651A3E">
        <w:rPr>
          <w:rFonts w:eastAsia="等线"/>
          <w:b/>
          <w:bCs/>
          <w:lang w:eastAsia="zh-CN" w:bidi="ar"/>
        </w:rPr>
        <w:t xml:space="preserve">5G </w:t>
      </w:r>
      <w:r>
        <w:rPr>
          <w:rFonts w:eastAsia="等线"/>
          <w:b/>
          <w:bCs/>
          <w:lang w:eastAsia="zh-CN" w:bidi="ar"/>
        </w:rPr>
        <w:t>stage</w:t>
      </w:r>
      <w:r>
        <w:rPr>
          <w:rFonts w:eastAsia="等线"/>
          <w:b/>
          <w:bCs/>
          <w:lang w:val="en-US" w:eastAsia="zh-CN" w:bidi="ar"/>
        </w:rPr>
        <w:t>.</w:t>
      </w:r>
    </w:p>
    <w:p w14:paraId="636551E1" w14:textId="77777777" w:rsidR="0096370A" w:rsidRDefault="00AC6351">
      <w:pPr>
        <w:ind w:leftChars="0" w:left="0" w:right="200"/>
        <w:rPr>
          <w:rFonts w:eastAsia="宋体"/>
          <w:lang w:val="en-US" w:eastAsia="zh-CN" w:bidi="ar"/>
        </w:rPr>
      </w:pPr>
      <w:r>
        <w:rPr>
          <w:rFonts w:eastAsia="宋体"/>
          <w:lang w:val="en-US" w:eastAsia="zh-CN" w:bidi="ar"/>
        </w:rPr>
        <w:t>In 5G, there are some SI scheduling principles. The details are as follows:</w:t>
      </w:r>
    </w:p>
    <w:p w14:paraId="41030FBC" w14:textId="77777777" w:rsidR="0096370A" w:rsidRDefault="00AC6351">
      <w:pPr>
        <w:numPr>
          <w:ilvl w:val="1"/>
          <w:numId w:val="10"/>
        </w:numPr>
        <w:spacing w:before="0" w:beforeAutospacing="0" w:after="0" w:afterAutospacing="0"/>
        <w:ind w:leftChars="200" w:left="400" w:rightChars="0" w:right="0" w:firstLine="0"/>
        <w:rPr>
          <w:rFonts w:eastAsia="宋体"/>
          <w:lang w:val="en-US" w:eastAsia="zh-CN" w:bidi="ar"/>
        </w:rPr>
      </w:pPr>
      <w:r>
        <w:rPr>
          <w:rFonts w:eastAsia="宋体"/>
          <w:lang w:val="en-US" w:eastAsia="zh-CN" w:bidi="ar"/>
        </w:rPr>
        <w:t xml:space="preserve">Principle1: Only SIBs having the same periodicity can be mapped to the same SI message. </w:t>
      </w:r>
    </w:p>
    <w:p w14:paraId="2D7F87D3" w14:textId="77777777" w:rsidR="0096370A" w:rsidRDefault="00AC6351">
      <w:pPr>
        <w:numPr>
          <w:ilvl w:val="1"/>
          <w:numId w:val="10"/>
        </w:numPr>
        <w:spacing w:before="0" w:beforeAutospacing="0" w:after="0" w:afterAutospacing="0"/>
        <w:ind w:leftChars="200" w:left="400" w:rightChars="0" w:right="0" w:firstLine="0"/>
        <w:rPr>
          <w:rFonts w:eastAsia="宋体"/>
          <w:lang w:val="en-US" w:eastAsia="zh-CN" w:bidi="ar"/>
        </w:rPr>
      </w:pPr>
      <w:r>
        <w:rPr>
          <w:rFonts w:eastAsia="宋体"/>
          <w:lang w:val="en-US" w:eastAsia="zh-CN" w:bidi="ar"/>
        </w:rPr>
        <w:t>Principle2: The SI-windows of different SI messages do not overlap.</w:t>
      </w:r>
    </w:p>
    <w:p w14:paraId="108A6C0B" w14:textId="0AE9A383" w:rsidR="0096370A" w:rsidRDefault="00AC6351">
      <w:pPr>
        <w:ind w:leftChars="0" w:left="0" w:right="200"/>
        <w:rPr>
          <w:rFonts w:eastAsia="宋体"/>
          <w:lang w:eastAsia="zh-CN" w:bidi="ar"/>
        </w:rPr>
      </w:pPr>
      <w:r>
        <w:rPr>
          <w:rFonts w:eastAsia="宋体"/>
          <w:lang w:val="en-US" w:eastAsia="zh-CN" w:bidi="ar"/>
        </w:rPr>
        <w:t xml:space="preserve">Due to the constraints of the above principles, in 5G, SIBs with different periodicity can only be mapped to different SI windows, and these SI windows are sequentially arranged in the time domain. In this case, the network needs to continue sending SI messages over a relatively long period if number of SIs is large or SI window is long, </w:t>
      </w:r>
      <w:proofErr w:type="spellStart"/>
      <w:r>
        <w:rPr>
          <w:rFonts w:eastAsia="宋体"/>
          <w:lang w:val="en-US" w:eastAsia="zh-CN" w:bidi="ar"/>
        </w:rPr>
        <w:t>pr</w:t>
      </w:r>
      <w:proofErr w:type="spellEnd"/>
      <w:r>
        <w:rPr>
          <w:rFonts w:eastAsia="宋体"/>
          <w:lang w:eastAsia="zh-CN" w:bidi="ar"/>
        </w:rPr>
        <w:t>eventing it from entering a sleep state</w:t>
      </w:r>
      <w:r w:rsidR="007629F0">
        <w:rPr>
          <w:rFonts w:eastAsia="宋体"/>
          <w:lang w:eastAsia="zh-CN" w:bidi="ar"/>
        </w:rPr>
        <w:t xml:space="preserve"> even</w:t>
      </w:r>
      <w:r>
        <w:rPr>
          <w:rFonts w:eastAsia="宋体"/>
          <w:lang w:eastAsia="zh-CN" w:bidi="ar"/>
        </w:rPr>
        <w:t xml:space="preserve"> in low load scenarios.</w:t>
      </w:r>
    </w:p>
    <w:p w14:paraId="295F92ED" w14:textId="77777777" w:rsidR="0096370A" w:rsidRDefault="00AC6351">
      <w:pPr>
        <w:ind w:leftChars="0" w:left="0" w:right="200"/>
        <w:rPr>
          <w:rFonts w:eastAsia="等线"/>
          <w:b/>
          <w:bCs/>
          <w:lang w:val="en-US" w:eastAsia="zh-CN" w:bidi="ar"/>
        </w:rPr>
      </w:pPr>
      <w:bookmarkStart w:id="5" w:name="_Hlk209727562"/>
      <w:r>
        <w:rPr>
          <w:rFonts w:eastAsia="等线"/>
          <w:b/>
          <w:bCs/>
          <w:lang w:val="en-US" w:eastAsia="zh-CN" w:bidi="ar"/>
        </w:rPr>
        <w:t xml:space="preserve">Observation </w:t>
      </w:r>
      <w:r>
        <w:rPr>
          <w:rFonts w:eastAsia="等线"/>
          <w:b/>
          <w:bCs/>
          <w:lang w:eastAsia="zh-CN" w:bidi="ar"/>
        </w:rPr>
        <w:t>1</w:t>
      </w:r>
      <w:r>
        <w:rPr>
          <w:rFonts w:eastAsia="等线"/>
          <w:b/>
          <w:bCs/>
          <w:lang w:val="en-US" w:eastAsia="zh-CN" w:bidi="ar"/>
        </w:rPr>
        <w:t>-</w:t>
      </w:r>
      <w:r>
        <w:rPr>
          <w:rFonts w:eastAsia="等线"/>
          <w:b/>
          <w:bCs/>
          <w:lang w:eastAsia="zh-CN" w:bidi="ar"/>
        </w:rPr>
        <w:t>2</w:t>
      </w:r>
      <w:r>
        <w:rPr>
          <w:rFonts w:eastAsia="等线"/>
          <w:b/>
          <w:bCs/>
          <w:lang w:val="en-US" w:eastAsia="zh-CN" w:bidi="ar"/>
        </w:rPr>
        <w:t>:</w:t>
      </w:r>
      <w:r>
        <w:rPr>
          <w:rFonts w:eastAsia="等线"/>
          <w:b/>
          <w:bCs/>
          <w:lang w:val="en-US" w:eastAsia="zh-CN" w:bidi="ar"/>
        </w:rPr>
        <w:tab/>
        <w:t xml:space="preserve"> </w:t>
      </w:r>
      <w:r>
        <w:rPr>
          <w:rFonts w:eastAsia="宋体"/>
          <w:b/>
          <w:bCs/>
          <w:lang w:eastAsia="zh-CN" w:bidi="ar"/>
        </w:rPr>
        <w:t>The current SI scheduling mechanism restricts the network's ability to enter sleep mode for energy saving</w:t>
      </w:r>
      <w:r>
        <w:rPr>
          <w:rFonts w:eastAsia="等线"/>
          <w:b/>
          <w:bCs/>
          <w:lang w:val="en-US" w:eastAsia="zh-CN" w:bidi="ar"/>
        </w:rPr>
        <w:t>.</w:t>
      </w:r>
    </w:p>
    <w:bookmarkEnd w:id="5"/>
    <w:p w14:paraId="52945906" w14:textId="64689972" w:rsidR="0096370A" w:rsidRDefault="00AC6351">
      <w:pPr>
        <w:ind w:leftChars="0" w:left="0" w:right="200"/>
        <w:rPr>
          <w:i/>
        </w:rPr>
      </w:pPr>
      <w:r>
        <w:rPr>
          <w:rFonts w:eastAsia="宋体"/>
          <w:lang w:val="en-US" w:eastAsia="zh-CN" w:bidi="ar"/>
        </w:rPr>
        <w:t xml:space="preserve">In 5G, the UE needs to (re)-acquire SIBs upon cell (re)selection, handover or receiving the indication of system information change, etc. However, the change of the cell does not mean the change of the content of SIBs. In the real deployment, the SIBs for most of the intra-frequency cells within a certain area are the same. Parameters of the SIBs are adjusted only for </w:t>
      </w:r>
      <w:r>
        <w:rPr>
          <w:rFonts w:eastAsia="宋体"/>
          <w:lang w:eastAsia="zh-CN" w:bidi="ar"/>
        </w:rPr>
        <w:t xml:space="preserve">hotspot deployment (more carriers deployed) or </w:t>
      </w:r>
      <w:r>
        <w:rPr>
          <w:rFonts w:eastAsia="宋体"/>
          <w:lang w:val="en-US" w:eastAsia="zh-CN" w:bidi="ar"/>
        </w:rPr>
        <w:t xml:space="preserve">some specific cells </w:t>
      </w:r>
      <w:r>
        <w:rPr>
          <w:rFonts w:eastAsia="宋体"/>
          <w:lang w:eastAsia="zh-CN" w:bidi="ar"/>
        </w:rPr>
        <w:t xml:space="preserve">having </w:t>
      </w:r>
      <w:r>
        <w:rPr>
          <w:rFonts w:eastAsia="宋体"/>
          <w:lang w:val="en-US" w:eastAsia="zh-CN" w:bidi="ar"/>
        </w:rPr>
        <w:t>different interference</w:t>
      </w:r>
      <w:r>
        <w:rPr>
          <w:rFonts w:eastAsia="宋体"/>
          <w:lang w:eastAsia="zh-CN" w:bidi="ar"/>
        </w:rPr>
        <w:t xml:space="preserve"> situation</w:t>
      </w:r>
      <w:r>
        <w:rPr>
          <w:rFonts w:eastAsia="宋体"/>
          <w:lang w:val="en-US" w:eastAsia="zh-CN" w:bidi="ar"/>
        </w:rPr>
        <w:t xml:space="preserve">. UE power </w:t>
      </w:r>
      <w:r>
        <w:rPr>
          <w:rFonts w:eastAsia="宋体"/>
          <w:lang w:eastAsia="zh-CN" w:bidi="ar"/>
        </w:rPr>
        <w:t xml:space="preserve">could be wasted </w:t>
      </w:r>
      <w:r>
        <w:rPr>
          <w:rFonts w:eastAsia="宋体"/>
          <w:lang w:val="en-US" w:eastAsia="zh-CN" w:bidi="ar"/>
        </w:rPr>
        <w:t>due to re-acquisition of the SIBs</w:t>
      </w:r>
      <w:r w:rsidR="007629F0" w:rsidRPr="0032631D">
        <w:rPr>
          <w:rFonts w:eastAsia="宋体"/>
          <w:lang w:eastAsia="zh-CN" w:bidi="ar"/>
        </w:rPr>
        <w:t xml:space="preserve"> </w:t>
      </w:r>
      <w:r w:rsidR="007629F0">
        <w:rPr>
          <w:rFonts w:eastAsia="宋体"/>
          <w:lang w:eastAsia="zh-CN" w:bidi="ar"/>
        </w:rPr>
        <w:t>with the same contents</w:t>
      </w:r>
      <w:r>
        <w:rPr>
          <w:rFonts w:eastAsia="宋体"/>
          <w:lang w:val="en-US" w:eastAsia="zh-CN" w:bidi="ar"/>
        </w:rPr>
        <w:t xml:space="preserve">. Moreover, unnecessary re-acquisition of the same SIBs may lead to SI request for on-demand SIBs, which </w:t>
      </w:r>
      <w:r>
        <w:rPr>
          <w:rFonts w:eastAsia="宋体"/>
          <w:lang w:eastAsia="zh-CN" w:bidi="ar"/>
        </w:rPr>
        <w:t xml:space="preserve">could cause </w:t>
      </w:r>
      <w:r>
        <w:rPr>
          <w:rFonts w:eastAsia="宋体"/>
          <w:lang w:val="en-US" w:eastAsia="zh-CN" w:bidi="ar"/>
        </w:rPr>
        <w:t xml:space="preserve">more broadcast signaling and energy consumption for the network. Although the </w:t>
      </w:r>
      <w:r>
        <w:rPr>
          <w:lang w:val="en-US"/>
        </w:rPr>
        <w:t>feature</w:t>
      </w:r>
      <w:r>
        <w:rPr>
          <w:rFonts w:eastAsia="宋体"/>
          <w:lang w:val="en-US" w:eastAsia="zh-CN" w:bidi="ar"/>
        </w:rPr>
        <w:t xml:space="preserve"> of system information area was introduced in 5G, it is not widely implemented in the field due to the complexity for the network to coordinate system information for all</w:t>
      </w:r>
      <w:r>
        <w:rPr>
          <w:rFonts w:eastAsia="宋体"/>
          <w:lang w:eastAsia="zh-CN" w:bidi="ar"/>
        </w:rPr>
        <w:t xml:space="preserve"> related</w:t>
      </w:r>
      <w:r>
        <w:rPr>
          <w:rFonts w:eastAsia="宋体"/>
          <w:lang w:val="en-US" w:eastAsia="zh-CN" w:bidi="ar"/>
        </w:rPr>
        <w:t xml:space="preserve"> cells</w:t>
      </w:r>
      <w:r>
        <w:rPr>
          <w:rFonts w:eastAsia="宋体"/>
          <w:lang w:eastAsia="zh-CN" w:bidi="ar"/>
        </w:rPr>
        <w:t xml:space="preserve">, i.e., it is difficult for the </w:t>
      </w:r>
      <w:proofErr w:type="spellStart"/>
      <w:r>
        <w:rPr>
          <w:rFonts w:eastAsia="宋体"/>
          <w:lang w:eastAsia="zh-CN" w:bidi="ar"/>
        </w:rPr>
        <w:t>gNBs</w:t>
      </w:r>
      <w:proofErr w:type="spellEnd"/>
      <w:r>
        <w:rPr>
          <w:rFonts w:eastAsia="宋体"/>
          <w:lang w:eastAsia="zh-CN" w:bidi="ar"/>
        </w:rPr>
        <w:t xml:space="preserve"> to coordinate with each other to manage the system information area</w:t>
      </w:r>
      <w:r>
        <w:rPr>
          <w:rFonts w:eastAsia="宋体"/>
          <w:lang w:val="en-US" w:eastAsia="zh-CN" w:bidi="ar"/>
        </w:rPr>
        <w:t xml:space="preserve">. For 6G, a more </w:t>
      </w:r>
      <w:r>
        <w:rPr>
          <w:lang w:val="en-US"/>
        </w:rPr>
        <w:t>implementation friendly</w:t>
      </w:r>
      <w:r>
        <w:rPr>
          <w:rFonts w:eastAsia="宋体"/>
          <w:lang w:val="en-US" w:eastAsia="zh-CN" w:bidi="ar"/>
        </w:rPr>
        <w:t xml:space="preserve"> solution to reduce the unnecessary SI acquisition needs to be considered.</w:t>
      </w:r>
    </w:p>
    <w:p w14:paraId="20282D99" w14:textId="38E07E4E" w:rsidR="0096370A" w:rsidRDefault="00AC6351">
      <w:pPr>
        <w:ind w:leftChars="0" w:left="0" w:right="200"/>
        <w:rPr>
          <w:rFonts w:eastAsia="等线"/>
          <w:b/>
          <w:bCs/>
          <w:lang w:val="en-US" w:eastAsia="zh-CN" w:bidi="ar"/>
        </w:rPr>
      </w:pPr>
      <w:r>
        <w:rPr>
          <w:rFonts w:eastAsia="等线"/>
          <w:b/>
          <w:bCs/>
          <w:lang w:val="en-US" w:eastAsia="zh-CN" w:bidi="ar"/>
        </w:rPr>
        <w:t xml:space="preserve">Observation </w:t>
      </w:r>
      <w:r>
        <w:rPr>
          <w:rFonts w:eastAsia="等线"/>
          <w:b/>
          <w:bCs/>
          <w:lang w:eastAsia="zh-CN" w:bidi="ar"/>
        </w:rPr>
        <w:t>1</w:t>
      </w:r>
      <w:r>
        <w:rPr>
          <w:rFonts w:eastAsia="等线"/>
          <w:b/>
          <w:bCs/>
          <w:lang w:val="en-US" w:eastAsia="zh-CN" w:bidi="ar"/>
        </w:rPr>
        <w:t>-</w:t>
      </w:r>
      <w:r>
        <w:rPr>
          <w:rFonts w:eastAsia="等线"/>
          <w:b/>
          <w:bCs/>
          <w:lang w:eastAsia="zh-CN" w:bidi="ar"/>
        </w:rPr>
        <w:t>3</w:t>
      </w:r>
      <w:r>
        <w:rPr>
          <w:rFonts w:eastAsia="等线"/>
          <w:b/>
          <w:bCs/>
          <w:lang w:val="en-US" w:eastAsia="zh-CN" w:bidi="ar"/>
        </w:rPr>
        <w:t>:</w:t>
      </w:r>
      <w:r>
        <w:rPr>
          <w:rFonts w:eastAsia="等线"/>
          <w:b/>
          <w:bCs/>
          <w:lang w:val="en-US" w:eastAsia="zh-CN" w:bidi="ar"/>
        </w:rPr>
        <w:tab/>
      </w:r>
      <w:r w:rsidR="00297ED9">
        <w:rPr>
          <w:rFonts w:eastAsia="等线"/>
          <w:b/>
          <w:bCs/>
          <w:lang w:val="en-US" w:eastAsia="zh-CN" w:bidi="ar"/>
        </w:rPr>
        <w:t xml:space="preserve"> </w:t>
      </w:r>
      <w:r>
        <w:rPr>
          <w:rFonts w:eastAsia="等线" w:hint="eastAsia"/>
          <w:b/>
          <w:bCs/>
          <w:lang w:val="en-US" w:eastAsia="zh-CN" w:bidi="ar"/>
        </w:rPr>
        <w:t xml:space="preserve">As the typical implementation for SI acquisition in 5G, UE needs to re-acquire SIBs upon cell change even if the SIBs of the new cell </w:t>
      </w:r>
      <w:r>
        <w:rPr>
          <w:rFonts w:eastAsia="等线"/>
          <w:b/>
          <w:bCs/>
          <w:lang w:eastAsia="zh-CN" w:bidi="ar"/>
        </w:rPr>
        <w:t>are</w:t>
      </w:r>
      <w:r>
        <w:rPr>
          <w:rFonts w:eastAsia="等线" w:hint="eastAsia"/>
          <w:b/>
          <w:bCs/>
          <w:lang w:val="en-US" w:eastAsia="zh-CN" w:bidi="ar"/>
        </w:rPr>
        <w:t xml:space="preserve"> the same</w:t>
      </w:r>
      <w:r w:rsidR="007629F0" w:rsidRPr="007629F0">
        <w:t xml:space="preserve"> </w:t>
      </w:r>
      <w:r w:rsidR="007629F0" w:rsidRPr="007629F0">
        <w:rPr>
          <w:rFonts w:eastAsia="等线"/>
          <w:b/>
          <w:bCs/>
          <w:lang w:val="en-US" w:eastAsia="zh-CN" w:bidi="ar"/>
        </w:rPr>
        <w:t>with the stored versions</w:t>
      </w:r>
      <w:r>
        <w:rPr>
          <w:rFonts w:eastAsia="等线" w:hint="eastAsia"/>
          <w:b/>
          <w:bCs/>
          <w:lang w:val="en-US" w:eastAsia="zh-CN" w:bidi="ar"/>
        </w:rPr>
        <w:t xml:space="preserve">. It </w:t>
      </w:r>
      <w:r>
        <w:rPr>
          <w:rFonts w:eastAsia="等线"/>
          <w:b/>
          <w:bCs/>
          <w:lang w:eastAsia="zh-CN" w:bidi="ar"/>
        </w:rPr>
        <w:t>causes</w:t>
      </w:r>
      <w:r>
        <w:rPr>
          <w:rFonts w:eastAsia="等线" w:hint="eastAsia"/>
          <w:b/>
          <w:bCs/>
          <w:lang w:val="en-US" w:eastAsia="zh-CN" w:bidi="ar"/>
        </w:rPr>
        <w:t xml:space="preserve"> unnecessary SI broadcast </w:t>
      </w:r>
      <w:r>
        <w:rPr>
          <w:rFonts w:eastAsia="等线"/>
          <w:b/>
          <w:bCs/>
          <w:lang w:val="en-US" w:eastAsia="zh-CN" w:bidi="ar"/>
        </w:rPr>
        <w:t>signaling</w:t>
      </w:r>
      <w:r>
        <w:rPr>
          <w:rFonts w:eastAsia="等线" w:hint="eastAsia"/>
          <w:b/>
          <w:bCs/>
          <w:lang w:val="en-US" w:eastAsia="zh-CN" w:bidi="ar"/>
        </w:rPr>
        <w:t xml:space="preserve"> and energy consumption for both UE and network.</w:t>
      </w:r>
    </w:p>
    <w:p w14:paraId="406A0812" w14:textId="77777777" w:rsidR="0096370A" w:rsidRDefault="00AC6351">
      <w:pPr>
        <w:ind w:leftChars="0" w:left="0" w:right="200"/>
        <w:rPr>
          <w:rFonts w:eastAsia="等线"/>
          <w:b/>
          <w:bCs/>
          <w:lang w:val="en-US" w:eastAsia="zh-CN"/>
        </w:rPr>
      </w:pPr>
      <w:r>
        <w:rPr>
          <w:rFonts w:eastAsia="等线"/>
          <w:b/>
          <w:bCs/>
          <w:lang w:val="en-US" w:eastAsia="zh-CN"/>
        </w:rPr>
        <w:t xml:space="preserve">Proposal </w:t>
      </w:r>
      <w:r>
        <w:rPr>
          <w:rFonts w:eastAsia="等线"/>
          <w:b/>
          <w:bCs/>
          <w:lang w:eastAsia="zh-CN"/>
        </w:rPr>
        <w:t>1</w:t>
      </w:r>
      <w:r>
        <w:rPr>
          <w:rFonts w:eastAsia="等线"/>
          <w:b/>
          <w:bCs/>
          <w:lang w:val="en-US" w:eastAsia="zh-CN"/>
        </w:rPr>
        <w:t>: 6G System information design should consider energy saving friendly (</w:t>
      </w:r>
      <w:r>
        <w:rPr>
          <w:rFonts w:eastAsia="等线"/>
          <w:b/>
          <w:bCs/>
          <w:lang w:eastAsia="zh-CN"/>
        </w:rPr>
        <w:t>for</w:t>
      </w:r>
      <w:r>
        <w:rPr>
          <w:rFonts w:eastAsia="等线"/>
          <w:b/>
          <w:bCs/>
          <w:lang w:val="en-US" w:eastAsia="zh-CN"/>
        </w:rPr>
        <w:t xml:space="preserve"> both network and UE) SI schedu</w:t>
      </w:r>
      <w:r>
        <w:rPr>
          <w:rFonts w:eastAsia="等线" w:hint="eastAsia"/>
          <w:b/>
          <w:bCs/>
          <w:lang w:val="en-US" w:eastAsia="zh-CN" w:bidi="ar"/>
        </w:rPr>
        <w:t>ling/acquisition me</w:t>
      </w:r>
      <w:r>
        <w:rPr>
          <w:rFonts w:eastAsia="等线"/>
          <w:b/>
          <w:bCs/>
          <w:lang w:val="en-US" w:eastAsia="zh-CN"/>
        </w:rPr>
        <w:t>chanism</w:t>
      </w:r>
      <w:r>
        <w:rPr>
          <w:rFonts w:eastAsia="等线"/>
          <w:b/>
          <w:bCs/>
          <w:lang w:eastAsia="zh-CN"/>
        </w:rPr>
        <w:t>.</w:t>
      </w:r>
    </w:p>
    <w:p w14:paraId="3EC46AF0" w14:textId="77777777" w:rsidR="0096370A" w:rsidRDefault="00AC6351">
      <w:pPr>
        <w:ind w:leftChars="0" w:left="0" w:right="200"/>
        <w:rPr>
          <w:rFonts w:eastAsia="等线"/>
          <w:lang w:val="en-US" w:eastAsia="zh-CN"/>
        </w:rPr>
      </w:pPr>
      <w:r>
        <w:rPr>
          <w:rFonts w:eastAsia="等线"/>
          <w:lang w:val="en-US" w:eastAsia="zh-CN" w:bidi="ar"/>
        </w:rPr>
        <w:t xml:space="preserve">In </w:t>
      </w:r>
      <w:r>
        <w:rPr>
          <w:rFonts w:eastAsia="等线"/>
          <w:lang w:eastAsia="zh-CN" w:bidi="ar"/>
        </w:rPr>
        <w:t xml:space="preserve">5G, the TB size for system information doesn't exceed </w:t>
      </w:r>
      <w:r>
        <w:rPr>
          <w:rFonts w:eastAsia="等线"/>
          <w:lang w:val="en-US" w:eastAsia="zh-CN" w:bidi="ar"/>
        </w:rPr>
        <w:t>2976 bits</w:t>
      </w:r>
      <w:r>
        <w:rPr>
          <w:rFonts w:eastAsia="等线"/>
          <w:lang w:eastAsia="zh-CN" w:bidi="ar"/>
        </w:rPr>
        <w:t xml:space="preserve"> which imposes a limitation on information configured by SIBs especially for SIB1. We have observed scenarios in real-world networks where features configurations are limited due to SIB1 size constraints. </w:t>
      </w:r>
      <w:r>
        <w:rPr>
          <w:rFonts w:eastAsia="等线"/>
          <w:lang w:val="en-US" w:eastAsia="zh-CN" w:bidi="ar"/>
        </w:rPr>
        <w:t xml:space="preserve"> </w:t>
      </w:r>
    </w:p>
    <w:p w14:paraId="10474F35" w14:textId="40D879FC" w:rsidR="0096370A" w:rsidRDefault="00AC6351">
      <w:pPr>
        <w:ind w:leftChars="0" w:left="0" w:right="200"/>
        <w:rPr>
          <w:b/>
          <w:i/>
          <w:sz w:val="15"/>
          <w:lang w:val="en-US" w:eastAsia="zh-CN" w:bidi="ar"/>
        </w:rPr>
      </w:pPr>
      <w:r>
        <w:rPr>
          <w:rFonts w:eastAsia="等线"/>
          <w:lang w:val="en-US" w:eastAsia="zh-CN" w:bidi="ar"/>
        </w:rPr>
        <w:t xml:space="preserve">To ensure that the size of SIB1 does not exceed the physical layer SIB1 size limitation, network </w:t>
      </w:r>
      <w:r>
        <w:rPr>
          <w:rFonts w:eastAsia="等线"/>
          <w:lang w:eastAsia="zh-CN" w:bidi="ar"/>
        </w:rPr>
        <w:t xml:space="preserve">has to </w:t>
      </w:r>
      <w:r>
        <w:rPr>
          <w:rFonts w:eastAsia="等线"/>
          <w:lang w:val="en-US" w:eastAsia="zh-CN" w:bidi="ar"/>
        </w:rPr>
        <w:t xml:space="preserve">disable certain functions. </w:t>
      </w:r>
      <w:r w:rsidR="00336CB7">
        <w:rPr>
          <w:rFonts w:eastAsia="等线"/>
          <w:lang w:eastAsia="zh-CN" w:bidi="ar"/>
        </w:rPr>
        <w:t>Considering</w:t>
      </w:r>
      <w:r>
        <w:rPr>
          <w:rFonts w:eastAsia="等线"/>
          <w:lang w:val="en-US" w:eastAsia="zh-CN" w:bidi="ar"/>
        </w:rPr>
        <w:t xml:space="preserve"> that 6G targets high</w:t>
      </w:r>
      <w:proofErr w:type="spellStart"/>
      <w:r>
        <w:rPr>
          <w:rFonts w:eastAsia="等线"/>
          <w:lang w:eastAsia="zh-CN" w:bidi="ar"/>
        </w:rPr>
        <w:t>er</w:t>
      </w:r>
      <w:proofErr w:type="spellEnd"/>
      <w:r>
        <w:rPr>
          <w:rFonts w:eastAsia="等线"/>
          <w:lang w:val="en-US" w:eastAsia="zh-CN" w:bidi="ar"/>
        </w:rPr>
        <w:t xml:space="preserve"> frequencies, it is </w:t>
      </w:r>
      <w:r>
        <w:rPr>
          <w:rFonts w:eastAsia="等线"/>
          <w:lang w:eastAsia="zh-CN" w:bidi="ar"/>
        </w:rPr>
        <w:t xml:space="preserve">possible </w:t>
      </w:r>
      <w:r>
        <w:rPr>
          <w:rFonts w:eastAsia="等线"/>
          <w:lang w:val="en-US" w:eastAsia="zh-CN" w:bidi="ar"/>
        </w:rPr>
        <w:t xml:space="preserve">that </w:t>
      </w:r>
      <w:r w:rsidR="00336CB7">
        <w:rPr>
          <w:rFonts w:eastAsia="等线"/>
          <w:lang w:val="en-US" w:eastAsia="zh-CN" w:bidi="ar"/>
        </w:rPr>
        <w:t xml:space="preserve">in </w:t>
      </w:r>
      <w:r>
        <w:rPr>
          <w:rFonts w:eastAsia="等线"/>
          <w:lang w:val="en-US" w:eastAsia="zh-CN" w:bidi="ar"/>
        </w:rPr>
        <w:t>the physical layer SIB1 size limitation will not be relaxed</w:t>
      </w:r>
      <w:r>
        <w:rPr>
          <w:rFonts w:eastAsia="等线"/>
          <w:lang w:eastAsia="zh-CN" w:bidi="ar"/>
        </w:rPr>
        <w:t>. RAN2 should study the issues related to SIB size restriction and corresponding solutions, together with RAN1</w:t>
      </w:r>
      <w:r>
        <w:rPr>
          <w:rFonts w:eastAsia="等线"/>
          <w:lang w:val="en-US" w:eastAsia="zh-CN" w:bidi="ar"/>
        </w:rPr>
        <w:t>.</w:t>
      </w:r>
      <w:r>
        <w:rPr>
          <w:lang w:val="en-US" w:eastAsia="zh-CN" w:bidi="ar"/>
        </w:rPr>
        <w:t xml:space="preserve"> </w:t>
      </w:r>
    </w:p>
    <w:p w14:paraId="1AB66BD0" w14:textId="77777777" w:rsidR="0096370A" w:rsidRDefault="00AC6351">
      <w:pPr>
        <w:pStyle w:val="af5"/>
        <w:overflowPunct w:val="0"/>
        <w:autoSpaceDE w:val="0"/>
        <w:autoSpaceDN w:val="0"/>
        <w:adjustRightInd w:val="0"/>
        <w:spacing w:beforeAutospacing="0" w:afterAutospacing="0"/>
        <w:ind w:leftChars="0" w:left="0" w:right="200"/>
        <w:rPr>
          <w:rFonts w:ascii="Times New Roman" w:eastAsia="等线" w:hAnsi="Times New Roman" w:cs="Times New Roman"/>
          <w:b/>
          <w:bCs/>
          <w:sz w:val="20"/>
          <w:szCs w:val="20"/>
          <w:lang w:bidi="ar"/>
        </w:rPr>
      </w:pPr>
      <w:r>
        <w:rPr>
          <w:rFonts w:ascii="Times New Roman" w:eastAsia="等线" w:hAnsi="Times New Roman" w:cs="Times New Roman"/>
          <w:b/>
          <w:bCs/>
          <w:sz w:val="20"/>
          <w:szCs w:val="20"/>
          <w:lang w:bidi="ar"/>
        </w:rPr>
        <w:t>Observation 2-1:</w:t>
      </w:r>
      <w:r>
        <w:rPr>
          <w:rFonts w:ascii="Times New Roman" w:eastAsia="等线" w:hAnsi="Times New Roman" w:cs="Times New Roman"/>
          <w:b/>
          <w:bCs/>
          <w:sz w:val="20"/>
          <w:szCs w:val="20"/>
          <w:lang w:bidi="ar"/>
        </w:rPr>
        <w:tab/>
        <w:t xml:space="preserve"> In 5G, the SIB1 size limitation may prevent the network from enabling certain features in some scenarios.</w:t>
      </w:r>
    </w:p>
    <w:p w14:paraId="6352CFF2" w14:textId="77777777" w:rsidR="0096370A" w:rsidRDefault="00AC6351">
      <w:pPr>
        <w:spacing w:beforeAutospacing="0" w:afterAutospacing="0"/>
        <w:ind w:leftChars="0" w:left="1268" w:right="200" w:hangingChars="634" w:hanging="1268"/>
        <w:rPr>
          <w:rFonts w:eastAsia="等线"/>
          <w:b/>
          <w:bCs/>
          <w:lang w:val="en-US" w:eastAsia="zh-CN" w:bidi="ar"/>
        </w:rPr>
      </w:pPr>
      <w:r>
        <w:rPr>
          <w:rFonts w:eastAsia="等线"/>
          <w:b/>
          <w:bCs/>
          <w:lang w:val="en-US" w:eastAsia="zh-CN" w:bidi="ar"/>
        </w:rPr>
        <w:t xml:space="preserve">Proposal </w:t>
      </w:r>
      <w:r>
        <w:rPr>
          <w:rFonts w:eastAsia="等线"/>
          <w:b/>
          <w:bCs/>
          <w:lang w:eastAsia="zh-CN" w:bidi="ar"/>
        </w:rPr>
        <w:t>2</w:t>
      </w:r>
      <w:r>
        <w:rPr>
          <w:rFonts w:eastAsia="等线"/>
          <w:b/>
          <w:bCs/>
          <w:lang w:val="en-US" w:eastAsia="zh-CN" w:bidi="ar"/>
        </w:rPr>
        <w:t>: RAN2 should study the issues related to SIB size restriction (especially for SIB1).</w:t>
      </w:r>
    </w:p>
    <w:p w14:paraId="7B005864" w14:textId="77777777" w:rsidR="0096370A" w:rsidRDefault="00AC6351">
      <w:pPr>
        <w:pStyle w:val="3"/>
      </w:pPr>
      <w:r>
        <w:lastRenderedPageBreak/>
        <w:t>2.1.2 Paging</w:t>
      </w:r>
    </w:p>
    <w:p w14:paraId="574C0098" w14:textId="77777777" w:rsidR="0096370A" w:rsidRDefault="00AC6351">
      <w:pPr>
        <w:spacing w:before="0" w:after="0"/>
        <w:ind w:leftChars="0" w:left="0" w:right="200"/>
        <w:rPr>
          <w:rFonts w:eastAsia="宋体"/>
          <w:lang w:val="en-US" w:eastAsia="zh-CN" w:bidi="ar"/>
        </w:rPr>
      </w:pPr>
      <w:r>
        <w:rPr>
          <w:rFonts w:eastAsia="宋体"/>
          <w:lang w:eastAsia="zh-CN" w:bidi="ar"/>
        </w:rPr>
        <w:t>I</w:t>
      </w:r>
      <w:r>
        <w:rPr>
          <w:rFonts w:eastAsia="宋体"/>
          <w:lang w:val="en-US" w:eastAsia="zh-CN" w:bidi="ar"/>
        </w:rPr>
        <w:t>n 5G design</w:t>
      </w:r>
      <w:r>
        <w:rPr>
          <w:rFonts w:eastAsia="宋体"/>
          <w:lang w:eastAsia="zh-CN" w:bidi="ar"/>
        </w:rPr>
        <w:t xml:space="preserve">, </w:t>
      </w:r>
      <w:r>
        <w:rPr>
          <w:rFonts w:eastAsia="宋体"/>
          <w:lang w:val="en-US" w:eastAsia="zh-CN" w:bidi="ar"/>
        </w:rPr>
        <w:t xml:space="preserve">PFs/POs are uniformly distributed </w:t>
      </w:r>
      <w:r>
        <w:rPr>
          <w:rFonts w:eastAsia="宋体"/>
          <w:lang w:eastAsia="zh-CN" w:bidi="ar"/>
        </w:rPr>
        <w:t>in</w:t>
      </w:r>
      <w:r>
        <w:rPr>
          <w:rFonts w:eastAsia="宋体"/>
          <w:lang w:val="en-US" w:eastAsia="zh-CN" w:bidi="ar"/>
        </w:rPr>
        <w:t xml:space="preserve"> time-domain </w:t>
      </w:r>
      <w:r>
        <w:rPr>
          <w:rFonts w:eastAsia="宋体"/>
          <w:lang w:eastAsia="zh-CN" w:bidi="ar"/>
        </w:rPr>
        <w:t>and</w:t>
      </w:r>
      <w:r>
        <w:rPr>
          <w:rFonts w:eastAsia="宋体"/>
          <w:lang w:val="en-US" w:eastAsia="zh-CN" w:bidi="ar"/>
        </w:rPr>
        <w:t xml:space="preserve"> the network has to frequently transmit paging signals across all time-domain positions, </w:t>
      </w:r>
      <w:r>
        <w:rPr>
          <w:rFonts w:eastAsia="宋体"/>
          <w:lang w:eastAsia="zh-CN" w:bidi="ar"/>
        </w:rPr>
        <w:t xml:space="preserve">thus </w:t>
      </w:r>
      <w:r>
        <w:rPr>
          <w:rFonts w:eastAsia="宋体"/>
          <w:lang w:val="en-US" w:eastAsia="zh-CN" w:bidi="ar"/>
        </w:rPr>
        <w:t xml:space="preserve">the network </w:t>
      </w:r>
      <w:r>
        <w:rPr>
          <w:rFonts w:eastAsia="宋体"/>
          <w:lang w:eastAsia="zh-CN" w:bidi="ar"/>
        </w:rPr>
        <w:t xml:space="preserve">will be prevented </w:t>
      </w:r>
      <w:r>
        <w:rPr>
          <w:rFonts w:eastAsia="宋体"/>
          <w:lang w:val="en-US" w:eastAsia="zh-CN" w:bidi="ar"/>
        </w:rPr>
        <w:t xml:space="preserve">from entering the sleep mode for energy-saving. In 5G-A, </w:t>
      </w:r>
      <w:r>
        <w:rPr>
          <w:rFonts w:eastAsia="宋体"/>
          <w:lang w:eastAsia="zh-CN" w:bidi="ar"/>
        </w:rPr>
        <w:t xml:space="preserve">in order </w:t>
      </w:r>
      <w:r>
        <w:rPr>
          <w:rFonts w:eastAsia="宋体"/>
          <w:lang w:val="en-US" w:eastAsia="zh-CN" w:bidi="ar"/>
        </w:rPr>
        <w:t xml:space="preserve">to enable the adaptation of paging occasions in the time domain for energy saving, </w:t>
      </w:r>
      <w:r>
        <w:rPr>
          <w:rFonts w:eastAsia="宋体"/>
          <w:lang w:eastAsia="zh-CN" w:bidi="ar"/>
        </w:rPr>
        <w:t>features</w:t>
      </w:r>
      <w:r>
        <w:rPr>
          <w:rFonts w:eastAsia="宋体"/>
          <w:lang w:val="en-US" w:eastAsia="zh-CN" w:bidi="ar"/>
        </w:rPr>
        <w:t xml:space="preserve"> such as N/Ns adjustments </w:t>
      </w:r>
      <w:r>
        <w:rPr>
          <w:rFonts w:eastAsia="宋体"/>
          <w:lang w:eastAsia="zh-CN" w:bidi="ar"/>
        </w:rPr>
        <w:t>have been</w:t>
      </w:r>
      <w:r>
        <w:rPr>
          <w:rFonts w:eastAsia="宋体"/>
          <w:lang w:val="en-US" w:eastAsia="zh-CN" w:bidi="ar"/>
        </w:rPr>
        <w:t xml:space="preserve"> introduced. </w:t>
      </w:r>
      <w:r>
        <w:rPr>
          <w:rFonts w:eastAsia="宋体"/>
          <w:lang w:eastAsia="zh-CN" w:bidi="ar"/>
        </w:rPr>
        <w:t>T</w:t>
      </w:r>
      <w:r>
        <w:rPr>
          <w:rFonts w:eastAsia="宋体"/>
          <w:lang w:val="en-US" w:eastAsia="zh-CN" w:bidi="ar"/>
        </w:rPr>
        <w:t xml:space="preserve">he interval between PFs </w:t>
      </w:r>
      <w:r>
        <w:rPr>
          <w:rFonts w:eastAsia="宋体"/>
          <w:lang w:eastAsia="zh-CN" w:bidi="ar"/>
        </w:rPr>
        <w:t xml:space="preserve">can be increased </w:t>
      </w:r>
      <w:r>
        <w:rPr>
          <w:rFonts w:eastAsia="宋体"/>
          <w:lang w:val="en-US" w:eastAsia="zh-CN" w:bidi="ar"/>
        </w:rPr>
        <w:t xml:space="preserve">while maintaining the same number of total POs as </w:t>
      </w:r>
      <w:r>
        <w:rPr>
          <w:rFonts w:eastAsia="宋体"/>
          <w:lang w:eastAsia="zh-CN" w:bidi="ar"/>
        </w:rPr>
        <w:t>in 5G</w:t>
      </w:r>
      <w:r>
        <w:rPr>
          <w:rFonts w:eastAsia="宋体"/>
          <w:lang w:val="en-US" w:eastAsia="zh-CN" w:bidi="ar"/>
        </w:rPr>
        <w:t xml:space="preserve">. However, this method can only achieve a </w:t>
      </w:r>
      <w:r>
        <w:rPr>
          <w:rFonts w:eastAsia="宋体"/>
          <w:lang w:eastAsia="zh-CN" w:bidi="ar"/>
        </w:rPr>
        <w:t>limited</w:t>
      </w:r>
      <w:r>
        <w:rPr>
          <w:rFonts w:eastAsia="宋体"/>
          <w:lang w:val="en-US" w:eastAsia="zh-CN" w:bidi="ar"/>
        </w:rPr>
        <w:t xml:space="preserve"> level of energy saving, </w:t>
      </w:r>
      <w:r>
        <w:rPr>
          <w:rFonts w:eastAsia="宋体"/>
          <w:lang w:eastAsia="zh-CN" w:bidi="ar"/>
        </w:rPr>
        <w:t>and can</w:t>
      </w:r>
      <w:r>
        <w:rPr>
          <w:rFonts w:eastAsia="宋体"/>
          <w:lang w:val="en-US" w:eastAsia="zh-CN" w:bidi="ar"/>
        </w:rPr>
        <w:t xml:space="preserve"> not </w:t>
      </w:r>
      <w:r>
        <w:rPr>
          <w:rFonts w:eastAsia="宋体"/>
          <w:lang w:eastAsia="zh-CN" w:bidi="ar"/>
        </w:rPr>
        <w:t>achieve</w:t>
      </w:r>
      <w:r>
        <w:rPr>
          <w:rFonts w:eastAsia="宋体"/>
          <w:lang w:val="en-US" w:eastAsia="zh-CN" w:bidi="ar"/>
        </w:rPr>
        <w:t xml:space="preserve"> </w:t>
      </w:r>
      <w:r>
        <w:rPr>
          <w:rFonts w:eastAsia="宋体"/>
          <w:lang w:eastAsia="zh-CN" w:bidi="ar"/>
        </w:rPr>
        <w:t>optimal</w:t>
      </w:r>
      <w:r>
        <w:rPr>
          <w:rFonts w:eastAsia="宋体"/>
          <w:lang w:val="en-US" w:eastAsia="zh-CN" w:bidi="ar"/>
        </w:rPr>
        <w:t xml:space="preserve"> energy efficiency among all possible paging cycles. On the UE side, some UEs need to keep awake for a long time to monitor their own POs after synchronization, especially when the PFs/POs are distributed over long paging cycles. Thus, </w:t>
      </w:r>
      <w:r>
        <w:rPr>
          <w:rFonts w:eastAsia="宋体"/>
          <w:lang w:eastAsia="zh-CN" w:bidi="ar"/>
        </w:rPr>
        <w:t>from</w:t>
      </w:r>
      <w:r>
        <w:rPr>
          <w:rFonts w:eastAsia="宋体"/>
          <w:lang w:val="en-US" w:eastAsia="zh-CN" w:bidi="ar"/>
        </w:rPr>
        <w:t xml:space="preserve"> 6G Day1, it is necessary to </w:t>
      </w:r>
      <w:r>
        <w:rPr>
          <w:rFonts w:eastAsia="宋体"/>
          <w:lang w:eastAsia="zh-CN" w:bidi="ar"/>
        </w:rPr>
        <w:t>consider</w:t>
      </w:r>
      <w:r>
        <w:rPr>
          <w:rFonts w:eastAsia="宋体"/>
          <w:lang w:val="en-US" w:eastAsia="zh-CN" w:bidi="ar"/>
        </w:rPr>
        <w:t xml:space="preserve"> a paging framework that is beneficial </w:t>
      </w:r>
      <w:r>
        <w:rPr>
          <w:rFonts w:eastAsia="宋体"/>
          <w:lang w:eastAsia="zh-CN" w:bidi="ar"/>
        </w:rPr>
        <w:t>for</w:t>
      </w:r>
      <w:r>
        <w:rPr>
          <w:rFonts w:eastAsia="宋体"/>
          <w:lang w:val="en-US" w:eastAsia="zh-CN" w:bidi="ar"/>
        </w:rPr>
        <w:t xml:space="preserve"> both network-side and UE-side energy efficiency. </w:t>
      </w:r>
    </w:p>
    <w:p w14:paraId="19BFA242" w14:textId="77777777" w:rsidR="0096370A" w:rsidRDefault="00AC6351">
      <w:pPr>
        <w:spacing w:before="0" w:after="0"/>
        <w:ind w:leftChars="0" w:left="0" w:right="200"/>
        <w:jc w:val="center"/>
        <w:rPr>
          <w:rFonts w:eastAsia="宋体"/>
          <w:sz w:val="24"/>
          <w:szCs w:val="24"/>
          <w:lang w:eastAsia="zh-CN" w:bidi="ar"/>
        </w:rPr>
      </w:pPr>
      <w:r>
        <w:rPr>
          <w:rFonts w:eastAsia="宋体"/>
          <w:noProof/>
          <w:sz w:val="24"/>
          <w:szCs w:val="24"/>
          <w:lang w:eastAsia="zh-CN" w:bidi="ar"/>
        </w:rPr>
        <w:drawing>
          <wp:inline distT="0" distB="0" distL="114300" distR="114300" wp14:anchorId="46233C68" wp14:editId="50D12F2E">
            <wp:extent cx="4526280" cy="2303780"/>
            <wp:effectExtent l="0" t="0" r="762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0"/>
                    <a:stretch>
                      <a:fillRect/>
                    </a:stretch>
                  </pic:blipFill>
                  <pic:spPr>
                    <a:xfrm>
                      <a:off x="0" y="0"/>
                      <a:ext cx="4526280" cy="2303780"/>
                    </a:xfrm>
                    <a:prstGeom prst="rect">
                      <a:avLst/>
                    </a:prstGeom>
                  </pic:spPr>
                </pic:pic>
              </a:graphicData>
            </a:graphic>
          </wp:inline>
        </w:drawing>
      </w:r>
    </w:p>
    <w:p w14:paraId="67C08C0D" w14:textId="77777777" w:rsidR="0096370A" w:rsidRDefault="00AC6351">
      <w:pPr>
        <w:spacing w:before="0" w:beforeAutospacing="0" w:after="0" w:afterAutospacing="0" w:line="300" w:lineRule="auto"/>
        <w:ind w:leftChars="0" w:left="0" w:right="200"/>
        <w:jc w:val="center"/>
        <w:rPr>
          <w:rFonts w:eastAsia="宋体"/>
          <w:lang w:val="en-US" w:eastAsia="zh-CN" w:bidi="ar"/>
        </w:rPr>
      </w:pPr>
      <w:r>
        <w:rPr>
          <w:rFonts w:eastAsia="宋体"/>
          <w:lang w:val="en-US" w:eastAsia="zh-CN" w:bidi="ar"/>
        </w:rPr>
        <w:t>Fig.</w:t>
      </w:r>
      <w:r>
        <w:rPr>
          <w:rFonts w:eastAsia="宋体"/>
          <w:lang w:eastAsia="zh-CN" w:bidi="ar"/>
        </w:rPr>
        <w:t>2</w:t>
      </w:r>
      <w:r>
        <w:rPr>
          <w:rFonts w:eastAsia="宋体"/>
          <w:lang w:val="en-US" w:eastAsia="zh-CN" w:bidi="ar"/>
        </w:rPr>
        <w:t>. PF/PO distribution in time domain</w:t>
      </w:r>
    </w:p>
    <w:p w14:paraId="60C9B2E6" w14:textId="77777777" w:rsidR="0096370A" w:rsidRDefault="00AC6351">
      <w:pPr>
        <w:autoSpaceDE/>
        <w:autoSpaceDN/>
        <w:adjustRightInd/>
        <w:spacing w:before="120" w:beforeAutospacing="0" w:after="0" w:afterAutospacing="0"/>
        <w:ind w:leftChars="0" w:left="0" w:right="200"/>
        <w:rPr>
          <w:rFonts w:eastAsia="等线"/>
          <w:b/>
          <w:bCs/>
          <w:lang w:val="en-US" w:eastAsia="zh-CN" w:bidi="ar"/>
        </w:rPr>
      </w:pPr>
      <w:r>
        <w:rPr>
          <w:rFonts w:eastAsia="等线"/>
          <w:b/>
          <w:bCs/>
          <w:lang w:val="en-US" w:eastAsia="zh-CN" w:bidi="ar"/>
        </w:rPr>
        <w:t xml:space="preserve">Proposal </w:t>
      </w:r>
      <w:r>
        <w:rPr>
          <w:rFonts w:eastAsia="等线"/>
          <w:b/>
          <w:bCs/>
          <w:lang w:eastAsia="zh-CN" w:bidi="ar"/>
        </w:rPr>
        <w:t>3</w:t>
      </w:r>
      <w:r>
        <w:rPr>
          <w:rFonts w:eastAsia="等线"/>
          <w:b/>
          <w:bCs/>
          <w:lang w:val="en-US" w:eastAsia="zh-CN" w:bidi="ar"/>
        </w:rPr>
        <w:t xml:space="preserve">: 6G paging design should </w:t>
      </w:r>
      <w:r>
        <w:rPr>
          <w:rFonts w:eastAsia="等线"/>
          <w:b/>
          <w:bCs/>
          <w:lang w:eastAsia="zh-CN" w:bidi="ar"/>
        </w:rPr>
        <w:t xml:space="preserve">consider </w:t>
      </w:r>
      <w:r>
        <w:rPr>
          <w:rFonts w:eastAsia="等线"/>
          <w:b/>
          <w:bCs/>
          <w:lang w:val="en-US" w:eastAsia="zh-CN" w:bidi="ar"/>
        </w:rPr>
        <w:t>support of energy saving (</w:t>
      </w:r>
      <w:r>
        <w:rPr>
          <w:rFonts w:eastAsia="等线"/>
          <w:b/>
          <w:bCs/>
          <w:lang w:eastAsia="zh-CN" w:bidi="ar"/>
        </w:rPr>
        <w:t>for</w:t>
      </w:r>
      <w:r>
        <w:rPr>
          <w:rFonts w:eastAsia="等线"/>
          <w:b/>
          <w:bCs/>
          <w:lang w:val="en-US" w:eastAsia="zh-CN" w:bidi="ar"/>
        </w:rPr>
        <w:t xml:space="preserve"> both network and UE) friendly PF/PO distribution pattern.</w:t>
      </w:r>
    </w:p>
    <w:p w14:paraId="34E11C23" w14:textId="77777777" w:rsidR="0096370A" w:rsidRDefault="00AC6351">
      <w:pPr>
        <w:pStyle w:val="2"/>
      </w:pPr>
      <w:r>
        <w:t>2.2 Cell management</w:t>
      </w:r>
    </w:p>
    <w:p w14:paraId="3B014AD9" w14:textId="77777777" w:rsidR="0096370A" w:rsidRDefault="00AC6351">
      <w:pPr>
        <w:autoSpaceDE/>
        <w:autoSpaceDN/>
        <w:adjustRightInd/>
        <w:spacing w:before="120" w:beforeAutospacing="0" w:after="0" w:afterAutospacing="0"/>
        <w:ind w:leftChars="0" w:left="0" w:right="200"/>
        <w:rPr>
          <w:rFonts w:eastAsia="宋体"/>
          <w:lang w:eastAsia="zh-CN" w:bidi="ar"/>
        </w:rPr>
      </w:pPr>
      <w:r>
        <w:rPr>
          <w:rFonts w:eastAsia="宋体"/>
          <w:lang w:eastAsia="zh-CN" w:bidi="ar"/>
        </w:rPr>
        <w:t xml:space="preserve">In last RAN </w:t>
      </w:r>
      <w:r w:rsidR="00297ED9">
        <w:rPr>
          <w:rFonts w:eastAsia="宋体"/>
          <w:lang w:eastAsia="zh-CN" w:bidi="ar"/>
        </w:rPr>
        <w:t>plenary</w:t>
      </w:r>
      <w:r>
        <w:rPr>
          <w:rFonts w:eastAsia="宋体"/>
          <w:lang w:eastAsia="zh-CN" w:bidi="ar"/>
        </w:rPr>
        <w:t xml:space="preserve"> meeting, following text proposals on spectrum utilization were agreed to be captured in the TR 38.914 as below:</w:t>
      </w:r>
    </w:p>
    <w:p w14:paraId="3BA14265" w14:textId="77777777" w:rsidR="0096370A" w:rsidRDefault="0096370A">
      <w:pPr>
        <w:autoSpaceDE/>
        <w:autoSpaceDN/>
        <w:adjustRightInd/>
        <w:spacing w:before="120" w:beforeAutospacing="0" w:after="0" w:afterAutospacing="0"/>
        <w:ind w:leftChars="0" w:left="0" w:right="200"/>
        <w:rPr>
          <w:rFonts w:eastAsia="宋体"/>
          <w:lang w:eastAsia="zh-CN" w:bidi="ar"/>
        </w:rPr>
      </w:pPr>
    </w:p>
    <w:tbl>
      <w:tblPr>
        <w:tblW w:w="4128" w:type="pct"/>
        <w:tblInd w:w="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1"/>
      </w:tblGrid>
      <w:tr w:rsidR="0096370A" w14:paraId="1F3B2717" w14:textId="77777777">
        <w:tc>
          <w:tcPr>
            <w:tcW w:w="5000" w:type="pct"/>
          </w:tcPr>
          <w:p w14:paraId="347CF52F" w14:textId="77777777" w:rsidR="0096370A" w:rsidRDefault="00AC6351">
            <w:pPr>
              <w:tabs>
                <w:tab w:val="left" w:pos="420"/>
              </w:tabs>
              <w:snapToGrid w:val="0"/>
              <w:spacing w:before="0" w:after="120"/>
              <w:ind w:leftChars="0" w:left="0" w:right="200"/>
              <w:rPr>
                <w:lang w:val="en-US" w:eastAsia="zh-CN"/>
              </w:rPr>
            </w:pPr>
            <w:r>
              <w:rPr>
                <w:lang w:val="en-US" w:eastAsia="zh-CN"/>
              </w:rPr>
              <w:t>5.3.1</w:t>
            </w:r>
            <w:r>
              <w:rPr>
                <w:lang w:val="en-US" w:eastAsia="zh-CN"/>
              </w:rPr>
              <w:tab/>
              <w:t>Spectrum</w:t>
            </w:r>
          </w:p>
          <w:p w14:paraId="38D6D368" w14:textId="77777777" w:rsidR="0096370A" w:rsidRDefault="00AC6351">
            <w:pPr>
              <w:snapToGrid w:val="0"/>
              <w:spacing w:before="0" w:beforeAutospacing="0" w:after="120" w:afterAutospacing="0"/>
              <w:ind w:left="200" w:right="200"/>
              <w:rPr>
                <w:i/>
                <w:iCs/>
                <w:lang w:val="en-US" w:eastAsia="zh-CN"/>
              </w:rPr>
            </w:pPr>
            <w:bookmarkStart w:id="6" w:name="OLE_LINK52"/>
            <w:r>
              <w:rPr>
                <w:rFonts w:eastAsia="宋体"/>
                <w:i/>
                <w:iCs/>
                <w:sz w:val="22"/>
                <w:szCs w:val="22"/>
                <w:lang w:val="en-US" w:eastAsia="zh-CN" w:bidi="ar"/>
              </w:rPr>
              <w:t xml:space="preserve">Editor note: e.g. spectrum and co-existence related </w:t>
            </w:r>
          </w:p>
          <w:bookmarkEnd w:id="6"/>
          <w:p w14:paraId="247913A0" w14:textId="77777777" w:rsidR="0096370A" w:rsidRDefault="00AC6351">
            <w:pPr>
              <w:snapToGrid w:val="0"/>
              <w:spacing w:before="0" w:beforeAutospacing="0" w:after="120" w:afterAutospacing="0"/>
              <w:ind w:left="200" w:right="200"/>
              <w:rPr>
                <w:kern w:val="2"/>
                <w:lang w:val="en-US" w:eastAsia="zh-CN"/>
              </w:rPr>
            </w:pPr>
            <w:r>
              <w:rPr>
                <w:rFonts w:eastAsia="宋体"/>
                <w:kern w:val="2"/>
                <w:sz w:val="22"/>
                <w:szCs w:val="22"/>
                <w:lang w:val="en-US" w:eastAsia="zh-CN" w:bidi="ar"/>
              </w:rPr>
              <w:br/>
              <w:t>6GR aims to support improved spectrum utilization and operations over one or more carriers/bands, compared to 5G NR.</w:t>
            </w:r>
          </w:p>
          <w:p w14:paraId="53F2A89B" w14:textId="77777777" w:rsidR="0096370A" w:rsidRDefault="00AC6351">
            <w:pPr>
              <w:snapToGrid w:val="0"/>
              <w:spacing w:before="0" w:beforeAutospacing="0" w:after="120" w:afterAutospacing="0"/>
              <w:ind w:left="200" w:right="200"/>
              <w:rPr>
                <w:rFonts w:eastAsia="宋体"/>
                <w:lang w:eastAsia="zh-CN" w:bidi="ar"/>
              </w:rPr>
            </w:pPr>
            <w:r>
              <w:rPr>
                <w:rFonts w:eastAsia="宋体"/>
                <w:kern w:val="2"/>
                <w:sz w:val="22"/>
                <w:szCs w:val="22"/>
                <w:lang w:val="en-US" w:eastAsia="zh-CN" w:bidi="ar"/>
              </w:rPr>
              <w:br/>
              <w:t>6GR aims to support flexible utilization of spectrum resources for DL and UL over different carriers/bands.</w:t>
            </w:r>
          </w:p>
        </w:tc>
      </w:tr>
    </w:tbl>
    <w:p w14:paraId="21B28544" w14:textId="5EB25D6D" w:rsidR="002D0950" w:rsidRDefault="00AC6351">
      <w:pPr>
        <w:autoSpaceDE/>
        <w:autoSpaceDN/>
        <w:adjustRightInd/>
        <w:spacing w:before="120" w:beforeAutospacing="0" w:after="0" w:afterAutospacing="0"/>
        <w:ind w:leftChars="0" w:left="0" w:right="200"/>
        <w:rPr>
          <w:rFonts w:eastAsia="宋体"/>
          <w:lang w:val="en-US" w:eastAsia="zh-CN" w:bidi="ar"/>
        </w:rPr>
      </w:pPr>
      <w:r>
        <w:rPr>
          <w:rFonts w:eastAsia="宋体"/>
          <w:lang w:eastAsia="zh-CN" w:bidi="ar"/>
        </w:rPr>
        <w:t>The text proposals above were discussed based on the lessons learned from 5G,</w:t>
      </w:r>
      <w:r>
        <w:rPr>
          <w:rFonts w:eastAsia="宋体"/>
          <w:lang w:val="en-US" w:eastAsia="zh-CN" w:bidi="ar"/>
        </w:rPr>
        <w:t xml:space="preserve"> </w:t>
      </w:r>
      <w:proofErr w:type="spellStart"/>
      <w:r>
        <w:rPr>
          <w:rFonts w:eastAsia="宋体"/>
          <w:lang w:val="en-US" w:eastAsia="zh-CN" w:bidi="ar"/>
        </w:rPr>
        <w:t>includ</w:t>
      </w:r>
      <w:r>
        <w:rPr>
          <w:rFonts w:eastAsia="宋体"/>
          <w:lang w:eastAsia="zh-CN" w:bidi="ar"/>
        </w:rPr>
        <w:t>ing</w:t>
      </w:r>
      <w:proofErr w:type="spellEnd"/>
      <w:r>
        <w:rPr>
          <w:rFonts w:eastAsia="宋体"/>
          <w:lang w:val="en-US" w:eastAsia="zh-CN" w:bidi="ar"/>
        </w:rPr>
        <w:t xml:space="preserve"> the complexity on cell management, inefficiency on spectrum resource utilization, and inflexibility on spectrum deployment. To address these issues, two directions were </w:t>
      </w:r>
      <w:r w:rsidR="002D0950">
        <w:rPr>
          <w:rFonts w:eastAsia="宋体" w:hint="eastAsia"/>
          <w:lang w:val="en-US" w:eastAsia="zh-CN" w:bidi="ar"/>
        </w:rPr>
        <w:t>proposed</w:t>
      </w:r>
      <w:r>
        <w:rPr>
          <w:rFonts w:eastAsia="宋体"/>
          <w:lang w:val="en-US" w:eastAsia="zh-CN" w:bidi="ar"/>
        </w:rPr>
        <w:t xml:space="preserve"> in RAN1</w:t>
      </w:r>
      <w:r w:rsidR="002D0950">
        <w:rPr>
          <w:rFonts w:eastAsia="宋体"/>
          <w:lang w:val="en-US" w:eastAsia="zh-CN" w:bidi="ar"/>
        </w:rPr>
        <w:t xml:space="preserve"> </w:t>
      </w:r>
      <w:r w:rsidR="002D0950">
        <w:rPr>
          <w:rFonts w:eastAsia="宋体" w:hint="eastAsia"/>
          <w:lang w:val="en-US" w:eastAsia="zh-CN" w:bidi="ar"/>
        </w:rPr>
        <w:t>in</w:t>
      </w:r>
      <w:r w:rsidR="00071607">
        <w:rPr>
          <w:rFonts w:eastAsia="宋体"/>
          <w:lang w:val="en-US" w:eastAsia="zh-CN" w:bidi="ar"/>
        </w:rPr>
        <w:t xml:space="preserve"> [2</w:t>
      </w:r>
      <w:r w:rsidR="002D0950">
        <w:rPr>
          <w:rFonts w:eastAsia="宋体"/>
          <w:lang w:val="en-US" w:eastAsia="zh-CN" w:bidi="ar"/>
        </w:rPr>
        <w:t>]</w:t>
      </w:r>
      <w:r>
        <w:rPr>
          <w:rFonts w:eastAsia="宋体"/>
          <w:lang w:val="en-US" w:eastAsia="zh-CN" w:bidi="ar"/>
        </w:rPr>
        <w:t>: single carrier-like spectrum aggregation, and DL/UL decoupling. the potential impacts for these two directions need to be studied in RAN2</w:t>
      </w:r>
      <w:r w:rsidR="002D0950">
        <w:rPr>
          <w:rFonts w:eastAsia="宋体"/>
          <w:lang w:val="en-US" w:eastAsia="zh-CN" w:bidi="ar"/>
        </w:rPr>
        <w:t xml:space="preserve"> also</w:t>
      </w:r>
      <w:r>
        <w:rPr>
          <w:rFonts w:eastAsia="宋体"/>
          <w:lang w:val="en-US" w:eastAsia="zh-CN" w:bidi="ar"/>
        </w:rPr>
        <w:t>.</w:t>
      </w:r>
    </w:p>
    <w:p w14:paraId="7D2A35F1" w14:textId="7BB6F7B0" w:rsidR="0096370A" w:rsidRDefault="00AC6351">
      <w:pPr>
        <w:autoSpaceDE/>
        <w:autoSpaceDN/>
        <w:adjustRightInd/>
        <w:spacing w:before="120" w:beforeAutospacing="0" w:after="0" w:afterAutospacing="0"/>
        <w:ind w:leftChars="0" w:left="0" w:right="200"/>
        <w:rPr>
          <w:rFonts w:eastAsia="宋体"/>
          <w:lang w:val="en-US" w:eastAsia="zh-CN" w:bidi="ar"/>
        </w:rPr>
      </w:pPr>
      <w:r>
        <w:rPr>
          <w:rFonts w:eastAsia="宋体"/>
          <w:lang w:val="en-US" w:eastAsia="zh-CN" w:bidi="ar"/>
        </w:rPr>
        <w:t>For single carrier-like spectrum aggregation</w:t>
      </w:r>
      <w:r>
        <w:rPr>
          <w:rFonts w:eastAsia="宋体"/>
          <w:lang w:eastAsia="zh-CN" w:bidi="ar"/>
        </w:rPr>
        <w:t xml:space="preserve">, i.e. </w:t>
      </w:r>
      <w:r>
        <w:rPr>
          <w:rFonts w:eastAsia="宋体"/>
          <w:lang w:val="en-US" w:eastAsia="zh-CN" w:bidi="ar"/>
        </w:rPr>
        <w:t xml:space="preserve">aggregating multiple discrete spectrums within a single carrier (virtual carrier), there would be a new definition of the cell compared with 5G. From RAN2 perspective, with the single carrier-like spectrum aggregation, the legacy cell-specific signaling and procedures, e.g. system information, paging, initial access will be impacted. When there is more than one carrier in a cell, it needs to be studied whether </w:t>
      </w:r>
      <w:r>
        <w:rPr>
          <w:rFonts w:eastAsia="宋体"/>
          <w:lang w:val="en-US" w:eastAsia="zh-CN" w:bidi="ar"/>
        </w:rPr>
        <w:lastRenderedPageBreak/>
        <w:t xml:space="preserve">the SIB/paging message can be received on only one carrier within the cell. For initial access, whether </w:t>
      </w:r>
      <w:r>
        <w:rPr>
          <w:rFonts w:eastAsia="宋体"/>
          <w:lang w:eastAsia="zh-CN" w:bidi="ar"/>
        </w:rPr>
        <w:t xml:space="preserve">one or more </w:t>
      </w:r>
      <w:r>
        <w:rPr>
          <w:rFonts w:eastAsia="宋体"/>
          <w:lang w:val="en-US" w:eastAsia="zh-CN" w:bidi="ar"/>
        </w:rPr>
        <w:t xml:space="preserve">carriers can also be configured for RACH to increase the efficiency of cell access needs to be studied. </w:t>
      </w:r>
    </w:p>
    <w:p w14:paraId="57646798" w14:textId="1441A11B" w:rsidR="0096370A" w:rsidRDefault="00527E5A">
      <w:pPr>
        <w:autoSpaceDE/>
        <w:autoSpaceDN/>
        <w:adjustRightInd/>
        <w:spacing w:before="120" w:beforeAutospacing="0" w:after="0" w:afterAutospacing="0"/>
        <w:ind w:leftChars="0" w:left="0" w:right="200"/>
        <w:rPr>
          <w:rFonts w:eastAsia="宋体"/>
          <w:lang w:val="en-US" w:eastAsia="zh-CN" w:bidi="ar"/>
        </w:rPr>
      </w:pPr>
      <w:r w:rsidRPr="00527E5A">
        <w:rPr>
          <w:rFonts w:eastAsia="宋体"/>
          <w:lang w:val="en-US" w:eastAsia="zh-CN" w:bidi="ar"/>
        </w:rPr>
        <w:t>Another direction discussed in RAN1 is downlink (DL) and uplink (UL) decoupling, which refers to the flexible pairing of DL and UL carriers. To utilize spectrum resources efficiently, the carrier(s) used for UL scheduling can be flexibly paired with those used for DL scheduling across different frequency bands. In other words, there are no restrictions on the number of UL carriers, nor on the frequency positions of UL carriers when paired with DL carriers. The associated DL and UL carriers may be treated as a single cell, or as two separate cells—specifically, a DL-only cell and a UL-only cell. To support DL and UL decoupling, the UE capability signaling and Radio Resource Control (RRC) configuration need to be designed to enable such flexible pairing between DL and UL carriers</w:t>
      </w:r>
      <w:r w:rsidR="00AC6351">
        <w:rPr>
          <w:rFonts w:eastAsia="宋体"/>
          <w:lang w:val="en-US" w:eastAsia="zh-CN" w:bidi="ar"/>
        </w:rPr>
        <w:t xml:space="preserve">. </w:t>
      </w:r>
    </w:p>
    <w:p w14:paraId="41E7149A" w14:textId="77777777" w:rsidR="0096370A" w:rsidRDefault="00AC6351">
      <w:pPr>
        <w:autoSpaceDE/>
        <w:autoSpaceDN/>
        <w:adjustRightInd/>
        <w:spacing w:before="120" w:beforeAutospacing="0" w:after="240" w:afterAutospacing="0"/>
        <w:ind w:leftChars="0" w:left="0" w:right="200"/>
        <w:rPr>
          <w:rFonts w:eastAsia="宋体"/>
          <w:lang w:val="en-US" w:eastAsia="zh-CN" w:bidi="ar"/>
        </w:rPr>
      </w:pPr>
      <w:r>
        <w:rPr>
          <w:rFonts w:eastAsia="宋体"/>
          <w:lang w:val="en-US" w:eastAsia="zh-CN" w:bidi="ar"/>
        </w:rPr>
        <w:t xml:space="preserve">In a word, RAN2 needs to take RAN1 progress into account, and discuss the cell modeling for single carrier-like spectrum aggregation and UL/DL decoupling, including e.g. cell definition, SIB/Paging/RACH carrier mapping, carrier management. </w:t>
      </w:r>
    </w:p>
    <w:p w14:paraId="590E1E60" w14:textId="35490AA8" w:rsidR="0096370A" w:rsidRDefault="00AC6351">
      <w:pPr>
        <w:autoSpaceDE/>
        <w:autoSpaceDN/>
        <w:adjustRightInd/>
        <w:spacing w:before="0" w:beforeAutospacing="0" w:after="0" w:afterAutospacing="0"/>
        <w:ind w:leftChars="0" w:left="0" w:right="200"/>
        <w:rPr>
          <w:rFonts w:eastAsia="等线"/>
          <w:b/>
          <w:bCs/>
          <w:lang w:val="en-US" w:eastAsia="zh-CN" w:bidi="ar"/>
        </w:rPr>
      </w:pPr>
      <w:r>
        <w:rPr>
          <w:rFonts w:eastAsia="等线"/>
          <w:b/>
          <w:bCs/>
          <w:lang w:val="en-US" w:eastAsia="zh-CN" w:bidi="ar"/>
        </w:rPr>
        <w:t xml:space="preserve">Proposal </w:t>
      </w:r>
      <w:r>
        <w:rPr>
          <w:rFonts w:eastAsia="等线"/>
          <w:b/>
          <w:bCs/>
          <w:lang w:eastAsia="zh-CN" w:bidi="ar"/>
        </w:rPr>
        <w:t>4</w:t>
      </w:r>
      <w:r>
        <w:rPr>
          <w:rFonts w:eastAsia="等线"/>
          <w:b/>
          <w:bCs/>
          <w:lang w:val="en-US" w:eastAsia="zh-CN" w:bidi="ar"/>
        </w:rPr>
        <w:t xml:space="preserve">: RAN2 should discuss on the cell modelling/definition for e.g. single carrier-like spectrum aggregation, downlink/uplink decoupling, </w:t>
      </w:r>
      <w:r w:rsidR="00C06E63">
        <w:rPr>
          <w:rFonts w:eastAsia="等线"/>
          <w:b/>
          <w:bCs/>
          <w:lang w:val="en-US" w:eastAsia="zh-CN" w:bidi="ar"/>
        </w:rPr>
        <w:t>in collaboration with RAN1</w:t>
      </w:r>
      <w:r>
        <w:rPr>
          <w:rFonts w:eastAsia="等线"/>
          <w:b/>
          <w:bCs/>
          <w:lang w:val="en-US" w:eastAsia="zh-CN" w:bidi="ar"/>
        </w:rPr>
        <w:t xml:space="preserve">. </w:t>
      </w:r>
    </w:p>
    <w:p w14:paraId="0DB03F31" w14:textId="77777777" w:rsidR="0096370A" w:rsidRDefault="00AC6351">
      <w:pPr>
        <w:pStyle w:val="2"/>
      </w:pPr>
      <w:r>
        <w:t>2.3 RRC signalling design</w:t>
      </w:r>
    </w:p>
    <w:p w14:paraId="3D74E702" w14:textId="77777777" w:rsidR="0096370A" w:rsidRDefault="00AC6351">
      <w:pPr>
        <w:spacing w:before="0" w:beforeAutospacing="0" w:after="0" w:afterAutospacing="0"/>
        <w:ind w:leftChars="0" w:left="0" w:right="200"/>
        <w:rPr>
          <w:rFonts w:eastAsia="宋体"/>
          <w:lang w:eastAsia="zh-CN" w:bidi="ar"/>
        </w:rPr>
      </w:pPr>
      <w:r>
        <w:rPr>
          <w:rFonts w:eastAsia="宋体"/>
          <w:lang w:eastAsia="zh-CN" w:bidi="ar"/>
        </w:rPr>
        <w:t xml:space="preserve">According to the </w:t>
      </w:r>
      <w:r>
        <w:rPr>
          <w:rFonts w:eastAsia="宋体"/>
          <w:lang w:val="en-US" w:eastAsia="zh-CN" w:bidi="ar"/>
        </w:rPr>
        <w:t>New SID on 6GR [</w:t>
      </w:r>
      <w:r>
        <w:rPr>
          <w:rFonts w:eastAsia="宋体"/>
          <w:lang w:eastAsia="zh-CN" w:bidi="ar"/>
        </w:rPr>
        <w:t>1</w:t>
      </w:r>
      <w:r>
        <w:rPr>
          <w:rFonts w:eastAsia="宋体"/>
          <w:lang w:val="en-US" w:eastAsia="zh-CN" w:bidi="ar"/>
        </w:rPr>
        <w:t>],</w:t>
      </w:r>
      <w:r>
        <w:rPr>
          <w:rFonts w:eastAsia="宋体"/>
          <w:lang w:eastAsia="zh-CN" w:bidi="ar"/>
        </w:rPr>
        <w:t xml:space="preserve"> the following objectives should be studied for 6G design:</w:t>
      </w:r>
    </w:p>
    <w:p w14:paraId="48CF1802" w14:textId="77777777" w:rsidR="0096370A" w:rsidRDefault="0096370A">
      <w:pPr>
        <w:spacing w:before="0" w:beforeAutospacing="0" w:after="0" w:afterAutospacing="0"/>
        <w:ind w:leftChars="0" w:left="0" w:right="200"/>
        <w:rPr>
          <w:rFonts w:eastAsia="宋体"/>
          <w:lang w:val="en-US" w:eastAsia="zh-CN" w:bidi="ar"/>
        </w:rPr>
      </w:pPr>
    </w:p>
    <w:tbl>
      <w:tblPr>
        <w:tblW w:w="4128" w:type="pct"/>
        <w:tblInd w:w="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1"/>
      </w:tblGrid>
      <w:tr w:rsidR="0096370A" w14:paraId="6A17CCDE" w14:textId="77777777">
        <w:tc>
          <w:tcPr>
            <w:tcW w:w="5000" w:type="pct"/>
          </w:tcPr>
          <w:p w14:paraId="4BD8EE3A" w14:textId="77777777" w:rsidR="0096370A" w:rsidRDefault="00AC6351">
            <w:pPr>
              <w:pStyle w:val="af5"/>
              <w:spacing w:before="0" w:beforeAutospacing="0" w:after="120" w:afterAutospacing="0"/>
              <w:ind w:leftChars="90" w:left="180" w:right="200" w:firstLine="286"/>
              <w:contextualSpacing/>
              <w:rPr>
                <w:rFonts w:ascii="Times New Roman" w:hAnsi="Times New Roman" w:cs="Times New Roman"/>
                <w:i/>
                <w:iCs/>
                <w:sz w:val="20"/>
                <w:szCs w:val="20"/>
              </w:rPr>
            </w:pPr>
            <w:r>
              <w:rPr>
                <w:rFonts w:ascii="Times New Roman" w:eastAsia="Times New Roman" w:hAnsi="Times New Roman" w:cs="Times New Roman"/>
                <w:i/>
                <w:iCs/>
                <w:color w:val="000000"/>
                <w:sz w:val="20"/>
                <w:szCs w:val="20"/>
              </w:rPr>
              <w:t xml:space="preserve">g)       </w:t>
            </w:r>
            <w:r>
              <w:rPr>
                <w:rFonts w:ascii="Times New Roman" w:hAnsi="Times New Roman" w:cs="Times New Roman"/>
                <w:i/>
                <w:iCs/>
                <w:color w:val="000000"/>
                <w:sz w:val="20"/>
                <w:szCs w:val="20"/>
              </w:rPr>
              <w:t>Target scalable and forward compatible design for diverse device types.</w:t>
            </w:r>
          </w:p>
          <w:p w14:paraId="5C37F751" w14:textId="77777777" w:rsidR="0096370A" w:rsidRDefault="00AC6351">
            <w:pPr>
              <w:pStyle w:val="af5"/>
              <w:spacing w:before="0" w:beforeAutospacing="0" w:after="120" w:afterAutospacing="0"/>
              <w:ind w:leftChars="90" w:left="180" w:right="200" w:firstLine="286"/>
              <w:contextualSpacing/>
              <w:rPr>
                <w:lang w:bidi="ar"/>
              </w:rPr>
            </w:pPr>
            <w:r>
              <w:rPr>
                <w:rFonts w:ascii="Times New Roman" w:eastAsia="Times New Roman" w:hAnsi="Times New Roman" w:cs="Times New Roman"/>
                <w:i/>
                <w:iCs/>
                <w:color w:val="000000"/>
                <w:sz w:val="20"/>
                <w:szCs w:val="20"/>
              </w:rPr>
              <w:t xml:space="preserve">k)       </w:t>
            </w:r>
            <w:r>
              <w:rPr>
                <w:rFonts w:ascii="Times New Roman" w:hAnsi="Times New Roman" w:cs="Times New Roman"/>
                <w:i/>
                <w:iCs/>
                <w:color w:val="000000"/>
                <w:sz w:val="20"/>
                <w:szCs w:val="20"/>
              </w:rPr>
              <w:t>System simplification, including reducing configuration complexity, enabling more efficient Cell/UE management, etc.</w:t>
            </w:r>
          </w:p>
        </w:tc>
      </w:tr>
    </w:tbl>
    <w:p w14:paraId="2E1B56D0" w14:textId="77777777" w:rsidR="0096370A" w:rsidRDefault="0096370A">
      <w:pPr>
        <w:spacing w:before="0" w:beforeAutospacing="0" w:after="0" w:afterAutospacing="0"/>
        <w:ind w:leftChars="0" w:left="0" w:right="200"/>
        <w:rPr>
          <w:rFonts w:eastAsia="宋体"/>
          <w:lang w:eastAsia="zh-CN" w:bidi="ar"/>
        </w:rPr>
      </w:pPr>
    </w:p>
    <w:p w14:paraId="69DE2E32" w14:textId="77777777" w:rsidR="0096370A" w:rsidRDefault="00AC6351">
      <w:pPr>
        <w:spacing w:before="0" w:beforeAutospacing="0" w:after="0" w:afterAutospacing="0"/>
        <w:ind w:leftChars="0" w:left="0" w:right="200"/>
        <w:rPr>
          <w:rFonts w:eastAsia="宋体"/>
          <w:lang w:val="en-US" w:eastAsia="zh-CN" w:bidi="ar"/>
        </w:rPr>
      </w:pPr>
      <w:r>
        <w:rPr>
          <w:rFonts w:eastAsia="宋体"/>
          <w:lang w:eastAsia="zh-CN" w:bidi="ar"/>
        </w:rPr>
        <w:t xml:space="preserve">The RRC signalling design is one of the important factors which impact these two objectives. </w:t>
      </w:r>
      <w:r>
        <w:rPr>
          <w:rFonts w:eastAsia="宋体"/>
          <w:lang w:val="en-US" w:eastAsia="zh-CN" w:bidi="ar"/>
        </w:rPr>
        <w:t xml:space="preserve">In the NR </w:t>
      </w:r>
      <w:r>
        <w:rPr>
          <w:rFonts w:eastAsia="宋体"/>
          <w:lang w:eastAsia="zh-CN" w:bidi="ar"/>
        </w:rPr>
        <w:t>evolution</w:t>
      </w:r>
      <w:r>
        <w:rPr>
          <w:rFonts w:eastAsia="宋体"/>
          <w:lang w:val="en-US" w:eastAsia="zh-CN" w:bidi="ar"/>
        </w:rPr>
        <w:t xml:space="preserve"> from Rel-15 to Rel-18, approximately 150 features have been introduced in the RRC spec, </w:t>
      </w:r>
      <w:r>
        <w:rPr>
          <w:rFonts w:eastAsia="宋体"/>
          <w:lang w:eastAsia="zh-CN" w:bidi="ar"/>
        </w:rPr>
        <w:t>which led to the rapid growth of</w:t>
      </w:r>
      <w:r>
        <w:rPr>
          <w:rFonts w:eastAsia="宋体"/>
          <w:lang w:val="en-US" w:eastAsia="zh-CN" w:bidi="ar"/>
        </w:rPr>
        <w:t xml:space="preserve"> 5G RRC IEs. As illustrated in Figure 1, the number of RRC IEs in Rel-15 NR has increased several times compared to LTE Rel-8. With the evolution of NR, the RRC IEs in Rel-18 have grown more than 4 times further compared to Rel-15. It can be foreseen that the number of RRC IEs in 6GR </w:t>
      </w:r>
      <w:r>
        <w:rPr>
          <w:rFonts w:eastAsia="宋体"/>
          <w:lang w:eastAsia="zh-CN" w:bidi="ar"/>
        </w:rPr>
        <w:t>would</w:t>
      </w:r>
      <w:r>
        <w:rPr>
          <w:rFonts w:eastAsia="宋体"/>
          <w:lang w:val="en-US" w:eastAsia="zh-CN" w:bidi="ar"/>
        </w:rPr>
        <w:t xml:space="preserve"> further increase, as 6GR is expected to support </w:t>
      </w:r>
      <w:r>
        <w:rPr>
          <w:rFonts w:eastAsia="宋体"/>
          <w:lang w:eastAsia="zh-CN" w:bidi="ar"/>
        </w:rPr>
        <w:t xml:space="preserve">further </w:t>
      </w:r>
      <w:r>
        <w:rPr>
          <w:rFonts w:eastAsia="宋体"/>
          <w:lang w:val="en-US" w:eastAsia="zh-CN" w:bidi="ar"/>
        </w:rPr>
        <w:t xml:space="preserve">new services and </w:t>
      </w:r>
      <w:r>
        <w:rPr>
          <w:rFonts w:eastAsia="宋体"/>
          <w:lang w:eastAsia="zh-CN" w:bidi="ar"/>
        </w:rPr>
        <w:t xml:space="preserve">new </w:t>
      </w:r>
      <w:r>
        <w:rPr>
          <w:rFonts w:eastAsia="宋体"/>
          <w:lang w:val="en-US" w:eastAsia="zh-CN" w:bidi="ar"/>
        </w:rPr>
        <w:t>scenarios such as AI and sensing.</w:t>
      </w:r>
    </w:p>
    <w:p w14:paraId="0B9F1CB1" w14:textId="530F390C" w:rsidR="0096370A" w:rsidRDefault="008513C3">
      <w:pPr>
        <w:spacing w:before="0" w:after="0"/>
        <w:ind w:leftChars="0" w:left="0" w:right="200"/>
        <w:jc w:val="center"/>
        <w:rPr>
          <w:rFonts w:eastAsia="宋体"/>
          <w:sz w:val="24"/>
          <w:szCs w:val="24"/>
          <w:lang w:eastAsia="zh-CN" w:bidi="ar"/>
        </w:rPr>
      </w:pPr>
      <w:r>
        <w:rPr>
          <w:rFonts w:eastAsia="宋体"/>
          <w:noProof/>
          <w:sz w:val="24"/>
          <w:szCs w:val="24"/>
          <w:lang w:eastAsia="zh-CN" w:bidi="ar"/>
        </w:rPr>
        <w:drawing>
          <wp:inline distT="0" distB="0" distL="0" distR="0" wp14:anchorId="585A07D3" wp14:editId="13335D4F">
            <wp:extent cx="4199539" cy="248194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10717" cy="2488549"/>
                    </a:xfrm>
                    <a:prstGeom prst="rect">
                      <a:avLst/>
                    </a:prstGeom>
                    <a:noFill/>
                  </pic:spPr>
                </pic:pic>
              </a:graphicData>
            </a:graphic>
          </wp:inline>
        </w:drawing>
      </w:r>
    </w:p>
    <w:p w14:paraId="721C74AF" w14:textId="77777777" w:rsidR="0096370A" w:rsidRDefault="00AC6351">
      <w:pPr>
        <w:spacing w:before="0" w:beforeAutospacing="0" w:after="0" w:afterAutospacing="0" w:line="300" w:lineRule="auto"/>
        <w:ind w:leftChars="0" w:left="0" w:right="200"/>
        <w:jc w:val="center"/>
        <w:rPr>
          <w:rFonts w:eastAsia="宋体"/>
          <w:lang w:val="en-US" w:eastAsia="zh-CN" w:bidi="ar"/>
        </w:rPr>
      </w:pPr>
      <w:r>
        <w:rPr>
          <w:rFonts w:eastAsia="宋体"/>
          <w:lang w:val="en-US" w:eastAsia="zh-CN" w:bidi="ar"/>
        </w:rPr>
        <w:t>Fig.</w:t>
      </w:r>
      <w:r>
        <w:rPr>
          <w:rFonts w:eastAsia="宋体"/>
          <w:lang w:eastAsia="zh-CN" w:bidi="ar"/>
        </w:rPr>
        <w:t>3</w:t>
      </w:r>
      <w:r>
        <w:rPr>
          <w:rFonts w:eastAsia="宋体"/>
          <w:lang w:val="en-US" w:eastAsia="zh-CN" w:bidi="ar"/>
        </w:rPr>
        <w:t xml:space="preserve"> The number of RRC IEs in several Releases</w:t>
      </w:r>
    </w:p>
    <w:p w14:paraId="48B55B3B" w14:textId="4EEB83CF" w:rsidR="0096370A" w:rsidRDefault="00AC6351">
      <w:pPr>
        <w:spacing w:before="0" w:beforeAutospacing="0" w:after="0" w:afterAutospacing="0"/>
        <w:ind w:leftChars="0" w:left="0" w:right="200"/>
        <w:rPr>
          <w:rFonts w:eastAsia="宋体"/>
          <w:lang w:eastAsia="zh-CN" w:bidi="ar"/>
        </w:rPr>
      </w:pPr>
      <w:r>
        <w:rPr>
          <w:rFonts w:eastAsia="宋体"/>
          <w:lang w:val="en-US" w:eastAsia="zh-CN" w:bidi="ar"/>
        </w:rPr>
        <w:t xml:space="preserve">In NR RRC signaling design, the IEs for different features are </w:t>
      </w:r>
      <w:r>
        <w:rPr>
          <w:rFonts w:eastAsia="宋体"/>
          <w:lang w:eastAsia="zh-CN" w:bidi="ar"/>
        </w:rPr>
        <w:t xml:space="preserve">interwoven </w:t>
      </w:r>
      <w:r w:rsidR="006409A1">
        <w:rPr>
          <w:rFonts w:eastAsia="宋体"/>
          <w:lang w:eastAsia="zh-CN" w:bidi="ar"/>
        </w:rPr>
        <w:t>with one another</w:t>
      </w:r>
      <w:r>
        <w:rPr>
          <w:rFonts w:eastAsia="宋体"/>
          <w:lang w:val="en-US" w:eastAsia="zh-CN" w:bidi="ar"/>
        </w:rPr>
        <w:t xml:space="preserve">, as illustrated in </w:t>
      </w:r>
      <w:r w:rsidR="00667FE4">
        <w:rPr>
          <w:rFonts w:eastAsia="宋体"/>
          <w:lang w:val="en-US" w:eastAsia="zh-CN" w:bidi="ar"/>
        </w:rPr>
        <w:t>Fig.4</w:t>
      </w:r>
      <w:r w:rsidR="00F56422">
        <w:rPr>
          <w:rFonts w:eastAsia="宋体"/>
          <w:lang w:val="en-US" w:eastAsia="zh-CN" w:bidi="ar"/>
        </w:rPr>
        <w:t xml:space="preserve"> </w:t>
      </w:r>
      <w:r>
        <w:rPr>
          <w:rFonts w:eastAsia="宋体"/>
          <w:lang w:eastAsia="zh-CN" w:bidi="ar"/>
        </w:rPr>
        <w:t>below:</w:t>
      </w:r>
    </w:p>
    <w:p w14:paraId="7079B16F" w14:textId="77777777" w:rsidR="0096370A" w:rsidRDefault="00AC6351">
      <w:pPr>
        <w:spacing w:before="0" w:after="0"/>
        <w:ind w:leftChars="0" w:left="0" w:right="200"/>
        <w:jc w:val="center"/>
        <w:rPr>
          <w:rFonts w:eastAsia="宋体"/>
          <w:sz w:val="24"/>
          <w:szCs w:val="24"/>
          <w:lang w:eastAsia="zh-CN" w:bidi="ar"/>
        </w:rPr>
      </w:pPr>
      <w:r>
        <w:rPr>
          <w:rFonts w:eastAsia="宋体"/>
          <w:noProof/>
          <w:sz w:val="24"/>
          <w:szCs w:val="24"/>
          <w:lang w:eastAsia="zh-CN" w:bidi="ar"/>
        </w:rPr>
        <w:lastRenderedPageBreak/>
        <w:drawing>
          <wp:inline distT="0" distB="0" distL="114300" distR="114300" wp14:anchorId="55689C0C" wp14:editId="29374D41">
            <wp:extent cx="4518025" cy="1638300"/>
            <wp:effectExtent l="0" t="0" r="1587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2"/>
                    <a:stretch>
                      <a:fillRect/>
                    </a:stretch>
                  </pic:blipFill>
                  <pic:spPr>
                    <a:xfrm>
                      <a:off x="0" y="0"/>
                      <a:ext cx="4518025" cy="1638300"/>
                    </a:xfrm>
                    <a:prstGeom prst="rect">
                      <a:avLst/>
                    </a:prstGeom>
                  </pic:spPr>
                </pic:pic>
              </a:graphicData>
            </a:graphic>
          </wp:inline>
        </w:drawing>
      </w:r>
    </w:p>
    <w:p w14:paraId="0798E8B6" w14:textId="77777777" w:rsidR="0096370A" w:rsidRDefault="00AC6351">
      <w:pPr>
        <w:spacing w:before="0" w:beforeAutospacing="0" w:after="0" w:afterAutospacing="0" w:line="300" w:lineRule="auto"/>
        <w:ind w:leftChars="0" w:left="0" w:right="200"/>
        <w:jc w:val="center"/>
        <w:rPr>
          <w:rFonts w:eastAsia="宋体"/>
          <w:lang w:val="en-US" w:eastAsia="zh-CN" w:bidi="ar"/>
        </w:rPr>
      </w:pPr>
      <w:r>
        <w:rPr>
          <w:rFonts w:eastAsia="宋体"/>
          <w:lang w:val="en-US" w:eastAsia="zh-CN" w:bidi="ar"/>
        </w:rPr>
        <w:t>Fig.</w:t>
      </w:r>
      <w:r>
        <w:rPr>
          <w:rFonts w:eastAsia="宋体"/>
          <w:lang w:eastAsia="zh-CN" w:bidi="ar"/>
        </w:rPr>
        <w:t>4</w:t>
      </w:r>
      <w:r>
        <w:rPr>
          <w:rFonts w:eastAsia="宋体"/>
          <w:lang w:val="en-US" w:eastAsia="zh-CN" w:bidi="ar"/>
        </w:rPr>
        <w:t xml:space="preserve"> </w:t>
      </w:r>
      <w:r>
        <w:rPr>
          <w:rFonts w:eastAsia="宋体"/>
          <w:lang w:eastAsia="zh-CN" w:bidi="ar"/>
        </w:rPr>
        <w:t>Interwoven</w:t>
      </w:r>
      <w:r>
        <w:rPr>
          <w:rFonts w:eastAsia="宋体"/>
          <w:lang w:val="en-US" w:eastAsia="zh-CN" w:bidi="ar"/>
        </w:rPr>
        <w:t xml:space="preserve"> structure of NR IEs</w:t>
      </w:r>
    </w:p>
    <w:p w14:paraId="10244B7D" w14:textId="77777777" w:rsidR="0096370A" w:rsidRDefault="00AC6351">
      <w:pPr>
        <w:spacing w:before="0" w:beforeAutospacing="0" w:after="0" w:afterAutospacing="0"/>
        <w:ind w:leftChars="0" w:left="0" w:right="200"/>
        <w:rPr>
          <w:rFonts w:eastAsia="宋体"/>
          <w:lang w:eastAsia="zh-CN" w:bidi="ar"/>
        </w:rPr>
      </w:pPr>
      <w:r>
        <w:rPr>
          <w:rFonts w:eastAsia="宋体"/>
          <w:lang w:val="en-US" w:eastAsia="zh-CN" w:bidi="ar"/>
        </w:rPr>
        <w:t>As a result, implementing RRC IEs for one specific feature unavoidably requires comprehension</w:t>
      </w:r>
      <w:r>
        <w:rPr>
          <w:rFonts w:eastAsia="宋体"/>
          <w:lang w:eastAsia="zh-CN" w:bidi="ar"/>
        </w:rPr>
        <w:t xml:space="preserve"> </w:t>
      </w:r>
      <w:r>
        <w:rPr>
          <w:rFonts w:eastAsia="宋体"/>
          <w:lang w:val="en-US" w:eastAsia="zh-CN" w:bidi="ar"/>
        </w:rPr>
        <w:t xml:space="preserve">of </w:t>
      </w:r>
      <w:r>
        <w:rPr>
          <w:rFonts w:eastAsia="宋体"/>
          <w:lang w:eastAsia="zh-CN" w:bidi="ar"/>
        </w:rPr>
        <w:t xml:space="preserve">whole </w:t>
      </w:r>
      <w:r>
        <w:rPr>
          <w:rFonts w:eastAsia="宋体"/>
          <w:lang w:val="en-US" w:eastAsia="zh-CN" w:bidi="ar"/>
        </w:rPr>
        <w:t>RRC IEs</w:t>
      </w:r>
      <w:r>
        <w:rPr>
          <w:rFonts w:eastAsia="宋体"/>
          <w:lang w:eastAsia="zh-CN" w:bidi="ar"/>
        </w:rPr>
        <w:t xml:space="preserve"> structure</w:t>
      </w:r>
      <w:r>
        <w:rPr>
          <w:rFonts w:eastAsia="宋体"/>
          <w:lang w:val="en-US" w:eastAsia="zh-CN" w:bidi="ar"/>
        </w:rPr>
        <w:t xml:space="preserve"> </w:t>
      </w:r>
      <w:r>
        <w:rPr>
          <w:rFonts w:eastAsia="宋体"/>
          <w:lang w:eastAsia="zh-CN" w:bidi="ar"/>
        </w:rPr>
        <w:t>that contains non-relevant</w:t>
      </w:r>
      <w:r>
        <w:rPr>
          <w:rFonts w:eastAsia="宋体"/>
          <w:lang w:val="en-US" w:eastAsia="zh-CN" w:bidi="ar"/>
        </w:rPr>
        <w:t xml:space="preserve"> features </w:t>
      </w:r>
      <w:r>
        <w:rPr>
          <w:rFonts w:eastAsia="宋体"/>
          <w:lang w:eastAsia="zh-CN" w:bidi="ar"/>
        </w:rPr>
        <w:t xml:space="preserve">as well </w:t>
      </w:r>
      <w:r>
        <w:rPr>
          <w:rFonts w:eastAsia="宋体"/>
          <w:lang w:val="en-US" w:eastAsia="zh-CN" w:bidi="ar"/>
        </w:rPr>
        <w:t>in the same release.</w:t>
      </w:r>
      <w:r>
        <w:rPr>
          <w:rFonts w:eastAsia="宋体"/>
          <w:lang w:eastAsia="zh-CN" w:bidi="ar"/>
        </w:rPr>
        <w:t xml:space="preserve"> Furthermore, from the UE side, it is even somehow necessary to</w:t>
      </w:r>
      <w:r>
        <w:rPr>
          <w:rFonts w:eastAsia="宋体"/>
          <w:lang w:val="en-US" w:eastAsia="zh-CN" w:bidi="ar"/>
        </w:rPr>
        <w:t xml:space="preserve"> comprehend</w:t>
      </w:r>
      <w:r>
        <w:rPr>
          <w:rFonts w:eastAsia="宋体"/>
          <w:lang w:eastAsia="zh-CN" w:bidi="ar"/>
        </w:rPr>
        <w:t xml:space="preserve"> </w:t>
      </w:r>
      <w:r>
        <w:rPr>
          <w:rFonts w:eastAsia="宋体"/>
          <w:lang w:val="en-US" w:eastAsia="zh-CN" w:bidi="ar"/>
        </w:rPr>
        <w:t>RRC</w:t>
      </w:r>
      <w:r>
        <w:rPr>
          <w:rFonts w:eastAsia="宋体"/>
          <w:lang w:eastAsia="zh-CN" w:bidi="ar"/>
        </w:rPr>
        <w:t xml:space="preserve"> fields and</w:t>
      </w:r>
      <w:r>
        <w:rPr>
          <w:rFonts w:eastAsia="宋体"/>
          <w:lang w:val="en-US" w:eastAsia="zh-CN" w:bidi="ar"/>
        </w:rPr>
        <w:t xml:space="preserve"> IEs</w:t>
      </w:r>
      <w:r>
        <w:rPr>
          <w:rFonts w:eastAsia="宋体"/>
          <w:lang w:eastAsia="zh-CN" w:bidi="ar"/>
        </w:rPr>
        <w:t xml:space="preserve"> of non-relevant</w:t>
      </w:r>
      <w:r>
        <w:rPr>
          <w:rFonts w:eastAsia="宋体"/>
          <w:lang w:val="en-US" w:eastAsia="zh-CN" w:bidi="ar"/>
        </w:rPr>
        <w:t xml:space="preserve"> features</w:t>
      </w:r>
      <w:r>
        <w:rPr>
          <w:rFonts w:eastAsia="宋体"/>
          <w:lang w:eastAsia="zh-CN" w:bidi="ar"/>
        </w:rPr>
        <w:t xml:space="preserve"> from the robust signalling processing point of view (e.g. so that the UE can skip the unsupported features in case the NW configures to UE in some abnormal scenario, which was observed in real network occasionally). </w:t>
      </w:r>
      <w:r>
        <w:rPr>
          <w:rFonts w:eastAsia="宋体"/>
          <w:lang w:val="en-US" w:eastAsia="zh-CN" w:bidi="ar"/>
        </w:rPr>
        <w:t xml:space="preserve">For example, in order to implement the RRC IEs for feature </w:t>
      </w:r>
      <w:r>
        <w:rPr>
          <w:rFonts w:eastAsia="宋体"/>
          <w:lang w:eastAsia="zh-CN" w:bidi="ar"/>
        </w:rPr>
        <w:t>Z</w:t>
      </w:r>
      <w:r>
        <w:rPr>
          <w:rFonts w:eastAsia="宋体"/>
          <w:lang w:val="en-US" w:eastAsia="zh-CN" w:bidi="ar"/>
        </w:rPr>
        <w:t xml:space="preserve"> (e.g. IE#3</w:t>
      </w:r>
      <w:r>
        <w:rPr>
          <w:rFonts w:eastAsia="宋体"/>
          <w:lang w:eastAsia="zh-CN" w:bidi="ar"/>
        </w:rPr>
        <w:t>, IE#6</w:t>
      </w:r>
      <w:r>
        <w:rPr>
          <w:rFonts w:eastAsia="宋体"/>
          <w:lang w:val="en-US" w:eastAsia="zh-CN" w:bidi="ar"/>
        </w:rPr>
        <w:t xml:space="preserve"> and IE#</w:t>
      </w:r>
      <w:r>
        <w:rPr>
          <w:rFonts w:eastAsia="宋体"/>
          <w:lang w:eastAsia="zh-CN" w:bidi="ar"/>
        </w:rPr>
        <w:t>7</w:t>
      </w:r>
      <w:r>
        <w:rPr>
          <w:rFonts w:eastAsia="宋体"/>
          <w:lang w:val="en-US" w:eastAsia="zh-CN" w:bidi="ar"/>
        </w:rPr>
        <w:t xml:space="preserve">), the transmitter and receiver must support the related encoding/decoding operation of preceding IEs, including IE#1 and IE#4 for feature </w:t>
      </w:r>
      <w:r>
        <w:rPr>
          <w:rFonts w:eastAsia="宋体"/>
          <w:lang w:eastAsia="zh-CN" w:bidi="ar"/>
        </w:rPr>
        <w:t>X</w:t>
      </w:r>
      <w:r>
        <w:rPr>
          <w:rFonts w:eastAsia="宋体"/>
          <w:lang w:val="en-US" w:eastAsia="zh-CN" w:bidi="ar"/>
        </w:rPr>
        <w:t xml:space="preserve">, and IE#2 and IE#5 for feature </w:t>
      </w:r>
      <w:r>
        <w:rPr>
          <w:rFonts w:eastAsia="宋体"/>
          <w:lang w:eastAsia="zh-CN" w:bidi="ar"/>
        </w:rPr>
        <w:t>Y</w:t>
      </w:r>
      <w:r>
        <w:rPr>
          <w:rFonts w:eastAsia="宋体"/>
          <w:lang w:val="en-US" w:eastAsia="zh-CN" w:bidi="ar"/>
        </w:rPr>
        <w:t xml:space="preserve">, since the RRC IEs are encoded/decoded sequentially. Consequently, in terms of UE implementation, it is difficult to tailor the RRC IEs for certain features, </w:t>
      </w:r>
      <w:r>
        <w:rPr>
          <w:rFonts w:eastAsia="宋体"/>
          <w:lang w:eastAsia="zh-CN" w:bidi="ar"/>
        </w:rPr>
        <w:t xml:space="preserve">i.e. </w:t>
      </w:r>
      <w:r>
        <w:rPr>
          <w:rFonts w:eastAsia="宋体"/>
          <w:lang w:val="en-US" w:eastAsia="zh-CN" w:bidi="ar"/>
        </w:rPr>
        <w:t>only the RRC IEs for the features to be developed. This prevents the reduction in RRC implementation complexity and memory cost, particularly for low-end UEs which are cost-sensitive.</w:t>
      </w:r>
      <w:r>
        <w:rPr>
          <w:rFonts w:eastAsia="宋体"/>
          <w:lang w:eastAsia="zh-CN" w:bidi="ar"/>
        </w:rPr>
        <w:t xml:space="preserve"> </w:t>
      </w:r>
      <w:r>
        <w:rPr>
          <w:rFonts w:eastAsia="宋体"/>
          <w:lang w:val="en-US" w:eastAsia="zh-CN" w:bidi="ar"/>
        </w:rPr>
        <w:t xml:space="preserve">It should be </w:t>
      </w:r>
      <w:r>
        <w:rPr>
          <w:rFonts w:eastAsia="宋体"/>
          <w:lang w:eastAsia="zh-CN" w:bidi="ar"/>
        </w:rPr>
        <w:t>highlighted</w:t>
      </w:r>
      <w:r>
        <w:rPr>
          <w:rFonts w:eastAsia="宋体"/>
          <w:lang w:val="en-US" w:eastAsia="zh-CN" w:bidi="ar"/>
        </w:rPr>
        <w:t xml:space="preserve"> that </w:t>
      </w:r>
      <w:r>
        <w:rPr>
          <w:rFonts w:eastAsia="宋体"/>
          <w:lang w:eastAsia="zh-CN" w:bidi="ar"/>
        </w:rPr>
        <w:t xml:space="preserve">even high-end UEs support </w:t>
      </w:r>
      <w:r>
        <w:rPr>
          <w:rFonts w:eastAsia="宋体"/>
          <w:lang w:val="en-US" w:eastAsia="zh-CN" w:bidi="ar"/>
        </w:rPr>
        <w:t xml:space="preserve">only </w:t>
      </w:r>
      <w:r>
        <w:rPr>
          <w:rFonts w:eastAsia="宋体"/>
          <w:lang w:eastAsia="zh-CN" w:bidi="ar"/>
        </w:rPr>
        <w:t xml:space="preserve">about 10-20 </w:t>
      </w:r>
      <w:r>
        <w:rPr>
          <w:rFonts w:eastAsia="宋体"/>
          <w:lang w:val="en-US" w:eastAsia="zh-CN" w:bidi="ar"/>
        </w:rPr>
        <w:t xml:space="preserve">out of 150 </w:t>
      </w:r>
      <w:r>
        <w:rPr>
          <w:rFonts w:eastAsia="宋体"/>
          <w:lang w:eastAsia="zh-CN" w:bidi="ar"/>
        </w:rPr>
        <w:t>commercial</w:t>
      </w:r>
      <w:r>
        <w:rPr>
          <w:rFonts w:eastAsia="宋体"/>
          <w:lang w:val="en-US" w:eastAsia="zh-CN" w:bidi="ar"/>
        </w:rPr>
        <w:t xml:space="preserve"> features in NR, </w:t>
      </w:r>
      <w:r>
        <w:rPr>
          <w:rFonts w:eastAsia="宋体"/>
          <w:lang w:eastAsia="zh-CN" w:bidi="ar"/>
        </w:rPr>
        <w:t>while</w:t>
      </w:r>
      <w:r>
        <w:rPr>
          <w:rFonts w:eastAsia="宋体"/>
          <w:lang w:val="en-US" w:eastAsia="zh-CN" w:bidi="ar"/>
        </w:rPr>
        <w:t xml:space="preserve"> low-end UEs may </w:t>
      </w:r>
      <w:r>
        <w:rPr>
          <w:rFonts w:eastAsia="宋体"/>
          <w:lang w:eastAsia="zh-CN" w:bidi="ar"/>
        </w:rPr>
        <w:t>support</w:t>
      </w:r>
      <w:r>
        <w:rPr>
          <w:rFonts w:eastAsia="宋体"/>
          <w:lang w:val="en-US" w:eastAsia="zh-CN" w:bidi="ar"/>
        </w:rPr>
        <w:t xml:space="preserve"> </w:t>
      </w:r>
      <w:r>
        <w:rPr>
          <w:rFonts w:eastAsia="宋体"/>
          <w:lang w:eastAsia="zh-CN" w:bidi="ar"/>
        </w:rPr>
        <w:t>much less features</w:t>
      </w:r>
      <w:r>
        <w:rPr>
          <w:rFonts w:eastAsia="宋体"/>
          <w:lang w:val="en-US" w:eastAsia="zh-CN" w:bidi="ar"/>
        </w:rPr>
        <w:t>.</w:t>
      </w:r>
      <w:r>
        <w:rPr>
          <w:rFonts w:eastAsia="宋体"/>
          <w:lang w:eastAsia="zh-CN" w:bidi="ar"/>
        </w:rPr>
        <w:t xml:space="preserve"> The additional cost in RRC memory due to the interwoven</w:t>
      </w:r>
      <w:r>
        <w:rPr>
          <w:rFonts w:eastAsia="宋体"/>
          <w:lang w:val="en-US" w:eastAsia="zh-CN" w:bidi="ar"/>
        </w:rPr>
        <w:t xml:space="preserve"> </w:t>
      </w:r>
      <w:r>
        <w:rPr>
          <w:rFonts w:eastAsia="宋体"/>
          <w:lang w:eastAsia="zh-CN" w:bidi="ar"/>
        </w:rPr>
        <w:t>structure of IEs is considerable.</w:t>
      </w:r>
    </w:p>
    <w:p w14:paraId="5B70A4D1" w14:textId="77777777" w:rsidR="0096370A" w:rsidRDefault="00AC6351">
      <w:pPr>
        <w:spacing w:before="0" w:after="0"/>
        <w:ind w:leftChars="0" w:left="0" w:right="200"/>
        <w:rPr>
          <w:b/>
          <w:lang w:eastAsia="en-GB"/>
        </w:rPr>
      </w:pPr>
      <w:r>
        <w:rPr>
          <w:rFonts w:hint="eastAsia"/>
          <w:b/>
          <w:lang w:eastAsia="en-GB"/>
        </w:rPr>
        <w:t xml:space="preserve">Observation </w:t>
      </w:r>
      <w:r>
        <w:rPr>
          <w:b/>
          <w:lang w:eastAsia="en-GB"/>
        </w:rPr>
        <w:t>5-</w:t>
      </w:r>
      <w:r>
        <w:rPr>
          <w:rFonts w:hint="eastAsia"/>
          <w:b/>
          <w:lang w:eastAsia="en-GB"/>
        </w:rPr>
        <w:t xml:space="preserve">1: In NR RRC </w:t>
      </w:r>
      <w:r>
        <w:rPr>
          <w:b/>
          <w:lang w:eastAsia="en-GB"/>
        </w:rPr>
        <w:t>signalling</w:t>
      </w:r>
      <w:r>
        <w:rPr>
          <w:rFonts w:hint="eastAsia"/>
          <w:b/>
          <w:lang w:eastAsia="en-GB"/>
        </w:rPr>
        <w:t xml:space="preserve"> design, implementing RRC IEs for a specific feature requires comprehension of RRC IEs for other features in the same release, due to the interwoven structure of IEs across different features.</w:t>
      </w:r>
      <w:r>
        <w:rPr>
          <w:b/>
          <w:lang w:eastAsia="en-GB"/>
        </w:rPr>
        <w:t xml:space="preserve"> I</w:t>
      </w:r>
      <w:r>
        <w:rPr>
          <w:rFonts w:hint="eastAsia"/>
          <w:b/>
          <w:lang w:eastAsia="en-GB"/>
        </w:rPr>
        <w:t>t is difficult for UE to tailor the IEs only related to the implemented feature, and this is particularly important for low-end UEs, which only implement quite limited features and are sensitive to the memory cost.</w:t>
      </w:r>
    </w:p>
    <w:p w14:paraId="0B6FDECA" w14:textId="77777777" w:rsidR="0096370A" w:rsidRDefault="00AC6351">
      <w:pPr>
        <w:spacing w:before="0" w:beforeAutospacing="0" w:after="0" w:afterAutospacing="0"/>
        <w:ind w:leftChars="0" w:left="0" w:right="200"/>
      </w:pPr>
      <w:r>
        <w:rPr>
          <w:rFonts w:eastAsia="宋体"/>
          <w:lang w:eastAsia="zh-CN" w:bidi="ar"/>
        </w:rPr>
        <w:t>In addition</w:t>
      </w:r>
      <w:r>
        <w:rPr>
          <w:rFonts w:eastAsia="宋体"/>
          <w:lang w:val="en-US" w:eastAsia="zh-CN" w:bidi="ar"/>
        </w:rPr>
        <w:t xml:space="preserve">, the </w:t>
      </w:r>
      <w:r>
        <w:rPr>
          <w:rFonts w:eastAsia="宋体"/>
          <w:lang w:eastAsia="zh-CN" w:bidi="ar"/>
        </w:rPr>
        <w:t>interwoven</w:t>
      </w:r>
      <w:r>
        <w:rPr>
          <w:rFonts w:eastAsia="宋体"/>
          <w:lang w:val="en-US" w:eastAsia="zh-CN" w:bidi="ar"/>
        </w:rPr>
        <w:t xml:space="preserve"> structure of RRC IEs across different features also has negative impact on handover performance. </w:t>
      </w:r>
      <w:r>
        <w:rPr>
          <w:rFonts w:eastAsia="宋体"/>
          <w:lang w:eastAsia="zh-CN" w:bidi="ar"/>
        </w:rPr>
        <w:t>C</w:t>
      </w:r>
      <w:proofErr w:type="spellStart"/>
      <w:r>
        <w:rPr>
          <w:rFonts w:eastAsia="宋体"/>
          <w:lang w:val="en-US" w:eastAsia="zh-CN" w:bidi="ar"/>
        </w:rPr>
        <w:t>urrent</w:t>
      </w:r>
      <w:r>
        <w:rPr>
          <w:rFonts w:eastAsia="宋体"/>
          <w:lang w:eastAsia="zh-CN" w:bidi="ar"/>
        </w:rPr>
        <w:t>ly</w:t>
      </w:r>
      <w:proofErr w:type="spellEnd"/>
      <w:r>
        <w:rPr>
          <w:rFonts w:eastAsia="宋体"/>
          <w:lang w:eastAsia="zh-CN" w:bidi="ar"/>
        </w:rPr>
        <w:t>,</w:t>
      </w:r>
      <w:r>
        <w:rPr>
          <w:rFonts w:eastAsia="宋体"/>
          <w:lang w:val="en-US" w:eastAsia="zh-CN" w:bidi="ar"/>
        </w:rPr>
        <w:t xml:space="preserve"> when the UE configuration from the source </w:t>
      </w:r>
      <w:proofErr w:type="spellStart"/>
      <w:r>
        <w:rPr>
          <w:rFonts w:eastAsia="宋体"/>
          <w:lang w:val="en-US" w:eastAsia="zh-CN" w:bidi="ar"/>
        </w:rPr>
        <w:t>gNB</w:t>
      </w:r>
      <w:proofErr w:type="spellEnd"/>
      <w:r>
        <w:rPr>
          <w:rFonts w:eastAsia="宋体"/>
          <w:lang w:val="en-US" w:eastAsia="zh-CN" w:bidi="ar"/>
        </w:rPr>
        <w:t xml:space="preserve"> includes </w:t>
      </w:r>
      <w:r>
        <w:rPr>
          <w:rFonts w:eastAsia="宋体"/>
          <w:lang w:eastAsia="zh-CN" w:bidi="ar"/>
        </w:rPr>
        <w:t xml:space="preserve">any </w:t>
      </w:r>
      <w:r>
        <w:rPr>
          <w:rFonts w:eastAsia="宋体"/>
          <w:lang w:val="en-US" w:eastAsia="zh-CN" w:bidi="ar"/>
        </w:rPr>
        <w:t>unrecognized configurations</w:t>
      </w:r>
      <w:r>
        <w:rPr>
          <w:rFonts w:eastAsia="宋体"/>
          <w:lang w:eastAsia="zh-CN" w:bidi="ar"/>
        </w:rPr>
        <w:t xml:space="preserve"> due to ASN.1 version difference</w:t>
      </w:r>
      <w:r>
        <w:rPr>
          <w:rFonts w:eastAsia="宋体"/>
          <w:lang w:val="en-US" w:eastAsia="zh-CN" w:bidi="ar"/>
        </w:rPr>
        <w:t xml:space="preserve">, the target </w:t>
      </w:r>
      <w:proofErr w:type="spellStart"/>
      <w:r>
        <w:rPr>
          <w:rFonts w:eastAsia="宋体"/>
          <w:lang w:val="en-US" w:eastAsia="zh-CN" w:bidi="ar"/>
        </w:rPr>
        <w:t>gNB</w:t>
      </w:r>
      <w:proofErr w:type="spellEnd"/>
      <w:r>
        <w:rPr>
          <w:rFonts w:eastAsia="宋体"/>
          <w:lang w:val="en-US" w:eastAsia="zh-CN" w:bidi="ar"/>
        </w:rPr>
        <w:t xml:space="preserve"> </w:t>
      </w:r>
      <w:r>
        <w:rPr>
          <w:rFonts w:eastAsia="宋体"/>
          <w:lang w:eastAsia="zh-CN" w:bidi="ar"/>
        </w:rPr>
        <w:t>must</w:t>
      </w:r>
      <w:r>
        <w:rPr>
          <w:rFonts w:eastAsia="宋体"/>
          <w:lang w:val="en-US" w:eastAsia="zh-CN" w:bidi="ar"/>
        </w:rPr>
        <w:t xml:space="preserve"> include </w:t>
      </w:r>
      <w:r>
        <w:rPr>
          <w:rFonts w:eastAsia="宋体"/>
          <w:lang w:eastAsia="zh-CN" w:bidi="ar"/>
        </w:rPr>
        <w:t xml:space="preserve">the </w:t>
      </w:r>
      <w:r>
        <w:rPr>
          <w:rFonts w:eastAsia="宋体"/>
          <w:lang w:val="en-US" w:eastAsia="zh-CN" w:bidi="ar"/>
        </w:rPr>
        <w:t xml:space="preserve">full configuration in the handover command. The main reason is that the target </w:t>
      </w:r>
      <w:proofErr w:type="spellStart"/>
      <w:r>
        <w:rPr>
          <w:rFonts w:eastAsia="宋体"/>
          <w:lang w:val="en-US" w:eastAsia="zh-CN" w:bidi="ar"/>
        </w:rPr>
        <w:t>gNB</w:t>
      </w:r>
      <w:proofErr w:type="spellEnd"/>
      <w:r>
        <w:rPr>
          <w:rFonts w:eastAsia="宋体"/>
          <w:lang w:val="en-US" w:eastAsia="zh-CN" w:bidi="ar"/>
        </w:rPr>
        <w:t xml:space="preserve"> fails to interpret the unknown configurations and then </w:t>
      </w:r>
      <w:r>
        <w:rPr>
          <w:rFonts w:eastAsia="宋体"/>
          <w:lang w:eastAsia="zh-CN" w:bidi="ar"/>
        </w:rPr>
        <w:t xml:space="preserve">can’t </w:t>
      </w:r>
      <w:r>
        <w:rPr>
          <w:rFonts w:eastAsia="宋体"/>
          <w:lang w:val="en-US" w:eastAsia="zh-CN" w:bidi="ar"/>
        </w:rPr>
        <w:t xml:space="preserve">indicate the UE to release these configurations accurately, under the </w:t>
      </w:r>
      <w:r>
        <w:rPr>
          <w:rFonts w:eastAsia="宋体"/>
          <w:lang w:eastAsia="zh-CN" w:bidi="ar"/>
        </w:rPr>
        <w:t xml:space="preserve">interwoven </w:t>
      </w:r>
      <w:r>
        <w:rPr>
          <w:rFonts w:eastAsia="宋体"/>
          <w:lang w:val="en-US" w:eastAsia="zh-CN" w:bidi="ar"/>
        </w:rPr>
        <w:t xml:space="preserve">structure of RRC IEs across different features. If RRC IEs for different features could be designed </w:t>
      </w:r>
      <w:r>
        <w:rPr>
          <w:rFonts w:eastAsia="宋体"/>
          <w:lang w:eastAsia="zh-CN" w:bidi="ar"/>
        </w:rPr>
        <w:t>in</w:t>
      </w:r>
      <w:r>
        <w:rPr>
          <w:rFonts w:eastAsia="宋体"/>
          <w:lang w:val="en-US" w:eastAsia="zh-CN" w:bidi="ar"/>
        </w:rPr>
        <w:t xml:space="preserve"> independent</w:t>
      </w:r>
      <w:r>
        <w:rPr>
          <w:rFonts w:eastAsia="宋体"/>
          <w:lang w:eastAsia="zh-CN" w:bidi="ar"/>
        </w:rPr>
        <w:t xml:space="preserve"> manner</w:t>
      </w:r>
      <w:r>
        <w:rPr>
          <w:rFonts w:eastAsia="宋体"/>
          <w:lang w:val="en-US" w:eastAsia="zh-CN" w:bidi="ar"/>
        </w:rPr>
        <w:t xml:space="preserve">, </w:t>
      </w:r>
      <w:r>
        <w:rPr>
          <w:rFonts w:eastAsia="宋体"/>
          <w:lang w:eastAsia="zh-CN" w:bidi="ar"/>
        </w:rPr>
        <w:t xml:space="preserve">it would be easy for </w:t>
      </w:r>
      <w:r>
        <w:rPr>
          <w:rFonts w:eastAsia="宋体"/>
          <w:lang w:val="en-US" w:eastAsia="zh-CN" w:bidi="ar"/>
        </w:rPr>
        <w:t xml:space="preserve">the target </w:t>
      </w:r>
      <w:proofErr w:type="spellStart"/>
      <w:r>
        <w:rPr>
          <w:rFonts w:eastAsia="宋体"/>
          <w:lang w:val="en-US" w:eastAsia="zh-CN" w:bidi="ar"/>
        </w:rPr>
        <w:t>gNB</w:t>
      </w:r>
      <w:proofErr w:type="spellEnd"/>
      <w:r>
        <w:rPr>
          <w:rFonts w:eastAsia="宋体"/>
          <w:lang w:val="en-US" w:eastAsia="zh-CN" w:bidi="ar"/>
        </w:rPr>
        <w:t xml:space="preserve"> </w:t>
      </w:r>
      <w:r>
        <w:rPr>
          <w:rFonts w:eastAsia="宋体"/>
          <w:lang w:eastAsia="zh-CN" w:bidi="ar"/>
        </w:rPr>
        <w:t>to identify the unknown features and</w:t>
      </w:r>
      <w:r>
        <w:rPr>
          <w:rFonts w:eastAsia="宋体"/>
          <w:lang w:val="en-US" w:eastAsia="zh-CN" w:bidi="ar"/>
        </w:rPr>
        <w:t xml:space="preserve"> to indicate the UE to release the configurations for the</w:t>
      </w:r>
      <w:r>
        <w:rPr>
          <w:rFonts w:eastAsia="宋体"/>
          <w:lang w:eastAsia="zh-CN" w:bidi="ar"/>
        </w:rPr>
        <w:t xml:space="preserve">se </w:t>
      </w:r>
      <w:r>
        <w:rPr>
          <w:rFonts w:eastAsia="宋体"/>
          <w:lang w:val="en-US" w:eastAsia="zh-CN" w:bidi="ar"/>
        </w:rPr>
        <w:t xml:space="preserve">features separately, thus </w:t>
      </w:r>
      <w:r>
        <w:rPr>
          <w:rFonts w:eastAsia="宋体"/>
          <w:lang w:eastAsia="zh-CN" w:bidi="ar"/>
        </w:rPr>
        <w:t>full</w:t>
      </w:r>
      <w:r>
        <w:rPr>
          <w:rFonts w:eastAsia="宋体"/>
          <w:lang w:val="en-US" w:eastAsia="zh-CN" w:bidi="ar"/>
        </w:rPr>
        <w:t xml:space="preserve"> configuration could be </w:t>
      </w:r>
      <w:r>
        <w:rPr>
          <w:rFonts w:eastAsia="宋体"/>
          <w:lang w:eastAsia="zh-CN" w:bidi="ar"/>
        </w:rPr>
        <w:t>avoided during</w:t>
      </w:r>
      <w:r>
        <w:rPr>
          <w:rFonts w:eastAsia="宋体"/>
          <w:lang w:val="en-US" w:eastAsia="zh-CN" w:bidi="ar"/>
        </w:rPr>
        <w:t xml:space="preserve"> handover.</w:t>
      </w:r>
    </w:p>
    <w:p w14:paraId="5DC29E55" w14:textId="77777777" w:rsidR="0096370A" w:rsidRDefault="00AC6351">
      <w:pPr>
        <w:spacing w:before="0" w:after="0"/>
        <w:ind w:leftChars="0" w:left="0" w:right="200"/>
        <w:rPr>
          <w:b/>
          <w:lang w:eastAsia="en-GB"/>
        </w:rPr>
      </w:pPr>
      <w:r>
        <w:rPr>
          <w:rFonts w:hint="eastAsia"/>
          <w:b/>
          <w:lang w:eastAsia="en-GB"/>
        </w:rPr>
        <w:t xml:space="preserve">Observation </w:t>
      </w:r>
      <w:r>
        <w:rPr>
          <w:b/>
          <w:lang w:eastAsia="en-GB"/>
        </w:rPr>
        <w:t>5-2</w:t>
      </w:r>
      <w:r>
        <w:rPr>
          <w:rFonts w:hint="eastAsia"/>
          <w:b/>
          <w:lang w:eastAsia="en-GB"/>
        </w:rPr>
        <w:t>: As the result of interwoven structure of IEs, the target RAN has to use full configuration to reconfigure UE if some features in the source configuration are not known by the target RAN during handover.</w:t>
      </w:r>
    </w:p>
    <w:p w14:paraId="0E411081" w14:textId="77777777" w:rsidR="0096370A" w:rsidRDefault="00AC6351">
      <w:pPr>
        <w:spacing w:before="0" w:beforeAutospacing="0" w:after="0" w:afterAutospacing="0"/>
        <w:ind w:leftChars="0" w:left="0" w:right="200"/>
      </w:pPr>
      <w:r>
        <w:rPr>
          <w:rFonts w:eastAsia="等线"/>
          <w:lang w:val="en-US" w:eastAsia="zh-CN" w:bidi="ar"/>
        </w:rPr>
        <w:t xml:space="preserve">From the compatibility perspective, one of </w:t>
      </w:r>
      <w:r>
        <w:rPr>
          <w:rFonts w:eastAsia="等线"/>
          <w:lang w:eastAsia="zh-CN" w:bidi="ar"/>
        </w:rPr>
        <w:t xml:space="preserve">the </w:t>
      </w:r>
      <w:r>
        <w:rPr>
          <w:rFonts w:eastAsia="等线"/>
          <w:lang w:val="en-US" w:eastAsia="zh-CN" w:bidi="ar"/>
        </w:rPr>
        <w:t xml:space="preserve">lessons learned from NR is that compatibility issues cannot be completely avoided. During NR discussion, NBC changes in RRC signaling are only allowed in the very initial stage of each release of specifications (e.g. before -vXX.3.0). For a number of features which are not deployed in commercial networks, NBC changes </w:t>
      </w:r>
      <w:r>
        <w:rPr>
          <w:rFonts w:eastAsia="等线"/>
          <w:lang w:eastAsia="zh-CN" w:bidi="ar"/>
        </w:rPr>
        <w:t>can</w:t>
      </w:r>
      <w:r>
        <w:rPr>
          <w:rFonts w:eastAsia="等线"/>
          <w:lang w:val="en-US" w:eastAsia="zh-CN" w:bidi="ar"/>
        </w:rPr>
        <w:t xml:space="preserve"> still </w:t>
      </w:r>
      <w:r>
        <w:rPr>
          <w:rFonts w:eastAsia="等线"/>
          <w:lang w:eastAsia="zh-CN" w:bidi="ar"/>
        </w:rPr>
        <w:t>be beneficial</w:t>
      </w:r>
      <w:r>
        <w:rPr>
          <w:rFonts w:eastAsia="等线"/>
          <w:lang w:val="en-US" w:eastAsia="zh-CN" w:bidi="ar"/>
        </w:rPr>
        <w:t xml:space="preserve"> after the first frozen version because they are </w:t>
      </w:r>
      <w:r>
        <w:rPr>
          <w:rFonts w:eastAsia="等线"/>
          <w:lang w:eastAsia="zh-CN" w:bidi="ar"/>
        </w:rPr>
        <w:t xml:space="preserve">easier to read and with </w:t>
      </w:r>
      <w:r>
        <w:rPr>
          <w:rFonts w:eastAsia="等线"/>
          <w:lang w:val="en-US" w:eastAsia="zh-CN" w:bidi="ar"/>
        </w:rPr>
        <w:t>minim</w:t>
      </w:r>
      <w:r>
        <w:rPr>
          <w:rFonts w:eastAsia="等线"/>
          <w:lang w:eastAsia="zh-CN" w:bidi="ar"/>
        </w:rPr>
        <w:t>al</w:t>
      </w:r>
      <w:r>
        <w:rPr>
          <w:rFonts w:eastAsia="等线"/>
          <w:lang w:val="en-US" w:eastAsia="zh-CN" w:bidi="ar"/>
        </w:rPr>
        <w:t xml:space="preserve"> signaling overhead. However, in the current </w:t>
      </w:r>
      <w:r>
        <w:rPr>
          <w:rFonts w:eastAsia="宋体"/>
          <w:lang w:val="en-US" w:eastAsia="zh-CN" w:bidi="ar"/>
        </w:rPr>
        <w:t>inter</w:t>
      </w:r>
      <w:r>
        <w:rPr>
          <w:rFonts w:eastAsia="宋体"/>
          <w:lang w:eastAsia="zh-CN" w:bidi="ar"/>
        </w:rPr>
        <w:t>woven</w:t>
      </w:r>
      <w:r>
        <w:rPr>
          <w:rFonts w:eastAsia="宋体"/>
          <w:lang w:val="en-US" w:eastAsia="zh-CN" w:bidi="ar"/>
        </w:rPr>
        <w:t xml:space="preserve"> structure of RRC IEs across different features, NBC changes for these features would impact other features (e.g.</w:t>
      </w:r>
      <w:r>
        <w:rPr>
          <w:rFonts w:eastAsia="宋体"/>
          <w:lang w:eastAsia="zh-CN" w:bidi="ar"/>
        </w:rPr>
        <w:t>,</w:t>
      </w:r>
      <w:r>
        <w:rPr>
          <w:rFonts w:eastAsia="宋体"/>
          <w:lang w:val="en-US" w:eastAsia="zh-CN" w:bidi="ar"/>
        </w:rPr>
        <w:t xml:space="preserve"> commercialized features) in the same release and then</w:t>
      </w:r>
      <w:r>
        <w:rPr>
          <w:rFonts w:eastAsia="宋体"/>
          <w:lang w:eastAsia="zh-CN" w:bidi="ar"/>
        </w:rPr>
        <w:t xml:space="preserve"> need to </w:t>
      </w:r>
      <w:r>
        <w:rPr>
          <w:rFonts w:eastAsia="宋体"/>
          <w:lang w:val="en-US" w:eastAsia="zh-CN" w:bidi="ar"/>
        </w:rPr>
        <w:t>be completely avoided after the first frozen version.</w:t>
      </w:r>
    </w:p>
    <w:p w14:paraId="7122CE5F" w14:textId="49474A27" w:rsidR="0096370A" w:rsidRDefault="00AC6351">
      <w:pPr>
        <w:spacing w:before="0" w:after="0"/>
        <w:ind w:leftChars="0" w:left="0" w:right="200"/>
        <w:rPr>
          <w:b/>
          <w:lang w:eastAsia="en-GB"/>
        </w:rPr>
      </w:pPr>
      <w:r>
        <w:rPr>
          <w:rFonts w:hint="eastAsia"/>
          <w:b/>
          <w:lang w:eastAsia="en-GB"/>
        </w:rPr>
        <w:t xml:space="preserve">Observation </w:t>
      </w:r>
      <w:r>
        <w:rPr>
          <w:b/>
          <w:lang w:eastAsia="en-GB"/>
        </w:rPr>
        <w:t>5-3</w:t>
      </w:r>
      <w:r>
        <w:rPr>
          <w:rFonts w:hint="eastAsia"/>
          <w:b/>
          <w:lang w:eastAsia="en-GB"/>
        </w:rPr>
        <w:t xml:space="preserve">: </w:t>
      </w:r>
      <w:r>
        <w:rPr>
          <w:b/>
          <w:lang w:eastAsia="en-GB"/>
        </w:rPr>
        <w:t>T</w:t>
      </w:r>
      <w:r>
        <w:rPr>
          <w:rFonts w:hint="eastAsia"/>
          <w:b/>
          <w:lang w:eastAsia="en-GB"/>
        </w:rPr>
        <w:t xml:space="preserve">he interwoven structure of IEs and features </w:t>
      </w:r>
      <w:r>
        <w:rPr>
          <w:b/>
          <w:lang w:eastAsia="en-GB"/>
        </w:rPr>
        <w:t xml:space="preserve">are </w:t>
      </w:r>
      <w:r>
        <w:rPr>
          <w:rFonts w:hint="eastAsia"/>
          <w:b/>
          <w:lang w:eastAsia="en-GB"/>
        </w:rPr>
        <w:t xml:space="preserve">not friendly to </w:t>
      </w:r>
      <w:r w:rsidR="00DA0779">
        <w:rPr>
          <w:b/>
          <w:lang w:eastAsia="en-GB"/>
        </w:rPr>
        <w:t>signalling</w:t>
      </w:r>
      <w:r>
        <w:rPr>
          <w:rFonts w:hint="eastAsia"/>
          <w:b/>
          <w:lang w:eastAsia="en-GB"/>
        </w:rPr>
        <w:t xml:space="preserve"> </w:t>
      </w:r>
      <w:r>
        <w:rPr>
          <w:b/>
          <w:lang w:eastAsia="en-GB"/>
        </w:rPr>
        <w:t>updates</w:t>
      </w:r>
      <w:r>
        <w:rPr>
          <w:rFonts w:hint="eastAsia"/>
          <w:b/>
          <w:lang w:eastAsia="en-GB"/>
        </w:rPr>
        <w:t>.</w:t>
      </w:r>
    </w:p>
    <w:p w14:paraId="5F54047A" w14:textId="77777777" w:rsidR="0096370A" w:rsidRDefault="00AC6351">
      <w:pPr>
        <w:spacing w:before="0" w:beforeAutospacing="0" w:after="0" w:afterAutospacing="0"/>
        <w:ind w:leftChars="0" w:left="0" w:right="200"/>
      </w:pPr>
      <w:r>
        <w:rPr>
          <w:rFonts w:eastAsia="宋体"/>
          <w:lang w:eastAsia="zh-CN" w:bidi="ar"/>
        </w:rPr>
        <w:t>A</w:t>
      </w:r>
      <w:proofErr w:type="spellStart"/>
      <w:r>
        <w:rPr>
          <w:rFonts w:eastAsia="宋体"/>
          <w:lang w:val="en-US" w:eastAsia="zh-CN" w:bidi="ar"/>
        </w:rPr>
        <w:t>t</w:t>
      </w:r>
      <w:proofErr w:type="spellEnd"/>
      <w:r>
        <w:rPr>
          <w:rFonts w:eastAsia="宋体"/>
          <w:lang w:val="en-US" w:eastAsia="zh-CN" w:bidi="ar"/>
        </w:rPr>
        <w:t xml:space="preserve"> the beginning of 6G RRC design, RAN2 should identify the problems of NR RRC design and strive to avoid them in 6G RRC design.</w:t>
      </w:r>
    </w:p>
    <w:p w14:paraId="353CA0CD" w14:textId="6AEC1DED" w:rsidR="0096370A" w:rsidRDefault="00AC6351">
      <w:pPr>
        <w:spacing w:before="0" w:after="0"/>
        <w:ind w:leftChars="0" w:left="0" w:right="200"/>
      </w:pPr>
      <w:r>
        <w:rPr>
          <w:rFonts w:hint="eastAsia"/>
          <w:b/>
          <w:lang w:eastAsia="en-GB"/>
        </w:rPr>
        <w:lastRenderedPageBreak/>
        <w:t xml:space="preserve">Proposal </w:t>
      </w:r>
      <w:r>
        <w:rPr>
          <w:b/>
          <w:lang w:eastAsia="en-GB"/>
        </w:rPr>
        <w:t>5</w:t>
      </w:r>
      <w:r>
        <w:rPr>
          <w:rFonts w:hint="eastAsia"/>
          <w:b/>
          <w:lang w:eastAsia="en-GB"/>
        </w:rPr>
        <w:t xml:space="preserve">: RAN2 should first identify </w:t>
      </w:r>
      <w:r>
        <w:rPr>
          <w:b/>
          <w:lang w:eastAsia="en-GB"/>
        </w:rPr>
        <w:t>potential issues</w:t>
      </w:r>
      <w:r>
        <w:rPr>
          <w:rFonts w:hint="eastAsia"/>
          <w:b/>
          <w:lang w:eastAsia="en-GB"/>
        </w:rPr>
        <w:t xml:space="preserve"> for existing RRC </w:t>
      </w:r>
      <w:r w:rsidR="00DA0779">
        <w:rPr>
          <w:b/>
          <w:lang w:eastAsia="en-GB"/>
        </w:rPr>
        <w:t>signalling</w:t>
      </w:r>
      <w:r w:rsidR="0023620B">
        <w:rPr>
          <w:b/>
          <w:lang w:eastAsia="en-GB"/>
        </w:rPr>
        <w:t xml:space="preserve"> before considering 6G RRC </w:t>
      </w:r>
      <w:r w:rsidR="00DA0779">
        <w:rPr>
          <w:b/>
          <w:lang w:eastAsia="en-GB"/>
        </w:rPr>
        <w:t>signalling</w:t>
      </w:r>
      <w:r w:rsidR="0023620B">
        <w:rPr>
          <w:b/>
          <w:lang w:eastAsia="en-GB"/>
        </w:rPr>
        <w:t xml:space="preserve"> design</w:t>
      </w:r>
      <w:r>
        <w:rPr>
          <w:rFonts w:hint="eastAsia"/>
          <w:b/>
          <w:lang w:eastAsia="en-GB"/>
        </w:rPr>
        <w:t>.</w:t>
      </w:r>
    </w:p>
    <w:p w14:paraId="71F1A233" w14:textId="77777777" w:rsidR="0096370A" w:rsidRDefault="00AC6351">
      <w:pPr>
        <w:pStyle w:val="2"/>
      </w:pPr>
      <w:r>
        <w:t xml:space="preserve">2.4 AS security  </w:t>
      </w:r>
    </w:p>
    <w:p w14:paraId="3B102794" w14:textId="524992FF" w:rsidR="00A93B2F" w:rsidRDefault="00A93B2F">
      <w:pPr>
        <w:ind w:leftChars="0" w:left="0" w:right="200"/>
      </w:pPr>
      <w:r>
        <w:t xml:space="preserve">In the September RAN plenary, </w:t>
      </w:r>
      <w:proofErr w:type="gramStart"/>
      <w:r>
        <w:t>a</w:t>
      </w:r>
      <w:r w:rsidR="006F5B19">
        <w:t>n</w:t>
      </w:r>
      <w:proofErr w:type="gramEnd"/>
      <w:r>
        <w:t xml:space="preserve"> LS</w:t>
      </w:r>
      <w:r w:rsidR="007C08DE">
        <w:t xml:space="preserve"> </w:t>
      </w:r>
      <w:r>
        <w:t>[</w:t>
      </w:r>
      <w:r w:rsidR="007C08DE">
        <w:t>3</w:t>
      </w:r>
      <w:r>
        <w:t>] to SA3 was approved where RAN invites SA to consider adding a June 2026 check point for the alignment between SA3 and RAN2 on any AS security requirements that impact the AS protocol design. It should be SA3 to first discuss on the limitations of AS security first and RAN2 can take further action based on SA3 input if any.</w:t>
      </w:r>
    </w:p>
    <w:p w14:paraId="560FBB70" w14:textId="5A74B8C5" w:rsidR="0096370A" w:rsidRDefault="00AC6351">
      <w:pPr>
        <w:ind w:leftChars="0" w:left="0" w:right="200"/>
      </w:pPr>
      <w:r>
        <w:rPr>
          <w:rFonts w:hint="eastAsia"/>
        </w:rPr>
        <w:t xml:space="preserve">During the discussions at the 6G Workshop and SID (for 6G SA3 security studies), </w:t>
      </w:r>
      <w:r w:rsidR="00DF2175">
        <w:t>there was</w:t>
      </w:r>
      <w:r w:rsidR="00A93B2F">
        <w:t xml:space="preserve"> question</w:t>
      </w:r>
      <w:r w:rsidR="00DF2175">
        <w:t xml:space="preserve"> raised on </w:t>
      </w:r>
      <w:r>
        <w:rPr>
          <w:rFonts w:hint="eastAsia"/>
        </w:rPr>
        <w:t>the security protection of MAC CE</w:t>
      </w:r>
      <w:r w:rsidR="002D0950">
        <w:t>.</w:t>
      </w:r>
      <w:r>
        <w:rPr>
          <w:rFonts w:hint="eastAsia"/>
        </w:rPr>
        <w:t xml:space="preserve"> Currently, the set of supported </w:t>
      </w:r>
      <w:proofErr w:type="gramStart"/>
      <w:r>
        <w:rPr>
          <w:rFonts w:hint="eastAsia"/>
        </w:rPr>
        <w:t>MAC</w:t>
      </w:r>
      <w:proofErr w:type="gramEnd"/>
      <w:r>
        <w:rPr>
          <w:rFonts w:hint="eastAsia"/>
        </w:rPr>
        <w:t xml:space="preserve"> CEs in 6G remains unclear. </w:t>
      </w:r>
      <w:r w:rsidR="00DF2175">
        <w:t>In RAN2 the design targets on how to support new services and features need to be first discussed, and then the potential MAC CE design can be identified. With the potential identified MAC CEs</w:t>
      </w:r>
      <w:r w:rsidR="002D0950">
        <w:t xml:space="preserve"> </w:t>
      </w:r>
      <w:r>
        <w:rPr>
          <w:rFonts w:hint="eastAsia"/>
        </w:rPr>
        <w:t xml:space="preserve">SA3 </w:t>
      </w:r>
      <w:r w:rsidR="00DF2175">
        <w:t>can</w:t>
      </w:r>
      <w:r w:rsidR="00DF2175">
        <w:rPr>
          <w:rFonts w:hint="eastAsia"/>
        </w:rPr>
        <w:t xml:space="preserve"> </w:t>
      </w:r>
      <w:r>
        <w:rPr>
          <w:rFonts w:hint="eastAsia"/>
        </w:rPr>
        <w:t xml:space="preserve">conduct a study on the necessity of </w:t>
      </w:r>
      <w:r w:rsidR="00DF2175">
        <w:t>security protection, and RAN2 can consider whether and how to impact on the detailed protocol design</w:t>
      </w:r>
      <w:r>
        <w:rPr>
          <w:rFonts w:hint="eastAsia"/>
        </w:rPr>
        <w:t xml:space="preserve">.  </w:t>
      </w:r>
    </w:p>
    <w:p w14:paraId="7074992C" w14:textId="6A6B3550" w:rsidR="00A93B2F" w:rsidRPr="002D0950" w:rsidRDefault="00A93B2F">
      <w:pPr>
        <w:ind w:leftChars="0" w:left="0" w:right="200"/>
        <w:rPr>
          <w:rFonts w:eastAsia="等线"/>
          <w:lang w:eastAsia="zh-CN"/>
        </w:rPr>
      </w:pPr>
      <w:r>
        <w:rPr>
          <w:rFonts w:eastAsia="等线"/>
          <w:lang w:eastAsia="zh-CN"/>
        </w:rPr>
        <w:t xml:space="preserve">Other aspects like control plane security, security for supporting new services, security for user privacy need also to be identified by SA3 first, and </w:t>
      </w:r>
      <w:r w:rsidR="001C1DCE">
        <w:rPr>
          <w:rFonts w:eastAsia="等线"/>
          <w:lang w:eastAsia="zh-CN"/>
        </w:rPr>
        <w:t>RAN2 can consider these requirements on the protocol design.</w:t>
      </w:r>
      <w:r>
        <w:rPr>
          <w:rFonts w:eastAsia="等线"/>
          <w:lang w:eastAsia="zh-CN"/>
        </w:rPr>
        <w:t xml:space="preserve"> </w:t>
      </w:r>
    </w:p>
    <w:p w14:paraId="10F6F9F1" w14:textId="77777777" w:rsidR="0096370A" w:rsidRDefault="00AC6351">
      <w:pPr>
        <w:ind w:leftChars="0" w:left="0" w:right="200"/>
        <w:rPr>
          <w:rFonts w:eastAsia="等线"/>
          <w:b/>
          <w:lang w:val="en-US" w:eastAsia="zh-CN"/>
        </w:rPr>
      </w:pPr>
      <w:r>
        <w:rPr>
          <w:rFonts w:eastAsia="等线"/>
          <w:b/>
          <w:lang w:val="en-US" w:eastAsia="zh-CN"/>
        </w:rPr>
        <w:t xml:space="preserve">Proposal </w:t>
      </w:r>
      <w:r>
        <w:rPr>
          <w:rFonts w:eastAsia="等线"/>
          <w:b/>
          <w:lang w:eastAsia="zh-CN"/>
        </w:rPr>
        <w:t>6</w:t>
      </w:r>
      <w:r>
        <w:rPr>
          <w:rFonts w:eastAsia="等线"/>
          <w:b/>
          <w:lang w:val="en-US" w:eastAsia="zh-CN"/>
        </w:rPr>
        <w:t xml:space="preserve">: RAN2 should first </w:t>
      </w:r>
      <w:r>
        <w:rPr>
          <w:rFonts w:eastAsia="等线"/>
          <w:b/>
          <w:lang w:val="en-US" w:eastAsia="zh-CN" w:bidi="ar"/>
        </w:rPr>
        <w:t>await SA3’s discussion on the requirements for 6G AS security</w:t>
      </w:r>
      <w:r>
        <w:rPr>
          <w:rFonts w:eastAsia="等线"/>
          <w:b/>
          <w:lang w:eastAsia="zh-CN" w:bidi="ar"/>
        </w:rPr>
        <w:t>.</w:t>
      </w:r>
      <w:r>
        <w:rPr>
          <w:rFonts w:eastAsia="等线"/>
          <w:b/>
          <w:lang w:val="en-US" w:eastAsia="zh-CN"/>
        </w:rPr>
        <w:t xml:space="preserve">  </w:t>
      </w:r>
    </w:p>
    <w:p w14:paraId="6DDF4188" w14:textId="77777777" w:rsidR="0096370A" w:rsidRDefault="00AC6351">
      <w:pPr>
        <w:pStyle w:val="2"/>
      </w:pPr>
      <w:r>
        <w:t xml:space="preserve">2.5 Focus of </w:t>
      </w:r>
      <w:r w:rsidRPr="00A0742D">
        <w:t>RRC states</w:t>
      </w:r>
    </w:p>
    <w:p w14:paraId="28E1EAFB" w14:textId="51E20A33" w:rsidR="0096370A" w:rsidRDefault="00AC6351">
      <w:pPr>
        <w:ind w:leftChars="0" w:left="0" w:right="200"/>
        <w:rPr>
          <w:rFonts w:eastAsia="等线"/>
          <w:lang w:val="en-US" w:eastAsia="zh-CN" w:bidi="ar"/>
        </w:rPr>
      </w:pPr>
      <w:r>
        <w:rPr>
          <w:rFonts w:eastAsia="宋体"/>
          <w:lang w:val="en-US" w:eastAsia="zh-CN" w:bidi="ar"/>
        </w:rPr>
        <w:t xml:space="preserve">In NR, three RRC states have been defined: RRC_IDLE, RRC_INACTIVE and RRC_CONNECTED, </w:t>
      </w:r>
      <w:r>
        <w:rPr>
          <w:lang w:val="en-US" w:eastAsia="zh-CN" w:bidi="ar"/>
        </w:rPr>
        <w:t xml:space="preserve">among which RRC_INACTIVE is the additional state introduced compared with LTE. The intention for introducing three states is to balance the performance between UE power consumption and latency to access to the network. However, in reality RRC_INACTIVE was not </w:t>
      </w:r>
      <w:r>
        <w:rPr>
          <w:lang w:eastAsia="zh-CN" w:bidi="ar"/>
        </w:rPr>
        <w:t xml:space="preserve">successfully </w:t>
      </w:r>
      <w:r>
        <w:rPr>
          <w:lang w:val="en-US" w:eastAsia="zh-CN" w:bidi="ar"/>
        </w:rPr>
        <w:t>commercialized. According to our companion contribution [</w:t>
      </w:r>
      <w:r w:rsidR="007C08DE">
        <w:rPr>
          <w:lang w:val="en-US" w:eastAsia="zh-CN" w:bidi="ar"/>
        </w:rPr>
        <w:t>4</w:t>
      </w:r>
      <w:r>
        <w:rPr>
          <w:lang w:val="en-US" w:eastAsia="zh-CN" w:bidi="ar"/>
        </w:rPr>
        <w:t>], the reasons are analyzed as below:</w:t>
      </w:r>
    </w:p>
    <w:p w14:paraId="7E005A4C" w14:textId="77777777" w:rsidR="0096370A" w:rsidRDefault="00AC6351">
      <w:pPr>
        <w:ind w:leftChars="0" w:left="0" w:right="200"/>
        <w:rPr>
          <w:lang w:val="en-US" w:eastAsia="zh-CN" w:bidi="ar"/>
        </w:rPr>
      </w:pPr>
      <w:r>
        <w:rPr>
          <w:lang w:val="en-US" w:eastAsia="zh-CN" w:bidi="ar"/>
        </w:rPr>
        <w:t>-</w:t>
      </w:r>
      <w:r>
        <w:rPr>
          <w:lang w:val="en-US" w:eastAsia="zh-CN" w:bidi="ar"/>
        </w:rPr>
        <w:tab/>
        <w:t>Transition from RRC_INACTIVE to RRC_CONNECTED does not provide short enough state transition latency to support services with low latency requirement</w:t>
      </w:r>
    </w:p>
    <w:p w14:paraId="6E9521DF" w14:textId="77777777" w:rsidR="0096370A" w:rsidRDefault="00AC6351">
      <w:pPr>
        <w:ind w:leftChars="0" w:left="0" w:right="200"/>
        <w:rPr>
          <w:rFonts w:eastAsia="等线"/>
          <w:lang w:val="en-US" w:eastAsia="zh-CN" w:bidi="ar"/>
        </w:rPr>
      </w:pPr>
      <w:r>
        <w:rPr>
          <w:lang w:val="en-US" w:eastAsia="zh-CN" w:bidi="ar"/>
        </w:rPr>
        <w:t>-</w:t>
      </w:r>
      <w:r>
        <w:rPr>
          <w:lang w:val="en-US" w:eastAsia="zh-CN" w:bidi="ar"/>
        </w:rPr>
        <w:tab/>
        <w:t>RRC_INACTIVE does not obtain better performance of UE power consumption compared with RRC_IDLE</w:t>
      </w:r>
    </w:p>
    <w:p w14:paraId="6A416969" w14:textId="21022675" w:rsidR="0096370A" w:rsidRDefault="00AC6351">
      <w:pPr>
        <w:ind w:leftChars="0" w:left="0" w:right="200"/>
        <w:rPr>
          <w:rFonts w:eastAsia="等线"/>
          <w:lang w:val="en-US" w:eastAsia="zh-CN" w:bidi="ar"/>
        </w:rPr>
      </w:pPr>
      <w:r>
        <w:rPr>
          <w:rFonts w:eastAsia="等线"/>
          <w:lang w:val="en-US" w:eastAsia="zh-CN" w:bidi="ar"/>
        </w:rPr>
        <w:t xml:space="preserve">In 6G RRC state design in our </w:t>
      </w:r>
      <w:r>
        <w:rPr>
          <w:lang w:val="en-US" w:eastAsia="zh-CN" w:bidi="ar"/>
        </w:rPr>
        <w:t>companion contribution [</w:t>
      </w:r>
      <w:r w:rsidR="007C08DE">
        <w:rPr>
          <w:lang w:val="en-US" w:eastAsia="zh-CN" w:bidi="ar"/>
        </w:rPr>
        <w:t>4</w:t>
      </w:r>
      <w:r>
        <w:rPr>
          <w:lang w:val="en-US" w:eastAsia="zh-CN" w:bidi="ar"/>
        </w:rPr>
        <w:t>]</w:t>
      </w:r>
      <w:r>
        <w:rPr>
          <w:rFonts w:eastAsia="等线"/>
          <w:lang w:val="en-US" w:eastAsia="zh-CN" w:bidi="ar"/>
        </w:rPr>
        <w:t xml:space="preserve">, one of the targets for RRC CONNECTED state is to achieve both short latency and power saving, by incorporating two modes (i.e., "no-data low-power mode" and "data transmission mode"), and to support fast switch between these two modes. In addition, we analyze in our </w:t>
      </w:r>
      <w:r>
        <w:rPr>
          <w:lang w:val="en-US" w:eastAsia="zh-CN" w:bidi="ar"/>
        </w:rPr>
        <w:t>companion contribution [</w:t>
      </w:r>
      <w:r w:rsidR="007C08DE">
        <w:rPr>
          <w:lang w:val="en-US" w:eastAsia="zh-CN" w:bidi="ar"/>
        </w:rPr>
        <w:t>4</w:t>
      </w:r>
      <w:r>
        <w:rPr>
          <w:lang w:val="en-US" w:eastAsia="zh-CN" w:bidi="ar"/>
        </w:rPr>
        <w:t>] that</w:t>
      </w:r>
      <w:r>
        <w:rPr>
          <w:rFonts w:eastAsia="等线"/>
          <w:lang w:val="en-US" w:eastAsia="zh-CN" w:bidi="ar"/>
        </w:rPr>
        <w:t xml:space="preserve"> RRC IDLE state should be used for the UE’s initial power-on phase and long-term sleep phase.</w:t>
      </w:r>
    </w:p>
    <w:p w14:paraId="6A75D5A8" w14:textId="3E3A4649" w:rsidR="0096370A" w:rsidRDefault="00AC6351">
      <w:pPr>
        <w:ind w:leftChars="0" w:left="0" w:right="200"/>
        <w:rPr>
          <w:rFonts w:eastAsia="等线"/>
          <w:b/>
          <w:lang w:val="en-US" w:eastAsia="zh-CN"/>
        </w:rPr>
      </w:pPr>
      <w:r>
        <w:rPr>
          <w:rFonts w:eastAsia="等线"/>
          <w:lang w:val="en-US" w:eastAsia="zh-CN" w:bidi="ar"/>
        </w:rPr>
        <w:t xml:space="preserve">As for the RRC INACTIVE state, from </w:t>
      </w:r>
      <w:r w:rsidR="006F5B19">
        <w:rPr>
          <w:rFonts w:eastAsia="等线"/>
          <w:lang w:val="en-US" w:eastAsia="zh-CN" w:bidi="ar"/>
        </w:rPr>
        <w:t xml:space="preserve">the </w:t>
      </w:r>
      <w:r>
        <w:rPr>
          <w:rFonts w:eastAsia="等线"/>
          <w:lang w:val="en-US" w:eastAsia="zh-CN" w:bidi="ar"/>
        </w:rPr>
        <w:t>requirement perspective, if the 6G RRC CONNECTED state can achieve both short latency and power saving, RAN2 do</w:t>
      </w:r>
      <w:r w:rsidR="006F5B19">
        <w:rPr>
          <w:rFonts w:eastAsia="等线"/>
          <w:lang w:val="en-US" w:eastAsia="zh-CN" w:bidi="ar"/>
        </w:rPr>
        <w:t>es</w:t>
      </w:r>
      <w:r>
        <w:rPr>
          <w:rFonts w:eastAsia="等线"/>
          <w:lang w:val="en-US" w:eastAsia="zh-CN" w:bidi="ar"/>
        </w:rPr>
        <w:t xml:space="preserve"> not need to discuss the RRC INACTIVE state at the beginning. Therefore, when RAN2 investigates the 6G study on the control plane functionalities, it should be sufficient to only consider </w:t>
      </w:r>
      <w:r>
        <w:rPr>
          <w:rFonts w:eastAsia="等线"/>
          <w:lang w:eastAsia="zh-CN" w:bidi="ar"/>
        </w:rPr>
        <w:t xml:space="preserve">the essential </w:t>
      </w:r>
      <w:r>
        <w:rPr>
          <w:rFonts w:eastAsia="等线"/>
          <w:lang w:val="en-US" w:eastAsia="zh-CN" w:bidi="ar"/>
        </w:rPr>
        <w:t xml:space="preserve">RRC CONNECTED and RRC IDLE </w:t>
      </w:r>
      <w:r>
        <w:rPr>
          <w:rFonts w:eastAsia="等线"/>
          <w:lang w:eastAsia="zh-CN" w:bidi="ar"/>
        </w:rPr>
        <w:t>during the initial study phase</w:t>
      </w:r>
      <w:r>
        <w:rPr>
          <w:rFonts w:eastAsia="等线"/>
          <w:lang w:val="en-US" w:eastAsia="zh-CN" w:bidi="ar"/>
        </w:rPr>
        <w:t>.</w:t>
      </w:r>
    </w:p>
    <w:p w14:paraId="4592792E" w14:textId="41D63019" w:rsidR="0096370A" w:rsidRDefault="00AC6351">
      <w:pPr>
        <w:ind w:leftChars="0" w:left="0" w:right="200"/>
        <w:rPr>
          <w:rFonts w:eastAsia="等线"/>
          <w:b/>
          <w:lang w:val="en-US" w:eastAsia="zh-CN"/>
        </w:rPr>
      </w:pPr>
      <w:r>
        <w:rPr>
          <w:rFonts w:eastAsia="等线"/>
          <w:b/>
          <w:lang w:val="en-US" w:eastAsia="zh-CN"/>
        </w:rPr>
        <w:t xml:space="preserve">Proposal </w:t>
      </w:r>
      <w:r>
        <w:rPr>
          <w:rFonts w:eastAsia="等线"/>
          <w:b/>
          <w:lang w:eastAsia="zh-CN"/>
        </w:rPr>
        <w:t>7</w:t>
      </w:r>
      <w:r>
        <w:rPr>
          <w:rFonts w:eastAsia="等线"/>
          <w:b/>
          <w:lang w:val="en-US" w:eastAsia="zh-CN"/>
        </w:rPr>
        <w:t xml:space="preserve">: When studying control plane requirements and functions, as the starting point, RAN2 should focus on 6G CONNECTED state and 6G IDLE state. </w:t>
      </w:r>
    </w:p>
    <w:p w14:paraId="1F3FA9D0" w14:textId="77777777" w:rsidR="0096370A" w:rsidRPr="002D0950" w:rsidRDefault="0096370A">
      <w:pPr>
        <w:ind w:left="200" w:right="200"/>
        <w:rPr>
          <w:rFonts w:eastAsia="等线"/>
          <w:b/>
          <w:lang w:val="en-US" w:eastAsia="zh-CN"/>
        </w:rPr>
      </w:pPr>
    </w:p>
    <w:p w14:paraId="68624AB4" w14:textId="77777777" w:rsidR="0096370A" w:rsidRDefault="00AC6351">
      <w:pPr>
        <w:keepNext/>
        <w:keepLines/>
        <w:pBdr>
          <w:top w:val="single" w:sz="12" w:space="3" w:color="auto"/>
        </w:pBdr>
        <w:spacing w:before="240"/>
        <w:ind w:left="1334" w:right="200"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1DD8D9CC" w14:textId="77777777" w:rsidR="0096370A" w:rsidRDefault="00AC6351" w:rsidP="00A0742D">
      <w:pPr>
        <w:ind w:leftChars="0" w:left="0" w:right="200"/>
        <w:textAlignment w:val="auto"/>
        <w:rPr>
          <w:lang w:eastAsia="en-GB"/>
        </w:rPr>
      </w:pPr>
      <w:r>
        <w:rPr>
          <w:lang w:eastAsia="en-GB"/>
        </w:rPr>
        <w:t>This contribution makes the following proposals:</w:t>
      </w:r>
    </w:p>
    <w:p w14:paraId="746C2204" w14:textId="77777777" w:rsidR="00071607" w:rsidRDefault="00071607" w:rsidP="00071607">
      <w:pPr>
        <w:spacing w:before="0" w:beforeAutospacing="0" w:afterLines="50" w:after="120" w:afterAutospacing="0"/>
        <w:ind w:left="200" w:right="200"/>
        <w:rPr>
          <w:rFonts w:eastAsia="等线"/>
          <w:bCs/>
          <w:i/>
          <w:lang w:val="en-US" w:eastAsia="zh-CN"/>
        </w:rPr>
      </w:pPr>
      <w:r w:rsidRPr="00071607">
        <w:rPr>
          <w:rFonts w:eastAsia="等线"/>
          <w:bCs/>
          <w:i/>
          <w:lang w:val="en-US" w:eastAsia="zh-CN"/>
        </w:rPr>
        <w:t>Observation 1-1:</w:t>
      </w:r>
      <w:r w:rsidRPr="00071607">
        <w:rPr>
          <w:rFonts w:eastAsia="等线"/>
          <w:bCs/>
          <w:i/>
          <w:lang w:val="en-US" w:eastAsia="zh-CN"/>
        </w:rPr>
        <w:tab/>
        <w:t xml:space="preserve"> The current SI scheduling mechanism has become overly complex due to multiple enhancements aimed at better utilizing time-domain opportunities however at late stage.</w:t>
      </w:r>
    </w:p>
    <w:p w14:paraId="23282AFF" w14:textId="3FDBF5A9" w:rsidR="00A0742D" w:rsidRPr="00A0742D" w:rsidRDefault="00A0742D" w:rsidP="00071607">
      <w:pPr>
        <w:spacing w:before="0" w:beforeAutospacing="0" w:afterLines="50" w:after="120" w:afterAutospacing="0"/>
        <w:ind w:left="200" w:right="200"/>
        <w:rPr>
          <w:rFonts w:eastAsia="等线"/>
          <w:bCs/>
          <w:i/>
          <w:lang w:val="en-US" w:eastAsia="zh-CN"/>
        </w:rPr>
      </w:pPr>
      <w:r w:rsidRPr="00A0742D">
        <w:rPr>
          <w:rFonts w:eastAsia="等线"/>
          <w:bCs/>
          <w:i/>
          <w:lang w:val="en-US" w:eastAsia="zh-CN"/>
        </w:rPr>
        <w:lastRenderedPageBreak/>
        <w:t xml:space="preserve">Observation </w:t>
      </w:r>
      <w:r w:rsidRPr="00A0742D">
        <w:rPr>
          <w:rFonts w:eastAsia="等线"/>
          <w:bCs/>
          <w:i/>
          <w:lang w:eastAsia="zh-CN"/>
        </w:rPr>
        <w:t>1</w:t>
      </w:r>
      <w:r w:rsidRPr="00A0742D">
        <w:rPr>
          <w:rFonts w:eastAsia="等线"/>
          <w:bCs/>
          <w:i/>
          <w:lang w:val="en-US" w:eastAsia="zh-CN"/>
        </w:rPr>
        <w:t>-</w:t>
      </w:r>
      <w:r w:rsidRPr="00A0742D">
        <w:rPr>
          <w:rFonts w:eastAsia="等线"/>
          <w:bCs/>
          <w:i/>
          <w:lang w:eastAsia="zh-CN"/>
        </w:rPr>
        <w:t>2</w:t>
      </w:r>
      <w:r w:rsidRPr="00A0742D">
        <w:rPr>
          <w:rFonts w:eastAsia="等线"/>
          <w:bCs/>
          <w:i/>
          <w:lang w:val="en-US" w:eastAsia="zh-CN"/>
        </w:rPr>
        <w:t>:</w:t>
      </w:r>
      <w:r w:rsidRPr="00A0742D">
        <w:rPr>
          <w:rFonts w:eastAsia="等线"/>
          <w:bCs/>
          <w:i/>
          <w:lang w:val="en-US" w:eastAsia="zh-CN"/>
        </w:rPr>
        <w:tab/>
        <w:t xml:space="preserve"> </w:t>
      </w:r>
      <w:r w:rsidRPr="00A0742D">
        <w:rPr>
          <w:rFonts w:eastAsia="等线"/>
          <w:bCs/>
          <w:i/>
          <w:lang w:eastAsia="zh-CN"/>
        </w:rPr>
        <w:t>The current SI scheduling mechanism restricts the network's ability to enter sleep mode for energy saving</w:t>
      </w:r>
      <w:r w:rsidRPr="00A0742D">
        <w:rPr>
          <w:rFonts w:eastAsia="等线"/>
          <w:bCs/>
          <w:i/>
          <w:lang w:val="en-US" w:eastAsia="zh-CN"/>
        </w:rPr>
        <w:t>.</w:t>
      </w:r>
    </w:p>
    <w:p w14:paraId="570641D7" w14:textId="7CBD374B" w:rsidR="00A0742D" w:rsidRPr="00A0742D" w:rsidRDefault="00A0742D" w:rsidP="00071607">
      <w:pPr>
        <w:spacing w:before="0" w:beforeAutospacing="0" w:afterLines="50" w:after="120" w:afterAutospacing="0"/>
        <w:ind w:left="200" w:right="200"/>
        <w:rPr>
          <w:rFonts w:eastAsia="等线"/>
          <w:bCs/>
          <w:i/>
          <w:lang w:val="en-US" w:eastAsia="zh-CN" w:bidi="ar"/>
        </w:rPr>
      </w:pPr>
      <w:r w:rsidRPr="00A0742D">
        <w:rPr>
          <w:rFonts w:eastAsia="等线"/>
          <w:bCs/>
          <w:i/>
          <w:lang w:val="en-US" w:eastAsia="zh-CN" w:bidi="ar"/>
        </w:rPr>
        <w:t xml:space="preserve">Observation </w:t>
      </w:r>
      <w:r w:rsidRPr="00A0742D">
        <w:rPr>
          <w:rFonts w:eastAsia="等线"/>
          <w:bCs/>
          <w:i/>
          <w:lang w:eastAsia="zh-CN" w:bidi="ar"/>
        </w:rPr>
        <w:t>1</w:t>
      </w:r>
      <w:r w:rsidRPr="00A0742D">
        <w:rPr>
          <w:rFonts w:eastAsia="等线"/>
          <w:bCs/>
          <w:i/>
          <w:lang w:val="en-US" w:eastAsia="zh-CN" w:bidi="ar"/>
        </w:rPr>
        <w:t>-</w:t>
      </w:r>
      <w:r w:rsidRPr="00A0742D">
        <w:rPr>
          <w:rFonts w:eastAsia="等线"/>
          <w:bCs/>
          <w:i/>
          <w:lang w:eastAsia="zh-CN" w:bidi="ar"/>
        </w:rPr>
        <w:t>3</w:t>
      </w:r>
      <w:r w:rsidRPr="00A0742D">
        <w:rPr>
          <w:rFonts w:eastAsia="等线"/>
          <w:bCs/>
          <w:i/>
          <w:lang w:val="en-US" w:eastAsia="zh-CN" w:bidi="ar"/>
        </w:rPr>
        <w:t>:</w:t>
      </w:r>
      <w:r w:rsidRPr="00A0742D">
        <w:rPr>
          <w:rFonts w:eastAsia="等线"/>
          <w:bCs/>
          <w:i/>
          <w:lang w:val="en-US" w:eastAsia="zh-CN" w:bidi="ar"/>
        </w:rPr>
        <w:tab/>
      </w:r>
      <w:r w:rsidRPr="00A0742D">
        <w:rPr>
          <w:rFonts w:eastAsia="等线" w:hint="eastAsia"/>
          <w:bCs/>
          <w:i/>
          <w:lang w:val="en-US" w:eastAsia="zh-CN" w:bidi="ar"/>
        </w:rPr>
        <w:t xml:space="preserve">As the typical implementation for SI acquisition in 5G, UE needs to re-acquire SIBs upon cell change even if the SIBs of the new cell </w:t>
      </w:r>
      <w:r w:rsidRPr="00A0742D">
        <w:rPr>
          <w:rFonts w:eastAsia="等线"/>
          <w:bCs/>
          <w:i/>
          <w:lang w:eastAsia="zh-CN" w:bidi="ar"/>
        </w:rPr>
        <w:t>are</w:t>
      </w:r>
      <w:r w:rsidRPr="00A0742D">
        <w:rPr>
          <w:rFonts w:eastAsia="等线" w:hint="eastAsia"/>
          <w:bCs/>
          <w:i/>
          <w:lang w:val="en-US" w:eastAsia="zh-CN" w:bidi="ar"/>
        </w:rPr>
        <w:t xml:space="preserve"> the same</w:t>
      </w:r>
      <w:r w:rsidR="007629F0" w:rsidRPr="007629F0">
        <w:rPr>
          <w:rFonts w:eastAsia="等线"/>
          <w:bCs/>
          <w:i/>
          <w:lang w:val="en-US" w:eastAsia="zh-CN" w:bidi="ar"/>
        </w:rPr>
        <w:t xml:space="preserve"> </w:t>
      </w:r>
      <w:r w:rsidR="007629F0" w:rsidRPr="009E27E6">
        <w:rPr>
          <w:rFonts w:eastAsia="等线"/>
          <w:bCs/>
          <w:i/>
          <w:lang w:val="en-US" w:eastAsia="zh-CN" w:bidi="ar"/>
        </w:rPr>
        <w:t>with the stored versions</w:t>
      </w:r>
      <w:r w:rsidRPr="00A0742D">
        <w:rPr>
          <w:rFonts w:eastAsia="等线" w:hint="eastAsia"/>
          <w:bCs/>
          <w:i/>
          <w:lang w:val="en-US" w:eastAsia="zh-CN" w:bidi="ar"/>
        </w:rPr>
        <w:t xml:space="preserve">. It </w:t>
      </w:r>
      <w:r w:rsidRPr="00A0742D">
        <w:rPr>
          <w:rFonts w:eastAsia="等线"/>
          <w:bCs/>
          <w:i/>
          <w:lang w:eastAsia="zh-CN" w:bidi="ar"/>
        </w:rPr>
        <w:t>causes</w:t>
      </w:r>
      <w:r w:rsidRPr="00A0742D">
        <w:rPr>
          <w:rFonts w:eastAsia="等线" w:hint="eastAsia"/>
          <w:bCs/>
          <w:i/>
          <w:lang w:val="en-US" w:eastAsia="zh-CN" w:bidi="ar"/>
        </w:rPr>
        <w:t xml:space="preserve"> unnecessary SI broadcast </w:t>
      </w:r>
      <w:r w:rsidRPr="00A0742D">
        <w:rPr>
          <w:rFonts w:eastAsia="等线"/>
          <w:bCs/>
          <w:i/>
          <w:lang w:val="en-US" w:eastAsia="zh-CN" w:bidi="ar"/>
        </w:rPr>
        <w:t>signaling</w:t>
      </w:r>
      <w:r w:rsidRPr="00A0742D">
        <w:rPr>
          <w:rFonts w:eastAsia="等线" w:hint="eastAsia"/>
          <w:bCs/>
          <w:i/>
          <w:lang w:val="en-US" w:eastAsia="zh-CN" w:bidi="ar"/>
        </w:rPr>
        <w:t xml:space="preserve"> and energy consumption for both UE and network.</w:t>
      </w:r>
    </w:p>
    <w:p w14:paraId="2618C0B4" w14:textId="77777777" w:rsidR="00A0742D" w:rsidRDefault="00A0742D" w:rsidP="00A0742D">
      <w:pPr>
        <w:ind w:leftChars="0" w:left="0" w:right="200"/>
        <w:rPr>
          <w:rFonts w:eastAsia="等线"/>
          <w:b/>
          <w:bCs/>
          <w:lang w:eastAsia="zh-CN"/>
        </w:rPr>
      </w:pPr>
      <w:r>
        <w:rPr>
          <w:rFonts w:eastAsia="等线"/>
          <w:b/>
          <w:bCs/>
          <w:lang w:val="en-US" w:eastAsia="zh-CN"/>
        </w:rPr>
        <w:t xml:space="preserve">Proposal </w:t>
      </w:r>
      <w:r>
        <w:rPr>
          <w:rFonts w:eastAsia="等线"/>
          <w:b/>
          <w:bCs/>
          <w:lang w:eastAsia="zh-CN"/>
        </w:rPr>
        <w:t>1</w:t>
      </w:r>
      <w:r>
        <w:rPr>
          <w:rFonts w:eastAsia="等线"/>
          <w:b/>
          <w:bCs/>
          <w:lang w:val="en-US" w:eastAsia="zh-CN"/>
        </w:rPr>
        <w:t>: 6G System information design should consider energy saving friendly (</w:t>
      </w:r>
      <w:r>
        <w:rPr>
          <w:rFonts w:eastAsia="等线"/>
          <w:b/>
          <w:bCs/>
          <w:lang w:eastAsia="zh-CN"/>
        </w:rPr>
        <w:t>for</w:t>
      </w:r>
      <w:r>
        <w:rPr>
          <w:rFonts w:eastAsia="等线"/>
          <w:b/>
          <w:bCs/>
          <w:lang w:val="en-US" w:eastAsia="zh-CN"/>
        </w:rPr>
        <w:t xml:space="preserve"> both network and UE) SI schedu</w:t>
      </w:r>
      <w:r>
        <w:rPr>
          <w:rFonts w:eastAsia="等线" w:hint="eastAsia"/>
          <w:b/>
          <w:bCs/>
          <w:lang w:val="en-US" w:eastAsia="zh-CN" w:bidi="ar"/>
        </w:rPr>
        <w:t>ling/acquisition me</w:t>
      </w:r>
      <w:r>
        <w:rPr>
          <w:rFonts w:eastAsia="等线"/>
          <w:b/>
          <w:bCs/>
          <w:lang w:val="en-US" w:eastAsia="zh-CN"/>
        </w:rPr>
        <w:t>chanism</w:t>
      </w:r>
      <w:r>
        <w:rPr>
          <w:rFonts w:eastAsia="等线"/>
          <w:b/>
          <w:bCs/>
          <w:lang w:eastAsia="zh-CN"/>
        </w:rPr>
        <w:t>.</w:t>
      </w:r>
    </w:p>
    <w:p w14:paraId="1EA58CF0" w14:textId="77777777" w:rsidR="00A0742D" w:rsidRPr="00A0742D" w:rsidRDefault="00A0742D" w:rsidP="00A0742D">
      <w:pPr>
        <w:pStyle w:val="af5"/>
        <w:overflowPunct w:val="0"/>
        <w:autoSpaceDE w:val="0"/>
        <w:autoSpaceDN w:val="0"/>
        <w:adjustRightInd w:val="0"/>
        <w:spacing w:beforeAutospacing="0" w:afterAutospacing="0"/>
        <w:ind w:leftChars="188" w:left="376" w:right="200"/>
        <w:rPr>
          <w:rFonts w:ascii="Times New Roman" w:eastAsia="等线" w:hAnsi="Times New Roman" w:cs="Times New Roman"/>
          <w:bCs/>
          <w:i/>
          <w:sz w:val="20"/>
          <w:szCs w:val="20"/>
          <w:lang w:bidi="ar"/>
        </w:rPr>
      </w:pPr>
      <w:r w:rsidRPr="00A0742D">
        <w:rPr>
          <w:rFonts w:ascii="Times New Roman" w:eastAsia="等线" w:hAnsi="Times New Roman" w:cs="Times New Roman"/>
          <w:bCs/>
          <w:i/>
          <w:sz w:val="20"/>
          <w:szCs w:val="20"/>
          <w:lang w:bidi="ar"/>
        </w:rPr>
        <w:t>Observation 2-1:</w:t>
      </w:r>
      <w:r w:rsidRPr="00A0742D">
        <w:rPr>
          <w:rFonts w:ascii="Times New Roman" w:eastAsia="等线" w:hAnsi="Times New Roman" w:cs="Times New Roman"/>
          <w:bCs/>
          <w:i/>
          <w:sz w:val="20"/>
          <w:szCs w:val="20"/>
          <w:lang w:bidi="ar"/>
        </w:rPr>
        <w:tab/>
        <w:t xml:space="preserve"> In 5G, the SIB1 size limitation may prevent the network from enabling certain features in some scenarios.</w:t>
      </w:r>
    </w:p>
    <w:p w14:paraId="501C9AF8" w14:textId="77777777" w:rsidR="00A0742D" w:rsidRDefault="00A0742D" w:rsidP="00A0742D">
      <w:pPr>
        <w:ind w:leftChars="0" w:left="1268" w:right="200" w:hangingChars="634" w:hanging="1268"/>
        <w:rPr>
          <w:rFonts w:eastAsia="等线"/>
          <w:b/>
          <w:bCs/>
          <w:lang w:val="en-US" w:eastAsia="zh-CN" w:bidi="ar"/>
        </w:rPr>
      </w:pPr>
      <w:r>
        <w:rPr>
          <w:rFonts w:eastAsia="等线"/>
          <w:b/>
          <w:bCs/>
          <w:lang w:val="en-US" w:eastAsia="zh-CN" w:bidi="ar"/>
        </w:rPr>
        <w:t xml:space="preserve">Proposal </w:t>
      </w:r>
      <w:r>
        <w:rPr>
          <w:rFonts w:eastAsia="等线"/>
          <w:b/>
          <w:bCs/>
          <w:lang w:eastAsia="zh-CN" w:bidi="ar"/>
        </w:rPr>
        <w:t>2</w:t>
      </w:r>
      <w:r>
        <w:rPr>
          <w:rFonts w:eastAsia="等线"/>
          <w:b/>
          <w:bCs/>
          <w:lang w:val="en-US" w:eastAsia="zh-CN" w:bidi="ar"/>
        </w:rPr>
        <w:t>: RAN2 should study the issues related to SIB size restriction (especially for SIB1).</w:t>
      </w:r>
    </w:p>
    <w:p w14:paraId="7471F661" w14:textId="77777777" w:rsidR="00A0742D" w:rsidRDefault="00A0742D" w:rsidP="00A0742D">
      <w:pPr>
        <w:autoSpaceDE/>
        <w:autoSpaceDN/>
        <w:adjustRightInd/>
        <w:ind w:leftChars="0" w:left="0" w:right="200"/>
        <w:rPr>
          <w:rFonts w:eastAsia="等线"/>
          <w:b/>
          <w:bCs/>
          <w:lang w:val="en-US" w:eastAsia="zh-CN" w:bidi="ar"/>
        </w:rPr>
      </w:pPr>
      <w:r>
        <w:rPr>
          <w:rFonts w:eastAsia="等线"/>
          <w:b/>
          <w:bCs/>
          <w:lang w:val="en-US" w:eastAsia="zh-CN" w:bidi="ar"/>
        </w:rPr>
        <w:t xml:space="preserve">Proposal </w:t>
      </w:r>
      <w:r>
        <w:rPr>
          <w:rFonts w:eastAsia="等线"/>
          <w:b/>
          <w:bCs/>
          <w:lang w:eastAsia="zh-CN" w:bidi="ar"/>
        </w:rPr>
        <w:t>3</w:t>
      </w:r>
      <w:r>
        <w:rPr>
          <w:rFonts w:eastAsia="等线"/>
          <w:b/>
          <w:bCs/>
          <w:lang w:val="en-US" w:eastAsia="zh-CN" w:bidi="ar"/>
        </w:rPr>
        <w:t xml:space="preserve">: 6G paging design should </w:t>
      </w:r>
      <w:r>
        <w:rPr>
          <w:rFonts w:eastAsia="等线"/>
          <w:b/>
          <w:bCs/>
          <w:lang w:eastAsia="zh-CN" w:bidi="ar"/>
        </w:rPr>
        <w:t xml:space="preserve">consider </w:t>
      </w:r>
      <w:r>
        <w:rPr>
          <w:rFonts w:eastAsia="等线"/>
          <w:b/>
          <w:bCs/>
          <w:lang w:val="en-US" w:eastAsia="zh-CN" w:bidi="ar"/>
        </w:rPr>
        <w:t>support of energy saving (</w:t>
      </w:r>
      <w:r>
        <w:rPr>
          <w:rFonts w:eastAsia="等线"/>
          <w:b/>
          <w:bCs/>
          <w:lang w:eastAsia="zh-CN" w:bidi="ar"/>
        </w:rPr>
        <w:t>for</w:t>
      </w:r>
      <w:r>
        <w:rPr>
          <w:rFonts w:eastAsia="等线"/>
          <w:b/>
          <w:bCs/>
          <w:lang w:val="en-US" w:eastAsia="zh-CN" w:bidi="ar"/>
        </w:rPr>
        <w:t xml:space="preserve"> both network and UE) friendly PF/PO distribution pattern.</w:t>
      </w:r>
    </w:p>
    <w:p w14:paraId="5305E2B8" w14:textId="77777777" w:rsidR="00A0742D" w:rsidRDefault="00A0742D" w:rsidP="00A0742D">
      <w:pPr>
        <w:autoSpaceDE/>
        <w:autoSpaceDN/>
        <w:adjustRightInd/>
        <w:ind w:leftChars="0" w:left="0" w:right="200"/>
        <w:rPr>
          <w:rFonts w:eastAsia="等线"/>
          <w:b/>
          <w:bCs/>
          <w:lang w:val="en-US" w:eastAsia="zh-CN" w:bidi="ar"/>
        </w:rPr>
      </w:pPr>
      <w:r>
        <w:rPr>
          <w:rFonts w:eastAsia="等线"/>
          <w:b/>
          <w:bCs/>
          <w:lang w:val="en-US" w:eastAsia="zh-CN" w:bidi="ar"/>
        </w:rPr>
        <w:t xml:space="preserve">Proposal </w:t>
      </w:r>
      <w:r>
        <w:rPr>
          <w:rFonts w:eastAsia="等线"/>
          <w:b/>
          <w:bCs/>
          <w:lang w:eastAsia="zh-CN" w:bidi="ar"/>
        </w:rPr>
        <w:t>4</w:t>
      </w:r>
      <w:r>
        <w:rPr>
          <w:rFonts w:eastAsia="等线"/>
          <w:b/>
          <w:bCs/>
          <w:lang w:val="en-US" w:eastAsia="zh-CN" w:bidi="ar"/>
        </w:rPr>
        <w:t xml:space="preserve">: RAN2 should discuss on the cell modelling/definition for e.g. single carrier-like spectrum aggregation, downlink/uplink decoupling, by considering RAN1 progress. </w:t>
      </w:r>
    </w:p>
    <w:p w14:paraId="23D793DF" w14:textId="77777777" w:rsidR="00A0742D" w:rsidRPr="00A0742D" w:rsidRDefault="00A0742D" w:rsidP="00A0742D">
      <w:pPr>
        <w:spacing w:before="0" w:after="0"/>
        <w:ind w:left="200" w:right="200"/>
        <w:rPr>
          <w:i/>
          <w:lang w:eastAsia="en-GB"/>
        </w:rPr>
      </w:pPr>
      <w:r w:rsidRPr="00A0742D">
        <w:rPr>
          <w:rFonts w:hint="eastAsia"/>
          <w:i/>
          <w:lang w:eastAsia="en-GB"/>
        </w:rPr>
        <w:t xml:space="preserve">Observation </w:t>
      </w:r>
      <w:r w:rsidRPr="00A0742D">
        <w:rPr>
          <w:i/>
          <w:lang w:eastAsia="en-GB"/>
        </w:rPr>
        <w:t>5-</w:t>
      </w:r>
      <w:r w:rsidRPr="00A0742D">
        <w:rPr>
          <w:rFonts w:hint="eastAsia"/>
          <w:i/>
          <w:lang w:eastAsia="en-GB"/>
        </w:rPr>
        <w:t xml:space="preserve">1: In NR RRC </w:t>
      </w:r>
      <w:r w:rsidRPr="00A0742D">
        <w:rPr>
          <w:i/>
          <w:lang w:eastAsia="en-GB"/>
        </w:rPr>
        <w:t>signalling</w:t>
      </w:r>
      <w:r w:rsidRPr="00A0742D">
        <w:rPr>
          <w:rFonts w:hint="eastAsia"/>
          <w:i/>
          <w:lang w:eastAsia="en-GB"/>
        </w:rPr>
        <w:t xml:space="preserve"> design, implementing RRC IEs for a specific feature requires comprehension of RRC IEs for other features in the same release, due to the interwoven structure of IEs across different features.</w:t>
      </w:r>
      <w:r w:rsidRPr="00A0742D">
        <w:rPr>
          <w:i/>
          <w:lang w:eastAsia="en-GB"/>
        </w:rPr>
        <w:t xml:space="preserve"> I</w:t>
      </w:r>
      <w:r w:rsidRPr="00A0742D">
        <w:rPr>
          <w:rFonts w:hint="eastAsia"/>
          <w:i/>
          <w:lang w:eastAsia="en-GB"/>
        </w:rPr>
        <w:t>t is difficult for UE to tailor the IEs only related to the implemented feature, and this is particularly important for low-end UEs, which only implement quite limited features and are sensitive to the memory cost.</w:t>
      </w:r>
    </w:p>
    <w:p w14:paraId="2050A27D" w14:textId="46321AF7" w:rsidR="00A0742D" w:rsidRDefault="00A0742D" w:rsidP="00A0742D">
      <w:pPr>
        <w:spacing w:before="0" w:after="0"/>
        <w:ind w:left="200" w:right="200"/>
        <w:rPr>
          <w:i/>
          <w:lang w:eastAsia="en-GB"/>
        </w:rPr>
      </w:pPr>
      <w:r w:rsidRPr="00A0742D">
        <w:rPr>
          <w:rFonts w:hint="eastAsia"/>
          <w:i/>
          <w:lang w:eastAsia="en-GB"/>
        </w:rPr>
        <w:t xml:space="preserve">Observation </w:t>
      </w:r>
      <w:r w:rsidRPr="00A0742D">
        <w:rPr>
          <w:i/>
          <w:lang w:eastAsia="en-GB"/>
        </w:rPr>
        <w:t>5-2</w:t>
      </w:r>
      <w:r w:rsidRPr="00A0742D">
        <w:rPr>
          <w:rFonts w:hint="eastAsia"/>
          <w:i/>
          <w:lang w:eastAsia="en-GB"/>
        </w:rPr>
        <w:t>: As the result of interwoven structure of IEs, the target RAN has to use full configuration to reconfigure UE if some features in the source configuration are not known by the target RAN during handover.</w:t>
      </w:r>
    </w:p>
    <w:p w14:paraId="0B415EA2" w14:textId="207F7AF2" w:rsidR="00071607" w:rsidRPr="00A0742D" w:rsidRDefault="00071607" w:rsidP="00A0742D">
      <w:pPr>
        <w:spacing w:before="0" w:after="0"/>
        <w:ind w:left="200" w:right="200"/>
        <w:rPr>
          <w:i/>
          <w:lang w:eastAsia="en-GB"/>
        </w:rPr>
      </w:pPr>
      <w:r w:rsidRPr="00071607">
        <w:rPr>
          <w:i/>
          <w:lang w:eastAsia="en-GB"/>
        </w:rPr>
        <w:t xml:space="preserve">Observation 5-3: The interwoven structure of IEs and features are not friendly to </w:t>
      </w:r>
      <w:r w:rsidR="006F5B19" w:rsidRPr="00071607">
        <w:rPr>
          <w:i/>
          <w:lang w:eastAsia="en-GB"/>
        </w:rPr>
        <w:t>signalling</w:t>
      </w:r>
      <w:r w:rsidRPr="00071607">
        <w:rPr>
          <w:i/>
          <w:lang w:eastAsia="en-GB"/>
        </w:rPr>
        <w:t xml:space="preserve"> updates.</w:t>
      </w:r>
    </w:p>
    <w:p w14:paraId="50764C08" w14:textId="69FB495D" w:rsidR="00A0742D" w:rsidRDefault="00A0742D" w:rsidP="00A0742D">
      <w:pPr>
        <w:ind w:leftChars="0" w:left="0" w:right="200"/>
      </w:pPr>
      <w:r>
        <w:rPr>
          <w:rFonts w:hint="eastAsia"/>
          <w:b/>
          <w:lang w:eastAsia="en-GB"/>
        </w:rPr>
        <w:t xml:space="preserve">Proposal </w:t>
      </w:r>
      <w:r>
        <w:rPr>
          <w:b/>
          <w:lang w:eastAsia="en-GB"/>
        </w:rPr>
        <w:t>5</w:t>
      </w:r>
      <w:r>
        <w:rPr>
          <w:rFonts w:hint="eastAsia"/>
          <w:b/>
          <w:lang w:eastAsia="en-GB"/>
        </w:rPr>
        <w:t xml:space="preserve">: RAN2 should first identify </w:t>
      </w:r>
      <w:r>
        <w:rPr>
          <w:b/>
          <w:lang w:eastAsia="en-GB"/>
        </w:rPr>
        <w:t>potential issues</w:t>
      </w:r>
      <w:r>
        <w:rPr>
          <w:rFonts w:hint="eastAsia"/>
          <w:b/>
          <w:lang w:eastAsia="en-GB"/>
        </w:rPr>
        <w:t xml:space="preserve"> for existing RRC </w:t>
      </w:r>
      <w:r w:rsidR="006F5B19">
        <w:rPr>
          <w:b/>
          <w:lang w:eastAsia="en-GB"/>
        </w:rPr>
        <w:t>signalling</w:t>
      </w:r>
      <w:r>
        <w:rPr>
          <w:rFonts w:hint="eastAsia"/>
          <w:b/>
          <w:lang w:eastAsia="en-GB"/>
        </w:rPr>
        <w:t>.</w:t>
      </w:r>
    </w:p>
    <w:p w14:paraId="654FB8B4" w14:textId="77777777" w:rsidR="00A0742D" w:rsidRDefault="00A0742D" w:rsidP="00A0742D">
      <w:pPr>
        <w:ind w:leftChars="0" w:left="0" w:right="200"/>
        <w:rPr>
          <w:rFonts w:eastAsia="等线"/>
          <w:b/>
          <w:lang w:val="en-US" w:eastAsia="zh-CN"/>
        </w:rPr>
      </w:pPr>
      <w:r>
        <w:rPr>
          <w:rFonts w:eastAsia="等线"/>
          <w:b/>
          <w:lang w:val="en-US" w:eastAsia="zh-CN"/>
        </w:rPr>
        <w:t xml:space="preserve">Proposal </w:t>
      </w:r>
      <w:r>
        <w:rPr>
          <w:rFonts w:eastAsia="等线"/>
          <w:b/>
          <w:lang w:eastAsia="zh-CN"/>
        </w:rPr>
        <w:t>6</w:t>
      </w:r>
      <w:r>
        <w:rPr>
          <w:rFonts w:eastAsia="等线"/>
          <w:b/>
          <w:lang w:val="en-US" w:eastAsia="zh-CN"/>
        </w:rPr>
        <w:t xml:space="preserve">: RAN2 should first </w:t>
      </w:r>
      <w:r>
        <w:rPr>
          <w:rFonts w:eastAsia="等线"/>
          <w:b/>
          <w:lang w:val="en-US" w:eastAsia="zh-CN" w:bidi="ar"/>
        </w:rPr>
        <w:t>await SA3’s discussion on the requirements for 6G AS security</w:t>
      </w:r>
      <w:r>
        <w:rPr>
          <w:rFonts w:eastAsia="等线"/>
          <w:b/>
          <w:lang w:eastAsia="zh-CN" w:bidi="ar"/>
        </w:rPr>
        <w:t>.</w:t>
      </w:r>
      <w:r>
        <w:rPr>
          <w:rFonts w:eastAsia="等线"/>
          <w:b/>
          <w:lang w:val="en-US" w:eastAsia="zh-CN"/>
        </w:rPr>
        <w:t xml:space="preserve">  </w:t>
      </w:r>
    </w:p>
    <w:p w14:paraId="3E6DBD83" w14:textId="77777777" w:rsidR="00A0742D" w:rsidRDefault="00A0742D" w:rsidP="00A0742D">
      <w:pPr>
        <w:ind w:leftChars="0" w:left="0" w:right="200"/>
        <w:rPr>
          <w:rFonts w:eastAsia="等线"/>
          <w:b/>
          <w:lang w:val="en-US" w:eastAsia="zh-CN"/>
        </w:rPr>
      </w:pPr>
      <w:r>
        <w:rPr>
          <w:rFonts w:eastAsia="等线"/>
          <w:b/>
          <w:lang w:val="en-US" w:eastAsia="zh-CN"/>
        </w:rPr>
        <w:t xml:space="preserve">Proposal </w:t>
      </w:r>
      <w:r>
        <w:rPr>
          <w:rFonts w:eastAsia="等线"/>
          <w:b/>
          <w:lang w:eastAsia="zh-CN"/>
        </w:rPr>
        <w:t>7</w:t>
      </w:r>
      <w:r>
        <w:rPr>
          <w:rFonts w:eastAsia="等线"/>
          <w:b/>
          <w:lang w:val="en-US" w:eastAsia="zh-CN"/>
        </w:rPr>
        <w:t xml:space="preserve">: When studying control plane requirements and functions, as the starting point, RAN2 should focus on 6G CONNECTED state and 6G IDLE state. </w:t>
      </w:r>
    </w:p>
    <w:p w14:paraId="130C288E" w14:textId="77777777" w:rsidR="0096370A" w:rsidRDefault="00AC6351">
      <w:pPr>
        <w:keepNext/>
        <w:keepLines/>
        <w:pBdr>
          <w:top w:val="single" w:sz="12" w:space="3" w:color="auto"/>
        </w:pBdr>
        <w:spacing w:before="240"/>
        <w:ind w:left="1334" w:right="200"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References</w:t>
      </w:r>
    </w:p>
    <w:p w14:paraId="547C7A85" w14:textId="62C2EE89" w:rsidR="0096370A" w:rsidRPr="00071607" w:rsidRDefault="00AC6351">
      <w:pPr>
        <w:pStyle w:val="ab"/>
        <w:numPr>
          <w:ilvl w:val="0"/>
          <w:numId w:val="12"/>
        </w:numPr>
        <w:snapToGrid w:val="0"/>
        <w:spacing w:before="0" w:beforeAutospacing="0"/>
        <w:ind w:leftChars="0" w:rightChars="0" w:right="0"/>
        <w:jc w:val="both"/>
        <w:rPr>
          <w:rFonts w:cs="Calibri"/>
        </w:rPr>
      </w:pPr>
      <w:r>
        <w:rPr>
          <w:lang w:eastAsia="en-US"/>
        </w:rPr>
        <w:t>RP-250810, Revised SID: Study on 6G Scenarios and requirements, 3GPP RAN#107, March, 2025.</w:t>
      </w:r>
    </w:p>
    <w:p w14:paraId="6B45E34C" w14:textId="4D8CD566" w:rsidR="002D0950" w:rsidRPr="00071607" w:rsidRDefault="00071607">
      <w:pPr>
        <w:pStyle w:val="ab"/>
        <w:numPr>
          <w:ilvl w:val="0"/>
          <w:numId w:val="12"/>
        </w:numPr>
        <w:snapToGrid w:val="0"/>
        <w:spacing w:before="0" w:beforeAutospacing="0"/>
        <w:ind w:leftChars="0" w:rightChars="0" w:right="0"/>
        <w:jc w:val="both"/>
        <w:rPr>
          <w:lang w:eastAsia="en-US"/>
        </w:rPr>
      </w:pPr>
      <w:r w:rsidRPr="00071607">
        <w:rPr>
          <w:lang w:eastAsia="en-US"/>
        </w:rPr>
        <w:t>R1-2505181 Overview of 6GR air interface</w:t>
      </w:r>
      <w:r w:rsidR="006D577D">
        <w:rPr>
          <w:rFonts w:eastAsia="宋体"/>
          <w:color w:val="000000"/>
          <w:lang w:val="en-US" w:eastAsia="en-US" w:bidi="ar"/>
        </w:rPr>
        <w:t>, Huawei, HiSilicon</w:t>
      </w:r>
    </w:p>
    <w:p w14:paraId="2916D6B2" w14:textId="77777777" w:rsidR="0096370A" w:rsidRDefault="00AC6351">
      <w:pPr>
        <w:pStyle w:val="ab"/>
        <w:numPr>
          <w:ilvl w:val="0"/>
          <w:numId w:val="12"/>
        </w:numPr>
        <w:snapToGrid w:val="0"/>
        <w:spacing w:before="0" w:beforeAutospacing="0"/>
        <w:ind w:leftChars="0" w:rightChars="0" w:right="0"/>
        <w:jc w:val="both"/>
        <w:rPr>
          <w:rFonts w:cs="Calibri"/>
        </w:rPr>
      </w:pPr>
      <w:bookmarkStart w:id="7" w:name="OLE_LINK3"/>
      <w:r>
        <w:rPr>
          <w:rFonts w:eastAsia="宋体"/>
          <w:color w:val="000000"/>
          <w:lang w:val="en-US" w:eastAsia="zh-CN" w:bidi="ar"/>
        </w:rPr>
        <w:t>RP-252891</w:t>
      </w:r>
      <w:bookmarkEnd w:id="7"/>
      <w:r>
        <w:rPr>
          <w:rFonts w:eastAsia="宋体"/>
          <w:color w:val="000000"/>
          <w:lang w:val="en-US" w:eastAsia="zh-CN" w:bidi="ar"/>
        </w:rPr>
        <w:t xml:space="preserve"> LS on Early Alignment on Access Stratum security aspects</w:t>
      </w:r>
    </w:p>
    <w:p w14:paraId="6C373F7B" w14:textId="438B479A" w:rsidR="0096370A" w:rsidRPr="0074211E" w:rsidRDefault="0074211E">
      <w:pPr>
        <w:pStyle w:val="ab"/>
        <w:numPr>
          <w:ilvl w:val="0"/>
          <w:numId w:val="12"/>
        </w:numPr>
        <w:snapToGrid w:val="0"/>
        <w:spacing w:before="0" w:beforeAutospacing="0"/>
        <w:ind w:leftChars="0" w:rightChars="0" w:right="0"/>
        <w:jc w:val="both"/>
        <w:rPr>
          <w:rFonts w:cs="Calibri"/>
        </w:rPr>
      </w:pPr>
      <w:r w:rsidRPr="0074211E">
        <w:rPr>
          <w:rFonts w:eastAsia="宋体"/>
          <w:color w:val="000000"/>
          <w:lang w:val="en-US" w:eastAsia="en-US" w:bidi="ar"/>
        </w:rPr>
        <w:t>R2-2506857</w:t>
      </w:r>
      <w:r w:rsidRPr="0074211E">
        <w:rPr>
          <w:rFonts w:eastAsia="宋体"/>
          <w:color w:val="000000"/>
          <w:lang w:val="en-US" w:eastAsia="en-US" w:bidi="ar"/>
        </w:rPr>
        <w:tab/>
        <w:t xml:space="preserve">Energy efficient and unified RRC state </w:t>
      </w:r>
      <w:bookmarkStart w:id="8" w:name="_GoBack"/>
      <w:bookmarkEnd w:id="8"/>
      <w:r w:rsidRPr="0074211E">
        <w:rPr>
          <w:rFonts w:eastAsia="宋体"/>
          <w:color w:val="000000"/>
          <w:lang w:val="en-US" w:eastAsia="en-US" w:bidi="ar"/>
        </w:rPr>
        <w:t xml:space="preserve">modelling, </w:t>
      </w:r>
      <w:r w:rsidR="00AC6351" w:rsidRPr="0074211E">
        <w:rPr>
          <w:rFonts w:eastAsia="宋体"/>
          <w:color w:val="000000"/>
          <w:lang w:val="en-US" w:eastAsia="en-US" w:bidi="ar"/>
        </w:rPr>
        <w:t>Huawei, HiSilicon</w:t>
      </w:r>
    </w:p>
    <w:sectPr w:rsidR="0096370A" w:rsidRPr="0074211E">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4D05F" w16cex:dateUtc="2025-09-29T01:31:00Z"/>
  <w16cex:commentExtensible w16cex:durableId="2C84D0F7" w16cex:dateUtc="2025-09-29T01:33:00Z"/>
  <w16cex:commentExtensible w16cex:durableId="2C84D39B" w16cex:dateUtc="2025-09-29T01:44:00Z"/>
  <w16cex:commentExtensible w16cex:durableId="2C84D60A" w16cex:dateUtc="2025-09-29T01:55:00Z"/>
  <w16cex:commentExtensible w16cex:durableId="2C84E28C" w16cex:dateUtc="2025-09-29T02: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573AAB" w14:textId="77777777" w:rsidR="00D25F3A" w:rsidRDefault="00D25F3A">
      <w:pPr>
        <w:ind w:left="200" w:right="200"/>
      </w:pPr>
      <w:r>
        <w:separator/>
      </w:r>
    </w:p>
  </w:endnote>
  <w:endnote w:type="continuationSeparator" w:id="0">
    <w:p w14:paraId="11BA6826" w14:textId="77777777" w:rsidR="00D25F3A" w:rsidRDefault="00D25F3A">
      <w:pPr>
        <w:ind w:left="200" w:right="2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E8CA55" w14:textId="77777777" w:rsidR="00D25F3A" w:rsidRDefault="00D25F3A">
      <w:pPr>
        <w:spacing w:before="0" w:after="0"/>
        <w:ind w:left="200" w:right="200"/>
      </w:pPr>
      <w:r>
        <w:separator/>
      </w:r>
    </w:p>
  </w:footnote>
  <w:footnote w:type="continuationSeparator" w:id="0">
    <w:p w14:paraId="21D0D7DD" w14:textId="77777777" w:rsidR="00D25F3A" w:rsidRDefault="00D25F3A">
      <w:pPr>
        <w:spacing w:before="0" w:after="0"/>
        <w:ind w:left="200" w:right="20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ED766C0"/>
    <w:multiLevelType w:val="multilevel"/>
    <w:tmpl w:val="DED766C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FF9A19F1"/>
    <w:multiLevelType w:val="singleLevel"/>
    <w:tmpl w:val="FF9A19F1"/>
    <w:lvl w:ilvl="0">
      <w:start w:val="1"/>
      <w:numFmt w:val="bullet"/>
      <w:lvlText w:val=""/>
      <w:lvlJc w:val="left"/>
      <w:pPr>
        <w:tabs>
          <w:tab w:val="left" w:pos="840"/>
        </w:tabs>
        <w:ind w:left="840" w:hanging="420"/>
      </w:pPr>
      <w:rPr>
        <w:rFonts w:ascii="Wingdings" w:hAnsi="Wingdings" w:hint="default"/>
      </w:rPr>
    </w:lvl>
  </w:abstractNum>
  <w:abstractNum w:abstractNumId="2"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9E44C0A"/>
    <w:multiLevelType w:val="multilevel"/>
    <w:tmpl w:val="59E44C0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10" w15:restartNumberingAfterBreak="0">
    <w:nsid w:val="79DA566E"/>
    <w:multiLevelType w:val="multilevel"/>
    <w:tmpl w:val="79DA566E"/>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numFmt w:val="none"/>
      <w:lvlText w:val=""/>
      <w:lvlJc w:val="left"/>
      <w:pPr>
        <w:tabs>
          <w:tab w:val="left" w:pos="360"/>
        </w:tabs>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numFmt w:val="none"/>
      <w:lvlText w:val=""/>
      <w:lvlJc w:val="left"/>
      <w:pPr>
        <w:tabs>
          <w:tab w:val="left" w:pos="360"/>
        </w:tabs>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7FBEC64C"/>
    <w:multiLevelType w:val="multilevel"/>
    <w:tmpl w:val="7FBEC64C"/>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420"/>
        </w:tabs>
        <w:ind w:left="1260" w:hanging="420"/>
      </w:pPr>
      <w:rPr>
        <w:rFonts w:ascii="Wingdings" w:hAnsi="Wingdings" w:cs="Wingdings" w:hint="default"/>
      </w:rPr>
    </w:lvl>
    <w:lvl w:ilvl="2">
      <w:start w:val="1"/>
      <w:numFmt w:val="bullet"/>
      <w:lvlText w:val=""/>
      <w:lvlJc w:val="left"/>
      <w:pPr>
        <w:tabs>
          <w:tab w:val="left" w:pos="420"/>
        </w:tabs>
        <w:ind w:left="1680" w:hanging="420"/>
      </w:pPr>
      <w:rPr>
        <w:rFonts w:ascii="Wingdings" w:hAnsi="Wingdings" w:cs="Wingdings" w:hint="default"/>
      </w:rPr>
    </w:lvl>
    <w:lvl w:ilvl="3">
      <w:start w:val="1"/>
      <w:numFmt w:val="bullet"/>
      <w:lvlText w:val=""/>
      <w:lvlJc w:val="left"/>
      <w:pPr>
        <w:tabs>
          <w:tab w:val="left" w:pos="420"/>
        </w:tabs>
        <w:ind w:left="2100" w:hanging="420"/>
      </w:pPr>
      <w:rPr>
        <w:rFonts w:ascii="Wingdings" w:hAnsi="Wingdings" w:cs="Wingdings" w:hint="default"/>
      </w:rPr>
    </w:lvl>
    <w:lvl w:ilvl="4">
      <w:start w:val="1"/>
      <w:numFmt w:val="bullet"/>
      <w:lvlText w:val=""/>
      <w:lvlJc w:val="left"/>
      <w:pPr>
        <w:tabs>
          <w:tab w:val="left" w:pos="420"/>
        </w:tabs>
        <w:ind w:left="2520" w:hanging="420"/>
      </w:pPr>
      <w:rPr>
        <w:rFonts w:ascii="Wingdings" w:hAnsi="Wingdings" w:cs="Wingdings" w:hint="default"/>
      </w:rPr>
    </w:lvl>
    <w:lvl w:ilvl="5">
      <w:start w:val="1"/>
      <w:numFmt w:val="bullet"/>
      <w:lvlText w:val=""/>
      <w:lvlJc w:val="left"/>
      <w:pPr>
        <w:tabs>
          <w:tab w:val="left" w:pos="420"/>
        </w:tabs>
        <w:ind w:left="2940" w:hanging="420"/>
      </w:pPr>
      <w:rPr>
        <w:rFonts w:ascii="Wingdings" w:hAnsi="Wingdings" w:cs="Wingdings" w:hint="default"/>
      </w:rPr>
    </w:lvl>
    <w:lvl w:ilvl="6">
      <w:start w:val="1"/>
      <w:numFmt w:val="bullet"/>
      <w:lvlText w:val=""/>
      <w:lvlJc w:val="left"/>
      <w:pPr>
        <w:tabs>
          <w:tab w:val="left" w:pos="420"/>
        </w:tabs>
        <w:ind w:left="3360" w:hanging="420"/>
      </w:pPr>
      <w:rPr>
        <w:rFonts w:ascii="Wingdings" w:hAnsi="Wingdings" w:cs="Wingdings" w:hint="default"/>
      </w:rPr>
    </w:lvl>
    <w:lvl w:ilvl="7">
      <w:start w:val="1"/>
      <w:numFmt w:val="bullet"/>
      <w:lvlText w:val=""/>
      <w:lvlJc w:val="left"/>
      <w:pPr>
        <w:tabs>
          <w:tab w:val="left" w:pos="420"/>
        </w:tabs>
        <w:ind w:left="3780" w:hanging="420"/>
      </w:pPr>
      <w:rPr>
        <w:rFonts w:ascii="Wingdings" w:hAnsi="Wingdings" w:cs="Wingdings" w:hint="default"/>
      </w:rPr>
    </w:lvl>
    <w:lvl w:ilvl="8">
      <w:start w:val="1"/>
      <w:numFmt w:val="bullet"/>
      <w:lvlText w:val=""/>
      <w:lvlJc w:val="left"/>
      <w:pPr>
        <w:tabs>
          <w:tab w:val="left" w:pos="420"/>
        </w:tabs>
        <w:ind w:left="4200" w:hanging="420"/>
      </w:pPr>
      <w:rPr>
        <w:rFonts w:ascii="Wingdings" w:hAnsi="Wingdings" w:cs="Wingdings" w:hint="default"/>
      </w:rPr>
    </w:lvl>
  </w:abstractNum>
  <w:num w:numId="1">
    <w:abstractNumId w:val="9"/>
  </w:num>
  <w:num w:numId="2">
    <w:abstractNumId w:val="3"/>
  </w:num>
  <w:num w:numId="3">
    <w:abstractNumId w:val="6"/>
  </w:num>
  <w:num w:numId="4">
    <w:abstractNumId w:val="5"/>
  </w:num>
  <w:num w:numId="5">
    <w:abstractNumId w:val="4"/>
  </w:num>
  <w:num w:numId="6">
    <w:abstractNumId w:val="2"/>
  </w:num>
  <w:num w:numId="7">
    <w:abstractNumId w:val="8"/>
  </w:num>
  <w:num w:numId="8">
    <w:abstractNumId w:val="10"/>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937D7632"/>
    <w:rsid w:val="96B5AFCB"/>
    <w:rsid w:val="96DF9F5C"/>
    <w:rsid w:val="9BBF0EFD"/>
    <w:rsid w:val="9ECE82BC"/>
    <w:rsid w:val="9F6E5258"/>
    <w:rsid w:val="9FDB7275"/>
    <w:rsid w:val="A3341F00"/>
    <w:rsid w:val="A3DFEA4F"/>
    <w:rsid w:val="A7BF3602"/>
    <w:rsid w:val="ACFE8759"/>
    <w:rsid w:val="AD3F7B77"/>
    <w:rsid w:val="ADCEE895"/>
    <w:rsid w:val="AFDE4F2C"/>
    <w:rsid w:val="AFFF61DA"/>
    <w:rsid w:val="B6FBFBDF"/>
    <w:rsid w:val="B7FF1AD7"/>
    <w:rsid w:val="B87714C0"/>
    <w:rsid w:val="B98FDE03"/>
    <w:rsid w:val="BA9F7929"/>
    <w:rsid w:val="BAEF92DA"/>
    <w:rsid w:val="BB3F4BD1"/>
    <w:rsid w:val="BCEC94D9"/>
    <w:rsid w:val="BCEF5E6C"/>
    <w:rsid w:val="BDF91ADA"/>
    <w:rsid w:val="BDFD61DD"/>
    <w:rsid w:val="BDFFF4EB"/>
    <w:rsid w:val="BE4BB3B7"/>
    <w:rsid w:val="BEDB3962"/>
    <w:rsid w:val="BF7EE171"/>
    <w:rsid w:val="BFECE915"/>
    <w:rsid w:val="BFFD7943"/>
    <w:rsid w:val="BFFEFF6A"/>
    <w:rsid w:val="BFFF1B1E"/>
    <w:rsid w:val="BFFF9AD5"/>
    <w:rsid w:val="C6E9689A"/>
    <w:rsid w:val="C7F699DA"/>
    <w:rsid w:val="CF6EE14D"/>
    <w:rsid w:val="CFEFBA94"/>
    <w:rsid w:val="CFFB031F"/>
    <w:rsid w:val="D3BD34B2"/>
    <w:rsid w:val="D4FFA33D"/>
    <w:rsid w:val="DAFDE410"/>
    <w:rsid w:val="DBD9F515"/>
    <w:rsid w:val="DBE74B2C"/>
    <w:rsid w:val="DCFD1DA6"/>
    <w:rsid w:val="DD66F1AB"/>
    <w:rsid w:val="DDF72CC2"/>
    <w:rsid w:val="DF0F50BA"/>
    <w:rsid w:val="DF1BFDEA"/>
    <w:rsid w:val="DFBDE0F8"/>
    <w:rsid w:val="DFFB62F0"/>
    <w:rsid w:val="DFFBAF14"/>
    <w:rsid w:val="E3EF6066"/>
    <w:rsid w:val="E46B2449"/>
    <w:rsid w:val="E7BD6713"/>
    <w:rsid w:val="E7EEE08B"/>
    <w:rsid w:val="E7F7CA76"/>
    <w:rsid w:val="E9BB43E1"/>
    <w:rsid w:val="EA7FDF7D"/>
    <w:rsid w:val="ED3B770D"/>
    <w:rsid w:val="ED6EB85D"/>
    <w:rsid w:val="ED7E14B9"/>
    <w:rsid w:val="EEBF7B3C"/>
    <w:rsid w:val="EF1B1E6E"/>
    <w:rsid w:val="EFD76B37"/>
    <w:rsid w:val="EFE342DB"/>
    <w:rsid w:val="EFEEE962"/>
    <w:rsid w:val="EFFA1D84"/>
    <w:rsid w:val="F1B7CD95"/>
    <w:rsid w:val="F1CF0237"/>
    <w:rsid w:val="F2770C1A"/>
    <w:rsid w:val="F33FA05C"/>
    <w:rsid w:val="F3D754EF"/>
    <w:rsid w:val="F3DDF83E"/>
    <w:rsid w:val="F3FCFBE4"/>
    <w:rsid w:val="F4FEADB4"/>
    <w:rsid w:val="F5292497"/>
    <w:rsid w:val="F57B4786"/>
    <w:rsid w:val="F5E97B59"/>
    <w:rsid w:val="F63E5E21"/>
    <w:rsid w:val="F766A7C3"/>
    <w:rsid w:val="F7A90059"/>
    <w:rsid w:val="F7BEB607"/>
    <w:rsid w:val="F7DD6A92"/>
    <w:rsid w:val="F7DDB428"/>
    <w:rsid w:val="F7DDEAE7"/>
    <w:rsid w:val="F7EF79BF"/>
    <w:rsid w:val="F9DE6603"/>
    <w:rsid w:val="FA7FA045"/>
    <w:rsid w:val="FB5DC1F6"/>
    <w:rsid w:val="FB7BBBF5"/>
    <w:rsid w:val="FBAFE17F"/>
    <w:rsid w:val="FBF9EB01"/>
    <w:rsid w:val="FBFE9F8F"/>
    <w:rsid w:val="FBFF256E"/>
    <w:rsid w:val="FBFF54D8"/>
    <w:rsid w:val="FCE5CED9"/>
    <w:rsid w:val="FCFDCC87"/>
    <w:rsid w:val="FD2DE6B7"/>
    <w:rsid w:val="FDB9E852"/>
    <w:rsid w:val="FDDFCE23"/>
    <w:rsid w:val="FDF3B31A"/>
    <w:rsid w:val="FDFF635A"/>
    <w:rsid w:val="FE3D996E"/>
    <w:rsid w:val="FE3F4B3B"/>
    <w:rsid w:val="FED3B029"/>
    <w:rsid w:val="FEEFF590"/>
    <w:rsid w:val="FF0BB929"/>
    <w:rsid w:val="FF635623"/>
    <w:rsid w:val="FF770683"/>
    <w:rsid w:val="FF7FFC38"/>
    <w:rsid w:val="FFB53A06"/>
    <w:rsid w:val="FFB6C954"/>
    <w:rsid w:val="FFBDA134"/>
    <w:rsid w:val="FFBF0723"/>
    <w:rsid w:val="FFBF2A37"/>
    <w:rsid w:val="FFDFD80A"/>
    <w:rsid w:val="FFE139D2"/>
    <w:rsid w:val="FFE715EC"/>
    <w:rsid w:val="FFE8E42F"/>
    <w:rsid w:val="FFF5D14E"/>
    <w:rsid w:val="FFF704D8"/>
    <w:rsid w:val="FFF98B72"/>
    <w:rsid w:val="FFFBB1B8"/>
    <w:rsid w:val="FFFD3467"/>
    <w:rsid w:val="FFFECC28"/>
    <w:rsid w:val="000008E0"/>
    <w:rsid w:val="0000211B"/>
    <w:rsid w:val="00002890"/>
    <w:rsid w:val="00003244"/>
    <w:rsid w:val="000040BE"/>
    <w:rsid w:val="00004317"/>
    <w:rsid w:val="00006CF9"/>
    <w:rsid w:val="0000740C"/>
    <w:rsid w:val="00010C74"/>
    <w:rsid w:val="00011531"/>
    <w:rsid w:val="000117E3"/>
    <w:rsid w:val="000123A6"/>
    <w:rsid w:val="00012DFE"/>
    <w:rsid w:val="000136F4"/>
    <w:rsid w:val="00015115"/>
    <w:rsid w:val="000200FE"/>
    <w:rsid w:val="0002143E"/>
    <w:rsid w:val="000214C6"/>
    <w:rsid w:val="000215B8"/>
    <w:rsid w:val="00021679"/>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4FE3"/>
    <w:rsid w:val="0003532A"/>
    <w:rsid w:val="00037748"/>
    <w:rsid w:val="00037B1F"/>
    <w:rsid w:val="00037FEF"/>
    <w:rsid w:val="00040095"/>
    <w:rsid w:val="0004017E"/>
    <w:rsid w:val="000414EE"/>
    <w:rsid w:val="00041614"/>
    <w:rsid w:val="00041C9C"/>
    <w:rsid w:val="0004248F"/>
    <w:rsid w:val="000429E9"/>
    <w:rsid w:val="00042FA6"/>
    <w:rsid w:val="00043516"/>
    <w:rsid w:val="00043A51"/>
    <w:rsid w:val="00044508"/>
    <w:rsid w:val="00044E19"/>
    <w:rsid w:val="0004520C"/>
    <w:rsid w:val="0004596F"/>
    <w:rsid w:val="00045ED7"/>
    <w:rsid w:val="00046458"/>
    <w:rsid w:val="00046FCF"/>
    <w:rsid w:val="000479E4"/>
    <w:rsid w:val="00047B49"/>
    <w:rsid w:val="000506B7"/>
    <w:rsid w:val="00050D6C"/>
    <w:rsid w:val="00050E0D"/>
    <w:rsid w:val="00051421"/>
    <w:rsid w:val="00051834"/>
    <w:rsid w:val="00052E62"/>
    <w:rsid w:val="00052FF2"/>
    <w:rsid w:val="00053266"/>
    <w:rsid w:val="00053888"/>
    <w:rsid w:val="00053B45"/>
    <w:rsid w:val="0005480E"/>
    <w:rsid w:val="00054A22"/>
    <w:rsid w:val="0005520B"/>
    <w:rsid w:val="000563F4"/>
    <w:rsid w:val="000564C6"/>
    <w:rsid w:val="000569A8"/>
    <w:rsid w:val="000571A1"/>
    <w:rsid w:val="00057E26"/>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607"/>
    <w:rsid w:val="00071C2C"/>
    <w:rsid w:val="00071EFE"/>
    <w:rsid w:val="00071F20"/>
    <w:rsid w:val="00072004"/>
    <w:rsid w:val="00072067"/>
    <w:rsid w:val="00072EE8"/>
    <w:rsid w:val="00073C3A"/>
    <w:rsid w:val="00074A31"/>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707"/>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17D0"/>
    <w:rsid w:val="000B20D6"/>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1DBF"/>
    <w:rsid w:val="000D27DF"/>
    <w:rsid w:val="000D2EAC"/>
    <w:rsid w:val="000D434E"/>
    <w:rsid w:val="000D45B0"/>
    <w:rsid w:val="000D4BCF"/>
    <w:rsid w:val="000D58AB"/>
    <w:rsid w:val="000D5B51"/>
    <w:rsid w:val="000D5D09"/>
    <w:rsid w:val="000D6F3A"/>
    <w:rsid w:val="000D76D9"/>
    <w:rsid w:val="000D7767"/>
    <w:rsid w:val="000E06A9"/>
    <w:rsid w:val="000E0733"/>
    <w:rsid w:val="000E0C49"/>
    <w:rsid w:val="000E203D"/>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6A00"/>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3EAC"/>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9C5"/>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281"/>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5F81"/>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240"/>
    <w:rsid w:val="00177BCF"/>
    <w:rsid w:val="001807CD"/>
    <w:rsid w:val="0018081E"/>
    <w:rsid w:val="00180EC8"/>
    <w:rsid w:val="00181539"/>
    <w:rsid w:val="00182690"/>
    <w:rsid w:val="0018309C"/>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09C"/>
    <w:rsid w:val="001A0AB5"/>
    <w:rsid w:val="001A1594"/>
    <w:rsid w:val="001A2161"/>
    <w:rsid w:val="001A2363"/>
    <w:rsid w:val="001A25C9"/>
    <w:rsid w:val="001A279D"/>
    <w:rsid w:val="001A40D6"/>
    <w:rsid w:val="001A5C2D"/>
    <w:rsid w:val="001A5C64"/>
    <w:rsid w:val="001A6C29"/>
    <w:rsid w:val="001A6DDC"/>
    <w:rsid w:val="001A6F66"/>
    <w:rsid w:val="001A7EA9"/>
    <w:rsid w:val="001B03BF"/>
    <w:rsid w:val="001B1744"/>
    <w:rsid w:val="001B272D"/>
    <w:rsid w:val="001B2AA2"/>
    <w:rsid w:val="001B3506"/>
    <w:rsid w:val="001B3A97"/>
    <w:rsid w:val="001B4283"/>
    <w:rsid w:val="001B4570"/>
    <w:rsid w:val="001B4D4C"/>
    <w:rsid w:val="001B540F"/>
    <w:rsid w:val="001B569E"/>
    <w:rsid w:val="001B624E"/>
    <w:rsid w:val="001B6333"/>
    <w:rsid w:val="001C07CA"/>
    <w:rsid w:val="001C0926"/>
    <w:rsid w:val="001C14C3"/>
    <w:rsid w:val="001C17A5"/>
    <w:rsid w:val="001C1DCE"/>
    <w:rsid w:val="001C1FBA"/>
    <w:rsid w:val="001C2678"/>
    <w:rsid w:val="001C271D"/>
    <w:rsid w:val="001C27BF"/>
    <w:rsid w:val="001C27EE"/>
    <w:rsid w:val="001C4616"/>
    <w:rsid w:val="001C4ECD"/>
    <w:rsid w:val="001C551C"/>
    <w:rsid w:val="001C555C"/>
    <w:rsid w:val="001C6CE9"/>
    <w:rsid w:val="001C705D"/>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49F8"/>
    <w:rsid w:val="001E4FD0"/>
    <w:rsid w:val="001E563D"/>
    <w:rsid w:val="001E6631"/>
    <w:rsid w:val="001E76B9"/>
    <w:rsid w:val="001F0BF2"/>
    <w:rsid w:val="001F1042"/>
    <w:rsid w:val="001F168B"/>
    <w:rsid w:val="001F25B2"/>
    <w:rsid w:val="001F3B9C"/>
    <w:rsid w:val="001F3D41"/>
    <w:rsid w:val="001F4504"/>
    <w:rsid w:val="001F569A"/>
    <w:rsid w:val="001F5CCE"/>
    <w:rsid w:val="001F61AD"/>
    <w:rsid w:val="001F6EBF"/>
    <w:rsid w:val="002007FC"/>
    <w:rsid w:val="00200876"/>
    <w:rsid w:val="002021E0"/>
    <w:rsid w:val="00205615"/>
    <w:rsid w:val="00205F37"/>
    <w:rsid w:val="0020658E"/>
    <w:rsid w:val="00206D75"/>
    <w:rsid w:val="00206E13"/>
    <w:rsid w:val="0020716A"/>
    <w:rsid w:val="00210B26"/>
    <w:rsid w:val="002115C7"/>
    <w:rsid w:val="00212194"/>
    <w:rsid w:val="0021226A"/>
    <w:rsid w:val="002127B8"/>
    <w:rsid w:val="0021552C"/>
    <w:rsid w:val="0021617D"/>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20B"/>
    <w:rsid w:val="00236329"/>
    <w:rsid w:val="00236490"/>
    <w:rsid w:val="00236B1D"/>
    <w:rsid w:val="00236B59"/>
    <w:rsid w:val="00237759"/>
    <w:rsid w:val="002378EC"/>
    <w:rsid w:val="002379D3"/>
    <w:rsid w:val="002414D2"/>
    <w:rsid w:val="00241EDC"/>
    <w:rsid w:val="00241FEA"/>
    <w:rsid w:val="0024239F"/>
    <w:rsid w:val="00242F2F"/>
    <w:rsid w:val="00243C6F"/>
    <w:rsid w:val="00243C89"/>
    <w:rsid w:val="00243DA0"/>
    <w:rsid w:val="0024490C"/>
    <w:rsid w:val="00244BA5"/>
    <w:rsid w:val="00245E90"/>
    <w:rsid w:val="00247104"/>
    <w:rsid w:val="00251897"/>
    <w:rsid w:val="00251D18"/>
    <w:rsid w:val="00251F32"/>
    <w:rsid w:val="0025232D"/>
    <w:rsid w:val="002525D2"/>
    <w:rsid w:val="00253367"/>
    <w:rsid w:val="00254BBC"/>
    <w:rsid w:val="00255A52"/>
    <w:rsid w:val="00255EF3"/>
    <w:rsid w:val="00256206"/>
    <w:rsid w:val="002563A3"/>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41BC"/>
    <w:rsid w:val="00274C2B"/>
    <w:rsid w:val="002761F3"/>
    <w:rsid w:val="00276B1D"/>
    <w:rsid w:val="00276C5B"/>
    <w:rsid w:val="00276CA6"/>
    <w:rsid w:val="00277C0D"/>
    <w:rsid w:val="002810B3"/>
    <w:rsid w:val="002826BE"/>
    <w:rsid w:val="0028285A"/>
    <w:rsid w:val="0028320F"/>
    <w:rsid w:val="002854E6"/>
    <w:rsid w:val="002855B8"/>
    <w:rsid w:val="002858CB"/>
    <w:rsid w:val="00286436"/>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97ED9"/>
    <w:rsid w:val="002A016C"/>
    <w:rsid w:val="002A06A5"/>
    <w:rsid w:val="002A0AD7"/>
    <w:rsid w:val="002A0B0A"/>
    <w:rsid w:val="002A0F01"/>
    <w:rsid w:val="002A2D1E"/>
    <w:rsid w:val="002A2EE6"/>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396"/>
    <w:rsid w:val="002C0552"/>
    <w:rsid w:val="002C0798"/>
    <w:rsid w:val="002C0A5C"/>
    <w:rsid w:val="002C11F8"/>
    <w:rsid w:val="002C1D97"/>
    <w:rsid w:val="002C2452"/>
    <w:rsid w:val="002C267D"/>
    <w:rsid w:val="002C2930"/>
    <w:rsid w:val="002C2DFD"/>
    <w:rsid w:val="002C3162"/>
    <w:rsid w:val="002C4E3E"/>
    <w:rsid w:val="002C5821"/>
    <w:rsid w:val="002C5FED"/>
    <w:rsid w:val="002C6260"/>
    <w:rsid w:val="002C664D"/>
    <w:rsid w:val="002C679B"/>
    <w:rsid w:val="002D0259"/>
    <w:rsid w:val="002D0950"/>
    <w:rsid w:val="002D19F3"/>
    <w:rsid w:val="002D1FAD"/>
    <w:rsid w:val="002D2210"/>
    <w:rsid w:val="002D2A5A"/>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24DF"/>
    <w:rsid w:val="002E3574"/>
    <w:rsid w:val="002E3B61"/>
    <w:rsid w:val="002E3F2D"/>
    <w:rsid w:val="002E4D55"/>
    <w:rsid w:val="002E59EB"/>
    <w:rsid w:val="002E713F"/>
    <w:rsid w:val="002F01EE"/>
    <w:rsid w:val="002F1077"/>
    <w:rsid w:val="002F225F"/>
    <w:rsid w:val="002F3ED8"/>
    <w:rsid w:val="002F4AB3"/>
    <w:rsid w:val="002F4B4B"/>
    <w:rsid w:val="002F4D22"/>
    <w:rsid w:val="002F4F40"/>
    <w:rsid w:val="002F59F3"/>
    <w:rsid w:val="002F6AE9"/>
    <w:rsid w:val="002F7318"/>
    <w:rsid w:val="002F75CC"/>
    <w:rsid w:val="002F7A1B"/>
    <w:rsid w:val="0030039B"/>
    <w:rsid w:val="00303F98"/>
    <w:rsid w:val="00304E85"/>
    <w:rsid w:val="003060D2"/>
    <w:rsid w:val="00307A28"/>
    <w:rsid w:val="00311304"/>
    <w:rsid w:val="00312061"/>
    <w:rsid w:val="00312927"/>
    <w:rsid w:val="003133DA"/>
    <w:rsid w:val="003135EF"/>
    <w:rsid w:val="003137DE"/>
    <w:rsid w:val="00314CAE"/>
    <w:rsid w:val="00314EDA"/>
    <w:rsid w:val="00315062"/>
    <w:rsid w:val="00315C3B"/>
    <w:rsid w:val="003164AB"/>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36CB7"/>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5DA0"/>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52C0"/>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7F5"/>
    <w:rsid w:val="00397F1D"/>
    <w:rsid w:val="003A0EBA"/>
    <w:rsid w:val="003A1E36"/>
    <w:rsid w:val="003A302F"/>
    <w:rsid w:val="003A324B"/>
    <w:rsid w:val="003A4FEB"/>
    <w:rsid w:val="003A556B"/>
    <w:rsid w:val="003A563E"/>
    <w:rsid w:val="003A5BB6"/>
    <w:rsid w:val="003A614C"/>
    <w:rsid w:val="003A6804"/>
    <w:rsid w:val="003A711D"/>
    <w:rsid w:val="003A780B"/>
    <w:rsid w:val="003B0188"/>
    <w:rsid w:val="003B0362"/>
    <w:rsid w:val="003B1063"/>
    <w:rsid w:val="003B18D8"/>
    <w:rsid w:val="003B26FD"/>
    <w:rsid w:val="003B3E4C"/>
    <w:rsid w:val="003B418D"/>
    <w:rsid w:val="003B53E5"/>
    <w:rsid w:val="003B5827"/>
    <w:rsid w:val="003B6634"/>
    <w:rsid w:val="003B677F"/>
    <w:rsid w:val="003B7EA0"/>
    <w:rsid w:val="003B7EF7"/>
    <w:rsid w:val="003C0103"/>
    <w:rsid w:val="003C0148"/>
    <w:rsid w:val="003C0705"/>
    <w:rsid w:val="003C0811"/>
    <w:rsid w:val="003C1791"/>
    <w:rsid w:val="003C2871"/>
    <w:rsid w:val="003C2BF4"/>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950"/>
    <w:rsid w:val="003E0AD3"/>
    <w:rsid w:val="003E0D20"/>
    <w:rsid w:val="003E0F0A"/>
    <w:rsid w:val="003E2C49"/>
    <w:rsid w:val="003E48DA"/>
    <w:rsid w:val="003E49A5"/>
    <w:rsid w:val="003E4D0D"/>
    <w:rsid w:val="003E5715"/>
    <w:rsid w:val="003E66E6"/>
    <w:rsid w:val="003E763D"/>
    <w:rsid w:val="003E766B"/>
    <w:rsid w:val="003E7C56"/>
    <w:rsid w:val="003F045D"/>
    <w:rsid w:val="003F09F9"/>
    <w:rsid w:val="003F0AC9"/>
    <w:rsid w:val="003F0F01"/>
    <w:rsid w:val="003F25AF"/>
    <w:rsid w:val="003F39BB"/>
    <w:rsid w:val="003F44D3"/>
    <w:rsid w:val="003F50A6"/>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B20"/>
    <w:rsid w:val="00421CB0"/>
    <w:rsid w:val="00421CD2"/>
    <w:rsid w:val="0042242E"/>
    <w:rsid w:val="004224E3"/>
    <w:rsid w:val="00423E63"/>
    <w:rsid w:val="00425014"/>
    <w:rsid w:val="00426852"/>
    <w:rsid w:val="004269EB"/>
    <w:rsid w:val="00426BCD"/>
    <w:rsid w:val="004271B7"/>
    <w:rsid w:val="004275E7"/>
    <w:rsid w:val="00430815"/>
    <w:rsid w:val="00430991"/>
    <w:rsid w:val="00431527"/>
    <w:rsid w:val="004322D9"/>
    <w:rsid w:val="00432A7F"/>
    <w:rsid w:val="00432BAB"/>
    <w:rsid w:val="0043325C"/>
    <w:rsid w:val="004336D6"/>
    <w:rsid w:val="00433CFD"/>
    <w:rsid w:val="00434009"/>
    <w:rsid w:val="00434399"/>
    <w:rsid w:val="00434476"/>
    <w:rsid w:val="00434C45"/>
    <w:rsid w:val="00434CE2"/>
    <w:rsid w:val="0043578A"/>
    <w:rsid w:val="00436357"/>
    <w:rsid w:val="00437BCD"/>
    <w:rsid w:val="00440347"/>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1EF"/>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2BE"/>
    <w:rsid w:val="0047246C"/>
    <w:rsid w:val="00472DD6"/>
    <w:rsid w:val="00472F3B"/>
    <w:rsid w:val="00473B7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849"/>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5CF"/>
    <w:rsid w:val="004B3677"/>
    <w:rsid w:val="004B36C6"/>
    <w:rsid w:val="004B384F"/>
    <w:rsid w:val="004B3D68"/>
    <w:rsid w:val="004B3EE3"/>
    <w:rsid w:val="004B4070"/>
    <w:rsid w:val="004B4A94"/>
    <w:rsid w:val="004B4ACE"/>
    <w:rsid w:val="004B4E29"/>
    <w:rsid w:val="004B5556"/>
    <w:rsid w:val="004B7C2C"/>
    <w:rsid w:val="004C0EBE"/>
    <w:rsid w:val="004C1629"/>
    <w:rsid w:val="004C1825"/>
    <w:rsid w:val="004C369C"/>
    <w:rsid w:val="004C4670"/>
    <w:rsid w:val="004C4C61"/>
    <w:rsid w:val="004C50C3"/>
    <w:rsid w:val="004C60F2"/>
    <w:rsid w:val="004C6650"/>
    <w:rsid w:val="004C67BC"/>
    <w:rsid w:val="004C69D7"/>
    <w:rsid w:val="004D195E"/>
    <w:rsid w:val="004D2C4E"/>
    <w:rsid w:val="004D3578"/>
    <w:rsid w:val="004D3884"/>
    <w:rsid w:val="004D3931"/>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6FB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27E5A"/>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DBC"/>
    <w:rsid w:val="00543E6C"/>
    <w:rsid w:val="005441BA"/>
    <w:rsid w:val="00545ADB"/>
    <w:rsid w:val="00545B39"/>
    <w:rsid w:val="005467DF"/>
    <w:rsid w:val="005468DA"/>
    <w:rsid w:val="0055066B"/>
    <w:rsid w:val="0055219B"/>
    <w:rsid w:val="005527D2"/>
    <w:rsid w:val="005543ED"/>
    <w:rsid w:val="00555796"/>
    <w:rsid w:val="005559F1"/>
    <w:rsid w:val="005567E9"/>
    <w:rsid w:val="005567EE"/>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0345"/>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F87"/>
    <w:rsid w:val="00585124"/>
    <w:rsid w:val="005856F6"/>
    <w:rsid w:val="005858F2"/>
    <w:rsid w:val="00586273"/>
    <w:rsid w:val="005866C4"/>
    <w:rsid w:val="00586971"/>
    <w:rsid w:val="005872C3"/>
    <w:rsid w:val="0058764A"/>
    <w:rsid w:val="00587DE6"/>
    <w:rsid w:val="00590A37"/>
    <w:rsid w:val="00591D45"/>
    <w:rsid w:val="00591EDD"/>
    <w:rsid w:val="0059323A"/>
    <w:rsid w:val="005934F8"/>
    <w:rsid w:val="00593C76"/>
    <w:rsid w:val="005943EC"/>
    <w:rsid w:val="005950FD"/>
    <w:rsid w:val="005957AF"/>
    <w:rsid w:val="00596BD8"/>
    <w:rsid w:val="00597213"/>
    <w:rsid w:val="0059748B"/>
    <w:rsid w:val="00597C49"/>
    <w:rsid w:val="005A0998"/>
    <w:rsid w:val="005A0AEB"/>
    <w:rsid w:val="005A150C"/>
    <w:rsid w:val="005A2A00"/>
    <w:rsid w:val="005A3A84"/>
    <w:rsid w:val="005A4423"/>
    <w:rsid w:val="005A469F"/>
    <w:rsid w:val="005A4BB5"/>
    <w:rsid w:val="005A52E0"/>
    <w:rsid w:val="005A626B"/>
    <w:rsid w:val="005A6796"/>
    <w:rsid w:val="005A7867"/>
    <w:rsid w:val="005A7BFC"/>
    <w:rsid w:val="005B0EA1"/>
    <w:rsid w:val="005B1293"/>
    <w:rsid w:val="005B1B39"/>
    <w:rsid w:val="005B21DB"/>
    <w:rsid w:val="005B2550"/>
    <w:rsid w:val="005B26D8"/>
    <w:rsid w:val="005B2953"/>
    <w:rsid w:val="005B5A07"/>
    <w:rsid w:val="005B5D13"/>
    <w:rsid w:val="005B6436"/>
    <w:rsid w:val="005B6448"/>
    <w:rsid w:val="005B75DB"/>
    <w:rsid w:val="005B7683"/>
    <w:rsid w:val="005C0423"/>
    <w:rsid w:val="005C0506"/>
    <w:rsid w:val="005C0A3E"/>
    <w:rsid w:val="005C18A7"/>
    <w:rsid w:val="005C2C66"/>
    <w:rsid w:val="005C360B"/>
    <w:rsid w:val="005C3905"/>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076AE"/>
    <w:rsid w:val="00610091"/>
    <w:rsid w:val="006116B8"/>
    <w:rsid w:val="00611D48"/>
    <w:rsid w:val="006131B9"/>
    <w:rsid w:val="00613E90"/>
    <w:rsid w:val="00614FDF"/>
    <w:rsid w:val="006150FF"/>
    <w:rsid w:val="00615323"/>
    <w:rsid w:val="00615791"/>
    <w:rsid w:val="00616085"/>
    <w:rsid w:val="0061694C"/>
    <w:rsid w:val="00621F50"/>
    <w:rsid w:val="006220FF"/>
    <w:rsid w:val="00622F11"/>
    <w:rsid w:val="00626D9F"/>
    <w:rsid w:val="00626F34"/>
    <w:rsid w:val="00627194"/>
    <w:rsid w:val="00632183"/>
    <w:rsid w:val="0063248E"/>
    <w:rsid w:val="00632A1C"/>
    <w:rsid w:val="00633A48"/>
    <w:rsid w:val="00634CE3"/>
    <w:rsid w:val="00635326"/>
    <w:rsid w:val="0063568E"/>
    <w:rsid w:val="00637439"/>
    <w:rsid w:val="006403A3"/>
    <w:rsid w:val="00640512"/>
    <w:rsid w:val="006409A1"/>
    <w:rsid w:val="006411D8"/>
    <w:rsid w:val="00642877"/>
    <w:rsid w:val="00642DD9"/>
    <w:rsid w:val="00646012"/>
    <w:rsid w:val="0064605B"/>
    <w:rsid w:val="006469E9"/>
    <w:rsid w:val="006510C2"/>
    <w:rsid w:val="00651478"/>
    <w:rsid w:val="00651A3E"/>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67FE4"/>
    <w:rsid w:val="00670B9A"/>
    <w:rsid w:val="006712C3"/>
    <w:rsid w:val="00672350"/>
    <w:rsid w:val="0067273D"/>
    <w:rsid w:val="00672ADB"/>
    <w:rsid w:val="00673F2A"/>
    <w:rsid w:val="00674521"/>
    <w:rsid w:val="006762AF"/>
    <w:rsid w:val="006765A8"/>
    <w:rsid w:val="00677A74"/>
    <w:rsid w:val="00677EAE"/>
    <w:rsid w:val="00680BAB"/>
    <w:rsid w:val="006810A4"/>
    <w:rsid w:val="00681303"/>
    <w:rsid w:val="006817BB"/>
    <w:rsid w:val="00681A0D"/>
    <w:rsid w:val="00681D65"/>
    <w:rsid w:val="0068423E"/>
    <w:rsid w:val="00684FCA"/>
    <w:rsid w:val="00685089"/>
    <w:rsid w:val="0068795E"/>
    <w:rsid w:val="00687E61"/>
    <w:rsid w:val="0069039C"/>
    <w:rsid w:val="00691352"/>
    <w:rsid w:val="00691B47"/>
    <w:rsid w:val="006920B5"/>
    <w:rsid w:val="00693396"/>
    <w:rsid w:val="00693C2E"/>
    <w:rsid w:val="0069474C"/>
    <w:rsid w:val="00694B05"/>
    <w:rsid w:val="00696021"/>
    <w:rsid w:val="0069609C"/>
    <w:rsid w:val="00696A31"/>
    <w:rsid w:val="00697389"/>
    <w:rsid w:val="00697444"/>
    <w:rsid w:val="006A012F"/>
    <w:rsid w:val="006A0853"/>
    <w:rsid w:val="006A0FFC"/>
    <w:rsid w:val="006A13F3"/>
    <w:rsid w:val="006A1A58"/>
    <w:rsid w:val="006A200B"/>
    <w:rsid w:val="006A5545"/>
    <w:rsid w:val="006A55E7"/>
    <w:rsid w:val="006A5822"/>
    <w:rsid w:val="006A62FB"/>
    <w:rsid w:val="006A64B5"/>
    <w:rsid w:val="006A6D3F"/>
    <w:rsid w:val="006A6D7B"/>
    <w:rsid w:val="006A6FFF"/>
    <w:rsid w:val="006A77D3"/>
    <w:rsid w:val="006A78DC"/>
    <w:rsid w:val="006B0D8F"/>
    <w:rsid w:val="006B102B"/>
    <w:rsid w:val="006B2331"/>
    <w:rsid w:val="006B2334"/>
    <w:rsid w:val="006B25F0"/>
    <w:rsid w:val="006B290B"/>
    <w:rsid w:val="006B29CD"/>
    <w:rsid w:val="006B2B57"/>
    <w:rsid w:val="006B3D8E"/>
    <w:rsid w:val="006B5124"/>
    <w:rsid w:val="006B5905"/>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577D"/>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5B19"/>
    <w:rsid w:val="006F77F0"/>
    <w:rsid w:val="007000B8"/>
    <w:rsid w:val="0070035A"/>
    <w:rsid w:val="00701E8C"/>
    <w:rsid w:val="0070209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17F7D"/>
    <w:rsid w:val="00720A16"/>
    <w:rsid w:val="00720D89"/>
    <w:rsid w:val="00721882"/>
    <w:rsid w:val="00721C70"/>
    <w:rsid w:val="00721D55"/>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286C"/>
    <w:rsid w:val="00732C52"/>
    <w:rsid w:val="0073328C"/>
    <w:rsid w:val="00733475"/>
    <w:rsid w:val="00733497"/>
    <w:rsid w:val="00733C92"/>
    <w:rsid w:val="00734471"/>
    <w:rsid w:val="00734A5B"/>
    <w:rsid w:val="00734A9E"/>
    <w:rsid w:val="00734E4F"/>
    <w:rsid w:val="00734E7C"/>
    <w:rsid w:val="0073574E"/>
    <w:rsid w:val="0074103F"/>
    <w:rsid w:val="00741BD5"/>
    <w:rsid w:val="0074211E"/>
    <w:rsid w:val="0074278D"/>
    <w:rsid w:val="0074297F"/>
    <w:rsid w:val="007434D6"/>
    <w:rsid w:val="007439BC"/>
    <w:rsid w:val="00744C73"/>
    <w:rsid w:val="00744E76"/>
    <w:rsid w:val="00745DDA"/>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60169"/>
    <w:rsid w:val="00760BF8"/>
    <w:rsid w:val="00760E9D"/>
    <w:rsid w:val="007629F0"/>
    <w:rsid w:val="00763A16"/>
    <w:rsid w:val="00764BAC"/>
    <w:rsid w:val="00764F4C"/>
    <w:rsid w:val="00766A9D"/>
    <w:rsid w:val="00766CCB"/>
    <w:rsid w:val="007671B9"/>
    <w:rsid w:val="00767ACE"/>
    <w:rsid w:val="00770CD3"/>
    <w:rsid w:val="00771267"/>
    <w:rsid w:val="007714EB"/>
    <w:rsid w:val="00773296"/>
    <w:rsid w:val="00773B8C"/>
    <w:rsid w:val="00774771"/>
    <w:rsid w:val="00774C6E"/>
    <w:rsid w:val="0077515F"/>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8DE"/>
    <w:rsid w:val="007C0D09"/>
    <w:rsid w:val="007C19C5"/>
    <w:rsid w:val="007C241F"/>
    <w:rsid w:val="007C2885"/>
    <w:rsid w:val="007C2E91"/>
    <w:rsid w:val="007C2E98"/>
    <w:rsid w:val="007C306F"/>
    <w:rsid w:val="007C3446"/>
    <w:rsid w:val="007C417D"/>
    <w:rsid w:val="007C4960"/>
    <w:rsid w:val="007C4D80"/>
    <w:rsid w:val="007C4FE9"/>
    <w:rsid w:val="007C53C5"/>
    <w:rsid w:val="007C56A6"/>
    <w:rsid w:val="007C5C83"/>
    <w:rsid w:val="007C61EE"/>
    <w:rsid w:val="007D042C"/>
    <w:rsid w:val="007D0597"/>
    <w:rsid w:val="007D097F"/>
    <w:rsid w:val="007D0BE4"/>
    <w:rsid w:val="007D0D05"/>
    <w:rsid w:val="007D0DD8"/>
    <w:rsid w:val="007D1911"/>
    <w:rsid w:val="007D21F4"/>
    <w:rsid w:val="007D2853"/>
    <w:rsid w:val="007D3321"/>
    <w:rsid w:val="007D33C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1555"/>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26C7"/>
    <w:rsid w:val="008130CC"/>
    <w:rsid w:val="00813222"/>
    <w:rsid w:val="00813935"/>
    <w:rsid w:val="00813B9B"/>
    <w:rsid w:val="0081474F"/>
    <w:rsid w:val="008154E7"/>
    <w:rsid w:val="0081604E"/>
    <w:rsid w:val="008164C3"/>
    <w:rsid w:val="00817DE5"/>
    <w:rsid w:val="008201DB"/>
    <w:rsid w:val="008202D9"/>
    <w:rsid w:val="008211E9"/>
    <w:rsid w:val="00821376"/>
    <w:rsid w:val="00821699"/>
    <w:rsid w:val="008218E9"/>
    <w:rsid w:val="00823C6E"/>
    <w:rsid w:val="00823E58"/>
    <w:rsid w:val="00824629"/>
    <w:rsid w:val="00824CA4"/>
    <w:rsid w:val="008254B7"/>
    <w:rsid w:val="00825F49"/>
    <w:rsid w:val="008263C7"/>
    <w:rsid w:val="00826E0E"/>
    <w:rsid w:val="00827868"/>
    <w:rsid w:val="00827D6C"/>
    <w:rsid w:val="008304AF"/>
    <w:rsid w:val="00830F34"/>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13C3"/>
    <w:rsid w:val="00851615"/>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77E95"/>
    <w:rsid w:val="0088060D"/>
    <w:rsid w:val="00881171"/>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23A"/>
    <w:rsid w:val="008A524F"/>
    <w:rsid w:val="008A5B25"/>
    <w:rsid w:val="008A5B2B"/>
    <w:rsid w:val="008A5D5C"/>
    <w:rsid w:val="008A5F4B"/>
    <w:rsid w:val="008A62C2"/>
    <w:rsid w:val="008B00BB"/>
    <w:rsid w:val="008B05CB"/>
    <w:rsid w:val="008B1243"/>
    <w:rsid w:val="008B2D8F"/>
    <w:rsid w:val="008B403E"/>
    <w:rsid w:val="008B48D7"/>
    <w:rsid w:val="008B5937"/>
    <w:rsid w:val="008B69D5"/>
    <w:rsid w:val="008B6A24"/>
    <w:rsid w:val="008B7565"/>
    <w:rsid w:val="008B772E"/>
    <w:rsid w:val="008B790F"/>
    <w:rsid w:val="008C01B8"/>
    <w:rsid w:val="008C1C47"/>
    <w:rsid w:val="008C4346"/>
    <w:rsid w:val="008C4583"/>
    <w:rsid w:val="008C46EC"/>
    <w:rsid w:val="008C4C7C"/>
    <w:rsid w:val="008C5238"/>
    <w:rsid w:val="008C78D1"/>
    <w:rsid w:val="008C7D0B"/>
    <w:rsid w:val="008C7E07"/>
    <w:rsid w:val="008D0471"/>
    <w:rsid w:val="008D1317"/>
    <w:rsid w:val="008D1C7E"/>
    <w:rsid w:val="008D1CF3"/>
    <w:rsid w:val="008D2364"/>
    <w:rsid w:val="008D2499"/>
    <w:rsid w:val="008D2607"/>
    <w:rsid w:val="008D2AD1"/>
    <w:rsid w:val="008D2B95"/>
    <w:rsid w:val="008D3524"/>
    <w:rsid w:val="008D3BFD"/>
    <w:rsid w:val="008D4398"/>
    <w:rsid w:val="008D676D"/>
    <w:rsid w:val="008D7889"/>
    <w:rsid w:val="008D7A29"/>
    <w:rsid w:val="008E106B"/>
    <w:rsid w:val="008E174F"/>
    <w:rsid w:val="008E1EE8"/>
    <w:rsid w:val="008E2992"/>
    <w:rsid w:val="008E2A69"/>
    <w:rsid w:val="008E5586"/>
    <w:rsid w:val="008E633B"/>
    <w:rsid w:val="008E6D07"/>
    <w:rsid w:val="008E7D7F"/>
    <w:rsid w:val="008F08FC"/>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7"/>
    <w:rsid w:val="009036DF"/>
    <w:rsid w:val="009036E7"/>
    <w:rsid w:val="009053D8"/>
    <w:rsid w:val="00905D39"/>
    <w:rsid w:val="00907BDE"/>
    <w:rsid w:val="00912617"/>
    <w:rsid w:val="00912645"/>
    <w:rsid w:val="009128CD"/>
    <w:rsid w:val="0091335F"/>
    <w:rsid w:val="0091348E"/>
    <w:rsid w:val="00913B57"/>
    <w:rsid w:val="0091406B"/>
    <w:rsid w:val="00914BBE"/>
    <w:rsid w:val="009159EC"/>
    <w:rsid w:val="0091619B"/>
    <w:rsid w:val="0091720E"/>
    <w:rsid w:val="00921064"/>
    <w:rsid w:val="0092239E"/>
    <w:rsid w:val="00923D86"/>
    <w:rsid w:val="00923F0B"/>
    <w:rsid w:val="00923F81"/>
    <w:rsid w:val="00924D92"/>
    <w:rsid w:val="00924FA1"/>
    <w:rsid w:val="0092571A"/>
    <w:rsid w:val="009259C6"/>
    <w:rsid w:val="00926C41"/>
    <w:rsid w:val="009271F5"/>
    <w:rsid w:val="00927E6F"/>
    <w:rsid w:val="0093084C"/>
    <w:rsid w:val="0093199C"/>
    <w:rsid w:val="00931CA6"/>
    <w:rsid w:val="00932486"/>
    <w:rsid w:val="00932AC2"/>
    <w:rsid w:val="0093349F"/>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2CD3"/>
    <w:rsid w:val="0096321C"/>
    <w:rsid w:val="0096370A"/>
    <w:rsid w:val="009653EA"/>
    <w:rsid w:val="00966459"/>
    <w:rsid w:val="009677C5"/>
    <w:rsid w:val="00967968"/>
    <w:rsid w:val="00967BD7"/>
    <w:rsid w:val="00970062"/>
    <w:rsid w:val="009700AE"/>
    <w:rsid w:val="009702B9"/>
    <w:rsid w:val="00970659"/>
    <w:rsid w:val="009712BA"/>
    <w:rsid w:val="009714E4"/>
    <w:rsid w:val="009736B4"/>
    <w:rsid w:val="00973743"/>
    <w:rsid w:val="00974049"/>
    <w:rsid w:val="009748AF"/>
    <w:rsid w:val="00974C4D"/>
    <w:rsid w:val="00974D3D"/>
    <w:rsid w:val="0097535B"/>
    <w:rsid w:val="00975BE6"/>
    <w:rsid w:val="009762D1"/>
    <w:rsid w:val="00976A40"/>
    <w:rsid w:val="00976EB9"/>
    <w:rsid w:val="00977140"/>
    <w:rsid w:val="0097771B"/>
    <w:rsid w:val="0097784F"/>
    <w:rsid w:val="00980000"/>
    <w:rsid w:val="009807FC"/>
    <w:rsid w:val="009809B7"/>
    <w:rsid w:val="00981451"/>
    <w:rsid w:val="0098187E"/>
    <w:rsid w:val="00981AED"/>
    <w:rsid w:val="00982682"/>
    <w:rsid w:val="00982F87"/>
    <w:rsid w:val="00983173"/>
    <w:rsid w:val="00985108"/>
    <w:rsid w:val="00985329"/>
    <w:rsid w:val="0098539A"/>
    <w:rsid w:val="00985905"/>
    <w:rsid w:val="00987159"/>
    <w:rsid w:val="0098739F"/>
    <w:rsid w:val="00987E05"/>
    <w:rsid w:val="00990BA8"/>
    <w:rsid w:val="00992ACF"/>
    <w:rsid w:val="00993052"/>
    <w:rsid w:val="00995671"/>
    <w:rsid w:val="009956D7"/>
    <w:rsid w:val="00996828"/>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46A"/>
    <w:rsid w:val="009B1CB4"/>
    <w:rsid w:val="009B1F3F"/>
    <w:rsid w:val="009B45FC"/>
    <w:rsid w:val="009B4A85"/>
    <w:rsid w:val="009B505F"/>
    <w:rsid w:val="009B60BD"/>
    <w:rsid w:val="009B6AA5"/>
    <w:rsid w:val="009B7523"/>
    <w:rsid w:val="009C0528"/>
    <w:rsid w:val="009C0760"/>
    <w:rsid w:val="009C0C3B"/>
    <w:rsid w:val="009C0FCC"/>
    <w:rsid w:val="009C1B79"/>
    <w:rsid w:val="009C2E93"/>
    <w:rsid w:val="009C4268"/>
    <w:rsid w:val="009C551E"/>
    <w:rsid w:val="009C6396"/>
    <w:rsid w:val="009C675D"/>
    <w:rsid w:val="009C68A0"/>
    <w:rsid w:val="009C6CF1"/>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3DC5"/>
    <w:rsid w:val="009E4077"/>
    <w:rsid w:val="009E5634"/>
    <w:rsid w:val="009E5C54"/>
    <w:rsid w:val="009E5CB3"/>
    <w:rsid w:val="009E5FE0"/>
    <w:rsid w:val="009E637A"/>
    <w:rsid w:val="009E6A9E"/>
    <w:rsid w:val="009E7303"/>
    <w:rsid w:val="009E75BF"/>
    <w:rsid w:val="009E7C32"/>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2B97"/>
    <w:rsid w:val="00A0335F"/>
    <w:rsid w:val="00A03E7A"/>
    <w:rsid w:val="00A045AF"/>
    <w:rsid w:val="00A049B9"/>
    <w:rsid w:val="00A051F8"/>
    <w:rsid w:val="00A05F7C"/>
    <w:rsid w:val="00A06D52"/>
    <w:rsid w:val="00A0742D"/>
    <w:rsid w:val="00A0742F"/>
    <w:rsid w:val="00A07CB6"/>
    <w:rsid w:val="00A07FA0"/>
    <w:rsid w:val="00A10EA7"/>
    <w:rsid w:val="00A10F02"/>
    <w:rsid w:val="00A11972"/>
    <w:rsid w:val="00A11BF4"/>
    <w:rsid w:val="00A11F72"/>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6245"/>
    <w:rsid w:val="00A2718D"/>
    <w:rsid w:val="00A27BDD"/>
    <w:rsid w:val="00A30413"/>
    <w:rsid w:val="00A306A9"/>
    <w:rsid w:val="00A31394"/>
    <w:rsid w:val="00A314A2"/>
    <w:rsid w:val="00A32248"/>
    <w:rsid w:val="00A3289B"/>
    <w:rsid w:val="00A32E4C"/>
    <w:rsid w:val="00A33F2A"/>
    <w:rsid w:val="00A34450"/>
    <w:rsid w:val="00A346D5"/>
    <w:rsid w:val="00A34E8A"/>
    <w:rsid w:val="00A36024"/>
    <w:rsid w:val="00A3615E"/>
    <w:rsid w:val="00A36DB2"/>
    <w:rsid w:val="00A4081B"/>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14C"/>
    <w:rsid w:val="00A6780F"/>
    <w:rsid w:val="00A67E05"/>
    <w:rsid w:val="00A67F31"/>
    <w:rsid w:val="00A70776"/>
    <w:rsid w:val="00A71541"/>
    <w:rsid w:val="00A71A97"/>
    <w:rsid w:val="00A71C60"/>
    <w:rsid w:val="00A72A7F"/>
    <w:rsid w:val="00A72C3C"/>
    <w:rsid w:val="00A72D5C"/>
    <w:rsid w:val="00A7533D"/>
    <w:rsid w:val="00A75B60"/>
    <w:rsid w:val="00A76215"/>
    <w:rsid w:val="00A7672B"/>
    <w:rsid w:val="00A76C2E"/>
    <w:rsid w:val="00A8136A"/>
    <w:rsid w:val="00A82346"/>
    <w:rsid w:val="00A83665"/>
    <w:rsid w:val="00A83CEF"/>
    <w:rsid w:val="00A83D5D"/>
    <w:rsid w:val="00A84A96"/>
    <w:rsid w:val="00A84C08"/>
    <w:rsid w:val="00A85094"/>
    <w:rsid w:val="00A86FC4"/>
    <w:rsid w:val="00A9077A"/>
    <w:rsid w:val="00A90CB1"/>
    <w:rsid w:val="00A92FF5"/>
    <w:rsid w:val="00A93B2F"/>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1FBA"/>
    <w:rsid w:val="00AB29E6"/>
    <w:rsid w:val="00AB4B36"/>
    <w:rsid w:val="00AB4F19"/>
    <w:rsid w:val="00AB5BCE"/>
    <w:rsid w:val="00AB6258"/>
    <w:rsid w:val="00AB678C"/>
    <w:rsid w:val="00AB6C4D"/>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6351"/>
    <w:rsid w:val="00AC7A1D"/>
    <w:rsid w:val="00AD0175"/>
    <w:rsid w:val="00AD0571"/>
    <w:rsid w:val="00AD0C98"/>
    <w:rsid w:val="00AD1157"/>
    <w:rsid w:val="00AD1C20"/>
    <w:rsid w:val="00AD1C21"/>
    <w:rsid w:val="00AD28BC"/>
    <w:rsid w:val="00AD3004"/>
    <w:rsid w:val="00AD4197"/>
    <w:rsid w:val="00AD4680"/>
    <w:rsid w:val="00AD4AC9"/>
    <w:rsid w:val="00AD5712"/>
    <w:rsid w:val="00AD5CB6"/>
    <w:rsid w:val="00AD6A65"/>
    <w:rsid w:val="00AD7E32"/>
    <w:rsid w:val="00AE0D5E"/>
    <w:rsid w:val="00AE106C"/>
    <w:rsid w:val="00AE127D"/>
    <w:rsid w:val="00AE32AE"/>
    <w:rsid w:val="00AE3365"/>
    <w:rsid w:val="00AE4726"/>
    <w:rsid w:val="00AE4995"/>
    <w:rsid w:val="00AE5151"/>
    <w:rsid w:val="00AE6227"/>
    <w:rsid w:val="00AE6389"/>
    <w:rsid w:val="00AE715E"/>
    <w:rsid w:val="00AE718E"/>
    <w:rsid w:val="00AE72CD"/>
    <w:rsid w:val="00AF08D2"/>
    <w:rsid w:val="00AF09A3"/>
    <w:rsid w:val="00AF0B52"/>
    <w:rsid w:val="00AF1ACA"/>
    <w:rsid w:val="00AF1D01"/>
    <w:rsid w:val="00AF3269"/>
    <w:rsid w:val="00AF40BD"/>
    <w:rsid w:val="00AF491C"/>
    <w:rsid w:val="00AF49B4"/>
    <w:rsid w:val="00AF4D82"/>
    <w:rsid w:val="00AF572D"/>
    <w:rsid w:val="00AF578C"/>
    <w:rsid w:val="00AF5C02"/>
    <w:rsid w:val="00AF63CA"/>
    <w:rsid w:val="00AF6411"/>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3D1"/>
    <w:rsid w:val="00B1758D"/>
    <w:rsid w:val="00B20DDA"/>
    <w:rsid w:val="00B20FAE"/>
    <w:rsid w:val="00B222CE"/>
    <w:rsid w:val="00B22496"/>
    <w:rsid w:val="00B22F4F"/>
    <w:rsid w:val="00B23E1F"/>
    <w:rsid w:val="00B24AEF"/>
    <w:rsid w:val="00B25F29"/>
    <w:rsid w:val="00B26961"/>
    <w:rsid w:val="00B26F06"/>
    <w:rsid w:val="00B2700F"/>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40E"/>
    <w:rsid w:val="00B40884"/>
    <w:rsid w:val="00B40FE9"/>
    <w:rsid w:val="00B41BB7"/>
    <w:rsid w:val="00B41C44"/>
    <w:rsid w:val="00B42223"/>
    <w:rsid w:val="00B42E96"/>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F6D"/>
    <w:rsid w:val="00B63143"/>
    <w:rsid w:val="00B6384F"/>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0F3A"/>
    <w:rsid w:val="00B81C1A"/>
    <w:rsid w:val="00B81DFF"/>
    <w:rsid w:val="00B82257"/>
    <w:rsid w:val="00B82284"/>
    <w:rsid w:val="00B8291D"/>
    <w:rsid w:val="00B83B58"/>
    <w:rsid w:val="00B8429E"/>
    <w:rsid w:val="00B8520D"/>
    <w:rsid w:val="00B85798"/>
    <w:rsid w:val="00B85831"/>
    <w:rsid w:val="00B85952"/>
    <w:rsid w:val="00B85FF6"/>
    <w:rsid w:val="00B86932"/>
    <w:rsid w:val="00B87FC8"/>
    <w:rsid w:val="00B90906"/>
    <w:rsid w:val="00B90C39"/>
    <w:rsid w:val="00B915C1"/>
    <w:rsid w:val="00B91F19"/>
    <w:rsid w:val="00B91F2C"/>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8A9"/>
    <w:rsid w:val="00BA5911"/>
    <w:rsid w:val="00BA693A"/>
    <w:rsid w:val="00BA699F"/>
    <w:rsid w:val="00BA776E"/>
    <w:rsid w:val="00BB09DB"/>
    <w:rsid w:val="00BB1080"/>
    <w:rsid w:val="00BB1163"/>
    <w:rsid w:val="00BB42CD"/>
    <w:rsid w:val="00BB488E"/>
    <w:rsid w:val="00BB4ED1"/>
    <w:rsid w:val="00BB52B5"/>
    <w:rsid w:val="00BB7332"/>
    <w:rsid w:val="00BB76D4"/>
    <w:rsid w:val="00BC0135"/>
    <w:rsid w:val="00BC0A7F"/>
    <w:rsid w:val="00BC0F7D"/>
    <w:rsid w:val="00BC171B"/>
    <w:rsid w:val="00BC273D"/>
    <w:rsid w:val="00BC278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569"/>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6E63"/>
    <w:rsid w:val="00C072E5"/>
    <w:rsid w:val="00C1094E"/>
    <w:rsid w:val="00C10A28"/>
    <w:rsid w:val="00C12159"/>
    <w:rsid w:val="00C1245A"/>
    <w:rsid w:val="00C141C7"/>
    <w:rsid w:val="00C149F8"/>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C99"/>
    <w:rsid w:val="00C44DAB"/>
    <w:rsid w:val="00C45146"/>
    <w:rsid w:val="00C45231"/>
    <w:rsid w:val="00C45A07"/>
    <w:rsid w:val="00C45B46"/>
    <w:rsid w:val="00C461A9"/>
    <w:rsid w:val="00C479D7"/>
    <w:rsid w:val="00C47C68"/>
    <w:rsid w:val="00C5169B"/>
    <w:rsid w:val="00C51847"/>
    <w:rsid w:val="00C51F6C"/>
    <w:rsid w:val="00C527F2"/>
    <w:rsid w:val="00C5299F"/>
    <w:rsid w:val="00C52EE1"/>
    <w:rsid w:val="00C53030"/>
    <w:rsid w:val="00C53117"/>
    <w:rsid w:val="00C534C2"/>
    <w:rsid w:val="00C53C15"/>
    <w:rsid w:val="00C53EE9"/>
    <w:rsid w:val="00C54839"/>
    <w:rsid w:val="00C55AF7"/>
    <w:rsid w:val="00C565E1"/>
    <w:rsid w:val="00C56743"/>
    <w:rsid w:val="00C56FF6"/>
    <w:rsid w:val="00C57048"/>
    <w:rsid w:val="00C570FD"/>
    <w:rsid w:val="00C57550"/>
    <w:rsid w:val="00C57A35"/>
    <w:rsid w:val="00C57A7A"/>
    <w:rsid w:val="00C616EC"/>
    <w:rsid w:val="00C617B6"/>
    <w:rsid w:val="00C61805"/>
    <w:rsid w:val="00C62442"/>
    <w:rsid w:val="00C62946"/>
    <w:rsid w:val="00C62F40"/>
    <w:rsid w:val="00C64484"/>
    <w:rsid w:val="00C66F25"/>
    <w:rsid w:val="00C7004E"/>
    <w:rsid w:val="00C714EA"/>
    <w:rsid w:val="00C71FA0"/>
    <w:rsid w:val="00C72833"/>
    <w:rsid w:val="00C728AB"/>
    <w:rsid w:val="00C72B36"/>
    <w:rsid w:val="00C74F64"/>
    <w:rsid w:val="00C76BBD"/>
    <w:rsid w:val="00C779CC"/>
    <w:rsid w:val="00C77ADE"/>
    <w:rsid w:val="00C80C63"/>
    <w:rsid w:val="00C813E0"/>
    <w:rsid w:val="00C8220F"/>
    <w:rsid w:val="00C8237E"/>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45A"/>
    <w:rsid w:val="00CB5883"/>
    <w:rsid w:val="00CB66E7"/>
    <w:rsid w:val="00CB7A42"/>
    <w:rsid w:val="00CB7B37"/>
    <w:rsid w:val="00CB7BFF"/>
    <w:rsid w:val="00CC019B"/>
    <w:rsid w:val="00CC01DC"/>
    <w:rsid w:val="00CC2FFB"/>
    <w:rsid w:val="00CC3210"/>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6B0"/>
    <w:rsid w:val="00CE0BB3"/>
    <w:rsid w:val="00CE1A6D"/>
    <w:rsid w:val="00CE243F"/>
    <w:rsid w:val="00CE28EC"/>
    <w:rsid w:val="00CE2C5B"/>
    <w:rsid w:val="00CE2DEC"/>
    <w:rsid w:val="00CE36CF"/>
    <w:rsid w:val="00CE3A8D"/>
    <w:rsid w:val="00CE403C"/>
    <w:rsid w:val="00CE63B5"/>
    <w:rsid w:val="00CE63FE"/>
    <w:rsid w:val="00CE741C"/>
    <w:rsid w:val="00CF032B"/>
    <w:rsid w:val="00CF0B53"/>
    <w:rsid w:val="00CF2408"/>
    <w:rsid w:val="00CF29EA"/>
    <w:rsid w:val="00CF3A73"/>
    <w:rsid w:val="00CF3C4B"/>
    <w:rsid w:val="00CF4ED4"/>
    <w:rsid w:val="00CF6A2D"/>
    <w:rsid w:val="00CF703C"/>
    <w:rsid w:val="00CF73E1"/>
    <w:rsid w:val="00CF7CD0"/>
    <w:rsid w:val="00CF7D91"/>
    <w:rsid w:val="00CF7E70"/>
    <w:rsid w:val="00D00370"/>
    <w:rsid w:val="00D0063F"/>
    <w:rsid w:val="00D00811"/>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4176"/>
    <w:rsid w:val="00D157C9"/>
    <w:rsid w:val="00D15B23"/>
    <w:rsid w:val="00D15B31"/>
    <w:rsid w:val="00D160D9"/>
    <w:rsid w:val="00D16848"/>
    <w:rsid w:val="00D17757"/>
    <w:rsid w:val="00D2093A"/>
    <w:rsid w:val="00D20E41"/>
    <w:rsid w:val="00D215F8"/>
    <w:rsid w:val="00D2228C"/>
    <w:rsid w:val="00D23FC3"/>
    <w:rsid w:val="00D2495F"/>
    <w:rsid w:val="00D24A18"/>
    <w:rsid w:val="00D25F3A"/>
    <w:rsid w:val="00D2656E"/>
    <w:rsid w:val="00D26721"/>
    <w:rsid w:val="00D2684F"/>
    <w:rsid w:val="00D26B13"/>
    <w:rsid w:val="00D272FB"/>
    <w:rsid w:val="00D2767D"/>
    <w:rsid w:val="00D30096"/>
    <w:rsid w:val="00D30750"/>
    <w:rsid w:val="00D30DB2"/>
    <w:rsid w:val="00D31CDD"/>
    <w:rsid w:val="00D33030"/>
    <w:rsid w:val="00D33457"/>
    <w:rsid w:val="00D338F2"/>
    <w:rsid w:val="00D353BC"/>
    <w:rsid w:val="00D369B6"/>
    <w:rsid w:val="00D37279"/>
    <w:rsid w:val="00D40914"/>
    <w:rsid w:val="00D40A15"/>
    <w:rsid w:val="00D41AE6"/>
    <w:rsid w:val="00D43473"/>
    <w:rsid w:val="00D435E9"/>
    <w:rsid w:val="00D43798"/>
    <w:rsid w:val="00D43935"/>
    <w:rsid w:val="00D43AF1"/>
    <w:rsid w:val="00D44A7A"/>
    <w:rsid w:val="00D45CF1"/>
    <w:rsid w:val="00D45D25"/>
    <w:rsid w:val="00D460D9"/>
    <w:rsid w:val="00D462F1"/>
    <w:rsid w:val="00D467E3"/>
    <w:rsid w:val="00D47D0F"/>
    <w:rsid w:val="00D507D6"/>
    <w:rsid w:val="00D50B89"/>
    <w:rsid w:val="00D51C27"/>
    <w:rsid w:val="00D5208B"/>
    <w:rsid w:val="00D524AF"/>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E96"/>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77059"/>
    <w:rsid w:val="00D802BA"/>
    <w:rsid w:val="00D80A64"/>
    <w:rsid w:val="00D81DCB"/>
    <w:rsid w:val="00D82117"/>
    <w:rsid w:val="00D82521"/>
    <w:rsid w:val="00D829CD"/>
    <w:rsid w:val="00D82C8B"/>
    <w:rsid w:val="00D831B5"/>
    <w:rsid w:val="00D838D9"/>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4616"/>
    <w:rsid w:val="00D95463"/>
    <w:rsid w:val="00D96C11"/>
    <w:rsid w:val="00D96F4E"/>
    <w:rsid w:val="00D97011"/>
    <w:rsid w:val="00D9749E"/>
    <w:rsid w:val="00D97C63"/>
    <w:rsid w:val="00DA0779"/>
    <w:rsid w:val="00DA0FEF"/>
    <w:rsid w:val="00DA33A5"/>
    <w:rsid w:val="00DA4702"/>
    <w:rsid w:val="00DA4C43"/>
    <w:rsid w:val="00DA533C"/>
    <w:rsid w:val="00DA6363"/>
    <w:rsid w:val="00DA6832"/>
    <w:rsid w:val="00DA7A03"/>
    <w:rsid w:val="00DB01C3"/>
    <w:rsid w:val="00DB1818"/>
    <w:rsid w:val="00DB1E4B"/>
    <w:rsid w:val="00DB2778"/>
    <w:rsid w:val="00DB2D49"/>
    <w:rsid w:val="00DB4672"/>
    <w:rsid w:val="00DB486A"/>
    <w:rsid w:val="00DB5078"/>
    <w:rsid w:val="00DB551C"/>
    <w:rsid w:val="00DB5F5D"/>
    <w:rsid w:val="00DB6991"/>
    <w:rsid w:val="00DB6AA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49B"/>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042B"/>
    <w:rsid w:val="00DF165A"/>
    <w:rsid w:val="00DF1CDD"/>
    <w:rsid w:val="00DF1FE2"/>
    <w:rsid w:val="00DF2175"/>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9EF"/>
    <w:rsid w:val="00E02BFE"/>
    <w:rsid w:val="00E03F1B"/>
    <w:rsid w:val="00E0410F"/>
    <w:rsid w:val="00E04692"/>
    <w:rsid w:val="00E047FD"/>
    <w:rsid w:val="00E04CC9"/>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ABE"/>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6B56"/>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401C"/>
    <w:rsid w:val="00E645B6"/>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407"/>
    <w:rsid w:val="00E81545"/>
    <w:rsid w:val="00E816CA"/>
    <w:rsid w:val="00E82967"/>
    <w:rsid w:val="00E82BEB"/>
    <w:rsid w:val="00E82D81"/>
    <w:rsid w:val="00E83C42"/>
    <w:rsid w:val="00E84000"/>
    <w:rsid w:val="00E84731"/>
    <w:rsid w:val="00E8545B"/>
    <w:rsid w:val="00E8604F"/>
    <w:rsid w:val="00E86720"/>
    <w:rsid w:val="00E87005"/>
    <w:rsid w:val="00E87047"/>
    <w:rsid w:val="00E87C3F"/>
    <w:rsid w:val="00E87D15"/>
    <w:rsid w:val="00E87E91"/>
    <w:rsid w:val="00E91296"/>
    <w:rsid w:val="00E916F7"/>
    <w:rsid w:val="00E91877"/>
    <w:rsid w:val="00E91895"/>
    <w:rsid w:val="00E92268"/>
    <w:rsid w:val="00E92A3F"/>
    <w:rsid w:val="00E93CDC"/>
    <w:rsid w:val="00E9415C"/>
    <w:rsid w:val="00E945F7"/>
    <w:rsid w:val="00E94A51"/>
    <w:rsid w:val="00E94F2D"/>
    <w:rsid w:val="00E9568B"/>
    <w:rsid w:val="00E96361"/>
    <w:rsid w:val="00E96FC2"/>
    <w:rsid w:val="00E97D98"/>
    <w:rsid w:val="00EA0754"/>
    <w:rsid w:val="00EA0D1A"/>
    <w:rsid w:val="00EA16FB"/>
    <w:rsid w:val="00EA18BC"/>
    <w:rsid w:val="00EA19BD"/>
    <w:rsid w:val="00EA1F90"/>
    <w:rsid w:val="00EA29A9"/>
    <w:rsid w:val="00EA2BF5"/>
    <w:rsid w:val="00EA308C"/>
    <w:rsid w:val="00EA3275"/>
    <w:rsid w:val="00EA44F2"/>
    <w:rsid w:val="00EA53FC"/>
    <w:rsid w:val="00EA554B"/>
    <w:rsid w:val="00EA6538"/>
    <w:rsid w:val="00EA6CBB"/>
    <w:rsid w:val="00EA6D48"/>
    <w:rsid w:val="00EA6FF3"/>
    <w:rsid w:val="00EA70F5"/>
    <w:rsid w:val="00EB070E"/>
    <w:rsid w:val="00EB07EA"/>
    <w:rsid w:val="00EB0B01"/>
    <w:rsid w:val="00EB0B79"/>
    <w:rsid w:val="00EB10EC"/>
    <w:rsid w:val="00EB1829"/>
    <w:rsid w:val="00EB221A"/>
    <w:rsid w:val="00EB263B"/>
    <w:rsid w:val="00EB2AF4"/>
    <w:rsid w:val="00EB2E9F"/>
    <w:rsid w:val="00EB311F"/>
    <w:rsid w:val="00EB399A"/>
    <w:rsid w:val="00EB3EC1"/>
    <w:rsid w:val="00EB5286"/>
    <w:rsid w:val="00EB61D8"/>
    <w:rsid w:val="00EB7DA3"/>
    <w:rsid w:val="00EC02C6"/>
    <w:rsid w:val="00EC1A5A"/>
    <w:rsid w:val="00EC1D98"/>
    <w:rsid w:val="00EC28D6"/>
    <w:rsid w:val="00EC2E35"/>
    <w:rsid w:val="00EC3242"/>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4E6"/>
    <w:rsid w:val="00ED77A0"/>
    <w:rsid w:val="00EE11B0"/>
    <w:rsid w:val="00EE188A"/>
    <w:rsid w:val="00EE3B07"/>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3CE8"/>
    <w:rsid w:val="00F044E9"/>
    <w:rsid w:val="00F04712"/>
    <w:rsid w:val="00F0479E"/>
    <w:rsid w:val="00F052A9"/>
    <w:rsid w:val="00F05DAE"/>
    <w:rsid w:val="00F05F1C"/>
    <w:rsid w:val="00F0648D"/>
    <w:rsid w:val="00F06EA8"/>
    <w:rsid w:val="00F10382"/>
    <w:rsid w:val="00F103C9"/>
    <w:rsid w:val="00F11B4A"/>
    <w:rsid w:val="00F122D6"/>
    <w:rsid w:val="00F128E2"/>
    <w:rsid w:val="00F12FB5"/>
    <w:rsid w:val="00F145E0"/>
    <w:rsid w:val="00F14B22"/>
    <w:rsid w:val="00F15122"/>
    <w:rsid w:val="00F15430"/>
    <w:rsid w:val="00F16E56"/>
    <w:rsid w:val="00F174EE"/>
    <w:rsid w:val="00F17828"/>
    <w:rsid w:val="00F20AC0"/>
    <w:rsid w:val="00F20B66"/>
    <w:rsid w:val="00F20FF0"/>
    <w:rsid w:val="00F215B1"/>
    <w:rsid w:val="00F222C4"/>
    <w:rsid w:val="00F224C9"/>
    <w:rsid w:val="00F22B79"/>
    <w:rsid w:val="00F22C1F"/>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35AB6"/>
    <w:rsid w:val="00F40EF9"/>
    <w:rsid w:val="00F41644"/>
    <w:rsid w:val="00F41A2A"/>
    <w:rsid w:val="00F422B5"/>
    <w:rsid w:val="00F428A0"/>
    <w:rsid w:val="00F42E8F"/>
    <w:rsid w:val="00F43698"/>
    <w:rsid w:val="00F44351"/>
    <w:rsid w:val="00F47D87"/>
    <w:rsid w:val="00F511F2"/>
    <w:rsid w:val="00F52161"/>
    <w:rsid w:val="00F5343A"/>
    <w:rsid w:val="00F53D87"/>
    <w:rsid w:val="00F54E20"/>
    <w:rsid w:val="00F55088"/>
    <w:rsid w:val="00F56246"/>
    <w:rsid w:val="00F56422"/>
    <w:rsid w:val="00F567A2"/>
    <w:rsid w:val="00F56B2B"/>
    <w:rsid w:val="00F57B7C"/>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04D"/>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32B"/>
    <w:rsid w:val="00FA755A"/>
    <w:rsid w:val="00FB0BDB"/>
    <w:rsid w:val="00FB37B9"/>
    <w:rsid w:val="00FB38DD"/>
    <w:rsid w:val="00FB4130"/>
    <w:rsid w:val="00FB447A"/>
    <w:rsid w:val="00FB452D"/>
    <w:rsid w:val="00FB4961"/>
    <w:rsid w:val="00FB4EED"/>
    <w:rsid w:val="00FB5598"/>
    <w:rsid w:val="00FB564F"/>
    <w:rsid w:val="00FB5F8F"/>
    <w:rsid w:val="00FB65B3"/>
    <w:rsid w:val="00FB71F9"/>
    <w:rsid w:val="00FB7580"/>
    <w:rsid w:val="00FC0097"/>
    <w:rsid w:val="00FC108E"/>
    <w:rsid w:val="00FC1192"/>
    <w:rsid w:val="00FC14F8"/>
    <w:rsid w:val="00FC1A9A"/>
    <w:rsid w:val="00FC1E0A"/>
    <w:rsid w:val="00FC2472"/>
    <w:rsid w:val="00FC24F2"/>
    <w:rsid w:val="00FC2AE0"/>
    <w:rsid w:val="00FC311F"/>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4B53"/>
    <w:rsid w:val="00FD5834"/>
    <w:rsid w:val="00FD63EF"/>
    <w:rsid w:val="00FD7419"/>
    <w:rsid w:val="00FD7426"/>
    <w:rsid w:val="00FE055E"/>
    <w:rsid w:val="00FE124A"/>
    <w:rsid w:val="00FE14A5"/>
    <w:rsid w:val="00FE20F7"/>
    <w:rsid w:val="00FE320A"/>
    <w:rsid w:val="00FE3456"/>
    <w:rsid w:val="00FE53B6"/>
    <w:rsid w:val="00FE5FE5"/>
    <w:rsid w:val="00FE6016"/>
    <w:rsid w:val="00FE6979"/>
    <w:rsid w:val="00FE6D87"/>
    <w:rsid w:val="00FE7172"/>
    <w:rsid w:val="00FE7F55"/>
    <w:rsid w:val="00FF0737"/>
    <w:rsid w:val="00FF133A"/>
    <w:rsid w:val="00FF360F"/>
    <w:rsid w:val="00FF3771"/>
    <w:rsid w:val="00FF3A7F"/>
    <w:rsid w:val="00FF3BC0"/>
    <w:rsid w:val="00FF60C0"/>
    <w:rsid w:val="00FF640B"/>
    <w:rsid w:val="0EFF5583"/>
    <w:rsid w:val="108F04DF"/>
    <w:rsid w:val="136E773F"/>
    <w:rsid w:val="17DF4BF8"/>
    <w:rsid w:val="1AD787EA"/>
    <w:rsid w:val="1B2F0EA7"/>
    <w:rsid w:val="1BEF6AC6"/>
    <w:rsid w:val="1DDF47C1"/>
    <w:rsid w:val="1E3B32FD"/>
    <w:rsid w:val="1F326898"/>
    <w:rsid w:val="1F7D5C46"/>
    <w:rsid w:val="1F7D5CD7"/>
    <w:rsid w:val="1FBE718E"/>
    <w:rsid w:val="1FBF270D"/>
    <w:rsid w:val="1FF326CE"/>
    <w:rsid w:val="1FFB6335"/>
    <w:rsid w:val="1FFF8C92"/>
    <w:rsid w:val="20A70BE5"/>
    <w:rsid w:val="27DF8DB0"/>
    <w:rsid w:val="27EBECC9"/>
    <w:rsid w:val="27EFE809"/>
    <w:rsid w:val="2BBAC2A8"/>
    <w:rsid w:val="2CD3403A"/>
    <w:rsid w:val="2E3F2401"/>
    <w:rsid w:val="2F7745BB"/>
    <w:rsid w:val="357F90D2"/>
    <w:rsid w:val="372FC9D9"/>
    <w:rsid w:val="37D67DF2"/>
    <w:rsid w:val="37DB5F87"/>
    <w:rsid w:val="3BEFD7C0"/>
    <w:rsid w:val="3CB8FE80"/>
    <w:rsid w:val="3CEFD554"/>
    <w:rsid w:val="3CFFBECC"/>
    <w:rsid w:val="3DD3BD4E"/>
    <w:rsid w:val="3EBED4C2"/>
    <w:rsid w:val="3F5419D4"/>
    <w:rsid w:val="3F7D2E90"/>
    <w:rsid w:val="3FBBB03B"/>
    <w:rsid w:val="3FDD5294"/>
    <w:rsid w:val="3FE6A047"/>
    <w:rsid w:val="3FEECE82"/>
    <w:rsid w:val="3FF6B162"/>
    <w:rsid w:val="3FF95DC2"/>
    <w:rsid w:val="3FFB8AC9"/>
    <w:rsid w:val="40DEA159"/>
    <w:rsid w:val="45B607B2"/>
    <w:rsid w:val="472DCA65"/>
    <w:rsid w:val="4E7D161A"/>
    <w:rsid w:val="4EFEC119"/>
    <w:rsid w:val="4FEB6DFE"/>
    <w:rsid w:val="4FFB58BC"/>
    <w:rsid w:val="4FFE6555"/>
    <w:rsid w:val="55FA2BBA"/>
    <w:rsid w:val="578F5458"/>
    <w:rsid w:val="5BAFCC91"/>
    <w:rsid w:val="5BBF883D"/>
    <w:rsid w:val="5BFC6FC8"/>
    <w:rsid w:val="5D7C136C"/>
    <w:rsid w:val="5DBDE7C3"/>
    <w:rsid w:val="5EF96F4F"/>
    <w:rsid w:val="5EFF572D"/>
    <w:rsid w:val="5F7E1C2D"/>
    <w:rsid w:val="5FC70136"/>
    <w:rsid w:val="5FCF2A4A"/>
    <w:rsid w:val="5FDF7BBD"/>
    <w:rsid w:val="5FEFB126"/>
    <w:rsid w:val="5FF85AB5"/>
    <w:rsid w:val="5FFF3203"/>
    <w:rsid w:val="617F3378"/>
    <w:rsid w:val="63523ED2"/>
    <w:rsid w:val="63FAB6C1"/>
    <w:rsid w:val="64DF66A3"/>
    <w:rsid w:val="64E97BB2"/>
    <w:rsid w:val="667AB89D"/>
    <w:rsid w:val="675FBB6E"/>
    <w:rsid w:val="67B9A8E5"/>
    <w:rsid w:val="67B9E358"/>
    <w:rsid w:val="67DF0B79"/>
    <w:rsid w:val="68DF07EC"/>
    <w:rsid w:val="69F35F48"/>
    <w:rsid w:val="6AFFA90F"/>
    <w:rsid w:val="6B720B91"/>
    <w:rsid w:val="6B7670F1"/>
    <w:rsid w:val="6E7F8FF0"/>
    <w:rsid w:val="6E9E886A"/>
    <w:rsid w:val="6ECF10C7"/>
    <w:rsid w:val="6ED7D817"/>
    <w:rsid w:val="6EDD2B70"/>
    <w:rsid w:val="6EDF618C"/>
    <w:rsid w:val="6EEFD915"/>
    <w:rsid w:val="6F1CEB95"/>
    <w:rsid w:val="6F720DC5"/>
    <w:rsid w:val="6F77C77B"/>
    <w:rsid w:val="6F7BE1BF"/>
    <w:rsid w:val="6F7D301D"/>
    <w:rsid w:val="6F7E6B1C"/>
    <w:rsid w:val="6F7E8A81"/>
    <w:rsid w:val="6FBF05A8"/>
    <w:rsid w:val="6FFFE1E6"/>
    <w:rsid w:val="71771A2F"/>
    <w:rsid w:val="718C3ADF"/>
    <w:rsid w:val="71EFA809"/>
    <w:rsid w:val="7389BBF3"/>
    <w:rsid w:val="73F66E86"/>
    <w:rsid w:val="755325E6"/>
    <w:rsid w:val="75BA01AA"/>
    <w:rsid w:val="75FCB50F"/>
    <w:rsid w:val="76367E4F"/>
    <w:rsid w:val="764D1834"/>
    <w:rsid w:val="766FCFF9"/>
    <w:rsid w:val="76FF679A"/>
    <w:rsid w:val="772F3347"/>
    <w:rsid w:val="77EEFD46"/>
    <w:rsid w:val="79BEB7DC"/>
    <w:rsid w:val="7A27569C"/>
    <w:rsid w:val="7AA60B19"/>
    <w:rsid w:val="7AEF51B5"/>
    <w:rsid w:val="7B1CD5C8"/>
    <w:rsid w:val="7BBDD917"/>
    <w:rsid w:val="7BBFB3F3"/>
    <w:rsid w:val="7BFD8909"/>
    <w:rsid w:val="7C7C331B"/>
    <w:rsid w:val="7CCEB689"/>
    <w:rsid w:val="7D79CAC7"/>
    <w:rsid w:val="7DAA44B7"/>
    <w:rsid w:val="7DDE6561"/>
    <w:rsid w:val="7DED9697"/>
    <w:rsid w:val="7DEE8B56"/>
    <w:rsid w:val="7DF76975"/>
    <w:rsid w:val="7DFB732E"/>
    <w:rsid w:val="7DFB8DD5"/>
    <w:rsid w:val="7DFF33E7"/>
    <w:rsid w:val="7E5FF34D"/>
    <w:rsid w:val="7E6AC5D8"/>
    <w:rsid w:val="7E9F5760"/>
    <w:rsid w:val="7EC4D69D"/>
    <w:rsid w:val="7ED74B5B"/>
    <w:rsid w:val="7EF8070A"/>
    <w:rsid w:val="7F3351A7"/>
    <w:rsid w:val="7F4D9F44"/>
    <w:rsid w:val="7F53E275"/>
    <w:rsid w:val="7F6B48F4"/>
    <w:rsid w:val="7FA25622"/>
    <w:rsid w:val="7FACEB07"/>
    <w:rsid w:val="7FB74819"/>
    <w:rsid w:val="7FBF36E7"/>
    <w:rsid w:val="7FBFC5DB"/>
    <w:rsid w:val="7FCD7438"/>
    <w:rsid w:val="7FD3F0C5"/>
    <w:rsid w:val="7FF7ADD6"/>
    <w:rsid w:val="7FF968F3"/>
    <w:rsid w:val="7FFD6855"/>
    <w:rsid w:val="7FFD6A00"/>
    <w:rsid w:val="7FFD80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9B2B671"/>
  <w15:docId w15:val="{3A1715F8-11B4-4FD8-8081-0B3320EEE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unhideWhenUsed="1" w:qFormat="1"/>
    <w:lsdException w:name="header" w:qFormat="1"/>
    <w:lsdException w:name="footer" w:uiPriority="99" w:qFormat="1"/>
    <w:lsdException w:name="caption" w:uiPriority="35" w:unhideWhenUsed="1" w:qFormat="1"/>
    <w:lsdException w:name="footnote reference" w:qFormat="1"/>
    <w:lsdException w:name="annotation reference" w:uiPriority="99" w:qFormat="1"/>
    <w:lsdException w:name="List" w:qFormat="1"/>
    <w:lsdException w:name="List Number" w:qFormat="1"/>
    <w:lsdException w:name="List 2"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2"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0742D"/>
    <w:pPr>
      <w:overflowPunct w:val="0"/>
      <w:autoSpaceDE w:val="0"/>
      <w:autoSpaceDN w:val="0"/>
      <w:adjustRightInd w:val="0"/>
      <w:spacing w:before="100" w:beforeAutospacing="1" w:after="100" w:afterAutospacing="1"/>
      <w:ind w:leftChars="100" w:left="100" w:rightChars="100" w:right="10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rFonts w:eastAsia="宋体"/>
      <w:sz w:val="32"/>
      <w:lang w:eastAsia="zh-CN"/>
    </w:rPr>
  </w:style>
  <w:style w:type="paragraph" w:styleId="3">
    <w:name w:val="heading 3"/>
    <w:basedOn w:val="2"/>
    <w:next w:val="a"/>
    <w:link w:val="31"/>
    <w:qFormat/>
    <w:pPr>
      <w:spacing w:before="24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qFormat/>
    <w:pPr>
      <w:spacing w:after="200" w:line="259" w:lineRule="auto"/>
      <w:jc w:val="both"/>
    </w:pPr>
    <w:rPr>
      <w:rFonts w:eastAsia="宋体"/>
      <w:i/>
      <w:iCs/>
      <w:color w:val="44546A" w:themeColor="text2"/>
      <w:sz w:val="18"/>
      <w:szCs w:val="18"/>
      <w:lang w:eastAsia="zh-CN"/>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qFormat/>
    <w:pPr>
      <w:textAlignment w:val="auto"/>
    </w:pPr>
    <w:rPr>
      <w:lang w:val="zh-CN" w:eastAsia="zh-CN"/>
    </w:rPr>
  </w:style>
  <w:style w:type="paragraph" w:styleId="ab">
    <w:name w:val="Body Text"/>
    <w:basedOn w:val="a"/>
    <w:link w:val="ac"/>
    <w:pPr>
      <w:spacing w:after="120" w:afterAutospacing="0"/>
    </w:p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d">
    <w:name w:val="Balloon Text"/>
    <w:basedOn w:val="a"/>
    <w:link w:val="ae"/>
    <w:semiHidden/>
    <w:unhideWhenUsed/>
    <w:qFormat/>
    <w:pPr>
      <w:spacing w:after="0"/>
    </w:pPr>
    <w:rPr>
      <w:rFonts w:ascii="Segoe UI" w:hAnsi="Segoe UI" w:cs="Segoe UI"/>
      <w:sz w:val="18"/>
      <w:szCs w:val="18"/>
    </w:rPr>
  </w:style>
  <w:style w:type="paragraph" w:styleId="af">
    <w:name w:val="footer"/>
    <w:basedOn w:val="af0"/>
    <w:link w:val="af1"/>
    <w:uiPriority w:val="99"/>
    <w:qFormat/>
    <w:pPr>
      <w:jc w:val="center"/>
    </w:pPr>
    <w:rPr>
      <w:i/>
    </w:rPr>
  </w:style>
  <w:style w:type="paragraph" w:styleId="af0">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3">
    <w:name w:val="footnote text"/>
    <w:basedOn w:val="a"/>
    <w:link w:val="af4"/>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pPr>
      <w:overflowPunct/>
      <w:autoSpaceDE/>
      <w:autoSpaceDN/>
      <w:adjustRightInd/>
      <w:spacing w:after="0" w:line="259" w:lineRule="auto"/>
      <w:jc w:val="both"/>
      <w:textAlignment w:val="auto"/>
    </w:pPr>
    <w:rPr>
      <w:rFonts w:eastAsia="MS Mincho"/>
      <w:sz w:val="24"/>
      <w:lang w:eastAsia="en-US"/>
    </w:rPr>
  </w:style>
  <w:style w:type="paragraph" w:styleId="af5">
    <w:name w:val="Normal (Web)"/>
    <w:basedOn w:val="a"/>
    <w:uiPriority w:val="99"/>
    <w:unhideWhenUsed/>
    <w:qFormat/>
    <w:pPr>
      <w:overflowPunct/>
      <w:autoSpaceDE/>
      <w:autoSpaceDN/>
      <w:adjustRightInd/>
      <w:textAlignment w:val="auto"/>
    </w:pPr>
    <w:rPr>
      <w:rFonts w:ascii="宋体" w:eastAsia="宋体" w:hAnsi="宋体" w:cs="宋体"/>
      <w:sz w:val="24"/>
      <w:szCs w:val="24"/>
      <w:lang w:val="en-US" w:eastAsia="zh-CN"/>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annotation subject"/>
    <w:basedOn w:val="a9"/>
    <w:next w:val="a9"/>
    <w:link w:val="af7"/>
    <w:semiHidden/>
    <w:unhideWhenUsed/>
    <w:qFormat/>
    <w:pPr>
      <w:textAlignment w:val="baseline"/>
    </w:pPr>
    <w:rPr>
      <w:b/>
      <w:bCs/>
      <w:lang w:val="en-GB" w:eastAsia="ja-JP"/>
    </w:rPr>
  </w:style>
  <w:style w:type="table" w:styleId="af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FollowedHyperlink"/>
    <w:basedOn w:val="a0"/>
    <w:qFormat/>
    <w:rPr>
      <w:color w:val="954F72"/>
      <w:u w:val="single"/>
    </w:rPr>
  </w:style>
  <w:style w:type="character" w:styleId="afb">
    <w:name w:val="Emphasis"/>
    <w:qFormat/>
    <w:rPr>
      <w:i/>
      <w:iCs/>
    </w:rPr>
  </w:style>
  <w:style w:type="character" w:styleId="afc">
    <w:name w:val="Hyperlink"/>
    <w:basedOn w:val="a0"/>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d">
    <w:name w:val="annotation reference"/>
    <w:uiPriority w:val="99"/>
    <w:qFormat/>
    <w:rPr>
      <w:sz w:val="16"/>
      <w:szCs w:val="16"/>
    </w:rPr>
  </w:style>
  <w:style w:type="character" w:styleId="afe">
    <w:name w:val="footnote reference"/>
    <w:basedOn w:val="a0"/>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31">
    <w:name w:val="标题 3 字符1"/>
    <w:basedOn w:val="a0"/>
    <w:link w:val="3"/>
    <w:qFormat/>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4">
    <w:name w:val="脚注文本 字符"/>
    <w:basedOn w:val="a0"/>
    <w:link w:val="af3"/>
    <w:qFormat/>
    <w:rPr>
      <w:rFonts w:eastAsia="Times New Roman"/>
      <w:sz w:val="16"/>
    </w:rPr>
  </w:style>
  <w:style w:type="character" w:customStyle="1" w:styleId="20">
    <w:name w:val="标题 2 字符"/>
    <w:basedOn w:val="a0"/>
    <w:link w:val="2"/>
    <w:qFormat/>
    <w:rPr>
      <w:rFonts w:ascii="Arial" w:eastAsia="宋体" w:hAnsi="Arial"/>
      <w:sz w:val="32"/>
      <w:lang w:val="en-GB"/>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qFormat/>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2">
    <w:name w:val="页眉 字符"/>
    <w:basedOn w:val="a0"/>
    <w:link w:val="af0"/>
    <w:qFormat/>
    <w:rPr>
      <w:rFonts w:ascii="Arial" w:eastAsia="Times New Roman" w:hAnsi="Arial"/>
      <w:b/>
      <w:sz w:val="18"/>
    </w:rPr>
  </w:style>
  <w:style w:type="character" w:customStyle="1" w:styleId="af1">
    <w:name w:val="页脚 字符"/>
    <w:basedOn w:val="a0"/>
    <w:link w:val="af"/>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rPr>
      <w:rFonts w:eastAsia="Times New Roman"/>
      <w:lang w:eastAsia="ja-JP"/>
    </w:rPr>
  </w:style>
  <w:style w:type="character" w:customStyle="1" w:styleId="ae">
    <w:name w:val="批注框文本 字符"/>
    <w:basedOn w:val="a0"/>
    <w:link w:val="ad"/>
    <w:semiHidden/>
    <w:qFormat/>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qFormat/>
  </w:style>
  <w:style w:type="character" w:customStyle="1" w:styleId="TAHChar">
    <w:name w:val="TAH Char"/>
    <w:qFormat/>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qFormat/>
    <w:pPr>
      <w:adjustRightInd/>
      <w:spacing w:line="259" w:lineRule="auto"/>
      <w:ind w:left="1135" w:hanging="284"/>
      <w:jc w:val="both"/>
      <w:textAlignment w:val="auto"/>
    </w:pPr>
    <w:rPr>
      <w:lang w:eastAsia="en-GB"/>
    </w:rPr>
  </w:style>
  <w:style w:type="character" w:customStyle="1" w:styleId="a8">
    <w:name w:val="文档结构图 字符"/>
    <w:basedOn w:val="a0"/>
    <w:link w:val="a7"/>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qFormat/>
    <w:rPr>
      <w:rFonts w:eastAsia="Times New Roman"/>
      <w:b/>
      <w:lang w:eastAsia="en-GB"/>
    </w:rPr>
  </w:style>
  <w:style w:type="paragraph" w:customStyle="1" w:styleId="Recommend-1">
    <w:name w:val="Recommend-1"/>
    <w:basedOn w:val="a"/>
    <w:link w:val="Recommend-1Char"/>
    <w:qFormat/>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a"/>
    <w:qFormat/>
    <w:pPr>
      <w:numPr>
        <w:ilvl w:val="1"/>
        <w:numId w:val="6"/>
      </w:numPr>
      <w:textAlignment w:val="auto"/>
    </w:pPr>
    <w:rPr>
      <w:lang w:eastAsia="zh-CN"/>
    </w:rPr>
  </w:style>
  <w:style w:type="paragraph" w:customStyle="1" w:styleId="Sub-bulletofproposal">
    <w:name w:val="Sub-bullet of proposal"/>
    <w:basedOn w:val="aff"/>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aff">
    <w:name w:val="List Paragraph"/>
    <w:basedOn w:val="a"/>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7">
    <w:name w:val="批注主题 字符"/>
    <w:basedOn w:val="aa"/>
    <w:link w:val="af6"/>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character" w:customStyle="1" w:styleId="Style12pt">
    <w:name w:val="Style 12 pt"/>
    <w:basedOn w:val="a0"/>
    <w:rPr>
      <w:sz w:val="24"/>
    </w:rPr>
  </w:style>
  <w:style w:type="paragraph" w:customStyle="1" w:styleId="msolistparagraph0">
    <w:name w:val="msolistparagraph"/>
    <w:basedOn w:val="a"/>
    <w:pPr>
      <w:spacing w:before="0" w:after="0"/>
      <w:ind w:firstLineChars="200" w:firstLine="420"/>
    </w:pPr>
    <w:rPr>
      <w:lang w:val="en-US" w:eastAsia="zh-CN"/>
    </w:rPr>
  </w:style>
  <w:style w:type="paragraph" w:customStyle="1" w:styleId="Reference">
    <w:name w:val="Reference"/>
    <w:basedOn w:val="ab"/>
    <w:pPr>
      <w:numPr>
        <w:numId w:val="8"/>
      </w:numPr>
      <w:tabs>
        <w:tab w:val="clear" w:pos="567"/>
        <w:tab w:val="left" w:pos="360"/>
      </w:tabs>
      <w:spacing w:before="0" w:beforeAutospacing="0"/>
      <w:ind w:left="0" w:right="0" w:firstLine="0"/>
      <w:jc w:val="both"/>
    </w:pPr>
    <w:rPr>
      <w:rFonts w:ascii="Arial" w:eastAsia="等线" w:hAnsi="Arial"/>
      <w:lang w:val="en-US" w:eastAsia="zh-CN"/>
    </w:rPr>
  </w:style>
  <w:style w:type="character" w:customStyle="1" w:styleId="ac">
    <w:name w:val="正文文本 字符"/>
    <w:basedOn w:val="a0"/>
    <w:link w:val="ab"/>
    <w:rPr>
      <w:rFonts w:ascii="Times New Roman" w:hAnsi="Times New Roman" w:cs="Times New Roman" w:hint="default"/>
    </w:rPr>
  </w:style>
  <w:style w:type="character" w:customStyle="1" w:styleId="33">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rPr>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7964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E7A50897-2A9F-4C99-B486-59E8CC23C23A}">
  <ds:schemaRefs>
    <ds:schemaRef ds:uri="http://schemas.openxmlformats.org/officeDocument/2006/bibliography"/>
  </ds:schemaRefs>
</ds:datastoreItem>
</file>

<file path=customXml/itemProps2.xml><?xml version="1.0" encoding="utf-8"?>
<ds:datastoreItem xmlns:ds="http://schemas.openxmlformats.org/officeDocument/2006/customXml" ds:itemID="{C2434ACE-9137-41E5-B113-B1BE074C3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7</Pages>
  <Words>3026</Words>
  <Characters>17254</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20240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Huawei-Zhenzhen</cp:lastModifiedBy>
  <cp:revision>5</cp:revision>
  <dcterms:created xsi:type="dcterms:W3CDTF">2025-10-03T06:52:00Z</dcterms:created>
  <dcterms:modified xsi:type="dcterms:W3CDTF">2025-10-03T07:39:00Z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1758532525</vt:lpwstr>
  </property>
</Properties>
</file>