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248" w:rsidRPr="003F7759" w:rsidRDefault="00633248" w:rsidP="00633248">
      <w:pPr>
        <w:tabs>
          <w:tab w:val="left" w:pos="1701"/>
          <w:tab w:val="right" w:pos="9923"/>
        </w:tabs>
        <w:spacing w:before="120"/>
        <w:rPr>
          <w:b/>
          <w:lang w:eastAsia="x-none"/>
        </w:rPr>
      </w:pPr>
      <w:r>
        <w:rPr>
          <w:b/>
          <w:lang w:val="de-DE" w:eastAsia="x-none"/>
        </w:rPr>
        <w:t xml:space="preserve">3GPP TSG-RAN WG2 Meeting </w:t>
      </w:r>
      <w:r w:rsidRPr="003F7759">
        <w:rPr>
          <w:b/>
          <w:lang w:eastAsia="x-none"/>
        </w:rPr>
        <w:t>#1</w:t>
      </w:r>
      <w:r>
        <w:rPr>
          <w:b/>
          <w:lang w:eastAsia="x-none"/>
        </w:rPr>
        <w:t>31</w:t>
      </w:r>
      <w:r w:rsidRPr="003F7759">
        <w:rPr>
          <w:b/>
          <w:lang w:eastAsia="x-none"/>
        </w:rPr>
        <w:tab/>
        <w:t>R2-2</w:t>
      </w:r>
      <w:r w:rsidR="008741A9">
        <w:rPr>
          <w:b/>
          <w:lang w:eastAsia="x-none"/>
        </w:rPr>
        <w:t>506000</w:t>
      </w:r>
    </w:p>
    <w:p w:rsidR="00633248" w:rsidRDefault="00633248" w:rsidP="00633248">
      <w:pPr>
        <w:widowControl w:val="0"/>
        <w:tabs>
          <w:tab w:val="left" w:pos="1701"/>
          <w:tab w:val="right" w:pos="9923"/>
        </w:tabs>
        <w:rPr>
          <w:b/>
          <w:lang w:val="de-DE" w:eastAsia="x-none"/>
        </w:rPr>
      </w:pPr>
      <w:r>
        <w:rPr>
          <w:b/>
          <w:lang w:val="de-DE" w:eastAsia="x-none"/>
        </w:rPr>
        <w:t>Bengaluru, India, August 25th – 29rd, 2025</w:t>
      </w:r>
    </w:p>
    <w:p w:rsidR="001F0D5D" w:rsidRPr="00633248" w:rsidRDefault="001F0D5D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eastAsia="宋体"/>
          <w:b/>
          <w:szCs w:val="22"/>
          <w:lang w:val="de-DE" w:bidi="ar"/>
        </w:rPr>
      </w:pP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Source:       </w:t>
      </w:r>
      <w:r w:rsidR="003D486F">
        <w:rPr>
          <w:rFonts w:ascii="Arial" w:eastAsia="宋体" w:hAnsi="Arial" w:cs="Arial"/>
          <w:b/>
          <w:szCs w:val="22"/>
          <w:lang w:bidi="ar"/>
        </w:rPr>
        <w:t xml:space="preserve"> </w:t>
      </w:r>
      <w:r>
        <w:rPr>
          <w:rFonts w:ascii="Arial" w:eastAsia="宋体" w:hAnsi="Arial" w:cs="Arial"/>
          <w:b/>
          <w:szCs w:val="22"/>
          <w:lang w:bidi="ar"/>
        </w:rPr>
        <w:t>ZTE Corporation</w:t>
      </w:r>
    </w:p>
    <w:p w:rsidR="00521C86" w:rsidRDefault="00466246" w:rsidP="00065F9F">
      <w:pPr>
        <w:ind w:left="1928" w:hangingChars="800" w:hanging="1928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Title:          </w:t>
      </w:r>
      <w:r w:rsidR="000B20E4">
        <w:rPr>
          <w:rFonts w:ascii="Arial" w:eastAsia="宋体" w:hAnsi="Arial" w:cs="Arial"/>
          <w:b/>
          <w:szCs w:val="22"/>
          <w:lang w:bidi="ar"/>
        </w:rPr>
        <w:t xml:space="preserve"> </w:t>
      </w:r>
      <w:r w:rsidR="00500271" w:rsidRPr="00500271">
        <w:rPr>
          <w:rFonts w:ascii="Arial" w:eastAsia="宋体" w:hAnsi="Arial" w:cs="Arial"/>
          <w:b/>
          <w:szCs w:val="22"/>
          <w:lang w:bidi="ar"/>
        </w:rPr>
        <w:t>Consideration on Supporting 7M Channel Bandwidth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Agenda item:</w:t>
      </w:r>
      <w:bookmarkStart w:id="0" w:name="Source"/>
      <w:bookmarkEnd w:id="0"/>
      <w:r w:rsidR="003D486F">
        <w:rPr>
          <w:rFonts w:ascii="Arial" w:eastAsia="宋体" w:hAnsi="Arial" w:cs="Arial"/>
          <w:b/>
          <w:szCs w:val="22"/>
          <w:lang w:bidi="ar"/>
        </w:rPr>
        <w:t xml:space="preserve">   8.</w:t>
      </w:r>
      <w:r w:rsidR="00633248">
        <w:rPr>
          <w:rFonts w:ascii="Arial" w:eastAsia="宋体" w:hAnsi="Arial" w:cs="Arial"/>
          <w:b/>
          <w:szCs w:val="22"/>
          <w:lang w:bidi="ar"/>
        </w:rPr>
        <w:t>20.1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Document for:</w:t>
      </w:r>
      <w:bookmarkStart w:id="1" w:name="DocumentFor"/>
      <w:bookmarkEnd w:id="1"/>
      <w:r w:rsidR="0041633E">
        <w:rPr>
          <w:rFonts w:ascii="Arial" w:eastAsia="宋体" w:hAnsi="Arial" w:cs="Arial"/>
          <w:b/>
          <w:szCs w:val="22"/>
          <w:lang w:bidi="ar"/>
        </w:rPr>
        <w:t xml:space="preserve">  </w:t>
      </w:r>
      <w:r>
        <w:rPr>
          <w:rFonts w:ascii="Arial" w:eastAsia="宋体" w:hAnsi="Arial" w:cs="Arial"/>
          <w:b/>
          <w:szCs w:val="22"/>
          <w:lang w:bidi="ar"/>
        </w:rPr>
        <w:t>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1F0D5D" w:rsidRPr="00A45E7E" w:rsidRDefault="001F0D5D" w:rsidP="000B20E4">
      <w:pPr>
        <w:jc w:val="both"/>
        <w:rPr>
          <w:rFonts w:eastAsiaTheme="minorEastAsia"/>
          <w:sz w:val="22"/>
          <w:szCs w:val="22"/>
        </w:rPr>
      </w:pPr>
      <w:r w:rsidRPr="00A45E7E">
        <w:rPr>
          <w:rFonts w:eastAsiaTheme="minorEastAsia"/>
          <w:sz w:val="22"/>
          <w:szCs w:val="22"/>
        </w:rPr>
        <w:t xml:space="preserve">In the last meeting, </w:t>
      </w:r>
      <w:r w:rsidR="00187F0F" w:rsidRPr="00A45E7E">
        <w:rPr>
          <w:rFonts w:eastAsiaTheme="minorEastAsia"/>
          <w:sz w:val="22"/>
          <w:szCs w:val="22"/>
        </w:rPr>
        <w:t xml:space="preserve">a </w:t>
      </w:r>
      <w:r w:rsidR="00633248" w:rsidRPr="00A45E7E">
        <w:rPr>
          <w:rFonts w:eastAsiaTheme="minorEastAsia"/>
          <w:sz w:val="22"/>
          <w:szCs w:val="22"/>
        </w:rPr>
        <w:t>Reply LS was received</w:t>
      </w:r>
      <w:r w:rsidR="00187F0F" w:rsidRPr="00A45E7E">
        <w:rPr>
          <w:rFonts w:eastAsiaTheme="minorEastAsia"/>
          <w:sz w:val="22"/>
          <w:szCs w:val="22"/>
        </w:rPr>
        <w:t xml:space="preserve"> on the 7M channel bandwidth [1], in this paper, we share our views on this issue.</w:t>
      </w:r>
    </w:p>
    <w:p w:rsidR="00633248" w:rsidRPr="00A45E7E" w:rsidRDefault="00633248" w:rsidP="000B20E4">
      <w:pPr>
        <w:jc w:val="both"/>
        <w:rPr>
          <w:rFonts w:eastAsiaTheme="minorEastAsia"/>
          <w:sz w:val="22"/>
          <w:szCs w:val="2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33248" w:rsidRPr="00A45E7E" w:rsidTr="00633248">
        <w:tc>
          <w:tcPr>
            <w:tcW w:w="9350" w:type="dxa"/>
          </w:tcPr>
          <w:p w:rsidR="00633248" w:rsidRPr="00A45E7E" w:rsidRDefault="00633248" w:rsidP="00633248">
            <w:pPr>
              <w:overflowPunct w:val="0"/>
              <w:autoSpaceDE w:val="0"/>
              <w:autoSpaceDN w:val="0"/>
              <w:adjustRightInd w:val="0"/>
              <w:spacing w:after="120"/>
              <w:ind w:left="993" w:hanging="993"/>
              <w:textAlignment w:val="baseline"/>
              <w:rPr>
                <w:rFonts w:eastAsia="等线"/>
                <w:sz w:val="22"/>
                <w:szCs w:val="22"/>
                <w:lang w:val="en-GB" w:eastAsia="en-GB"/>
              </w:rPr>
            </w:pPr>
            <w:r w:rsidRPr="00A45E7E">
              <w:rPr>
                <w:rFonts w:eastAsia="等线"/>
                <w:b/>
                <w:sz w:val="22"/>
                <w:szCs w:val="22"/>
                <w:lang w:val="en-GB" w:eastAsia="ja-JP"/>
              </w:rPr>
              <w:t xml:space="preserve">ACTION: </w:t>
            </w:r>
            <w:r w:rsidRPr="00A45E7E">
              <w:rPr>
                <w:rFonts w:eastAsia="等线"/>
                <w:b/>
                <w:sz w:val="22"/>
                <w:szCs w:val="22"/>
                <w:lang w:val="en-GB" w:eastAsia="ja-JP"/>
              </w:rPr>
              <w:tab/>
            </w:r>
            <w:r w:rsidRPr="00A45E7E">
              <w:rPr>
                <w:rFonts w:eastAsia="等线"/>
                <w:sz w:val="22"/>
                <w:szCs w:val="22"/>
                <w:lang w:val="en-GB" w:eastAsia="en-GB"/>
              </w:rPr>
              <w:t>RAN4 respectfully asks that RAN 2 take the following into consideration:</w:t>
            </w:r>
          </w:p>
          <w:p w:rsidR="00633248" w:rsidRPr="00A45E7E" w:rsidRDefault="00633248" w:rsidP="00633248">
            <w:pPr>
              <w:rPr>
                <w:rFonts w:eastAsia="等线"/>
                <w:sz w:val="22"/>
                <w:szCs w:val="22"/>
                <w:lang w:val="en-GB" w:eastAsia="en-GB"/>
              </w:rPr>
            </w:pPr>
            <w:r w:rsidRPr="00A45E7E">
              <w:rPr>
                <w:rFonts w:eastAsia="等线"/>
                <w:sz w:val="22"/>
                <w:szCs w:val="22"/>
                <w:lang w:val="en-GB" w:eastAsia="en-GB"/>
              </w:rPr>
              <w:t xml:space="preserve">It is RAN4’s view that 7 MHz will never be the minimum channel bandwidth for a given NR band, but it could be the maximum channel bandwidth for a given NR band, and for carrier aggregation 7 MHz could be the maximum or minimum channel bandwidth that a UE supports for a band in a band combination. In summary, signaling to indicate both minimum and maximum channel bandwidth for a band in a band combination is needed for 7 MHz to reflect these possibilities. </w:t>
            </w:r>
          </w:p>
          <w:p w:rsidR="00633248" w:rsidRPr="00A45E7E" w:rsidRDefault="00633248" w:rsidP="000B20E4">
            <w:pPr>
              <w:jc w:val="both"/>
              <w:rPr>
                <w:rFonts w:eastAsiaTheme="minorEastAsia"/>
                <w:sz w:val="22"/>
                <w:szCs w:val="22"/>
                <w:lang w:val="en-GB"/>
              </w:rPr>
            </w:pPr>
          </w:p>
        </w:tc>
      </w:tr>
    </w:tbl>
    <w:p w:rsidR="00633248" w:rsidRDefault="00633248" w:rsidP="000B20E4">
      <w:pPr>
        <w:jc w:val="both"/>
        <w:rPr>
          <w:rFonts w:eastAsiaTheme="minorEastAsia"/>
          <w:sz w:val="21"/>
          <w:szCs w:val="21"/>
        </w:rPr>
      </w:pP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A45E7E" w:rsidRDefault="00A45E7E" w:rsidP="00C30555">
      <w:pPr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In this chapter, we first discuss the release version for this feature, then discuss whether it has impact on the </w:t>
      </w:r>
      <w:r w:rsidR="00740E3D" w:rsidRPr="00BE4A99">
        <w:rPr>
          <w:rFonts w:eastAsiaTheme="minorEastAsia"/>
          <w:i/>
          <w:sz w:val="21"/>
          <w:szCs w:val="21"/>
        </w:rPr>
        <w:t>channelBWs-DL/UL</w:t>
      </w:r>
      <w:r w:rsidR="00740E3D">
        <w:rPr>
          <w:rFonts w:eastAsiaTheme="minorEastAsia"/>
          <w:i/>
          <w:sz w:val="21"/>
          <w:szCs w:val="21"/>
        </w:rPr>
        <w:t>.</w:t>
      </w:r>
    </w:p>
    <w:p w:rsidR="00A45E7E" w:rsidRDefault="00A45E7E" w:rsidP="00C30555">
      <w:pPr>
        <w:jc w:val="both"/>
        <w:rPr>
          <w:rFonts w:eastAsiaTheme="minorEastAsia"/>
          <w:sz w:val="22"/>
          <w:szCs w:val="22"/>
        </w:rPr>
      </w:pPr>
    </w:p>
    <w:p w:rsidR="00740E3D" w:rsidRDefault="00740E3D" w:rsidP="00740E3D">
      <w:pPr>
        <w:pStyle w:val="2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2.1</w:t>
      </w:r>
      <w:r w:rsidRPr="003762C0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 xml:space="preserve">Release Version for the 7M Feature </w:t>
      </w:r>
    </w:p>
    <w:p w:rsidR="00E43229" w:rsidRDefault="00E43229" w:rsidP="00E43229">
      <w:pPr>
        <w:rPr>
          <w:lang w:val="en-GB"/>
        </w:rPr>
      </w:pPr>
      <w:r>
        <w:rPr>
          <w:lang w:val="en-GB"/>
        </w:rPr>
        <w:t>In the LS, RAN4 has preference from R15 and it’s also acceptable to have it in R18/19.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3229" w:rsidTr="00E43229">
        <w:tc>
          <w:tcPr>
            <w:tcW w:w="9350" w:type="dxa"/>
          </w:tcPr>
          <w:p w:rsidR="00E43229" w:rsidRDefault="00E43229" w:rsidP="00E43229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GB"/>
              </w:rPr>
            </w:pPr>
            <w:bookmarkStart w:id="2" w:name="_Hlk198635817"/>
            <w:r w:rsidRPr="00E43229">
              <w:rPr>
                <w:rFonts w:eastAsia="等线"/>
                <w:sz w:val="20"/>
                <w:szCs w:val="20"/>
                <w:lang w:val="en-GB" w:eastAsia="en-GB"/>
              </w:rPr>
              <w:t xml:space="preserve">Also, in response to some offline requests for feedback on which release this signalling should apply to, RAN4 would like to clarify that we would like 7 MHz to be release independent from Rel-15 (up to RAN2 as to which version of the spec it appears with early implementation allowed), but it is acceptable if the signalling for 7 MHz as a minimum or maximum channel bandwidth for a band in a band combination is introduced  in Rel-18 or Rel-19. </w:t>
            </w:r>
            <w:bookmarkEnd w:id="2"/>
          </w:p>
        </w:tc>
      </w:tr>
    </w:tbl>
    <w:p w:rsidR="00E43229" w:rsidRDefault="00E43229" w:rsidP="00E43229">
      <w:pPr>
        <w:rPr>
          <w:lang w:val="en-GB"/>
        </w:rPr>
      </w:pPr>
    </w:p>
    <w:p w:rsidR="00E43229" w:rsidRDefault="008741A9" w:rsidP="00E43229">
      <w:pPr>
        <w:jc w:val="both"/>
        <w:rPr>
          <w:rFonts w:eastAsiaTheme="minorEastAsia"/>
          <w:sz w:val="22"/>
          <w:szCs w:val="22"/>
        </w:rPr>
      </w:pPr>
      <w:r>
        <w:rPr>
          <w:lang w:val="en-GB"/>
        </w:rPr>
        <w:t>In</w:t>
      </w:r>
      <w:r w:rsidR="00C30555" w:rsidRPr="00A45E7E">
        <w:rPr>
          <w:rFonts w:eastAsiaTheme="minorEastAsia"/>
          <w:sz w:val="22"/>
          <w:szCs w:val="22"/>
        </w:rPr>
        <w:t xml:space="preserve"> the LS, </w:t>
      </w:r>
      <w:r w:rsidR="004C64C4" w:rsidRPr="00A45E7E">
        <w:rPr>
          <w:rFonts w:eastAsiaTheme="minorEastAsia"/>
          <w:sz w:val="22"/>
          <w:szCs w:val="22"/>
        </w:rPr>
        <w:t>it</w:t>
      </w:r>
      <w:r>
        <w:rPr>
          <w:rFonts w:eastAsiaTheme="minorEastAsia"/>
          <w:sz w:val="22"/>
          <w:szCs w:val="22"/>
        </w:rPr>
        <w:t xml:space="preserve"> also</w:t>
      </w:r>
      <w:r w:rsidR="004C64C4" w:rsidRPr="00A45E7E">
        <w:rPr>
          <w:rFonts w:eastAsiaTheme="minorEastAsia"/>
          <w:sz w:val="22"/>
          <w:szCs w:val="22"/>
        </w:rPr>
        <w:t xml:space="preserve"> clarifies that </w:t>
      </w:r>
      <w:r w:rsidR="00A45E7E" w:rsidRPr="00A45E7E">
        <w:rPr>
          <w:rFonts w:eastAsiaTheme="minorEastAsia"/>
          <w:sz w:val="22"/>
          <w:szCs w:val="22"/>
        </w:rPr>
        <w:t>“7 MHz will never be the minimum channel bandwidth for a given NR band, but it could be the maximum channel bandwidth for a given NR band, and for carrier aggregation 7 MHz could be the maximum or minimum channel bandwidth that a UE supports for a band in a band combination</w:t>
      </w:r>
      <w:r w:rsidR="00A45E7E">
        <w:rPr>
          <w:rFonts w:eastAsiaTheme="minorEastAsia"/>
          <w:sz w:val="22"/>
          <w:szCs w:val="22"/>
        </w:rPr>
        <w:t xml:space="preserve">”, </w:t>
      </w:r>
      <w:r w:rsidR="00740E3D">
        <w:rPr>
          <w:rFonts w:eastAsiaTheme="minorEastAsia"/>
          <w:sz w:val="22"/>
          <w:szCs w:val="22"/>
        </w:rPr>
        <w:t xml:space="preserve">thus the 7M should be added for the </w:t>
      </w:r>
      <w:r w:rsidR="00740E3D" w:rsidRPr="00740E3D">
        <w:rPr>
          <w:rFonts w:eastAsiaTheme="minorEastAsia"/>
          <w:sz w:val="22"/>
          <w:szCs w:val="22"/>
        </w:rPr>
        <w:t>featureSetsDownlinkPerCC-vxy/ featureSetsUplinkPerCC-vxy</w:t>
      </w:r>
      <w:r w:rsidR="00740E3D">
        <w:rPr>
          <w:rFonts w:eastAsiaTheme="minorEastAsia"/>
          <w:sz w:val="22"/>
          <w:szCs w:val="22"/>
        </w:rPr>
        <w:t xml:space="preserve">. </w:t>
      </w:r>
      <w:r w:rsidR="00E43229">
        <w:rPr>
          <w:rFonts w:eastAsiaTheme="minorEastAsia"/>
          <w:sz w:val="22"/>
          <w:szCs w:val="22"/>
        </w:rPr>
        <w:t xml:space="preserve">Now the R19 running CR is undergoing, and new </w:t>
      </w:r>
      <w:r w:rsidR="00E43229" w:rsidRPr="00740E3D">
        <w:rPr>
          <w:rFonts w:eastAsiaTheme="minorEastAsia"/>
          <w:sz w:val="22"/>
          <w:szCs w:val="22"/>
        </w:rPr>
        <w:t>featur</w:t>
      </w:r>
      <w:r w:rsidR="00370FE9">
        <w:rPr>
          <w:rFonts w:eastAsiaTheme="minorEastAsia"/>
          <w:sz w:val="22"/>
          <w:szCs w:val="22"/>
        </w:rPr>
        <w:t>eSetsDownlinkPerCC-v1900</w:t>
      </w:r>
      <w:r w:rsidR="00E43229" w:rsidRPr="00740E3D">
        <w:rPr>
          <w:rFonts w:eastAsiaTheme="minorEastAsia"/>
          <w:sz w:val="22"/>
          <w:szCs w:val="22"/>
        </w:rPr>
        <w:t>/ featureSetsUp</w:t>
      </w:r>
      <w:r w:rsidR="00370FE9">
        <w:rPr>
          <w:rFonts w:eastAsiaTheme="minorEastAsia"/>
          <w:sz w:val="22"/>
          <w:szCs w:val="22"/>
        </w:rPr>
        <w:t>linkPerCC-v1900 has been added in the running CR.</w:t>
      </w:r>
    </w:p>
    <w:p w:rsidR="00740E3D" w:rsidRDefault="00740E3D" w:rsidP="00E43229">
      <w:pPr>
        <w:jc w:val="both"/>
        <w:rPr>
          <w:rFonts w:eastAsiaTheme="minorEastAsia"/>
          <w:sz w:val="22"/>
          <w:szCs w:val="2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70FE9" w:rsidTr="00370FE9">
        <w:tc>
          <w:tcPr>
            <w:tcW w:w="9350" w:type="dxa"/>
          </w:tcPr>
          <w:p w:rsidR="00370FE9" w:rsidRPr="00370FE9" w:rsidRDefault="00370FE9" w:rsidP="00370FE9">
            <w:pPr>
              <w:pStyle w:val="PL"/>
              <w:rPr>
                <w:b/>
              </w:rPr>
            </w:pPr>
            <w:r w:rsidRPr="00370FE9">
              <w:rPr>
                <w:b/>
              </w:rPr>
              <w:t>#Downlink</w:t>
            </w:r>
          </w:p>
          <w:p w:rsidR="00370FE9" w:rsidRDefault="00370FE9" w:rsidP="00370FE9">
            <w:pPr>
              <w:pStyle w:val="PL"/>
            </w:pPr>
          </w:p>
          <w:p w:rsidR="00370FE9" w:rsidRPr="00EE6E73" w:rsidRDefault="00370FE9" w:rsidP="00370FE9">
            <w:pPr>
              <w:pStyle w:val="PL"/>
            </w:pPr>
            <w:r w:rsidRPr="00EE6E73">
              <w:t xml:space="preserve">FeatureSetDownlinkPerCC-v1840 ::=           </w:t>
            </w:r>
            <w:r w:rsidRPr="00EE6E73">
              <w:rPr>
                <w:color w:val="993366"/>
              </w:rPr>
              <w:t>SEQUENCE</w:t>
            </w:r>
            <w:r w:rsidRPr="00EE6E73">
              <w:t xml:space="preserve"> {</w:t>
            </w:r>
          </w:p>
          <w:p w:rsidR="00370FE9" w:rsidRPr="00EE6E73" w:rsidRDefault="00370FE9" w:rsidP="00370FE9">
            <w:pPr>
              <w:pStyle w:val="PL"/>
            </w:pPr>
            <w:r>
              <w:t>/*********omit the detail******************/</w:t>
            </w:r>
          </w:p>
          <w:p w:rsidR="00370FE9" w:rsidRPr="00EE6E73" w:rsidRDefault="00370FE9" w:rsidP="00370FE9">
            <w:pPr>
              <w:pStyle w:val="PL"/>
            </w:pPr>
            <w:r w:rsidRPr="00EE6E73">
              <w:lastRenderedPageBreak/>
              <w:t>}</w:t>
            </w:r>
          </w:p>
          <w:p w:rsidR="00370FE9" w:rsidRPr="00D839FF" w:rsidRDefault="00370FE9" w:rsidP="00370FE9">
            <w:pPr>
              <w:pStyle w:val="PL"/>
            </w:pPr>
            <w:r w:rsidRPr="00370FE9">
              <w:rPr>
                <w:color w:val="FF0000"/>
              </w:rPr>
              <w:t xml:space="preserve">FeatureSetDownlinkPerCC-v1900 </w:t>
            </w:r>
            <w:r w:rsidRPr="00D839FF">
              <w:t xml:space="preserve">::=           </w:t>
            </w:r>
            <w:r w:rsidRPr="00D839FF">
              <w:rPr>
                <w:color w:val="993366"/>
              </w:rPr>
              <w:t>SEQUENCE</w:t>
            </w:r>
            <w:r w:rsidRPr="00D839FF">
              <w:t xml:space="preserve"> {</w:t>
            </w:r>
          </w:p>
          <w:p w:rsidR="00370FE9" w:rsidRPr="00D839FF" w:rsidRDefault="00370FE9" w:rsidP="00370FE9">
            <w:pPr>
              <w:pStyle w:val="PL"/>
              <w:rPr>
                <w:rFonts w:eastAsia="Malgun Gothic"/>
                <w:color w:val="808080"/>
              </w:rPr>
            </w:pPr>
            <w:r w:rsidRPr="00D839FF">
              <w:t xml:space="preserve">    </w:t>
            </w:r>
            <w:r w:rsidRPr="00D839FF">
              <w:rPr>
                <w:color w:val="808080"/>
              </w:rPr>
              <w:t xml:space="preserve">-- R1 </w:t>
            </w:r>
            <w:r w:rsidRPr="00875159">
              <w:rPr>
                <w:color w:val="808080"/>
              </w:rPr>
              <w:t>67-1</w:t>
            </w:r>
            <w:r w:rsidRPr="00D839FF">
              <w:rPr>
                <w:color w:val="808080"/>
              </w:rPr>
              <w:t>:</w:t>
            </w:r>
            <w:r w:rsidRPr="00D839FF">
              <w:rPr>
                <w:rFonts w:eastAsia="Malgun Gothic"/>
                <w:color w:val="808080"/>
              </w:rPr>
              <w:t xml:space="preserve"> </w:t>
            </w:r>
            <w:r w:rsidRPr="00875159">
              <w:rPr>
                <w:rFonts w:eastAsia="Malgun Gothic"/>
                <w:color w:val="808080"/>
              </w:rPr>
              <w:t>32 DL HARQ processes for TN in FR1 and FR2-1</w:t>
            </w:r>
          </w:p>
          <w:p w:rsidR="00370FE9" w:rsidRPr="00D839FF" w:rsidRDefault="00370FE9" w:rsidP="00370FE9">
            <w:pPr>
              <w:pStyle w:val="PL"/>
            </w:pPr>
            <w:r w:rsidRPr="00D839FF">
              <w:t xml:space="preserve">    </w:t>
            </w:r>
            <w:r>
              <w:t>support</w:t>
            </w:r>
            <w:r w:rsidRPr="00875159">
              <w:t>32</w:t>
            </w:r>
            <w:r>
              <w:t>-DL-</w:t>
            </w:r>
            <w:r w:rsidRPr="00875159">
              <w:t>HARQ-</w:t>
            </w:r>
            <w:r>
              <w:t>ProcessTN</w:t>
            </w:r>
            <w:r w:rsidRPr="00875159">
              <w:t>-r19</w:t>
            </w:r>
            <w:r w:rsidRPr="00D839FF">
              <w:t xml:space="preserve">        </w:t>
            </w:r>
            <w:r>
              <w:t xml:space="preserve">     </w:t>
            </w:r>
            <w:r w:rsidRPr="00D839FF">
              <w:rPr>
                <w:color w:val="993366"/>
              </w:rPr>
              <w:t>ENUMERATED</w:t>
            </w:r>
            <w:r w:rsidRPr="00D839FF">
              <w:t xml:space="preserve"> {supported}    </w:t>
            </w:r>
            <w:r w:rsidRPr="00D839FF">
              <w:rPr>
                <w:color w:val="993366"/>
              </w:rPr>
              <w:t>OPTIONAL</w:t>
            </w:r>
          </w:p>
          <w:p w:rsidR="00370FE9" w:rsidRPr="00850683" w:rsidRDefault="00370FE9" w:rsidP="00370FE9">
            <w:pPr>
              <w:pStyle w:val="PL"/>
            </w:pPr>
            <w:r w:rsidRPr="00850683">
              <w:t>}</w:t>
            </w:r>
          </w:p>
          <w:p w:rsidR="00370FE9" w:rsidRDefault="00370FE9" w:rsidP="00370FE9">
            <w:pPr>
              <w:pStyle w:val="PL"/>
            </w:pPr>
          </w:p>
          <w:p w:rsidR="00370FE9" w:rsidRDefault="00370FE9" w:rsidP="00370FE9">
            <w:pPr>
              <w:pStyle w:val="PL"/>
            </w:pPr>
            <w:r>
              <w:rPr>
                <w:b/>
              </w:rPr>
              <w:t>#Uplink</w:t>
            </w:r>
          </w:p>
          <w:p w:rsidR="00370FE9" w:rsidRDefault="00370FE9" w:rsidP="00370FE9">
            <w:pPr>
              <w:pStyle w:val="PL"/>
            </w:pPr>
          </w:p>
          <w:p w:rsidR="00370FE9" w:rsidRPr="00EE6E73" w:rsidRDefault="00370FE9" w:rsidP="00370FE9">
            <w:pPr>
              <w:pStyle w:val="PL"/>
            </w:pPr>
            <w:r w:rsidRPr="00EE6E73">
              <w:t xml:space="preserve">FeatureSetUplinkPerCC-v1850 ::=          </w:t>
            </w:r>
            <w:r w:rsidRPr="00EE6E73">
              <w:rPr>
                <w:color w:val="993366"/>
              </w:rPr>
              <w:t>SEQUENCE</w:t>
            </w:r>
            <w:r w:rsidRPr="00EE6E73">
              <w:t xml:space="preserve"> {</w:t>
            </w:r>
          </w:p>
          <w:p w:rsidR="00370FE9" w:rsidRPr="00EE6E73" w:rsidRDefault="00370FE9" w:rsidP="00370FE9">
            <w:pPr>
              <w:pStyle w:val="PL"/>
            </w:pPr>
            <w:r>
              <w:t>/*********omit the detail******************/</w:t>
            </w:r>
          </w:p>
          <w:p w:rsidR="00370FE9" w:rsidRPr="00EE6E73" w:rsidRDefault="00370FE9" w:rsidP="00370FE9">
            <w:pPr>
              <w:pStyle w:val="PL"/>
            </w:pPr>
            <w:r w:rsidRPr="00EE6E73">
              <w:t>}</w:t>
            </w:r>
          </w:p>
          <w:p w:rsidR="00370FE9" w:rsidRPr="00370FE9" w:rsidRDefault="00370FE9" w:rsidP="00370FE9">
            <w:pPr>
              <w:pStyle w:val="PL"/>
              <w:rPr>
                <w:color w:val="FF0000"/>
              </w:rPr>
            </w:pPr>
          </w:p>
          <w:p w:rsidR="00370FE9" w:rsidRDefault="00370FE9" w:rsidP="00370FE9">
            <w:pPr>
              <w:pStyle w:val="PL"/>
            </w:pPr>
            <w:r w:rsidRPr="00370FE9">
              <w:rPr>
                <w:color w:val="FF0000"/>
              </w:rPr>
              <w:t xml:space="preserve">FeatureSetUplinkPerCC-v1900 </w:t>
            </w:r>
            <w:r w:rsidRPr="00D839FF">
              <w:t xml:space="preserve">::=           </w:t>
            </w:r>
            <w:r w:rsidRPr="00D839FF">
              <w:rPr>
                <w:color w:val="993366"/>
              </w:rPr>
              <w:t>SEQUENCE</w:t>
            </w:r>
            <w:r w:rsidRPr="00D839FF">
              <w:t xml:space="preserve"> {</w:t>
            </w:r>
          </w:p>
          <w:p w:rsidR="00370FE9" w:rsidRPr="00D839FF" w:rsidRDefault="00370FE9" w:rsidP="00370FE9">
            <w:pPr>
              <w:pStyle w:val="PL"/>
              <w:rPr>
                <w:rFonts w:eastAsia="Malgun Gothic"/>
                <w:color w:val="808080"/>
              </w:rPr>
            </w:pPr>
            <w:r w:rsidRPr="00D839FF">
              <w:t xml:space="preserve">    </w:t>
            </w:r>
            <w:r w:rsidRPr="00D839FF">
              <w:rPr>
                <w:color w:val="808080"/>
              </w:rPr>
              <w:t xml:space="preserve">-- R1 </w:t>
            </w:r>
            <w:r w:rsidRPr="00875159">
              <w:rPr>
                <w:color w:val="808080"/>
              </w:rPr>
              <w:t>67-</w:t>
            </w:r>
            <w:r>
              <w:rPr>
                <w:color w:val="808080"/>
              </w:rPr>
              <w:t>1a</w:t>
            </w:r>
            <w:r w:rsidRPr="00D839FF">
              <w:rPr>
                <w:color w:val="808080"/>
              </w:rPr>
              <w:t>:</w:t>
            </w:r>
            <w:r w:rsidRPr="00D839FF">
              <w:rPr>
                <w:rFonts w:eastAsia="Malgun Gothic"/>
                <w:color w:val="808080"/>
              </w:rPr>
              <w:t xml:space="preserve"> </w:t>
            </w:r>
            <w:r w:rsidRPr="00710BD9">
              <w:rPr>
                <w:rFonts w:eastAsia="Malgun Gothic"/>
                <w:color w:val="808080"/>
              </w:rPr>
              <w:t>32 UL HARQ processes for TN in FR1 and FR2-1</w:t>
            </w:r>
          </w:p>
          <w:p w:rsidR="00370FE9" w:rsidRPr="00D839FF" w:rsidRDefault="00370FE9" w:rsidP="00370FE9">
            <w:pPr>
              <w:pStyle w:val="PL"/>
            </w:pPr>
            <w:r w:rsidRPr="00D839FF">
              <w:t xml:space="preserve">    </w:t>
            </w:r>
            <w:r w:rsidRPr="00875159">
              <w:t>support32</w:t>
            </w:r>
            <w:r>
              <w:t>-UL-</w:t>
            </w:r>
            <w:r w:rsidRPr="00875159">
              <w:t>HARQ-</w:t>
            </w:r>
            <w:r>
              <w:t>ProcessTN</w:t>
            </w:r>
            <w:r w:rsidRPr="00875159">
              <w:t>-r19</w:t>
            </w:r>
            <w:r w:rsidRPr="00D839FF">
              <w:t xml:space="preserve">         </w:t>
            </w:r>
            <w:r w:rsidRPr="00D839FF">
              <w:rPr>
                <w:color w:val="993366"/>
              </w:rPr>
              <w:t>ENUMERATED</w:t>
            </w:r>
            <w:r w:rsidRPr="00D839FF">
              <w:t xml:space="preserve"> {supported}         </w:t>
            </w:r>
            <w:r w:rsidRPr="00D839FF">
              <w:rPr>
                <w:color w:val="993366"/>
              </w:rPr>
              <w:t>OPTIONAL</w:t>
            </w:r>
          </w:p>
          <w:p w:rsidR="00370FE9" w:rsidRPr="00EE6E73" w:rsidRDefault="00370FE9" w:rsidP="00370FE9">
            <w:pPr>
              <w:pStyle w:val="PL"/>
            </w:pPr>
            <w:r>
              <w:rPr>
                <w:rFonts w:hint="eastAsia"/>
              </w:rPr>
              <w:t>}</w:t>
            </w:r>
          </w:p>
          <w:p w:rsidR="00370FE9" w:rsidRDefault="00370FE9" w:rsidP="00C30555">
            <w:pPr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A45E7E" w:rsidRDefault="00A45E7E" w:rsidP="00C30555">
      <w:pPr>
        <w:jc w:val="both"/>
        <w:rPr>
          <w:rFonts w:eastAsiaTheme="minorEastAsia"/>
          <w:sz w:val="22"/>
          <w:szCs w:val="22"/>
        </w:rPr>
      </w:pPr>
    </w:p>
    <w:p w:rsidR="00370FE9" w:rsidRPr="00A45E7E" w:rsidRDefault="00370FE9" w:rsidP="00C30555">
      <w:pPr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If we intends to implement the signaling from the earlier version than the R18/R19, it means that the signaling need to be added similar to the </w:t>
      </w:r>
      <w:r w:rsidRPr="00EE6E73">
        <w:t>featureSets-v17d0</w:t>
      </w:r>
      <w:r w:rsidR="00634983">
        <w:t>, which is added under the</w:t>
      </w:r>
      <w:r w:rsidR="00634983" w:rsidRPr="00634983">
        <w:t xml:space="preserve"> </w:t>
      </w:r>
      <w:r w:rsidR="00634983">
        <w:t xml:space="preserve">UE-NR-Capability-vxy immediately to avoid NBC issue. </w:t>
      </w:r>
    </w:p>
    <w:p w:rsidR="00C30555" w:rsidRDefault="00C30555" w:rsidP="00C30555">
      <w:pPr>
        <w:jc w:val="both"/>
        <w:rPr>
          <w:rFonts w:eastAsiaTheme="minorEastAsia"/>
          <w:sz w:val="21"/>
          <w:szCs w:val="21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70FE9" w:rsidTr="00370FE9">
        <w:tc>
          <w:tcPr>
            <w:tcW w:w="9350" w:type="dxa"/>
          </w:tcPr>
          <w:p w:rsidR="008741A9" w:rsidRPr="00EE6E73" w:rsidRDefault="008741A9" w:rsidP="008741A9">
            <w:pPr>
              <w:pStyle w:val="PL"/>
            </w:pPr>
            <w:r>
              <w:t>/*****************omit the unrelated part**********************************/</w:t>
            </w:r>
          </w:p>
          <w:p w:rsidR="008741A9" w:rsidRPr="00EE6E73" w:rsidRDefault="008741A9" w:rsidP="008741A9">
            <w:pPr>
              <w:pStyle w:val="PL"/>
            </w:pPr>
            <w:r w:rsidRPr="00EE6E73">
              <w:t xml:space="preserve">UE-NR-Capability-v17d0 ::=               </w:t>
            </w:r>
            <w:r w:rsidRPr="00EE6E73">
              <w:rPr>
                <w:color w:val="993366"/>
              </w:rPr>
              <w:t>SEQUENCE</w:t>
            </w:r>
            <w:r w:rsidRPr="00EE6E73">
              <w:t xml:space="preserve"> {</w:t>
            </w:r>
          </w:p>
          <w:p w:rsidR="008741A9" w:rsidRPr="00EE6E73" w:rsidRDefault="008741A9" w:rsidP="008741A9">
            <w:pPr>
              <w:pStyle w:val="PL"/>
            </w:pPr>
            <w:r w:rsidRPr="00EE6E73">
              <w:t xml:space="preserve">    </w:t>
            </w:r>
            <w:r w:rsidRPr="00634983">
              <w:rPr>
                <w:color w:val="FF0000"/>
              </w:rPr>
              <w:t xml:space="preserve">featureSets-v17d0                        </w:t>
            </w:r>
            <w:r w:rsidRPr="00EE6E73">
              <w:t xml:space="preserve">FeatureSets-v17d0         </w:t>
            </w:r>
            <w:r w:rsidRPr="00EE6E73">
              <w:rPr>
                <w:color w:val="993366"/>
              </w:rPr>
              <w:t>OPTIONAL</w:t>
            </w:r>
            <w:r w:rsidRPr="00EE6E73">
              <w:t>,</w:t>
            </w:r>
          </w:p>
          <w:p w:rsidR="008741A9" w:rsidRPr="00EE6E73" w:rsidRDefault="008741A9" w:rsidP="008741A9">
            <w:pPr>
              <w:pStyle w:val="PL"/>
            </w:pPr>
            <w:r w:rsidRPr="00EE6E73">
              <w:t xml:space="preserve">    nonCriticalExtension                     </w:t>
            </w:r>
            <w:r w:rsidRPr="00EE6E73">
              <w:rPr>
                <w:color w:val="993366"/>
              </w:rPr>
              <w:t>SEQUENCE</w:t>
            </w:r>
            <w:r w:rsidRPr="00EE6E73">
              <w:t xml:space="preserve"> {}       </w:t>
            </w:r>
            <w:r>
              <w:t xml:space="preserve">      </w:t>
            </w:r>
            <w:r w:rsidRPr="00EE6E73">
              <w:t xml:space="preserve">  </w:t>
            </w:r>
            <w:r w:rsidRPr="00EE6E73">
              <w:rPr>
                <w:color w:val="993366"/>
              </w:rPr>
              <w:t>OPTIONAL</w:t>
            </w:r>
          </w:p>
          <w:p w:rsidR="008741A9" w:rsidRPr="00EE6E73" w:rsidRDefault="008741A9" w:rsidP="008741A9">
            <w:pPr>
              <w:pStyle w:val="PL"/>
            </w:pPr>
            <w:r w:rsidRPr="00EE6E73">
              <w:t>}</w:t>
            </w:r>
          </w:p>
          <w:p w:rsidR="008741A9" w:rsidRDefault="008741A9" w:rsidP="00370FE9">
            <w:pPr>
              <w:pStyle w:val="PL"/>
            </w:pPr>
          </w:p>
          <w:p w:rsidR="00370FE9" w:rsidRPr="00EE6E73" w:rsidRDefault="00370FE9" w:rsidP="00370FE9">
            <w:pPr>
              <w:pStyle w:val="PL"/>
            </w:pPr>
            <w:r w:rsidRPr="00EE6E73">
              <w:t xml:space="preserve">FeatureSets ::=    </w:t>
            </w:r>
            <w:r w:rsidRPr="00EE6E73">
              <w:rPr>
                <w:color w:val="993366"/>
              </w:rPr>
              <w:t>SEQUENCE</w:t>
            </w:r>
            <w:r w:rsidRPr="00EE6E73">
              <w:t xml:space="preserve"> {</w:t>
            </w:r>
          </w:p>
          <w:p w:rsidR="00370FE9" w:rsidRPr="00EE6E73" w:rsidRDefault="00370FE9" w:rsidP="00370FE9">
            <w:pPr>
              <w:pStyle w:val="PL"/>
            </w:pPr>
            <w:r>
              <w:t xml:space="preserve">    /*****************omit the unrelated part**********************************/</w:t>
            </w:r>
          </w:p>
          <w:p w:rsidR="00370FE9" w:rsidRPr="00EE6E73" w:rsidRDefault="00370FE9" w:rsidP="00370FE9">
            <w:pPr>
              <w:pStyle w:val="PL"/>
            </w:pPr>
            <w:r w:rsidRPr="00EE6E73">
              <w:t xml:space="preserve">    [[</w:t>
            </w:r>
          </w:p>
          <w:p w:rsidR="00370FE9" w:rsidRPr="00EE6E73" w:rsidRDefault="00370FE9" w:rsidP="00370FE9">
            <w:pPr>
              <w:pStyle w:val="PL"/>
            </w:pPr>
            <w:r w:rsidRPr="00EE6E73">
              <w:t xml:space="preserve">    featureSetsDownlink-v1860           </w:t>
            </w:r>
            <w:r w:rsidRPr="00EE6E73">
              <w:rPr>
                <w:color w:val="993366"/>
              </w:rPr>
              <w:t>SEQUENCE</w:t>
            </w:r>
            <w:r w:rsidRPr="00EE6E73">
              <w:t xml:space="preserve"> (</w:t>
            </w:r>
            <w:r w:rsidRPr="00EE6E73">
              <w:rPr>
                <w:color w:val="993366"/>
              </w:rPr>
              <w:t>SIZE</w:t>
            </w:r>
            <w:r w:rsidRPr="00EE6E73">
              <w:t xml:space="preserve"> (1..maxDownlinkFeatureSets))</w:t>
            </w:r>
            <w:r w:rsidRPr="00EE6E73">
              <w:rPr>
                <w:color w:val="993366"/>
              </w:rPr>
              <w:t xml:space="preserve"> OF</w:t>
            </w:r>
            <w:r w:rsidRPr="00EE6E73">
              <w:t xml:space="preserve"> FeatureSetDownlink-v1860         </w:t>
            </w:r>
            <w:r w:rsidRPr="00EE6E73">
              <w:rPr>
                <w:color w:val="993366"/>
              </w:rPr>
              <w:t>OPTIONAL</w:t>
            </w:r>
          </w:p>
          <w:p w:rsidR="00370FE9" w:rsidRDefault="00370FE9" w:rsidP="00370FE9">
            <w:pPr>
              <w:pStyle w:val="PL"/>
            </w:pPr>
            <w:r w:rsidRPr="00EE6E73">
              <w:t xml:space="preserve">    ]]</w:t>
            </w:r>
            <w:r>
              <w:t>,</w:t>
            </w:r>
          </w:p>
          <w:p w:rsidR="00370FE9" w:rsidRDefault="00370FE9" w:rsidP="00370FE9">
            <w:pPr>
              <w:pStyle w:val="PL"/>
            </w:pPr>
            <w:r>
              <w:rPr>
                <w:rFonts w:hint="eastAsia"/>
              </w:rPr>
              <w:t xml:space="preserve"> </w:t>
            </w:r>
            <w:r>
              <w:t xml:space="preserve">   [[</w:t>
            </w:r>
          </w:p>
          <w:p w:rsidR="00370FE9" w:rsidRPr="00D839FF" w:rsidRDefault="00370FE9" w:rsidP="00370FE9">
            <w:pPr>
              <w:pStyle w:val="PL"/>
            </w:pPr>
            <w:r w:rsidRPr="00D839FF">
              <w:t xml:space="preserve">    </w:t>
            </w:r>
            <w:r w:rsidRPr="00370FE9">
              <w:rPr>
                <w:color w:val="FF0000"/>
              </w:rPr>
              <w:t xml:space="preserve">featureSetsDownlink-v1900           </w:t>
            </w:r>
            <w:r w:rsidRPr="00D839FF">
              <w:rPr>
                <w:color w:val="993366"/>
              </w:rPr>
              <w:t>SEQUENCE</w:t>
            </w:r>
            <w:r w:rsidRPr="00D839FF">
              <w:t xml:space="preserve"> (</w:t>
            </w:r>
            <w:r w:rsidRPr="00D839FF">
              <w:rPr>
                <w:color w:val="993366"/>
              </w:rPr>
              <w:t>SIZE</w:t>
            </w:r>
            <w:r w:rsidRPr="00D839FF">
              <w:t xml:space="preserve"> (1..maxDownlinkFeatureSets))</w:t>
            </w:r>
            <w:r w:rsidRPr="00D839FF">
              <w:rPr>
                <w:color w:val="993366"/>
              </w:rPr>
              <w:t xml:space="preserve"> OF</w:t>
            </w:r>
            <w:r w:rsidRPr="00D839FF">
              <w:t xml:space="preserve"> FeatureSetDownlink-v1</w:t>
            </w:r>
            <w:r>
              <w:t>9</w:t>
            </w:r>
            <w:r w:rsidRPr="00D839FF">
              <w:t xml:space="preserve">00         </w:t>
            </w:r>
            <w:r w:rsidRPr="00D839FF">
              <w:rPr>
                <w:color w:val="993366"/>
              </w:rPr>
              <w:t>OPTIONAL</w:t>
            </w:r>
            <w:r w:rsidRPr="00D839FF">
              <w:t>,</w:t>
            </w:r>
          </w:p>
          <w:p w:rsidR="00370FE9" w:rsidRDefault="00370FE9" w:rsidP="00370FE9">
            <w:pPr>
              <w:pStyle w:val="PL"/>
              <w:rPr>
                <w:color w:val="993366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 w:rsidRPr="00D839FF">
              <w:t>featureSetsDownlinkPerCC-v1</w:t>
            </w:r>
            <w:r>
              <w:t>9</w:t>
            </w:r>
            <w:r w:rsidRPr="00D839FF">
              <w:t xml:space="preserve">00      </w:t>
            </w:r>
            <w:r w:rsidRPr="00D839FF">
              <w:rPr>
                <w:color w:val="993366"/>
              </w:rPr>
              <w:t>SEQUENCE</w:t>
            </w:r>
            <w:r w:rsidRPr="00D839FF">
              <w:t xml:space="preserve"> (</w:t>
            </w:r>
            <w:r w:rsidRPr="00D839FF">
              <w:rPr>
                <w:color w:val="993366"/>
              </w:rPr>
              <w:t>SIZE</w:t>
            </w:r>
            <w:r w:rsidRPr="00D839FF">
              <w:t xml:space="preserve"> (1..maxPerCC-FeatureSets))</w:t>
            </w:r>
            <w:r w:rsidRPr="00D839FF">
              <w:rPr>
                <w:color w:val="993366"/>
              </w:rPr>
              <w:t xml:space="preserve"> OF</w:t>
            </w:r>
            <w:r w:rsidRPr="00D839FF">
              <w:t xml:space="preserve"> FeatureSetDownlinkPerCC-v1</w:t>
            </w:r>
            <w:r>
              <w:t>9</w:t>
            </w:r>
            <w:r w:rsidRPr="00D839FF">
              <w:t xml:space="preserve">00      </w:t>
            </w:r>
            <w:r w:rsidRPr="00D839FF">
              <w:rPr>
                <w:color w:val="993366"/>
              </w:rPr>
              <w:t>OPTIONAL</w:t>
            </w:r>
            <w:r w:rsidRPr="00FB042F">
              <w:t>,</w:t>
            </w:r>
          </w:p>
          <w:p w:rsidR="00370FE9" w:rsidRPr="00D839FF" w:rsidRDefault="00370FE9" w:rsidP="00370FE9">
            <w:pPr>
              <w:pStyle w:val="PL"/>
            </w:pPr>
            <w:r w:rsidRPr="00D839FF">
              <w:t xml:space="preserve">    featureSetsUplink-v1</w:t>
            </w:r>
            <w:r>
              <w:t>9</w:t>
            </w:r>
            <w:r w:rsidRPr="00D839FF">
              <w:t xml:space="preserve">00             </w:t>
            </w:r>
            <w:r w:rsidRPr="00D839FF">
              <w:rPr>
                <w:color w:val="993366"/>
              </w:rPr>
              <w:t>SEQUENCE</w:t>
            </w:r>
            <w:r w:rsidRPr="00D839FF">
              <w:t xml:space="preserve"> (</w:t>
            </w:r>
            <w:r w:rsidRPr="00D839FF">
              <w:rPr>
                <w:color w:val="993366"/>
              </w:rPr>
              <w:t>SIZE</w:t>
            </w:r>
            <w:r w:rsidRPr="00D839FF">
              <w:t xml:space="preserve"> (1..maxUplinkFeatureSets))</w:t>
            </w:r>
            <w:r w:rsidRPr="00D839FF">
              <w:rPr>
                <w:color w:val="993366"/>
              </w:rPr>
              <w:t xml:space="preserve"> OF</w:t>
            </w:r>
            <w:r w:rsidRPr="00D839FF">
              <w:t xml:space="preserve"> FeatureSetUplink-v1</w:t>
            </w:r>
            <w:r>
              <w:t>9</w:t>
            </w:r>
            <w:r w:rsidRPr="00D839FF">
              <w:t xml:space="preserve">00             </w:t>
            </w:r>
            <w:r w:rsidRPr="00D839FF">
              <w:rPr>
                <w:color w:val="993366"/>
              </w:rPr>
              <w:t>OPTIONAL</w:t>
            </w:r>
            <w:r w:rsidRPr="00D839FF">
              <w:t>,</w:t>
            </w:r>
          </w:p>
          <w:p w:rsidR="00370FE9" w:rsidRDefault="00370FE9" w:rsidP="00370FE9">
            <w:pPr>
              <w:pStyle w:val="PL"/>
            </w:pPr>
            <w:r w:rsidRPr="00D839FF">
              <w:t xml:space="preserve">    featureSetsUplinkPerCC-v1</w:t>
            </w:r>
            <w:r>
              <w:t>9</w:t>
            </w:r>
            <w:r w:rsidRPr="00D839FF">
              <w:t xml:space="preserve">00        </w:t>
            </w:r>
            <w:r w:rsidRPr="00D839FF">
              <w:rPr>
                <w:color w:val="993366"/>
              </w:rPr>
              <w:t>SEQUENCE</w:t>
            </w:r>
            <w:r w:rsidRPr="00D839FF">
              <w:t xml:space="preserve"> (</w:t>
            </w:r>
            <w:r w:rsidRPr="00D839FF">
              <w:rPr>
                <w:color w:val="993366"/>
              </w:rPr>
              <w:t>SIZE</w:t>
            </w:r>
            <w:r w:rsidRPr="00D839FF">
              <w:t xml:space="preserve"> (1..maxPerCC-FeatureSets))</w:t>
            </w:r>
            <w:r w:rsidRPr="00D839FF">
              <w:rPr>
                <w:color w:val="993366"/>
              </w:rPr>
              <w:t xml:space="preserve"> OF</w:t>
            </w:r>
            <w:r w:rsidRPr="00D839FF">
              <w:t xml:space="preserve"> FeatureSetUplinkPerCC-v1</w:t>
            </w:r>
            <w:r>
              <w:t>9</w:t>
            </w:r>
            <w:r w:rsidRPr="00D839FF">
              <w:t xml:space="preserve">00        </w:t>
            </w:r>
            <w:r w:rsidRPr="00D839FF">
              <w:rPr>
                <w:color w:val="993366"/>
              </w:rPr>
              <w:t>OPTIONAL</w:t>
            </w:r>
          </w:p>
          <w:p w:rsidR="00370FE9" w:rsidRPr="00EE6E73" w:rsidRDefault="00370FE9" w:rsidP="00370FE9">
            <w:pPr>
              <w:pStyle w:val="PL"/>
            </w:pPr>
            <w:r>
              <w:rPr>
                <w:rFonts w:hint="eastAsia"/>
              </w:rPr>
              <w:t xml:space="preserve"> </w:t>
            </w:r>
            <w:r>
              <w:t xml:space="preserve">   ]]</w:t>
            </w:r>
          </w:p>
          <w:p w:rsidR="00634983" w:rsidRDefault="00370FE9" w:rsidP="00634983">
            <w:pPr>
              <w:pStyle w:val="PL"/>
            </w:pPr>
            <w:r w:rsidRPr="00EE6E73">
              <w:t>}</w:t>
            </w:r>
          </w:p>
          <w:p w:rsidR="00634983" w:rsidRPr="00EE6E73" w:rsidRDefault="00634983" w:rsidP="00634983">
            <w:pPr>
              <w:pStyle w:val="PL"/>
            </w:pPr>
            <w:r>
              <w:t>/*****************omit the unrelated part**********************************/</w:t>
            </w:r>
          </w:p>
          <w:p w:rsidR="00634983" w:rsidRDefault="00634983" w:rsidP="00370FE9">
            <w:pPr>
              <w:pStyle w:val="PL"/>
            </w:pPr>
          </w:p>
          <w:p w:rsidR="00634983" w:rsidRPr="00EE6E73" w:rsidRDefault="00634983" w:rsidP="00634983">
            <w:pPr>
              <w:pStyle w:val="PL"/>
            </w:pPr>
            <w:r w:rsidRPr="00634983">
              <w:rPr>
                <w:color w:val="FF0000"/>
              </w:rPr>
              <w:t xml:space="preserve">FeatureSets-v17d0 </w:t>
            </w:r>
            <w:r w:rsidRPr="00EE6E73">
              <w:t xml:space="preserve">::=    </w:t>
            </w:r>
            <w:r w:rsidRPr="00EE6E73">
              <w:rPr>
                <w:color w:val="993366"/>
              </w:rPr>
              <w:t>SEQUENCE</w:t>
            </w:r>
            <w:r w:rsidRPr="00EE6E73">
              <w:t xml:space="preserve"> {</w:t>
            </w:r>
          </w:p>
          <w:p w:rsidR="00634983" w:rsidRPr="00EE6E73" w:rsidRDefault="00634983" w:rsidP="00634983">
            <w:pPr>
              <w:pStyle w:val="PL"/>
            </w:pPr>
            <w:r w:rsidRPr="00EE6E73">
              <w:t xml:space="preserve">    featureSetsDownlink-v17d0           </w:t>
            </w:r>
            <w:r w:rsidRPr="00EE6E73">
              <w:rPr>
                <w:color w:val="993366"/>
              </w:rPr>
              <w:t>SEQUENCE</w:t>
            </w:r>
            <w:r w:rsidRPr="00EE6E73">
              <w:t xml:space="preserve"> (</w:t>
            </w:r>
            <w:r w:rsidRPr="00EE6E73">
              <w:rPr>
                <w:color w:val="993366"/>
              </w:rPr>
              <w:t>SIZE</w:t>
            </w:r>
            <w:r w:rsidRPr="00EE6E73">
              <w:t xml:space="preserve"> (1..maxDownlinkFeatureSets))</w:t>
            </w:r>
            <w:r w:rsidRPr="00EE6E73">
              <w:rPr>
                <w:color w:val="993366"/>
              </w:rPr>
              <w:t xml:space="preserve"> OF</w:t>
            </w:r>
            <w:r w:rsidRPr="00EE6E73">
              <w:t xml:space="preserve"> FeatureSetDownlink-v17d0         </w:t>
            </w:r>
            <w:r w:rsidRPr="00EE6E73">
              <w:rPr>
                <w:color w:val="993366"/>
              </w:rPr>
              <w:t>OPTIONAL</w:t>
            </w:r>
          </w:p>
          <w:p w:rsidR="00634983" w:rsidRPr="00EE6E73" w:rsidRDefault="00634983" w:rsidP="00634983">
            <w:pPr>
              <w:pStyle w:val="PL"/>
            </w:pPr>
            <w:r w:rsidRPr="00EE6E73">
              <w:t>}</w:t>
            </w:r>
          </w:p>
          <w:p w:rsidR="00634983" w:rsidRPr="00EE6E73" w:rsidRDefault="00634983" w:rsidP="00370FE9">
            <w:pPr>
              <w:pStyle w:val="PL"/>
            </w:pPr>
          </w:p>
          <w:p w:rsidR="00370FE9" w:rsidRDefault="00370FE9" w:rsidP="008741A9">
            <w:pPr>
              <w:pStyle w:val="PL"/>
              <w:rPr>
                <w:rFonts w:eastAsiaTheme="minorEastAsia"/>
                <w:sz w:val="21"/>
                <w:szCs w:val="21"/>
              </w:rPr>
            </w:pPr>
          </w:p>
        </w:tc>
      </w:tr>
    </w:tbl>
    <w:p w:rsidR="00370FE9" w:rsidRDefault="00370FE9" w:rsidP="00C30555">
      <w:pPr>
        <w:jc w:val="both"/>
        <w:rPr>
          <w:rFonts w:eastAsiaTheme="minorEastAsia"/>
          <w:sz w:val="21"/>
          <w:szCs w:val="21"/>
        </w:rPr>
      </w:pPr>
    </w:p>
    <w:p w:rsidR="00634983" w:rsidRDefault="00634983" w:rsidP="00C30555">
      <w:pPr>
        <w:jc w:val="both"/>
        <w:rPr>
          <w:rFonts w:eastAsiaTheme="minorEastAsia"/>
          <w:sz w:val="21"/>
          <w:szCs w:val="21"/>
        </w:rPr>
      </w:pPr>
      <w:r w:rsidRPr="00425566">
        <w:rPr>
          <w:rFonts w:eastAsiaTheme="minorEastAsia"/>
          <w:sz w:val="22"/>
          <w:szCs w:val="22"/>
        </w:rPr>
        <w:t>Considering the above signaling complexity issue, it’s better to implement it from the R18/19.</w:t>
      </w:r>
      <w:r w:rsidR="008741A9">
        <w:rPr>
          <w:rFonts w:eastAsiaTheme="minorEastAsia"/>
          <w:sz w:val="22"/>
          <w:szCs w:val="22"/>
        </w:rPr>
        <w:t xml:space="preserve"> </w:t>
      </w:r>
      <w:r w:rsidRPr="00425566">
        <w:rPr>
          <w:rFonts w:eastAsiaTheme="minorEastAsia"/>
          <w:sz w:val="22"/>
          <w:szCs w:val="22"/>
        </w:rPr>
        <w:t xml:space="preserve">Then if companies prefer to have early implementation, </w:t>
      </w:r>
      <w:r w:rsidR="00425566" w:rsidRPr="00425566">
        <w:rPr>
          <w:rFonts w:eastAsiaTheme="minorEastAsia"/>
          <w:sz w:val="22"/>
          <w:szCs w:val="22"/>
        </w:rPr>
        <w:t>similar to the</w:t>
      </w:r>
      <w:r w:rsidR="00425566">
        <w:rPr>
          <w:rFonts w:eastAsiaTheme="minorEastAsia"/>
          <w:sz w:val="22"/>
          <w:szCs w:val="22"/>
        </w:rPr>
        <w:t xml:space="preserve"> introduction of</w:t>
      </w:r>
      <w:r w:rsidR="00425566" w:rsidRPr="00425566">
        <w:rPr>
          <w:rFonts w:eastAsiaTheme="minorEastAsia"/>
          <w:sz w:val="22"/>
          <w:szCs w:val="22"/>
        </w:rPr>
        <w:t xml:space="preserve"> </w:t>
      </w:r>
      <w:r w:rsidR="00425566" w:rsidRPr="00425566">
        <w:rPr>
          <w:sz w:val="22"/>
          <w:szCs w:val="22"/>
        </w:rPr>
        <w:t>supportedMinBandwidthDL-r17</w:t>
      </w:r>
      <w:r w:rsidR="00425566">
        <w:rPr>
          <w:sz w:val="22"/>
          <w:szCs w:val="22"/>
        </w:rPr>
        <w:t xml:space="preserve"> in [2], </w:t>
      </w:r>
      <w:r w:rsidR="00425566">
        <w:rPr>
          <w:rFonts w:eastAsiaTheme="minorEastAsia"/>
          <w:sz w:val="21"/>
          <w:szCs w:val="21"/>
        </w:rPr>
        <w:t>it can be early implemented from the R15.</w:t>
      </w:r>
    </w:p>
    <w:p w:rsidR="00F754E8" w:rsidRPr="00425566" w:rsidRDefault="00F754E8" w:rsidP="00C30555">
      <w:pPr>
        <w:jc w:val="both"/>
        <w:rPr>
          <w:rFonts w:eastAsiaTheme="minorEastAsia"/>
          <w:sz w:val="22"/>
          <w:szCs w:val="22"/>
        </w:rPr>
      </w:pPr>
    </w:p>
    <w:p w:rsidR="00425566" w:rsidRDefault="00425566" w:rsidP="00425566">
      <w:pPr>
        <w:jc w:val="both"/>
        <w:rPr>
          <w:rFonts w:eastAsiaTheme="minorEastAsia"/>
          <w:b/>
          <w:sz w:val="21"/>
          <w:szCs w:val="21"/>
        </w:rPr>
      </w:pPr>
      <w:r w:rsidRPr="00634983">
        <w:rPr>
          <w:rFonts w:eastAsiaTheme="minorEastAsia"/>
          <w:b/>
          <w:sz w:val="21"/>
          <w:szCs w:val="21"/>
        </w:rPr>
        <w:t xml:space="preserve">Proposal 1: </w:t>
      </w:r>
      <w:r>
        <w:rPr>
          <w:rFonts w:eastAsiaTheme="minorEastAsia"/>
          <w:b/>
          <w:sz w:val="21"/>
          <w:szCs w:val="21"/>
        </w:rPr>
        <w:t xml:space="preserve">From the ASN.1 signaling complexity </w:t>
      </w:r>
      <w:r w:rsidR="00F906BF" w:rsidRPr="00F906BF">
        <w:rPr>
          <w:rFonts w:eastAsiaTheme="minorEastAsia"/>
          <w:b/>
          <w:sz w:val="21"/>
          <w:szCs w:val="21"/>
        </w:rPr>
        <w:t>perspective</w:t>
      </w:r>
      <w:bookmarkStart w:id="3" w:name="_GoBack"/>
      <w:bookmarkEnd w:id="3"/>
      <w:r>
        <w:rPr>
          <w:rFonts w:eastAsiaTheme="minorEastAsia"/>
          <w:b/>
          <w:sz w:val="21"/>
          <w:szCs w:val="21"/>
        </w:rPr>
        <w:t>, the ASN.1 signaling should be designed from R18/R19 and allow early implementation from the R15</w:t>
      </w:r>
      <w:r w:rsidR="008741A9">
        <w:rPr>
          <w:rFonts w:eastAsiaTheme="minorEastAsia"/>
          <w:b/>
          <w:sz w:val="21"/>
          <w:szCs w:val="21"/>
        </w:rPr>
        <w:t>.</w:t>
      </w:r>
    </w:p>
    <w:p w:rsidR="00370FE9" w:rsidRDefault="00370FE9" w:rsidP="00C30555">
      <w:pPr>
        <w:jc w:val="both"/>
        <w:rPr>
          <w:rFonts w:eastAsiaTheme="minorEastAsia"/>
          <w:sz w:val="21"/>
          <w:szCs w:val="21"/>
        </w:rPr>
      </w:pPr>
    </w:p>
    <w:p w:rsidR="00370FE9" w:rsidRDefault="00370FE9" w:rsidP="00C30555">
      <w:pPr>
        <w:jc w:val="both"/>
        <w:rPr>
          <w:rFonts w:eastAsiaTheme="minorEastAsia"/>
          <w:sz w:val="21"/>
          <w:szCs w:val="21"/>
        </w:rPr>
      </w:pPr>
    </w:p>
    <w:p w:rsidR="00740E3D" w:rsidRDefault="00740E3D" w:rsidP="00740E3D">
      <w:pPr>
        <w:pStyle w:val="2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>2.2</w:t>
      </w:r>
      <w:r w:rsidR="00425566" w:rsidRPr="00425566">
        <w:rPr>
          <w:sz w:val="28"/>
          <w:szCs w:val="28"/>
          <w:lang w:eastAsia="zh-CN"/>
        </w:rPr>
        <w:t xml:space="preserve"> </w:t>
      </w:r>
      <w:r w:rsidR="00425566">
        <w:rPr>
          <w:sz w:val="28"/>
          <w:szCs w:val="28"/>
          <w:lang w:eastAsia="zh-CN"/>
        </w:rPr>
        <w:t xml:space="preserve">Impact on the </w:t>
      </w:r>
      <w:r w:rsidR="00425566" w:rsidRPr="00425566">
        <w:rPr>
          <w:i/>
          <w:sz w:val="28"/>
          <w:szCs w:val="28"/>
          <w:lang w:eastAsia="zh-CN"/>
        </w:rPr>
        <w:t>channelBWs-DL/UL</w:t>
      </w:r>
    </w:p>
    <w:p w:rsidR="006762F6" w:rsidRPr="006762F6" w:rsidRDefault="00425566" w:rsidP="008741A9">
      <w:pPr>
        <w:jc w:val="both"/>
        <w:rPr>
          <w:rFonts w:eastAsiaTheme="minorEastAsia"/>
          <w:sz w:val="22"/>
          <w:szCs w:val="22"/>
          <w:lang w:val="en-GB"/>
        </w:rPr>
      </w:pPr>
      <w:r>
        <w:rPr>
          <w:rFonts w:eastAsiaTheme="minorEastAsia"/>
          <w:sz w:val="21"/>
          <w:szCs w:val="21"/>
        </w:rPr>
        <w:t xml:space="preserve">Another issue is whether </w:t>
      </w:r>
      <w:r w:rsidRPr="00425566">
        <w:rPr>
          <w:rFonts w:eastAsiaTheme="minorEastAsia"/>
          <w:sz w:val="22"/>
          <w:szCs w:val="22"/>
        </w:rPr>
        <w:t xml:space="preserve">there is a need to </w:t>
      </w:r>
      <w:r>
        <w:rPr>
          <w:rFonts w:eastAsiaTheme="minorEastAsia"/>
          <w:sz w:val="22"/>
          <w:szCs w:val="22"/>
        </w:rPr>
        <w:t>include 7M for</w:t>
      </w:r>
      <w:r w:rsidRPr="00425566">
        <w:rPr>
          <w:rFonts w:eastAsiaTheme="minorEastAsia"/>
          <w:sz w:val="22"/>
          <w:szCs w:val="22"/>
        </w:rPr>
        <w:t xml:space="preserve"> the </w:t>
      </w:r>
      <w:r w:rsidRPr="00425566">
        <w:rPr>
          <w:rFonts w:eastAsiaTheme="minorEastAsia"/>
          <w:i/>
          <w:sz w:val="22"/>
          <w:szCs w:val="22"/>
        </w:rPr>
        <w:t>channelBWs-DL/UL</w:t>
      </w:r>
      <w:r w:rsidRPr="00425566">
        <w:rPr>
          <w:rFonts w:eastAsiaTheme="minorEastAsia"/>
          <w:sz w:val="22"/>
          <w:szCs w:val="22"/>
        </w:rPr>
        <w:t>, for example, the supported maximum channel bandwidth is larger than 7M</w:t>
      </w:r>
      <w:r w:rsidR="006D7E3D">
        <w:rPr>
          <w:rFonts w:eastAsiaTheme="minorEastAsia"/>
          <w:sz w:val="22"/>
          <w:szCs w:val="22"/>
        </w:rPr>
        <w:t xml:space="preserve"> and the mimumbandwidth is lower than 7M</w:t>
      </w:r>
      <w:r>
        <w:rPr>
          <w:rFonts w:eastAsiaTheme="minorEastAsia"/>
          <w:sz w:val="22"/>
          <w:szCs w:val="22"/>
        </w:rPr>
        <w:t>, then according to the current bandwidth determine rule, it need</w:t>
      </w:r>
      <w:r w:rsidR="008741A9">
        <w:rPr>
          <w:rFonts w:eastAsiaTheme="minorEastAsia"/>
          <w:sz w:val="22"/>
          <w:szCs w:val="22"/>
        </w:rPr>
        <w:t>s</w:t>
      </w:r>
      <w:r>
        <w:rPr>
          <w:rFonts w:eastAsiaTheme="minorEastAsia"/>
          <w:sz w:val="22"/>
          <w:szCs w:val="22"/>
        </w:rPr>
        <w:t xml:space="preserve"> to </w:t>
      </w:r>
      <w:r w:rsidR="008741A9">
        <w:rPr>
          <w:rFonts w:eastAsiaTheme="minorEastAsia"/>
          <w:sz w:val="22"/>
          <w:szCs w:val="22"/>
        </w:rPr>
        <w:t xml:space="preserve">be </w:t>
      </w:r>
      <w:r>
        <w:rPr>
          <w:rFonts w:eastAsiaTheme="minorEastAsia"/>
          <w:sz w:val="22"/>
          <w:szCs w:val="22"/>
        </w:rPr>
        <w:t>further indicate</w:t>
      </w:r>
      <w:r w:rsidR="008741A9">
        <w:rPr>
          <w:rFonts w:eastAsiaTheme="minorEastAsia"/>
          <w:sz w:val="22"/>
          <w:szCs w:val="22"/>
        </w:rPr>
        <w:t>d</w:t>
      </w:r>
      <w:r w:rsidR="00F754E8">
        <w:rPr>
          <w:rFonts w:eastAsiaTheme="minorEastAsia"/>
          <w:sz w:val="22"/>
          <w:szCs w:val="22"/>
        </w:rPr>
        <w:t xml:space="preserve"> whether 7M is supported in the </w:t>
      </w:r>
      <w:r w:rsidR="00F754E8" w:rsidRPr="00425566">
        <w:rPr>
          <w:rFonts w:eastAsiaTheme="minorEastAsia"/>
          <w:i/>
          <w:sz w:val="22"/>
          <w:szCs w:val="22"/>
        </w:rPr>
        <w:t>channelBWs-DL/UL</w:t>
      </w:r>
      <w:r w:rsidR="00F754E8">
        <w:rPr>
          <w:rFonts w:eastAsiaTheme="minorEastAsia"/>
          <w:i/>
          <w:sz w:val="22"/>
          <w:szCs w:val="22"/>
        </w:rPr>
        <w:t xml:space="preserve">, </w:t>
      </w:r>
      <w:r w:rsidR="00F754E8" w:rsidRPr="00F754E8">
        <w:rPr>
          <w:rFonts w:eastAsiaTheme="minorEastAsia"/>
          <w:sz w:val="22"/>
          <w:szCs w:val="22"/>
        </w:rPr>
        <w:t>e.g. with the existing reserved bits</w:t>
      </w:r>
      <w:r w:rsidR="00F754E8">
        <w:rPr>
          <w:rFonts w:eastAsiaTheme="minorEastAsia"/>
          <w:i/>
          <w:sz w:val="22"/>
          <w:szCs w:val="22"/>
        </w:rPr>
        <w:t>.</w:t>
      </w:r>
    </w:p>
    <w:p w:rsidR="006D7E3D" w:rsidRPr="00F754E8" w:rsidRDefault="006762F6" w:rsidP="00425566">
      <w:pPr>
        <w:rPr>
          <w:rFonts w:eastAsiaTheme="minorEastAsia"/>
          <w:b/>
          <w:sz w:val="21"/>
          <w:szCs w:val="21"/>
        </w:rPr>
      </w:pPr>
      <w:r w:rsidRPr="00F754E8">
        <w:rPr>
          <w:rFonts w:eastAsiaTheme="minorEastAsia"/>
          <w:b/>
          <w:sz w:val="22"/>
          <w:szCs w:val="22"/>
        </w:rPr>
        <w:t>Proposal 2</w:t>
      </w:r>
      <w:r w:rsidRPr="00F754E8">
        <w:rPr>
          <w:rFonts w:eastAsiaTheme="minorEastAsia" w:hint="eastAsia"/>
          <w:b/>
          <w:sz w:val="22"/>
          <w:szCs w:val="22"/>
        </w:rPr>
        <w:t>:</w:t>
      </w:r>
      <w:r w:rsidRPr="00F754E8">
        <w:rPr>
          <w:rFonts w:eastAsiaTheme="minorEastAsia"/>
          <w:b/>
          <w:sz w:val="22"/>
          <w:szCs w:val="22"/>
        </w:rPr>
        <w:t xml:space="preserve"> RAN2 to confirm that the 7M should also be included in the </w:t>
      </w:r>
      <w:r w:rsidRPr="00F754E8">
        <w:rPr>
          <w:rFonts w:eastAsiaTheme="minorEastAsia"/>
          <w:b/>
          <w:i/>
          <w:sz w:val="22"/>
          <w:szCs w:val="22"/>
        </w:rPr>
        <w:t>channelBWs-DL/UL</w:t>
      </w:r>
      <w:r w:rsidR="00F754E8" w:rsidRPr="00F754E8">
        <w:rPr>
          <w:rFonts w:eastAsiaTheme="minorEastAsia"/>
          <w:b/>
          <w:i/>
          <w:sz w:val="22"/>
          <w:szCs w:val="22"/>
        </w:rPr>
        <w:t xml:space="preserve"> (</w:t>
      </w:r>
      <w:r w:rsidR="00F754E8" w:rsidRPr="00F754E8">
        <w:rPr>
          <w:rFonts w:eastAsiaTheme="minorEastAsia"/>
          <w:b/>
          <w:sz w:val="22"/>
          <w:szCs w:val="22"/>
        </w:rPr>
        <w:t>e.g. with the existing reserved bits</w:t>
      </w:r>
      <w:r w:rsidR="00F754E8" w:rsidRPr="00F754E8">
        <w:rPr>
          <w:rFonts w:eastAsiaTheme="minorEastAsia"/>
          <w:b/>
          <w:i/>
          <w:sz w:val="22"/>
          <w:szCs w:val="22"/>
        </w:rPr>
        <w:t>)</w:t>
      </w:r>
      <w:r w:rsidRPr="00F754E8">
        <w:rPr>
          <w:rFonts w:eastAsiaTheme="minorEastAsia"/>
          <w:b/>
          <w:sz w:val="22"/>
          <w:szCs w:val="22"/>
        </w:rPr>
        <w:t>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8741A9" w:rsidRDefault="008741A9" w:rsidP="008741A9">
      <w:pPr>
        <w:jc w:val="both"/>
        <w:rPr>
          <w:rFonts w:eastAsiaTheme="minorEastAsia"/>
          <w:b/>
          <w:sz w:val="21"/>
          <w:szCs w:val="21"/>
        </w:rPr>
      </w:pPr>
      <w:r w:rsidRPr="00634983">
        <w:rPr>
          <w:rFonts w:eastAsiaTheme="minorEastAsia"/>
          <w:b/>
          <w:sz w:val="21"/>
          <w:szCs w:val="21"/>
        </w:rPr>
        <w:t xml:space="preserve">Proposal 1: </w:t>
      </w:r>
      <w:r>
        <w:rPr>
          <w:rFonts w:eastAsiaTheme="minorEastAsia"/>
          <w:b/>
          <w:sz w:val="21"/>
          <w:szCs w:val="21"/>
        </w:rPr>
        <w:t xml:space="preserve">From the ASN.1 signaling complexity </w:t>
      </w:r>
      <w:r w:rsidR="00F906BF" w:rsidRPr="00F906BF">
        <w:rPr>
          <w:rFonts w:eastAsiaTheme="minorEastAsia"/>
          <w:b/>
          <w:sz w:val="21"/>
          <w:szCs w:val="21"/>
        </w:rPr>
        <w:t>perspective</w:t>
      </w:r>
      <w:r>
        <w:rPr>
          <w:rFonts w:eastAsiaTheme="minorEastAsia"/>
          <w:b/>
          <w:sz w:val="21"/>
          <w:szCs w:val="21"/>
        </w:rPr>
        <w:t>, the ASN.1 signaling should be designed from R18/R19 and allow early implementation from the R15.</w:t>
      </w:r>
    </w:p>
    <w:p w:rsidR="008741A9" w:rsidRDefault="008741A9" w:rsidP="008741A9">
      <w:pPr>
        <w:jc w:val="both"/>
        <w:rPr>
          <w:rFonts w:eastAsiaTheme="minorEastAsia"/>
          <w:b/>
          <w:sz w:val="21"/>
          <w:szCs w:val="21"/>
        </w:rPr>
      </w:pPr>
    </w:p>
    <w:p w:rsidR="00F754E8" w:rsidRPr="00F754E8" w:rsidRDefault="00F754E8" w:rsidP="00F754E8">
      <w:pPr>
        <w:rPr>
          <w:rFonts w:eastAsiaTheme="minorEastAsia"/>
          <w:b/>
          <w:sz w:val="21"/>
          <w:szCs w:val="21"/>
        </w:rPr>
      </w:pPr>
      <w:r w:rsidRPr="00F754E8">
        <w:rPr>
          <w:rFonts w:eastAsiaTheme="minorEastAsia"/>
          <w:b/>
          <w:sz w:val="22"/>
          <w:szCs w:val="22"/>
        </w:rPr>
        <w:t>Proposal 2</w:t>
      </w:r>
      <w:r w:rsidRPr="00F754E8">
        <w:rPr>
          <w:rFonts w:eastAsiaTheme="minorEastAsia" w:hint="eastAsia"/>
          <w:b/>
          <w:sz w:val="22"/>
          <w:szCs w:val="22"/>
        </w:rPr>
        <w:t>:</w:t>
      </w:r>
      <w:r w:rsidRPr="00F754E8">
        <w:rPr>
          <w:rFonts w:eastAsiaTheme="minorEastAsia"/>
          <w:b/>
          <w:sz w:val="22"/>
          <w:szCs w:val="22"/>
        </w:rPr>
        <w:t xml:space="preserve"> RAN2 to confirm that the 7M should also be included in the </w:t>
      </w:r>
      <w:r w:rsidRPr="00F754E8">
        <w:rPr>
          <w:rFonts w:eastAsiaTheme="minorEastAsia"/>
          <w:b/>
          <w:i/>
          <w:sz w:val="22"/>
          <w:szCs w:val="22"/>
        </w:rPr>
        <w:t>channelBWs-DL/UL (</w:t>
      </w:r>
      <w:r w:rsidRPr="00F754E8">
        <w:rPr>
          <w:rFonts w:eastAsiaTheme="minorEastAsia"/>
          <w:b/>
          <w:sz w:val="22"/>
          <w:szCs w:val="22"/>
        </w:rPr>
        <w:t>e.g. with the existing reserved bits</w:t>
      </w:r>
      <w:r w:rsidRPr="00F754E8">
        <w:rPr>
          <w:rFonts w:eastAsiaTheme="minorEastAsia"/>
          <w:b/>
          <w:i/>
          <w:sz w:val="22"/>
          <w:szCs w:val="22"/>
        </w:rPr>
        <w:t>)</w:t>
      </w:r>
      <w:r w:rsidRPr="00F754E8">
        <w:rPr>
          <w:rFonts w:eastAsiaTheme="minorEastAsia"/>
          <w:b/>
          <w:sz w:val="22"/>
          <w:szCs w:val="22"/>
        </w:rPr>
        <w:t>.</w:t>
      </w:r>
    </w:p>
    <w:p w:rsidR="003B5EB3" w:rsidRPr="003B5EB3" w:rsidRDefault="003B5EB3" w:rsidP="003B5EB3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 w:rsidRPr="003B5EB3">
        <w:rPr>
          <w:rFonts w:cs="Arial"/>
          <w:sz w:val="32"/>
          <w:szCs w:val="36"/>
        </w:rPr>
        <w:t xml:space="preserve">Reference </w:t>
      </w:r>
    </w:p>
    <w:p w:rsidR="00187F0F" w:rsidRDefault="003B5EB3" w:rsidP="00633248">
      <w:pPr>
        <w:pStyle w:val="af5"/>
        <w:numPr>
          <w:ilvl w:val="0"/>
          <w:numId w:val="38"/>
        </w:numPr>
        <w:jc w:val="both"/>
        <w:rPr>
          <w:rFonts w:eastAsiaTheme="minorEastAsia"/>
          <w:sz w:val="21"/>
          <w:szCs w:val="21"/>
        </w:rPr>
      </w:pPr>
      <w:r w:rsidRPr="00187F0F">
        <w:rPr>
          <w:rFonts w:eastAsiaTheme="minorEastAsia"/>
          <w:sz w:val="21"/>
          <w:szCs w:val="21"/>
        </w:rPr>
        <w:t>R</w:t>
      </w:r>
      <w:r w:rsidR="00633248">
        <w:rPr>
          <w:rFonts w:eastAsiaTheme="minorEastAsia"/>
          <w:sz w:val="21"/>
          <w:szCs w:val="21"/>
        </w:rPr>
        <w:t>4-2508088</w:t>
      </w:r>
      <w:r w:rsidRPr="00187F0F">
        <w:rPr>
          <w:rFonts w:eastAsiaTheme="minorEastAsia"/>
          <w:sz w:val="21"/>
          <w:szCs w:val="21"/>
        </w:rPr>
        <w:t xml:space="preserve"> </w:t>
      </w:r>
      <w:r w:rsidR="00957432" w:rsidRPr="00187F0F">
        <w:rPr>
          <w:rFonts w:eastAsiaTheme="minorEastAsia"/>
          <w:sz w:val="21"/>
          <w:szCs w:val="21"/>
        </w:rPr>
        <w:t xml:space="preserve"> </w:t>
      </w:r>
      <w:r w:rsidR="00633248" w:rsidRPr="00633248">
        <w:rPr>
          <w:rFonts w:eastAsiaTheme="minorEastAsia"/>
          <w:sz w:val="21"/>
          <w:szCs w:val="21"/>
        </w:rPr>
        <w:t>Reply LS to RAN2 on Signalling for 7 MHz Channel Bandwidth</w:t>
      </w:r>
      <w:r w:rsidR="00633248">
        <w:rPr>
          <w:rFonts w:eastAsiaTheme="minorEastAsia"/>
          <w:sz w:val="21"/>
          <w:szCs w:val="21"/>
        </w:rPr>
        <w:t xml:space="preserve">    Tmobile </w:t>
      </w:r>
    </w:p>
    <w:p w:rsidR="005A1504" w:rsidRPr="00187F0F" w:rsidRDefault="00425566" w:rsidP="00425566">
      <w:pPr>
        <w:pStyle w:val="af5"/>
        <w:numPr>
          <w:ilvl w:val="0"/>
          <w:numId w:val="38"/>
        </w:num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R2-2203898  </w:t>
      </w:r>
      <w:r w:rsidRPr="00425566">
        <w:rPr>
          <w:rFonts w:eastAsiaTheme="minorEastAsia"/>
          <w:sz w:val="21"/>
          <w:szCs w:val="21"/>
        </w:rPr>
        <w:t>Introduction of BCS4 and BCS5</w:t>
      </w:r>
      <w:r w:rsidR="005A1504" w:rsidRPr="00187F0F">
        <w:rPr>
          <w:rFonts w:eastAsiaTheme="minorEastAsia"/>
          <w:sz w:val="21"/>
          <w:szCs w:val="21"/>
        </w:rPr>
        <w:tab/>
      </w:r>
      <w:r>
        <w:rPr>
          <w:rFonts w:eastAsiaTheme="minorEastAsia"/>
          <w:sz w:val="21"/>
          <w:szCs w:val="21"/>
        </w:rPr>
        <w:t>Xiaomi</w:t>
      </w:r>
    </w:p>
    <w:sectPr w:rsidR="005A1504" w:rsidRPr="00187F0F" w:rsidSect="00F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BB3" w:rsidRDefault="00960BB3">
      <w:r>
        <w:separator/>
      </w:r>
    </w:p>
  </w:endnote>
  <w:endnote w:type="continuationSeparator" w:id="0">
    <w:p w:rsidR="00960BB3" w:rsidRDefault="00960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BB3" w:rsidRDefault="00960BB3">
      <w:r>
        <w:separator/>
      </w:r>
    </w:p>
  </w:footnote>
  <w:footnote w:type="continuationSeparator" w:id="0">
    <w:p w:rsidR="00960BB3" w:rsidRDefault="00960B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B5CC"/>
      </v:shape>
    </w:pict>
  </w:numPicBullet>
  <w:abstractNum w:abstractNumId="0" w15:restartNumberingAfterBreak="0">
    <w:nsid w:val="DD0393C8"/>
    <w:multiLevelType w:val="singleLevel"/>
    <w:tmpl w:val="DD0393C8"/>
    <w:lvl w:ilvl="0">
      <w:start w:val="1"/>
      <w:numFmt w:val="bullet"/>
      <w:lvlText w:val=""/>
      <w:lvlJc w:val="left"/>
      <w:pPr>
        <w:ind w:left="1271" w:hanging="420"/>
      </w:pPr>
      <w:rPr>
        <w:rFonts w:ascii="Wingdings" w:hAnsi="Wingdings" w:hint="default"/>
      </w:rPr>
    </w:lvl>
  </w:abstractNum>
  <w:abstractNum w:abstractNumId="1" w15:restartNumberingAfterBreak="0">
    <w:nsid w:val="014D2144"/>
    <w:multiLevelType w:val="hybridMultilevel"/>
    <w:tmpl w:val="C9264A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1027A"/>
    <w:multiLevelType w:val="hybridMultilevel"/>
    <w:tmpl w:val="56DEE1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B51232"/>
    <w:multiLevelType w:val="hybridMultilevel"/>
    <w:tmpl w:val="2870D2A2"/>
    <w:lvl w:ilvl="0" w:tplc="D6D2C9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0BA6178D"/>
    <w:multiLevelType w:val="hybridMultilevel"/>
    <w:tmpl w:val="7EBA1C8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63513F"/>
    <w:multiLevelType w:val="hybridMultilevel"/>
    <w:tmpl w:val="41B65D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6430E9"/>
    <w:multiLevelType w:val="hybridMultilevel"/>
    <w:tmpl w:val="51EC2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76D3D"/>
    <w:multiLevelType w:val="hybridMultilevel"/>
    <w:tmpl w:val="37924C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E04744"/>
    <w:multiLevelType w:val="hybridMultilevel"/>
    <w:tmpl w:val="9BFC7E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C45A2C"/>
    <w:multiLevelType w:val="hybridMultilevel"/>
    <w:tmpl w:val="E7EE24E8"/>
    <w:lvl w:ilvl="0" w:tplc="500E7C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A626F"/>
    <w:multiLevelType w:val="hybridMultilevel"/>
    <w:tmpl w:val="07A0E4C4"/>
    <w:lvl w:ilvl="0" w:tplc="04090007">
      <w:start w:val="1"/>
      <w:numFmt w:val="bullet"/>
      <w:lvlText w:val=""/>
      <w:lvlPicBulletId w:val="0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2" w15:restartNumberingAfterBreak="0">
    <w:nsid w:val="1561508C"/>
    <w:multiLevelType w:val="hybridMultilevel"/>
    <w:tmpl w:val="985A6372"/>
    <w:lvl w:ilvl="0" w:tplc="04090005">
      <w:start w:val="1"/>
      <w:numFmt w:val="bullet"/>
      <w:lvlText w:val="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9AB6CBE"/>
    <w:multiLevelType w:val="hybridMultilevel"/>
    <w:tmpl w:val="12B647E2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DC53563"/>
    <w:multiLevelType w:val="hybridMultilevel"/>
    <w:tmpl w:val="C18CD1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F3724"/>
    <w:multiLevelType w:val="hybridMultilevel"/>
    <w:tmpl w:val="57ACF9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ED5454"/>
    <w:multiLevelType w:val="hybridMultilevel"/>
    <w:tmpl w:val="BB30C65C"/>
    <w:lvl w:ilvl="0" w:tplc="0409000D">
      <w:start w:val="1"/>
      <w:numFmt w:val="bullet"/>
      <w:lvlText w:val=""/>
      <w:lvlJc w:val="left"/>
      <w:pPr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51014ED"/>
    <w:multiLevelType w:val="hybridMultilevel"/>
    <w:tmpl w:val="093CAE72"/>
    <w:lvl w:ilvl="0" w:tplc="E33046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914671"/>
    <w:multiLevelType w:val="hybridMultilevel"/>
    <w:tmpl w:val="380C86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164059"/>
    <w:multiLevelType w:val="hybridMultilevel"/>
    <w:tmpl w:val="D51E9E82"/>
    <w:lvl w:ilvl="0" w:tplc="E330462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13F7D7B"/>
    <w:multiLevelType w:val="hybridMultilevel"/>
    <w:tmpl w:val="7ABE49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E36769"/>
    <w:multiLevelType w:val="hybridMultilevel"/>
    <w:tmpl w:val="49049D7E"/>
    <w:lvl w:ilvl="0" w:tplc="DEE243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AF33BF"/>
    <w:multiLevelType w:val="hybridMultilevel"/>
    <w:tmpl w:val="C05076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3F4546"/>
    <w:multiLevelType w:val="hybridMultilevel"/>
    <w:tmpl w:val="8C44A3E6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DA52C3E"/>
    <w:multiLevelType w:val="multilevel"/>
    <w:tmpl w:val="3DA52C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61430"/>
    <w:multiLevelType w:val="hybridMultilevel"/>
    <w:tmpl w:val="786C39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043EF"/>
    <w:multiLevelType w:val="hybridMultilevel"/>
    <w:tmpl w:val="AFF26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597A7325"/>
    <w:multiLevelType w:val="hybridMultilevel"/>
    <w:tmpl w:val="4EA6BD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B3DAB"/>
    <w:multiLevelType w:val="hybridMultilevel"/>
    <w:tmpl w:val="1924E170"/>
    <w:lvl w:ilvl="0" w:tplc="04090007">
      <w:start w:val="1"/>
      <w:numFmt w:val="bullet"/>
      <w:lvlText w:val=""/>
      <w:lvlPicBulletId w:val="0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1" w15:restartNumberingAfterBreak="0">
    <w:nsid w:val="5EA47C4A"/>
    <w:multiLevelType w:val="hybridMultilevel"/>
    <w:tmpl w:val="F8D6D48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3C39F2"/>
    <w:multiLevelType w:val="multilevel"/>
    <w:tmpl w:val="633C39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45897"/>
    <w:multiLevelType w:val="hybridMultilevel"/>
    <w:tmpl w:val="CF2EAD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808504C"/>
    <w:multiLevelType w:val="hybridMultilevel"/>
    <w:tmpl w:val="923C8A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391679"/>
    <w:multiLevelType w:val="hybridMultilevel"/>
    <w:tmpl w:val="BB288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97415B"/>
    <w:multiLevelType w:val="hybridMultilevel"/>
    <w:tmpl w:val="26FCF6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D2C9F"/>
    <w:multiLevelType w:val="hybridMultilevel"/>
    <w:tmpl w:val="1228D3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9A0D9C"/>
    <w:multiLevelType w:val="multilevel"/>
    <w:tmpl w:val="789A0D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8A5DC9"/>
    <w:multiLevelType w:val="hybridMultilevel"/>
    <w:tmpl w:val="3F5ADB86"/>
    <w:lvl w:ilvl="0" w:tplc="EC3E94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2807AF"/>
    <w:multiLevelType w:val="hybridMultilevel"/>
    <w:tmpl w:val="D97AC9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"/>
  </w:num>
  <w:num w:numId="3">
    <w:abstractNumId w:val="2"/>
  </w:num>
  <w:num w:numId="4">
    <w:abstractNumId w:val="8"/>
  </w:num>
  <w:num w:numId="5">
    <w:abstractNumId w:val="22"/>
  </w:num>
  <w:num w:numId="6">
    <w:abstractNumId w:val="33"/>
  </w:num>
  <w:num w:numId="7">
    <w:abstractNumId w:val="6"/>
  </w:num>
  <w:num w:numId="8">
    <w:abstractNumId w:val="20"/>
  </w:num>
  <w:num w:numId="9">
    <w:abstractNumId w:val="32"/>
  </w:num>
  <w:num w:numId="10">
    <w:abstractNumId w:val="15"/>
  </w:num>
  <w:num w:numId="11">
    <w:abstractNumId w:val="41"/>
  </w:num>
  <w:num w:numId="12">
    <w:abstractNumId w:val="10"/>
  </w:num>
  <w:num w:numId="13">
    <w:abstractNumId w:val="27"/>
  </w:num>
  <w:num w:numId="14">
    <w:abstractNumId w:val="14"/>
  </w:num>
  <w:num w:numId="15">
    <w:abstractNumId w:val="25"/>
  </w:num>
  <w:num w:numId="16">
    <w:abstractNumId w:val="28"/>
  </w:num>
  <w:num w:numId="17">
    <w:abstractNumId w:val="3"/>
  </w:num>
  <w:num w:numId="18">
    <w:abstractNumId w:val="16"/>
  </w:num>
  <w:num w:numId="19">
    <w:abstractNumId w:val="42"/>
  </w:num>
  <w:num w:numId="20">
    <w:abstractNumId w:val="31"/>
  </w:num>
  <w:num w:numId="21">
    <w:abstractNumId w:val="13"/>
  </w:num>
  <w:num w:numId="22">
    <w:abstractNumId w:val="12"/>
  </w:num>
  <w:num w:numId="23">
    <w:abstractNumId w:val="17"/>
  </w:num>
  <w:num w:numId="24">
    <w:abstractNumId w:val="24"/>
  </w:num>
  <w:num w:numId="25">
    <w:abstractNumId w:val="19"/>
  </w:num>
  <w:num w:numId="26">
    <w:abstractNumId w:val="43"/>
  </w:num>
  <w:num w:numId="27">
    <w:abstractNumId w:val="40"/>
  </w:num>
  <w:num w:numId="28">
    <w:abstractNumId w:val="23"/>
  </w:num>
  <w:num w:numId="29">
    <w:abstractNumId w:val="29"/>
  </w:num>
  <w:num w:numId="30">
    <w:abstractNumId w:val="35"/>
  </w:num>
  <w:num w:numId="31">
    <w:abstractNumId w:val="36"/>
  </w:num>
  <w:num w:numId="32">
    <w:abstractNumId w:val="9"/>
  </w:num>
  <w:num w:numId="33">
    <w:abstractNumId w:val="26"/>
  </w:num>
  <w:num w:numId="34">
    <w:abstractNumId w:val="34"/>
  </w:num>
  <w:num w:numId="35">
    <w:abstractNumId w:val="30"/>
  </w:num>
  <w:num w:numId="36">
    <w:abstractNumId w:val="11"/>
  </w:num>
  <w:num w:numId="37">
    <w:abstractNumId w:val="18"/>
  </w:num>
  <w:num w:numId="38">
    <w:abstractNumId w:val="5"/>
  </w:num>
  <w:num w:numId="39">
    <w:abstractNumId w:val="0"/>
  </w:num>
  <w:num w:numId="40">
    <w:abstractNumId w:val="37"/>
  </w:num>
  <w:num w:numId="41">
    <w:abstractNumId w:val="7"/>
  </w:num>
  <w:num w:numId="42">
    <w:abstractNumId w:val="38"/>
  </w:num>
  <w:num w:numId="43">
    <w:abstractNumId w:val="21"/>
  </w:num>
  <w:num w:numId="4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05755"/>
    <w:rsid w:val="00010397"/>
    <w:rsid w:val="00010B99"/>
    <w:rsid w:val="00011050"/>
    <w:rsid w:val="000165B8"/>
    <w:rsid w:val="0001752D"/>
    <w:rsid w:val="00017B08"/>
    <w:rsid w:val="00020CEA"/>
    <w:rsid w:val="0002217E"/>
    <w:rsid w:val="0002370D"/>
    <w:rsid w:val="000264EA"/>
    <w:rsid w:val="000313A0"/>
    <w:rsid w:val="0003387D"/>
    <w:rsid w:val="0003405C"/>
    <w:rsid w:val="00034E06"/>
    <w:rsid w:val="00035667"/>
    <w:rsid w:val="0003713C"/>
    <w:rsid w:val="00037CBA"/>
    <w:rsid w:val="00037FFE"/>
    <w:rsid w:val="000404AD"/>
    <w:rsid w:val="00040F04"/>
    <w:rsid w:val="00042DB3"/>
    <w:rsid w:val="00044480"/>
    <w:rsid w:val="000449D7"/>
    <w:rsid w:val="00046665"/>
    <w:rsid w:val="00046996"/>
    <w:rsid w:val="00046D9B"/>
    <w:rsid w:val="0005073F"/>
    <w:rsid w:val="0005183E"/>
    <w:rsid w:val="00051B21"/>
    <w:rsid w:val="00052054"/>
    <w:rsid w:val="000523AB"/>
    <w:rsid w:val="000550B5"/>
    <w:rsid w:val="000553C9"/>
    <w:rsid w:val="00057CE6"/>
    <w:rsid w:val="00065F9F"/>
    <w:rsid w:val="000660A5"/>
    <w:rsid w:val="00070409"/>
    <w:rsid w:val="00071A4E"/>
    <w:rsid w:val="00072753"/>
    <w:rsid w:val="00077225"/>
    <w:rsid w:val="000773E1"/>
    <w:rsid w:val="000773F6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A0685"/>
    <w:rsid w:val="000A29C6"/>
    <w:rsid w:val="000A3FBB"/>
    <w:rsid w:val="000A7566"/>
    <w:rsid w:val="000A79E7"/>
    <w:rsid w:val="000B0032"/>
    <w:rsid w:val="000B1E3F"/>
    <w:rsid w:val="000B20E4"/>
    <w:rsid w:val="000B4301"/>
    <w:rsid w:val="000B60B3"/>
    <w:rsid w:val="000B7010"/>
    <w:rsid w:val="000C0062"/>
    <w:rsid w:val="000C0B82"/>
    <w:rsid w:val="000C1554"/>
    <w:rsid w:val="000C1596"/>
    <w:rsid w:val="000C404E"/>
    <w:rsid w:val="000C68C0"/>
    <w:rsid w:val="000C71DD"/>
    <w:rsid w:val="000C7435"/>
    <w:rsid w:val="000C7499"/>
    <w:rsid w:val="000D359A"/>
    <w:rsid w:val="000D4375"/>
    <w:rsid w:val="000D4A1D"/>
    <w:rsid w:val="000D517E"/>
    <w:rsid w:val="000D5286"/>
    <w:rsid w:val="000E0E50"/>
    <w:rsid w:val="000E2CE1"/>
    <w:rsid w:val="000E54BB"/>
    <w:rsid w:val="000F2B6E"/>
    <w:rsid w:val="000F2C66"/>
    <w:rsid w:val="000F3178"/>
    <w:rsid w:val="000F37C2"/>
    <w:rsid w:val="000F47BB"/>
    <w:rsid w:val="000F480E"/>
    <w:rsid w:val="00100C36"/>
    <w:rsid w:val="0010125D"/>
    <w:rsid w:val="00102FD9"/>
    <w:rsid w:val="00107413"/>
    <w:rsid w:val="00112CA3"/>
    <w:rsid w:val="001140AF"/>
    <w:rsid w:val="001145CD"/>
    <w:rsid w:val="00115184"/>
    <w:rsid w:val="00115FE0"/>
    <w:rsid w:val="00116469"/>
    <w:rsid w:val="0011676E"/>
    <w:rsid w:val="00120667"/>
    <w:rsid w:val="00121721"/>
    <w:rsid w:val="00126BB0"/>
    <w:rsid w:val="00127444"/>
    <w:rsid w:val="001316B7"/>
    <w:rsid w:val="00131A5A"/>
    <w:rsid w:val="001325E4"/>
    <w:rsid w:val="001328CE"/>
    <w:rsid w:val="0013327E"/>
    <w:rsid w:val="0013354F"/>
    <w:rsid w:val="0013487A"/>
    <w:rsid w:val="001352A4"/>
    <w:rsid w:val="00136735"/>
    <w:rsid w:val="00137B78"/>
    <w:rsid w:val="00141800"/>
    <w:rsid w:val="0014368D"/>
    <w:rsid w:val="0014495F"/>
    <w:rsid w:val="00146CC5"/>
    <w:rsid w:val="00147293"/>
    <w:rsid w:val="001501AB"/>
    <w:rsid w:val="0015037D"/>
    <w:rsid w:val="00151AEA"/>
    <w:rsid w:val="00152D22"/>
    <w:rsid w:val="001531ED"/>
    <w:rsid w:val="0015338D"/>
    <w:rsid w:val="00154011"/>
    <w:rsid w:val="001555F7"/>
    <w:rsid w:val="001578A6"/>
    <w:rsid w:val="00162483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87F0F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6EDD"/>
    <w:rsid w:val="001C72F6"/>
    <w:rsid w:val="001C7446"/>
    <w:rsid w:val="001C77FA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800"/>
    <w:rsid w:val="001E5AB3"/>
    <w:rsid w:val="001E71A0"/>
    <w:rsid w:val="001E7359"/>
    <w:rsid w:val="001E7EBA"/>
    <w:rsid w:val="001F0045"/>
    <w:rsid w:val="001F0D5D"/>
    <w:rsid w:val="001F1B30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7299"/>
    <w:rsid w:val="0021759D"/>
    <w:rsid w:val="002175A7"/>
    <w:rsid w:val="00217ED1"/>
    <w:rsid w:val="00220318"/>
    <w:rsid w:val="00220B97"/>
    <w:rsid w:val="00221512"/>
    <w:rsid w:val="00221781"/>
    <w:rsid w:val="002224AB"/>
    <w:rsid w:val="00223A40"/>
    <w:rsid w:val="00225789"/>
    <w:rsid w:val="0022651C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51"/>
    <w:rsid w:val="002536BF"/>
    <w:rsid w:val="00254930"/>
    <w:rsid w:val="002567C5"/>
    <w:rsid w:val="00257591"/>
    <w:rsid w:val="00257635"/>
    <w:rsid w:val="00260B72"/>
    <w:rsid w:val="00261014"/>
    <w:rsid w:val="0026184C"/>
    <w:rsid w:val="00261A08"/>
    <w:rsid w:val="002622DB"/>
    <w:rsid w:val="00263BED"/>
    <w:rsid w:val="002651D4"/>
    <w:rsid w:val="002655EC"/>
    <w:rsid w:val="0026754C"/>
    <w:rsid w:val="0026765B"/>
    <w:rsid w:val="00272314"/>
    <w:rsid w:val="00272382"/>
    <w:rsid w:val="00275BC0"/>
    <w:rsid w:val="00275E76"/>
    <w:rsid w:val="00275ECF"/>
    <w:rsid w:val="00283BC0"/>
    <w:rsid w:val="00292A71"/>
    <w:rsid w:val="00292D0C"/>
    <w:rsid w:val="00292F72"/>
    <w:rsid w:val="00297928"/>
    <w:rsid w:val="0029795E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196"/>
    <w:rsid w:val="002B42E3"/>
    <w:rsid w:val="002B5367"/>
    <w:rsid w:val="002B5973"/>
    <w:rsid w:val="002B6F69"/>
    <w:rsid w:val="002B7846"/>
    <w:rsid w:val="002C01D6"/>
    <w:rsid w:val="002C31B2"/>
    <w:rsid w:val="002C3AD1"/>
    <w:rsid w:val="002C5626"/>
    <w:rsid w:val="002C66AE"/>
    <w:rsid w:val="002C6995"/>
    <w:rsid w:val="002C6BEF"/>
    <w:rsid w:val="002C75A2"/>
    <w:rsid w:val="002D0732"/>
    <w:rsid w:val="002D0A8F"/>
    <w:rsid w:val="002D565F"/>
    <w:rsid w:val="002D58EC"/>
    <w:rsid w:val="002E03AF"/>
    <w:rsid w:val="002E2249"/>
    <w:rsid w:val="002E2520"/>
    <w:rsid w:val="002E2B6C"/>
    <w:rsid w:val="002F232E"/>
    <w:rsid w:val="002F2AA1"/>
    <w:rsid w:val="002F3C53"/>
    <w:rsid w:val="0030086D"/>
    <w:rsid w:val="00302EFF"/>
    <w:rsid w:val="003051E4"/>
    <w:rsid w:val="00307116"/>
    <w:rsid w:val="00310952"/>
    <w:rsid w:val="00310B76"/>
    <w:rsid w:val="00311077"/>
    <w:rsid w:val="003110A0"/>
    <w:rsid w:val="00312CAE"/>
    <w:rsid w:val="00312EE9"/>
    <w:rsid w:val="00317B24"/>
    <w:rsid w:val="003222C5"/>
    <w:rsid w:val="003224BE"/>
    <w:rsid w:val="00323491"/>
    <w:rsid w:val="00326354"/>
    <w:rsid w:val="00330074"/>
    <w:rsid w:val="003307E3"/>
    <w:rsid w:val="00331F95"/>
    <w:rsid w:val="00334622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4D0D"/>
    <w:rsid w:val="0034587F"/>
    <w:rsid w:val="00345E6A"/>
    <w:rsid w:val="003469F4"/>
    <w:rsid w:val="00347DD9"/>
    <w:rsid w:val="00353C4A"/>
    <w:rsid w:val="00355ED4"/>
    <w:rsid w:val="003561D0"/>
    <w:rsid w:val="00356EBF"/>
    <w:rsid w:val="00364314"/>
    <w:rsid w:val="00364B55"/>
    <w:rsid w:val="00365DF9"/>
    <w:rsid w:val="00370FE9"/>
    <w:rsid w:val="00374185"/>
    <w:rsid w:val="003762C0"/>
    <w:rsid w:val="00377267"/>
    <w:rsid w:val="00377CE4"/>
    <w:rsid w:val="00377E38"/>
    <w:rsid w:val="003837EA"/>
    <w:rsid w:val="003838EE"/>
    <w:rsid w:val="003841F5"/>
    <w:rsid w:val="00384337"/>
    <w:rsid w:val="003852F9"/>
    <w:rsid w:val="00387BD5"/>
    <w:rsid w:val="00390C7A"/>
    <w:rsid w:val="00391F09"/>
    <w:rsid w:val="00392AF9"/>
    <w:rsid w:val="003935ED"/>
    <w:rsid w:val="0039362C"/>
    <w:rsid w:val="0039484B"/>
    <w:rsid w:val="00395677"/>
    <w:rsid w:val="00396A45"/>
    <w:rsid w:val="003A0CB3"/>
    <w:rsid w:val="003A30E7"/>
    <w:rsid w:val="003A5916"/>
    <w:rsid w:val="003A6263"/>
    <w:rsid w:val="003A6EC4"/>
    <w:rsid w:val="003A7CDB"/>
    <w:rsid w:val="003A7D67"/>
    <w:rsid w:val="003B17A5"/>
    <w:rsid w:val="003B1E64"/>
    <w:rsid w:val="003B39E3"/>
    <w:rsid w:val="003B5EB3"/>
    <w:rsid w:val="003C04B4"/>
    <w:rsid w:val="003C1F27"/>
    <w:rsid w:val="003C261A"/>
    <w:rsid w:val="003C2FE3"/>
    <w:rsid w:val="003C3EBB"/>
    <w:rsid w:val="003C44CF"/>
    <w:rsid w:val="003C6397"/>
    <w:rsid w:val="003C649B"/>
    <w:rsid w:val="003C68BA"/>
    <w:rsid w:val="003D29FC"/>
    <w:rsid w:val="003D34AE"/>
    <w:rsid w:val="003D35B6"/>
    <w:rsid w:val="003D35FC"/>
    <w:rsid w:val="003D3ECD"/>
    <w:rsid w:val="003D486F"/>
    <w:rsid w:val="003D74FA"/>
    <w:rsid w:val="003E22FF"/>
    <w:rsid w:val="003E311D"/>
    <w:rsid w:val="003E3203"/>
    <w:rsid w:val="003E3D2F"/>
    <w:rsid w:val="003F0FEA"/>
    <w:rsid w:val="003F1B46"/>
    <w:rsid w:val="003F2690"/>
    <w:rsid w:val="00401039"/>
    <w:rsid w:val="004021F9"/>
    <w:rsid w:val="004027E2"/>
    <w:rsid w:val="00403AAD"/>
    <w:rsid w:val="00403C3A"/>
    <w:rsid w:val="00404661"/>
    <w:rsid w:val="0040607F"/>
    <w:rsid w:val="004063FE"/>
    <w:rsid w:val="00406979"/>
    <w:rsid w:val="004105BB"/>
    <w:rsid w:val="004117BA"/>
    <w:rsid w:val="00411F1E"/>
    <w:rsid w:val="00412DB3"/>
    <w:rsid w:val="00413B65"/>
    <w:rsid w:val="004146CD"/>
    <w:rsid w:val="00415B4F"/>
    <w:rsid w:val="00415F9C"/>
    <w:rsid w:val="0041633E"/>
    <w:rsid w:val="00416552"/>
    <w:rsid w:val="00421662"/>
    <w:rsid w:val="0042168F"/>
    <w:rsid w:val="00424394"/>
    <w:rsid w:val="00425566"/>
    <w:rsid w:val="004302DF"/>
    <w:rsid w:val="00430B12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2AB4"/>
    <w:rsid w:val="0045389E"/>
    <w:rsid w:val="00455644"/>
    <w:rsid w:val="00456F09"/>
    <w:rsid w:val="00461316"/>
    <w:rsid w:val="00461321"/>
    <w:rsid w:val="00463208"/>
    <w:rsid w:val="00463933"/>
    <w:rsid w:val="00466246"/>
    <w:rsid w:val="00467616"/>
    <w:rsid w:val="00470B2A"/>
    <w:rsid w:val="0047174F"/>
    <w:rsid w:val="004749BA"/>
    <w:rsid w:val="00474ECE"/>
    <w:rsid w:val="00475D3C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96E89"/>
    <w:rsid w:val="004A04F2"/>
    <w:rsid w:val="004A31BE"/>
    <w:rsid w:val="004A5B86"/>
    <w:rsid w:val="004A614F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C64C4"/>
    <w:rsid w:val="004C67C0"/>
    <w:rsid w:val="004D092F"/>
    <w:rsid w:val="004D20CE"/>
    <w:rsid w:val="004D23B8"/>
    <w:rsid w:val="004D280B"/>
    <w:rsid w:val="004D672A"/>
    <w:rsid w:val="004D682C"/>
    <w:rsid w:val="004D77C9"/>
    <w:rsid w:val="004E007D"/>
    <w:rsid w:val="004E34C2"/>
    <w:rsid w:val="004E44CF"/>
    <w:rsid w:val="004E6444"/>
    <w:rsid w:val="004E7382"/>
    <w:rsid w:val="004E7A2A"/>
    <w:rsid w:val="004F0048"/>
    <w:rsid w:val="004F02FD"/>
    <w:rsid w:val="004F07E6"/>
    <w:rsid w:val="004F25AB"/>
    <w:rsid w:val="004F26FC"/>
    <w:rsid w:val="004F36A1"/>
    <w:rsid w:val="004F4235"/>
    <w:rsid w:val="004F4A75"/>
    <w:rsid w:val="004F54A2"/>
    <w:rsid w:val="004F566F"/>
    <w:rsid w:val="004F70CB"/>
    <w:rsid w:val="00500271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617B"/>
    <w:rsid w:val="005071C5"/>
    <w:rsid w:val="00507A63"/>
    <w:rsid w:val="0051235C"/>
    <w:rsid w:val="00512F38"/>
    <w:rsid w:val="0051414D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ABD"/>
    <w:rsid w:val="00532CE2"/>
    <w:rsid w:val="00533461"/>
    <w:rsid w:val="00533F51"/>
    <w:rsid w:val="00535313"/>
    <w:rsid w:val="005374D2"/>
    <w:rsid w:val="00540505"/>
    <w:rsid w:val="00542774"/>
    <w:rsid w:val="005428A3"/>
    <w:rsid w:val="00542C3D"/>
    <w:rsid w:val="0054341D"/>
    <w:rsid w:val="0054391F"/>
    <w:rsid w:val="005461C3"/>
    <w:rsid w:val="00547719"/>
    <w:rsid w:val="005521A7"/>
    <w:rsid w:val="005538A9"/>
    <w:rsid w:val="00557FF9"/>
    <w:rsid w:val="005601BB"/>
    <w:rsid w:val="00562C10"/>
    <w:rsid w:val="00562D0A"/>
    <w:rsid w:val="00562F1E"/>
    <w:rsid w:val="00563174"/>
    <w:rsid w:val="00563E18"/>
    <w:rsid w:val="005645AC"/>
    <w:rsid w:val="00565BDC"/>
    <w:rsid w:val="0057045C"/>
    <w:rsid w:val="00573228"/>
    <w:rsid w:val="0057347F"/>
    <w:rsid w:val="00574EA9"/>
    <w:rsid w:val="005775BD"/>
    <w:rsid w:val="0058134D"/>
    <w:rsid w:val="005814AE"/>
    <w:rsid w:val="005857D0"/>
    <w:rsid w:val="00586041"/>
    <w:rsid w:val="0058651C"/>
    <w:rsid w:val="00586815"/>
    <w:rsid w:val="00591198"/>
    <w:rsid w:val="0059226A"/>
    <w:rsid w:val="00592774"/>
    <w:rsid w:val="00593302"/>
    <w:rsid w:val="005968CF"/>
    <w:rsid w:val="00596DE7"/>
    <w:rsid w:val="005A1504"/>
    <w:rsid w:val="005A24FC"/>
    <w:rsid w:val="005B13FF"/>
    <w:rsid w:val="005B14F1"/>
    <w:rsid w:val="005B1B7C"/>
    <w:rsid w:val="005B2D41"/>
    <w:rsid w:val="005B2D7D"/>
    <w:rsid w:val="005B3846"/>
    <w:rsid w:val="005B7D6E"/>
    <w:rsid w:val="005B7ED3"/>
    <w:rsid w:val="005C0913"/>
    <w:rsid w:val="005C2447"/>
    <w:rsid w:val="005C3028"/>
    <w:rsid w:val="005C4FA6"/>
    <w:rsid w:val="005C605A"/>
    <w:rsid w:val="005C6D6F"/>
    <w:rsid w:val="005C7C41"/>
    <w:rsid w:val="005D0239"/>
    <w:rsid w:val="005D13D2"/>
    <w:rsid w:val="005D1712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17058"/>
    <w:rsid w:val="0061717D"/>
    <w:rsid w:val="0062032C"/>
    <w:rsid w:val="00621449"/>
    <w:rsid w:val="006221A9"/>
    <w:rsid w:val="0062296F"/>
    <w:rsid w:val="00623198"/>
    <w:rsid w:val="0062422F"/>
    <w:rsid w:val="0062471E"/>
    <w:rsid w:val="00633248"/>
    <w:rsid w:val="00634983"/>
    <w:rsid w:val="00640FC1"/>
    <w:rsid w:val="00642507"/>
    <w:rsid w:val="006439C7"/>
    <w:rsid w:val="00646D17"/>
    <w:rsid w:val="00647342"/>
    <w:rsid w:val="00647E48"/>
    <w:rsid w:val="00653206"/>
    <w:rsid w:val="00653B97"/>
    <w:rsid w:val="00656326"/>
    <w:rsid w:val="00660C5D"/>
    <w:rsid w:val="00661B08"/>
    <w:rsid w:val="006623D8"/>
    <w:rsid w:val="00662BEF"/>
    <w:rsid w:val="00666438"/>
    <w:rsid w:val="0066690D"/>
    <w:rsid w:val="0066781B"/>
    <w:rsid w:val="00667B6F"/>
    <w:rsid w:val="00672894"/>
    <w:rsid w:val="006762F6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3458"/>
    <w:rsid w:val="0069409B"/>
    <w:rsid w:val="00695108"/>
    <w:rsid w:val="006A1366"/>
    <w:rsid w:val="006A1439"/>
    <w:rsid w:val="006A1F0B"/>
    <w:rsid w:val="006A384C"/>
    <w:rsid w:val="006A3A81"/>
    <w:rsid w:val="006A5E2D"/>
    <w:rsid w:val="006B02A6"/>
    <w:rsid w:val="006B0A40"/>
    <w:rsid w:val="006B0E7D"/>
    <w:rsid w:val="006B1CF9"/>
    <w:rsid w:val="006B2DC0"/>
    <w:rsid w:val="006B427D"/>
    <w:rsid w:val="006B7AD6"/>
    <w:rsid w:val="006C2A26"/>
    <w:rsid w:val="006C3981"/>
    <w:rsid w:val="006C39CA"/>
    <w:rsid w:val="006C3CCF"/>
    <w:rsid w:val="006C4238"/>
    <w:rsid w:val="006C45D7"/>
    <w:rsid w:val="006C653E"/>
    <w:rsid w:val="006C7868"/>
    <w:rsid w:val="006D2EBB"/>
    <w:rsid w:val="006D4DA2"/>
    <w:rsid w:val="006D53E3"/>
    <w:rsid w:val="006D5971"/>
    <w:rsid w:val="006D6113"/>
    <w:rsid w:val="006D646B"/>
    <w:rsid w:val="006D6559"/>
    <w:rsid w:val="006D7E3D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2BE7"/>
    <w:rsid w:val="00703BBF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17DE1"/>
    <w:rsid w:val="007207FE"/>
    <w:rsid w:val="00720B23"/>
    <w:rsid w:val="007307D9"/>
    <w:rsid w:val="0073164F"/>
    <w:rsid w:val="00731E1B"/>
    <w:rsid w:val="007324FC"/>
    <w:rsid w:val="00733A52"/>
    <w:rsid w:val="00735F2C"/>
    <w:rsid w:val="00736825"/>
    <w:rsid w:val="00740BA4"/>
    <w:rsid w:val="00740E3D"/>
    <w:rsid w:val="007505DB"/>
    <w:rsid w:val="0075305D"/>
    <w:rsid w:val="00753127"/>
    <w:rsid w:val="00755F6C"/>
    <w:rsid w:val="00756226"/>
    <w:rsid w:val="00760742"/>
    <w:rsid w:val="00760D2A"/>
    <w:rsid w:val="0076156D"/>
    <w:rsid w:val="007637C5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208E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A84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569A"/>
    <w:rsid w:val="007C5D82"/>
    <w:rsid w:val="007C7B54"/>
    <w:rsid w:val="007D189F"/>
    <w:rsid w:val="007D1A52"/>
    <w:rsid w:val="007D5B4A"/>
    <w:rsid w:val="007D689C"/>
    <w:rsid w:val="007E13C4"/>
    <w:rsid w:val="007E5A7E"/>
    <w:rsid w:val="007F22B0"/>
    <w:rsid w:val="007F27EF"/>
    <w:rsid w:val="007F2FF4"/>
    <w:rsid w:val="007F44AE"/>
    <w:rsid w:val="007F4A70"/>
    <w:rsid w:val="007F4E68"/>
    <w:rsid w:val="007F57CF"/>
    <w:rsid w:val="007F600B"/>
    <w:rsid w:val="007F74B6"/>
    <w:rsid w:val="00801863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5998"/>
    <w:rsid w:val="008266A3"/>
    <w:rsid w:val="00834EF6"/>
    <w:rsid w:val="00836229"/>
    <w:rsid w:val="00840B20"/>
    <w:rsid w:val="00842DF9"/>
    <w:rsid w:val="0085077E"/>
    <w:rsid w:val="00850876"/>
    <w:rsid w:val="00851DE6"/>
    <w:rsid w:val="00852E35"/>
    <w:rsid w:val="00854FB4"/>
    <w:rsid w:val="00857EC3"/>
    <w:rsid w:val="00860C54"/>
    <w:rsid w:val="0086169A"/>
    <w:rsid w:val="0086197E"/>
    <w:rsid w:val="00861C36"/>
    <w:rsid w:val="00864F95"/>
    <w:rsid w:val="008650E2"/>
    <w:rsid w:val="00865937"/>
    <w:rsid w:val="0086690A"/>
    <w:rsid w:val="00866AA8"/>
    <w:rsid w:val="0087081E"/>
    <w:rsid w:val="008719CE"/>
    <w:rsid w:val="00871E7F"/>
    <w:rsid w:val="008732FE"/>
    <w:rsid w:val="008741A9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A85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7D8D"/>
    <w:rsid w:val="008F068E"/>
    <w:rsid w:val="008F1E0B"/>
    <w:rsid w:val="008F35CF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22D89"/>
    <w:rsid w:val="009270ED"/>
    <w:rsid w:val="00931421"/>
    <w:rsid w:val="00933027"/>
    <w:rsid w:val="00933FCD"/>
    <w:rsid w:val="009353B3"/>
    <w:rsid w:val="0093796F"/>
    <w:rsid w:val="009448CF"/>
    <w:rsid w:val="00946FCE"/>
    <w:rsid w:val="00951389"/>
    <w:rsid w:val="00952C3A"/>
    <w:rsid w:val="00954387"/>
    <w:rsid w:val="0095464F"/>
    <w:rsid w:val="0095619C"/>
    <w:rsid w:val="009563DA"/>
    <w:rsid w:val="00956C40"/>
    <w:rsid w:val="00957432"/>
    <w:rsid w:val="0095746D"/>
    <w:rsid w:val="00957F07"/>
    <w:rsid w:val="00957F0F"/>
    <w:rsid w:val="00960475"/>
    <w:rsid w:val="00960BB3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1B72"/>
    <w:rsid w:val="009A5806"/>
    <w:rsid w:val="009A6222"/>
    <w:rsid w:val="009A6629"/>
    <w:rsid w:val="009A772B"/>
    <w:rsid w:val="009B1B69"/>
    <w:rsid w:val="009B28E6"/>
    <w:rsid w:val="009B360B"/>
    <w:rsid w:val="009B6D55"/>
    <w:rsid w:val="009C03CE"/>
    <w:rsid w:val="009C0608"/>
    <w:rsid w:val="009C28E4"/>
    <w:rsid w:val="009C57EE"/>
    <w:rsid w:val="009D1C1D"/>
    <w:rsid w:val="009E0EB8"/>
    <w:rsid w:val="009E1AD8"/>
    <w:rsid w:val="009E22FE"/>
    <w:rsid w:val="009F43CA"/>
    <w:rsid w:val="009F55D1"/>
    <w:rsid w:val="009F5ACC"/>
    <w:rsid w:val="00A02AA3"/>
    <w:rsid w:val="00A03A4B"/>
    <w:rsid w:val="00A04C9C"/>
    <w:rsid w:val="00A05393"/>
    <w:rsid w:val="00A10536"/>
    <w:rsid w:val="00A111DD"/>
    <w:rsid w:val="00A11C54"/>
    <w:rsid w:val="00A11C7C"/>
    <w:rsid w:val="00A12744"/>
    <w:rsid w:val="00A13B35"/>
    <w:rsid w:val="00A143DE"/>
    <w:rsid w:val="00A16041"/>
    <w:rsid w:val="00A2050C"/>
    <w:rsid w:val="00A22455"/>
    <w:rsid w:val="00A2297F"/>
    <w:rsid w:val="00A261A2"/>
    <w:rsid w:val="00A27627"/>
    <w:rsid w:val="00A30E39"/>
    <w:rsid w:val="00A30FAD"/>
    <w:rsid w:val="00A3267F"/>
    <w:rsid w:val="00A33BB9"/>
    <w:rsid w:val="00A3463E"/>
    <w:rsid w:val="00A36078"/>
    <w:rsid w:val="00A36230"/>
    <w:rsid w:val="00A372EE"/>
    <w:rsid w:val="00A374D1"/>
    <w:rsid w:val="00A3775F"/>
    <w:rsid w:val="00A45DED"/>
    <w:rsid w:val="00A45E7E"/>
    <w:rsid w:val="00A46408"/>
    <w:rsid w:val="00A46EC8"/>
    <w:rsid w:val="00A54B19"/>
    <w:rsid w:val="00A553E1"/>
    <w:rsid w:val="00A57656"/>
    <w:rsid w:val="00A6279A"/>
    <w:rsid w:val="00A63EDE"/>
    <w:rsid w:val="00A649D6"/>
    <w:rsid w:val="00A64AD0"/>
    <w:rsid w:val="00A67614"/>
    <w:rsid w:val="00A71151"/>
    <w:rsid w:val="00A741EA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54FE"/>
    <w:rsid w:val="00AC67F5"/>
    <w:rsid w:val="00AC6E9A"/>
    <w:rsid w:val="00AC77E9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28BE"/>
    <w:rsid w:val="00AE33E6"/>
    <w:rsid w:val="00AF1B00"/>
    <w:rsid w:val="00AF4472"/>
    <w:rsid w:val="00AF6D5F"/>
    <w:rsid w:val="00AF730E"/>
    <w:rsid w:val="00B0274E"/>
    <w:rsid w:val="00B0370C"/>
    <w:rsid w:val="00B05835"/>
    <w:rsid w:val="00B066D2"/>
    <w:rsid w:val="00B07BBE"/>
    <w:rsid w:val="00B07D40"/>
    <w:rsid w:val="00B1223B"/>
    <w:rsid w:val="00B138CA"/>
    <w:rsid w:val="00B139E0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BFC"/>
    <w:rsid w:val="00B40C6D"/>
    <w:rsid w:val="00B44DE8"/>
    <w:rsid w:val="00B4609F"/>
    <w:rsid w:val="00B51ADC"/>
    <w:rsid w:val="00B5272C"/>
    <w:rsid w:val="00B53911"/>
    <w:rsid w:val="00B556D1"/>
    <w:rsid w:val="00B57D2E"/>
    <w:rsid w:val="00B607E1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554E"/>
    <w:rsid w:val="00B75DAE"/>
    <w:rsid w:val="00B7685C"/>
    <w:rsid w:val="00B815D6"/>
    <w:rsid w:val="00B816C2"/>
    <w:rsid w:val="00B85840"/>
    <w:rsid w:val="00B87AFF"/>
    <w:rsid w:val="00B87E1B"/>
    <w:rsid w:val="00B90673"/>
    <w:rsid w:val="00B913E9"/>
    <w:rsid w:val="00B9230A"/>
    <w:rsid w:val="00B94166"/>
    <w:rsid w:val="00B968B3"/>
    <w:rsid w:val="00B97562"/>
    <w:rsid w:val="00BA46AD"/>
    <w:rsid w:val="00BA493F"/>
    <w:rsid w:val="00BA57E9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3543"/>
    <w:rsid w:val="00BD445A"/>
    <w:rsid w:val="00BD4E03"/>
    <w:rsid w:val="00BD54CF"/>
    <w:rsid w:val="00BD573A"/>
    <w:rsid w:val="00BD7547"/>
    <w:rsid w:val="00BE3953"/>
    <w:rsid w:val="00BE4A99"/>
    <w:rsid w:val="00BE675E"/>
    <w:rsid w:val="00BE6D3E"/>
    <w:rsid w:val="00BF1A9B"/>
    <w:rsid w:val="00BF308C"/>
    <w:rsid w:val="00BF336E"/>
    <w:rsid w:val="00BF5109"/>
    <w:rsid w:val="00BF54C4"/>
    <w:rsid w:val="00BF635F"/>
    <w:rsid w:val="00BF6807"/>
    <w:rsid w:val="00C00FD1"/>
    <w:rsid w:val="00C00FD5"/>
    <w:rsid w:val="00C01B10"/>
    <w:rsid w:val="00C0501C"/>
    <w:rsid w:val="00C056CA"/>
    <w:rsid w:val="00C116AD"/>
    <w:rsid w:val="00C1775B"/>
    <w:rsid w:val="00C20744"/>
    <w:rsid w:val="00C20A61"/>
    <w:rsid w:val="00C230A7"/>
    <w:rsid w:val="00C24BBE"/>
    <w:rsid w:val="00C25179"/>
    <w:rsid w:val="00C27B91"/>
    <w:rsid w:val="00C30555"/>
    <w:rsid w:val="00C30DBE"/>
    <w:rsid w:val="00C34672"/>
    <w:rsid w:val="00C44B38"/>
    <w:rsid w:val="00C46F42"/>
    <w:rsid w:val="00C4708E"/>
    <w:rsid w:val="00C5392A"/>
    <w:rsid w:val="00C54D71"/>
    <w:rsid w:val="00C576A3"/>
    <w:rsid w:val="00C60810"/>
    <w:rsid w:val="00C60B00"/>
    <w:rsid w:val="00C62358"/>
    <w:rsid w:val="00C65845"/>
    <w:rsid w:val="00C6684D"/>
    <w:rsid w:val="00C714E4"/>
    <w:rsid w:val="00C71AAB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949"/>
    <w:rsid w:val="00C92A33"/>
    <w:rsid w:val="00C967EA"/>
    <w:rsid w:val="00C978AA"/>
    <w:rsid w:val="00C9793C"/>
    <w:rsid w:val="00C97E22"/>
    <w:rsid w:val="00CA03D5"/>
    <w:rsid w:val="00CA23B3"/>
    <w:rsid w:val="00CA2B79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950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50E"/>
    <w:rsid w:val="00CD1836"/>
    <w:rsid w:val="00CD1DD9"/>
    <w:rsid w:val="00CD21D7"/>
    <w:rsid w:val="00CD224D"/>
    <w:rsid w:val="00CD30F4"/>
    <w:rsid w:val="00CD5C21"/>
    <w:rsid w:val="00CD6F2E"/>
    <w:rsid w:val="00CD78A8"/>
    <w:rsid w:val="00CE1306"/>
    <w:rsid w:val="00CE4E8A"/>
    <w:rsid w:val="00CE51A7"/>
    <w:rsid w:val="00CE522B"/>
    <w:rsid w:val="00CE5D0E"/>
    <w:rsid w:val="00CF0949"/>
    <w:rsid w:val="00CF1778"/>
    <w:rsid w:val="00CF17C5"/>
    <w:rsid w:val="00CF25A3"/>
    <w:rsid w:val="00CF3E5F"/>
    <w:rsid w:val="00CF5618"/>
    <w:rsid w:val="00CF63C8"/>
    <w:rsid w:val="00CF6CD6"/>
    <w:rsid w:val="00D00A36"/>
    <w:rsid w:val="00D00E77"/>
    <w:rsid w:val="00D0240A"/>
    <w:rsid w:val="00D02610"/>
    <w:rsid w:val="00D026C4"/>
    <w:rsid w:val="00D06640"/>
    <w:rsid w:val="00D11332"/>
    <w:rsid w:val="00D13851"/>
    <w:rsid w:val="00D139FB"/>
    <w:rsid w:val="00D14D7F"/>
    <w:rsid w:val="00D15140"/>
    <w:rsid w:val="00D16D21"/>
    <w:rsid w:val="00D16E63"/>
    <w:rsid w:val="00D17BA6"/>
    <w:rsid w:val="00D21035"/>
    <w:rsid w:val="00D2106B"/>
    <w:rsid w:val="00D2157E"/>
    <w:rsid w:val="00D23753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5E0"/>
    <w:rsid w:val="00D51520"/>
    <w:rsid w:val="00D51879"/>
    <w:rsid w:val="00D53D2E"/>
    <w:rsid w:val="00D542E5"/>
    <w:rsid w:val="00D5731C"/>
    <w:rsid w:val="00D57621"/>
    <w:rsid w:val="00D61351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69A9"/>
    <w:rsid w:val="00D97B11"/>
    <w:rsid w:val="00DB019F"/>
    <w:rsid w:val="00DB3F44"/>
    <w:rsid w:val="00DB459D"/>
    <w:rsid w:val="00DB5FDD"/>
    <w:rsid w:val="00DB7E09"/>
    <w:rsid w:val="00DC1194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73B7"/>
    <w:rsid w:val="00DD7760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0739"/>
    <w:rsid w:val="00E01830"/>
    <w:rsid w:val="00E03B1F"/>
    <w:rsid w:val="00E04C71"/>
    <w:rsid w:val="00E04CD3"/>
    <w:rsid w:val="00E06238"/>
    <w:rsid w:val="00E06F2A"/>
    <w:rsid w:val="00E1052E"/>
    <w:rsid w:val="00E152F1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01F"/>
    <w:rsid w:val="00E31F4D"/>
    <w:rsid w:val="00E3617D"/>
    <w:rsid w:val="00E37091"/>
    <w:rsid w:val="00E40178"/>
    <w:rsid w:val="00E41E7F"/>
    <w:rsid w:val="00E42AA5"/>
    <w:rsid w:val="00E43229"/>
    <w:rsid w:val="00E439F3"/>
    <w:rsid w:val="00E4401C"/>
    <w:rsid w:val="00E44094"/>
    <w:rsid w:val="00E44AA4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C50"/>
    <w:rsid w:val="00E722C7"/>
    <w:rsid w:val="00E734CC"/>
    <w:rsid w:val="00E74E04"/>
    <w:rsid w:val="00E74F42"/>
    <w:rsid w:val="00E77E7E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0746"/>
    <w:rsid w:val="00E912F5"/>
    <w:rsid w:val="00E92082"/>
    <w:rsid w:val="00E93967"/>
    <w:rsid w:val="00EA030F"/>
    <w:rsid w:val="00EA1B4C"/>
    <w:rsid w:val="00EA3CB0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A04"/>
    <w:rsid w:val="00ED7DD4"/>
    <w:rsid w:val="00EE209F"/>
    <w:rsid w:val="00EE24D0"/>
    <w:rsid w:val="00EE3B66"/>
    <w:rsid w:val="00EE3C72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F04F21"/>
    <w:rsid w:val="00F05360"/>
    <w:rsid w:val="00F054ED"/>
    <w:rsid w:val="00F06E56"/>
    <w:rsid w:val="00F0721A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6632"/>
    <w:rsid w:val="00F37815"/>
    <w:rsid w:val="00F37BCC"/>
    <w:rsid w:val="00F41562"/>
    <w:rsid w:val="00F41746"/>
    <w:rsid w:val="00F41CCF"/>
    <w:rsid w:val="00F41E92"/>
    <w:rsid w:val="00F530EC"/>
    <w:rsid w:val="00F54999"/>
    <w:rsid w:val="00F600B7"/>
    <w:rsid w:val="00F605EF"/>
    <w:rsid w:val="00F62407"/>
    <w:rsid w:val="00F62769"/>
    <w:rsid w:val="00F62B06"/>
    <w:rsid w:val="00F633ED"/>
    <w:rsid w:val="00F637D0"/>
    <w:rsid w:val="00F6716B"/>
    <w:rsid w:val="00F70799"/>
    <w:rsid w:val="00F70BB2"/>
    <w:rsid w:val="00F7188E"/>
    <w:rsid w:val="00F71ABE"/>
    <w:rsid w:val="00F72AC2"/>
    <w:rsid w:val="00F7359C"/>
    <w:rsid w:val="00F7468E"/>
    <w:rsid w:val="00F74CF5"/>
    <w:rsid w:val="00F75330"/>
    <w:rsid w:val="00F754E8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5FF3"/>
    <w:rsid w:val="00F865BD"/>
    <w:rsid w:val="00F86B70"/>
    <w:rsid w:val="00F87925"/>
    <w:rsid w:val="00F906BF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129E"/>
    <w:rsid w:val="00FB414A"/>
    <w:rsid w:val="00FB6A8D"/>
    <w:rsid w:val="00FC265B"/>
    <w:rsid w:val="00FC3B25"/>
    <w:rsid w:val="00FC5D75"/>
    <w:rsid w:val="00FC685B"/>
    <w:rsid w:val="00FC6FE7"/>
    <w:rsid w:val="00FD17EF"/>
    <w:rsid w:val="00FD2286"/>
    <w:rsid w:val="00FD26F4"/>
    <w:rsid w:val="00FD2EF8"/>
    <w:rsid w:val="00FD2F7D"/>
    <w:rsid w:val="00FD4CBF"/>
    <w:rsid w:val="00FD5649"/>
    <w:rsid w:val="00FD6330"/>
    <w:rsid w:val="00FD63E5"/>
    <w:rsid w:val="00FE0FD7"/>
    <w:rsid w:val="00FE1018"/>
    <w:rsid w:val="00FE1144"/>
    <w:rsid w:val="00FE30CB"/>
    <w:rsid w:val="00FE3AD2"/>
    <w:rsid w:val="00FE4484"/>
    <w:rsid w:val="00FE6D65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E8A90A-7C4A-443D-B958-242A16E3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AD2"/>
    <w:rPr>
      <w:rFonts w:eastAsia="Times New Roman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Theme="minorEastAsia" w:hAnsi="Arial" w:cstheme="minorBidi"/>
      <w:sz w:val="22"/>
      <w:lang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/>
    </w:pPr>
    <w:rPr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Char20">
    <w:name w:val="列出段落 Char2"/>
    <w:uiPriority w:val="34"/>
    <w:qFormat/>
    <w:locked/>
    <w:rsid w:val="004027E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F0D5D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F0D5D"/>
    <w:rPr>
      <w:rFonts w:ascii="Arial" w:eastAsia="MS Mincho" w:hAnsi="Arial"/>
      <w:noProof/>
      <w:szCs w:val="24"/>
      <w:lang w:val="en-GB" w:eastAsia="en-GB"/>
    </w:rPr>
  </w:style>
  <w:style w:type="paragraph" w:styleId="HTML">
    <w:name w:val="HTML Preformatted"/>
    <w:basedOn w:val="a"/>
    <w:link w:val="HTMLChar"/>
    <w:uiPriority w:val="99"/>
    <w:semiHidden/>
    <w:unhideWhenUsed/>
    <w:rsid w:val="00586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rsid w:val="00586815"/>
    <w:rPr>
      <w:rFonts w:ascii="Courier New" w:eastAsia="Times New Roman" w:hAnsi="Courier New" w:cs="Courier New"/>
    </w:rPr>
  </w:style>
  <w:style w:type="character" w:styleId="HTML0">
    <w:name w:val="HTML Code"/>
    <w:basedOn w:val="a0"/>
    <w:uiPriority w:val="99"/>
    <w:semiHidden/>
    <w:unhideWhenUsed/>
    <w:rsid w:val="00586815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qFormat/>
    <w:rsid w:val="005A1504"/>
  </w:style>
  <w:style w:type="character" w:customStyle="1" w:styleId="TANChar">
    <w:name w:val="TAN Char"/>
    <w:link w:val="TAN"/>
    <w:locked/>
    <w:rsid w:val="003C3EBB"/>
    <w:rPr>
      <w:rFonts w:ascii="Arial" w:eastAsia="Times New Roman" w:hAnsi="Arial"/>
      <w:sz w:val="18"/>
      <w:szCs w:val="24"/>
      <w:lang w:eastAsia="ja-JP"/>
    </w:rPr>
  </w:style>
  <w:style w:type="paragraph" w:customStyle="1" w:styleId="PatentBody">
    <w:name w:val="Patent Body"/>
    <w:uiPriority w:val="99"/>
    <w:rsid w:val="003C3EBB"/>
    <w:pPr>
      <w:numPr>
        <w:numId w:val="4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19D43F-38C8-4ACC-8352-B1E8048F7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875</Words>
  <Characters>4991</Characters>
  <Application>Microsoft Office Word</Application>
  <DocSecurity>0</DocSecurity>
  <Lines>41</Lines>
  <Paragraphs>11</Paragraphs>
  <ScaleCrop>false</ScaleCrop>
  <Company>ZTE</Company>
  <LinksUpToDate>false</LinksUpToDate>
  <CharactersWithSpaces>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Xiaomi - Yumin Wu</dc:creator>
  <cp:lastModifiedBy>ZTE(Wenting)</cp:lastModifiedBy>
  <cp:revision>13</cp:revision>
  <dcterms:created xsi:type="dcterms:W3CDTF">2025-08-14T07:42:00Z</dcterms:created>
  <dcterms:modified xsi:type="dcterms:W3CDTF">2025-08-15T08:38:00Z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