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64B5" w14:textId="04C003E8" w:rsidR="00FA2247" w:rsidRPr="0074320F" w:rsidRDefault="00FA2247" w:rsidP="00FA2247">
      <w:pPr>
        <w:widowControl w:val="0"/>
        <w:tabs>
          <w:tab w:val="left" w:pos="6289"/>
        </w:tabs>
        <w:spacing w:after="0"/>
        <w:rPr>
          <w:rFonts w:ascii="Calibri" w:eastAsiaTheme="minorEastAsia" w:hAnsi="Calibri" w:cs="Calibri"/>
          <w:b/>
          <w:i/>
          <w:sz w:val="32"/>
          <w:lang w:val="sv-SE" w:eastAsia="ko-KR"/>
        </w:rPr>
      </w:pPr>
      <w:r w:rsidRPr="0074320F">
        <w:rPr>
          <w:rFonts w:ascii="Calibri" w:hAnsi="Calibri" w:cs="Calibri"/>
          <w:b/>
          <w:noProof/>
          <w:sz w:val="24"/>
          <w:lang w:val="en-US"/>
        </w:rPr>
        <w:t>3GPP TSG-RAN WG2 Meeting #1</w:t>
      </w:r>
      <w:r w:rsidRPr="0074320F">
        <w:rPr>
          <w:rFonts w:ascii="Calibri" w:eastAsiaTheme="minorEastAsia" w:hAnsi="Calibri" w:cs="Calibri"/>
          <w:b/>
          <w:noProof/>
          <w:sz w:val="24"/>
          <w:lang w:val="en-US" w:eastAsia="ko-KR"/>
        </w:rPr>
        <w:t>31</w:t>
      </w:r>
      <w:r w:rsidRPr="0074320F">
        <w:rPr>
          <w:rFonts w:ascii="Calibri" w:hAnsi="Calibri" w:cs="Calibri"/>
          <w:b/>
          <w:noProof/>
          <w:sz w:val="24"/>
          <w:lang w:val="en-US" w:eastAsia="ko-KR"/>
        </w:rPr>
        <w:tab/>
      </w:r>
      <w:r w:rsidRPr="0074320F">
        <w:rPr>
          <w:rFonts w:ascii="Calibri" w:hAnsi="Calibri" w:cs="Calibri"/>
          <w:b/>
          <w:noProof/>
          <w:sz w:val="24"/>
          <w:lang w:val="en-US" w:eastAsia="ko-KR"/>
        </w:rPr>
        <w:tab/>
      </w:r>
      <w:r w:rsidRPr="0074320F">
        <w:rPr>
          <w:rFonts w:ascii="Calibri" w:hAnsi="Calibri" w:cs="Calibri"/>
          <w:b/>
          <w:noProof/>
          <w:sz w:val="24"/>
          <w:lang w:val="en-US" w:eastAsia="ko-KR"/>
        </w:rPr>
        <w:tab/>
        <w:t xml:space="preserve">         </w:t>
      </w:r>
      <w:r w:rsidR="00AB2098" w:rsidRPr="0074320F">
        <w:rPr>
          <w:rFonts w:ascii="Calibri" w:hAnsi="Calibri" w:cs="Calibri"/>
          <w:b/>
          <w:bCs/>
          <w:iCs/>
          <w:sz w:val="24"/>
          <w:szCs w:val="24"/>
          <w:lang w:eastAsia="ko-KR"/>
        </w:rPr>
        <w:t>R2-2505</w:t>
      </w:r>
      <w:r w:rsidR="008D6541" w:rsidRPr="0074320F">
        <w:rPr>
          <w:rFonts w:ascii="Calibri" w:hAnsi="Calibri" w:cs="Calibri"/>
          <w:b/>
          <w:bCs/>
          <w:iCs/>
          <w:sz w:val="24"/>
          <w:szCs w:val="24"/>
          <w:lang w:eastAsia="ko-KR"/>
        </w:rPr>
        <w:t>780</w:t>
      </w:r>
    </w:p>
    <w:p w14:paraId="24C25CCE" w14:textId="5E2B92D2" w:rsidR="00FA2247" w:rsidRPr="0074320F" w:rsidRDefault="00FA2247" w:rsidP="00FA2247">
      <w:pPr>
        <w:tabs>
          <w:tab w:val="left" w:pos="1985"/>
        </w:tabs>
        <w:spacing w:after="60" w:line="288" w:lineRule="auto"/>
        <w:rPr>
          <w:rFonts w:ascii="Calibri" w:eastAsiaTheme="minorEastAsia" w:hAnsi="Calibri" w:cs="Calibri"/>
          <w:b/>
          <w:sz w:val="24"/>
          <w:lang w:val="sv-SE" w:eastAsia="ko-KR"/>
        </w:rPr>
      </w:pPr>
      <w:r w:rsidRPr="0074320F">
        <w:rPr>
          <w:rFonts w:ascii="Calibri" w:eastAsiaTheme="minorEastAsia" w:hAnsi="Calibri" w:cs="Calibri"/>
          <w:b/>
          <w:sz w:val="24"/>
          <w:lang w:val="sv-SE" w:eastAsia="ko-KR"/>
        </w:rPr>
        <w:t>Bangalore, India  Aug</w:t>
      </w:r>
      <w:r w:rsidR="008D6541" w:rsidRPr="0074320F">
        <w:rPr>
          <w:rFonts w:ascii="Calibri" w:eastAsiaTheme="minorEastAsia" w:hAnsi="Calibri" w:cs="Calibri"/>
          <w:b/>
          <w:sz w:val="24"/>
          <w:lang w:val="sv-SE" w:eastAsia="ko-KR"/>
        </w:rPr>
        <w:t>ust 25</w:t>
      </w:r>
      <w:r w:rsidR="008D6541" w:rsidRPr="0074320F">
        <w:rPr>
          <w:rFonts w:ascii="Calibri" w:eastAsiaTheme="minorEastAsia" w:hAnsi="Calibri" w:cs="Calibri"/>
          <w:b/>
          <w:sz w:val="24"/>
          <w:vertAlign w:val="superscript"/>
          <w:lang w:val="sv-SE" w:eastAsia="ko-KR"/>
        </w:rPr>
        <w:t>th</w:t>
      </w:r>
      <w:r w:rsidR="008D6541" w:rsidRPr="0074320F">
        <w:rPr>
          <w:rFonts w:ascii="Calibri" w:eastAsiaTheme="minorEastAsia" w:hAnsi="Calibri" w:cs="Calibri"/>
          <w:b/>
          <w:sz w:val="24"/>
          <w:lang w:val="sv-SE" w:eastAsia="ko-KR"/>
        </w:rPr>
        <w:t xml:space="preserve"> – 29</w:t>
      </w:r>
      <w:r w:rsidR="008D6541" w:rsidRPr="0074320F">
        <w:rPr>
          <w:rFonts w:ascii="Calibri" w:eastAsiaTheme="minorEastAsia" w:hAnsi="Calibri" w:cs="Calibri"/>
          <w:b/>
          <w:sz w:val="24"/>
          <w:vertAlign w:val="superscript"/>
          <w:lang w:val="sv-SE" w:eastAsia="ko-KR"/>
        </w:rPr>
        <w:t>th</w:t>
      </w:r>
      <w:r w:rsidRPr="0074320F">
        <w:rPr>
          <w:rFonts w:ascii="Calibri" w:eastAsiaTheme="minorEastAsia" w:hAnsi="Calibri" w:cs="Calibri"/>
          <w:b/>
          <w:sz w:val="24"/>
          <w:lang w:val="sv-SE" w:eastAsia="ko-KR"/>
        </w:rPr>
        <w:t xml:space="preserve"> , 2025</w:t>
      </w:r>
    </w:p>
    <w:p w14:paraId="37F68943" w14:textId="70370BFB" w:rsidR="008C10C3" w:rsidRPr="0074320F" w:rsidRDefault="008C10C3" w:rsidP="003536D9">
      <w:pPr>
        <w:tabs>
          <w:tab w:val="left" w:pos="1985"/>
        </w:tabs>
        <w:spacing w:before="240" w:after="60" w:line="288" w:lineRule="auto"/>
        <w:rPr>
          <w:rFonts w:ascii="Calibri" w:eastAsiaTheme="minorEastAsia" w:hAnsi="Calibri" w:cs="Calibri"/>
          <w:b/>
          <w:noProof/>
          <w:sz w:val="24"/>
          <w:szCs w:val="24"/>
          <w:lang w:val="sv-SE" w:eastAsia="ko-KR"/>
        </w:rPr>
      </w:pPr>
      <w:r w:rsidRPr="0074320F">
        <w:rPr>
          <w:rFonts w:ascii="Calibri" w:hAnsi="Calibri" w:cs="Calibri"/>
          <w:b/>
          <w:noProof/>
          <w:sz w:val="24"/>
          <w:szCs w:val="24"/>
          <w:lang w:val="sv-SE" w:eastAsia="ko-KR"/>
        </w:rPr>
        <w:t>Agenda Item</w:t>
      </w:r>
      <w:r w:rsidR="008D6541" w:rsidRPr="0074320F">
        <w:rPr>
          <w:rFonts w:ascii="Calibri" w:hAnsi="Calibri" w:cs="Calibri"/>
          <w:b/>
          <w:noProof/>
          <w:sz w:val="24"/>
          <w:szCs w:val="24"/>
          <w:lang w:val="sv-SE" w:eastAsia="ko-KR"/>
        </w:rPr>
        <w:tab/>
      </w:r>
      <w:r w:rsidRPr="0074320F">
        <w:rPr>
          <w:rFonts w:ascii="Calibri" w:eastAsia="Malgun Gothic" w:hAnsi="Calibri" w:cs="Calibri"/>
          <w:b/>
          <w:noProof/>
          <w:sz w:val="24"/>
          <w:szCs w:val="24"/>
          <w:lang w:val="sv-SE" w:eastAsia="ko-KR"/>
        </w:rPr>
        <w:t>:</w:t>
      </w:r>
      <w:r w:rsidR="008D6541" w:rsidRPr="0074320F">
        <w:rPr>
          <w:rFonts w:ascii="Calibri" w:eastAsia="Malgun Gothic" w:hAnsi="Calibri" w:cs="Calibri"/>
          <w:b/>
          <w:noProof/>
          <w:sz w:val="24"/>
          <w:szCs w:val="24"/>
          <w:lang w:val="sv-SE" w:eastAsia="ko-KR"/>
        </w:rPr>
        <w:t xml:space="preserve"> </w:t>
      </w:r>
      <w:r w:rsidR="00CE2274" w:rsidRPr="0074320F">
        <w:rPr>
          <w:rFonts w:ascii="Calibri" w:eastAsiaTheme="minorEastAsia" w:hAnsi="Calibri" w:cs="Calibri"/>
          <w:b/>
          <w:noProof/>
          <w:sz w:val="24"/>
          <w:szCs w:val="24"/>
          <w:lang w:val="sv-SE" w:eastAsia="ko-KR"/>
        </w:rPr>
        <w:t>8.</w:t>
      </w:r>
      <w:r w:rsidR="00A41562" w:rsidRPr="0074320F">
        <w:rPr>
          <w:rFonts w:ascii="Calibri" w:eastAsiaTheme="minorEastAsia" w:hAnsi="Calibri" w:cs="Calibri"/>
          <w:b/>
          <w:noProof/>
          <w:sz w:val="24"/>
          <w:szCs w:val="24"/>
          <w:lang w:val="sv-SE" w:eastAsia="ko-KR"/>
        </w:rPr>
        <w:t>4</w:t>
      </w:r>
      <w:r w:rsidR="00CE2274" w:rsidRPr="0074320F">
        <w:rPr>
          <w:rFonts w:ascii="Calibri" w:eastAsiaTheme="minorEastAsia" w:hAnsi="Calibri" w:cs="Calibri"/>
          <w:b/>
          <w:noProof/>
          <w:sz w:val="24"/>
          <w:szCs w:val="24"/>
          <w:lang w:val="sv-SE" w:eastAsia="ko-KR"/>
        </w:rPr>
        <w:t>.</w:t>
      </w:r>
      <w:r w:rsidR="00451B07" w:rsidRPr="0074320F">
        <w:rPr>
          <w:rFonts w:ascii="Calibri" w:eastAsiaTheme="minorEastAsia" w:hAnsi="Calibri" w:cs="Calibri"/>
          <w:b/>
          <w:noProof/>
          <w:sz w:val="24"/>
          <w:szCs w:val="24"/>
          <w:lang w:val="sv-SE" w:eastAsia="ko-KR"/>
        </w:rPr>
        <w:t>3</w:t>
      </w:r>
    </w:p>
    <w:p w14:paraId="07FC9B3F" w14:textId="75957F00" w:rsidR="008C10C3" w:rsidRPr="0074320F" w:rsidRDefault="008C10C3" w:rsidP="008C10C3">
      <w:pPr>
        <w:tabs>
          <w:tab w:val="left" w:pos="1985"/>
        </w:tabs>
        <w:spacing w:after="60" w:line="288" w:lineRule="auto"/>
        <w:rPr>
          <w:rFonts w:ascii="Calibri" w:hAnsi="Calibri" w:cs="Calibri"/>
          <w:b/>
          <w:noProof/>
          <w:sz w:val="24"/>
          <w:szCs w:val="24"/>
          <w:lang w:val="sv-SE" w:eastAsia="ko-KR"/>
        </w:rPr>
      </w:pPr>
      <w:r w:rsidRPr="0074320F">
        <w:rPr>
          <w:rFonts w:ascii="Calibri" w:hAnsi="Calibri" w:cs="Calibri"/>
          <w:b/>
          <w:noProof/>
          <w:sz w:val="24"/>
          <w:szCs w:val="24"/>
          <w:lang w:val="sv-SE" w:eastAsia="ko-KR"/>
        </w:rPr>
        <w:t>Source</w:t>
      </w:r>
      <w:r w:rsidR="008D6541" w:rsidRPr="0074320F">
        <w:rPr>
          <w:rFonts w:ascii="Calibri" w:hAnsi="Calibri" w:cs="Calibri"/>
          <w:b/>
          <w:noProof/>
          <w:sz w:val="24"/>
          <w:szCs w:val="24"/>
          <w:lang w:val="sv-SE" w:eastAsia="ko-KR"/>
        </w:rPr>
        <w:tab/>
      </w:r>
      <w:r w:rsidRPr="0074320F">
        <w:rPr>
          <w:rFonts w:ascii="Calibri" w:eastAsia="Malgun Gothic" w:hAnsi="Calibri" w:cs="Calibri"/>
          <w:b/>
          <w:noProof/>
          <w:sz w:val="24"/>
          <w:szCs w:val="24"/>
          <w:lang w:val="sv-SE" w:eastAsia="ko-KR"/>
        </w:rPr>
        <w:t>:</w:t>
      </w:r>
      <w:r w:rsidRPr="0074320F">
        <w:rPr>
          <w:rFonts w:ascii="Calibri" w:hAnsi="Calibri" w:cs="Calibri"/>
          <w:b/>
          <w:noProof/>
          <w:sz w:val="24"/>
          <w:szCs w:val="24"/>
          <w:lang w:val="sv-SE" w:eastAsia="ko-KR"/>
        </w:rPr>
        <w:t xml:space="preserve"> </w:t>
      </w:r>
      <w:r w:rsidR="008D6541" w:rsidRPr="0074320F">
        <w:rPr>
          <w:rFonts w:ascii="Calibri" w:hAnsi="Calibri" w:cs="Calibri"/>
          <w:b/>
          <w:noProof/>
          <w:sz w:val="24"/>
          <w:szCs w:val="24"/>
          <w:lang w:val="sv-SE" w:eastAsia="ko-KR"/>
        </w:rPr>
        <w:t>Tejas Networks</w:t>
      </w:r>
      <w:r w:rsidRPr="0074320F">
        <w:rPr>
          <w:rFonts w:ascii="Calibri" w:hAnsi="Calibri" w:cs="Calibri"/>
          <w:b/>
          <w:noProof/>
          <w:sz w:val="24"/>
          <w:szCs w:val="24"/>
          <w:lang w:val="sv-SE" w:eastAsia="ko-KR"/>
        </w:rPr>
        <w:t>.</w:t>
      </w:r>
    </w:p>
    <w:p w14:paraId="00DC7371" w14:textId="156764B4" w:rsidR="008C10C3" w:rsidRPr="0074320F" w:rsidRDefault="008C10C3" w:rsidP="008C10C3">
      <w:pPr>
        <w:tabs>
          <w:tab w:val="left" w:pos="1985"/>
        </w:tabs>
        <w:spacing w:after="60" w:line="288" w:lineRule="auto"/>
        <w:ind w:left="1985" w:hanging="1985"/>
        <w:rPr>
          <w:rFonts w:ascii="Calibri" w:eastAsia="Malgun Gothic" w:hAnsi="Calibri" w:cs="Calibri"/>
          <w:b/>
          <w:noProof/>
          <w:sz w:val="24"/>
          <w:szCs w:val="24"/>
          <w:lang w:val="sv-SE" w:eastAsia="ko-KR"/>
        </w:rPr>
      </w:pPr>
      <w:r w:rsidRPr="0074320F">
        <w:rPr>
          <w:rFonts w:ascii="Calibri" w:hAnsi="Calibri" w:cs="Calibri"/>
          <w:b/>
          <w:noProof/>
          <w:sz w:val="24"/>
          <w:szCs w:val="24"/>
          <w:lang w:val="sv-SE" w:eastAsia="ko-KR"/>
        </w:rPr>
        <w:t>Title</w:t>
      </w:r>
      <w:r w:rsidR="008D6541" w:rsidRPr="0074320F">
        <w:rPr>
          <w:rFonts w:ascii="Calibri" w:hAnsi="Calibri" w:cs="Calibri"/>
          <w:b/>
          <w:noProof/>
          <w:sz w:val="24"/>
          <w:szCs w:val="24"/>
          <w:lang w:val="sv-SE" w:eastAsia="ko-KR"/>
        </w:rPr>
        <w:tab/>
      </w:r>
      <w:r w:rsidRPr="0074320F">
        <w:rPr>
          <w:rFonts w:ascii="Calibri" w:eastAsia="Malgun Gothic" w:hAnsi="Calibri" w:cs="Calibri"/>
          <w:b/>
          <w:noProof/>
          <w:sz w:val="24"/>
          <w:szCs w:val="24"/>
          <w:lang w:val="sv-SE" w:eastAsia="ko-KR"/>
        </w:rPr>
        <w:t>:</w:t>
      </w:r>
      <w:r w:rsidR="008D6541" w:rsidRPr="0074320F">
        <w:rPr>
          <w:rFonts w:ascii="Calibri" w:eastAsia="Malgun Gothic" w:hAnsi="Calibri" w:cs="Calibri"/>
          <w:b/>
          <w:noProof/>
          <w:sz w:val="24"/>
          <w:szCs w:val="24"/>
          <w:lang w:val="sv-SE" w:eastAsia="ko-KR"/>
        </w:rPr>
        <w:t xml:space="preserve"> </w:t>
      </w:r>
      <w:r w:rsidR="008D6541" w:rsidRPr="0074320F">
        <w:rPr>
          <w:rFonts w:ascii="Calibri" w:eastAsia="Malgun Gothic" w:hAnsi="Calibri" w:cs="Calibri"/>
          <w:b/>
          <w:noProof/>
          <w:sz w:val="24"/>
          <w:szCs w:val="24"/>
          <w:lang w:eastAsia="ko-KR"/>
        </w:rPr>
        <w:t>Remaining issues in LP-WUS based RRM relaxation and offloading</w:t>
      </w:r>
    </w:p>
    <w:p w14:paraId="24456854" w14:textId="2DEB5F53" w:rsidR="008C10C3" w:rsidRPr="0074320F" w:rsidRDefault="008C10C3" w:rsidP="008C10C3">
      <w:pPr>
        <w:tabs>
          <w:tab w:val="left" w:pos="1985"/>
        </w:tabs>
        <w:spacing w:after="60" w:line="288" w:lineRule="auto"/>
        <w:rPr>
          <w:rFonts w:ascii="Calibri" w:hAnsi="Calibri" w:cs="Calibri"/>
          <w:b/>
          <w:noProof/>
          <w:sz w:val="24"/>
          <w:szCs w:val="24"/>
          <w:lang w:val="en-US" w:eastAsia="ko-KR"/>
        </w:rPr>
      </w:pPr>
      <w:r w:rsidRPr="0074320F">
        <w:rPr>
          <w:rFonts w:ascii="Calibri" w:hAnsi="Calibri" w:cs="Calibri"/>
          <w:b/>
          <w:noProof/>
          <w:sz w:val="24"/>
          <w:szCs w:val="24"/>
          <w:lang w:val="en-US" w:eastAsia="ko-KR"/>
        </w:rPr>
        <w:t>Document</w:t>
      </w:r>
      <w:r w:rsidR="008D6541" w:rsidRPr="0074320F">
        <w:rPr>
          <w:rFonts w:ascii="Calibri" w:hAnsi="Calibri" w:cs="Calibri"/>
          <w:b/>
          <w:noProof/>
          <w:sz w:val="24"/>
          <w:szCs w:val="24"/>
          <w:lang w:val="en-US" w:eastAsia="ko-KR"/>
        </w:rPr>
        <w:tab/>
      </w:r>
      <w:r w:rsidRPr="0074320F">
        <w:rPr>
          <w:rFonts w:ascii="Calibri" w:eastAsia="Malgun Gothic" w:hAnsi="Calibri" w:cs="Calibri"/>
          <w:b/>
          <w:noProof/>
          <w:sz w:val="24"/>
          <w:szCs w:val="24"/>
          <w:lang w:val="en-US" w:eastAsia="ko-KR"/>
        </w:rPr>
        <w:t>:</w:t>
      </w:r>
      <w:r w:rsidR="008D6541" w:rsidRPr="0074320F">
        <w:rPr>
          <w:rFonts w:ascii="Calibri" w:eastAsia="Malgun Gothic" w:hAnsi="Calibri" w:cs="Calibri"/>
          <w:b/>
          <w:noProof/>
          <w:sz w:val="24"/>
          <w:szCs w:val="24"/>
          <w:lang w:val="en-US" w:eastAsia="ko-KR"/>
        </w:rPr>
        <w:t xml:space="preserve"> </w:t>
      </w:r>
      <w:r w:rsidRPr="0074320F">
        <w:rPr>
          <w:rFonts w:ascii="Calibri" w:hAnsi="Calibri" w:cs="Calibri"/>
          <w:b/>
          <w:noProof/>
          <w:sz w:val="24"/>
          <w:szCs w:val="24"/>
          <w:lang w:val="en-US" w:eastAsia="ko-KR"/>
        </w:rPr>
        <w:t xml:space="preserve">Discussion </w:t>
      </w:r>
    </w:p>
    <w:p w14:paraId="15C033CA" w14:textId="77777777" w:rsidR="008C10C3" w:rsidRPr="0074320F" w:rsidRDefault="008C10C3" w:rsidP="008C10C3">
      <w:pPr>
        <w:pStyle w:val="Heading1"/>
        <w:rPr>
          <w:rFonts w:ascii="Calibri" w:hAnsi="Calibri" w:cs="Calibri"/>
        </w:rPr>
      </w:pPr>
      <w:r w:rsidRPr="0074320F">
        <w:rPr>
          <w:rFonts w:ascii="Calibri" w:hAnsi="Calibri" w:cs="Calibri"/>
        </w:rPr>
        <w:t>Introduction</w:t>
      </w:r>
    </w:p>
    <w:p w14:paraId="7DCCA79C" w14:textId="3B7590BF" w:rsidR="00E872E4" w:rsidRPr="007C46C8" w:rsidRDefault="00E872E4" w:rsidP="00E872E4">
      <w:pPr>
        <w:spacing w:before="100"/>
        <w:rPr>
          <w:rFonts w:ascii="Calibri" w:eastAsia="Malgun Gothic" w:hAnsi="Calibri" w:cs="Calibri"/>
          <w:sz w:val="24"/>
          <w:szCs w:val="24"/>
          <w:lang w:eastAsia="ko-KR"/>
        </w:rPr>
      </w:pPr>
      <w:r w:rsidRPr="007C46C8">
        <w:rPr>
          <w:rFonts w:ascii="Calibri" w:eastAsia="Malgun Gothic" w:hAnsi="Calibri" w:cs="Calibri"/>
          <w:sz w:val="24"/>
          <w:szCs w:val="24"/>
          <w:lang w:eastAsia="ko-KR"/>
        </w:rPr>
        <w:t>This contribution</w:t>
      </w:r>
      <w:bookmarkStart w:id="0" w:name="OLE_LINK22"/>
      <w:r w:rsidRPr="007C46C8">
        <w:rPr>
          <w:rFonts w:ascii="Calibri" w:eastAsia="Malgun Gothic" w:hAnsi="Calibri" w:cs="Calibri"/>
          <w:sz w:val="24"/>
          <w:szCs w:val="24"/>
          <w:lang w:eastAsia="ko-KR"/>
        </w:rPr>
        <w:t xml:space="preserve"> discusses the open issues related to LP-WUS </w:t>
      </w:r>
      <w:r w:rsidR="00890EBF" w:rsidRPr="007C46C8">
        <w:rPr>
          <w:rFonts w:ascii="Calibri" w:eastAsia="Malgun Gothic" w:hAnsi="Calibri" w:cs="Calibri"/>
          <w:sz w:val="24"/>
          <w:szCs w:val="24"/>
          <w:lang w:eastAsia="ko-KR"/>
        </w:rPr>
        <w:t xml:space="preserve">based RRM relaxation procedures in </w:t>
      </w:r>
      <w:r w:rsidRPr="007C46C8">
        <w:rPr>
          <w:rFonts w:ascii="Calibri" w:eastAsia="Malgun Gothic" w:hAnsi="Calibri" w:cs="Calibri"/>
          <w:sz w:val="24"/>
          <w:szCs w:val="24"/>
          <w:lang w:eastAsia="ko-KR"/>
        </w:rPr>
        <w:t>IDLE and INACTIVE mode.</w:t>
      </w:r>
      <w:bookmarkEnd w:id="0"/>
    </w:p>
    <w:p w14:paraId="260B77D0" w14:textId="2A2AD72B" w:rsidR="00654A48" w:rsidRPr="0074320F" w:rsidRDefault="00506FFD" w:rsidP="00654A48">
      <w:pPr>
        <w:pStyle w:val="Heading1"/>
        <w:rPr>
          <w:rFonts w:ascii="Calibri" w:eastAsiaTheme="minorEastAsia" w:hAnsi="Calibri" w:cs="Calibri"/>
          <w:lang w:val="en-US" w:eastAsia="ko-KR"/>
        </w:rPr>
      </w:pPr>
      <w:r w:rsidRPr="0074320F">
        <w:rPr>
          <w:rFonts w:ascii="Calibri" w:hAnsi="Calibri" w:cs="Calibri"/>
          <w:lang w:val="en-US"/>
        </w:rPr>
        <w:t>D</w:t>
      </w:r>
      <w:r w:rsidR="008C10C3" w:rsidRPr="0074320F">
        <w:rPr>
          <w:rFonts w:ascii="Calibri" w:hAnsi="Calibri" w:cs="Calibri"/>
          <w:lang w:val="en-US"/>
        </w:rPr>
        <w:t>iscussion</w:t>
      </w:r>
    </w:p>
    <w:p w14:paraId="53037D7C" w14:textId="12F6FFFD" w:rsidR="00D43F6E" w:rsidRPr="0074320F" w:rsidRDefault="00E872E4" w:rsidP="00E872E4">
      <w:pPr>
        <w:pStyle w:val="Heading2"/>
        <w:numPr>
          <w:ilvl w:val="2"/>
          <w:numId w:val="0"/>
        </w:numPr>
        <w:pBdr>
          <w:top w:val="single" w:sz="12" w:space="3" w:color="auto"/>
        </w:pBdr>
        <w:spacing w:before="240"/>
        <w:ind w:left="567" w:hanging="567"/>
        <w:jc w:val="left"/>
        <w:rPr>
          <w:rFonts w:ascii="Calibri" w:hAnsi="Calibri" w:cs="Calibri"/>
          <w:b/>
          <w:bCs/>
          <w:sz w:val="32"/>
          <w:szCs w:val="32"/>
          <w:lang w:val="en-GB" w:eastAsia="en-GB"/>
        </w:rPr>
      </w:pPr>
      <w:r w:rsidRPr="0074320F">
        <w:rPr>
          <w:rFonts w:ascii="Calibri" w:hAnsi="Calibri" w:cs="Calibri"/>
          <w:b/>
          <w:bCs/>
          <w:sz w:val="32"/>
          <w:szCs w:val="32"/>
          <w:lang w:val="en-GB" w:eastAsia="en-GB"/>
        </w:rPr>
        <w:t>2.1 Supporting Rel16 RRM relaxation based on LR measurement</w:t>
      </w:r>
      <w:r w:rsidR="00890EBF" w:rsidRPr="0074320F">
        <w:rPr>
          <w:rFonts w:ascii="Calibri" w:hAnsi="Calibri" w:cs="Calibri"/>
          <w:b/>
          <w:bCs/>
          <w:sz w:val="32"/>
          <w:szCs w:val="32"/>
          <w:lang w:val="en-GB" w:eastAsia="en-GB"/>
        </w:rPr>
        <w:t xml:space="preserve"> (RRC-15/38304-2)</w:t>
      </w:r>
    </w:p>
    <w:p w14:paraId="2701CDF6" w14:textId="79359A52" w:rsidR="00D43F6E" w:rsidRPr="0074320F" w:rsidRDefault="00E872E4" w:rsidP="00D43F6E">
      <w:pPr>
        <w:rPr>
          <w:rFonts w:ascii="Calibri" w:eastAsia="Malgun Gothic" w:hAnsi="Calibri" w:cs="Calibri"/>
          <w:sz w:val="24"/>
          <w:szCs w:val="24"/>
          <w:lang w:eastAsia="ko-KR"/>
        </w:rPr>
      </w:pPr>
      <w:r w:rsidRPr="0074320F">
        <w:rPr>
          <w:rFonts w:ascii="Calibri" w:eastAsia="Malgun Gothic" w:hAnsi="Calibri" w:cs="Calibri"/>
          <w:sz w:val="24"/>
          <w:szCs w:val="24"/>
          <w:lang w:eastAsia="ko-KR"/>
        </w:rPr>
        <w:t xml:space="preserve">Introducing new threshold based on LR measurement specifically for rel19 UEs to support rel16 RRM relaxation feature appears to be a corner case and </w:t>
      </w:r>
      <w:r w:rsidR="007C651A" w:rsidRPr="0074320F">
        <w:rPr>
          <w:rFonts w:ascii="Calibri" w:eastAsia="Malgun Gothic" w:hAnsi="Calibri" w:cs="Calibri"/>
          <w:sz w:val="24"/>
          <w:szCs w:val="24"/>
          <w:lang w:eastAsia="ko-KR"/>
        </w:rPr>
        <w:t xml:space="preserve">new signalling needs to be introduced to </w:t>
      </w:r>
      <w:r w:rsidRPr="0074320F">
        <w:rPr>
          <w:rFonts w:ascii="Calibri" w:eastAsia="Malgun Gothic" w:hAnsi="Calibri" w:cs="Calibri"/>
          <w:sz w:val="24"/>
          <w:szCs w:val="24"/>
          <w:lang w:eastAsia="ko-KR"/>
        </w:rPr>
        <w:t xml:space="preserve">support such cases. In case a rel19 UE is configured with both rel19 RRM relaxation and rel16 RRM relaxation, the rel19 UE applies only rel19 feature. This simplifies UE behaviour and avoids need for another threshold value to be configured by the network. </w:t>
      </w:r>
    </w:p>
    <w:p w14:paraId="00F31CC3" w14:textId="186E3EFE" w:rsidR="00196BB7" w:rsidRPr="0074320F" w:rsidRDefault="0022470D" w:rsidP="007C651A">
      <w:pPr>
        <w:widowControl w:val="0"/>
        <w:overflowPunct/>
        <w:autoSpaceDE/>
        <w:autoSpaceDN/>
        <w:adjustRightInd/>
        <w:spacing w:before="240" w:after="160" w:line="276" w:lineRule="auto"/>
        <w:textAlignment w:val="auto"/>
        <w:rPr>
          <w:rFonts w:ascii="Calibri" w:eastAsia="Malgun Gothic" w:hAnsi="Calibri" w:cs="Calibri"/>
          <w:b/>
          <w:bCs/>
          <w:sz w:val="24"/>
          <w:szCs w:val="24"/>
          <w:lang w:eastAsia="ko-KR"/>
        </w:rPr>
      </w:pPr>
      <w:r w:rsidRPr="0074320F">
        <w:rPr>
          <w:rFonts w:ascii="Calibri" w:eastAsia="Malgun Gothic" w:hAnsi="Calibri" w:cs="Calibri"/>
          <w:b/>
          <w:bCs/>
          <w:sz w:val="24"/>
          <w:szCs w:val="24"/>
          <w:lang w:eastAsia="ko-KR"/>
        </w:rPr>
        <w:t xml:space="preserve">Proposal </w:t>
      </w:r>
      <w:r w:rsidR="00E872E4" w:rsidRPr="0074320F">
        <w:rPr>
          <w:rFonts w:ascii="Calibri" w:eastAsia="Malgun Gothic" w:hAnsi="Calibri" w:cs="Calibri"/>
          <w:b/>
          <w:bCs/>
          <w:sz w:val="24"/>
          <w:szCs w:val="24"/>
          <w:lang w:eastAsia="ko-KR"/>
        </w:rPr>
        <w:t xml:space="preserve">1: </w:t>
      </w:r>
      <w:r w:rsidRPr="0074320F">
        <w:rPr>
          <w:rFonts w:ascii="Calibri" w:eastAsia="Malgun Gothic" w:hAnsi="Calibri" w:cs="Calibri"/>
          <w:b/>
          <w:bCs/>
          <w:sz w:val="24"/>
          <w:szCs w:val="24"/>
          <w:lang w:eastAsia="ko-KR"/>
        </w:rPr>
        <w:t>If Rel-1</w:t>
      </w:r>
      <w:r w:rsidR="00E872E4" w:rsidRPr="0074320F">
        <w:rPr>
          <w:rFonts w:ascii="Calibri" w:eastAsia="Malgun Gothic" w:hAnsi="Calibri" w:cs="Calibri"/>
          <w:b/>
          <w:bCs/>
          <w:sz w:val="24"/>
          <w:szCs w:val="24"/>
          <w:lang w:eastAsia="ko-KR"/>
        </w:rPr>
        <w:t>6</w:t>
      </w:r>
      <w:r w:rsidRPr="0074320F">
        <w:rPr>
          <w:rFonts w:ascii="Calibri" w:eastAsia="Malgun Gothic" w:hAnsi="Calibri" w:cs="Calibri"/>
          <w:b/>
          <w:bCs/>
          <w:sz w:val="24"/>
          <w:szCs w:val="24"/>
          <w:lang w:eastAsia="ko-KR"/>
        </w:rPr>
        <w:t xml:space="preserve"> </w:t>
      </w:r>
      <w:r w:rsidR="00E872E4" w:rsidRPr="0074320F">
        <w:rPr>
          <w:rFonts w:ascii="Calibri" w:eastAsia="Malgun Gothic" w:hAnsi="Calibri" w:cs="Calibri"/>
          <w:b/>
          <w:bCs/>
          <w:sz w:val="24"/>
          <w:szCs w:val="24"/>
          <w:lang w:eastAsia="ko-KR"/>
        </w:rPr>
        <w:t xml:space="preserve">RRM </w:t>
      </w:r>
      <w:r w:rsidRPr="0074320F">
        <w:rPr>
          <w:rFonts w:ascii="Calibri" w:eastAsia="Malgun Gothic" w:hAnsi="Calibri" w:cs="Calibri"/>
          <w:b/>
          <w:bCs/>
          <w:sz w:val="24"/>
          <w:szCs w:val="24"/>
          <w:lang w:eastAsia="ko-KR"/>
        </w:rPr>
        <w:t>relaxation and Rel-1</w:t>
      </w:r>
      <w:r w:rsidR="00E872E4" w:rsidRPr="0074320F">
        <w:rPr>
          <w:rFonts w:ascii="Calibri" w:eastAsia="Malgun Gothic" w:hAnsi="Calibri" w:cs="Calibri"/>
          <w:b/>
          <w:bCs/>
          <w:sz w:val="24"/>
          <w:szCs w:val="24"/>
          <w:lang w:eastAsia="ko-KR"/>
        </w:rPr>
        <w:t>9</w:t>
      </w:r>
      <w:r w:rsidRPr="0074320F">
        <w:rPr>
          <w:rFonts w:ascii="Calibri" w:eastAsia="Malgun Gothic" w:hAnsi="Calibri" w:cs="Calibri"/>
          <w:b/>
          <w:bCs/>
          <w:sz w:val="24"/>
          <w:szCs w:val="24"/>
          <w:lang w:eastAsia="ko-KR"/>
        </w:rPr>
        <w:t xml:space="preserve"> relaxation </w:t>
      </w:r>
      <w:r w:rsidR="00E872E4" w:rsidRPr="0074320F">
        <w:rPr>
          <w:rFonts w:ascii="Calibri" w:eastAsia="Malgun Gothic" w:hAnsi="Calibri" w:cs="Calibri"/>
          <w:b/>
          <w:bCs/>
          <w:sz w:val="24"/>
          <w:szCs w:val="24"/>
          <w:lang w:eastAsia="ko-KR"/>
        </w:rPr>
        <w:t xml:space="preserve">features </w:t>
      </w:r>
      <w:r w:rsidRPr="0074320F">
        <w:rPr>
          <w:rFonts w:ascii="Calibri" w:eastAsia="Malgun Gothic" w:hAnsi="Calibri" w:cs="Calibri"/>
          <w:b/>
          <w:bCs/>
          <w:sz w:val="24"/>
          <w:szCs w:val="24"/>
          <w:lang w:eastAsia="ko-KR"/>
        </w:rPr>
        <w:t xml:space="preserve">are configured together, Rel-19 UEs </w:t>
      </w:r>
      <w:r w:rsidR="00E872E4" w:rsidRPr="0074320F">
        <w:rPr>
          <w:rFonts w:ascii="Calibri" w:eastAsia="Malgun Gothic" w:hAnsi="Calibri" w:cs="Calibri"/>
          <w:b/>
          <w:bCs/>
          <w:sz w:val="24"/>
          <w:szCs w:val="24"/>
          <w:lang w:eastAsia="ko-KR"/>
        </w:rPr>
        <w:t>applies</w:t>
      </w:r>
      <w:r w:rsidR="00890EBF" w:rsidRPr="0074320F">
        <w:rPr>
          <w:rFonts w:ascii="Calibri" w:eastAsia="Malgun Gothic" w:hAnsi="Calibri" w:cs="Calibri"/>
          <w:b/>
          <w:bCs/>
          <w:sz w:val="24"/>
          <w:szCs w:val="24"/>
          <w:lang w:eastAsia="ko-KR"/>
        </w:rPr>
        <w:t xml:space="preserve"> </w:t>
      </w:r>
      <w:r w:rsidRPr="0074320F">
        <w:rPr>
          <w:rFonts w:ascii="Calibri" w:eastAsia="Malgun Gothic" w:hAnsi="Calibri" w:cs="Calibri"/>
          <w:b/>
          <w:bCs/>
          <w:sz w:val="24"/>
          <w:szCs w:val="24"/>
          <w:lang w:eastAsia="ko-KR"/>
        </w:rPr>
        <w:t xml:space="preserve">Rel-19 </w:t>
      </w:r>
      <w:r w:rsidR="00E872E4" w:rsidRPr="0074320F">
        <w:rPr>
          <w:rFonts w:ascii="Calibri" w:eastAsia="Malgun Gothic" w:hAnsi="Calibri" w:cs="Calibri"/>
          <w:b/>
          <w:bCs/>
          <w:sz w:val="24"/>
          <w:szCs w:val="24"/>
          <w:lang w:eastAsia="ko-KR"/>
        </w:rPr>
        <w:t xml:space="preserve">RRM </w:t>
      </w:r>
      <w:r w:rsidRPr="0074320F">
        <w:rPr>
          <w:rFonts w:ascii="Calibri" w:eastAsia="Malgun Gothic" w:hAnsi="Calibri" w:cs="Calibri"/>
          <w:b/>
          <w:bCs/>
          <w:sz w:val="24"/>
          <w:szCs w:val="24"/>
          <w:lang w:eastAsia="ko-KR"/>
        </w:rPr>
        <w:t>relaxation</w:t>
      </w:r>
      <w:r w:rsidR="00E872E4" w:rsidRPr="0074320F">
        <w:rPr>
          <w:rFonts w:ascii="Calibri" w:eastAsia="Malgun Gothic" w:hAnsi="Calibri" w:cs="Calibri"/>
          <w:b/>
          <w:bCs/>
          <w:sz w:val="24"/>
          <w:szCs w:val="24"/>
          <w:lang w:eastAsia="ko-KR"/>
        </w:rPr>
        <w:t xml:space="preserve"> feature only</w:t>
      </w:r>
      <w:r w:rsidRPr="0074320F">
        <w:rPr>
          <w:rFonts w:ascii="Calibri" w:eastAsia="Malgun Gothic" w:hAnsi="Calibri" w:cs="Calibri"/>
          <w:b/>
          <w:bCs/>
          <w:sz w:val="24"/>
          <w:szCs w:val="24"/>
          <w:lang w:eastAsia="ko-KR"/>
        </w:rPr>
        <w:t xml:space="preserve">. </w:t>
      </w:r>
    </w:p>
    <w:p w14:paraId="09A30463" w14:textId="10B8CD56" w:rsidR="00196BB7" w:rsidRPr="0074320F" w:rsidRDefault="007C651A" w:rsidP="001A479C">
      <w:pPr>
        <w:pStyle w:val="Heading3"/>
        <w:rPr>
          <w:rFonts w:ascii="Calibri" w:hAnsi="Calibri" w:cs="Calibri"/>
          <w:b/>
          <w:bCs/>
          <w:sz w:val="32"/>
          <w:szCs w:val="32"/>
          <w:lang w:val="en-GB" w:eastAsia="en-GB"/>
        </w:rPr>
      </w:pPr>
      <w:r w:rsidRPr="0074320F">
        <w:rPr>
          <w:rFonts w:ascii="Calibri" w:hAnsi="Calibri" w:cs="Calibri"/>
          <w:b/>
          <w:bCs/>
          <w:sz w:val="32"/>
          <w:szCs w:val="32"/>
          <w:lang w:val="en-GB" w:eastAsia="en-GB"/>
        </w:rPr>
        <w:t xml:space="preserve">2.2 Considering </w:t>
      </w:r>
      <w:r w:rsidR="00196BB7" w:rsidRPr="0074320F">
        <w:rPr>
          <w:rFonts w:ascii="Calibri" w:hAnsi="Calibri" w:cs="Calibri"/>
          <w:b/>
          <w:bCs/>
          <w:sz w:val="32"/>
          <w:szCs w:val="32"/>
          <w:lang w:val="en-GB" w:eastAsia="en-GB"/>
        </w:rPr>
        <w:t>low mobility criteria</w:t>
      </w:r>
      <w:r w:rsidRPr="0074320F">
        <w:rPr>
          <w:rFonts w:ascii="Calibri" w:hAnsi="Calibri" w:cs="Calibri"/>
          <w:b/>
          <w:bCs/>
          <w:sz w:val="32"/>
          <w:szCs w:val="32"/>
          <w:lang w:val="en-GB" w:eastAsia="en-GB"/>
        </w:rPr>
        <w:t xml:space="preserve"> for LR based Relaxation (RRC-10/38304-6) </w:t>
      </w:r>
    </w:p>
    <w:p w14:paraId="4DEC0F80" w14:textId="3069F44F" w:rsidR="00196BB7" w:rsidRPr="0074320F" w:rsidRDefault="007C651A" w:rsidP="00196BB7">
      <w:pPr>
        <w:rPr>
          <w:rFonts w:ascii="Calibri" w:eastAsiaTheme="minorEastAsia" w:hAnsi="Calibri" w:cs="Calibri"/>
          <w:sz w:val="24"/>
          <w:szCs w:val="24"/>
          <w:lang w:eastAsia="ko-KR"/>
        </w:rPr>
      </w:pPr>
      <w:r w:rsidRPr="0074320F">
        <w:rPr>
          <w:rFonts w:ascii="Calibri" w:eastAsiaTheme="minorEastAsia" w:hAnsi="Calibri" w:cs="Calibri"/>
          <w:sz w:val="24"/>
          <w:szCs w:val="24"/>
          <w:lang w:eastAsia="ko-KR"/>
        </w:rPr>
        <w:t xml:space="preserve">RAN4 has not studied the use of low mobility criteria as an entry/exit condition for rel19 RRM relaxation/offloading procedure and given that it’s the last meeting for rel19 LP-WUS discussion, we should not introduce low mobility criteria in entry/exit condition evaluation  </w:t>
      </w:r>
    </w:p>
    <w:p w14:paraId="280AB9D1" w14:textId="61DDC299" w:rsidR="000C441A" w:rsidRPr="0074320F" w:rsidRDefault="00196BB7" w:rsidP="006D0E02">
      <w:pPr>
        <w:widowControl w:val="0"/>
        <w:overflowPunct/>
        <w:autoSpaceDE/>
        <w:autoSpaceDN/>
        <w:adjustRightInd/>
        <w:spacing w:before="240" w:after="160" w:line="276" w:lineRule="auto"/>
        <w:textAlignment w:val="auto"/>
        <w:rPr>
          <w:rFonts w:ascii="Calibri" w:eastAsia="Malgun Gothic" w:hAnsi="Calibri" w:cs="Calibri"/>
          <w:b/>
          <w:bCs/>
          <w:sz w:val="24"/>
          <w:szCs w:val="24"/>
          <w:lang w:eastAsia="ko-KR"/>
        </w:rPr>
      </w:pPr>
      <w:r w:rsidRPr="0074320F">
        <w:rPr>
          <w:rFonts w:ascii="Calibri" w:eastAsia="Malgun Gothic" w:hAnsi="Calibri" w:cs="Calibri"/>
          <w:b/>
          <w:bCs/>
          <w:sz w:val="24"/>
          <w:szCs w:val="24"/>
          <w:lang w:eastAsia="ko-KR"/>
        </w:rPr>
        <w:t xml:space="preserve">Proposal </w:t>
      </w:r>
      <w:r w:rsidR="007C651A" w:rsidRPr="0074320F">
        <w:rPr>
          <w:rFonts w:ascii="Calibri" w:eastAsia="Malgun Gothic" w:hAnsi="Calibri" w:cs="Calibri"/>
          <w:b/>
          <w:bCs/>
          <w:sz w:val="24"/>
          <w:szCs w:val="24"/>
          <w:lang w:eastAsia="ko-KR"/>
        </w:rPr>
        <w:t xml:space="preserve">2: </w:t>
      </w:r>
      <w:r w:rsidRPr="0074320F">
        <w:rPr>
          <w:rFonts w:ascii="Calibri" w:eastAsia="Malgun Gothic" w:hAnsi="Calibri" w:cs="Calibri"/>
          <w:b/>
          <w:bCs/>
          <w:sz w:val="24"/>
          <w:szCs w:val="24"/>
          <w:lang w:eastAsia="ko-KR"/>
        </w:rPr>
        <w:t xml:space="preserve">Low mobility criteria </w:t>
      </w:r>
      <w:r w:rsidR="007C651A" w:rsidRPr="0074320F">
        <w:rPr>
          <w:rFonts w:ascii="Calibri" w:eastAsia="Malgun Gothic" w:hAnsi="Calibri" w:cs="Calibri"/>
          <w:b/>
          <w:bCs/>
          <w:sz w:val="24"/>
          <w:szCs w:val="24"/>
          <w:lang w:eastAsia="ko-KR"/>
        </w:rPr>
        <w:t xml:space="preserve">is not considered </w:t>
      </w:r>
      <w:r w:rsidRPr="0074320F">
        <w:rPr>
          <w:rFonts w:ascii="Calibri" w:eastAsia="Malgun Gothic" w:hAnsi="Calibri" w:cs="Calibri"/>
          <w:b/>
          <w:bCs/>
          <w:sz w:val="24"/>
          <w:szCs w:val="24"/>
          <w:lang w:eastAsia="ko-KR"/>
        </w:rPr>
        <w:t>for Rel19 RRM relaxation</w:t>
      </w:r>
      <w:r w:rsidR="007C651A" w:rsidRPr="0074320F">
        <w:rPr>
          <w:rFonts w:ascii="Calibri" w:eastAsia="Malgun Gothic" w:hAnsi="Calibri" w:cs="Calibri"/>
          <w:b/>
          <w:bCs/>
          <w:sz w:val="24"/>
          <w:szCs w:val="24"/>
          <w:lang w:eastAsia="ko-KR"/>
        </w:rPr>
        <w:t>/offloading entry/exit condition evaluation criteria</w:t>
      </w:r>
      <w:r w:rsidRPr="0074320F">
        <w:rPr>
          <w:rFonts w:ascii="Calibri" w:eastAsia="Malgun Gothic" w:hAnsi="Calibri" w:cs="Calibri"/>
          <w:b/>
          <w:bCs/>
          <w:sz w:val="24"/>
          <w:szCs w:val="24"/>
          <w:lang w:eastAsia="ko-KR"/>
        </w:rPr>
        <w:t>.</w:t>
      </w:r>
    </w:p>
    <w:p w14:paraId="30E7DAEA" w14:textId="489D501C" w:rsidR="00D2396B" w:rsidRPr="0074320F" w:rsidRDefault="007C651A" w:rsidP="001A479C">
      <w:pPr>
        <w:pStyle w:val="Heading3"/>
        <w:rPr>
          <w:rFonts w:ascii="Calibri" w:hAnsi="Calibri" w:cs="Calibri"/>
          <w:b/>
          <w:bCs/>
          <w:sz w:val="28"/>
          <w:szCs w:val="28"/>
          <w:lang w:val="en-GB" w:eastAsia="en-GB"/>
        </w:rPr>
      </w:pPr>
      <w:r w:rsidRPr="0074320F">
        <w:rPr>
          <w:rFonts w:ascii="Calibri" w:hAnsi="Calibri" w:cs="Calibri"/>
          <w:b/>
          <w:bCs/>
          <w:sz w:val="32"/>
          <w:szCs w:val="32"/>
          <w:lang w:val="en-GB" w:eastAsia="en-GB"/>
        </w:rPr>
        <w:t>2.3 Behaviour when logged measurement is configured</w:t>
      </w:r>
    </w:p>
    <w:p w14:paraId="3E6816A5" w14:textId="4C302A92" w:rsidR="007C651A" w:rsidRPr="0074320F" w:rsidRDefault="007C651A" w:rsidP="007C651A">
      <w:pPr>
        <w:rPr>
          <w:rFonts w:ascii="Calibri" w:eastAsiaTheme="minorEastAsia" w:hAnsi="Calibri" w:cs="Calibri"/>
          <w:b/>
          <w:bCs/>
          <w:sz w:val="24"/>
          <w:szCs w:val="24"/>
          <w:highlight w:val="yellow"/>
          <w:lang w:eastAsia="ko-KR"/>
        </w:rPr>
      </w:pPr>
      <w:r w:rsidRPr="0074320F">
        <w:rPr>
          <w:rFonts w:ascii="Calibri" w:eastAsiaTheme="minorEastAsia" w:hAnsi="Calibri" w:cs="Calibri"/>
          <w:b/>
          <w:bCs/>
          <w:sz w:val="24"/>
          <w:szCs w:val="24"/>
          <w:highlight w:val="yellow"/>
          <w:lang w:eastAsia="ko-KR"/>
        </w:rPr>
        <w:t>TS 38.304 Section 5.2.4.9.0</w:t>
      </w:r>
    </w:p>
    <w:p w14:paraId="6EDDEF3D" w14:textId="55D943E6" w:rsidR="007C651A" w:rsidRPr="0074320F" w:rsidRDefault="007C651A" w:rsidP="007C651A">
      <w:pPr>
        <w:rPr>
          <w:rFonts w:ascii="Calibri" w:eastAsiaTheme="minorEastAsia" w:hAnsi="Calibri" w:cs="Calibri"/>
          <w:b/>
          <w:bCs/>
          <w:sz w:val="24"/>
          <w:szCs w:val="24"/>
          <w:highlight w:val="yellow"/>
          <w:lang w:eastAsia="ko-KR"/>
        </w:rPr>
      </w:pPr>
      <w:r w:rsidRPr="0074320F">
        <w:rPr>
          <w:rFonts w:ascii="Calibri" w:eastAsiaTheme="minorEastAsia" w:hAnsi="Calibri" w:cs="Calibri"/>
          <w:b/>
          <w:bCs/>
          <w:sz w:val="24"/>
          <w:szCs w:val="24"/>
          <w:highlight w:val="yellow"/>
          <w:lang w:eastAsia="ko-KR"/>
        </w:rPr>
        <w:t xml:space="preserve">&lt;unrelated texts </w:t>
      </w:r>
      <w:proofErr w:type="spellStart"/>
      <w:r w:rsidRPr="0074320F">
        <w:rPr>
          <w:rFonts w:ascii="Calibri" w:eastAsiaTheme="minorEastAsia" w:hAnsi="Calibri" w:cs="Calibri"/>
          <w:b/>
          <w:bCs/>
          <w:sz w:val="24"/>
          <w:szCs w:val="24"/>
          <w:highlight w:val="yellow"/>
          <w:lang w:eastAsia="ko-KR"/>
        </w:rPr>
        <w:t>omited</w:t>
      </w:r>
      <w:proofErr w:type="spellEnd"/>
      <w:r w:rsidRPr="0074320F">
        <w:rPr>
          <w:rFonts w:ascii="Calibri" w:eastAsiaTheme="minorEastAsia" w:hAnsi="Calibri" w:cs="Calibri"/>
          <w:b/>
          <w:bCs/>
          <w:sz w:val="24"/>
          <w:szCs w:val="24"/>
          <w:highlight w:val="yellow"/>
          <w:lang w:eastAsia="ko-KR"/>
        </w:rPr>
        <w:t>&gt;</w:t>
      </w:r>
    </w:p>
    <w:p w14:paraId="75D93749" w14:textId="292AE1D5" w:rsidR="007C651A" w:rsidRPr="0074320F" w:rsidRDefault="007C651A" w:rsidP="005710E9">
      <w:pPr>
        <w:rPr>
          <w:rFonts w:ascii="Calibri" w:eastAsiaTheme="minorEastAsia" w:hAnsi="Calibri" w:cs="Calibri"/>
          <w:b/>
          <w:bCs/>
          <w:i/>
          <w:iCs/>
          <w:sz w:val="24"/>
          <w:szCs w:val="24"/>
          <w:lang w:eastAsia="ko-KR"/>
        </w:rPr>
      </w:pPr>
      <w:r w:rsidRPr="0074320F">
        <w:rPr>
          <w:rFonts w:ascii="Calibri" w:hAnsi="Calibri" w:cs="Calibri"/>
          <w:b/>
          <w:bCs/>
          <w:i/>
          <w:iCs/>
          <w:noProof/>
          <w:sz w:val="24"/>
          <w:szCs w:val="24"/>
          <w:highlight w:val="yellow"/>
        </w:rPr>
        <w:t>The above relaxed measurements and no measurement are not applicable for frequencies that are included in VarMeasIdleConfig, if configured and for which the UE supports dual connectivity or carrier aggregation between those frequencies and the frequency of the current serving cell.</w:t>
      </w:r>
    </w:p>
    <w:p w14:paraId="613267A2" w14:textId="42AC34A4" w:rsidR="005710E9" w:rsidRPr="0074320F" w:rsidRDefault="007C651A" w:rsidP="007D0A43">
      <w:pPr>
        <w:spacing w:before="240"/>
        <w:rPr>
          <w:rFonts w:ascii="Calibri" w:eastAsiaTheme="minorEastAsia" w:hAnsi="Calibri" w:cs="Calibri"/>
          <w:sz w:val="24"/>
          <w:szCs w:val="24"/>
          <w:lang w:eastAsia="ko-KR"/>
        </w:rPr>
      </w:pPr>
      <w:r w:rsidRPr="0074320F">
        <w:rPr>
          <w:rFonts w:ascii="Calibri" w:eastAsiaTheme="minorEastAsia" w:hAnsi="Calibri" w:cs="Calibri"/>
          <w:sz w:val="24"/>
          <w:szCs w:val="24"/>
          <w:lang w:eastAsia="ko-KR"/>
        </w:rPr>
        <w:lastRenderedPageBreak/>
        <w:t xml:space="preserve">Based on current 38.304 spec, in case the UE is configured to perform early measurement reporting in IDLE/INACTIVE mode, the UE does not perform legacy RRM relaxation </w:t>
      </w:r>
      <w:r w:rsidR="006D0E02" w:rsidRPr="0074320F">
        <w:rPr>
          <w:rFonts w:ascii="Calibri" w:eastAsiaTheme="minorEastAsia" w:hAnsi="Calibri" w:cs="Calibri"/>
          <w:sz w:val="24"/>
          <w:szCs w:val="24"/>
          <w:lang w:eastAsia="ko-KR"/>
        </w:rPr>
        <w:t xml:space="preserve">on the configured frequencies. We should apply similar principle to LR based RRM relaxation and offloading as well. </w:t>
      </w:r>
    </w:p>
    <w:p w14:paraId="636C3F0F" w14:textId="6616A23F" w:rsidR="006D0E02" w:rsidRPr="0074320F" w:rsidRDefault="006D0E02" w:rsidP="006D0E02">
      <w:pPr>
        <w:widowControl w:val="0"/>
        <w:overflowPunct/>
        <w:autoSpaceDE/>
        <w:autoSpaceDN/>
        <w:adjustRightInd/>
        <w:spacing w:before="240" w:after="160" w:line="276" w:lineRule="auto"/>
        <w:textAlignment w:val="auto"/>
        <w:rPr>
          <w:rFonts w:ascii="Calibri" w:eastAsia="BatangChe" w:hAnsi="Calibri" w:cs="Calibri"/>
          <w:b/>
          <w:sz w:val="24"/>
          <w:szCs w:val="24"/>
          <w:lang w:eastAsia="ko-KR"/>
        </w:rPr>
      </w:pPr>
      <w:r w:rsidRPr="0074320F">
        <w:rPr>
          <w:rFonts w:ascii="Calibri" w:eastAsia="Malgun Gothic" w:hAnsi="Calibri" w:cs="Calibri"/>
          <w:b/>
          <w:bCs/>
          <w:sz w:val="24"/>
          <w:szCs w:val="24"/>
          <w:lang w:eastAsia="ko-KR"/>
        </w:rPr>
        <w:t>Proposal 3: UE does not perform Rel19 RRM relaxation/offloading when Early Measurement Reporting is configured.</w:t>
      </w:r>
    </w:p>
    <w:p w14:paraId="02FA63EA" w14:textId="3A9D10A2" w:rsidR="00B27FD8" w:rsidRPr="0074320F" w:rsidRDefault="00B27FD8" w:rsidP="006D0E02">
      <w:pPr>
        <w:rPr>
          <w:rFonts w:ascii="Calibri" w:eastAsia="BatangChe" w:hAnsi="Calibri" w:cs="Calibri"/>
          <w:b/>
          <w:lang w:eastAsia="ko-KR"/>
        </w:rPr>
      </w:pPr>
    </w:p>
    <w:p w14:paraId="63F1A834" w14:textId="77777777" w:rsidR="00452FDB" w:rsidRPr="0074320F" w:rsidRDefault="00452FDB" w:rsidP="00452FDB">
      <w:pPr>
        <w:pStyle w:val="Heading1"/>
        <w:rPr>
          <w:rFonts w:ascii="Calibri" w:eastAsiaTheme="minorEastAsia" w:hAnsi="Calibri" w:cs="Calibri"/>
          <w:sz w:val="28"/>
          <w:szCs w:val="28"/>
          <w:lang w:eastAsia="ko-KR"/>
        </w:rPr>
      </w:pPr>
      <w:r w:rsidRPr="0074320F">
        <w:rPr>
          <w:rFonts w:ascii="Calibri" w:hAnsi="Calibri" w:cs="Calibri"/>
          <w:sz w:val="28"/>
          <w:szCs w:val="28"/>
        </w:rPr>
        <w:t>Conclusion</w:t>
      </w:r>
    </w:p>
    <w:p w14:paraId="64C45533" w14:textId="2684E00B" w:rsidR="00890EBF" w:rsidRPr="0074320F" w:rsidRDefault="00890EBF" w:rsidP="00890EBF">
      <w:pPr>
        <w:widowControl w:val="0"/>
        <w:overflowPunct/>
        <w:autoSpaceDE/>
        <w:autoSpaceDN/>
        <w:adjustRightInd/>
        <w:spacing w:before="240" w:after="160" w:line="276" w:lineRule="auto"/>
        <w:textAlignment w:val="auto"/>
        <w:rPr>
          <w:rFonts w:ascii="Calibri" w:eastAsia="Malgun Gothic" w:hAnsi="Calibri" w:cs="Calibri"/>
          <w:b/>
          <w:bCs/>
          <w:sz w:val="24"/>
          <w:szCs w:val="24"/>
          <w:lang w:eastAsia="ko-KR"/>
        </w:rPr>
      </w:pPr>
      <w:r w:rsidRPr="0074320F">
        <w:rPr>
          <w:rFonts w:ascii="Calibri" w:eastAsia="Malgun Gothic" w:hAnsi="Calibri" w:cs="Calibri"/>
          <w:b/>
          <w:bCs/>
          <w:sz w:val="24"/>
          <w:szCs w:val="24"/>
          <w:lang w:eastAsia="ko-KR"/>
        </w:rPr>
        <w:t xml:space="preserve">Proposal 1: (RRC-15/38304-2) If Rel-16 RRM relaxation and Rel-19 relaxation features are configured together, Rel-19 UEs applies Rel-19 RRM relaxation feature only. </w:t>
      </w:r>
    </w:p>
    <w:p w14:paraId="5293CA2E" w14:textId="3B24A297" w:rsidR="007C651A" w:rsidRPr="0074320F" w:rsidRDefault="007C651A" w:rsidP="00890EBF">
      <w:pPr>
        <w:widowControl w:val="0"/>
        <w:overflowPunct/>
        <w:autoSpaceDE/>
        <w:autoSpaceDN/>
        <w:adjustRightInd/>
        <w:spacing w:before="240" w:after="160" w:line="276" w:lineRule="auto"/>
        <w:textAlignment w:val="auto"/>
        <w:rPr>
          <w:rFonts w:ascii="Calibri" w:eastAsia="Malgun Gothic" w:hAnsi="Calibri" w:cs="Calibri"/>
          <w:b/>
          <w:bCs/>
          <w:sz w:val="24"/>
          <w:szCs w:val="24"/>
          <w:lang w:eastAsia="ko-KR"/>
        </w:rPr>
      </w:pPr>
      <w:r w:rsidRPr="0074320F">
        <w:rPr>
          <w:rFonts w:ascii="Calibri" w:eastAsia="Malgun Gothic" w:hAnsi="Calibri" w:cs="Calibri"/>
          <w:b/>
          <w:bCs/>
          <w:sz w:val="24"/>
          <w:szCs w:val="24"/>
          <w:lang w:eastAsia="ko-KR"/>
        </w:rPr>
        <w:t>Proposal 2: (RRC-10/38304-6) Low mobility criteria is not considered for Rel19 RRM relaxation/offloading entry/exit condition evaluation criteria.</w:t>
      </w:r>
    </w:p>
    <w:p w14:paraId="17C3772B" w14:textId="72D1CC3F" w:rsidR="00256D0A" w:rsidRPr="0074320F" w:rsidRDefault="006D0E02" w:rsidP="006D0E02">
      <w:pPr>
        <w:widowControl w:val="0"/>
        <w:overflowPunct/>
        <w:autoSpaceDE/>
        <w:autoSpaceDN/>
        <w:adjustRightInd/>
        <w:spacing w:before="240" w:after="160" w:line="276" w:lineRule="auto"/>
        <w:textAlignment w:val="auto"/>
        <w:rPr>
          <w:rFonts w:ascii="Calibri" w:eastAsia="BatangChe" w:hAnsi="Calibri" w:cs="Calibri"/>
          <w:b/>
          <w:sz w:val="24"/>
          <w:szCs w:val="24"/>
          <w:lang w:eastAsia="ko-KR"/>
        </w:rPr>
      </w:pPr>
      <w:r w:rsidRPr="0074320F">
        <w:rPr>
          <w:rFonts w:ascii="Calibri" w:eastAsia="Malgun Gothic" w:hAnsi="Calibri" w:cs="Calibri"/>
          <w:b/>
          <w:bCs/>
          <w:sz w:val="24"/>
          <w:szCs w:val="24"/>
          <w:lang w:eastAsia="ko-KR"/>
        </w:rPr>
        <w:t>Proposal 3: UE does not perform Rel19 RRM relaxation/offloading when Early Measurement Reporting is configured.</w:t>
      </w:r>
    </w:p>
    <w:sectPr w:rsidR="00256D0A" w:rsidRPr="0074320F"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330F1" w14:textId="77777777" w:rsidR="003F4D69" w:rsidRDefault="003F4D69">
      <w:pPr>
        <w:spacing w:after="0"/>
      </w:pPr>
      <w:r>
        <w:separator/>
      </w:r>
    </w:p>
  </w:endnote>
  <w:endnote w:type="continuationSeparator" w:id="0">
    <w:p w14:paraId="169CE73B" w14:textId="77777777" w:rsidR="003F4D69" w:rsidRDefault="003F4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F61F" w14:textId="77777777" w:rsidR="003F4D69" w:rsidRDefault="003F4D69">
      <w:pPr>
        <w:spacing w:after="0"/>
      </w:pPr>
      <w:r>
        <w:separator/>
      </w:r>
    </w:p>
  </w:footnote>
  <w:footnote w:type="continuationSeparator" w:id="0">
    <w:p w14:paraId="5C86205C" w14:textId="77777777" w:rsidR="003F4D69" w:rsidRDefault="003F4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25EE0C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23A0B7C"/>
    <w:multiLevelType w:val="hybridMultilevel"/>
    <w:tmpl w:val="055615E8"/>
    <w:lvl w:ilvl="0" w:tplc="D2C68536">
      <w:start w:val="4"/>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4FE55CE7"/>
    <w:multiLevelType w:val="hybridMultilevel"/>
    <w:tmpl w:val="637C0F34"/>
    <w:lvl w:ilvl="0" w:tplc="23A037A0">
      <w:start w:val="6"/>
      <w:numFmt w:val="bullet"/>
      <w:lvlText w:val="-"/>
      <w:lvlJc w:val="left"/>
      <w:pPr>
        <w:ind w:left="1779" w:hanging="360"/>
      </w:pPr>
      <w:rPr>
        <w:rFonts w:ascii="Times New Roman" w:eastAsia="BatangChe" w:hAnsi="Times New Roman" w:cs="Times New Roman" w:hint="default"/>
      </w:rPr>
    </w:lvl>
    <w:lvl w:ilvl="1" w:tplc="04090003">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Malgun Gothic"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0C9"/>
    <w:rsid w:val="000002A2"/>
    <w:rsid w:val="00001688"/>
    <w:rsid w:val="00002533"/>
    <w:rsid w:val="00003507"/>
    <w:rsid w:val="000052EC"/>
    <w:rsid w:val="00006FCF"/>
    <w:rsid w:val="00007BF6"/>
    <w:rsid w:val="00007CE3"/>
    <w:rsid w:val="0001058F"/>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539C"/>
    <w:rsid w:val="00027433"/>
    <w:rsid w:val="00027A6C"/>
    <w:rsid w:val="00030040"/>
    <w:rsid w:val="00030139"/>
    <w:rsid w:val="000305E0"/>
    <w:rsid w:val="0003259C"/>
    <w:rsid w:val="00032CA5"/>
    <w:rsid w:val="00033023"/>
    <w:rsid w:val="000349F8"/>
    <w:rsid w:val="0003574E"/>
    <w:rsid w:val="000363CC"/>
    <w:rsid w:val="00036AE0"/>
    <w:rsid w:val="00036B8B"/>
    <w:rsid w:val="00036ED9"/>
    <w:rsid w:val="0003717A"/>
    <w:rsid w:val="00040B9D"/>
    <w:rsid w:val="00041558"/>
    <w:rsid w:val="0004168E"/>
    <w:rsid w:val="00041D65"/>
    <w:rsid w:val="00042E16"/>
    <w:rsid w:val="00042E6F"/>
    <w:rsid w:val="000433C5"/>
    <w:rsid w:val="000458CC"/>
    <w:rsid w:val="00046146"/>
    <w:rsid w:val="0004747C"/>
    <w:rsid w:val="00047728"/>
    <w:rsid w:val="000479E5"/>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327"/>
    <w:rsid w:val="00063C5E"/>
    <w:rsid w:val="000644D1"/>
    <w:rsid w:val="000659C6"/>
    <w:rsid w:val="00066654"/>
    <w:rsid w:val="00066899"/>
    <w:rsid w:val="000669DC"/>
    <w:rsid w:val="000672E5"/>
    <w:rsid w:val="00067361"/>
    <w:rsid w:val="00067CB2"/>
    <w:rsid w:val="00070C64"/>
    <w:rsid w:val="00072728"/>
    <w:rsid w:val="000727DC"/>
    <w:rsid w:val="00074311"/>
    <w:rsid w:val="00076920"/>
    <w:rsid w:val="000802F6"/>
    <w:rsid w:val="0008031A"/>
    <w:rsid w:val="000819E8"/>
    <w:rsid w:val="00082D7D"/>
    <w:rsid w:val="0008317A"/>
    <w:rsid w:val="00083523"/>
    <w:rsid w:val="00084494"/>
    <w:rsid w:val="00085B7A"/>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07C"/>
    <w:rsid w:val="000961D6"/>
    <w:rsid w:val="0009655D"/>
    <w:rsid w:val="00096F19"/>
    <w:rsid w:val="000971EA"/>
    <w:rsid w:val="000A0C74"/>
    <w:rsid w:val="000A1C00"/>
    <w:rsid w:val="000A33D9"/>
    <w:rsid w:val="000A3A30"/>
    <w:rsid w:val="000A3DE4"/>
    <w:rsid w:val="000A42F7"/>
    <w:rsid w:val="000A76F3"/>
    <w:rsid w:val="000A7E70"/>
    <w:rsid w:val="000B0750"/>
    <w:rsid w:val="000B0A60"/>
    <w:rsid w:val="000B3501"/>
    <w:rsid w:val="000B350F"/>
    <w:rsid w:val="000B3630"/>
    <w:rsid w:val="000B37DB"/>
    <w:rsid w:val="000B5A16"/>
    <w:rsid w:val="000B60C3"/>
    <w:rsid w:val="000C0A15"/>
    <w:rsid w:val="000C146A"/>
    <w:rsid w:val="000C1A92"/>
    <w:rsid w:val="000C1F1E"/>
    <w:rsid w:val="000C379F"/>
    <w:rsid w:val="000C4062"/>
    <w:rsid w:val="000C441A"/>
    <w:rsid w:val="000C5F99"/>
    <w:rsid w:val="000C68CC"/>
    <w:rsid w:val="000C73C8"/>
    <w:rsid w:val="000D1608"/>
    <w:rsid w:val="000D26E0"/>
    <w:rsid w:val="000D2A70"/>
    <w:rsid w:val="000D2D05"/>
    <w:rsid w:val="000D4F56"/>
    <w:rsid w:val="000D5295"/>
    <w:rsid w:val="000D58B1"/>
    <w:rsid w:val="000D7090"/>
    <w:rsid w:val="000D78D6"/>
    <w:rsid w:val="000D7BB4"/>
    <w:rsid w:val="000D7BF6"/>
    <w:rsid w:val="000E04D4"/>
    <w:rsid w:val="000E1368"/>
    <w:rsid w:val="000E176A"/>
    <w:rsid w:val="000E1935"/>
    <w:rsid w:val="000E19F2"/>
    <w:rsid w:val="000E234F"/>
    <w:rsid w:val="000E2AFA"/>
    <w:rsid w:val="000E3187"/>
    <w:rsid w:val="000E358D"/>
    <w:rsid w:val="000E42A6"/>
    <w:rsid w:val="000E4C6F"/>
    <w:rsid w:val="000E5AE9"/>
    <w:rsid w:val="000E5B71"/>
    <w:rsid w:val="000E6099"/>
    <w:rsid w:val="000E63C1"/>
    <w:rsid w:val="000E67AD"/>
    <w:rsid w:val="000E6ACE"/>
    <w:rsid w:val="000E7532"/>
    <w:rsid w:val="000E76E1"/>
    <w:rsid w:val="000E7A14"/>
    <w:rsid w:val="000F101B"/>
    <w:rsid w:val="000F2449"/>
    <w:rsid w:val="000F3D61"/>
    <w:rsid w:val="000F3EA7"/>
    <w:rsid w:val="000F3ECD"/>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58ED"/>
    <w:rsid w:val="00116C86"/>
    <w:rsid w:val="00117218"/>
    <w:rsid w:val="001172FF"/>
    <w:rsid w:val="00117646"/>
    <w:rsid w:val="001177D2"/>
    <w:rsid w:val="00117DCF"/>
    <w:rsid w:val="0012005C"/>
    <w:rsid w:val="0012116C"/>
    <w:rsid w:val="0012162A"/>
    <w:rsid w:val="001232CA"/>
    <w:rsid w:val="00123A5B"/>
    <w:rsid w:val="00126093"/>
    <w:rsid w:val="001301ED"/>
    <w:rsid w:val="001306F1"/>
    <w:rsid w:val="00131008"/>
    <w:rsid w:val="001313CC"/>
    <w:rsid w:val="00131637"/>
    <w:rsid w:val="00131CFB"/>
    <w:rsid w:val="00132087"/>
    <w:rsid w:val="0013381D"/>
    <w:rsid w:val="00133C45"/>
    <w:rsid w:val="001344E5"/>
    <w:rsid w:val="00134879"/>
    <w:rsid w:val="00135B4E"/>
    <w:rsid w:val="00135E74"/>
    <w:rsid w:val="00137201"/>
    <w:rsid w:val="00137507"/>
    <w:rsid w:val="001420A5"/>
    <w:rsid w:val="00142815"/>
    <w:rsid w:val="00143900"/>
    <w:rsid w:val="00145CD6"/>
    <w:rsid w:val="00146E4D"/>
    <w:rsid w:val="0014725E"/>
    <w:rsid w:val="0014781C"/>
    <w:rsid w:val="00147E50"/>
    <w:rsid w:val="0015030C"/>
    <w:rsid w:val="00150601"/>
    <w:rsid w:val="00150896"/>
    <w:rsid w:val="0015127E"/>
    <w:rsid w:val="00151C96"/>
    <w:rsid w:val="00151D37"/>
    <w:rsid w:val="00153365"/>
    <w:rsid w:val="001538D5"/>
    <w:rsid w:val="001549CF"/>
    <w:rsid w:val="00156AA4"/>
    <w:rsid w:val="00156C38"/>
    <w:rsid w:val="0015710C"/>
    <w:rsid w:val="00157625"/>
    <w:rsid w:val="00157B8F"/>
    <w:rsid w:val="001621BF"/>
    <w:rsid w:val="0016260E"/>
    <w:rsid w:val="001634CC"/>
    <w:rsid w:val="00163812"/>
    <w:rsid w:val="00164159"/>
    <w:rsid w:val="001646FB"/>
    <w:rsid w:val="00164FF4"/>
    <w:rsid w:val="00165BD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3DD"/>
    <w:rsid w:val="001928D1"/>
    <w:rsid w:val="001929B7"/>
    <w:rsid w:val="001937B3"/>
    <w:rsid w:val="00194100"/>
    <w:rsid w:val="00196049"/>
    <w:rsid w:val="001960AA"/>
    <w:rsid w:val="0019674E"/>
    <w:rsid w:val="00196BB7"/>
    <w:rsid w:val="001A0B69"/>
    <w:rsid w:val="001A13A7"/>
    <w:rsid w:val="001A2C93"/>
    <w:rsid w:val="001A423F"/>
    <w:rsid w:val="001A479C"/>
    <w:rsid w:val="001A4B71"/>
    <w:rsid w:val="001A4C1E"/>
    <w:rsid w:val="001A529B"/>
    <w:rsid w:val="001A622F"/>
    <w:rsid w:val="001A63FE"/>
    <w:rsid w:val="001A667F"/>
    <w:rsid w:val="001A68A9"/>
    <w:rsid w:val="001A7195"/>
    <w:rsid w:val="001A7984"/>
    <w:rsid w:val="001B1FAE"/>
    <w:rsid w:val="001B2FC8"/>
    <w:rsid w:val="001B35EB"/>
    <w:rsid w:val="001B3D5D"/>
    <w:rsid w:val="001B5636"/>
    <w:rsid w:val="001B65F0"/>
    <w:rsid w:val="001C1582"/>
    <w:rsid w:val="001C2F80"/>
    <w:rsid w:val="001C3B15"/>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3EE"/>
    <w:rsid w:val="001E255A"/>
    <w:rsid w:val="001E29B4"/>
    <w:rsid w:val="001E4187"/>
    <w:rsid w:val="001E4CDD"/>
    <w:rsid w:val="001E6FE6"/>
    <w:rsid w:val="001F02DA"/>
    <w:rsid w:val="001F0349"/>
    <w:rsid w:val="001F0D4E"/>
    <w:rsid w:val="001F0DF9"/>
    <w:rsid w:val="001F1723"/>
    <w:rsid w:val="001F1AD3"/>
    <w:rsid w:val="001F1D2D"/>
    <w:rsid w:val="001F2615"/>
    <w:rsid w:val="001F2964"/>
    <w:rsid w:val="001F34E7"/>
    <w:rsid w:val="001F42D3"/>
    <w:rsid w:val="001F52DA"/>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6CB2"/>
    <w:rsid w:val="002171CA"/>
    <w:rsid w:val="002172F0"/>
    <w:rsid w:val="00217EAF"/>
    <w:rsid w:val="00220390"/>
    <w:rsid w:val="00223E35"/>
    <w:rsid w:val="002244B3"/>
    <w:rsid w:val="0022470D"/>
    <w:rsid w:val="00224C3D"/>
    <w:rsid w:val="002254F8"/>
    <w:rsid w:val="00230AFA"/>
    <w:rsid w:val="00232008"/>
    <w:rsid w:val="00232474"/>
    <w:rsid w:val="00232C74"/>
    <w:rsid w:val="00234BED"/>
    <w:rsid w:val="002350E5"/>
    <w:rsid w:val="0023755B"/>
    <w:rsid w:val="002404D6"/>
    <w:rsid w:val="002415EC"/>
    <w:rsid w:val="00243D04"/>
    <w:rsid w:val="00243FD1"/>
    <w:rsid w:val="00244D49"/>
    <w:rsid w:val="00245707"/>
    <w:rsid w:val="00246CEC"/>
    <w:rsid w:val="00246E13"/>
    <w:rsid w:val="002478F5"/>
    <w:rsid w:val="00250805"/>
    <w:rsid w:val="00250928"/>
    <w:rsid w:val="002509BB"/>
    <w:rsid w:val="00253A51"/>
    <w:rsid w:val="00253BAF"/>
    <w:rsid w:val="0025422F"/>
    <w:rsid w:val="00254FCC"/>
    <w:rsid w:val="00255EAC"/>
    <w:rsid w:val="00256D0A"/>
    <w:rsid w:val="00260F59"/>
    <w:rsid w:val="00262106"/>
    <w:rsid w:val="0026221A"/>
    <w:rsid w:val="00263356"/>
    <w:rsid w:val="002635CD"/>
    <w:rsid w:val="0026466E"/>
    <w:rsid w:val="00265BB1"/>
    <w:rsid w:val="00266F8C"/>
    <w:rsid w:val="002673D2"/>
    <w:rsid w:val="00267CB1"/>
    <w:rsid w:val="002712CF"/>
    <w:rsid w:val="002719B0"/>
    <w:rsid w:val="00272580"/>
    <w:rsid w:val="00275BE5"/>
    <w:rsid w:val="0027631C"/>
    <w:rsid w:val="00276C62"/>
    <w:rsid w:val="002776D9"/>
    <w:rsid w:val="0028020E"/>
    <w:rsid w:val="00280328"/>
    <w:rsid w:val="0028079C"/>
    <w:rsid w:val="00281100"/>
    <w:rsid w:val="002821E7"/>
    <w:rsid w:val="002829B2"/>
    <w:rsid w:val="0028387F"/>
    <w:rsid w:val="00283E66"/>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A44"/>
    <w:rsid w:val="00295C05"/>
    <w:rsid w:val="00296299"/>
    <w:rsid w:val="002964D0"/>
    <w:rsid w:val="00296A83"/>
    <w:rsid w:val="00296B0D"/>
    <w:rsid w:val="002A2CAE"/>
    <w:rsid w:val="002A364D"/>
    <w:rsid w:val="002A36FA"/>
    <w:rsid w:val="002A434F"/>
    <w:rsid w:val="002A455B"/>
    <w:rsid w:val="002A4AB1"/>
    <w:rsid w:val="002A599A"/>
    <w:rsid w:val="002A67B0"/>
    <w:rsid w:val="002A7C81"/>
    <w:rsid w:val="002B10B4"/>
    <w:rsid w:val="002B14A0"/>
    <w:rsid w:val="002B181F"/>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1CEF"/>
    <w:rsid w:val="002D2ED8"/>
    <w:rsid w:val="002D3CF7"/>
    <w:rsid w:val="002D4808"/>
    <w:rsid w:val="002D5B0A"/>
    <w:rsid w:val="002D5EAD"/>
    <w:rsid w:val="002D60AE"/>
    <w:rsid w:val="002D6640"/>
    <w:rsid w:val="002D7138"/>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06CF"/>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3C94"/>
    <w:rsid w:val="0031434B"/>
    <w:rsid w:val="00321C22"/>
    <w:rsid w:val="00321C97"/>
    <w:rsid w:val="00321E7D"/>
    <w:rsid w:val="003227C2"/>
    <w:rsid w:val="00323344"/>
    <w:rsid w:val="003245B8"/>
    <w:rsid w:val="0032479B"/>
    <w:rsid w:val="00324DA8"/>
    <w:rsid w:val="00325325"/>
    <w:rsid w:val="003257FF"/>
    <w:rsid w:val="0032633A"/>
    <w:rsid w:val="003266DE"/>
    <w:rsid w:val="00327371"/>
    <w:rsid w:val="00327626"/>
    <w:rsid w:val="003278DC"/>
    <w:rsid w:val="00330AE3"/>
    <w:rsid w:val="00331B5E"/>
    <w:rsid w:val="00332590"/>
    <w:rsid w:val="0033296F"/>
    <w:rsid w:val="00332EEB"/>
    <w:rsid w:val="003334A7"/>
    <w:rsid w:val="0033665A"/>
    <w:rsid w:val="00336CBD"/>
    <w:rsid w:val="0033705B"/>
    <w:rsid w:val="003373FA"/>
    <w:rsid w:val="00337634"/>
    <w:rsid w:val="00337758"/>
    <w:rsid w:val="0034085F"/>
    <w:rsid w:val="00340C05"/>
    <w:rsid w:val="003413EF"/>
    <w:rsid w:val="00341CB9"/>
    <w:rsid w:val="0034226D"/>
    <w:rsid w:val="00342BB6"/>
    <w:rsid w:val="0034326A"/>
    <w:rsid w:val="00343EFF"/>
    <w:rsid w:val="00345F61"/>
    <w:rsid w:val="003464BC"/>
    <w:rsid w:val="0034772A"/>
    <w:rsid w:val="003516A5"/>
    <w:rsid w:val="003529DD"/>
    <w:rsid w:val="003536D9"/>
    <w:rsid w:val="0035493D"/>
    <w:rsid w:val="003607F9"/>
    <w:rsid w:val="00361B67"/>
    <w:rsid w:val="00362407"/>
    <w:rsid w:val="0036266E"/>
    <w:rsid w:val="00362F0D"/>
    <w:rsid w:val="00363138"/>
    <w:rsid w:val="00363295"/>
    <w:rsid w:val="003638EA"/>
    <w:rsid w:val="00364510"/>
    <w:rsid w:val="00365C3D"/>
    <w:rsid w:val="00365E10"/>
    <w:rsid w:val="0036692A"/>
    <w:rsid w:val="00366EDB"/>
    <w:rsid w:val="003703AF"/>
    <w:rsid w:val="00372019"/>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3EF"/>
    <w:rsid w:val="003939C3"/>
    <w:rsid w:val="00393A07"/>
    <w:rsid w:val="00393A98"/>
    <w:rsid w:val="00393C75"/>
    <w:rsid w:val="00394A06"/>
    <w:rsid w:val="00394CBA"/>
    <w:rsid w:val="0039541A"/>
    <w:rsid w:val="003A0353"/>
    <w:rsid w:val="003A0BD7"/>
    <w:rsid w:val="003A0DB1"/>
    <w:rsid w:val="003A1137"/>
    <w:rsid w:val="003A1420"/>
    <w:rsid w:val="003A1A5B"/>
    <w:rsid w:val="003A30A9"/>
    <w:rsid w:val="003A333F"/>
    <w:rsid w:val="003A346C"/>
    <w:rsid w:val="003A5A1A"/>
    <w:rsid w:val="003A5D95"/>
    <w:rsid w:val="003A7E57"/>
    <w:rsid w:val="003B0617"/>
    <w:rsid w:val="003B3118"/>
    <w:rsid w:val="003B354B"/>
    <w:rsid w:val="003B3820"/>
    <w:rsid w:val="003B4C9F"/>
    <w:rsid w:val="003B54E9"/>
    <w:rsid w:val="003B5667"/>
    <w:rsid w:val="003B5FAC"/>
    <w:rsid w:val="003B6481"/>
    <w:rsid w:val="003B720C"/>
    <w:rsid w:val="003B7475"/>
    <w:rsid w:val="003B7793"/>
    <w:rsid w:val="003B78AD"/>
    <w:rsid w:val="003C006A"/>
    <w:rsid w:val="003C070B"/>
    <w:rsid w:val="003C087C"/>
    <w:rsid w:val="003C09E5"/>
    <w:rsid w:val="003C1639"/>
    <w:rsid w:val="003C18FA"/>
    <w:rsid w:val="003C1A95"/>
    <w:rsid w:val="003C1CA2"/>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6D45"/>
    <w:rsid w:val="003D7128"/>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77"/>
    <w:rsid w:val="003E7E81"/>
    <w:rsid w:val="003F05F4"/>
    <w:rsid w:val="003F13E5"/>
    <w:rsid w:val="003F151E"/>
    <w:rsid w:val="003F1839"/>
    <w:rsid w:val="003F28CB"/>
    <w:rsid w:val="003F2E82"/>
    <w:rsid w:val="003F38D9"/>
    <w:rsid w:val="003F4D69"/>
    <w:rsid w:val="003F5CCF"/>
    <w:rsid w:val="003F642B"/>
    <w:rsid w:val="003F660B"/>
    <w:rsid w:val="003F6763"/>
    <w:rsid w:val="003F7AE4"/>
    <w:rsid w:val="003F7B20"/>
    <w:rsid w:val="003F7B75"/>
    <w:rsid w:val="00400D85"/>
    <w:rsid w:val="004014C5"/>
    <w:rsid w:val="004040B2"/>
    <w:rsid w:val="004042A2"/>
    <w:rsid w:val="00404D80"/>
    <w:rsid w:val="0040529F"/>
    <w:rsid w:val="00407D0D"/>
    <w:rsid w:val="004104C6"/>
    <w:rsid w:val="00410677"/>
    <w:rsid w:val="00413A83"/>
    <w:rsid w:val="00414879"/>
    <w:rsid w:val="00414E16"/>
    <w:rsid w:val="004154F6"/>
    <w:rsid w:val="004163EF"/>
    <w:rsid w:val="004167B1"/>
    <w:rsid w:val="00416C3F"/>
    <w:rsid w:val="00417289"/>
    <w:rsid w:val="00422E12"/>
    <w:rsid w:val="00423750"/>
    <w:rsid w:val="00423EE3"/>
    <w:rsid w:val="00424A2F"/>
    <w:rsid w:val="004253EB"/>
    <w:rsid w:val="00425436"/>
    <w:rsid w:val="004254AE"/>
    <w:rsid w:val="00426873"/>
    <w:rsid w:val="00426C9D"/>
    <w:rsid w:val="004272FC"/>
    <w:rsid w:val="00427B82"/>
    <w:rsid w:val="004304BE"/>
    <w:rsid w:val="00432A9C"/>
    <w:rsid w:val="00432B61"/>
    <w:rsid w:val="00432E8F"/>
    <w:rsid w:val="004336A2"/>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69F"/>
    <w:rsid w:val="00462844"/>
    <w:rsid w:val="00462DBD"/>
    <w:rsid w:val="0046320A"/>
    <w:rsid w:val="004645EC"/>
    <w:rsid w:val="00464767"/>
    <w:rsid w:val="00464B38"/>
    <w:rsid w:val="004653F9"/>
    <w:rsid w:val="004658E6"/>
    <w:rsid w:val="00467011"/>
    <w:rsid w:val="00467965"/>
    <w:rsid w:val="00467F13"/>
    <w:rsid w:val="004705F9"/>
    <w:rsid w:val="0047128A"/>
    <w:rsid w:val="00471AFB"/>
    <w:rsid w:val="00473423"/>
    <w:rsid w:val="00474012"/>
    <w:rsid w:val="004767B0"/>
    <w:rsid w:val="00476AF1"/>
    <w:rsid w:val="0047711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5E55"/>
    <w:rsid w:val="004866BE"/>
    <w:rsid w:val="004877EE"/>
    <w:rsid w:val="004878BE"/>
    <w:rsid w:val="00487F24"/>
    <w:rsid w:val="00487F2D"/>
    <w:rsid w:val="00490465"/>
    <w:rsid w:val="00493947"/>
    <w:rsid w:val="0049502C"/>
    <w:rsid w:val="004956EA"/>
    <w:rsid w:val="00495AE6"/>
    <w:rsid w:val="0049600A"/>
    <w:rsid w:val="004962EC"/>
    <w:rsid w:val="00497ED2"/>
    <w:rsid w:val="004A100E"/>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44"/>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177"/>
    <w:rsid w:val="004C55F6"/>
    <w:rsid w:val="004C6A82"/>
    <w:rsid w:val="004C6B9C"/>
    <w:rsid w:val="004C6D32"/>
    <w:rsid w:val="004C7417"/>
    <w:rsid w:val="004C7ADB"/>
    <w:rsid w:val="004D039F"/>
    <w:rsid w:val="004D1188"/>
    <w:rsid w:val="004D1D00"/>
    <w:rsid w:val="004D733C"/>
    <w:rsid w:val="004E048A"/>
    <w:rsid w:val="004E065D"/>
    <w:rsid w:val="004E0C13"/>
    <w:rsid w:val="004E13A4"/>
    <w:rsid w:val="004E162A"/>
    <w:rsid w:val="004E1AE6"/>
    <w:rsid w:val="004E2277"/>
    <w:rsid w:val="004E28AD"/>
    <w:rsid w:val="004E3807"/>
    <w:rsid w:val="004E4BA7"/>
    <w:rsid w:val="004E4E98"/>
    <w:rsid w:val="004E511A"/>
    <w:rsid w:val="004E575D"/>
    <w:rsid w:val="004E5ED2"/>
    <w:rsid w:val="004F0E4D"/>
    <w:rsid w:val="004F2CC3"/>
    <w:rsid w:val="004F3815"/>
    <w:rsid w:val="004F3AAD"/>
    <w:rsid w:val="004F3F27"/>
    <w:rsid w:val="004F4CDE"/>
    <w:rsid w:val="004F752D"/>
    <w:rsid w:val="004F7EB9"/>
    <w:rsid w:val="00503B7E"/>
    <w:rsid w:val="00505AE6"/>
    <w:rsid w:val="00506AE8"/>
    <w:rsid w:val="00506C83"/>
    <w:rsid w:val="00506CA8"/>
    <w:rsid w:val="00506FFD"/>
    <w:rsid w:val="005072F5"/>
    <w:rsid w:val="005102CD"/>
    <w:rsid w:val="005111AB"/>
    <w:rsid w:val="005111D3"/>
    <w:rsid w:val="00511228"/>
    <w:rsid w:val="00512999"/>
    <w:rsid w:val="00513EC4"/>
    <w:rsid w:val="0051649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556"/>
    <w:rsid w:val="00536C17"/>
    <w:rsid w:val="00536D1F"/>
    <w:rsid w:val="00536E58"/>
    <w:rsid w:val="0054157C"/>
    <w:rsid w:val="00542002"/>
    <w:rsid w:val="00542278"/>
    <w:rsid w:val="00542FFF"/>
    <w:rsid w:val="00543A3E"/>
    <w:rsid w:val="00545398"/>
    <w:rsid w:val="00545C15"/>
    <w:rsid w:val="005463D1"/>
    <w:rsid w:val="0054753D"/>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87B"/>
    <w:rsid w:val="00565E78"/>
    <w:rsid w:val="005667D4"/>
    <w:rsid w:val="00566BFC"/>
    <w:rsid w:val="0056759B"/>
    <w:rsid w:val="005710E9"/>
    <w:rsid w:val="005741DF"/>
    <w:rsid w:val="00574CEA"/>
    <w:rsid w:val="00575D0A"/>
    <w:rsid w:val="005772BD"/>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5C2"/>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D70BE"/>
    <w:rsid w:val="005E1511"/>
    <w:rsid w:val="005E2424"/>
    <w:rsid w:val="005E2C2C"/>
    <w:rsid w:val="005E2F03"/>
    <w:rsid w:val="005E68E4"/>
    <w:rsid w:val="005E6C71"/>
    <w:rsid w:val="005E75A5"/>
    <w:rsid w:val="005E7E40"/>
    <w:rsid w:val="005F0930"/>
    <w:rsid w:val="005F1041"/>
    <w:rsid w:val="005F18EF"/>
    <w:rsid w:val="005F1BFF"/>
    <w:rsid w:val="005F25AB"/>
    <w:rsid w:val="005F33F4"/>
    <w:rsid w:val="005F367C"/>
    <w:rsid w:val="005F49BB"/>
    <w:rsid w:val="005F569A"/>
    <w:rsid w:val="005F6220"/>
    <w:rsid w:val="005F6BDE"/>
    <w:rsid w:val="005F6DAA"/>
    <w:rsid w:val="005F6FE3"/>
    <w:rsid w:val="006028C6"/>
    <w:rsid w:val="00602CEE"/>
    <w:rsid w:val="00605675"/>
    <w:rsid w:val="006062C8"/>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35A2"/>
    <w:rsid w:val="006245CF"/>
    <w:rsid w:val="00625176"/>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35"/>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0467"/>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0DBA"/>
    <w:rsid w:val="00671712"/>
    <w:rsid w:val="00671761"/>
    <w:rsid w:val="00671AC2"/>
    <w:rsid w:val="00672582"/>
    <w:rsid w:val="00672A28"/>
    <w:rsid w:val="00672E9A"/>
    <w:rsid w:val="00673752"/>
    <w:rsid w:val="0067390E"/>
    <w:rsid w:val="00673A89"/>
    <w:rsid w:val="006757C9"/>
    <w:rsid w:val="0067612D"/>
    <w:rsid w:val="006773A9"/>
    <w:rsid w:val="00677747"/>
    <w:rsid w:val="0068041A"/>
    <w:rsid w:val="006804A4"/>
    <w:rsid w:val="00680FD7"/>
    <w:rsid w:val="00681035"/>
    <w:rsid w:val="00682097"/>
    <w:rsid w:val="006825EE"/>
    <w:rsid w:val="006834BB"/>
    <w:rsid w:val="0068434D"/>
    <w:rsid w:val="0068664C"/>
    <w:rsid w:val="00690585"/>
    <w:rsid w:val="006910E5"/>
    <w:rsid w:val="00692BA4"/>
    <w:rsid w:val="00692DB9"/>
    <w:rsid w:val="0069396E"/>
    <w:rsid w:val="0069521B"/>
    <w:rsid w:val="00695E32"/>
    <w:rsid w:val="00696C57"/>
    <w:rsid w:val="00696E51"/>
    <w:rsid w:val="006A0D4F"/>
    <w:rsid w:val="006A1C1E"/>
    <w:rsid w:val="006A2467"/>
    <w:rsid w:val="006A25CB"/>
    <w:rsid w:val="006A3BB4"/>
    <w:rsid w:val="006A4577"/>
    <w:rsid w:val="006A61C0"/>
    <w:rsid w:val="006A65F3"/>
    <w:rsid w:val="006A7B00"/>
    <w:rsid w:val="006B0495"/>
    <w:rsid w:val="006B13F7"/>
    <w:rsid w:val="006B2044"/>
    <w:rsid w:val="006B4828"/>
    <w:rsid w:val="006B51EF"/>
    <w:rsid w:val="006B5C2B"/>
    <w:rsid w:val="006B61F1"/>
    <w:rsid w:val="006B71FA"/>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0E02"/>
    <w:rsid w:val="006D12CC"/>
    <w:rsid w:val="006D1736"/>
    <w:rsid w:val="006D26F2"/>
    <w:rsid w:val="006D274E"/>
    <w:rsid w:val="006D304D"/>
    <w:rsid w:val="006D406A"/>
    <w:rsid w:val="006D4156"/>
    <w:rsid w:val="006D4189"/>
    <w:rsid w:val="006D5434"/>
    <w:rsid w:val="006D5BEB"/>
    <w:rsid w:val="006D61E8"/>
    <w:rsid w:val="006E00EC"/>
    <w:rsid w:val="006E1B36"/>
    <w:rsid w:val="006E32A4"/>
    <w:rsid w:val="006E3F26"/>
    <w:rsid w:val="006E5A8B"/>
    <w:rsid w:val="006E7E8A"/>
    <w:rsid w:val="006F05CB"/>
    <w:rsid w:val="006F0942"/>
    <w:rsid w:val="006F2750"/>
    <w:rsid w:val="006F3D9D"/>
    <w:rsid w:val="006F44B8"/>
    <w:rsid w:val="006F48C7"/>
    <w:rsid w:val="006F4DC5"/>
    <w:rsid w:val="006F4EB6"/>
    <w:rsid w:val="006F5CBD"/>
    <w:rsid w:val="006F6075"/>
    <w:rsid w:val="006F658D"/>
    <w:rsid w:val="006F6866"/>
    <w:rsid w:val="006F6E2C"/>
    <w:rsid w:val="006F70EB"/>
    <w:rsid w:val="006F75DC"/>
    <w:rsid w:val="006F793B"/>
    <w:rsid w:val="00701306"/>
    <w:rsid w:val="00701E4F"/>
    <w:rsid w:val="00703012"/>
    <w:rsid w:val="007051E6"/>
    <w:rsid w:val="007054AE"/>
    <w:rsid w:val="007060F9"/>
    <w:rsid w:val="0070690D"/>
    <w:rsid w:val="00706CE6"/>
    <w:rsid w:val="00707257"/>
    <w:rsid w:val="007101CC"/>
    <w:rsid w:val="00710744"/>
    <w:rsid w:val="00712E69"/>
    <w:rsid w:val="00712FDA"/>
    <w:rsid w:val="00714177"/>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D8"/>
    <w:rsid w:val="007323F1"/>
    <w:rsid w:val="00733A4D"/>
    <w:rsid w:val="00733D14"/>
    <w:rsid w:val="00734B8D"/>
    <w:rsid w:val="00735F99"/>
    <w:rsid w:val="0073717E"/>
    <w:rsid w:val="0073723B"/>
    <w:rsid w:val="007372EE"/>
    <w:rsid w:val="00737A00"/>
    <w:rsid w:val="00740F8F"/>
    <w:rsid w:val="00741E4D"/>
    <w:rsid w:val="007429CB"/>
    <w:rsid w:val="00742F5B"/>
    <w:rsid w:val="0074320F"/>
    <w:rsid w:val="00743CD9"/>
    <w:rsid w:val="00743DC3"/>
    <w:rsid w:val="00744066"/>
    <w:rsid w:val="00744492"/>
    <w:rsid w:val="00744676"/>
    <w:rsid w:val="00744D52"/>
    <w:rsid w:val="007455BC"/>
    <w:rsid w:val="0074591F"/>
    <w:rsid w:val="00745C02"/>
    <w:rsid w:val="007461EB"/>
    <w:rsid w:val="007462A5"/>
    <w:rsid w:val="007466D5"/>
    <w:rsid w:val="00746B16"/>
    <w:rsid w:val="00747A13"/>
    <w:rsid w:val="00750382"/>
    <w:rsid w:val="00751402"/>
    <w:rsid w:val="00751C6E"/>
    <w:rsid w:val="00751CF8"/>
    <w:rsid w:val="00751FE4"/>
    <w:rsid w:val="00753AE0"/>
    <w:rsid w:val="00754BAE"/>
    <w:rsid w:val="0075518B"/>
    <w:rsid w:val="00755936"/>
    <w:rsid w:val="0075623C"/>
    <w:rsid w:val="007564A7"/>
    <w:rsid w:val="00756A3A"/>
    <w:rsid w:val="00760172"/>
    <w:rsid w:val="0076107E"/>
    <w:rsid w:val="00761A1A"/>
    <w:rsid w:val="00763091"/>
    <w:rsid w:val="0076320F"/>
    <w:rsid w:val="00763D65"/>
    <w:rsid w:val="007640FC"/>
    <w:rsid w:val="00764806"/>
    <w:rsid w:val="00765C49"/>
    <w:rsid w:val="00765F8D"/>
    <w:rsid w:val="00766595"/>
    <w:rsid w:val="0076670E"/>
    <w:rsid w:val="00766F6D"/>
    <w:rsid w:val="00767C46"/>
    <w:rsid w:val="0077018F"/>
    <w:rsid w:val="007707B6"/>
    <w:rsid w:val="0077165F"/>
    <w:rsid w:val="00772851"/>
    <w:rsid w:val="00773CC9"/>
    <w:rsid w:val="007749DA"/>
    <w:rsid w:val="0077547A"/>
    <w:rsid w:val="0077614D"/>
    <w:rsid w:val="007770FC"/>
    <w:rsid w:val="00777728"/>
    <w:rsid w:val="00777A3C"/>
    <w:rsid w:val="00777C1E"/>
    <w:rsid w:val="007815CF"/>
    <w:rsid w:val="00781E05"/>
    <w:rsid w:val="007844AD"/>
    <w:rsid w:val="007851B1"/>
    <w:rsid w:val="00785650"/>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2931"/>
    <w:rsid w:val="007A3402"/>
    <w:rsid w:val="007A3787"/>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107E"/>
    <w:rsid w:val="007C46C8"/>
    <w:rsid w:val="007C521F"/>
    <w:rsid w:val="007C60E2"/>
    <w:rsid w:val="007C651A"/>
    <w:rsid w:val="007D04E4"/>
    <w:rsid w:val="007D0523"/>
    <w:rsid w:val="007D0879"/>
    <w:rsid w:val="007D0A43"/>
    <w:rsid w:val="007D2A92"/>
    <w:rsid w:val="007D396A"/>
    <w:rsid w:val="007D3C15"/>
    <w:rsid w:val="007D3F64"/>
    <w:rsid w:val="007D492F"/>
    <w:rsid w:val="007D4A44"/>
    <w:rsid w:val="007D4E57"/>
    <w:rsid w:val="007D5044"/>
    <w:rsid w:val="007D77A6"/>
    <w:rsid w:val="007E05EB"/>
    <w:rsid w:val="007E0988"/>
    <w:rsid w:val="007E16F7"/>
    <w:rsid w:val="007E2036"/>
    <w:rsid w:val="007E348F"/>
    <w:rsid w:val="007E3605"/>
    <w:rsid w:val="007E3715"/>
    <w:rsid w:val="007E3A97"/>
    <w:rsid w:val="007E3AC7"/>
    <w:rsid w:val="007E3D2F"/>
    <w:rsid w:val="007E472F"/>
    <w:rsid w:val="007E4D29"/>
    <w:rsid w:val="007E4D3C"/>
    <w:rsid w:val="007E559E"/>
    <w:rsid w:val="007E5760"/>
    <w:rsid w:val="007E5CED"/>
    <w:rsid w:val="007E6055"/>
    <w:rsid w:val="007E6683"/>
    <w:rsid w:val="007E70A2"/>
    <w:rsid w:val="007F06A7"/>
    <w:rsid w:val="007F0C3B"/>
    <w:rsid w:val="007F14A4"/>
    <w:rsid w:val="007F1F2A"/>
    <w:rsid w:val="007F229F"/>
    <w:rsid w:val="007F2985"/>
    <w:rsid w:val="007F2BCF"/>
    <w:rsid w:val="007F2F6E"/>
    <w:rsid w:val="007F3608"/>
    <w:rsid w:val="007F409A"/>
    <w:rsid w:val="007F4EDB"/>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89B"/>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45"/>
    <w:rsid w:val="00832CE6"/>
    <w:rsid w:val="008331D5"/>
    <w:rsid w:val="00833E5E"/>
    <w:rsid w:val="0083440F"/>
    <w:rsid w:val="00834715"/>
    <w:rsid w:val="00835B2F"/>
    <w:rsid w:val="00837D4B"/>
    <w:rsid w:val="0084020A"/>
    <w:rsid w:val="0084076E"/>
    <w:rsid w:val="00842395"/>
    <w:rsid w:val="0084348B"/>
    <w:rsid w:val="00844435"/>
    <w:rsid w:val="00844689"/>
    <w:rsid w:val="00845CC2"/>
    <w:rsid w:val="008461BE"/>
    <w:rsid w:val="00846640"/>
    <w:rsid w:val="008468F8"/>
    <w:rsid w:val="008470E1"/>
    <w:rsid w:val="0085019B"/>
    <w:rsid w:val="008502D9"/>
    <w:rsid w:val="00850514"/>
    <w:rsid w:val="008517CB"/>
    <w:rsid w:val="008536A1"/>
    <w:rsid w:val="008536FF"/>
    <w:rsid w:val="00854080"/>
    <w:rsid w:val="008540B9"/>
    <w:rsid w:val="0085531C"/>
    <w:rsid w:val="00855517"/>
    <w:rsid w:val="0085555C"/>
    <w:rsid w:val="00855CAC"/>
    <w:rsid w:val="0085772E"/>
    <w:rsid w:val="00857E55"/>
    <w:rsid w:val="0086064B"/>
    <w:rsid w:val="00860A51"/>
    <w:rsid w:val="00861158"/>
    <w:rsid w:val="00861ACE"/>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0EBF"/>
    <w:rsid w:val="008912FC"/>
    <w:rsid w:val="00891808"/>
    <w:rsid w:val="00892DD0"/>
    <w:rsid w:val="00893162"/>
    <w:rsid w:val="00893942"/>
    <w:rsid w:val="00894EFA"/>
    <w:rsid w:val="008975BF"/>
    <w:rsid w:val="008A0487"/>
    <w:rsid w:val="008A26E3"/>
    <w:rsid w:val="008A3196"/>
    <w:rsid w:val="008A37D7"/>
    <w:rsid w:val="008A4ACD"/>
    <w:rsid w:val="008A53D0"/>
    <w:rsid w:val="008A541D"/>
    <w:rsid w:val="008A5A1B"/>
    <w:rsid w:val="008A7626"/>
    <w:rsid w:val="008A7B33"/>
    <w:rsid w:val="008B028C"/>
    <w:rsid w:val="008B0567"/>
    <w:rsid w:val="008B1DD7"/>
    <w:rsid w:val="008B20C0"/>
    <w:rsid w:val="008B2951"/>
    <w:rsid w:val="008B45BC"/>
    <w:rsid w:val="008B4983"/>
    <w:rsid w:val="008B53B0"/>
    <w:rsid w:val="008B582E"/>
    <w:rsid w:val="008C0411"/>
    <w:rsid w:val="008C0536"/>
    <w:rsid w:val="008C10C3"/>
    <w:rsid w:val="008C21CB"/>
    <w:rsid w:val="008C2C87"/>
    <w:rsid w:val="008C3C7C"/>
    <w:rsid w:val="008C3C9D"/>
    <w:rsid w:val="008C42C9"/>
    <w:rsid w:val="008C6349"/>
    <w:rsid w:val="008C76D9"/>
    <w:rsid w:val="008C7D07"/>
    <w:rsid w:val="008D1342"/>
    <w:rsid w:val="008D1CC9"/>
    <w:rsid w:val="008D245A"/>
    <w:rsid w:val="008D2779"/>
    <w:rsid w:val="008D2835"/>
    <w:rsid w:val="008D3403"/>
    <w:rsid w:val="008D3C77"/>
    <w:rsid w:val="008D3E02"/>
    <w:rsid w:val="008D3F87"/>
    <w:rsid w:val="008D4367"/>
    <w:rsid w:val="008D438A"/>
    <w:rsid w:val="008D4455"/>
    <w:rsid w:val="008D5347"/>
    <w:rsid w:val="008D59F3"/>
    <w:rsid w:val="008D5E24"/>
    <w:rsid w:val="008D6541"/>
    <w:rsid w:val="008D773E"/>
    <w:rsid w:val="008D77D0"/>
    <w:rsid w:val="008E1BA8"/>
    <w:rsid w:val="008E217B"/>
    <w:rsid w:val="008E4299"/>
    <w:rsid w:val="008E4EFF"/>
    <w:rsid w:val="008E503E"/>
    <w:rsid w:val="008E5CDA"/>
    <w:rsid w:val="008F0063"/>
    <w:rsid w:val="008F10BF"/>
    <w:rsid w:val="008F1917"/>
    <w:rsid w:val="008F1F8B"/>
    <w:rsid w:val="008F20A2"/>
    <w:rsid w:val="008F2607"/>
    <w:rsid w:val="008F3229"/>
    <w:rsid w:val="008F32D2"/>
    <w:rsid w:val="008F3726"/>
    <w:rsid w:val="008F43AE"/>
    <w:rsid w:val="008F460B"/>
    <w:rsid w:val="008F4E17"/>
    <w:rsid w:val="008F619F"/>
    <w:rsid w:val="008F61A6"/>
    <w:rsid w:val="008F69B6"/>
    <w:rsid w:val="008F6F14"/>
    <w:rsid w:val="009005D0"/>
    <w:rsid w:val="00900659"/>
    <w:rsid w:val="00900BE2"/>
    <w:rsid w:val="009014C2"/>
    <w:rsid w:val="00904C35"/>
    <w:rsid w:val="0090678C"/>
    <w:rsid w:val="00910A33"/>
    <w:rsid w:val="009110F3"/>
    <w:rsid w:val="009117DB"/>
    <w:rsid w:val="009129D8"/>
    <w:rsid w:val="00913047"/>
    <w:rsid w:val="00913D8B"/>
    <w:rsid w:val="009152FB"/>
    <w:rsid w:val="0091573A"/>
    <w:rsid w:val="00916F4D"/>
    <w:rsid w:val="00917BF5"/>
    <w:rsid w:val="00917C2E"/>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4796"/>
    <w:rsid w:val="0094535D"/>
    <w:rsid w:val="00945741"/>
    <w:rsid w:val="00946376"/>
    <w:rsid w:val="00946970"/>
    <w:rsid w:val="009479AA"/>
    <w:rsid w:val="00950308"/>
    <w:rsid w:val="00950B72"/>
    <w:rsid w:val="00951D9B"/>
    <w:rsid w:val="0095208D"/>
    <w:rsid w:val="009532C6"/>
    <w:rsid w:val="00954257"/>
    <w:rsid w:val="009543E3"/>
    <w:rsid w:val="00954614"/>
    <w:rsid w:val="009549B3"/>
    <w:rsid w:val="009556E4"/>
    <w:rsid w:val="0095639A"/>
    <w:rsid w:val="00956D1C"/>
    <w:rsid w:val="00956EBF"/>
    <w:rsid w:val="00957594"/>
    <w:rsid w:val="00960F36"/>
    <w:rsid w:val="00961A8C"/>
    <w:rsid w:val="00961B8D"/>
    <w:rsid w:val="009640F4"/>
    <w:rsid w:val="00964E5A"/>
    <w:rsid w:val="00965434"/>
    <w:rsid w:val="00966FE9"/>
    <w:rsid w:val="00970195"/>
    <w:rsid w:val="00970D62"/>
    <w:rsid w:val="009715EF"/>
    <w:rsid w:val="00971DB0"/>
    <w:rsid w:val="00972335"/>
    <w:rsid w:val="009723FA"/>
    <w:rsid w:val="00972B8C"/>
    <w:rsid w:val="00972C4A"/>
    <w:rsid w:val="00974009"/>
    <w:rsid w:val="0097415E"/>
    <w:rsid w:val="0097429A"/>
    <w:rsid w:val="00974790"/>
    <w:rsid w:val="00975236"/>
    <w:rsid w:val="0097599E"/>
    <w:rsid w:val="00975C15"/>
    <w:rsid w:val="00975E86"/>
    <w:rsid w:val="00977751"/>
    <w:rsid w:val="00982C3D"/>
    <w:rsid w:val="00983660"/>
    <w:rsid w:val="00983723"/>
    <w:rsid w:val="00984081"/>
    <w:rsid w:val="0098491C"/>
    <w:rsid w:val="00984DDB"/>
    <w:rsid w:val="00986017"/>
    <w:rsid w:val="00986160"/>
    <w:rsid w:val="009870AD"/>
    <w:rsid w:val="009878DA"/>
    <w:rsid w:val="00990A5E"/>
    <w:rsid w:val="00990B35"/>
    <w:rsid w:val="00990EAC"/>
    <w:rsid w:val="00990FC4"/>
    <w:rsid w:val="0099151A"/>
    <w:rsid w:val="00991798"/>
    <w:rsid w:val="009921F5"/>
    <w:rsid w:val="00993241"/>
    <w:rsid w:val="00994362"/>
    <w:rsid w:val="0099447C"/>
    <w:rsid w:val="009945C6"/>
    <w:rsid w:val="00994BBB"/>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1FAF"/>
    <w:rsid w:val="009D2BA2"/>
    <w:rsid w:val="009D2E39"/>
    <w:rsid w:val="009D2F87"/>
    <w:rsid w:val="009D3ACB"/>
    <w:rsid w:val="009D3C1E"/>
    <w:rsid w:val="009D5160"/>
    <w:rsid w:val="009D52EC"/>
    <w:rsid w:val="009D7615"/>
    <w:rsid w:val="009E059E"/>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84"/>
    <w:rsid w:val="00A10BF0"/>
    <w:rsid w:val="00A10FF7"/>
    <w:rsid w:val="00A12D36"/>
    <w:rsid w:val="00A142DD"/>
    <w:rsid w:val="00A149B2"/>
    <w:rsid w:val="00A14DA9"/>
    <w:rsid w:val="00A15398"/>
    <w:rsid w:val="00A153B3"/>
    <w:rsid w:val="00A16158"/>
    <w:rsid w:val="00A161FE"/>
    <w:rsid w:val="00A17058"/>
    <w:rsid w:val="00A17222"/>
    <w:rsid w:val="00A2087E"/>
    <w:rsid w:val="00A20AC6"/>
    <w:rsid w:val="00A20C96"/>
    <w:rsid w:val="00A21682"/>
    <w:rsid w:val="00A2194B"/>
    <w:rsid w:val="00A22D60"/>
    <w:rsid w:val="00A23115"/>
    <w:rsid w:val="00A23EDB"/>
    <w:rsid w:val="00A23FA6"/>
    <w:rsid w:val="00A2479E"/>
    <w:rsid w:val="00A25381"/>
    <w:rsid w:val="00A270C3"/>
    <w:rsid w:val="00A27803"/>
    <w:rsid w:val="00A30183"/>
    <w:rsid w:val="00A30E39"/>
    <w:rsid w:val="00A31702"/>
    <w:rsid w:val="00A31CF2"/>
    <w:rsid w:val="00A31E25"/>
    <w:rsid w:val="00A32460"/>
    <w:rsid w:val="00A329FE"/>
    <w:rsid w:val="00A330E5"/>
    <w:rsid w:val="00A33A7C"/>
    <w:rsid w:val="00A3526E"/>
    <w:rsid w:val="00A35F83"/>
    <w:rsid w:val="00A36175"/>
    <w:rsid w:val="00A37C25"/>
    <w:rsid w:val="00A37D0D"/>
    <w:rsid w:val="00A41562"/>
    <w:rsid w:val="00A41AF5"/>
    <w:rsid w:val="00A42562"/>
    <w:rsid w:val="00A42706"/>
    <w:rsid w:val="00A42750"/>
    <w:rsid w:val="00A4380E"/>
    <w:rsid w:val="00A44133"/>
    <w:rsid w:val="00A4453E"/>
    <w:rsid w:val="00A45EDF"/>
    <w:rsid w:val="00A50D07"/>
    <w:rsid w:val="00A51B0B"/>
    <w:rsid w:val="00A5213A"/>
    <w:rsid w:val="00A52508"/>
    <w:rsid w:val="00A52690"/>
    <w:rsid w:val="00A531A8"/>
    <w:rsid w:val="00A53302"/>
    <w:rsid w:val="00A55A8E"/>
    <w:rsid w:val="00A56CDE"/>
    <w:rsid w:val="00A57CBE"/>
    <w:rsid w:val="00A60225"/>
    <w:rsid w:val="00A60397"/>
    <w:rsid w:val="00A62344"/>
    <w:rsid w:val="00A6280E"/>
    <w:rsid w:val="00A651D6"/>
    <w:rsid w:val="00A65F25"/>
    <w:rsid w:val="00A661E0"/>
    <w:rsid w:val="00A66925"/>
    <w:rsid w:val="00A67ACE"/>
    <w:rsid w:val="00A67D25"/>
    <w:rsid w:val="00A67E79"/>
    <w:rsid w:val="00A700AF"/>
    <w:rsid w:val="00A70C0D"/>
    <w:rsid w:val="00A71169"/>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2AD"/>
    <w:rsid w:val="00A844C8"/>
    <w:rsid w:val="00A8473B"/>
    <w:rsid w:val="00A84A49"/>
    <w:rsid w:val="00A84CCF"/>
    <w:rsid w:val="00A84F94"/>
    <w:rsid w:val="00A86668"/>
    <w:rsid w:val="00A9086F"/>
    <w:rsid w:val="00A95B61"/>
    <w:rsid w:val="00A95E5F"/>
    <w:rsid w:val="00A9682A"/>
    <w:rsid w:val="00A97229"/>
    <w:rsid w:val="00A979FC"/>
    <w:rsid w:val="00AA06A0"/>
    <w:rsid w:val="00AA0BA5"/>
    <w:rsid w:val="00AA183F"/>
    <w:rsid w:val="00AA2C69"/>
    <w:rsid w:val="00AA452F"/>
    <w:rsid w:val="00AA4608"/>
    <w:rsid w:val="00AA48F4"/>
    <w:rsid w:val="00AA55E5"/>
    <w:rsid w:val="00AA5BB2"/>
    <w:rsid w:val="00AA5DB3"/>
    <w:rsid w:val="00AA6E03"/>
    <w:rsid w:val="00AA7EEF"/>
    <w:rsid w:val="00AB0228"/>
    <w:rsid w:val="00AB0A3B"/>
    <w:rsid w:val="00AB2098"/>
    <w:rsid w:val="00AB2AA0"/>
    <w:rsid w:val="00AB2EF3"/>
    <w:rsid w:val="00AB381C"/>
    <w:rsid w:val="00AB389A"/>
    <w:rsid w:val="00AB3A47"/>
    <w:rsid w:val="00AB4376"/>
    <w:rsid w:val="00AB46A4"/>
    <w:rsid w:val="00AB46F0"/>
    <w:rsid w:val="00AB48B1"/>
    <w:rsid w:val="00AB4B4D"/>
    <w:rsid w:val="00AB72CB"/>
    <w:rsid w:val="00AB7B6B"/>
    <w:rsid w:val="00AC002D"/>
    <w:rsid w:val="00AC0109"/>
    <w:rsid w:val="00AC0ABA"/>
    <w:rsid w:val="00AC37C3"/>
    <w:rsid w:val="00AC4F9B"/>
    <w:rsid w:val="00AC57B2"/>
    <w:rsid w:val="00AC63DF"/>
    <w:rsid w:val="00AD1666"/>
    <w:rsid w:val="00AD1E9F"/>
    <w:rsid w:val="00AD2880"/>
    <w:rsid w:val="00AD3ABF"/>
    <w:rsid w:val="00AD4BFD"/>
    <w:rsid w:val="00AD4EFE"/>
    <w:rsid w:val="00AD4F7F"/>
    <w:rsid w:val="00AD534B"/>
    <w:rsid w:val="00AD59B7"/>
    <w:rsid w:val="00AD6177"/>
    <w:rsid w:val="00AD697C"/>
    <w:rsid w:val="00AD6D08"/>
    <w:rsid w:val="00AD6DC5"/>
    <w:rsid w:val="00AD6E87"/>
    <w:rsid w:val="00AE0410"/>
    <w:rsid w:val="00AE0FA2"/>
    <w:rsid w:val="00AE1409"/>
    <w:rsid w:val="00AE168C"/>
    <w:rsid w:val="00AE29E1"/>
    <w:rsid w:val="00AE328D"/>
    <w:rsid w:val="00AE4762"/>
    <w:rsid w:val="00AE4A87"/>
    <w:rsid w:val="00AE4AEB"/>
    <w:rsid w:val="00AE4B3B"/>
    <w:rsid w:val="00AE5A8A"/>
    <w:rsid w:val="00AE5BA2"/>
    <w:rsid w:val="00AE759F"/>
    <w:rsid w:val="00AE7778"/>
    <w:rsid w:val="00AF0521"/>
    <w:rsid w:val="00AF0E1A"/>
    <w:rsid w:val="00AF0E9B"/>
    <w:rsid w:val="00AF12F4"/>
    <w:rsid w:val="00AF1624"/>
    <w:rsid w:val="00AF2067"/>
    <w:rsid w:val="00AF44BD"/>
    <w:rsid w:val="00AF5652"/>
    <w:rsid w:val="00AF580F"/>
    <w:rsid w:val="00AF5976"/>
    <w:rsid w:val="00AF6CE2"/>
    <w:rsid w:val="00AF7C31"/>
    <w:rsid w:val="00B00AF2"/>
    <w:rsid w:val="00B00CBE"/>
    <w:rsid w:val="00B02844"/>
    <w:rsid w:val="00B028EA"/>
    <w:rsid w:val="00B035B3"/>
    <w:rsid w:val="00B03FEB"/>
    <w:rsid w:val="00B040A9"/>
    <w:rsid w:val="00B04889"/>
    <w:rsid w:val="00B06458"/>
    <w:rsid w:val="00B07048"/>
    <w:rsid w:val="00B07215"/>
    <w:rsid w:val="00B106E4"/>
    <w:rsid w:val="00B10B46"/>
    <w:rsid w:val="00B1295C"/>
    <w:rsid w:val="00B12E1F"/>
    <w:rsid w:val="00B13B8F"/>
    <w:rsid w:val="00B13F79"/>
    <w:rsid w:val="00B15C62"/>
    <w:rsid w:val="00B15E20"/>
    <w:rsid w:val="00B20A36"/>
    <w:rsid w:val="00B231BD"/>
    <w:rsid w:val="00B235E9"/>
    <w:rsid w:val="00B27902"/>
    <w:rsid w:val="00B279D9"/>
    <w:rsid w:val="00B27EA6"/>
    <w:rsid w:val="00B27FD8"/>
    <w:rsid w:val="00B3037F"/>
    <w:rsid w:val="00B304D3"/>
    <w:rsid w:val="00B31063"/>
    <w:rsid w:val="00B31710"/>
    <w:rsid w:val="00B333AE"/>
    <w:rsid w:val="00B33D89"/>
    <w:rsid w:val="00B347AE"/>
    <w:rsid w:val="00B34CDB"/>
    <w:rsid w:val="00B34D04"/>
    <w:rsid w:val="00B356D1"/>
    <w:rsid w:val="00B35CFF"/>
    <w:rsid w:val="00B35DE4"/>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2CE"/>
    <w:rsid w:val="00B665AD"/>
    <w:rsid w:val="00B66CAE"/>
    <w:rsid w:val="00B713BA"/>
    <w:rsid w:val="00B71520"/>
    <w:rsid w:val="00B728F9"/>
    <w:rsid w:val="00B72CD4"/>
    <w:rsid w:val="00B7334D"/>
    <w:rsid w:val="00B76E89"/>
    <w:rsid w:val="00B77ED3"/>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530C"/>
    <w:rsid w:val="00BB795C"/>
    <w:rsid w:val="00BB7CE3"/>
    <w:rsid w:val="00BC0670"/>
    <w:rsid w:val="00BC1F83"/>
    <w:rsid w:val="00BC3E19"/>
    <w:rsid w:val="00BC5379"/>
    <w:rsid w:val="00BC5AE5"/>
    <w:rsid w:val="00BC684E"/>
    <w:rsid w:val="00BC6F50"/>
    <w:rsid w:val="00BC790C"/>
    <w:rsid w:val="00BD1102"/>
    <w:rsid w:val="00BD1211"/>
    <w:rsid w:val="00BD190C"/>
    <w:rsid w:val="00BD2A44"/>
    <w:rsid w:val="00BD2B50"/>
    <w:rsid w:val="00BD2DC8"/>
    <w:rsid w:val="00BD387D"/>
    <w:rsid w:val="00BD3B21"/>
    <w:rsid w:val="00BD43FB"/>
    <w:rsid w:val="00BD4486"/>
    <w:rsid w:val="00BD59AF"/>
    <w:rsid w:val="00BD5A5F"/>
    <w:rsid w:val="00BD73ED"/>
    <w:rsid w:val="00BD7CAC"/>
    <w:rsid w:val="00BD7E17"/>
    <w:rsid w:val="00BE1051"/>
    <w:rsid w:val="00BE117F"/>
    <w:rsid w:val="00BE449B"/>
    <w:rsid w:val="00BE45A0"/>
    <w:rsid w:val="00BE5472"/>
    <w:rsid w:val="00BF07A6"/>
    <w:rsid w:val="00BF11C2"/>
    <w:rsid w:val="00BF28C0"/>
    <w:rsid w:val="00BF2DFD"/>
    <w:rsid w:val="00BF3481"/>
    <w:rsid w:val="00BF3FC6"/>
    <w:rsid w:val="00BF44FB"/>
    <w:rsid w:val="00BF4823"/>
    <w:rsid w:val="00BF536D"/>
    <w:rsid w:val="00BF5618"/>
    <w:rsid w:val="00BF7612"/>
    <w:rsid w:val="00C000C1"/>
    <w:rsid w:val="00C001E5"/>
    <w:rsid w:val="00C00663"/>
    <w:rsid w:val="00C00E7E"/>
    <w:rsid w:val="00C02885"/>
    <w:rsid w:val="00C0349F"/>
    <w:rsid w:val="00C05092"/>
    <w:rsid w:val="00C055AB"/>
    <w:rsid w:val="00C059D8"/>
    <w:rsid w:val="00C05A3E"/>
    <w:rsid w:val="00C06119"/>
    <w:rsid w:val="00C10162"/>
    <w:rsid w:val="00C10FD1"/>
    <w:rsid w:val="00C125A8"/>
    <w:rsid w:val="00C125CA"/>
    <w:rsid w:val="00C134CE"/>
    <w:rsid w:val="00C142CC"/>
    <w:rsid w:val="00C1535E"/>
    <w:rsid w:val="00C15486"/>
    <w:rsid w:val="00C15CD7"/>
    <w:rsid w:val="00C17059"/>
    <w:rsid w:val="00C17D91"/>
    <w:rsid w:val="00C17FAD"/>
    <w:rsid w:val="00C20915"/>
    <w:rsid w:val="00C2132B"/>
    <w:rsid w:val="00C213EE"/>
    <w:rsid w:val="00C21B9E"/>
    <w:rsid w:val="00C21FC3"/>
    <w:rsid w:val="00C22BAE"/>
    <w:rsid w:val="00C22DA3"/>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496"/>
    <w:rsid w:val="00C335B9"/>
    <w:rsid w:val="00C33FEC"/>
    <w:rsid w:val="00C34477"/>
    <w:rsid w:val="00C34670"/>
    <w:rsid w:val="00C347D3"/>
    <w:rsid w:val="00C3483A"/>
    <w:rsid w:val="00C34B46"/>
    <w:rsid w:val="00C36754"/>
    <w:rsid w:val="00C376F6"/>
    <w:rsid w:val="00C430D9"/>
    <w:rsid w:val="00C45C00"/>
    <w:rsid w:val="00C4607D"/>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2F3"/>
    <w:rsid w:val="00C71541"/>
    <w:rsid w:val="00C72437"/>
    <w:rsid w:val="00C72533"/>
    <w:rsid w:val="00C738DF"/>
    <w:rsid w:val="00C73B15"/>
    <w:rsid w:val="00C75110"/>
    <w:rsid w:val="00C75772"/>
    <w:rsid w:val="00C75A49"/>
    <w:rsid w:val="00C75DC2"/>
    <w:rsid w:val="00C77DF2"/>
    <w:rsid w:val="00C80322"/>
    <w:rsid w:val="00C80991"/>
    <w:rsid w:val="00C81932"/>
    <w:rsid w:val="00C825CF"/>
    <w:rsid w:val="00C8352C"/>
    <w:rsid w:val="00C83A92"/>
    <w:rsid w:val="00C83BA7"/>
    <w:rsid w:val="00C8428B"/>
    <w:rsid w:val="00C8473A"/>
    <w:rsid w:val="00C84ACA"/>
    <w:rsid w:val="00C85DCC"/>
    <w:rsid w:val="00C860C9"/>
    <w:rsid w:val="00C86560"/>
    <w:rsid w:val="00C87141"/>
    <w:rsid w:val="00C8756C"/>
    <w:rsid w:val="00C91E34"/>
    <w:rsid w:val="00C92214"/>
    <w:rsid w:val="00C92289"/>
    <w:rsid w:val="00C935E7"/>
    <w:rsid w:val="00C93FF2"/>
    <w:rsid w:val="00C94436"/>
    <w:rsid w:val="00C95623"/>
    <w:rsid w:val="00C96F91"/>
    <w:rsid w:val="00C96F9C"/>
    <w:rsid w:val="00C9743C"/>
    <w:rsid w:val="00C974F3"/>
    <w:rsid w:val="00CA0009"/>
    <w:rsid w:val="00CA24AB"/>
    <w:rsid w:val="00CA24B3"/>
    <w:rsid w:val="00CA2FC1"/>
    <w:rsid w:val="00CA32C2"/>
    <w:rsid w:val="00CA34A2"/>
    <w:rsid w:val="00CA3A64"/>
    <w:rsid w:val="00CA408E"/>
    <w:rsid w:val="00CA4A1E"/>
    <w:rsid w:val="00CA4E4F"/>
    <w:rsid w:val="00CA56EC"/>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B40"/>
    <w:rsid w:val="00CC2D8F"/>
    <w:rsid w:val="00CC36BE"/>
    <w:rsid w:val="00CC3EAC"/>
    <w:rsid w:val="00CC453D"/>
    <w:rsid w:val="00CC4A48"/>
    <w:rsid w:val="00CC529F"/>
    <w:rsid w:val="00CC536F"/>
    <w:rsid w:val="00CC563A"/>
    <w:rsid w:val="00CC5B29"/>
    <w:rsid w:val="00CC61AD"/>
    <w:rsid w:val="00CC65B1"/>
    <w:rsid w:val="00CC7CBD"/>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C0B"/>
    <w:rsid w:val="00CF0D38"/>
    <w:rsid w:val="00CF1270"/>
    <w:rsid w:val="00CF2EBC"/>
    <w:rsid w:val="00CF43BD"/>
    <w:rsid w:val="00CF54D6"/>
    <w:rsid w:val="00CF6531"/>
    <w:rsid w:val="00CF7F2B"/>
    <w:rsid w:val="00D0176F"/>
    <w:rsid w:val="00D02C84"/>
    <w:rsid w:val="00D03CB3"/>
    <w:rsid w:val="00D05AF4"/>
    <w:rsid w:val="00D07111"/>
    <w:rsid w:val="00D0719C"/>
    <w:rsid w:val="00D07A83"/>
    <w:rsid w:val="00D10888"/>
    <w:rsid w:val="00D10E49"/>
    <w:rsid w:val="00D11B82"/>
    <w:rsid w:val="00D12805"/>
    <w:rsid w:val="00D12B49"/>
    <w:rsid w:val="00D13BEE"/>
    <w:rsid w:val="00D14723"/>
    <w:rsid w:val="00D14BE0"/>
    <w:rsid w:val="00D16395"/>
    <w:rsid w:val="00D179DD"/>
    <w:rsid w:val="00D20468"/>
    <w:rsid w:val="00D20F40"/>
    <w:rsid w:val="00D210C1"/>
    <w:rsid w:val="00D21574"/>
    <w:rsid w:val="00D21E46"/>
    <w:rsid w:val="00D220A1"/>
    <w:rsid w:val="00D23034"/>
    <w:rsid w:val="00D2396B"/>
    <w:rsid w:val="00D23F34"/>
    <w:rsid w:val="00D26209"/>
    <w:rsid w:val="00D26382"/>
    <w:rsid w:val="00D267B1"/>
    <w:rsid w:val="00D26939"/>
    <w:rsid w:val="00D306A4"/>
    <w:rsid w:val="00D338C5"/>
    <w:rsid w:val="00D33B9A"/>
    <w:rsid w:val="00D34C66"/>
    <w:rsid w:val="00D34DE8"/>
    <w:rsid w:val="00D35997"/>
    <w:rsid w:val="00D35DCC"/>
    <w:rsid w:val="00D3606F"/>
    <w:rsid w:val="00D3678C"/>
    <w:rsid w:val="00D36C96"/>
    <w:rsid w:val="00D37328"/>
    <w:rsid w:val="00D40084"/>
    <w:rsid w:val="00D40635"/>
    <w:rsid w:val="00D43F40"/>
    <w:rsid w:val="00D43F6E"/>
    <w:rsid w:val="00D443FC"/>
    <w:rsid w:val="00D4505C"/>
    <w:rsid w:val="00D45279"/>
    <w:rsid w:val="00D45A5F"/>
    <w:rsid w:val="00D462AD"/>
    <w:rsid w:val="00D5027F"/>
    <w:rsid w:val="00D50356"/>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6697C"/>
    <w:rsid w:val="00D70CEF"/>
    <w:rsid w:val="00D70F40"/>
    <w:rsid w:val="00D723FD"/>
    <w:rsid w:val="00D72750"/>
    <w:rsid w:val="00D73DE9"/>
    <w:rsid w:val="00D73E80"/>
    <w:rsid w:val="00D76BBE"/>
    <w:rsid w:val="00D776C0"/>
    <w:rsid w:val="00D80702"/>
    <w:rsid w:val="00D8101A"/>
    <w:rsid w:val="00D839E2"/>
    <w:rsid w:val="00D83DE3"/>
    <w:rsid w:val="00D848A3"/>
    <w:rsid w:val="00D8549A"/>
    <w:rsid w:val="00D8611C"/>
    <w:rsid w:val="00D86C61"/>
    <w:rsid w:val="00D902E9"/>
    <w:rsid w:val="00D914D1"/>
    <w:rsid w:val="00D916EA"/>
    <w:rsid w:val="00D92581"/>
    <w:rsid w:val="00D9356C"/>
    <w:rsid w:val="00D93FB5"/>
    <w:rsid w:val="00D946EB"/>
    <w:rsid w:val="00D959C9"/>
    <w:rsid w:val="00D979BC"/>
    <w:rsid w:val="00D97C46"/>
    <w:rsid w:val="00DA01D9"/>
    <w:rsid w:val="00DA0AEC"/>
    <w:rsid w:val="00DA1880"/>
    <w:rsid w:val="00DA1B78"/>
    <w:rsid w:val="00DA1D0C"/>
    <w:rsid w:val="00DA25B3"/>
    <w:rsid w:val="00DA2C67"/>
    <w:rsid w:val="00DA32A6"/>
    <w:rsid w:val="00DA3CC7"/>
    <w:rsid w:val="00DA5015"/>
    <w:rsid w:val="00DA5B21"/>
    <w:rsid w:val="00DA5B4D"/>
    <w:rsid w:val="00DA5E74"/>
    <w:rsid w:val="00DA602D"/>
    <w:rsid w:val="00DA7588"/>
    <w:rsid w:val="00DA7992"/>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C6694"/>
    <w:rsid w:val="00DD06D4"/>
    <w:rsid w:val="00DD43AF"/>
    <w:rsid w:val="00DD467D"/>
    <w:rsid w:val="00DD4BD3"/>
    <w:rsid w:val="00DD4E12"/>
    <w:rsid w:val="00DD5F34"/>
    <w:rsid w:val="00DD6B4F"/>
    <w:rsid w:val="00DD6E8A"/>
    <w:rsid w:val="00DE05BE"/>
    <w:rsid w:val="00DE06C2"/>
    <w:rsid w:val="00DE1091"/>
    <w:rsid w:val="00DE1BAD"/>
    <w:rsid w:val="00DE1D46"/>
    <w:rsid w:val="00DE35AD"/>
    <w:rsid w:val="00DE434D"/>
    <w:rsid w:val="00DE4458"/>
    <w:rsid w:val="00DE5D2A"/>
    <w:rsid w:val="00DE6603"/>
    <w:rsid w:val="00DE6B18"/>
    <w:rsid w:val="00DE7E29"/>
    <w:rsid w:val="00DF06DB"/>
    <w:rsid w:val="00DF19E6"/>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0DFA"/>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0544"/>
    <w:rsid w:val="00E315C9"/>
    <w:rsid w:val="00E31BB0"/>
    <w:rsid w:val="00E35680"/>
    <w:rsid w:val="00E357D7"/>
    <w:rsid w:val="00E362B3"/>
    <w:rsid w:val="00E41546"/>
    <w:rsid w:val="00E4257C"/>
    <w:rsid w:val="00E42A07"/>
    <w:rsid w:val="00E42A87"/>
    <w:rsid w:val="00E42F8A"/>
    <w:rsid w:val="00E43913"/>
    <w:rsid w:val="00E43A32"/>
    <w:rsid w:val="00E44538"/>
    <w:rsid w:val="00E5004C"/>
    <w:rsid w:val="00E50237"/>
    <w:rsid w:val="00E5203A"/>
    <w:rsid w:val="00E53244"/>
    <w:rsid w:val="00E53B54"/>
    <w:rsid w:val="00E54953"/>
    <w:rsid w:val="00E5718D"/>
    <w:rsid w:val="00E57289"/>
    <w:rsid w:val="00E574E9"/>
    <w:rsid w:val="00E57959"/>
    <w:rsid w:val="00E60EAD"/>
    <w:rsid w:val="00E616FB"/>
    <w:rsid w:val="00E6217D"/>
    <w:rsid w:val="00E626E3"/>
    <w:rsid w:val="00E62730"/>
    <w:rsid w:val="00E62CAA"/>
    <w:rsid w:val="00E64E04"/>
    <w:rsid w:val="00E6559B"/>
    <w:rsid w:val="00E65C71"/>
    <w:rsid w:val="00E65ED8"/>
    <w:rsid w:val="00E65F23"/>
    <w:rsid w:val="00E6607A"/>
    <w:rsid w:val="00E671F4"/>
    <w:rsid w:val="00E67B48"/>
    <w:rsid w:val="00E70932"/>
    <w:rsid w:val="00E70CE8"/>
    <w:rsid w:val="00E70EDA"/>
    <w:rsid w:val="00E7109F"/>
    <w:rsid w:val="00E72715"/>
    <w:rsid w:val="00E727BA"/>
    <w:rsid w:val="00E733F1"/>
    <w:rsid w:val="00E738CF"/>
    <w:rsid w:val="00E742D8"/>
    <w:rsid w:val="00E7530C"/>
    <w:rsid w:val="00E754B5"/>
    <w:rsid w:val="00E7582E"/>
    <w:rsid w:val="00E75E51"/>
    <w:rsid w:val="00E76930"/>
    <w:rsid w:val="00E76DB2"/>
    <w:rsid w:val="00E800E1"/>
    <w:rsid w:val="00E802BB"/>
    <w:rsid w:val="00E80597"/>
    <w:rsid w:val="00E82724"/>
    <w:rsid w:val="00E82953"/>
    <w:rsid w:val="00E82CB8"/>
    <w:rsid w:val="00E82DEA"/>
    <w:rsid w:val="00E84286"/>
    <w:rsid w:val="00E847E8"/>
    <w:rsid w:val="00E84A82"/>
    <w:rsid w:val="00E8577F"/>
    <w:rsid w:val="00E863F5"/>
    <w:rsid w:val="00E86C9D"/>
    <w:rsid w:val="00E872E4"/>
    <w:rsid w:val="00E901B2"/>
    <w:rsid w:val="00E911BA"/>
    <w:rsid w:val="00E9148F"/>
    <w:rsid w:val="00E91AD1"/>
    <w:rsid w:val="00E91D3B"/>
    <w:rsid w:val="00E92289"/>
    <w:rsid w:val="00E92B71"/>
    <w:rsid w:val="00E93048"/>
    <w:rsid w:val="00E9325B"/>
    <w:rsid w:val="00E94072"/>
    <w:rsid w:val="00E94B9B"/>
    <w:rsid w:val="00E95D83"/>
    <w:rsid w:val="00E95F64"/>
    <w:rsid w:val="00EA083A"/>
    <w:rsid w:val="00EA2DCC"/>
    <w:rsid w:val="00EA4F3B"/>
    <w:rsid w:val="00EA5BFE"/>
    <w:rsid w:val="00EA797F"/>
    <w:rsid w:val="00EA7E28"/>
    <w:rsid w:val="00EB088D"/>
    <w:rsid w:val="00EB13EC"/>
    <w:rsid w:val="00EB1DEF"/>
    <w:rsid w:val="00EB3B1F"/>
    <w:rsid w:val="00EB409D"/>
    <w:rsid w:val="00EB5110"/>
    <w:rsid w:val="00EB607E"/>
    <w:rsid w:val="00EB60BB"/>
    <w:rsid w:val="00EB6700"/>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0595"/>
    <w:rsid w:val="00F010FF"/>
    <w:rsid w:val="00F03748"/>
    <w:rsid w:val="00F041AB"/>
    <w:rsid w:val="00F04F56"/>
    <w:rsid w:val="00F054E3"/>
    <w:rsid w:val="00F05D85"/>
    <w:rsid w:val="00F06373"/>
    <w:rsid w:val="00F0659E"/>
    <w:rsid w:val="00F06F97"/>
    <w:rsid w:val="00F074C8"/>
    <w:rsid w:val="00F07677"/>
    <w:rsid w:val="00F100B3"/>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3AB7"/>
    <w:rsid w:val="00F24939"/>
    <w:rsid w:val="00F25C5E"/>
    <w:rsid w:val="00F25E49"/>
    <w:rsid w:val="00F25E9A"/>
    <w:rsid w:val="00F26A37"/>
    <w:rsid w:val="00F26A8C"/>
    <w:rsid w:val="00F26BE5"/>
    <w:rsid w:val="00F26DED"/>
    <w:rsid w:val="00F2701C"/>
    <w:rsid w:val="00F27EBA"/>
    <w:rsid w:val="00F304ED"/>
    <w:rsid w:val="00F30C91"/>
    <w:rsid w:val="00F30D18"/>
    <w:rsid w:val="00F31366"/>
    <w:rsid w:val="00F32475"/>
    <w:rsid w:val="00F324C4"/>
    <w:rsid w:val="00F3506A"/>
    <w:rsid w:val="00F357F7"/>
    <w:rsid w:val="00F35910"/>
    <w:rsid w:val="00F3593B"/>
    <w:rsid w:val="00F37757"/>
    <w:rsid w:val="00F37A32"/>
    <w:rsid w:val="00F40483"/>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1C5F"/>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45CC"/>
    <w:rsid w:val="00F65ADA"/>
    <w:rsid w:val="00F65E4E"/>
    <w:rsid w:val="00F66E3D"/>
    <w:rsid w:val="00F71598"/>
    <w:rsid w:val="00F728EE"/>
    <w:rsid w:val="00F73441"/>
    <w:rsid w:val="00F7382F"/>
    <w:rsid w:val="00F74151"/>
    <w:rsid w:val="00F769C4"/>
    <w:rsid w:val="00F80B65"/>
    <w:rsid w:val="00F80D36"/>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1DEA"/>
    <w:rsid w:val="00FA210C"/>
    <w:rsid w:val="00FA2247"/>
    <w:rsid w:val="00FA2941"/>
    <w:rsid w:val="00FA5282"/>
    <w:rsid w:val="00FA60EF"/>
    <w:rsid w:val="00FA64FB"/>
    <w:rsid w:val="00FA66B7"/>
    <w:rsid w:val="00FB0FF8"/>
    <w:rsid w:val="00FB252F"/>
    <w:rsid w:val="00FB2A87"/>
    <w:rsid w:val="00FB48CF"/>
    <w:rsid w:val="00FB577C"/>
    <w:rsid w:val="00FB5F24"/>
    <w:rsid w:val="00FB62E6"/>
    <w:rsid w:val="00FB638E"/>
    <w:rsid w:val="00FB6BD0"/>
    <w:rsid w:val="00FC0B72"/>
    <w:rsid w:val="00FC184D"/>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4B98"/>
    <w:rsid w:val="00FE616B"/>
    <w:rsid w:val="00FE6866"/>
    <w:rsid w:val="00FE7AED"/>
    <w:rsid w:val="00FF0006"/>
    <w:rsid w:val="00FF0AB3"/>
    <w:rsid w:val="00FF28B8"/>
    <w:rsid w:val="00FF2A5E"/>
    <w:rsid w:val="00FF2AF5"/>
    <w:rsid w:val="00FF2B03"/>
    <w:rsid w:val="00FF3E06"/>
    <w:rsid w:val="00FF4211"/>
    <w:rsid w:val="00FF49D5"/>
    <w:rsid w:val="00FF4F28"/>
    <w:rsid w:val="00FF51E4"/>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02"/>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Heading2">
    <w:name w:val="heading 2"/>
    <w:aliases w:val="Head2A,2,H2,UNDERRUBRIK 1-2,DO NOT USE_h2,h2,h21,Heading 2 Char,H2 Char,h2 Char"/>
    <w:basedOn w:val="Heading1"/>
    <w:next w:val="Normal"/>
    <w:link w:val="Heading2Char1"/>
    <w:qFormat/>
    <w:rsid w:val="001A479C"/>
    <w:pPr>
      <w:numPr>
        <w:numId w:val="0"/>
      </w:numPr>
      <w:pBdr>
        <w:top w:val="none" w:sz="0" w:space="0" w:color="auto"/>
      </w:pBdr>
      <w:spacing w:before="180"/>
      <w:jc w:val="both"/>
      <w:outlineLvl w:val="1"/>
    </w:pPr>
    <w:rPr>
      <w:rFonts w:eastAsiaTheme="minorEastAsia"/>
      <w:sz w:val="30"/>
      <w:szCs w:val="30"/>
      <w:lang w:val="en-US" w:eastAsia="ko-KR"/>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A479C"/>
    <w:pPr>
      <w:numPr>
        <w:ilvl w:val="2"/>
      </w:numPr>
      <w:spacing w:before="120"/>
      <w:outlineLvl w:val="2"/>
    </w:pPr>
    <w:rPr>
      <w:sz w:val="22"/>
      <w:szCs w:val="22"/>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C860C9"/>
    <w:pPr>
      <w:numPr>
        <w:ilvl w:val="3"/>
      </w:numPr>
      <w:outlineLvl w:val="3"/>
    </w:pPr>
    <w:rPr>
      <w:sz w:val="24"/>
      <w:szCs w:val="24"/>
    </w:rPr>
  </w:style>
  <w:style w:type="paragraph" w:styleId="Heading5">
    <w:name w:val="heading 5"/>
    <w:basedOn w:val="Heading4"/>
    <w:next w:val="Normal"/>
    <w:link w:val="Heading5Char"/>
    <w:qFormat/>
    <w:rsid w:val="00C860C9"/>
    <w:pPr>
      <w:numPr>
        <w:ilvl w:val="4"/>
      </w:numPr>
      <w:outlineLvl w:val="4"/>
    </w:pPr>
    <w:rPr>
      <w:sz w:val="22"/>
      <w:szCs w:val="22"/>
    </w:rPr>
  </w:style>
  <w:style w:type="paragraph" w:styleId="Heading6">
    <w:name w:val="heading 6"/>
    <w:basedOn w:val="Normal"/>
    <w:next w:val="Normal"/>
    <w:link w:val="Heading6Char"/>
    <w:qFormat/>
    <w:rsid w:val="00C860C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860C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860C9"/>
    <w:pPr>
      <w:numPr>
        <w:ilvl w:val="7"/>
      </w:numPr>
      <w:outlineLvl w:val="7"/>
    </w:pPr>
  </w:style>
  <w:style w:type="paragraph" w:styleId="Heading9">
    <w:name w:val="heading 9"/>
    <w:basedOn w:val="Heading8"/>
    <w:next w:val="Normal"/>
    <w:link w:val="Heading9Char"/>
    <w:qFormat/>
    <w:rsid w:val="00C860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860C9"/>
    <w:rPr>
      <w:rFonts w:ascii="Arial" w:eastAsia="Times New Roman" w:hAnsi="Arial" w:cs="Arial"/>
      <w:kern w:val="0"/>
      <w:sz w:val="36"/>
      <w:szCs w:val="36"/>
      <w:lang w:val="en-GB" w:eastAsia="zh-C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1A479C"/>
    <w:rPr>
      <w:rFonts w:ascii="Arial" w:hAnsi="Arial" w:cs="Arial"/>
      <w:kern w:val="0"/>
      <w:sz w:val="30"/>
      <w:szCs w:val="3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A479C"/>
    <w:rPr>
      <w:rFonts w:ascii="Arial" w:hAnsi="Arial" w:cs="Arial"/>
      <w:kern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60C9"/>
    <w:rPr>
      <w:rFonts w:ascii="Arial" w:eastAsia="Times New Roman" w:hAnsi="Arial" w:cs="Arial"/>
      <w:kern w:val="0"/>
      <w:sz w:val="24"/>
      <w:szCs w:val="24"/>
      <w:lang w:val="en-GB" w:eastAsia="zh-CN"/>
    </w:rPr>
  </w:style>
  <w:style w:type="character" w:customStyle="1" w:styleId="Heading5Char">
    <w:name w:val="Heading 5 Char"/>
    <w:basedOn w:val="DefaultParagraphFont"/>
    <w:link w:val="Heading5"/>
    <w:rsid w:val="00C860C9"/>
    <w:rPr>
      <w:rFonts w:ascii="Arial" w:eastAsia="Times New Roman" w:hAnsi="Arial" w:cs="Arial"/>
      <w:kern w:val="0"/>
      <w:sz w:val="22"/>
      <w:lang w:val="en-GB" w:eastAsia="zh-CN"/>
    </w:rPr>
  </w:style>
  <w:style w:type="character" w:customStyle="1" w:styleId="Heading6Char">
    <w:name w:val="Heading 6 Char"/>
    <w:basedOn w:val="DefaultParagraphFont"/>
    <w:link w:val="Heading6"/>
    <w:rsid w:val="00C860C9"/>
    <w:rPr>
      <w:rFonts w:ascii="Arial" w:eastAsia="Times New Roman" w:hAnsi="Arial" w:cs="Arial"/>
      <w:kern w:val="0"/>
      <w:szCs w:val="20"/>
      <w:lang w:val="en-GB" w:eastAsia="zh-CN"/>
    </w:rPr>
  </w:style>
  <w:style w:type="character" w:customStyle="1" w:styleId="Heading7Char">
    <w:name w:val="Heading 7 Char"/>
    <w:basedOn w:val="DefaultParagraphFont"/>
    <w:link w:val="Heading7"/>
    <w:rsid w:val="00C860C9"/>
    <w:rPr>
      <w:rFonts w:ascii="Arial" w:eastAsia="Times New Roman" w:hAnsi="Arial" w:cs="Arial"/>
      <w:kern w:val="0"/>
      <w:szCs w:val="20"/>
      <w:lang w:val="en-GB" w:eastAsia="zh-CN"/>
    </w:rPr>
  </w:style>
  <w:style w:type="character" w:customStyle="1" w:styleId="Heading8Char">
    <w:name w:val="Heading 8 Char"/>
    <w:basedOn w:val="DefaultParagraphFont"/>
    <w:link w:val="Heading8"/>
    <w:rsid w:val="00C860C9"/>
    <w:rPr>
      <w:rFonts w:ascii="Arial" w:eastAsia="Times New Roman" w:hAnsi="Arial" w:cs="Arial"/>
      <w:kern w:val="0"/>
      <w:szCs w:val="20"/>
      <w:lang w:val="en-GB" w:eastAsia="zh-CN"/>
    </w:rPr>
  </w:style>
  <w:style w:type="character" w:customStyle="1" w:styleId="Heading9Char">
    <w:name w:val="Heading 9 Char"/>
    <w:basedOn w:val="DefaultParagraphFont"/>
    <w:link w:val="Heading9"/>
    <w:rsid w:val="00C860C9"/>
    <w:rPr>
      <w:rFonts w:ascii="Arial" w:eastAsia="Times New Roman" w:hAnsi="Arial" w:cs="Arial"/>
      <w:kern w:val="0"/>
      <w:szCs w:val="20"/>
      <w:lang w:val="en-GB" w:eastAsia="zh-CN"/>
    </w:rPr>
  </w:style>
  <w:style w:type="paragraph" w:styleId="Footer">
    <w:name w:val="footer"/>
    <w:basedOn w:val="Header"/>
    <w:link w:val="Footer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rsid w:val="00C860C9"/>
    <w:rPr>
      <w:rFonts w:ascii="Arial" w:eastAsia="Times New Roman" w:hAnsi="Arial" w:cs="Arial"/>
      <w:b/>
      <w:bCs/>
      <w:i/>
      <w:iCs/>
      <w:noProof/>
      <w:kern w:val="0"/>
      <w:sz w:val="18"/>
      <w:szCs w:val="18"/>
      <w:lang w:eastAsia="zh-CN"/>
    </w:rPr>
  </w:style>
  <w:style w:type="paragraph" w:styleId="ListParagraph">
    <w:name w:val="List Paragraph"/>
    <w:aliases w:val="List,列表段落,- Bullets,?? ??,?????,????,Lista1,中等深浅网格 1 - 着色 21,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C860C9"/>
    <w:pPr>
      <w:ind w:leftChars="400" w:left="800"/>
    </w:pPr>
  </w:style>
  <w:style w:type="paragraph" w:styleId="Header">
    <w:name w:val="header"/>
    <w:basedOn w:val="Normal"/>
    <w:link w:val="HeaderChar"/>
    <w:uiPriority w:val="99"/>
    <w:unhideWhenUsed/>
    <w:rsid w:val="00C860C9"/>
    <w:pPr>
      <w:tabs>
        <w:tab w:val="center" w:pos="4513"/>
        <w:tab w:val="right" w:pos="9026"/>
      </w:tabs>
      <w:snapToGrid w:val="0"/>
    </w:pPr>
  </w:style>
  <w:style w:type="character" w:customStyle="1" w:styleId="HeaderChar">
    <w:name w:val="Header Char"/>
    <w:basedOn w:val="DefaultParagraphFont"/>
    <w:link w:val="Header"/>
    <w:uiPriority w:val="99"/>
    <w:rsid w:val="00C860C9"/>
    <w:rPr>
      <w:rFonts w:ascii="Arial" w:eastAsia="Times New Roman" w:hAnsi="Arial" w:cs="Times New Roman"/>
      <w:kern w:val="0"/>
      <w:szCs w:val="20"/>
      <w:lang w:val="en-GB" w:eastAsia="zh-CN"/>
    </w:rPr>
  </w:style>
  <w:style w:type="paragraph" w:styleId="Caption">
    <w:name w:val="caption"/>
    <w:basedOn w:val="Normal"/>
    <w:next w:val="Normal"/>
    <w:qFormat/>
    <w:rsid w:val="008C10C3"/>
    <w:pPr>
      <w:spacing w:after="240"/>
      <w:jc w:val="center"/>
    </w:pPr>
    <w:rPr>
      <w:b/>
      <w:bCs/>
    </w:rPr>
  </w:style>
  <w:style w:type="table" w:styleId="TableGrid">
    <w:name w:val="Table Grid"/>
    <w:basedOn w:val="TableNormal"/>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Normal"/>
    <w:rsid w:val="00B4517C"/>
    <w:pPr>
      <w:keepNext/>
      <w:keepLines/>
      <w:spacing w:after="0"/>
      <w:jc w:val="center"/>
    </w:pPr>
    <w:rPr>
      <w:b/>
      <w:sz w:val="18"/>
      <w:lang w:val="x-none" w:eastAsia="x-none"/>
    </w:rPr>
  </w:style>
  <w:style w:type="paragraph" w:customStyle="1" w:styleId="TH">
    <w:name w:val="TH"/>
    <w:basedOn w:val="Normal"/>
    <w:link w:val="THChar"/>
    <w:qFormat/>
    <w:rsid w:val="00B4517C"/>
    <w:pPr>
      <w:keepNext/>
      <w:keepLines/>
      <w:spacing w:before="60" w:after="180"/>
      <w:jc w:val="center"/>
    </w:pPr>
    <w:rPr>
      <w:b/>
      <w:lang w:eastAsia="ja-JP"/>
    </w:rPr>
  </w:style>
  <w:style w:type="character" w:styleId="CommentReference">
    <w:name w:val="annotation reference"/>
    <w:basedOn w:val="DefaultParagraphFont"/>
    <w:unhideWhenUsed/>
    <w:qFormat/>
    <w:rsid w:val="00842395"/>
    <w:rPr>
      <w:sz w:val="18"/>
      <w:szCs w:val="18"/>
    </w:rPr>
  </w:style>
  <w:style w:type="paragraph" w:styleId="CommentText">
    <w:name w:val="annotation text"/>
    <w:basedOn w:val="Normal"/>
    <w:link w:val="CommentTextChar"/>
    <w:uiPriority w:val="99"/>
    <w:unhideWhenUsed/>
    <w:qFormat/>
    <w:rsid w:val="00842395"/>
    <w:pPr>
      <w:jc w:val="left"/>
    </w:pPr>
  </w:style>
  <w:style w:type="character" w:customStyle="1" w:styleId="CommentTextChar">
    <w:name w:val="Comment Text Char"/>
    <w:basedOn w:val="DefaultParagraphFont"/>
    <w:link w:val="CommentText"/>
    <w:uiPriority w:val="99"/>
    <w:qFormat/>
    <w:rsid w:val="00842395"/>
    <w:rPr>
      <w:rFonts w:ascii="Arial" w:eastAsia="Times New Roman" w:hAnsi="Arial" w:cs="Times New Roman"/>
      <w:kern w:val="0"/>
      <w:szCs w:val="20"/>
      <w:lang w:val="en-GB" w:eastAsia="zh-CN"/>
    </w:rPr>
  </w:style>
  <w:style w:type="paragraph" w:styleId="CommentSubject">
    <w:name w:val="annotation subject"/>
    <w:basedOn w:val="CommentText"/>
    <w:next w:val="CommentText"/>
    <w:link w:val="CommentSubjectChar"/>
    <w:uiPriority w:val="99"/>
    <w:semiHidden/>
    <w:unhideWhenUsed/>
    <w:rsid w:val="00842395"/>
    <w:rPr>
      <w:b/>
      <w:bCs/>
    </w:rPr>
  </w:style>
  <w:style w:type="character" w:customStyle="1" w:styleId="CommentSubjectChar">
    <w:name w:val="Comment Subject Char"/>
    <w:basedOn w:val="CommentTextChar"/>
    <w:link w:val="CommentSubject"/>
    <w:uiPriority w:val="99"/>
    <w:semiHidden/>
    <w:rsid w:val="00842395"/>
    <w:rPr>
      <w:rFonts w:ascii="Arial" w:eastAsia="Times New Roman" w:hAnsi="Arial" w:cs="Times New Roman"/>
      <w:b/>
      <w:bCs/>
      <w:kern w:val="0"/>
      <w:szCs w:val="20"/>
      <w:lang w:val="en-GB" w:eastAsia="zh-CN"/>
    </w:rPr>
  </w:style>
  <w:style w:type="paragraph" w:styleId="BalloonText">
    <w:name w:val="Balloon Text"/>
    <w:basedOn w:val="Normal"/>
    <w:link w:val="BalloonTextChar"/>
    <w:uiPriority w:val="99"/>
    <w:semiHidden/>
    <w:unhideWhenUsed/>
    <w:rsid w:val="0084239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Normal"/>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Normal"/>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Normal"/>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Hyperlink">
    <w:name w:val="Hyperlink"/>
    <w:qFormat/>
    <w:rsid w:val="00AD59B7"/>
    <w:rPr>
      <w:color w:val="0000FF"/>
      <w:u w:val="single"/>
    </w:rPr>
  </w:style>
  <w:style w:type="paragraph" w:customStyle="1" w:styleId="B1">
    <w:name w:val="B1"/>
    <w:basedOn w:val="Normal"/>
    <w:link w:val="B1Char1"/>
    <w:qFormat/>
    <w:rsid w:val="004167B1"/>
    <w:pPr>
      <w:overflowPunct/>
      <w:autoSpaceDE/>
      <w:autoSpaceDN/>
      <w:adjustRightInd/>
      <w:spacing w:after="180"/>
      <w:ind w:left="568" w:hanging="284"/>
      <w:jc w:val="left"/>
      <w:textAlignment w:val="auto"/>
    </w:pPr>
    <w:rPr>
      <w:rFonts w:ascii="Calibri Light" w:eastAsia="DotumChe" w:hAnsi="Calibri Light" w:cs="Calibri Light"/>
      <w:lang w:eastAsia="en-US"/>
    </w:rPr>
  </w:style>
  <w:style w:type="paragraph" w:customStyle="1" w:styleId="B2">
    <w:name w:val="B2"/>
    <w:basedOn w:val="Normal"/>
    <w:link w:val="B2Char"/>
    <w:qFormat/>
    <w:rsid w:val="004167B1"/>
    <w:pPr>
      <w:overflowPunct/>
      <w:autoSpaceDE/>
      <w:autoSpaceDN/>
      <w:adjustRightInd/>
      <w:spacing w:after="180"/>
      <w:ind w:left="851" w:hanging="284"/>
      <w:jc w:val="left"/>
      <w:textAlignment w:val="auto"/>
    </w:pPr>
    <w:rPr>
      <w:rFonts w:ascii="Calibri Light" w:eastAsia="DotumChe" w:hAnsi="Calibri Light" w:cs="Calibri Light"/>
      <w:lang w:eastAsia="en-US"/>
    </w:rPr>
  </w:style>
  <w:style w:type="paragraph" w:customStyle="1" w:styleId="B3">
    <w:name w:val="B3"/>
    <w:basedOn w:val="Normal"/>
    <w:link w:val="B3Char2"/>
    <w:qFormat/>
    <w:rsid w:val="004167B1"/>
    <w:pPr>
      <w:overflowPunct/>
      <w:autoSpaceDE/>
      <w:autoSpaceDN/>
      <w:adjustRightInd/>
      <w:spacing w:after="180"/>
      <w:ind w:left="1135" w:hanging="284"/>
      <w:jc w:val="left"/>
      <w:textAlignment w:val="auto"/>
    </w:pPr>
    <w:rPr>
      <w:rFonts w:ascii="Calibri Light" w:eastAsia="DotumChe" w:hAnsi="Calibri Light" w:cs="Calibri Light"/>
      <w:lang w:eastAsia="en-US"/>
    </w:rPr>
  </w:style>
  <w:style w:type="character" w:customStyle="1" w:styleId="B1Char1">
    <w:name w:val="B1 Char1"/>
    <w:link w:val="B1"/>
    <w:qFormat/>
    <w:locked/>
    <w:rsid w:val="004167B1"/>
    <w:rPr>
      <w:rFonts w:ascii="Calibri Light" w:eastAsia="DotumChe" w:hAnsi="Calibri Light" w:cs="Calibri Light"/>
      <w:kern w:val="0"/>
      <w:szCs w:val="20"/>
      <w:lang w:val="en-GB" w:eastAsia="en-US"/>
    </w:rPr>
  </w:style>
  <w:style w:type="character" w:customStyle="1" w:styleId="B2Char">
    <w:name w:val="B2 Char"/>
    <w:link w:val="B2"/>
    <w:qFormat/>
    <w:locked/>
    <w:rsid w:val="004167B1"/>
    <w:rPr>
      <w:rFonts w:ascii="Calibri Light" w:eastAsia="DotumChe" w:hAnsi="Calibri Light" w:cs="Calibri Light"/>
      <w:kern w:val="0"/>
      <w:szCs w:val="20"/>
      <w:lang w:val="en-GB" w:eastAsia="en-US"/>
    </w:rPr>
  </w:style>
  <w:style w:type="character" w:customStyle="1" w:styleId="B3Char2">
    <w:name w:val="B3 Char2"/>
    <w:link w:val="B3"/>
    <w:qFormat/>
    <w:rsid w:val="004167B1"/>
    <w:rPr>
      <w:rFonts w:ascii="Calibri Light" w:eastAsia="DotumChe"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Batang"/>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Batang"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Normal"/>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List4">
    <w:name w:val="List 4"/>
    <w:basedOn w:val="Normal"/>
    <w:uiPriority w:val="99"/>
    <w:semiHidden/>
    <w:unhideWhenUsed/>
    <w:rsid w:val="003E6C65"/>
    <w:pPr>
      <w:ind w:leftChars="800" w:left="100" w:hangingChars="200" w:hanging="200"/>
      <w:contextualSpacing/>
    </w:pPr>
  </w:style>
  <w:style w:type="paragraph" w:customStyle="1" w:styleId="xagreement">
    <w:name w:val="x_agreement"/>
    <w:basedOn w:val="Normal"/>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ListParagraphChar">
    <w:name w:val="List Paragraph Char"/>
    <w:aliases w:val="List Char,列表段落 Char,- Bullets Char,?? ?? Char,????? Char,???? Char,Lista1 Char,中等深浅网格 1 - 着色 21 Char,列出段落1 Char,リスト段落 Char,¥¡¡¡¡ì¬º¥¹¥È¶ÎÂä Char,ÁÐ³ö¶ÎÂä Char,列表段落1 Char,—ño’i—Ž Char,¥ê¥¹¥È¶ÎÂä Char,Lettre d'introduction Char,列 Char"/>
    <w:basedOn w:val="DefaultParagraphFont"/>
    <w:link w:val="ListParagraph"/>
    <w:uiPriority w:val="34"/>
    <w:qFormat/>
    <w:locked/>
    <w:rsid w:val="00C05A3E"/>
    <w:rPr>
      <w:rFonts w:ascii="Arial" w:eastAsia="Times New Roman" w:hAnsi="Arial" w:cs="Times New Roman"/>
      <w:kern w:val="0"/>
      <w:szCs w:val="20"/>
      <w:lang w:val="en-GB" w:eastAsia="zh-CN"/>
    </w:rPr>
  </w:style>
  <w:style w:type="paragraph" w:styleId="Title">
    <w:name w:val="Title"/>
    <w:basedOn w:val="Normal"/>
    <w:next w:val="Normal"/>
    <w:link w:val="TitleChar"/>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145CD6"/>
    <w:rPr>
      <w:rFonts w:asciiTheme="majorHAnsi" w:eastAsiaTheme="majorEastAsia" w:hAnsiTheme="majorHAnsi" w:cstheme="majorBidi"/>
      <w:b/>
      <w:bCs/>
      <w:kern w:val="0"/>
      <w:sz w:val="32"/>
      <w:szCs w:val="32"/>
      <w:lang w:val="en-GB" w:eastAsia="zh-CN"/>
    </w:rPr>
  </w:style>
  <w:style w:type="paragraph" w:styleId="Subtitle">
    <w:name w:val="Subtitle"/>
    <w:basedOn w:val="Normal"/>
    <w:next w:val="Normal"/>
    <w:link w:val="SubtitleChar"/>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TOC2">
    <w:name w:val="toc 2"/>
    <w:basedOn w:val="TOC1"/>
    <w:uiPriority w:val="39"/>
    <w:rsid w:val="00DE7E29"/>
    <w:pPr>
      <w:keepLines/>
      <w:widowControl w:val="0"/>
      <w:tabs>
        <w:tab w:val="right" w:leader="dot" w:pos="9639"/>
      </w:tabs>
      <w:spacing w:after="0"/>
      <w:ind w:left="851" w:right="425" w:hanging="851"/>
      <w:jc w:val="left"/>
    </w:pPr>
    <w:rPr>
      <w:rFonts w:ascii="Times New Roman" w:eastAsia="Batang" w:hAnsi="Times New Roman"/>
      <w:noProof/>
      <w:lang w:eastAsia="ja-JP"/>
    </w:rPr>
  </w:style>
  <w:style w:type="paragraph" w:styleId="TOC1">
    <w:name w:val="toc 1"/>
    <w:basedOn w:val="Normal"/>
    <w:next w:val="Normal"/>
    <w:autoRedefine/>
    <w:uiPriority w:val="39"/>
    <w:semiHidden/>
    <w:unhideWhenUsed/>
    <w:rsid w:val="00DE7E29"/>
  </w:style>
  <w:style w:type="paragraph" w:customStyle="1" w:styleId="Comments">
    <w:name w:val="Comments"/>
    <w:basedOn w:val="Normal"/>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 w:type="paragraph" w:customStyle="1" w:styleId="AGREEMENTS">
    <w:name w:val="AGREEMENTS"/>
    <w:basedOn w:val="Agreement"/>
    <w:link w:val="AGREEMENTSChar"/>
    <w:qFormat/>
    <w:rsid w:val="00682097"/>
    <w:pPr>
      <w:numPr>
        <w:numId w:val="0"/>
      </w:numPr>
      <w:tabs>
        <w:tab w:val="left" w:pos="1134"/>
      </w:tabs>
      <w:ind w:left="1134" w:hanging="708"/>
    </w:pPr>
    <w:rPr>
      <w:rFonts w:asciiTheme="minorEastAsia" w:eastAsiaTheme="minorEastAsia" w:hAnsiTheme="minorEastAsia" w:cs="Geneva"/>
      <w:b w:val="0"/>
      <w:bCs/>
      <w:lang w:eastAsia="zh-CN"/>
    </w:rPr>
  </w:style>
  <w:style w:type="character" w:customStyle="1" w:styleId="AGREEMENTSChar">
    <w:name w:val="AGREEMENTS Char"/>
    <w:basedOn w:val="DefaultParagraphFont"/>
    <w:link w:val="AGREEMENTS"/>
    <w:rsid w:val="00682097"/>
    <w:rPr>
      <w:rFonts w:asciiTheme="minorEastAsia" w:hAnsiTheme="minorEastAsia" w:cs="Geneva"/>
      <w:bCs/>
      <w:kern w:val="0"/>
      <w:szCs w:val="24"/>
      <w:lang w:val="en-GB" w:eastAsia="zh-CN"/>
    </w:rPr>
  </w:style>
  <w:style w:type="paragraph" w:customStyle="1" w:styleId="EditorsNote">
    <w:name w:val="Editor's Note"/>
    <w:basedOn w:val="NO"/>
    <w:link w:val="EditorsNoteChar"/>
    <w:qFormat/>
    <w:rsid w:val="00AB72CB"/>
    <w:rPr>
      <w:rFonts w:eastAsia="Batang"/>
      <w:color w:val="FF0000"/>
    </w:rPr>
  </w:style>
  <w:style w:type="character" w:customStyle="1" w:styleId="EditorsNoteChar">
    <w:name w:val="Editor's Note Char"/>
    <w:aliases w:val="EN Char"/>
    <w:link w:val="EditorsNote"/>
    <w:qFormat/>
    <w:rsid w:val="00AB72CB"/>
    <w:rPr>
      <w:rFonts w:ascii="Times New Roman" w:eastAsia="Batang" w:hAnsi="Times New Roman" w:cs="Times New Roman"/>
      <w:color w:val="FF0000"/>
      <w:kern w:val="0"/>
      <w:szCs w:val="20"/>
      <w:lang w:val="en-GB" w:eastAsia="ja-JP"/>
    </w:rPr>
  </w:style>
  <w:style w:type="paragraph" w:styleId="BodyText">
    <w:name w:val="Body Text"/>
    <w:basedOn w:val="Normal"/>
    <w:link w:val="BodyTextChar"/>
    <w:qFormat/>
    <w:rsid w:val="004B5044"/>
    <w:pPr>
      <w:overflowPunct/>
      <w:autoSpaceDE/>
      <w:autoSpaceDN/>
      <w:adjustRightInd/>
      <w:textAlignment w:val="auto"/>
    </w:pPr>
    <w:rPr>
      <w:rFonts w:ascii="Times New Roman" w:eastAsia="MS Mincho" w:hAnsi="Times New Roman"/>
      <w:szCs w:val="24"/>
      <w:lang w:val="en-US" w:eastAsia="en-US"/>
    </w:rPr>
  </w:style>
  <w:style w:type="character" w:customStyle="1" w:styleId="BodyTextChar">
    <w:name w:val="Body Text Char"/>
    <w:basedOn w:val="DefaultParagraphFont"/>
    <w:link w:val="BodyText"/>
    <w:qFormat/>
    <w:rsid w:val="004B5044"/>
    <w:rPr>
      <w:rFonts w:ascii="Times New Roman" w:eastAsia="MS Mincho" w:hAnsi="Times New Roman" w:cs="Times New Roman"/>
      <w:kern w:val="0"/>
      <w:szCs w:val="24"/>
      <w:lang w:eastAsia="en-US"/>
    </w:rPr>
  </w:style>
  <w:style w:type="paragraph" w:customStyle="1" w:styleId="2">
    <w:name w:val="제목2"/>
    <w:basedOn w:val="Heading2"/>
    <w:link w:val="2Char"/>
    <w:qFormat/>
    <w:rsid w:val="001A479C"/>
    <w:rPr>
      <w:b/>
      <w:bCs/>
      <w:sz w:val="22"/>
      <w:szCs w:val="22"/>
    </w:rPr>
  </w:style>
  <w:style w:type="character" w:customStyle="1" w:styleId="2Char">
    <w:name w:val="제목2 Char"/>
    <w:basedOn w:val="Heading2Char1"/>
    <w:link w:val="2"/>
    <w:rsid w:val="001A479C"/>
    <w:rPr>
      <w:rFonts w:ascii="Arial" w:hAnsi="Arial" w:cs="Arial"/>
      <w:b/>
      <w:bCs/>
      <w:kern w:val="0"/>
      <w:sz w:val="22"/>
      <w:szCs w:val="30"/>
    </w:rPr>
  </w:style>
  <w:style w:type="paragraph" w:styleId="Revision">
    <w:name w:val="Revision"/>
    <w:hidden/>
    <w:uiPriority w:val="99"/>
    <w:semiHidden/>
    <w:rsid w:val="003373FA"/>
    <w:pPr>
      <w:spacing w:after="0" w:line="240" w:lineRule="auto"/>
      <w:jc w:val="left"/>
    </w:pPr>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487933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21254934">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412</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Tejas Networks</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8.4.3</dc:subject>
  <dc:creator>Sriganesh Rajendran</dc:creator>
  <cp:keywords/>
  <dc:description/>
  <cp:lastModifiedBy>Sriganesh</cp:lastModifiedBy>
  <cp:revision>9</cp:revision>
  <dcterms:created xsi:type="dcterms:W3CDTF">2025-08-15T09:27:00Z</dcterms:created>
  <dcterms:modified xsi:type="dcterms:W3CDTF">2025-08-15T09:59:00Z</dcterms:modified>
</cp:coreProperties>
</file>