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4C08DBCE"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hint="eastAsia"/>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E11F48">
        <w:rPr>
          <w:rFonts w:ascii="Arial" w:eastAsiaTheme="minorEastAsia" w:hAnsi="Arial" w:cs="Arial" w:hint="eastAsia"/>
          <w:b/>
          <w:kern w:val="2"/>
          <w:sz w:val="24"/>
          <w:lang w:eastAsia="ko-KR"/>
        </w:rPr>
        <w:t>1</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115CC2">
        <w:rPr>
          <w:rFonts w:ascii="Arial" w:eastAsiaTheme="minorEastAsia" w:hAnsi="Arial" w:cs="Arial" w:hint="eastAsia"/>
          <w:b/>
          <w:bCs/>
          <w:kern w:val="2"/>
          <w:sz w:val="24"/>
          <w:lang w:eastAsia="ko-KR"/>
        </w:rPr>
        <w:t>250</w:t>
      </w:r>
      <w:r w:rsidR="00EB020E">
        <w:rPr>
          <w:rFonts w:ascii="Arial" w:eastAsiaTheme="minorEastAsia" w:hAnsi="Arial" w:cs="Arial" w:hint="eastAsia"/>
          <w:b/>
          <w:bCs/>
          <w:kern w:val="2"/>
          <w:sz w:val="24"/>
          <w:lang w:eastAsia="ko-KR"/>
        </w:rPr>
        <w:t>5728</w:t>
      </w:r>
    </w:p>
    <w:p w14:paraId="5C7350F9" w14:textId="0898FFA6" w:rsidR="007E263D" w:rsidRPr="002C194F" w:rsidRDefault="00E11F48"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Bangalore</w:t>
      </w:r>
      <w:r w:rsidR="007E263D"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India</w:t>
      </w:r>
      <w:r w:rsidR="007E263D"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val="en-US" w:eastAsia="ko-KR"/>
        </w:rPr>
        <w:t>Aug</w:t>
      </w:r>
      <w:r w:rsidR="007E263D" w:rsidRPr="009C0402">
        <w:rPr>
          <w:rFonts w:ascii="Arial" w:eastAsiaTheme="minorEastAsia" w:hAnsi="Arial" w:cs="Arial"/>
          <w:b/>
          <w:kern w:val="2"/>
          <w:sz w:val="24"/>
          <w:lang w:val="en-US" w:eastAsia="ko-KR"/>
        </w:rPr>
        <w:t xml:space="preserve"> </w:t>
      </w:r>
      <w:r>
        <w:rPr>
          <w:rFonts w:ascii="Arial" w:eastAsiaTheme="minorEastAsia" w:hAnsi="Arial" w:cs="Arial" w:hint="eastAsia"/>
          <w:b/>
          <w:kern w:val="2"/>
          <w:sz w:val="24"/>
          <w:lang w:val="en-US" w:eastAsia="ko-KR"/>
        </w:rPr>
        <w:t>25</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sidR="0022608B">
        <w:rPr>
          <w:rFonts w:ascii="Arial" w:eastAsiaTheme="minorEastAsia" w:hAnsi="Arial" w:cs="Arial" w:hint="eastAsia"/>
          <w:b/>
          <w:kern w:val="2"/>
          <w:sz w:val="24"/>
          <w:lang w:val="en-US" w:eastAsia="ko-KR"/>
        </w:rPr>
        <w:t>2</w:t>
      </w:r>
      <w:r>
        <w:rPr>
          <w:rFonts w:ascii="Arial" w:eastAsiaTheme="minorEastAsia" w:hAnsi="Arial" w:cs="Arial" w:hint="eastAsia"/>
          <w:b/>
          <w:kern w:val="2"/>
          <w:sz w:val="24"/>
          <w:lang w:val="en-US" w:eastAsia="ko-KR"/>
        </w:rPr>
        <w:t>9</w:t>
      </w:r>
      <w:r>
        <w:rPr>
          <w:rFonts w:ascii="Arial" w:eastAsiaTheme="minorEastAsia" w:hAnsi="Arial" w:cs="Arial" w:hint="eastAsia"/>
          <w:b/>
          <w:kern w:val="2"/>
          <w:sz w:val="24"/>
          <w:vertAlign w:val="superscript"/>
          <w:lang w:val="en-US" w:eastAsia="ko-KR"/>
        </w:rPr>
        <w:t>th</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60549747" w:rsidR="007E263D" w:rsidRDefault="00A52D52" w:rsidP="007E263D">
      <w:pPr>
        <w:tabs>
          <w:tab w:val="left" w:pos="1985"/>
        </w:tabs>
        <w:jc w:val="both"/>
        <w:rPr>
          <w:rFonts w:ascii="Arial" w:eastAsia="SimSun" w:hAnsi="Arial" w:cs="Arial" w:hint="eastAsia"/>
          <w:b/>
          <w:sz w:val="22"/>
          <w:lang w:eastAsia="zh-CN"/>
        </w:rPr>
      </w:pPr>
      <w:r>
        <w:rPr>
          <w:rFonts w:ascii="Arial" w:hAnsi="Arial" w:cs="Arial"/>
          <w:b/>
          <w:sz w:val="24"/>
          <w:lang w:eastAsia="en-GB"/>
        </w:rPr>
        <w:t>Agenda Item:</w:t>
      </w:r>
      <w:r>
        <w:rPr>
          <w:rFonts w:ascii="Arial" w:hAnsi="Arial" w:cs="Arial"/>
          <w:b/>
          <w:sz w:val="24"/>
          <w:lang w:eastAsia="en-GB"/>
        </w:rPr>
        <w:tab/>
        <w:t>8.</w:t>
      </w:r>
      <w:r w:rsidR="0082761E">
        <w:rPr>
          <w:rFonts w:ascii="Arial" w:hAnsi="Arial" w:cs="Arial"/>
          <w:b/>
          <w:sz w:val="24"/>
          <w:lang w:eastAsia="en-GB"/>
        </w:rPr>
        <w:t>2</w:t>
      </w:r>
      <w:r>
        <w:rPr>
          <w:rFonts w:ascii="Arial" w:hAnsi="Arial" w:cs="Arial"/>
          <w:b/>
          <w:sz w:val="24"/>
          <w:lang w:eastAsia="en-GB"/>
        </w:rPr>
        <w:t>.</w:t>
      </w:r>
      <w:r w:rsidR="009F4EF3">
        <w:rPr>
          <w:rFonts w:asciiTheme="minorEastAsia" w:eastAsiaTheme="minorEastAsia" w:hAnsiTheme="minorEastAsia"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5B1A008F" w:rsidR="007E263D" w:rsidRDefault="007E263D" w:rsidP="007E263D">
      <w:pPr>
        <w:ind w:left="1985" w:hanging="1985"/>
        <w:jc w:val="both"/>
        <w:rPr>
          <w:rFonts w:ascii="Arial" w:hAnsi="Arial" w:cs="Arial" w:hint="eastAsia"/>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607651">
        <w:rPr>
          <w:rFonts w:ascii="Arial" w:eastAsiaTheme="minorEastAsia" w:hAnsi="Arial" w:cs="Arial" w:hint="eastAsia"/>
          <w:b/>
          <w:sz w:val="24"/>
          <w:szCs w:val="24"/>
          <w:lang w:eastAsia="ko-KR"/>
        </w:rPr>
        <w:t xml:space="preserve">Remaining issues </w:t>
      </w:r>
      <w:r>
        <w:rPr>
          <w:rFonts w:ascii="Arial" w:hAnsi="Arial" w:cs="Arial"/>
          <w:b/>
          <w:sz w:val="24"/>
          <w:szCs w:val="24"/>
        </w:rPr>
        <w:t xml:space="preserve">on </w:t>
      </w:r>
      <w:r w:rsidR="00F076B0">
        <w:rPr>
          <w:rFonts w:ascii="Arial" w:eastAsiaTheme="minorEastAsia" w:hAnsi="Arial" w:cs="Arial" w:hint="eastAsia"/>
          <w:b/>
          <w:sz w:val="24"/>
          <w:szCs w:val="24"/>
          <w:lang w:eastAsia="ko-KR"/>
        </w:rPr>
        <w:t>random access for A-IoT</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8B3BB45" w14:textId="74B86EF4"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w:t>
      </w:r>
      <w:r w:rsidR="000B1078">
        <w:rPr>
          <w:rFonts w:ascii="Arial" w:eastAsiaTheme="minorEastAsia" w:hAnsi="Arial" w:cs="Arial"/>
          <w:lang w:val="en-US" w:eastAsia="ko-KR"/>
        </w:rPr>
        <w:t xml:space="preserve">A-IoT </w:t>
      </w:r>
      <w:r w:rsidR="00EA3374">
        <w:rPr>
          <w:rFonts w:ascii="Arial" w:eastAsiaTheme="minorEastAsia" w:hAnsi="Arial" w:cs="Arial" w:hint="eastAsia"/>
          <w:lang w:val="en-US" w:eastAsia="ko-KR"/>
        </w:rPr>
        <w:t>random access</w:t>
      </w:r>
      <w:r w:rsidR="0005669F">
        <w:rPr>
          <w:rFonts w:ascii="Arial" w:eastAsiaTheme="minorEastAsia" w:hAnsi="Arial" w:cs="Arial"/>
          <w:lang w:val="en-US" w:eastAsia="ko-KR"/>
        </w:rPr>
        <w:t xml:space="preserve"> </w:t>
      </w:r>
      <w:r w:rsidR="00A25BF3">
        <w:rPr>
          <w:rFonts w:ascii="Arial" w:eastAsiaTheme="minorEastAsia" w:hAnsi="Arial" w:cs="Arial"/>
          <w:lang w:val="en-US" w:eastAsia="ko-KR"/>
        </w:rPr>
        <w:t>are as follows:</w:t>
      </w:r>
    </w:p>
    <w:p w14:paraId="15B294B4" w14:textId="2DE8F0FB" w:rsidR="005340EA" w:rsidRPr="00BF1D4E" w:rsidRDefault="005340EA" w:rsidP="005340E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b/>
          <w:bCs/>
          <w:lang w:val="en-US" w:eastAsia="ko-KR"/>
        </w:rPr>
      </w:pPr>
      <w:r w:rsidRPr="00882367">
        <w:rPr>
          <w:rFonts w:ascii="Arial" w:hAnsi="Arial"/>
          <w:b/>
          <w:bCs/>
          <w:lang w:val="en-US" w:eastAsia="ja-JP"/>
        </w:rPr>
        <w:t>Agreements</w:t>
      </w:r>
      <w:r w:rsidR="00BF1D4E">
        <w:rPr>
          <w:rFonts w:ascii="Arial" w:eastAsiaTheme="minorEastAsia" w:hAnsi="Arial" w:hint="eastAsia"/>
          <w:b/>
          <w:bCs/>
          <w:lang w:val="en-US" w:eastAsia="ko-KR"/>
        </w:rPr>
        <w:t xml:space="preserve"> on </w:t>
      </w:r>
      <w:r w:rsidR="00BF1D4E">
        <w:rPr>
          <w:rFonts w:ascii="Arial" w:eastAsiaTheme="minorEastAsia" w:hAnsi="Arial"/>
          <w:b/>
          <w:bCs/>
          <w:lang w:val="en-US" w:eastAsia="ko-KR"/>
        </w:rPr>
        <w:t>parallel</w:t>
      </w:r>
      <w:r w:rsidR="00BF1D4E">
        <w:rPr>
          <w:rFonts w:ascii="Arial" w:eastAsiaTheme="minorEastAsia" w:hAnsi="Arial" w:hint="eastAsia"/>
          <w:b/>
          <w:bCs/>
          <w:lang w:val="en-US" w:eastAsia="ko-KR"/>
        </w:rPr>
        <w:t xml:space="preserve"> service request</w:t>
      </w:r>
    </w:p>
    <w:p w14:paraId="5EA76189" w14:textId="77777777" w:rsidR="00A6515A" w:rsidRPr="00A6515A" w:rsidRDefault="00A6515A" w:rsidP="00A6515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A6515A">
        <w:rPr>
          <w:rFonts w:ascii="Arial" w:eastAsiaTheme="minorEastAsia" w:hAnsi="Arial"/>
          <w:lang w:eastAsia="ko-KR"/>
        </w:rPr>
        <w:t>1</w:t>
      </w:r>
      <w:r w:rsidRPr="00A6515A">
        <w:rPr>
          <w:rFonts w:ascii="Arial" w:eastAsiaTheme="minorEastAsia" w:hAnsi="Arial"/>
          <w:lang w:eastAsia="ko-KR"/>
        </w:rPr>
        <w:tab/>
        <w:t xml:space="preserve">For Msg1 resource selection procedure capture as guidance the countdown behaviour in the MAC specification (use TP in R2-2503952).  Capture a NOTE that </w:t>
      </w:r>
      <w:proofErr w:type="gramStart"/>
      <w:r w:rsidRPr="00A6515A">
        <w:rPr>
          <w:rFonts w:ascii="Arial" w:eastAsiaTheme="minorEastAsia" w:hAnsi="Arial"/>
          <w:lang w:eastAsia="ko-KR"/>
        </w:rPr>
        <w:t>other</w:t>
      </w:r>
      <w:proofErr w:type="gramEnd"/>
      <w:r w:rsidRPr="00A6515A">
        <w:rPr>
          <w:rFonts w:ascii="Arial" w:eastAsiaTheme="minorEastAsia" w:hAnsi="Arial"/>
          <w:lang w:eastAsia="ko-KR"/>
        </w:rPr>
        <w:t xml:space="preserve"> implementation </w:t>
      </w:r>
      <w:proofErr w:type="gramStart"/>
      <w:r w:rsidRPr="00A6515A">
        <w:rPr>
          <w:rFonts w:ascii="Arial" w:eastAsiaTheme="minorEastAsia" w:hAnsi="Arial"/>
          <w:lang w:eastAsia="ko-KR"/>
        </w:rPr>
        <w:t>are</w:t>
      </w:r>
      <w:proofErr w:type="gramEnd"/>
      <w:r w:rsidRPr="00A6515A">
        <w:rPr>
          <w:rFonts w:ascii="Arial" w:eastAsiaTheme="minorEastAsia" w:hAnsi="Arial"/>
          <w:lang w:eastAsia="ko-KR"/>
        </w:rPr>
        <w:t xml:space="preserve"> allowed.   X, Y will be signalled by paging message</w:t>
      </w:r>
    </w:p>
    <w:p w14:paraId="5655AE31" w14:textId="77777777" w:rsidR="00A6515A" w:rsidRPr="00A6515A" w:rsidRDefault="00A6515A" w:rsidP="00A6515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A6515A">
        <w:rPr>
          <w:rFonts w:ascii="Arial" w:eastAsiaTheme="minorEastAsia" w:hAnsi="Arial"/>
          <w:lang w:eastAsia="ko-KR"/>
        </w:rPr>
        <w:t>2</w:t>
      </w:r>
      <w:r w:rsidRPr="00A6515A">
        <w:rPr>
          <w:rFonts w:ascii="Arial" w:eastAsiaTheme="minorEastAsia" w:hAnsi="Arial"/>
          <w:lang w:eastAsia="ko-KR"/>
        </w:rPr>
        <w:tab/>
        <w:t>The start of the first set of MSG1 resources is indicated by Paging message directly instead of the new R2D trigger messages.  R2D trigger message is not sent in CFRA procedure.   Come back if RAN1/4 sees any issues.  Send LS to RAN1/RAN4</w:t>
      </w:r>
    </w:p>
    <w:p w14:paraId="30087D72" w14:textId="77777777" w:rsidR="00A6515A" w:rsidRDefault="00A6515A" w:rsidP="00A6515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A6515A">
        <w:rPr>
          <w:rFonts w:ascii="Arial" w:eastAsiaTheme="minorEastAsia" w:hAnsi="Arial"/>
          <w:lang w:eastAsia="ko-KR"/>
        </w:rPr>
        <w:t>3</w:t>
      </w:r>
      <w:r w:rsidRPr="00A6515A">
        <w:rPr>
          <w:rFonts w:ascii="Arial" w:eastAsiaTheme="minorEastAsia" w:hAnsi="Arial"/>
          <w:lang w:eastAsia="ko-KR"/>
        </w:rPr>
        <w:tab/>
      </w:r>
      <w:proofErr w:type="gramStart"/>
      <w:r w:rsidRPr="00A6515A">
        <w:rPr>
          <w:rFonts w:ascii="Arial" w:eastAsiaTheme="minorEastAsia" w:hAnsi="Arial"/>
          <w:lang w:eastAsia="ko-KR"/>
        </w:rPr>
        <w:t>FFS  R</w:t>
      </w:r>
      <w:proofErr w:type="gramEnd"/>
      <w:r w:rsidRPr="00A6515A">
        <w:rPr>
          <w:rFonts w:ascii="Arial" w:eastAsiaTheme="minorEastAsia" w:hAnsi="Arial"/>
          <w:lang w:eastAsia="ko-KR"/>
        </w:rPr>
        <w:t>2D byte alignment dependent on TBS size discussion</w:t>
      </w:r>
    </w:p>
    <w:p w14:paraId="2BA9283C" w14:textId="77777777" w:rsidR="0076327F" w:rsidRPr="00A6515A" w:rsidRDefault="0076327F" w:rsidP="00A6515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p>
    <w:p w14:paraId="65899469"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b/>
          <w:bCs/>
          <w:lang w:eastAsia="ko-KR"/>
        </w:rPr>
      </w:pPr>
      <w:r w:rsidRPr="00DF35C0">
        <w:rPr>
          <w:rFonts w:ascii="Arial" w:eastAsiaTheme="minorEastAsia" w:hAnsi="Arial"/>
          <w:b/>
          <w:bCs/>
          <w:lang w:eastAsia="ko-KR"/>
        </w:rPr>
        <w:t>Agreements on RA</w:t>
      </w:r>
    </w:p>
    <w:p w14:paraId="6A0F6B71"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1</w:t>
      </w:r>
      <w:r w:rsidRPr="00DF35C0">
        <w:rPr>
          <w:rFonts w:ascii="Arial" w:eastAsiaTheme="minorEastAsia" w:hAnsi="Arial"/>
          <w:lang w:eastAsia="ko-KR"/>
        </w:rPr>
        <w:tab/>
        <w:t xml:space="preserve">Exclude the option </w:t>
      </w:r>
      <w:proofErr w:type="gramStart"/>
      <w:r w:rsidRPr="00DF35C0">
        <w:rPr>
          <w:rFonts w:ascii="Arial" w:eastAsiaTheme="minorEastAsia" w:hAnsi="Arial"/>
          <w:lang w:eastAsia="ko-KR"/>
        </w:rPr>
        <w:t>of  MSG</w:t>
      </w:r>
      <w:proofErr w:type="gramEnd"/>
      <w:r w:rsidRPr="00DF35C0">
        <w:rPr>
          <w:rFonts w:ascii="Arial" w:eastAsiaTheme="minorEastAsia" w:hAnsi="Arial"/>
          <w:lang w:eastAsia="ko-KR"/>
        </w:rPr>
        <w:t>2 transmission and any retransmission of MSG2 happens within a predefined time window (based on timer)</w:t>
      </w:r>
    </w:p>
    <w:p w14:paraId="6C99AC15"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2</w:t>
      </w:r>
      <w:r w:rsidRPr="00DF35C0">
        <w:rPr>
          <w:rFonts w:ascii="Arial" w:eastAsiaTheme="minorEastAsia" w:hAnsi="Arial"/>
          <w:lang w:eastAsia="ko-KR"/>
        </w:rPr>
        <w:tab/>
        <w:t xml:space="preserve">A device expecting MSG2 assumes CBRA failure if its MSG2 is not received before a boundary, where the boundary can be further </w:t>
      </w:r>
      <w:proofErr w:type="spellStart"/>
      <w:r w:rsidRPr="00DF35C0">
        <w:rPr>
          <w:rFonts w:ascii="Arial" w:eastAsiaTheme="minorEastAsia" w:hAnsi="Arial"/>
          <w:lang w:eastAsia="ko-KR"/>
        </w:rPr>
        <w:t>downselected</w:t>
      </w:r>
      <w:proofErr w:type="spellEnd"/>
      <w:r w:rsidRPr="00DF35C0">
        <w:rPr>
          <w:rFonts w:ascii="Arial" w:eastAsiaTheme="minorEastAsia" w:hAnsi="Arial"/>
          <w:lang w:eastAsia="ko-KR"/>
        </w:rPr>
        <w:t xml:space="preserve"> between option B and C below.  A device receiving MSG2 within this boundary transmits MSG3. The device does not process MSG2 (re)transmission received after the boundary. </w:t>
      </w:r>
    </w:p>
    <w:p w14:paraId="5E6BA042"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w:t>
      </w:r>
      <w:r w:rsidRPr="00DF35C0">
        <w:rPr>
          <w:rFonts w:ascii="Arial" w:eastAsiaTheme="minorEastAsia" w:hAnsi="Arial"/>
          <w:lang w:eastAsia="ko-KR"/>
        </w:rPr>
        <w:tab/>
        <w:t xml:space="preserve">Option B – the boundary is the reception of either the next R2D trigger message or the subsequent paging message </w:t>
      </w:r>
    </w:p>
    <w:p w14:paraId="61EFDCEA"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w:t>
      </w:r>
      <w:r w:rsidRPr="00DF35C0">
        <w:rPr>
          <w:rFonts w:ascii="Arial" w:eastAsiaTheme="minorEastAsia" w:hAnsi="Arial"/>
          <w:lang w:eastAsia="ko-KR"/>
        </w:rPr>
        <w:tab/>
        <w:t>Option C – the boundary is the reception of either the kth R2D trigger message or the subsequent paging message (K is FFS)</w:t>
      </w:r>
    </w:p>
    <w:p w14:paraId="49FAEE26"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w:t>
      </w:r>
      <w:r w:rsidRPr="00DF35C0">
        <w:rPr>
          <w:rFonts w:ascii="Arial" w:eastAsiaTheme="minorEastAsia" w:hAnsi="Arial"/>
          <w:lang w:eastAsia="ko-KR"/>
        </w:rPr>
        <w:tab/>
        <w:t>Option A (the boundary being the subsequent paging only) is excluded.</w:t>
      </w:r>
    </w:p>
    <w:p w14:paraId="3A8F0C49"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ab/>
        <w:t>For option C, further discuss in terms of complexity at the device vs reader flexibility.</w:t>
      </w:r>
    </w:p>
    <w:p w14:paraId="1CD71640"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3</w:t>
      </w:r>
      <w:r w:rsidRPr="00DF35C0">
        <w:rPr>
          <w:rFonts w:ascii="Arial" w:eastAsiaTheme="minorEastAsia" w:hAnsi="Arial"/>
          <w:lang w:eastAsia="ko-KR"/>
        </w:rPr>
        <w:tab/>
        <w:t>Including frequency index along with RN16 in MSG2 to reduce collisions of MSG1 between different devices is feasible.  FFS Discuss further whether to include it.</w:t>
      </w:r>
    </w:p>
    <w:p w14:paraId="027D64E7"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p>
    <w:p w14:paraId="1F94A89E"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b/>
          <w:bCs/>
          <w:lang w:eastAsia="ko-KR"/>
        </w:rPr>
      </w:pPr>
      <w:r w:rsidRPr="00DF35C0">
        <w:rPr>
          <w:rFonts w:ascii="Arial" w:eastAsiaTheme="minorEastAsia" w:hAnsi="Arial"/>
          <w:b/>
          <w:bCs/>
          <w:lang w:eastAsia="ko-KR"/>
        </w:rPr>
        <w:t>Agreements on NACK reception:</w:t>
      </w:r>
    </w:p>
    <w:p w14:paraId="25157FCE"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1</w:t>
      </w:r>
      <w:r w:rsidRPr="00DF35C0">
        <w:rPr>
          <w:rFonts w:ascii="Arial" w:eastAsiaTheme="minorEastAsia" w:hAnsi="Arial"/>
          <w:lang w:eastAsia="ko-KR"/>
        </w:rPr>
        <w:tab/>
        <w:t xml:space="preserve">After MSG3 transmission, upon receiving NACK with its AS ID before subsequent paging or command addressed to this device from the reader, device determines it will perform re-access.   FFS how to specify.  </w:t>
      </w:r>
    </w:p>
    <w:p w14:paraId="44D4DA7A"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p>
    <w:p w14:paraId="34CE4F97"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b/>
          <w:bCs/>
          <w:lang w:eastAsia="ko-KR"/>
        </w:rPr>
      </w:pPr>
      <w:r w:rsidRPr="00DF35C0">
        <w:rPr>
          <w:rFonts w:ascii="Arial" w:eastAsiaTheme="minorEastAsia" w:hAnsi="Arial"/>
          <w:b/>
          <w:bCs/>
          <w:lang w:eastAsia="ko-KR"/>
        </w:rPr>
        <w:t xml:space="preserve">Agreements on RN16/AS ID </w:t>
      </w:r>
      <w:proofErr w:type="spellStart"/>
      <w:r w:rsidRPr="00DF35C0">
        <w:rPr>
          <w:rFonts w:ascii="Arial" w:eastAsiaTheme="minorEastAsia" w:hAnsi="Arial"/>
          <w:b/>
          <w:bCs/>
          <w:lang w:eastAsia="ko-KR"/>
        </w:rPr>
        <w:t>maintainance</w:t>
      </w:r>
      <w:proofErr w:type="spellEnd"/>
      <w:r w:rsidRPr="00DF35C0">
        <w:rPr>
          <w:rFonts w:ascii="Arial" w:eastAsiaTheme="minorEastAsia" w:hAnsi="Arial"/>
          <w:b/>
          <w:bCs/>
          <w:lang w:eastAsia="ko-KR"/>
        </w:rPr>
        <w:t>:</w:t>
      </w:r>
    </w:p>
    <w:p w14:paraId="69D02274" w14:textId="77777777" w:rsidR="00DF35C0" w:rsidRPr="00DF35C0" w:rsidRDefault="00DF35C0" w:rsidP="00DF35C0">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DF35C0">
        <w:rPr>
          <w:rFonts w:ascii="Arial" w:eastAsiaTheme="minorEastAsia" w:hAnsi="Arial"/>
          <w:lang w:eastAsia="ko-KR"/>
        </w:rPr>
        <w:t>1</w:t>
      </w:r>
      <w:r w:rsidRPr="00DF35C0">
        <w:rPr>
          <w:rFonts w:ascii="Arial" w:eastAsiaTheme="minorEastAsia" w:hAnsi="Arial"/>
          <w:lang w:eastAsia="ko-KR"/>
        </w:rPr>
        <w:tab/>
        <w:t xml:space="preserve">Confirm a device is not expected to maintain both AS ID and RN16.   After msg2 reception, RN16 becomes AS ID, if new AS ID was not assigned by reader.  </w:t>
      </w:r>
    </w:p>
    <w:p w14:paraId="232E38CB" w14:textId="492E4FEC" w:rsidR="001D2766" w:rsidRPr="00A6515A" w:rsidRDefault="00DF35C0" w:rsidP="000F41F3">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hint="eastAsia"/>
          <w:lang w:eastAsia="ko-KR"/>
        </w:rPr>
      </w:pPr>
      <w:r w:rsidRPr="00DF35C0">
        <w:rPr>
          <w:rFonts w:ascii="Arial" w:eastAsiaTheme="minorEastAsia" w:hAnsi="Arial"/>
          <w:lang w:eastAsia="ko-KR"/>
        </w:rPr>
        <w:t xml:space="preserve">This implies that the reader cannot change AS ID and RN16 pair across message 2 retransmission.  How to capture device </w:t>
      </w:r>
      <w:proofErr w:type="spellStart"/>
      <w:r w:rsidRPr="00DF35C0">
        <w:rPr>
          <w:rFonts w:ascii="Arial" w:eastAsiaTheme="minorEastAsia" w:hAnsi="Arial"/>
          <w:lang w:eastAsia="ko-KR"/>
        </w:rPr>
        <w:t>behavior</w:t>
      </w:r>
      <w:proofErr w:type="spellEnd"/>
      <w:r w:rsidRPr="00DF35C0">
        <w:rPr>
          <w:rFonts w:ascii="Arial" w:eastAsiaTheme="minorEastAsia" w:hAnsi="Arial"/>
          <w:lang w:eastAsia="ko-KR"/>
        </w:rPr>
        <w:t xml:space="preserve"> is FFS</w:t>
      </w:r>
    </w:p>
    <w:p w14:paraId="33AF3878" w14:textId="2606CFDC" w:rsidR="000250FA" w:rsidRPr="000250FA" w:rsidRDefault="00F346D1" w:rsidP="00D5078C">
      <w:pPr>
        <w:spacing w:before="240"/>
        <w:jc w:val="both"/>
        <w:rPr>
          <w:rFonts w:ascii="Arial" w:eastAsiaTheme="minorEastAsia" w:hAnsi="Arial" w:cs="Arial"/>
          <w:lang w:eastAsia="ko-KR"/>
        </w:rPr>
      </w:pPr>
      <w:r w:rsidRPr="00F346D1">
        <w:rPr>
          <w:rFonts w:ascii="Arial" w:eastAsiaTheme="minorEastAsia" w:hAnsi="Arial" w:cs="Arial"/>
          <w:lang w:eastAsia="ko-KR"/>
        </w:rPr>
        <w:t>This</w:t>
      </w:r>
      <w:r w:rsidR="008601EF">
        <w:rPr>
          <w:rFonts w:ascii="Arial" w:eastAsiaTheme="minorEastAsia" w:hAnsi="Arial" w:cs="Arial" w:hint="eastAsia"/>
          <w:lang w:eastAsia="ko-KR"/>
        </w:rPr>
        <w:t xml:space="preserve"> paper</w:t>
      </w:r>
      <w:r w:rsidRPr="00F346D1">
        <w:rPr>
          <w:rFonts w:ascii="Arial" w:eastAsiaTheme="minorEastAsia" w:hAnsi="Arial" w:cs="Arial"/>
          <w:lang w:eastAsia="ko-KR"/>
        </w:rPr>
        <w:t xml:space="preserve"> presents our views on the </w:t>
      </w:r>
      <w:r w:rsidR="0092780C">
        <w:rPr>
          <w:rFonts w:ascii="Arial" w:eastAsiaTheme="minorEastAsia" w:hAnsi="Arial" w:cs="Arial" w:hint="eastAsia"/>
          <w:lang w:eastAsia="ko-KR"/>
        </w:rPr>
        <w:t>remaining issues</w:t>
      </w:r>
      <w:r w:rsidRPr="00F346D1">
        <w:rPr>
          <w:rFonts w:ascii="Arial" w:eastAsiaTheme="minorEastAsia" w:hAnsi="Arial" w:cs="Arial"/>
          <w:lang w:eastAsia="ko-KR"/>
        </w:rPr>
        <w:t xml:space="preserve"> that were not addressed in the previous meeting.</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sidRPr="007A1D34">
        <w:rPr>
          <w:rFonts w:cs="Arial"/>
          <w:lang w:eastAsia="zh-CN"/>
        </w:rPr>
        <w:lastRenderedPageBreak/>
        <w:t>Discussion</w:t>
      </w:r>
      <w:bookmarkStart w:id="7" w:name="_Toc423020280"/>
      <w:bookmarkStart w:id="8" w:name="_Ref37339923"/>
      <w:bookmarkEnd w:id="2"/>
      <w:bookmarkEnd w:id="5"/>
      <w:bookmarkEnd w:id="6"/>
      <w:bookmarkEnd w:id="7"/>
    </w:p>
    <w:p w14:paraId="159BFB78" w14:textId="72D6FEAA" w:rsidR="00C3430F" w:rsidRPr="00C3430F" w:rsidRDefault="003A20F1" w:rsidP="00C3430F">
      <w:pPr>
        <w:pStyle w:val="2"/>
        <w:rPr>
          <w:rFonts w:eastAsiaTheme="minorEastAsia"/>
          <w:b w:val="0"/>
          <w:lang w:val="en-US" w:eastAsia="ko-KR"/>
        </w:rPr>
      </w:pPr>
      <w:r>
        <w:rPr>
          <w:rFonts w:eastAsiaTheme="minorEastAsia" w:hint="eastAsia"/>
          <w:b w:val="0"/>
          <w:lang w:val="en-US" w:eastAsia="ko-KR"/>
        </w:rPr>
        <w:t>Msg2 monitor window in CBRA</w:t>
      </w:r>
    </w:p>
    <w:p w14:paraId="0F62BAAB" w14:textId="46D2D45F" w:rsidR="00D9005F" w:rsidRDefault="00D9005F" w:rsidP="004F79E4">
      <w:pPr>
        <w:pStyle w:val="ae"/>
        <w:spacing w:line="276" w:lineRule="auto"/>
        <w:rPr>
          <w:lang w:val="en-GB" w:eastAsia="ko-KR"/>
        </w:rPr>
      </w:pPr>
      <w:r w:rsidRPr="00D9005F">
        <w:rPr>
          <w:lang w:val="en-GB" w:eastAsia="ko-KR"/>
        </w:rPr>
        <w:t xml:space="preserve">In the current procedure, MSG2 may be transmitted or retransmitted by the reader at any point during the paging frame. Without a defined reception limit, a device may receive MSG2 at any time within the frame and, upon reception, will retransmit MSG3. Since there is no ACK for MSG3 (only NACK), the device cannot distinguish between the loss of MSG2 and the loss of </w:t>
      </w:r>
      <w:proofErr w:type="gramStart"/>
      <w:r w:rsidRPr="00D9005F">
        <w:rPr>
          <w:lang w:val="en-GB" w:eastAsia="ko-KR"/>
        </w:rPr>
        <w:t>MSG3, and</w:t>
      </w:r>
      <w:proofErr w:type="gramEnd"/>
      <w:r w:rsidRPr="00D9005F">
        <w:rPr>
          <w:lang w:val="en-GB" w:eastAsia="ko-KR"/>
        </w:rPr>
        <w:t xml:space="preserve"> therefore retransmits MSG3 whenever MSG2 containing its own RN16 is received.</w:t>
      </w:r>
    </w:p>
    <w:p w14:paraId="2B7C1BE7" w14:textId="1D1C9467" w:rsidR="005402FC" w:rsidRDefault="005402FC" w:rsidP="004F79E4">
      <w:pPr>
        <w:pStyle w:val="ae"/>
        <w:spacing w:line="276" w:lineRule="auto"/>
        <w:rPr>
          <w:lang w:val="en-GB" w:eastAsia="ko-KR"/>
        </w:rPr>
      </w:pPr>
      <w:r w:rsidRPr="005402FC">
        <w:rPr>
          <w:lang w:val="en-GB" w:eastAsia="ko-KR"/>
        </w:rPr>
        <w:t>This behaviour leads to an increasing probability of MSG3 collisions toward the end of the paging frame. As more devices transmit MSG1 over the course of the frame, the likelihood of two devices having selected the same RN16 grows, especially in long paging frames (e.g., with large Q values).</w:t>
      </w:r>
    </w:p>
    <w:p w14:paraId="0D01A2B8" w14:textId="5E12B97C" w:rsidR="00413F0B" w:rsidRPr="00FF3F96" w:rsidRDefault="00413F0B" w:rsidP="004F79E4">
      <w:pPr>
        <w:pStyle w:val="ae"/>
        <w:spacing w:line="276" w:lineRule="auto"/>
      </w:pPr>
      <w:r w:rsidRPr="00FF3F96">
        <w:rPr>
          <w:lang w:val="en-GB" w:eastAsia="ko-KR"/>
        </w:rPr>
        <w:t>In previous discussions on the MSG2 monitoring window for contention-based random access (CBRA), several alternative definitions for the reception boundary were considered.</w:t>
      </w:r>
    </w:p>
    <w:p w14:paraId="753E2975" w14:textId="32441823" w:rsidR="00FF3F96" w:rsidRDefault="00FF3F96" w:rsidP="004F79E4">
      <w:pPr>
        <w:pStyle w:val="ae"/>
        <w:spacing w:line="276" w:lineRule="auto"/>
        <w:rPr>
          <w:lang w:val="en-GB" w:eastAsia="ko-KR"/>
        </w:rPr>
      </w:pPr>
      <w:r w:rsidRPr="00FF3F96">
        <w:rPr>
          <w:lang w:val="en-GB" w:eastAsia="ko-KR"/>
        </w:rPr>
        <w:t>It was agreed that a device regard</w:t>
      </w:r>
      <w:r w:rsidR="0016023F">
        <w:rPr>
          <w:rFonts w:hint="eastAsia"/>
          <w:lang w:val="en-GB" w:eastAsia="ko-KR"/>
        </w:rPr>
        <w:t>s</w:t>
      </w:r>
      <w:r w:rsidRPr="00FF3F96">
        <w:rPr>
          <w:lang w:val="en-GB" w:eastAsia="ko-KR"/>
        </w:rPr>
        <w:t xml:space="preserve"> the CBRA attempt as failed if MSG2 is not received before the defined boundary. If MSG2 is received within this boundary, the device </w:t>
      </w:r>
      <w:proofErr w:type="gramStart"/>
      <w:r w:rsidRPr="00FF3F96">
        <w:rPr>
          <w:lang w:val="en-GB" w:eastAsia="ko-KR"/>
        </w:rPr>
        <w:t>transmit</w:t>
      </w:r>
      <w:proofErr w:type="gramEnd"/>
      <w:r w:rsidRPr="00FF3F96">
        <w:rPr>
          <w:lang w:val="en-GB" w:eastAsia="ko-KR"/>
        </w:rPr>
        <w:t xml:space="preserve"> MSG3;</w:t>
      </w:r>
      <w:r w:rsidR="00BC10B1">
        <w:rPr>
          <w:rFonts w:hint="eastAsia"/>
          <w:lang w:val="en-GB" w:eastAsia="ko-KR"/>
        </w:rPr>
        <w:t xml:space="preserve"> ignore</w:t>
      </w:r>
      <w:r w:rsidRPr="00FF3F96">
        <w:rPr>
          <w:lang w:val="en-GB" w:eastAsia="ko-KR"/>
        </w:rPr>
        <w:t xml:space="preserve"> any MSG2 (re)transmissions received after the boundary.</w:t>
      </w:r>
    </w:p>
    <w:p w14:paraId="758B24A1" w14:textId="54ED24C2" w:rsidR="00F24B2F" w:rsidRDefault="00F24B2F" w:rsidP="004F79E4">
      <w:pPr>
        <w:pStyle w:val="ae"/>
        <w:spacing w:line="276" w:lineRule="auto"/>
        <w:rPr>
          <w:lang w:val="en-GB" w:eastAsia="ko-KR"/>
        </w:rPr>
      </w:pPr>
      <w:r w:rsidRPr="00F24B2F">
        <w:rPr>
          <w:lang w:val="en-GB" w:eastAsia="ko-KR"/>
        </w:rPr>
        <w:t>Establishing such an MSG2 monitoring window</w:t>
      </w:r>
      <w:r w:rsidR="0084325A">
        <w:rPr>
          <w:rFonts w:hint="eastAsia"/>
          <w:lang w:val="en-GB" w:eastAsia="ko-KR"/>
        </w:rPr>
        <w:t xml:space="preserve"> (</w:t>
      </w:r>
      <w:r w:rsidRPr="00F24B2F">
        <w:rPr>
          <w:lang w:val="en-GB" w:eastAsia="ko-KR"/>
        </w:rPr>
        <w:t>i.e., a defined reception boundary for MSG2</w:t>
      </w:r>
      <w:r w:rsidR="0084325A">
        <w:rPr>
          <w:rFonts w:hint="eastAsia"/>
          <w:lang w:val="en-GB" w:eastAsia="ko-KR"/>
        </w:rPr>
        <w:t xml:space="preserve">) </w:t>
      </w:r>
      <w:r w:rsidRPr="00F24B2F">
        <w:rPr>
          <w:lang w:val="en-GB" w:eastAsia="ko-KR"/>
        </w:rPr>
        <w:t>helps to avoid unnecessary MSG3 retransmissions in the later part of the paging frame. This, in turn, directly improves CBRA efficiency. The currently discussed Option B and Option C are the two candidate mechanisms for specifying this boundary.</w:t>
      </w:r>
    </w:p>
    <w:p w14:paraId="6D24586F" w14:textId="77E8EE4C" w:rsidR="00D30CD8" w:rsidRPr="00D30CD8" w:rsidRDefault="00D30CD8" w:rsidP="00D30CD8">
      <w:pPr>
        <w:pStyle w:val="ae"/>
        <w:numPr>
          <w:ilvl w:val="0"/>
          <w:numId w:val="56"/>
        </w:numPr>
        <w:spacing w:line="276" w:lineRule="auto"/>
        <w:rPr>
          <w:lang w:eastAsia="ko-KR"/>
        </w:rPr>
      </w:pPr>
      <w:r w:rsidRPr="00D30CD8">
        <w:rPr>
          <w:lang w:eastAsia="ko-KR"/>
        </w:rPr>
        <w:t>Option A</w:t>
      </w:r>
      <w:r w:rsidR="005D70E7">
        <w:rPr>
          <w:rFonts w:hint="eastAsia"/>
          <w:lang w:eastAsia="ko-KR"/>
        </w:rPr>
        <w:t xml:space="preserve"> (Excluded)</w:t>
      </w:r>
      <w:r w:rsidRPr="00D30CD8">
        <w:rPr>
          <w:lang w:eastAsia="ko-KR"/>
        </w:rPr>
        <w:t>: Boundary defined solely as the reception of the subsequent paging message.</w:t>
      </w:r>
    </w:p>
    <w:p w14:paraId="48794577" w14:textId="00B5F924" w:rsidR="00B22169" w:rsidRDefault="00D30CD8" w:rsidP="00741230">
      <w:pPr>
        <w:pStyle w:val="a5"/>
        <w:numPr>
          <w:ilvl w:val="0"/>
          <w:numId w:val="56"/>
        </w:numPr>
        <w:spacing w:line="276" w:lineRule="auto"/>
        <w:ind w:firstLineChars="0"/>
        <w:rPr>
          <w:lang w:eastAsia="ko-KR"/>
        </w:rPr>
      </w:pPr>
      <w:r w:rsidRPr="00B22169">
        <w:rPr>
          <w:rFonts w:ascii="Arial" w:eastAsia="나눔바른고딕" w:hAnsi="Arial" w:cstheme="minorBidi"/>
          <w:lang w:val="en-US" w:eastAsia="ko-KR" w:bidi="en-US"/>
        </w:rPr>
        <w:t>Option B</w:t>
      </w:r>
      <w:r w:rsidR="00B22169">
        <w:rPr>
          <w:rFonts w:hint="eastAsia"/>
          <w:lang w:eastAsia="ko-KR"/>
        </w:rPr>
        <w:t xml:space="preserve">: </w:t>
      </w:r>
      <w:r w:rsidR="00DD6A6E">
        <w:rPr>
          <w:rFonts w:ascii="Arial" w:eastAsia="나눔바른고딕" w:hAnsi="Arial" w:cstheme="minorBidi" w:hint="eastAsia"/>
          <w:lang w:val="en-US" w:eastAsia="ko-KR" w:bidi="en-US"/>
        </w:rPr>
        <w:t>T</w:t>
      </w:r>
      <w:r w:rsidR="00B22169" w:rsidRPr="00B22169">
        <w:rPr>
          <w:rFonts w:ascii="Arial" w:eastAsia="나눔바른고딕" w:hAnsi="Arial" w:cstheme="minorBidi"/>
          <w:lang w:val="en-US" w:eastAsia="ko-KR" w:bidi="en-US"/>
        </w:rPr>
        <w:t xml:space="preserve">he boundary is the reception of either the next R2D trigger message or the subsequent paging message </w:t>
      </w:r>
    </w:p>
    <w:p w14:paraId="1B71FA2A" w14:textId="681CE872" w:rsidR="00CC7D9E" w:rsidRDefault="00D30CD8" w:rsidP="00CC7D9E">
      <w:pPr>
        <w:pStyle w:val="a5"/>
        <w:numPr>
          <w:ilvl w:val="0"/>
          <w:numId w:val="56"/>
        </w:numPr>
        <w:ind w:firstLineChars="0"/>
        <w:rPr>
          <w:rFonts w:ascii="Arial" w:eastAsia="나눔바른고딕" w:hAnsi="Arial" w:cstheme="minorBidi"/>
          <w:lang w:val="en-US" w:eastAsia="ko-KR" w:bidi="en-US"/>
        </w:rPr>
      </w:pPr>
      <w:r w:rsidRPr="00D4510D">
        <w:rPr>
          <w:rFonts w:ascii="Arial" w:eastAsia="나눔바른고딕" w:hAnsi="Arial" w:cstheme="minorBidi"/>
          <w:lang w:val="en-US" w:eastAsia="ko-KR" w:bidi="en-US"/>
        </w:rPr>
        <w:t xml:space="preserve">Option C: </w:t>
      </w:r>
      <w:r w:rsidR="00DD6A6E">
        <w:rPr>
          <w:rFonts w:ascii="Arial" w:eastAsia="나눔바른고딕" w:hAnsi="Arial" w:cstheme="minorBidi" w:hint="eastAsia"/>
          <w:lang w:val="en-US" w:eastAsia="ko-KR" w:bidi="en-US"/>
        </w:rPr>
        <w:t>T</w:t>
      </w:r>
      <w:r w:rsidR="00D4510D" w:rsidRPr="00D4510D">
        <w:rPr>
          <w:rFonts w:ascii="Arial" w:eastAsia="나눔바른고딕" w:hAnsi="Arial" w:cstheme="minorBidi"/>
          <w:lang w:val="en-US" w:eastAsia="ko-KR" w:bidi="en-US"/>
        </w:rPr>
        <w:t>he boundary is the reception of either the k</w:t>
      </w:r>
      <w:r w:rsidR="002442D5">
        <w:rPr>
          <w:rFonts w:ascii="Arial" w:eastAsia="나눔바른고딕" w:hAnsi="Arial" w:cstheme="minorBidi" w:hint="eastAsia"/>
          <w:lang w:val="en-US" w:eastAsia="ko-KR" w:bidi="en-US"/>
        </w:rPr>
        <w:t>-</w:t>
      </w:r>
      <w:proofErr w:type="spellStart"/>
      <w:r w:rsidR="00D4510D" w:rsidRPr="00D4510D">
        <w:rPr>
          <w:rFonts w:ascii="Arial" w:eastAsia="나눔바른고딕" w:hAnsi="Arial" w:cstheme="minorBidi"/>
          <w:lang w:val="en-US" w:eastAsia="ko-KR" w:bidi="en-US"/>
        </w:rPr>
        <w:t>th</w:t>
      </w:r>
      <w:proofErr w:type="spellEnd"/>
      <w:r w:rsidR="00D4510D" w:rsidRPr="00D4510D">
        <w:rPr>
          <w:rFonts w:ascii="Arial" w:eastAsia="나눔바른고딕" w:hAnsi="Arial" w:cstheme="minorBidi"/>
          <w:lang w:val="en-US" w:eastAsia="ko-KR" w:bidi="en-US"/>
        </w:rPr>
        <w:t xml:space="preserve"> R2D trigger message or the subsequent paging message (K is FFS)</w:t>
      </w:r>
    </w:p>
    <w:tbl>
      <w:tblPr>
        <w:tblStyle w:val="a6"/>
        <w:tblW w:w="0" w:type="auto"/>
        <w:tblLook w:val="04A0" w:firstRow="1" w:lastRow="0" w:firstColumn="1" w:lastColumn="0" w:noHBand="0" w:noVBand="1"/>
      </w:tblPr>
      <w:tblGrid>
        <w:gridCol w:w="2405"/>
        <w:gridCol w:w="3613"/>
        <w:gridCol w:w="3613"/>
      </w:tblGrid>
      <w:tr w:rsidR="006A1967" w14:paraId="70926B10" w14:textId="77777777" w:rsidTr="003F33BC">
        <w:tc>
          <w:tcPr>
            <w:tcW w:w="2405" w:type="dxa"/>
            <w:vAlign w:val="center"/>
          </w:tcPr>
          <w:p w14:paraId="2B55561A" w14:textId="69EDE650" w:rsidR="006A1967" w:rsidRDefault="006A1967" w:rsidP="003F33BC">
            <w:pPr>
              <w:pStyle w:val="ae"/>
              <w:spacing w:line="276" w:lineRule="auto"/>
              <w:rPr>
                <w:lang w:val="en-GB" w:eastAsia="ko-KR"/>
              </w:rPr>
            </w:pPr>
            <w:r>
              <w:rPr>
                <w:rFonts w:hint="eastAsia"/>
                <w:lang w:val="en-GB" w:eastAsia="ko-KR"/>
              </w:rPr>
              <w:t>Aspect</w:t>
            </w:r>
          </w:p>
        </w:tc>
        <w:tc>
          <w:tcPr>
            <w:tcW w:w="3613" w:type="dxa"/>
            <w:vAlign w:val="center"/>
          </w:tcPr>
          <w:p w14:paraId="03D4DBCC" w14:textId="68E9E579" w:rsidR="006A1967" w:rsidRDefault="006A1967" w:rsidP="003F33BC">
            <w:pPr>
              <w:pStyle w:val="ae"/>
              <w:spacing w:line="276" w:lineRule="auto"/>
              <w:rPr>
                <w:lang w:val="en-GB" w:eastAsia="ko-KR"/>
              </w:rPr>
            </w:pPr>
            <w:r>
              <w:rPr>
                <w:rFonts w:hint="eastAsia"/>
                <w:lang w:val="en-GB" w:eastAsia="ko-KR"/>
              </w:rPr>
              <w:t>Option B</w:t>
            </w:r>
          </w:p>
        </w:tc>
        <w:tc>
          <w:tcPr>
            <w:tcW w:w="3613" w:type="dxa"/>
            <w:vAlign w:val="center"/>
          </w:tcPr>
          <w:p w14:paraId="1800C501" w14:textId="06DCADE4" w:rsidR="006A1967" w:rsidRDefault="006A1967" w:rsidP="003F33BC">
            <w:pPr>
              <w:pStyle w:val="ae"/>
              <w:spacing w:line="276" w:lineRule="auto"/>
              <w:rPr>
                <w:lang w:val="en-GB" w:eastAsia="ko-KR"/>
              </w:rPr>
            </w:pPr>
            <w:r>
              <w:rPr>
                <w:rFonts w:hint="eastAsia"/>
                <w:lang w:val="en-GB" w:eastAsia="ko-KR"/>
              </w:rPr>
              <w:t>Option C</w:t>
            </w:r>
          </w:p>
        </w:tc>
      </w:tr>
      <w:tr w:rsidR="006A1967" w14:paraId="6162F939" w14:textId="77777777" w:rsidTr="003F33BC">
        <w:tc>
          <w:tcPr>
            <w:tcW w:w="2405" w:type="dxa"/>
            <w:vAlign w:val="center"/>
          </w:tcPr>
          <w:p w14:paraId="3C222B64" w14:textId="3716BDE3" w:rsidR="006A1967" w:rsidRDefault="006A1967" w:rsidP="003F33BC">
            <w:pPr>
              <w:pStyle w:val="ae"/>
              <w:spacing w:line="276" w:lineRule="auto"/>
              <w:rPr>
                <w:lang w:val="en-GB" w:eastAsia="ko-KR"/>
              </w:rPr>
            </w:pPr>
            <w:r>
              <w:rPr>
                <w:rFonts w:hint="eastAsia"/>
                <w:lang w:val="en-GB" w:eastAsia="ko-KR"/>
              </w:rPr>
              <w:t>Boundary definition</w:t>
            </w:r>
          </w:p>
        </w:tc>
        <w:tc>
          <w:tcPr>
            <w:tcW w:w="3613" w:type="dxa"/>
            <w:vAlign w:val="center"/>
          </w:tcPr>
          <w:p w14:paraId="05E7686F" w14:textId="6717C755" w:rsidR="006A1967" w:rsidRDefault="006A1967" w:rsidP="003F33BC">
            <w:pPr>
              <w:pStyle w:val="ae"/>
              <w:spacing w:line="276" w:lineRule="auto"/>
              <w:rPr>
                <w:lang w:val="en-GB" w:eastAsia="ko-KR"/>
              </w:rPr>
            </w:pPr>
            <w:r w:rsidRPr="006A1967">
              <w:rPr>
                <w:lang w:val="en-GB" w:eastAsia="ko-KR"/>
              </w:rPr>
              <w:t>Earlier of the next R2D trigger message or the subsequent paging message.</w:t>
            </w:r>
          </w:p>
        </w:tc>
        <w:tc>
          <w:tcPr>
            <w:tcW w:w="3613" w:type="dxa"/>
            <w:vAlign w:val="center"/>
          </w:tcPr>
          <w:p w14:paraId="199E1A48" w14:textId="5889A563" w:rsidR="006A1967" w:rsidRDefault="00464BF0" w:rsidP="003F33BC">
            <w:pPr>
              <w:pStyle w:val="ae"/>
              <w:spacing w:line="276" w:lineRule="auto"/>
              <w:rPr>
                <w:lang w:val="en-GB" w:eastAsia="ko-KR"/>
              </w:rPr>
            </w:pPr>
            <w:r w:rsidRPr="00464BF0">
              <w:rPr>
                <w:lang w:val="en-GB" w:eastAsia="ko-KR"/>
              </w:rPr>
              <w:t xml:space="preserve">Earlier of the </w:t>
            </w:r>
            <w:r w:rsidRPr="00464BF0">
              <w:rPr>
                <w:i/>
                <w:iCs/>
                <w:lang w:val="en-GB" w:eastAsia="ko-KR"/>
              </w:rPr>
              <w:t>K-</w:t>
            </w:r>
            <w:proofErr w:type="spellStart"/>
            <w:r w:rsidRPr="00464BF0">
              <w:rPr>
                <w:i/>
                <w:iCs/>
                <w:lang w:val="en-GB" w:eastAsia="ko-KR"/>
              </w:rPr>
              <w:t>th</w:t>
            </w:r>
            <w:proofErr w:type="spellEnd"/>
            <w:r w:rsidRPr="00464BF0">
              <w:rPr>
                <w:lang w:val="en-GB" w:eastAsia="ko-KR"/>
              </w:rPr>
              <w:t xml:space="preserve"> R2D trigger message or the subsequent paging message (</w:t>
            </w:r>
            <w:r w:rsidRPr="00464BF0">
              <w:rPr>
                <w:i/>
                <w:iCs/>
                <w:lang w:val="en-GB" w:eastAsia="ko-KR"/>
              </w:rPr>
              <w:t>K</w:t>
            </w:r>
            <w:r w:rsidRPr="00464BF0">
              <w:rPr>
                <w:lang w:val="en-GB" w:eastAsia="ko-KR"/>
              </w:rPr>
              <w:t xml:space="preserve"> is FFS).</w:t>
            </w:r>
          </w:p>
        </w:tc>
      </w:tr>
      <w:tr w:rsidR="002971DA" w14:paraId="4E5A2122" w14:textId="77777777" w:rsidTr="003F33BC">
        <w:tc>
          <w:tcPr>
            <w:tcW w:w="2405" w:type="dxa"/>
            <w:vAlign w:val="center"/>
          </w:tcPr>
          <w:p w14:paraId="74B58E4C" w14:textId="126D675C" w:rsidR="002971DA" w:rsidRPr="007B52DD" w:rsidRDefault="003F33BC" w:rsidP="003F33BC">
            <w:pPr>
              <w:pStyle w:val="ae"/>
              <w:spacing w:line="276" w:lineRule="auto"/>
              <w:rPr>
                <w:lang w:val="en-GB" w:eastAsia="ko-KR"/>
              </w:rPr>
            </w:pPr>
            <w:r w:rsidRPr="003F33BC">
              <w:rPr>
                <w:lang w:val="en-GB" w:eastAsia="ko-KR"/>
              </w:rPr>
              <w:t>Device Complexity</w:t>
            </w:r>
          </w:p>
        </w:tc>
        <w:tc>
          <w:tcPr>
            <w:tcW w:w="3613"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355FFC" w:rsidRPr="00355FFC" w14:paraId="60FCFAF8" w14:textId="77777777">
              <w:trPr>
                <w:tblCellSpacing w:w="15" w:type="dxa"/>
              </w:trPr>
              <w:tc>
                <w:tcPr>
                  <w:tcW w:w="0" w:type="auto"/>
                  <w:vAlign w:val="center"/>
                  <w:hideMark/>
                </w:tcPr>
                <w:p w14:paraId="45D03E90" w14:textId="77777777" w:rsidR="00355FFC" w:rsidRPr="00355FFC" w:rsidRDefault="00355FFC" w:rsidP="00355FFC">
                  <w:pPr>
                    <w:pStyle w:val="ae"/>
                    <w:spacing w:line="276" w:lineRule="auto"/>
                    <w:rPr>
                      <w:lang w:eastAsia="ko-KR"/>
                    </w:rPr>
                  </w:pPr>
                </w:p>
              </w:tc>
            </w:tr>
          </w:tbl>
          <w:p w14:paraId="6434E212" w14:textId="77777777" w:rsidR="00355FFC" w:rsidRPr="00355FFC" w:rsidRDefault="00355FFC" w:rsidP="00355FFC">
            <w:pPr>
              <w:pStyle w:val="ae"/>
              <w:spacing w:line="276" w:lineRule="auto"/>
              <w:rPr>
                <w:vanish/>
                <w:lang w:eastAsia="ko-K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7"/>
            </w:tblGrid>
            <w:tr w:rsidR="00355FFC" w:rsidRPr="00355FFC" w14:paraId="1621FAD1" w14:textId="77777777">
              <w:trPr>
                <w:tblCellSpacing w:w="15" w:type="dxa"/>
              </w:trPr>
              <w:tc>
                <w:tcPr>
                  <w:tcW w:w="0" w:type="auto"/>
                  <w:vAlign w:val="center"/>
                  <w:hideMark/>
                </w:tcPr>
                <w:p w14:paraId="5BD1AE8B" w14:textId="77777777" w:rsidR="00355FFC" w:rsidRPr="00355FFC" w:rsidRDefault="00355FFC" w:rsidP="00355FFC">
                  <w:pPr>
                    <w:pStyle w:val="ae"/>
                    <w:spacing w:line="276" w:lineRule="auto"/>
                    <w:rPr>
                      <w:lang w:eastAsia="ko-KR"/>
                    </w:rPr>
                  </w:pPr>
                  <w:r w:rsidRPr="00355FFC">
                    <w:rPr>
                      <w:lang w:eastAsia="ko-KR"/>
                    </w:rPr>
                    <w:t>Low – only needs to detect next trigger as boundary</w:t>
                  </w:r>
                </w:p>
              </w:tc>
            </w:tr>
          </w:tbl>
          <w:p w14:paraId="7420F9CF" w14:textId="77777777" w:rsidR="002971DA" w:rsidRPr="00355FFC" w:rsidRDefault="002971DA" w:rsidP="003F33BC">
            <w:pPr>
              <w:pStyle w:val="ae"/>
              <w:spacing w:line="276" w:lineRule="auto"/>
              <w:rPr>
                <w:lang w:eastAsia="ko-KR"/>
              </w:rPr>
            </w:pPr>
          </w:p>
        </w:tc>
        <w:tc>
          <w:tcPr>
            <w:tcW w:w="3613" w:type="dxa"/>
            <w:vAlign w:val="center"/>
          </w:tcPr>
          <w:p w14:paraId="301C7250" w14:textId="50A40B07" w:rsidR="002971DA" w:rsidRPr="0042177D" w:rsidRDefault="00C01D93" w:rsidP="003F33BC">
            <w:pPr>
              <w:pStyle w:val="ae"/>
              <w:spacing w:line="276" w:lineRule="auto"/>
              <w:rPr>
                <w:lang w:val="en-GB" w:eastAsia="ko-KR"/>
              </w:rPr>
            </w:pPr>
            <w:r w:rsidRPr="00C01D93">
              <w:rPr>
                <w:lang w:val="en-GB" w:eastAsia="ko-KR"/>
              </w:rPr>
              <w:t xml:space="preserve">Higher – device must count R2D triggers up to </w:t>
            </w:r>
            <w:r w:rsidRPr="00C01D93">
              <w:rPr>
                <w:i/>
                <w:iCs/>
                <w:lang w:val="en-GB" w:eastAsia="ko-KR"/>
              </w:rPr>
              <w:t>K</w:t>
            </w:r>
          </w:p>
        </w:tc>
      </w:tr>
      <w:tr w:rsidR="002971DA" w14:paraId="4889397A" w14:textId="77777777" w:rsidTr="003F33BC">
        <w:tc>
          <w:tcPr>
            <w:tcW w:w="2405" w:type="dxa"/>
            <w:vAlign w:val="center"/>
          </w:tcPr>
          <w:p w14:paraId="261E67B5" w14:textId="2CF4A141" w:rsidR="002971DA" w:rsidRPr="007B52DD" w:rsidRDefault="00F9676E" w:rsidP="003F33BC">
            <w:pPr>
              <w:pStyle w:val="ae"/>
              <w:spacing w:line="276" w:lineRule="auto"/>
              <w:rPr>
                <w:lang w:val="en-GB" w:eastAsia="ko-KR"/>
              </w:rPr>
            </w:pPr>
            <w:r w:rsidRPr="00F9676E">
              <w:rPr>
                <w:lang w:val="en-GB" w:eastAsia="ko-KR"/>
              </w:rPr>
              <w:t>Reader Scheduling Flexibility</w:t>
            </w:r>
          </w:p>
        </w:tc>
        <w:tc>
          <w:tcPr>
            <w:tcW w:w="3613" w:type="dxa"/>
            <w:vAlign w:val="center"/>
          </w:tcPr>
          <w:p w14:paraId="777D486B" w14:textId="7F69C575" w:rsidR="002971DA" w:rsidRPr="0042177D" w:rsidRDefault="002A0114" w:rsidP="003F33BC">
            <w:pPr>
              <w:pStyle w:val="ae"/>
              <w:spacing w:line="276" w:lineRule="auto"/>
              <w:rPr>
                <w:lang w:val="en-GB" w:eastAsia="ko-KR"/>
              </w:rPr>
            </w:pPr>
            <w:r w:rsidRPr="002A0114">
              <w:rPr>
                <w:lang w:val="en-GB" w:eastAsia="ko-KR"/>
              </w:rPr>
              <w:t>Limited – boundary is fixed to the next trigger.</w:t>
            </w:r>
          </w:p>
        </w:tc>
        <w:tc>
          <w:tcPr>
            <w:tcW w:w="3613" w:type="dxa"/>
            <w:vAlign w:val="center"/>
          </w:tcPr>
          <w:p w14:paraId="1C501D85" w14:textId="1965FC31" w:rsidR="002971DA" w:rsidRPr="0042177D" w:rsidRDefault="004F58E9" w:rsidP="003F33BC">
            <w:pPr>
              <w:pStyle w:val="ae"/>
              <w:spacing w:line="276" w:lineRule="auto"/>
              <w:rPr>
                <w:lang w:val="en-GB" w:eastAsia="ko-KR"/>
              </w:rPr>
            </w:pPr>
            <w:r w:rsidRPr="004F58E9">
              <w:rPr>
                <w:lang w:val="en-GB" w:eastAsia="ko-KR"/>
              </w:rPr>
              <w:t xml:space="preserve">Higher – </w:t>
            </w:r>
            <w:r w:rsidRPr="004F58E9">
              <w:rPr>
                <w:i/>
                <w:iCs/>
                <w:lang w:val="en-GB" w:eastAsia="ko-KR"/>
              </w:rPr>
              <w:t>K</w:t>
            </w:r>
            <w:r w:rsidRPr="004F58E9">
              <w:rPr>
                <w:lang w:val="en-GB" w:eastAsia="ko-KR"/>
              </w:rPr>
              <w:t xml:space="preserve"> can be tuned to allow more </w:t>
            </w:r>
            <w:r w:rsidR="00D44E7A">
              <w:rPr>
                <w:rFonts w:hint="eastAsia"/>
                <w:lang w:val="en-GB" w:eastAsia="ko-KR"/>
              </w:rPr>
              <w:t>(</w:t>
            </w:r>
            <w:r w:rsidRPr="004F58E9">
              <w:rPr>
                <w:lang w:val="en-GB" w:eastAsia="ko-KR"/>
              </w:rPr>
              <w:t>re</w:t>
            </w:r>
            <w:r w:rsidR="00D44E7A">
              <w:rPr>
                <w:rFonts w:hint="eastAsia"/>
                <w:lang w:val="en-GB" w:eastAsia="ko-KR"/>
              </w:rPr>
              <w:t>)</w:t>
            </w:r>
            <w:r w:rsidRPr="004F58E9">
              <w:rPr>
                <w:lang w:val="en-GB" w:eastAsia="ko-KR"/>
              </w:rPr>
              <w:t>transmission opportunities.</w:t>
            </w:r>
          </w:p>
        </w:tc>
      </w:tr>
      <w:tr w:rsidR="002971DA" w14:paraId="01E5B9FE" w14:textId="77777777" w:rsidTr="003F33BC">
        <w:tc>
          <w:tcPr>
            <w:tcW w:w="2405" w:type="dxa"/>
            <w:vAlign w:val="center"/>
          </w:tcPr>
          <w:p w14:paraId="628CCFC0" w14:textId="0E5B3524" w:rsidR="002971DA" w:rsidRPr="007B52DD" w:rsidRDefault="005B4AF7" w:rsidP="003F33BC">
            <w:pPr>
              <w:pStyle w:val="ae"/>
              <w:spacing w:line="276" w:lineRule="auto"/>
              <w:rPr>
                <w:lang w:val="en-GB" w:eastAsia="ko-KR"/>
              </w:rPr>
            </w:pPr>
            <w:r w:rsidRPr="005B4AF7">
              <w:rPr>
                <w:lang w:val="en-GB" w:eastAsia="ko-KR"/>
              </w:rPr>
              <w:t>Collision Mitigation</w:t>
            </w:r>
          </w:p>
        </w:tc>
        <w:tc>
          <w:tcPr>
            <w:tcW w:w="3613" w:type="dxa"/>
            <w:vAlign w:val="center"/>
          </w:tcPr>
          <w:p w14:paraId="4F0AE09A" w14:textId="2DB4E725" w:rsidR="002971DA" w:rsidRPr="0042177D" w:rsidRDefault="005E0A36" w:rsidP="003F33BC">
            <w:pPr>
              <w:pStyle w:val="ae"/>
              <w:spacing w:line="276" w:lineRule="auto"/>
              <w:rPr>
                <w:lang w:val="en-GB" w:eastAsia="ko-KR"/>
              </w:rPr>
            </w:pPr>
            <w:r w:rsidRPr="005E0A36">
              <w:rPr>
                <w:lang w:val="en-GB" w:eastAsia="ko-KR"/>
              </w:rPr>
              <w:t xml:space="preserve">Strong – early boundary limits late-frame </w:t>
            </w:r>
            <w:r w:rsidR="009672C4">
              <w:rPr>
                <w:rFonts w:hint="eastAsia"/>
                <w:lang w:val="en-GB" w:eastAsia="ko-KR"/>
              </w:rPr>
              <w:t>(</w:t>
            </w:r>
            <w:r w:rsidRPr="005E0A36">
              <w:rPr>
                <w:lang w:val="en-GB" w:eastAsia="ko-KR"/>
              </w:rPr>
              <w:t>re</w:t>
            </w:r>
            <w:r w:rsidR="009672C4">
              <w:rPr>
                <w:rFonts w:hint="eastAsia"/>
                <w:lang w:val="en-GB" w:eastAsia="ko-KR"/>
              </w:rPr>
              <w:t>)</w:t>
            </w:r>
            <w:r w:rsidRPr="005E0A36">
              <w:rPr>
                <w:lang w:val="en-GB" w:eastAsia="ko-KR"/>
              </w:rPr>
              <w:t>transmissions.</w:t>
            </w:r>
          </w:p>
        </w:tc>
        <w:tc>
          <w:tcPr>
            <w:tcW w:w="3613" w:type="dxa"/>
            <w:vAlign w:val="center"/>
          </w:tcPr>
          <w:p w14:paraId="6F574457" w14:textId="24CE8A11" w:rsidR="002971DA" w:rsidRPr="0042177D" w:rsidRDefault="007E177D" w:rsidP="003F33BC">
            <w:pPr>
              <w:pStyle w:val="ae"/>
              <w:spacing w:line="276" w:lineRule="auto"/>
              <w:rPr>
                <w:lang w:val="en-GB" w:eastAsia="ko-KR"/>
              </w:rPr>
            </w:pPr>
            <w:r w:rsidRPr="007E177D">
              <w:rPr>
                <w:lang w:val="en-GB" w:eastAsia="ko-KR"/>
              </w:rPr>
              <w:t xml:space="preserve">Dependent on </w:t>
            </w:r>
            <w:r w:rsidRPr="007E177D">
              <w:rPr>
                <w:i/>
                <w:iCs/>
                <w:lang w:val="en-GB" w:eastAsia="ko-KR"/>
              </w:rPr>
              <w:t>K</w:t>
            </w:r>
            <w:r w:rsidRPr="007E177D">
              <w:rPr>
                <w:lang w:val="en-GB" w:eastAsia="ko-KR"/>
              </w:rPr>
              <w:t xml:space="preserve"> – small </w:t>
            </w:r>
            <w:r w:rsidRPr="007E177D">
              <w:rPr>
                <w:i/>
                <w:iCs/>
                <w:lang w:val="en-GB" w:eastAsia="ko-KR"/>
              </w:rPr>
              <w:t>K</w:t>
            </w:r>
            <w:r w:rsidRPr="007E177D">
              <w:rPr>
                <w:lang w:val="en-GB" w:eastAsia="ko-KR"/>
              </w:rPr>
              <w:t xml:space="preserve"> is </w:t>
            </w:r>
            <w:proofErr w:type="gramStart"/>
            <w:r w:rsidRPr="007E177D">
              <w:rPr>
                <w:lang w:val="en-GB" w:eastAsia="ko-KR"/>
              </w:rPr>
              <w:t>similar to</w:t>
            </w:r>
            <w:proofErr w:type="gramEnd"/>
            <w:r w:rsidRPr="007E177D">
              <w:rPr>
                <w:lang w:val="en-GB" w:eastAsia="ko-KR"/>
              </w:rPr>
              <w:t xml:space="preserve"> Option B; larger </w:t>
            </w:r>
            <w:r w:rsidRPr="007E177D">
              <w:rPr>
                <w:i/>
                <w:iCs/>
                <w:lang w:val="en-GB" w:eastAsia="ko-KR"/>
              </w:rPr>
              <w:t>K</w:t>
            </w:r>
            <w:r w:rsidRPr="007E177D">
              <w:rPr>
                <w:lang w:val="en-GB" w:eastAsia="ko-KR"/>
              </w:rPr>
              <w:t xml:space="preserve"> reduces mitigation.</w:t>
            </w:r>
          </w:p>
        </w:tc>
      </w:tr>
      <w:tr w:rsidR="00BF4992" w14:paraId="21E774A0" w14:textId="77777777" w:rsidTr="003F33BC">
        <w:tc>
          <w:tcPr>
            <w:tcW w:w="2405" w:type="dxa"/>
            <w:vAlign w:val="center"/>
          </w:tcPr>
          <w:p w14:paraId="35609AE4" w14:textId="268DFB15" w:rsidR="00BF4992" w:rsidRPr="005B4AF7" w:rsidRDefault="00821DDC" w:rsidP="003F33BC">
            <w:pPr>
              <w:pStyle w:val="ae"/>
              <w:spacing w:line="276" w:lineRule="auto"/>
              <w:rPr>
                <w:lang w:val="en-GB" w:eastAsia="ko-KR"/>
              </w:rPr>
            </w:pPr>
            <w:r w:rsidRPr="00821DDC">
              <w:rPr>
                <w:lang w:val="en-GB" w:eastAsia="ko-KR"/>
              </w:rPr>
              <w:t>MSG3 Transmission Opportunity</w:t>
            </w:r>
          </w:p>
        </w:tc>
        <w:tc>
          <w:tcPr>
            <w:tcW w:w="3613" w:type="dxa"/>
            <w:vAlign w:val="center"/>
          </w:tcPr>
          <w:p w14:paraId="5622FD2F" w14:textId="15DF145D" w:rsidR="00BF4992" w:rsidRPr="005E0A36" w:rsidRDefault="00821DDC" w:rsidP="003F33BC">
            <w:pPr>
              <w:pStyle w:val="ae"/>
              <w:spacing w:line="276" w:lineRule="auto"/>
              <w:rPr>
                <w:lang w:val="en-GB" w:eastAsia="ko-KR"/>
              </w:rPr>
            </w:pPr>
            <w:r w:rsidRPr="00821DDC">
              <w:rPr>
                <w:lang w:val="en-GB" w:eastAsia="ko-KR"/>
              </w:rPr>
              <w:t>Limited – fewer retransmission chances.</w:t>
            </w:r>
          </w:p>
        </w:tc>
        <w:tc>
          <w:tcPr>
            <w:tcW w:w="3613" w:type="dxa"/>
            <w:vAlign w:val="center"/>
          </w:tcPr>
          <w:p w14:paraId="1757E48B" w14:textId="13D05229" w:rsidR="00BF4992" w:rsidRPr="007E177D" w:rsidRDefault="00B46208" w:rsidP="003F33BC">
            <w:pPr>
              <w:pStyle w:val="ae"/>
              <w:spacing w:line="276" w:lineRule="auto"/>
              <w:rPr>
                <w:lang w:val="en-GB" w:eastAsia="ko-KR"/>
              </w:rPr>
            </w:pPr>
            <w:r w:rsidRPr="00B46208">
              <w:rPr>
                <w:lang w:val="en-GB" w:eastAsia="ko-KR"/>
              </w:rPr>
              <w:t xml:space="preserve">Greater when </w:t>
            </w:r>
            <w:r w:rsidRPr="00B46208">
              <w:rPr>
                <w:i/>
                <w:iCs/>
                <w:lang w:val="en-GB" w:eastAsia="ko-KR"/>
              </w:rPr>
              <w:t>K</w:t>
            </w:r>
            <w:r w:rsidRPr="00B46208">
              <w:rPr>
                <w:lang w:val="en-GB" w:eastAsia="ko-KR"/>
              </w:rPr>
              <w:t xml:space="preserve"> is larger, but with increased late-frame collision risk.</w:t>
            </w:r>
          </w:p>
        </w:tc>
      </w:tr>
    </w:tbl>
    <w:p w14:paraId="18259BCC" w14:textId="496BDB9C" w:rsidR="00051327" w:rsidRDefault="00A55CBE" w:rsidP="00C470EB">
      <w:pPr>
        <w:pStyle w:val="ae"/>
        <w:spacing w:line="276" w:lineRule="auto"/>
        <w:rPr>
          <w:lang w:val="en-GB" w:eastAsia="ko-KR"/>
        </w:rPr>
      </w:pPr>
      <w:r w:rsidRPr="00A55CBE">
        <w:rPr>
          <w:lang w:val="en-GB" w:eastAsia="ko-KR"/>
        </w:rPr>
        <w:t xml:space="preserve">Moreover, it was agreed at RAN2#130 that including a frequency index in MSG2 is feasible to reduce MSG1 collisions among </w:t>
      </w:r>
      <w:proofErr w:type="gramStart"/>
      <w:r w:rsidRPr="00A55CBE">
        <w:rPr>
          <w:lang w:val="en-GB" w:eastAsia="ko-KR"/>
        </w:rPr>
        <w:t>UEs;</w:t>
      </w:r>
      <w:proofErr w:type="gramEnd"/>
      <w:r w:rsidRPr="00A55CBE">
        <w:rPr>
          <w:lang w:val="en-GB" w:eastAsia="ko-KR"/>
        </w:rPr>
        <w:t xml:space="preserve"> whether to include it and the associated details remain FFS</w:t>
      </w:r>
      <w:r w:rsidR="00BD7BF4" w:rsidRPr="00BD7BF4">
        <w:rPr>
          <w:lang w:val="en-GB" w:eastAsia="ko-KR"/>
        </w:rPr>
        <w:t>.</w:t>
      </w:r>
      <w:r w:rsidR="00051327" w:rsidRPr="00051327">
        <w:rPr>
          <w:lang w:val="en-GB" w:eastAsia="ko-KR"/>
        </w:rPr>
        <w:t xml:space="preserve"> A UE transmit</w:t>
      </w:r>
      <w:r w:rsidR="000D51DB">
        <w:rPr>
          <w:rFonts w:hint="eastAsia"/>
          <w:lang w:val="en-GB" w:eastAsia="ko-KR"/>
        </w:rPr>
        <w:t>s</w:t>
      </w:r>
      <w:r w:rsidR="00051327" w:rsidRPr="00051327">
        <w:rPr>
          <w:lang w:val="en-GB" w:eastAsia="ko-KR"/>
        </w:rPr>
        <w:t xml:space="preserve"> MSG3 only if both the echoed RN16 and the frequency index match; this reduces unintended MSG3 transmissions and partially mitigates the above issue.</w:t>
      </w:r>
    </w:p>
    <w:p w14:paraId="4A6EE7E8" w14:textId="049F6870" w:rsidR="002D7969" w:rsidRDefault="002D7969" w:rsidP="00C470EB">
      <w:pPr>
        <w:pStyle w:val="ae"/>
        <w:spacing w:line="276" w:lineRule="auto"/>
        <w:rPr>
          <w:rFonts w:hint="eastAsia"/>
          <w:lang w:val="en-GB" w:eastAsia="ko-KR"/>
        </w:rPr>
      </w:pPr>
      <w:r w:rsidRPr="002D7969">
        <w:rPr>
          <w:lang w:val="en-GB" w:eastAsia="ko-KR"/>
        </w:rPr>
        <w:lastRenderedPageBreak/>
        <w:t xml:space="preserve">We </w:t>
      </w:r>
      <w:r w:rsidR="005C7B8C">
        <w:rPr>
          <w:rFonts w:hint="eastAsia"/>
          <w:lang w:val="en-GB" w:eastAsia="ko-KR"/>
        </w:rPr>
        <w:t>prefer</w:t>
      </w:r>
      <w:r w:rsidRPr="002D7969">
        <w:rPr>
          <w:lang w:val="en-GB" w:eastAsia="ko-KR"/>
        </w:rPr>
        <w:t xml:space="preserve"> Option C for CBRA failure determination, given that the reader may expect one or more MSG3 retransmissions and the </w:t>
      </w:r>
      <w:r w:rsidR="001712FE">
        <w:rPr>
          <w:rFonts w:hint="eastAsia"/>
          <w:lang w:val="en-GB" w:eastAsia="ko-KR"/>
        </w:rPr>
        <w:t>device</w:t>
      </w:r>
      <w:r w:rsidRPr="002D7969">
        <w:rPr>
          <w:lang w:val="en-GB" w:eastAsia="ko-KR"/>
        </w:rPr>
        <w:t xml:space="preserve"> may </w:t>
      </w:r>
      <w:r w:rsidR="004B4CB5">
        <w:rPr>
          <w:rFonts w:hint="eastAsia"/>
          <w:lang w:val="en-GB" w:eastAsia="ko-KR"/>
        </w:rPr>
        <w:t xml:space="preserve">not receive </w:t>
      </w:r>
      <w:r w:rsidRPr="002D7969">
        <w:rPr>
          <w:lang w:val="en-GB" w:eastAsia="ko-KR"/>
        </w:rPr>
        <w:t xml:space="preserve">initial </w:t>
      </w:r>
      <w:r w:rsidR="00394EB3">
        <w:rPr>
          <w:rFonts w:hint="eastAsia"/>
          <w:lang w:val="en-GB" w:eastAsia="ko-KR"/>
        </w:rPr>
        <w:t>Msg2</w:t>
      </w:r>
      <w:r w:rsidRPr="002D7969">
        <w:rPr>
          <w:lang w:val="en-GB" w:eastAsia="ko-KR"/>
        </w:rPr>
        <w:t xml:space="preserve">. </w:t>
      </w:r>
      <w:r w:rsidR="00CF5D41">
        <w:rPr>
          <w:rFonts w:hint="eastAsia"/>
          <w:lang w:val="en-GB" w:eastAsia="ko-KR"/>
        </w:rPr>
        <w:t>T</w:t>
      </w:r>
      <w:r w:rsidRPr="002D7969">
        <w:rPr>
          <w:lang w:val="en-GB" w:eastAsia="ko-KR"/>
        </w:rPr>
        <w:t>he boundary is the</w:t>
      </w:r>
      <w:r w:rsidR="001234BB">
        <w:rPr>
          <w:rFonts w:hint="eastAsia"/>
          <w:lang w:val="en-GB" w:eastAsia="ko-KR"/>
        </w:rPr>
        <w:t xml:space="preserve"> reception of either the k-</w:t>
      </w:r>
      <w:proofErr w:type="spellStart"/>
      <w:r w:rsidR="001234BB">
        <w:rPr>
          <w:rFonts w:hint="eastAsia"/>
          <w:lang w:val="en-GB" w:eastAsia="ko-KR"/>
        </w:rPr>
        <w:t>th</w:t>
      </w:r>
      <w:proofErr w:type="spellEnd"/>
      <w:r w:rsidRPr="002D7969">
        <w:rPr>
          <w:lang w:val="en-GB" w:eastAsia="ko-KR"/>
        </w:rPr>
        <w:t xml:space="preserve"> R2D trigger message or the subsequent paging message</w:t>
      </w:r>
      <w:r w:rsidR="00D52352">
        <w:rPr>
          <w:rFonts w:hint="eastAsia"/>
          <w:lang w:val="en-GB" w:eastAsia="ko-KR"/>
        </w:rPr>
        <w:t>.</w:t>
      </w:r>
      <w:r w:rsidR="00834E68">
        <w:rPr>
          <w:rFonts w:hint="eastAsia"/>
          <w:lang w:val="en-GB" w:eastAsia="ko-KR"/>
        </w:rPr>
        <w:t xml:space="preserve"> </w:t>
      </w:r>
      <w:r w:rsidR="00834E68" w:rsidRPr="00D60945">
        <w:rPr>
          <w:rFonts w:hint="eastAsia"/>
          <w:lang w:val="en-GB" w:eastAsia="ko-KR"/>
        </w:rPr>
        <w:t>F</w:t>
      </w:r>
      <w:r w:rsidR="00834E68" w:rsidRPr="00D60945">
        <w:rPr>
          <w:lang w:val="en-GB" w:eastAsia="ko-KR"/>
        </w:rPr>
        <w:t xml:space="preserve">urthermore, if K is configurable, Option C subsumes the </w:t>
      </w:r>
      <w:proofErr w:type="spellStart"/>
      <w:r w:rsidR="00834E68" w:rsidRPr="00D60945">
        <w:rPr>
          <w:lang w:val="en-GB" w:eastAsia="ko-KR"/>
        </w:rPr>
        <w:t>behavior</w:t>
      </w:r>
      <w:proofErr w:type="spellEnd"/>
      <w:r w:rsidR="00834E68" w:rsidRPr="00D60945">
        <w:rPr>
          <w:lang w:val="en-GB" w:eastAsia="ko-KR"/>
        </w:rPr>
        <w:t xml:space="preserve"> of Option B. </w:t>
      </w:r>
      <w:proofErr w:type="gramStart"/>
      <w:r w:rsidR="00834E68" w:rsidRPr="00D60945">
        <w:rPr>
          <w:lang w:val="en-GB" w:eastAsia="ko-KR"/>
        </w:rPr>
        <w:t>In particular, setting</w:t>
      </w:r>
      <w:proofErr w:type="gramEnd"/>
      <w:r w:rsidR="00834E68" w:rsidRPr="00D60945">
        <w:rPr>
          <w:lang w:val="en-GB" w:eastAsia="ko-KR"/>
        </w:rPr>
        <w:t xml:space="preserve"> K = 1 makes the boundary the earlier of the next R2D trigger or the subsequent paging message, which is identical to Option B.</w:t>
      </w:r>
    </w:p>
    <w:p w14:paraId="32A56848" w14:textId="4063FEF0" w:rsidR="00413F0B" w:rsidRPr="00953C59" w:rsidRDefault="00FE3B85" w:rsidP="00C470EB">
      <w:pPr>
        <w:pStyle w:val="ae"/>
        <w:spacing w:line="276" w:lineRule="auto"/>
        <w:rPr>
          <w:rFonts w:hint="eastAsia"/>
          <w:b/>
          <w:bCs/>
          <w:lang w:eastAsia="ko-KR"/>
        </w:rPr>
      </w:pPr>
      <w:r w:rsidRPr="00953C59">
        <w:rPr>
          <w:rFonts w:hint="eastAsia"/>
          <w:b/>
          <w:bCs/>
          <w:lang w:eastAsia="ko-KR"/>
        </w:rPr>
        <w:t>Proposal 1:</w:t>
      </w:r>
      <w:r w:rsidR="007A4739">
        <w:rPr>
          <w:rFonts w:hint="eastAsia"/>
          <w:b/>
          <w:bCs/>
          <w:lang w:eastAsia="ko-KR"/>
        </w:rPr>
        <w:t xml:space="preserve"> </w:t>
      </w:r>
      <w:r w:rsidR="00E36906">
        <w:rPr>
          <w:rFonts w:hint="eastAsia"/>
          <w:b/>
          <w:bCs/>
          <w:lang w:eastAsia="ko-KR"/>
        </w:rPr>
        <w:t>For CBRA failure detection boundary,</w:t>
      </w:r>
      <w:r w:rsidR="00896A8A">
        <w:rPr>
          <w:rFonts w:hint="eastAsia"/>
          <w:b/>
          <w:bCs/>
          <w:lang w:eastAsia="ko-KR"/>
        </w:rPr>
        <w:t xml:space="preserve"> the </w:t>
      </w:r>
      <w:r w:rsidR="00896A8A">
        <w:rPr>
          <w:b/>
          <w:bCs/>
          <w:lang w:eastAsia="ko-KR"/>
        </w:rPr>
        <w:t>boundary</w:t>
      </w:r>
      <w:r w:rsidR="00896A8A">
        <w:rPr>
          <w:rFonts w:hint="eastAsia"/>
          <w:b/>
          <w:bCs/>
          <w:lang w:eastAsia="ko-KR"/>
        </w:rPr>
        <w:t xml:space="preserve"> is the reception of either the k-</w:t>
      </w:r>
      <w:proofErr w:type="spellStart"/>
      <w:r w:rsidR="00D45183">
        <w:rPr>
          <w:rFonts w:hint="eastAsia"/>
          <w:b/>
          <w:bCs/>
          <w:lang w:eastAsia="ko-KR"/>
        </w:rPr>
        <w:t>th</w:t>
      </w:r>
      <w:proofErr w:type="spellEnd"/>
      <w:r w:rsidR="00896A8A">
        <w:rPr>
          <w:rFonts w:hint="eastAsia"/>
          <w:b/>
          <w:bCs/>
          <w:lang w:eastAsia="ko-KR"/>
        </w:rPr>
        <w:t xml:space="preserve"> R2D trigger message or the subsequent paging message</w:t>
      </w:r>
      <w:r w:rsidR="00E36906">
        <w:rPr>
          <w:rFonts w:hint="eastAsia"/>
          <w:b/>
          <w:bCs/>
          <w:lang w:eastAsia="ko-KR"/>
        </w:rPr>
        <w:t xml:space="preserve"> </w:t>
      </w:r>
    </w:p>
    <w:p w14:paraId="4E13448E" w14:textId="76B34F2A" w:rsidR="0093575D" w:rsidRPr="002965F5" w:rsidRDefault="00F064D7" w:rsidP="002965F5">
      <w:pPr>
        <w:pStyle w:val="2"/>
        <w:rPr>
          <w:b w:val="0"/>
          <w:lang w:eastAsia="ko-KR"/>
        </w:rPr>
      </w:pPr>
      <w:r>
        <w:rPr>
          <w:rFonts w:eastAsiaTheme="minorEastAsia" w:hint="eastAsia"/>
          <w:b w:val="0"/>
          <w:lang w:val="en-US" w:eastAsia="ko-KR"/>
        </w:rPr>
        <w:t>Random ID differentiation in Msg2</w:t>
      </w:r>
    </w:p>
    <w:p w14:paraId="0873E572" w14:textId="77777777" w:rsidR="00FD37B2" w:rsidRDefault="00FD37B2" w:rsidP="00F622B2">
      <w:pPr>
        <w:pStyle w:val="ae"/>
        <w:spacing w:line="276" w:lineRule="auto"/>
        <w:rPr>
          <w:lang w:val="en-GB" w:eastAsia="ko-KR"/>
        </w:rPr>
      </w:pPr>
      <w:r w:rsidRPr="00FD37B2">
        <w:rPr>
          <w:lang w:val="en-GB" w:eastAsia="ko-KR"/>
        </w:rPr>
        <w:t>RAN2 supports the use of both time-division (TDM) and frequency-division (FDM) multiplexing of MSG1 resources following an access-occasion trigger. In line with this, it was agreed that a single MSG2 may echo multiple random IDs received from different A-IoT devices.</w:t>
      </w:r>
    </w:p>
    <w:p w14:paraId="73C3B3BF" w14:textId="11F641CA" w:rsidR="003124D8" w:rsidRDefault="003124D8" w:rsidP="00F622B2">
      <w:pPr>
        <w:pStyle w:val="ae"/>
        <w:spacing w:line="276" w:lineRule="auto"/>
        <w:rPr>
          <w:lang w:val="en-GB" w:eastAsia="ko-KR"/>
        </w:rPr>
      </w:pPr>
      <w:r w:rsidRPr="003124D8">
        <w:rPr>
          <w:lang w:val="en-GB" w:eastAsia="ko-KR"/>
        </w:rPr>
        <w:t>When two or more devices select the same random ID (e.g., RN16) but transmit MSG1 on different time/frequency resources, an MSG2 that echoes only the random ID creates ambiguity: a device cannot determine whether the echoed ID corresponds to its own MSG1 or to another device’s transmission. Because MSG3 is confined to FDM, this ambiguity can lead to concurrent MSG3 transmissions and thus undermines the benefit of provisioning multiple time/frequency resources for MSG1.</w:t>
      </w:r>
    </w:p>
    <w:p w14:paraId="5469EAD7" w14:textId="2B10100E" w:rsidR="009079F4" w:rsidRDefault="00FE7E3A" w:rsidP="00F622B2">
      <w:pPr>
        <w:pStyle w:val="ae"/>
        <w:spacing w:line="276" w:lineRule="auto"/>
        <w:rPr>
          <w:lang w:val="en-GB" w:eastAsia="ko-KR"/>
        </w:rPr>
      </w:pPr>
      <w:r>
        <w:rPr>
          <w:rFonts w:hint="eastAsia"/>
          <w:lang w:val="en-GB" w:eastAsia="ko-KR"/>
        </w:rPr>
        <w:t>In</w:t>
      </w:r>
      <w:r w:rsidR="009079F4" w:rsidRPr="009079F4">
        <w:rPr>
          <w:lang w:val="en-GB" w:eastAsia="ko-KR"/>
        </w:rPr>
        <w:t xml:space="preserve"> the last meeting, two options were discussed, and it was </w:t>
      </w:r>
      <w:r w:rsidR="000026D7">
        <w:rPr>
          <w:rFonts w:hint="eastAsia"/>
          <w:lang w:val="en-GB" w:eastAsia="ko-KR"/>
        </w:rPr>
        <w:t>agreed</w:t>
      </w:r>
      <w:r w:rsidR="009079F4" w:rsidRPr="009079F4">
        <w:rPr>
          <w:lang w:val="en-GB" w:eastAsia="ko-KR"/>
        </w:rPr>
        <w:t xml:space="preserve"> that including a frequency index in M</w:t>
      </w:r>
      <w:r w:rsidR="00E272B3">
        <w:rPr>
          <w:rFonts w:hint="eastAsia"/>
          <w:lang w:val="en-GB" w:eastAsia="ko-KR"/>
        </w:rPr>
        <w:t>sg</w:t>
      </w:r>
      <w:r w:rsidR="009079F4" w:rsidRPr="009079F4">
        <w:rPr>
          <w:lang w:val="en-GB" w:eastAsia="ko-KR"/>
        </w:rPr>
        <w:t>2 is feasible</w:t>
      </w:r>
    </w:p>
    <w:p w14:paraId="2C33A62C" w14:textId="184D7E0E" w:rsidR="00CC39D3" w:rsidRDefault="00CC39D3" w:rsidP="00CC39D3">
      <w:pPr>
        <w:pStyle w:val="ae"/>
        <w:numPr>
          <w:ilvl w:val="0"/>
          <w:numId w:val="57"/>
        </w:numPr>
        <w:spacing w:line="276" w:lineRule="auto"/>
        <w:rPr>
          <w:lang w:val="en-GB" w:eastAsia="ko-KR"/>
        </w:rPr>
      </w:pPr>
      <w:r>
        <w:rPr>
          <w:rFonts w:hint="eastAsia"/>
          <w:lang w:val="en-GB" w:eastAsia="ko-KR"/>
        </w:rPr>
        <w:t>Option 1: Time</w:t>
      </w:r>
      <w:r w:rsidR="007A2D58">
        <w:rPr>
          <w:rFonts w:hint="eastAsia"/>
          <w:lang w:val="en-GB" w:eastAsia="ko-KR"/>
        </w:rPr>
        <w:t xml:space="preserve"> and/or </w:t>
      </w:r>
      <w:r>
        <w:rPr>
          <w:rFonts w:hint="eastAsia"/>
          <w:lang w:val="en-GB" w:eastAsia="ko-KR"/>
        </w:rPr>
        <w:t>Frequency index with each RN16</w:t>
      </w:r>
    </w:p>
    <w:p w14:paraId="4080441A" w14:textId="1049ECB3" w:rsidR="00CC39D3" w:rsidRDefault="00CC39D3" w:rsidP="00CC39D3">
      <w:pPr>
        <w:pStyle w:val="ae"/>
        <w:numPr>
          <w:ilvl w:val="0"/>
          <w:numId w:val="57"/>
        </w:numPr>
        <w:spacing w:line="276" w:lineRule="auto"/>
        <w:rPr>
          <w:rFonts w:hint="eastAsia"/>
          <w:lang w:val="en-GB" w:eastAsia="ko-KR"/>
        </w:rPr>
      </w:pPr>
      <w:r>
        <w:rPr>
          <w:rFonts w:hint="eastAsia"/>
          <w:lang w:val="en-GB" w:eastAsia="ko-KR"/>
        </w:rPr>
        <w:t>Option 2: Bitmap of all time/frequency resources</w:t>
      </w:r>
    </w:p>
    <w:p w14:paraId="73E464AF" w14:textId="7FE3C62E" w:rsidR="00E55B7C" w:rsidRDefault="00E55B7C" w:rsidP="00663CFA">
      <w:pPr>
        <w:pStyle w:val="ae"/>
        <w:spacing w:line="276" w:lineRule="auto"/>
        <w:rPr>
          <w:bCs/>
          <w:lang w:val="en-GB" w:eastAsia="ko-KR"/>
        </w:rPr>
      </w:pPr>
      <w:r w:rsidRPr="00E55B7C">
        <w:rPr>
          <w:bCs/>
          <w:lang w:val="en-GB" w:eastAsia="ko-KR"/>
        </w:rPr>
        <w:t>Although some concerns were raised about UE complexity for a time index, considering Option C it may be appropriate for MSG2 to also include a time-resource index</w:t>
      </w:r>
      <w:r w:rsidR="00630FC5">
        <w:rPr>
          <w:rFonts w:hint="eastAsia"/>
          <w:bCs/>
          <w:lang w:val="en-GB" w:eastAsia="ko-KR"/>
        </w:rPr>
        <w:t xml:space="preserve"> </w:t>
      </w:r>
      <w:r w:rsidRPr="00E55B7C">
        <w:rPr>
          <w:bCs/>
          <w:lang w:val="en-GB" w:eastAsia="ko-KR"/>
        </w:rPr>
        <w:t>in addition to the frequency-resource index</w:t>
      </w:r>
      <w:r w:rsidR="00FA59EB">
        <w:rPr>
          <w:rFonts w:hint="eastAsia"/>
          <w:bCs/>
          <w:lang w:val="en-GB" w:eastAsia="ko-KR"/>
        </w:rPr>
        <w:t xml:space="preserve"> </w:t>
      </w:r>
      <w:r w:rsidRPr="00E55B7C">
        <w:rPr>
          <w:bCs/>
          <w:lang w:val="en-GB" w:eastAsia="ko-KR"/>
        </w:rPr>
        <w:t>to ensure an unambiguous mapping to the device’s MSG1 transmission.</w:t>
      </w:r>
    </w:p>
    <w:p w14:paraId="0A9A840F" w14:textId="501FED6E" w:rsidR="00276EB8" w:rsidRDefault="00276EB8" w:rsidP="00663CFA">
      <w:pPr>
        <w:pStyle w:val="ae"/>
        <w:spacing w:line="276" w:lineRule="auto"/>
        <w:rPr>
          <w:bCs/>
          <w:lang w:val="en-GB" w:eastAsia="ko-KR"/>
        </w:rPr>
      </w:pPr>
      <w:r w:rsidRPr="00276EB8">
        <w:rPr>
          <w:bCs/>
          <w:lang w:val="en-GB" w:eastAsia="ko-KR"/>
        </w:rPr>
        <w:t xml:space="preserve">Although inclusion of a time index was not preferred owing to UE complexity, considering Option C it is proposed that MSG2 also include a time index (in addition to the frequency index) to unambiguously associate the echoed random ID with the </w:t>
      </w:r>
      <w:r w:rsidR="00CA178B">
        <w:rPr>
          <w:rFonts w:hint="eastAsia"/>
          <w:bCs/>
          <w:lang w:val="en-GB" w:eastAsia="ko-KR"/>
        </w:rPr>
        <w:t>device</w:t>
      </w:r>
      <w:r w:rsidRPr="00276EB8">
        <w:rPr>
          <w:bCs/>
          <w:lang w:val="en-GB" w:eastAsia="ko-KR"/>
        </w:rPr>
        <w:t>’s MSG1 attempt.</w:t>
      </w:r>
    </w:p>
    <w:p w14:paraId="1FA3C747" w14:textId="39DC8D36" w:rsidR="00972DB1" w:rsidRDefault="00325D32" w:rsidP="00663CFA">
      <w:pPr>
        <w:pStyle w:val="ae"/>
        <w:spacing w:line="276" w:lineRule="auto"/>
        <w:rPr>
          <w:rFonts w:hint="eastAsia"/>
          <w:bCs/>
          <w:lang w:val="en-GB" w:eastAsia="ko-KR"/>
        </w:rPr>
      </w:pPr>
      <w:r w:rsidRPr="00325D32">
        <w:rPr>
          <w:bCs/>
          <w:lang w:val="en-GB" w:eastAsia="ko-KR"/>
        </w:rPr>
        <w:t>We support, at least, the inclusion of a frequency index</w:t>
      </w:r>
      <w:r w:rsidR="00201CD1">
        <w:rPr>
          <w:rFonts w:hint="eastAsia"/>
          <w:bCs/>
          <w:lang w:val="en-GB" w:eastAsia="ko-KR"/>
        </w:rPr>
        <w:t xml:space="preserve"> with RN16</w:t>
      </w:r>
      <w:r w:rsidRPr="00325D32">
        <w:rPr>
          <w:bCs/>
          <w:lang w:val="en-GB" w:eastAsia="ko-KR"/>
        </w:rPr>
        <w:t xml:space="preserve"> in M</w:t>
      </w:r>
      <w:r w:rsidR="006304FA">
        <w:rPr>
          <w:rFonts w:hint="eastAsia"/>
          <w:bCs/>
          <w:lang w:val="en-GB" w:eastAsia="ko-KR"/>
        </w:rPr>
        <w:t>sg</w:t>
      </w:r>
      <w:r w:rsidRPr="00325D32">
        <w:rPr>
          <w:bCs/>
          <w:lang w:val="en-GB" w:eastAsia="ko-KR"/>
        </w:rPr>
        <w:t xml:space="preserve">2; </w:t>
      </w:r>
      <w:r w:rsidR="00742667" w:rsidRPr="00742667">
        <w:rPr>
          <w:bCs/>
          <w:lang w:val="en-GB" w:eastAsia="ko-KR"/>
        </w:rPr>
        <w:t>Subject to the CBRA failure-detection option adopted, inclusion of a time index should be considered.</w:t>
      </w:r>
    </w:p>
    <w:p w14:paraId="281BE655" w14:textId="071D9C29" w:rsidR="005B6793" w:rsidRDefault="00507E67" w:rsidP="00CF23AE">
      <w:pPr>
        <w:pStyle w:val="ae"/>
        <w:spacing w:line="276" w:lineRule="auto"/>
        <w:rPr>
          <w:rFonts w:hint="eastAsia"/>
          <w:b/>
          <w:lang w:val="en-GB" w:eastAsia="ko-KR"/>
        </w:rPr>
      </w:pPr>
      <w:r w:rsidRPr="00507E67">
        <w:rPr>
          <w:b/>
          <w:lang w:val="en-GB" w:eastAsia="ko-KR"/>
        </w:rPr>
        <w:t xml:space="preserve">Proposal </w:t>
      </w:r>
      <w:r w:rsidR="00D46BA1">
        <w:rPr>
          <w:rFonts w:hint="eastAsia"/>
          <w:b/>
          <w:lang w:val="en-GB" w:eastAsia="ko-KR"/>
        </w:rPr>
        <w:t>2</w:t>
      </w:r>
      <w:r w:rsidRPr="00507E67">
        <w:rPr>
          <w:b/>
          <w:lang w:val="en-GB" w:eastAsia="ko-KR"/>
        </w:rPr>
        <w:t xml:space="preserve">: </w:t>
      </w:r>
      <w:r w:rsidR="005B6793">
        <w:rPr>
          <w:rFonts w:hint="eastAsia"/>
          <w:b/>
          <w:lang w:val="en-GB" w:eastAsia="ko-KR"/>
        </w:rPr>
        <w:t>Introduce frequency index</w:t>
      </w:r>
      <w:r w:rsidR="004C2E96">
        <w:rPr>
          <w:rFonts w:hint="eastAsia"/>
          <w:b/>
          <w:lang w:val="en-GB" w:eastAsia="ko-KR"/>
        </w:rPr>
        <w:t xml:space="preserve"> with RN16</w:t>
      </w:r>
      <w:r w:rsidR="005B6793">
        <w:rPr>
          <w:rFonts w:hint="eastAsia"/>
          <w:b/>
          <w:lang w:val="en-GB" w:eastAsia="ko-KR"/>
        </w:rPr>
        <w:t xml:space="preserve"> in Msg2</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33CC471B"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17181F">
        <w:rPr>
          <w:rFonts w:ascii="Arial" w:eastAsiaTheme="minorEastAsia" w:hAnsi="Arial" w:cs="Arial"/>
          <w:lang w:eastAsia="ko-KR"/>
        </w:rPr>
        <w:t xml:space="preserve">A-IoT </w:t>
      </w:r>
      <w:r w:rsidR="00635D8D">
        <w:rPr>
          <w:rFonts w:ascii="Arial" w:eastAsiaTheme="minorEastAsia" w:hAnsi="Arial" w:cs="Arial" w:hint="eastAsia"/>
          <w:lang w:eastAsia="ko-KR"/>
        </w:rPr>
        <w:t>random access</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679BD6CB" w14:textId="66D61D48" w:rsidR="00C23F08" w:rsidRPr="00953C59" w:rsidRDefault="007A5558" w:rsidP="00C23F08">
      <w:pPr>
        <w:pStyle w:val="ae"/>
        <w:spacing w:line="276" w:lineRule="auto"/>
        <w:rPr>
          <w:b/>
          <w:bCs/>
          <w:lang w:eastAsia="ko-KR"/>
        </w:rPr>
      </w:pPr>
      <w:r w:rsidRPr="00953C59">
        <w:rPr>
          <w:rFonts w:hint="eastAsia"/>
          <w:b/>
          <w:bCs/>
          <w:lang w:eastAsia="ko-KR"/>
        </w:rPr>
        <w:t>Proposal 1:</w:t>
      </w:r>
      <w:r>
        <w:rPr>
          <w:rFonts w:hint="eastAsia"/>
          <w:b/>
          <w:bCs/>
          <w:lang w:eastAsia="ko-KR"/>
        </w:rPr>
        <w:t xml:space="preserve"> For CBRA failure detection boundary, the </w:t>
      </w:r>
      <w:r>
        <w:rPr>
          <w:b/>
          <w:bCs/>
          <w:lang w:eastAsia="ko-KR"/>
        </w:rPr>
        <w:t>boundary</w:t>
      </w:r>
      <w:r>
        <w:rPr>
          <w:rFonts w:hint="eastAsia"/>
          <w:b/>
          <w:bCs/>
          <w:lang w:eastAsia="ko-KR"/>
        </w:rPr>
        <w:t xml:space="preserve"> is the reception of either the k-</w:t>
      </w:r>
      <w:proofErr w:type="spellStart"/>
      <w:r w:rsidR="00FE3DEE">
        <w:rPr>
          <w:rFonts w:hint="eastAsia"/>
          <w:b/>
          <w:bCs/>
          <w:lang w:eastAsia="ko-KR"/>
        </w:rPr>
        <w:t>th</w:t>
      </w:r>
      <w:proofErr w:type="spellEnd"/>
      <w:r>
        <w:rPr>
          <w:rFonts w:hint="eastAsia"/>
          <w:b/>
          <w:bCs/>
          <w:lang w:eastAsia="ko-KR"/>
        </w:rPr>
        <w:t xml:space="preserve"> R2D trigger message or the subsequent paging message</w:t>
      </w:r>
    </w:p>
    <w:p w14:paraId="2050DEED" w14:textId="0EE351CB" w:rsidR="00A22DB8" w:rsidRPr="008C608A" w:rsidRDefault="00731016" w:rsidP="00A22DB8">
      <w:pPr>
        <w:pStyle w:val="ae"/>
        <w:spacing w:line="276" w:lineRule="auto"/>
        <w:rPr>
          <w:b/>
          <w:lang w:val="en-GB" w:eastAsia="ko-KR"/>
        </w:rPr>
      </w:pPr>
      <w:r w:rsidRPr="00507E67">
        <w:rPr>
          <w:b/>
          <w:lang w:val="en-GB" w:eastAsia="ko-KR"/>
        </w:rPr>
        <w:t xml:space="preserve">Proposal </w:t>
      </w:r>
      <w:r>
        <w:rPr>
          <w:rFonts w:hint="eastAsia"/>
          <w:b/>
          <w:lang w:val="en-GB" w:eastAsia="ko-KR"/>
        </w:rPr>
        <w:t>2</w:t>
      </w:r>
      <w:r w:rsidRPr="00507E67">
        <w:rPr>
          <w:b/>
          <w:lang w:val="en-GB" w:eastAsia="ko-KR"/>
        </w:rPr>
        <w:t xml:space="preserve">: </w:t>
      </w:r>
      <w:r>
        <w:rPr>
          <w:rFonts w:hint="eastAsia"/>
          <w:b/>
          <w:lang w:val="en-GB" w:eastAsia="ko-KR"/>
        </w:rPr>
        <w:t>Introduce frequency index with RN16 in Msg2</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D48ECC9" w:rsidR="00642086" w:rsidRPr="000F4EB1" w:rsidRDefault="00FB349B" w:rsidP="000F4EB1">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sidR="00706975">
        <w:rPr>
          <w:rFonts w:ascii="Arial" w:eastAsiaTheme="minorEastAsia" w:hAnsi="Arial" w:cs="Arial" w:hint="eastAsia"/>
          <w:sz w:val="20"/>
          <w:szCs w:val="20"/>
          <w:lang w:eastAsia="ko-KR"/>
        </w:rPr>
        <w:t>30</w:t>
      </w:r>
      <w:r w:rsidRPr="00C36A33">
        <w:rPr>
          <w:rFonts w:ascii="Arial" w:hAnsi="Arial" w:cs="Arial"/>
          <w:sz w:val="20"/>
          <w:szCs w:val="20"/>
        </w:rPr>
        <w:t xml:space="preserve"> meeting report</w:t>
      </w:r>
    </w:p>
    <w:sectPr w:rsidR="00642086" w:rsidRPr="000F4EB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2F86" w14:textId="77777777" w:rsidR="00D15FA1" w:rsidRDefault="00D15FA1">
      <w:pPr>
        <w:spacing w:after="0"/>
      </w:pPr>
      <w:r>
        <w:separator/>
      </w:r>
    </w:p>
  </w:endnote>
  <w:endnote w:type="continuationSeparator" w:id="0">
    <w:p w14:paraId="27437E6A" w14:textId="77777777" w:rsidR="00D15FA1" w:rsidRDefault="00D15F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FB0B" w14:textId="77777777" w:rsidR="00D15FA1" w:rsidRDefault="00D15FA1">
      <w:pPr>
        <w:spacing w:after="0"/>
      </w:pPr>
      <w:r>
        <w:separator/>
      </w:r>
    </w:p>
  </w:footnote>
  <w:footnote w:type="continuationSeparator" w:id="0">
    <w:p w14:paraId="0F8C7AF9" w14:textId="77777777" w:rsidR="00D15FA1" w:rsidRDefault="00D15F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2"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9"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1"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35D72F55"/>
    <w:multiLevelType w:val="hybridMultilevel"/>
    <w:tmpl w:val="49F468BA"/>
    <w:lvl w:ilvl="0" w:tplc="0A4451E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7"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0"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2"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38"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39"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1"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649753D5"/>
    <w:multiLevelType w:val="multilevel"/>
    <w:tmpl w:val="C9DC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51"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52"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44"/>
  </w:num>
  <w:num w:numId="3" w16cid:durableId="1924676633">
    <w:abstractNumId w:val="43"/>
  </w:num>
  <w:num w:numId="4" w16cid:durableId="2089577279">
    <w:abstractNumId w:val="29"/>
    <w:lvlOverride w:ilvl="0">
      <w:startOverride w:val="1"/>
    </w:lvlOverride>
  </w:num>
  <w:num w:numId="5" w16cid:durableId="1050619033">
    <w:abstractNumId w:val="33"/>
  </w:num>
  <w:num w:numId="6" w16cid:durableId="1469859693">
    <w:abstractNumId w:val="17"/>
  </w:num>
  <w:num w:numId="7" w16cid:durableId="1167794394">
    <w:abstractNumId w:val="15"/>
  </w:num>
  <w:num w:numId="8" w16cid:durableId="174660492">
    <w:abstractNumId w:val="22"/>
  </w:num>
  <w:num w:numId="9" w16cid:durableId="1573075695">
    <w:abstractNumId w:val="19"/>
  </w:num>
  <w:num w:numId="10" w16cid:durableId="759832253">
    <w:abstractNumId w:val="24"/>
  </w:num>
  <w:num w:numId="11" w16cid:durableId="1347753978">
    <w:abstractNumId w:val="35"/>
  </w:num>
  <w:num w:numId="12" w16cid:durableId="911935511">
    <w:abstractNumId w:val="13"/>
  </w:num>
  <w:num w:numId="13" w16cid:durableId="1758821300">
    <w:abstractNumId w:val="30"/>
  </w:num>
  <w:num w:numId="14" w16cid:durableId="96558780">
    <w:abstractNumId w:val="21"/>
  </w:num>
  <w:num w:numId="15" w16cid:durableId="1744986984">
    <w:abstractNumId w:val="2"/>
  </w:num>
  <w:num w:numId="16" w16cid:durableId="58022118">
    <w:abstractNumId w:val="55"/>
  </w:num>
  <w:num w:numId="17" w16cid:durableId="1737775857">
    <w:abstractNumId w:val="48"/>
  </w:num>
  <w:num w:numId="18" w16cid:durableId="522477289">
    <w:abstractNumId w:val="39"/>
  </w:num>
  <w:num w:numId="19" w16cid:durableId="23094097">
    <w:abstractNumId w:val="36"/>
  </w:num>
  <w:num w:numId="20" w16cid:durableId="974918011">
    <w:abstractNumId w:val="12"/>
  </w:num>
  <w:num w:numId="21" w16cid:durableId="457644411">
    <w:abstractNumId w:val="3"/>
  </w:num>
  <w:num w:numId="22" w16cid:durableId="535582172">
    <w:abstractNumId w:val="47"/>
  </w:num>
  <w:num w:numId="23" w16cid:durableId="1615020635">
    <w:abstractNumId w:val="9"/>
  </w:num>
  <w:num w:numId="24" w16cid:durableId="151870911">
    <w:abstractNumId w:val="26"/>
  </w:num>
  <w:num w:numId="25" w16cid:durableId="151525424">
    <w:abstractNumId w:val="8"/>
  </w:num>
  <w:num w:numId="26" w16cid:durableId="1476680827">
    <w:abstractNumId w:val="49"/>
  </w:num>
  <w:num w:numId="27" w16cid:durableId="1703902420">
    <w:abstractNumId w:val="14"/>
  </w:num>
  <w:num w:numId="28" w16cid:durableId="1777868347">
    <w:abstractNumId w:val="5"/>
  </w:num>
  <w:num w:numId="29" w16cid:durableId="866525108">
    <w:abstractNumId w:val="37"/>
  </w:num>
  <w:num w:numId="30" w16cid:durableId="1565065467">
    <w:abstractNumId w:val="6"/>
  </w:num>
  <w:num w:numId="31" w16cid:durableId="1778058904">
    <w:abstractNumId w:val="54"/>
  </w:num>
  <w:num w:numId="32" w16cid:durableId="1878619237">
    <w:abstractNumId w:val="16"/>
  </w:num>
  <w:num w:numId="33" w16cid:durableId="800538204">
    <w:abstractNumId w:val="50"/>
  </w:num>
  <w:num w:numId="34" w16cid:durableId="207037741">
    <w:abstractNumId w:val="38"/>
  </w:num>
  <w:num w:numId="35" w16cid:durableId="1330670668">
    <w:abstractNumId w:val="56"/>
  </w:num>
  <w:num w:numId="36" w16cid:durableId="977420601">
    <w:abstractNumId w:val="31"/>
  </w:num>
  <w:num w:numId="37" w16cid:durableId="911237429">
    <w:abstractNumId w:val="20"/>
  </w:num>
  <w:num w:numId="38" w16cid:durableId="207029604">
    <w:abstractNumId w:val="46"/>
  </w:num>
  <w:num w:numId="39" w16cid:durableId="295378834">
    <w:abstractNumId w:val="18"/>
  </w:num>
  <w:num w:numId="40" w16cid:durableId="1091586928">
    <w:abstractNumId w:val="10"/>
  </w:num>
  <w:num w:numId="41" w16cid:durableId="801507527">
    <w:abstractNumId w:val="7"/>
    <w:lvlOverride w:ilvl="0">
      <w:startOverride w:val="1"/>
    </w:lvlOverride>
    <w:lvlOverride w:ilvl="1"/>
    <w:lvlOverride w:ilvl="2"/>
    <w:lvlOverride w:ilvl="3"/>
    <w:lvlOverride w:ilvl="4"/>
    <w:lvlOverride w:ilvl="5"/>
    <w:lvlOverride w:ilvl="6"/>
    <w:lvlOverride w:ilvl="7"/>
    <w:lvlOverride w:ilvl="8"/>
  </w:num>
  <w:num w:numId="42" w16cid:durableId="10987934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1"/>
  </w:num>
  <w:num w:numId="44" w16cid:durableId="1827478882">
    <w:abstractNumId w:val="52"/>
  </w:num>
  <w:num w:numId="45" w16cid:durableId="885990250">
    <w:abstractNumId w:val="28"/>
  </w:num>
  <w:num w:numId="46" w16cid:durableId="276723575">
    <w:abstractNumId w:val="51"/>
  </w:num>
  <w:num w:numId="47" w16cid:durableId="1519393434">
    <w:abstractNumId w:val="40"/>
  </w:num>
  <w:num w:numId="48" w16cid:durableId="711807553">
    <w:abstractNumId w:val="53"/>
  </w:num>
  <w:num w:numId="49" w16cid:durableId="2097704669">
    <w:abstractNumId w:val="34"/>
  </w:num>
  <w:num w:numId="50" w16cid:durableId="888565877">
    <w:abstractNumId w:val="4"/>
  </w:num>
  <w:num w:numId="51" w16cid:durableId="2132480486">
    <w:abstractNumId w:val="23"/>
  </w:num>
  <w:num w:numId="52" w16cid:durableId="1979334214">
    <w:abstractNumId w:val="11"/>
  </w:num>
  <w:num w:numId="53" w16cid:durableId="1295331677">
    <w:abstractNumId w:val="27"/>
  </w:num>
  <w:num w:numId="54" w16cid:durableId="1635332931">
    <w:abstractNumId w:val="42"/>
  </w:num>
  <w:num w:numId="55" w16cid:durableId="492569669">
    <w:abstractNumId w:val="41"/>
  </w:num>
  <w:num w:numId="56" w16cid:durableId="1068109442">
    <w:abstractNumId w:val="45"/>
  </w:num>
  <w:num w:numId="57" w16cid:durableId="15556600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26D7"/>
    <w:rsid w:val="00002AC3"/>
    <w:rsid w:val="000035D9"/>
    <w:rsid w:val="00003F2A"/>
    <w:rsid w:val="00006F42"/>
    <w:rsid w:val="000073E9"/>
    <w:rsid w:val="000104D3"/>
    <w:rsid w:val="000105DF"/>
    <w:rsid w:val="00010FD6"/>
    <w:rsid w:val="00011672"/>
    <w:rsid w:val="00014313"/>
    <w:rsid w:val="00014F81"/>
    <w:rsid w:val="00015392"/>
    <w:rsid w:val="000162FC"/>
    <w:rsid w:val="000163A3"/>
    <w:rsid w:val="000164C6"/>
    <w:rsid w:val="000170B4"/>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27C4A"/>
    <w:rsid w:val="00030586"/>
    <w:rsid w:val="00030676"/>
    <w:rsid w:val="00030B3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517F"/>
    <w:rsid w:val="00045B67"/>
    <w:rsid w:val="00045D63"/>
    <w:rsid w:val="00046199"/>
    <w:rsid w:val="00046414"/>
    <w:rsid w:val="0004651F"/>
    <w:rsid w:val="00047F05"/>
    <w:rsid w:val="0005001F"/>
    <w:rsid w:val="000504A9"/>
    <w:rsid w:val="00050AE0"/>
    <w:rsid w:val="00050B5C"/>
    <w:rsid w:val="000512A1"/>
    <w:rsid w:val="00051327"/>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3D04"/>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AA1"/>
    <w:rsid w:val="00096E51"/>
    <w:rsid w:val="00097592"/>
    <w:rsid w:val="000A0096"/>
    <w:rsid w:val="000A05EC"/>
    <w:rsid w:val="000A0C2C"/>
    <w:rsid w:val="000A157E"/>
    <w:rsid w:val="000A1A39"/>
    <w:rsid w:val="000A2D9C"/>
    <w:rsid w:val="000A33C9"/>
    <w:rsid w:val="000A4874"/>
    <w:rsid w:val="000A5BB9"/>
    <w:rsid w:val="000A5D45"/>
    <w:rsid w:val="000A6E43"/>
    <w:rsid w:val="000B046E"/>
    <w:rsid w:val="000B0772"/>
    <w:rsid w:val="000B1078"/>
    <w:rsid w:val="000B1DF7"/>
    <w:rsid w:val="000B359E"/>
    <w:rsid w:val="000B3BBF"/>
    <w:rsid w:val="000B56AA"/>
    <w:rsid w:val="000B619F"/>
    <w:rsid w:val="000B643D"/>
    <w:rsid w:val="000B6E3D"/>
    <w:rsid w:val="000B757F"/>
    <w:rsid w:val="000C0083"/>
    <w:rsid w:val="000C0CE4"/>
    <w:rsid w:val="000C0CEF"/>
    <w:rsid w:val="000C0DB5"/>
    <w:rsid w:val="000C230C"/>
    <w:rsid w:val="000C28CB"/>
    <w:rsid w:val="000C335C"/>
    <w:rsid w:val="000C35FC"/>
    <w:rsid w:val="000C37D4"/>
    <w:rsid w:val="000C3AC7"/>
    <w:rsid w:val="000C4002"/>
    <w:rsid w:val="000C41B4"/>
    <w:rsid w:val="000C4C74"/>
    <w:rsid w:val="000C583C"/>
    <w:rsid w:val="000C5E02"/>
    <w:rsid w:val="000C6899"/>
    <w:rsid w:val="000C68A2"/>
    <w:rsid w:val="000C70D5"/>
    <w:rsid w:val="000C7AA4"/>
    <w:rsid w:val="000D099E"/>
    <w:rsid w:val="000D10B4"/>
    <w:rsid w:val="000D1538"/>
    <w:rsid w:val="000D20FD"/>
    <w:rsid w:val="000D2F5E"/>
    <w:rsid w:val="000D3914"/>
    <w:rsid w:val="000D4390"/>
    <w:rsid w:val="000D51DB"/>
    <w:rsid w:val="000D5430"/>
    <w:rsid w:val="000D59A3"/>
    <w:rsid w:val="000D5D02"/>
    <w:rsid w:val="000D67E4"/>
    <w:rsid w:val="000D6E99"/>
    <w:rsid w:val="000E029D"/>
    <w:rsid w:val="000E16B1"/>
    <w:rsid w:val="000E23DF"/>
    <w:rsid w:val="000E335F"/>
    <w:rsid w:val="000E4441"/>
    <w:rsid w:val="000E44C5"/>
    <w:rsid w:val="000E47EB"/>
    <w:rsid w:val="000E4ABB"/>
    <w:rsid w:val="000E557D"/>
    <w:rsid w:val="000E58AA"/>
    <w:rsid w:val="000E5D34"/>
    <w:rsid w:val="000E5EEF"/>
    <w:rsid w:val="000E722D"/>
    <w:rsid w:val="000E73A3"/>
    <w:rsid w:val="000E7789"/>
    <w:rsid w:val="000E7974"/>
    <w:rsid w:val="000E7B7C"/>
    <w:rsid w:val="000E7CC7"/>
    <w:rsid w:val="000F0F37"/>
    <w:rsid w:val="000F21AD"/>
    <w:rsid w:val="000F25DD"/>
    <w:rsid w:val="000F2B42"/>
    <w:rsid w:val="000F2CD8"/>
    <w:rsid w:val="000F2DE5"/>
    <w:rsid w:val="000F3565"/>
    <w:rsid w:val="000F3EF2"/>
    <w:rsid w:val="000F41F3"/>
    <w:rsid w:val="000F4225"/>
    <w:rsid w:val="000F4EB1"/>
    <w:rsid w:val="000F5238"/>
    <w:rsid w:val="000F609C"/>
    <w:rsid w:val="000F6D41"/>
    <w:rsid w:val="000F7425"/>
    <w:rsid w:val="000F78AB"/>
    <w:rsid w:val="00100722"/>
    <w:rsid w:val="00101A18"/>
    <w:rsid w:val="00101B13"/>
    <w:rsid w:val="00102286"/>
    <w:rsid w:val="0010290C"/>
    <w:rsid w:val="00103524"/>
    <w:rsid w:val="00103C33"/>
    <w:rsid w:val="001043AC"/>
    <w:rsid w:val="00105968"/>
    <w:rsid w:val="00105F3E"/>
    <w:rsid w:val="00106C02"/>
    <w:rsid w:val="00110D26"/>
    <w:rsid w:val="00111063"/>
    <w:rsid w:val="00111BF3"/>
    <w:rsid w:val="001129FB"/>
    <w:rsid w:val="00112AD6"/>
    <w:rsid w:val="00112E2A"/>
    <w:rsid w:val="00113658"/>
    <w:rsid w:val="0011429D"/>
    <w:rsid w:val="00114A3C"/>
    <w:rsid w:val="00114C33"/>
    <w:rsid w:val="00114DD0"/>
    <w:rsid w:val="00115ACC"/>
    <w:rsid w:val="00115CC2"/>
    <w:rsid w:val="001161AD"/>
    <w:rsid w:val="00116BB0"/>
    <w:rsid w:val="00117AF8"/>
    <w:rsid w:val="00117C6C"/>
    <w:rsid w:val="00117D8E"/>
    <w:rsid w:val="001206CA"/>
    <w:rsid w:val="00120AA6"/>
    <w:rsid w:val="00122401"/>
    <w:rsid w:val="00122BDE"/>
    <w:rsid w:val="00123044"/>
    <w:rsid w:val="001231B9"/>
    <w:rsid w:val="001234BB"/>
    <w:rsid w:val="001238EC"/>
    <w:rsid w:val="00123B9A"/>
    <w:rsid w:val="00124AB0"/>
    <w:rsid w:val="0012560C"/>
    <w:rsid w:val="00125D0A"/>
    <w:rsid w:val="001260C8"/>
    <w:rsid w:val="00126476"/>
    <w:rsid w:val="001310A4"/>
    <w:rsid w:val="00131491"/>
    <w:rsid w:val="00132DBE"/>
    <w:rsid w:val="00132FC9"/>
    <w:rsid w:val="001333FD"/>
    <w:rsid w:val="001341BA"/>
    <w:rsid w:val="00135D63"/>
    <w:rsid w:val="001363B8"/>
    <w:rsid w:val="00136ACD"/>
    <w:rsid w:val="00137495"/>
    <w:rsid w:val="001402C5"/>
    <w:rsid w:val="001403DD"/>
    <w:rsid w:val="00141742"/>
    <w:rsid w:val="00142B00"/>
    <w:rsid w:val="001435FB"/>
    <w:rsid w:val="00143ECA"/>
    <w:rsid w:val="00144252"/>
    <w:rsid w:val="001454AA"/>
    <w:rsid w:val="00146BE6"/>
    <w:rsid w:val="00146CEB"/>
    <w:rsid w:val="00150226"/>
    <w:rsid w:val="0015055B"/>
    <w:rsid w:val="0015254F"/>
    <w:rsid w:val="0015314A"/>
    <w:rsid w:val="00154401"/>
    <w:rsid w:val="00155112"/>
    <w:rsid w:val="001563BA"/>
    <w:rsid w:val="00156C30"/>
    <w:rsid w:val="00157101"/>
    <w:rsid w:val="00157796"/>
    <w:rsid w:val="0016023F"/>
    <w:rsid w:val="001612B2"/>
    <w:rsid w:val="00162283"/>
    <w:rsid w:val="0016285B"/>
    <w:rsid w:val="00162AEA"/>
    <w:rsid w:val="00162F2A"/>
    <w:rsid w:val="00164AA2"/>
    <w:rsid w:val="00164FE7"/>
    <w:rsid w:val="00165EA5"/>
    <w:rsid w:val="00166BF0"/>
    <w:rsid w:val="00166F0E"/>
    <w:rsid w:val="00170072"/>
    <w:rsid w:val="0017106B"/>
    <w:rsid w:val="001712FE"/>
    <w:rsid w:val="00171808"/>
    <w:rsid w:val="0017181F"/>
    <w:rsid w:val="00171A78"/>
    <w:rsid w:val="00171B31"/>
    <w:rsid w:val="00172499"/>
    <w:rsid w:val="00172625"/>
    <w:rsid w:val="001727D9"/>
    <w:rsid w:val="00173375"/>
    <w:rsid w:val="0017349A"/>
    <w:rsid w:val="0017433D"/>
    <w:rsid w:val="00174FE3"/>
    <w:rsid w:val="0017579D"/>
    <w:rsid w:val="0017601B"/>
    <w:rsid w:val="00177B64"/>
    <w:rsid w:val="001803F9"/>
    <w:rsid w:val="00180F96"/>
    <w:rsid w:val="001833EE"/>
    <w:rsid w:val="001849BF"/>
    <w:rsid w:val="00185D4F"/>
    <w:rsid w:val="00186A15"/>
    <w:rsid w:val="00186A43"/>
    <w:rsid w:val="00186CD8"/>
    <w:rsid w:val="001874BB"/>
    <w:rsid w:val="0018796D"/>
    <w:rsid w:val="00187D93"/>
    <w:rsid w:val="001914E7"/>
    <w:rsid w:val="001917F4"/>
    <w:rsid w:val="00191C7B"/>
    <w:rsid w:val="00192111"/>
    <w:rsid w:val="001934FF"/>
    <w:rsid w:val="00194934"/>
    <w:rsid w:val="0019504C"/>
    <w:rsid w:val="0019546A"/>
    <w:rsid w:val="0019567E"/>
    <w:rsid w:val="0019569F"/>
    <w:rsid w:val="00196725"/>
    <w:rsid w:val="00197AB2"/>
    <w:rsid w:val="001A0086"/>
    <w:rsid w:val="001A04E7"/>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5B5"/>
    <w:rsid w:val="001B461F"/>
    <w:rsid w:val="001B4801"/>
    <w:rsid w:val="001B5626"/>
    <w:rsid w:val="001B5DA9"/>
    <w:rsid w:val="001B6C65"/>
    <w:rsid w:val="001B798B"/>
    <w:rsid w:val="001C009E"/>
    <w:rsid w:val="001C042E"/>
    <w:rsid w:val="001C07EB"/>
    <w:rsid w:val="001C0B93"/>
    <w:rsid w:val="001C0C42"/>
    <w:rsid w:val="001C12A6"/>
    <w:rsid w:val="001C188F"/>
    <w:rsid w:val="001C20AA"/>
    <w:rsid w:val="001C284E"/>
    <w:rsid w:val="001C2859"/>
    <w:rsid w:val="001C2C64"/>
    <w:rsid w:val="001C3878"/>
    <w:rsid w:val="001C3FED"/>
    <w:rsid w:val="001C5A0E"/>
    <w:rsid w:val="001C6443"/>
    <w:rsid w:val="001C7019"/>
    <w:rsid w:val="001C7268"/>
    <w:rsid w:val="001D050C"/>
    <w:rsid w:val="001D06C3"/>
    <w:rsid w:val="001D2735"/>
    <w:rsid w:val="001D2766"/>
    <w:rsid w:val="001D32AE"/>
    <w:rsid w:val="001D5ECF"/>
    <w:rsid w:val="001D5ED5"/>
    <w:rsid w:val="001D6BDE"/>
    <w:rsid w:val="001D7981"/>
    <w:rsid w:val="001E05F9"/>
    <w:rsid w:val="001E0A8E"/>
    <w:rsid w:val="001E29A2"/>
    <w:rsid w:val="001E2B67"/>
    <w:rsid w:val="001E3830"/>
    <w:rsid w:val="001E4C32"/>
    <w:rsid w:val="001E527B"/>
    <w:rsid w:val="001E572A"/>
    <w:rsid w:val="001E5ABF"/>
    <w:rsid w:val="001E6533"/>
    <w:rsid w:val="001E78E0"/>
    <w:rsid w:val="001F0475"/>
    <w:rsid w:val="001F0BD8"/>
    <w:rsid w:val="001F12C9"/>
    <w:rsid w:val="001F286B"/>
    <w:rsid w:val="001F29A0"/>
    <w:rsid w:val="001F2C1E"/>
    <w:rsid w:val="001F39F4"/>
    <w:rsid w:val="001F5071"/>
    <w:rsid w:val="001F552A"/>
    <w:rsid w:val="001F6B3F"/>
    <w:rsid w:val="001F6F61"/>
    <w:rsid w:val="001F7860"/>
    <w:rsid w:val="001F7AB5"/>
    <w:rsid w:val="0020036E"/>
    <w:rsid w:val="00200544"/>
    <w:rsid w:val="00201C89"/>
    <w:rsid w:val="00201CD1"/>
    <w:rsid w:val="002024B6"/>
    <w:rsid w:val="00202F0D"/>
    <w:rsid w:val="00203728"/>
    <w:rsid w:val="00203AA5"/>
    <w:rsid w:val="00205050"/>
    <w:rsid w:val="002065D2"/>
    <w:rsid w:val="00206E06"/>
    <w:rsid w:val="00207079"/>
    <w:rsid w:val="00207B00"/>
    <w:rsid w:val="00211958"/>
    <w:rsid w:val="00212007"/>
    <w:rsid w:val="002131E0"/>
    <w:rsid w:val="00214701"/>
    <w:rsid w:val="00215214"/>
    <w:rsid w:val="0021570C"/>
    <w:rsid w:val="002157CD"/>
    <w:rsid w:val="00215990"/>
    <w:rsid w:val="00215AA5"/>
    <w:rsid w:val="00215E18"/>
    <w:rsid w:val="002164C6"/>
    <w:rsid w:val="002164FB"/>
    <w:rsid w:val="0021667F"/>
    <w:rsid w:val="00220A71"/>
    <w:rsid w:val="00221ACB"/>
    <w:rsid w:val="00222450"/>
    <w:rsid w:val="00222B51"/>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F63"/>
    <w:rsid w:val="00234F9D"/>
    <w:rsid w:val="00235092"/>
    <w:rsid w:val="00235539"/>
    <w:rsid w:val="00235A4B"/>
    <w:rsid w:val="00240163"/>
    <w:rsid w:val="002425D2"/>
    <w:rsid w:val="00242A8A"/>
    <w:rsid w:val="00242CC4"/>
    <w:rsid w:val="00243732"/>
    <w:rsid w:val="002442D5"/>
    <w:rsid w:val="002447CD"/>
    <w:rsid w:val="00245885"/>
    <w:rsid w:val="00246582"/>
    <w:rsid w:val="00247B20"/>
    <w:rsid w:val="002514A7"/>
    <w:rsid w:val="00251576"/>
    <w:rsid w:val="00253528"/>
    <w:rsid w:val="00253ADF"/>
    <w:rsid w:val="002545C3"/>
    <w:rsid w:val="00256CF1"/>
    <w:rsid w:val="002570E1"/>
    <w:rsid w:val="00260CA7"/>
    <w:rsid w:val="00262232"/>
    <w:rsid w:val="002627DA"/>
    <w:rsid w:val="00263358"/>
    <w:rsid w:val="00263435"/>
    <w:rsid w:val="00263A92"/>
    <w:rsid w:val="0026499A"/>
    <w:rsid w:val="00265112"/>
    <w:rsid w:val="002670D1"/>
    <w:rsid w:val="002679D5"/>
    <w:rsid w:val="00267DD3"/>
    <w:rsid w:val="002710CD"/>
    <w:rsid w:val="00271CD9"/>
    <w:rsid w:val="00272465"/>
    <w:rsid w:val="00272CDE"/>
    <w:rsid w:val="00272D62"/>
    <w:rsid w:val="00272F1A"/>
    <w:rsid w:val="002730D3"/>
    <w:rsid w:val="0027346B"/>
    <w:rsid w:val="00275C7C"/>
    <w:rsid w:val="00276EB8"/>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3D59"/>
    <w:rsid w:val="00295FF6"/>
    <w:rsid w:val="002964B4"/>
    <w:rsid w:val="002965F5"/>
    <w:rsid w:val="0029674D"/>
    <w:rsid w:val="002971DA"/>
    <w:rsid w:val="00297446"/>
    <w:rsid w:val="00297722"/>
    <w:rsid w:val="00297FD3"/>
    <w:rsid w:val="002A0114"/>
    <w:rsid w:val="002A0659"/>
    <w:rsid w:val="002A06BD"/>
    <w:rsid w:val="002A3E06"/>
    <w:rsid w:val="002A3E6A"/>
    <w:rsid w:val="002A41F3"/>
    <w:rsid w:val="002A426E"/>
    <w:rsid w:val="002A63BC"/>
    <w:rsid w:val="002A7049"/>
    <w:rsid w:val="002A754D"/>
    <w:rsid w:val="002A76B7"/>
    <w:rsid w:val="002A7813"/>
    <w:rsid w:val="002B0312"/>
    <w:rsid w:val="002B1FAE"/>
    <w:rsid w:val="002B39C9"/>
    <w:rsid w:val="002B428E"/>
    <w:rsid w:val="002B51D4"/>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41FF"/>
    <w:rsid w:val="002D6F15"/>
    <w:rsid w:val="002D71B1"/>
    <w:rsid w:val="002D7969"/>
    <w:rsid w:val="002D7E62"/>
    <w:rsid w:val="002E1A7D"/>
    <w:rsid w:val="002E1B64"/>
    <w:rsid w:val="002E3263"/>
    <w:rsid w:val="002E3A53"/>
    <w:rsid w:val="002E3A61"/>
    <w:rsid w:val="002E4055"/>
    <w:rsid w:val="002E407C"/>
    <w:rsid w:val="002E447A"/>
    <w:rsid w:val="002E4D1C"/>
    <w:rsid w:val="002E59BD"/>
    <w:rsid w:val="002E59DE"/>
    <w:rsid w:val="002E6146"/>
    <w:rsid w:val="002E792F"/>
    <w:rsid w:val="002E7BF1"/>
    <w:rsid w:val="002F1282"/>
    <w:rsid w:val="002F17CB"/>
    <w:rsid w:val="002F253D"/>
    <w:rsid w:val="002F25AA"/>
    <w:rsid w:val="002F274B"/>
    <w:rsid w:val="002F3217"/>
    <w:rsid w:val="002F3433"/>
    <w:rsid w:val="002F3722"/>
    <w:rsid w:val="002F531A"/>
    <w:rsid w:val="002F57EB"/>
    <w:rsid w:val="002F6F42"/>
    <w:rsid w:val="00300875"/>
    <w:rsid w:val="003017A9"/>
    <w:rsid w:val="00302289"/>
    <w:rsid w:val="003028FC"/>
    <w:rsid w:val="003029B6"/>
    <w:rsid w:val="003029D5"/>
    <w:rsid w:val="003030C1"/>
    <w:rsid w:val="003033DD"/>
    <w:rsid w:val="00303B4D"/>
    <w:rsid w:val="00303F3B"/>
    <w:rsid w:val="00304D5F"/>
    <w:rsid w:val="00304DFB"/>
    <w:rsid w:val="003050C1"/>
    <w:rsid w:val="00305F04"/>
    <w:rsid w:val="00306595"/>
    <w:rsid w:val="003069A6"/>
    <w:rsid w:val="00310868"/>
    <w:rsid w:val="003124D8"/>
    <w:rsid w:val="0031376D"/>
    <w:rsid w:val="00313A8B"/>
    <w:rsid w:val="00314202"/>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2824"/>
    <w:rsid w:val="00324861"/>
    <w:rsid w:val="00325029"/>
    <w:rsid w:val="0032557D"/>
    <w:rsid w:val="00325D32"/>
    <w:rsid w:val="00325E84"/>
    <w:rsid w:val="00326211"/>
    <w:rsid w:val="0032784C"/>
    <w:rsid w:val="00330AC3"/>
    <w:rsid w:val="0033129D"/>
    <w:rsid w:val="00332A21"/>
    <w:rsid w:val="00333047"/>
    <w:rsid w:val="00333A0F"/>
    <w:rsid w:val="00333EA2"/>
    <w:rsid w:val="00334477"/>
    <w:rsid w:val="0033555F"/>
    <w:rsid w:val="003362CF"/>
    <w:rsid w:val="0033729F"/>
    <w:rsid w:val="003377A5"/>
    <w:rsid w:val="00340400"/>
    <w:rsid w:val="0034259D"/>
    <w:rsid w:val="0034296A"/>
    <w:rsid w:val="00342AB9"/>
    <w:rsid w:val="00342E9D"/>
    <w:rsid w:val="00342FEB"/>
    <w:rsid w:val="00343546"/>
    <w:rsid w:val="0034414C"/>
    <w:rsid w:val="00344D04"/>
    <w:rsid w:val="00344E74"/>
    <w:rsid w:val="00345ABE"/>
    <w:rsid w:val="00345DFC"/>
    <w:rsid w:val="00346619"/>
    <w:rsid w:val="00346C75"/>
    <w:rsid w:val="00347201"/>
    <w:rsid w:val="0035003B"/>
    <w:rsid w:val="00350A1E"/>
    <w:rsid w:val="00351FB2"/>
    <w:rsid w:val="00352080"/>
    <w:rsid w:val="003546C9"/>
    <w:rsid w:val="00354E97"/>
    <w:rsid w:val="00355100"/>
    <w:rsid w:val="00355324"/>
    <w:rsid w:val="00355425"/>
    <w:rsid w:val="003555C8"/>
    <w:rsid w:val="00355FFC"/>
    <w:rsid w:val="00356190"/>
    <w:rsid w:val="00356AB0"/>
    <w:rsid w:val="00356C10"/>
    <w:rsid w:val="00357759"/>
    <w:rsid w:val="00357C7A"/>
    <w:rsid w:val="00357F1C"/>
    <w:rsid w:val="003601B1"/>
    <w:rsid w:val="003602BF"/>
    <w:rsid w:val="00361FBC"/>
    <w:rsid w:val="00364584"/>
    <w:rsid w:val="0036497A"/>
    <w:rsid w:val="00365307"/>
    <w:rsid w:val="00365AB4"/>
    <w:rsid w:val="00366243"/>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F45"/>
    <w:rsid w:val="0038136A"/>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EB3"/>
    <w:rsid w:val="00394F2C"/>
    <w:rsid w:val="00395777"/>
    <w:rsid w:val="00396B71"/>
    <w:rsid w:val="00396DB6"/>
    <w:rsid w:val="00397340"/>
    <w:rsid w:val="003A03D3"/>
    <w:rsid w:val="003A08A3"/>
    <w:rsid w:val="003A20F1"/>
    <w:rsid w:val="003A3578"/>
    <w:rsid w:val="003A43F4"/>
    <w:rsid w:val="003A4A77"/>
    <w:rsid w:val="003A4FE2"/>
    <w:rsid w:val="003A5D2D"/>
    <w:rsid w:val="003A68DD"/>
    <w:rsid w:val="003A756F"/>
    <w:rsid w:val="003A7FB4"/>
    <w:rsid w:val="003B10A2"/>
    <w:rsid w:val="003B16C0"/>
    <w:rsid w:val="003B1810"/>
    <w:rsid w:val="003B1AA0"/>
    <w:rsid w:val="003B1BAB"/>
    <w:rsid w:val="003B2748"/>
    <w:rsid w:val="003B29DA"/>
    <w:rsid w:val="003B2F0E"/>
    <w:rsid w:val="003B3B44"/>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0D"/>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203C"/>
    <w:rsid w:val="003F33BC"/>
    <w:rsid w:val="003F3446"/>
    <w:rsid w:val="003F41C8"/>
    <w:rsid w:val="003F4A05"/>
    <w:rsid w:val="003F5B89"/>
    <w:rsid w:val="003F7104"/>
    <w:rsid w:val="003F7AA6"/>
    <w:rsid w:val="00401483"/>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0B"/>
    <w:rsid w:val="00413F2C"/>
    <w:rsid w:val="0041411C"/>
    <w:rsid w:val="00414751"/>
    <w:rsid w:val="0041685F"/>
    <w:rsid w:val="004169B5"/>
    <w:rsid w:val="00416EFD"/>
    <w:rsid w:val="00416F1E"/>
    <w:rsid w:val="00416FF7"/>
    <w:rsid w:val="004202D9"/>
    <w:rsid w:val="0042055B"/>
    <w:rsid w:val="004209FF"/>
    <w:rsid w:val="0042177D"/>
    <w:rsid w:val="004217ED"/>
    <w:rsid w:val="00421E7A"/>
    <w:rsid w:val="00422C93"/>
    <w:rsid w:val="00424D00"/>
    <w:rsid w:val="004252E2"/>
    <w:rsid w:val="004273A7"/>
    <w:rsid w:val="00430467"/>
    <w:rsid w:val="00430A00"/>
    <w:rsid w:val="00430A7A"/>
    <w:rsid w:val="004327A5"/>
    <w:rsid w:val="00432842"/>
    <w:rsid w:val="004328F6"/>
    <w:rsid w:val="004331C4"/>
    <w:rsid w:val="00434387"/>
    <w:rsid w:val="00434957"/>
    <w:rsid w:val="00434AB9"/>
    <w:rsid w:val="0043671D"/>
    <w:rsid w:val="004367B4"/>
    <w:rsid w:val="00436DD4"/>
    <w:rsid w:val="00440BE6"/>
    <w:rsid w:val="00441D97"/>
    <w:rsid w:val="00441DE0"/>
    <w:rsid w:val="00442669"/>
    <w:rsid w:val="00443D74"/>
    <w:rsid w:val="00444066"/>
    <w:rsid w:val="0044489B"/>
    <w:rsid w:val="00445DC6"/>
    <w:rsid w:val="00446527"/>
    <w:rsid w:val="004467C1"/>
    <w:rsid w:val="004468B6"/>
    <w:rsid w:val="00446CCE"/>
    <w:rsid w:val="0044704C"/>
    <w:rsid w:val="00450F4D"/>
    <w:rsid w:val="004510EB"/>
    <w:rsid w:val="004514B0"/>
    <w:rsid w:val="00452458"/>
    <w:rsid w:val="00452E43"/>
    <w:rsid w:val="00453C15"/>
    <w:rsid w:val="00455D54"/>
    <w:rsid w:val="004566C4"/>
    <w:rsid w:val="00456BE8"/>
    <w:rsid w:val="00457A01"/>
    <w:rsid w:val="00460086"/>
    <w:rsid w:val="004600E2"/>
    <w:rsid w:val="0046107C"/>
    <w:rsid w:val="004611FF"/>
    <w:rsid w:val="00461C0E"/>
    <w:rsid w:val="004627ED"/>
    <w:rsid w:val="00462901"/>
    <w:rsid w:val="00462CA2"/>
    <w:rsid w:val="00462FB3"/>
    <w:rsid w:val="004642FC"/>
    <w:rsid w:val="00464BF0"/>
    <w:rsid w:val="004674FF"/>
    <w:rsid w:val="00470F8E"/>
    <w:rsid w:val="00472D05"/>
    <w:rsid w:val="00473ADD"/>
    <w:rsid w:val="00473CB5"/>
    <w:rsid w:val="00473FCA"/>
    <w:rsid w:val="00474113"/>
    <w:rsid w:val="004775F4"/>
    <w:rsid w:val="004776DB"/>
    <w:rsid w:val="00477E8D"/>
    <w:rsid w:val="00480ECD"/>
    <w:rsid w:val="00482612"/>
    <w:rsid w:val="00482706"/>
    <w:rsid w:val="00483144"/>
    <w:rsid w:val="004838CE"/>
    <w:rsid w:val="00483CB6"/>
    <w:rsid w:val="00483E54"/>
    <w:rsid w:val="00483F35"/>
    <w:rsid w:val="00483FDD"/>
    <w:rsid w:val="0048515E"/>
    <w:rsid w:val="004852EA"/>
    <w:rsid w:val="00485831"/>
    <w:rsid w:val="00486CD1"/>
    <w:rsid w:val="004874ED"/>
    <w:rsid w:val="00491777"/>
    <w:rsid w:val="00493422"/>
    <w:rsid w:val="00493662"/>
    <w:rsid w:val="00494985"/>
    <w:rsid w:val="0049579E"/>
    <w:rsid w:val="00497002"/>
    <w:rsid w:val="004979D5"/>
    <w:rsid w:val="00497E29"/>
    <w:rsid w:val="004A0D2C"/>
    <w:rsid w:val="004A3F51"/>
    <w:rsid w:val="004A463A"/>
    <w:rsid w:val="004A49B1"/>
    <w:rsid w:val="004A4A27"/>
    <w:rsid w:val="004A50BE"/>
    <w:rsid w:val="004A53B9"/>
    <w:rsid w:val="004A79FC"/>
    <w:rsid w:val="004A7A61"/>
    <w:rsid w:val="004B0DAC"/>
    <w:rsid w:val="004B1125"/>
    <w:rsid w:val="004B30F8"/>
    <w:rsid w:val="004B4CB5"/>
    <w:rsid w:val="004B5B60"/>
    <w:rsid w:val="004B5FC5"/>
    <w:rsid w:val="004B65C4"/>
    <w:rsid w:val="004B691C"/>
    <w:rsid w:val="004B7246"/>
    <w:rsid w:val="004B7559"/>
    <w:rsid w:val="004B7E93"/>
    <w:rsid w:val="004C0807"/>
    <w:rsid w:val="004C0C9A"/>
    <w:rsid w:val="004C2B65"/>
    <w:rsid w:val="004C2E96"/>
    <w:rsid w:val="004C3A3C"/>
    <w:rsid w:val="004C3CC6"/>
    <w:rsid w:val="004C52D3"/>
    <w:rsid w:val="004C58AB"/>
    <w:rsid w:val="004C61C6"/>
    <w:rsid w:val="004C6719"/>
    <w:rsid w:val="004C6AA5"/>
    <w:rsid w:val="004C6CC5"/>
    <w:rsid w:val="004C7811"/>
    <w:rsid w:val="004D07C8"/>
    <w:rsid w:val="004D091F"/>
    <w:rsid w:val="004D1D7C"/>
    <w:rsid w:val="004D290D"/>
    <w:rsid w:val="004D2F29"/>
    <w:rsid w:val="004D35F5"/>
    <w:rsid w:val="004D6A6F"/>
    <w:rsid w:val="004D6F9E"/>
    <w:rsid w:val="004D7C11"/>
    <w:rsid w:val="004E062B"/>
    <w:rsid w:val="004E0725"/>
    <w:rsid w:val="004E08FB"/>
    <w:rsid w:val="004E1771"/>
    <w:rsid w:val="004E1F05"/>
    <w:rsid w:val="004E290E"/>
    <w:rsid w:val="004E355A"/>
    <w:rsid w:val="004E390B"/>
    <w:rsid w:val="004E3B61"/>
    <w:rsid w:val="004E3C07"/>
    <w:rsid w:val="004E56F5"/>
    <w:rsid w:val="004E6533"/>
    <w:rsid w:val="004E6864"/>
    <w:rsid w:val="004E7108"/>
    <w:rsid w:val="004F0579"/>
    <w:rsid w:val="004F0F95"/>
    <w:rsid w:val="004F12B2"/>
    <w:rsid w:val="004F130C"/>
    <w:rsid w:val="004F1963"/>
    <w:rsid w:val="004F33A6"/>
    <w:rsid w:val="004F3932"/>
    <w:rsid w:val="004F4298"/>
    <w:rsid w:val="004F46B2"/>
    <w:rsid w:val="004F50F1"/>
    <w:rsid w:val="004F5706"/>
    <w:rsid w:val="004F57C8"/>
    <w:rsid w:val="004F58E9"/>
    <w:rsid w:val="004F59C4"/>
    <w:rsid w:val="004F5EE6"/>
    <w:rsid w:val="004F5F26"/>
    <w:rsid w:val="004F615E"/>
    <w:rsid w:val="004F6F67"/>
    <w:rsid w:val="004F7763"/>
    <w:rsid w:val="004F79E4"/>
    <w:rsid w:val="004F7E91"/>
    <w:rsid w:val="00501000"/>
    <w:rsid w:val="0050148F"/>
    <w:rsid w:val="005019E7"/>
    <w:rsid w:val="005030A2"/>
    <w:rsid w:val="005033B4"/>
    <w:rsid w:val="00504AE3"/>
    <w:rsid w:val="005055D8"/>
    <w:rsid w:val="00505637"/>
    <w:rsid w:val="00505C8C"/>
    <w:rsid w:val="00506239"/>
    <w:rsid w:val="00507E67"/>
    <w:rsid w:val="005104FE"/>
    <w:rsid w:val="00511737"/>
    <w:rsid w:val="005117F8"/>
    <w:rsid w:val="00512A8F"/>
    <w:rsid w:val="005152C6"/>
    <w:rsid w:val="00515AE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0ED5"/>
    <w:rsid w:val="0053108E"/>
    <w:rsid w:val="00532287"/>
    <w:rsid w:val="005340EA"/>
    <w:rsid w:val="00534118"/>
    <w:rsid w:val="00536279"/>
    <w:rsid w:val="005402FC"/>
    <w:rsid w:val="00540444"/>
    <w:rsid w:val="00540479"/>
    <w:rsid w:val="00540888"/>
    <w:rsid w:val="00540A44"/>
    <w:rsid w:val="0054130D"/>
    <w:rsid w:val="0054267C"/>
    <w:rsid w:val="0054288D"/>
    <w:rsid w:val="00542B17"/>
    <w:rsid w:val="00544B68"/>
    <w:rsid w:val="00547746"/>
    <w:rsid w:val="00550027"/>
    <w:rsid w:val="00550A0E"/>
    <w:rsid w:val="00551824"/>
    <w:rsid w:val="005525AA"/>
    <w:rsid w:val="00552DBD"/>
    <w:rsid w:val="00554034"/>
    <w:rsid w:val="00554F22"/>
    <w:rsid w:val="00555B72"/>
    <w:rsid w:val="00556B66"/>
    <w:rsid w:val="00556D25"/>
    <w:rsid w:val="00557715"/>
    <w:rsid w:val="005579BC"/>
    <w:rsid w:val="00561757"/>
    <w:rsid w:val="00561C39"/>
    <w:rsid w:val="00562940"/>
    <w:rsid w:val="00562FD7"/>
    <w:rsid w:val="005640CA"/>
    <w:rsid w:val="005642DD"/>
    <w:rsid w:val="005650ED"/>
    <w:rsid w:val="0056633D"/>
    <w:rsid w:val="00567C9E"/>
    <w:rsid w:val="00571051"/>
    <w:rsid w:val="0057108C"/>
    <w:rsid w:val="00571340"/>
    <w:rsid w:val="00571DE8"/>
    <w:rsid w:val="0057330B"/>
    <w:rsid w:val="00573D33"/>
    <w:rsid w:val="005745E9"/>
    <w:rsid w:val="00574BF5"/>
    <w:rsid w:val="00574C05"/>
    <w:rsid w:val="005762AC"/>
    <w:rsid w:val="00576D68"/>
    <w:rsid w:val="00576F64"/>
    <w:rsid w:val="00576FAC"/>
    <w:rsid w:val="005813D4"/>
    <w:rsid w:val="00581A6C"/>
    <w:rsid w:val="00581B29"/>
    <w:rsid w:val="00582032"/>
    <w:rsid w:val="00583103"/>
    <w:rsid w:val="005840D3"/>
    <w:rsid w:val="005841B6"/>
    <w:rsid w:val="005846F8"/>
    <w:rsid w:val="00584BBF"/>
    <w:rsid w:val="00585EC1"/>
    <w:rsid w:val="0058627D"/>
    <w:rsid w:val="00586CA9"/>
    <w:rsid w:val="00586E18"/>
    <w:rsid w:val="00587F58"/>
    <w:rsid w:val="00590D66"/>
    <w:rsid w:val="0059179F"/>
    <w:rsid w:val="005924BB"/>
    <w:rsid w:val="0059310E"/>
    <w:rsid w:val="005932CA"/>
    <w:rsid w:val="00593DCD"/>
    <w:rsid w:val="005950E3"/>
    <w:rsid w:val="00595276"/>
    <w:rsid w:val="00595D5C"/>
    <w:rsid w:val="005966DE"/>
    <w:rsid w:val="00596732"/>
    <w:rsid w:val="00596992"/>
    <w:rsid w:val="00596B77"/>
    <w:rsid w:val="00597405"/>
    <w:rsid w:val="005A2965"/>
    <w:rsid w:val="005A3A2A"/>
    <w:rsid w:val="005A5FAD"/>
    <w:rsid w:val="005A6AAC"/>
    <w:rsid w:val="005B18A4"/>
    <w:rsid w:val="005B246C"/>
    <w:rsid w:val="005B2F0A"/>
    <w:rsid w:val="005B3B75"/>
    <w:rsid w:val="005B4092"/>
    <w:rsid w:val="005B4AF7"/>
    <w:rsid w:val="005B4BED"/>
    <w:rsid w:val="005B4CAD"/>
    <w:rsid w:val="005B50F9"/>
    <w:rsid w:val="005B65D9"/>
    <w:rsid w:val="005B6793"/>
    <w:rsid w:val="005B6C05"/>
    <w:rsid w:val="005B7994"/>
    <w:rsid w:val="005B7BCA"/>
    <w:rsid w:val="005B7D80"/>
    <w:rsid w:val="005B7E2F"/>
    <w:rsid w:val="005C00E9"/>
    <w:rsid w:val="005C011F"/>
    <w:rsid w:val="005C08B3"/>
    <w:rsid w:val="005C0FF5"/>
    <w:rsid w:val="005C17E8"/>
    <w:rsid w:val="005C19DC"/>
    <w:rsid w:val="005C1F50"/>
    <w:rsid w:val="005C2228"/>
    <w:rsid w:val="005C263C"/>
    <w:rsid w:val="005C271F"/>
    <w:rsid w:val="005C2835"/>
    <w:rsid w:val="005C348E"/>
    <w:rsid w:val="005C385C"/>
    <w:rsid w:val="005C431A"/>
    <w:rsid w:val="005C77F9"/>
    <w:rsid w:val="005C7B8C"/>
    <w:rsid w:val="005D021E"/>
    <w:rsid w:val="005D02D2"/>
    <w:rsid w:val="005D0A10"/>
    <w:rsid w:val="005D160C"/>
    <w:rsid w:val="005D2432"/>
    <w:rsid w:val="005D2FA3"/>
    <w:rsid w:val="005D30A4"/>
    <w:rsid w:val="005D30EF"/>
    <w:rsid w:val="005D34EE"/>
    <w:rsid w:val="005D3561"/>
    <w:rsid w:val="005D3701"/>
    <w:rsid w:val="005D46A4"/>
    <w:rsid w:val="005D5E91"/>
    <w:rsid w:val="005D70E7"/>
    <w:rsid w:val="005D7A82"/>
    <w:rsid w:val="005D7C31"/>
    <w:rsid w:val="005E0A36"/>
    <w:rsid w:val="005E11EF"/>
    <w:rsid w:val="005E12D8"/>
    <w:rsid w:val="005E1395"/>
    <w:rsid w:val="005E1D08"/>
    <w:rsid w:val="005E1D55"/>
    <w:rsid w:val="005E27D9"/>
    <w:rsid w:val="005E37E0"/>
    <w:rsid w:val="005E3B2E"/>
    <w:rsid w:val="005E6458"/>
    <w:rsid w:val="005E7271"/>
    <w:rsid w:val="005E749E"/>
    <w:rsid w:val="005F0249"/>
    <w:rsid w:val="005F15D3"/>
    <w:rsid w:val="005F270D"/>
    <w:rsid w:val="005F37A9"/>
    <w:rsid w:val="005F733D"/>
    <w:rsid w:val="005F7BAB"/>
    <w:rsid w:val="006001DA"/>
    <w:rsid w:val="006002BB"/>
    <w:rsid w:val="00600355"/>
    <w:rsid w:val="006007E5"/>
    <w:rsid w:val="00601A46"/>
    <w:rsid w:val="00603FB6"/>
    <w:rsid w:val="006043A5"/>
    <w:rsid w:val="00604B61"/>
    <w:rsid w:val="00605C98"/>
    <w:rsid w:val="00606CD3"/>
    <w:rsid w:val="0060762D"/>
    <w:rsid w:val="00607651"/>
    <w:rsid w:val="00607A07"/>
    <w:rsid w:val="00607CCC"/>
    <w:rsid w:val="00610300"/>
    <w:rsid w:val="00612B11"/>
    <w:rsid w:val="006130E7"/>
    <w:rsid w:val="00614131"/>
    <w:rsid w:val="0061429A"/>
    <w:rsid w:val="00614928"/>
    <w:rsid w:val="00615452"/>
    <w:rsid w:val="00615591"/>
    <w:rsid w:val="00615C44"/>
    <w:rsid w:val="00616875"/>
    <w:rsid w:val="00616D6A"/>
    <w:rsid w:val="00616F23"/>
    <w:rsid w:val="006171FA"/>
    <w:rsid w:val="00617F59"/>
    <w:rsid w:val="006202E5"/>
    <w:rsid w:val="006203D9"/>
    <w:rsid w:val="00621281"/>
    <w:rsid w:val="00621357"/>
    <w:rsid w:val="00621AF5"/>
    <w:rsid w:val="00624E19"/>
    <w:rsid w:val="00625A55"/>
    <w:rsid w:val="00626571"/>
    <w:rsid w:val="00627333"/>
    <w:rsid w:val="00630050"/>
    <w:rsid w:val="006304FA"/>
    <w:rsid w:val="00630FC5"/>
    <w:rsid w:val="00631CC2"/>
    <w:rsid w:val="00632508"/>
    <w:rsid w:val="00633B16"/>
    <w:rsid w:val="006344CC"/>
    <w:rsid w:val="00634B85"/>
    <w:rsid w:val="00635D8D"/>
    <w:rsid w:val="00640A65"/>
    <w:rsid w:val="00640BCE"/>
    <w:rsid w:val="0064180A"/>
    <w:rsid w:val="00641B60"/>
    <w:rsid w:val="00641DBE"/>
    <w:rsid w:val="00642086"/>
    <w:rsid w:val="006438A2"/>
    <w:rsid w:val="00644210"/>
    <w:rsid w:val="00644795"/>
    <w:rsid w:val="00644C34"/>
    <w:rsid w:val="00644F41"/>
    <w:rsid w:val="00646C7E"/>
    <w:rsid w:val="006502C2"/>
    <w:rsid w:val="0065041B"/>
    <w:rsid w:val="00650475"/>
    <w:rsid w:val="00652981"/>
    <w:rsid w:val="00652B23"/>
    <w:rsid w:val="0065425E"/>
    <w:rsid w:val="00655887"/>
    <w:rsid w:val="00655D50"/>
    <w:rsid w:val="00657BE9"/>
    <w:rsid w:val="00657D30"/>
    <w:rsid w:val="00660821"/>
    <w:rsid w:val="00662603"/>
    <w:rsid w:val="00663030"/>
    <w:rsid w:val="006636B1"/>
    <w:rsid w:val="00663CFA"/>
    <w:rsid w:val="00667E5B"/>
    <w:rsid w:val="006715BC"/>
    <w:rsid w:val="006715FD"/>
    <w:rsid w:val="006718F0"/>
    <w:rsid w:val="00672A57"/>
    <w:rsid w:val="00672D2A"/>
    <w:rsid w:val="00673E0A"/>
    <w:rsid w:val="00680FFE"/>
    <w:rsid w:val="006812FC"/>
    <w:rsid w:val="00681574"/>
    <w:rsid w:val="006838AF"/>
    <w:rsid w:val="006849CA"/>
    <w:rsid w:val="00684CF0"/>
    <w:rsid w:val="0068537F"/>
    <w:rsid w:val="00685C01"/>
    <w:rsid w:val="0068695E"/>
    <w:rsid w:val="00686AEC"/>
    <w:rsid w:val="00687CB2"/>
    <w:rsid w:val="006906F7"/>
    <w:rsid w:val="00690CAC"/>
    <w:rsid w:val="00690D89"/>
    <w:rsid w:val="00691A5E"/>
    <w:rsid w:val="006927EA"/>
    <w:rsid w:val="00692DA8"/>
    <w:rsid w:val="00693057"/>
    <w:rsid w:val="006932FD"/>
    <w:rsid w:val="00693A2D"/>
    <w:rsid w:val="0069491C"/>
    <w:rsid w:val="006963C5"/>
    <w:rsid w:val="006971A7"/>
    <w:rsid w:val="006A0551"/>
    <w:rsid w:val="006A0EF0"/>
    <w:rsid w:val="006A10F4"/>
    <w:rsid w:val="006A1967"/>
    <w:rsid w:val="006A2732"/>
    <w:rsid w:val="006A2FA5"/>
    <w:rsid w:val="006A3008"/>
    <w:rsid w:val="006A7721"/>
    <w:rsid w:val="006A7AA8"/>
    <w:rsid w:val="006B0ADE"/>
    <w:rsid w:val="006B28BE"/>
    <w:rsid w:val="006B4D67"/>
    <w:rsid w:val="006B5E86"/>
    <w:rsid w:val="006B6CD7"/>
    <w:rsid w:val="006B727D"/>
    <w:rsid w:val="006B759E"/>
    <w:rsid w:val="006C028F"/>
    <w:rsid w:val="006C054B"/>
    <w:rsid w:val="006C0E2A"/>
    <w:rsid w:val="006C14CF"/>
    <w:rsid w:val="006C1A3C"/>
    <w:rsid w:val="006C45BF"/>
    <w:rsid w:val="006C52C0"/>
    <w:rsid w:val="006C63D6"/>
    <w:rsid w:val="006C6BB0"/>
    <w:rsid w:val="006C7557"/>
    <w:rsid w:val="006C7753"/>
    <w:rsid w:val="006C7874"/>
    <w:rsid w:val="006D1BF5"/>
    <w:rsid w:val="006D20CB"/>
    <w:rsid w:val="006D35BC"/>
    <w:rsid w:val="006D4FB8"/>
    <w:rsid w:val="006D5116"/>
    <w:rsid w:val="006D5B16"/>
    <w:rsid w:val="006D5C9B"/>
    <w:rsid w:val="006D5D40"/>
    <w:rsid w:val="006D6017"/>
    <w:rsid w:val="006D7AAA"/>
    <w:rsid w:val="006E0A6D"/>
    <w:rsid w:val="006E0D51"/>
    <w:rsid w:val="006E1A5D"/>
    <w:rsid w:val="006E23C9"/>
    <w:rsid w:val="006E3C4F"/>
    <w:rsid w:val="006E4DF6"/>
    <w:rsid w:val="006E7014"/>
    <w:rsid w:val="006F07AB"/>
    <w:rsid w:val="006F1B35"/>
    <w:rsid w:val="006F1EC9"/>
    <w:rsid w:val="006F210C"/>
    <w:rsid w:val="006F2D4B"/>
    <w:rsid w:val="006F3666"/>
    <w:rsid w:val="006F388F"/>
    <w:rsid w:val="006F3AD4"/>
    <w:rsid w:val="006F530B"/>
    <w:rsid w:val="006F58A3"/>
    <w:rsid w:val="006F678D"/>
    <w:rsid w:val="006F6FD0"/>
    <w:rsid w:val="007003FD"/>
    <w:rsid w:val="00701C36"/>
    <w:rsid w:val="00702140"/>
    <w:rsid w:val="00702E41"/>
    <w:rsid w:val="007039A3"/>
    <w:rsid w:val="00704E4E"/>
    <w:rsid w:val="00705F2B"/>
    <w:rsid w:val="00706975"/>
    <w:rsid w:val="00706E2E"/>
    <w:rsid w:val="00707A21"/>
    <w:rsid w:val="00707AAF"/>
    <w:rsid w:val="0071091F"/>
    <w:rsid w:val="00710AE1"/>
    <w:rsid w:val="007117C9"/>
    <w:rsid w:val="007117F5"/>
    <w:rsid w:val="00712846"/>
    <w:rsid w:val="00713045"/>
    <w:rsid w:val="00713B51"/>
    <w:rsid w:val="00713D80"/>
    <w:rsid w:val="00714683"/>
    <w:rsid w:val="00714982"/>
    <w:rsid w:val="0071511E"/>
    <w:rsid w:val="0071546B"/>
    <w:rsid w:val="00715472"/>
    <w:rsid w:val="00715EB2"/>
    <w:rsid w:val="0071663B"/>
    <w:rsid w:val="00717035"/>
    <w:rsid w:val="007207EF"/>
    <w:rsid w:val="00721192"/>
    <w:rsid w:val="00722576"/>
    <w:rsid w:val="00724125"/>
    <w:rsid w:val="00724594"/>
    <w:rsid w:val="00724702"/>
    <w:rsid w:val="00726356"/>
    <w:rsid w:val="00727917"/>
    <w:rsid w:val="00730B59"/>
    <w:rsid w:val="00731016"/>
    <w:rsid w:val="007312B6"/>
    <w:rsid w:val="00731D67"/>
    <w:rsid w:val="007326BC"/>
    <w:rsid w:val="00732A78"/>
    <w:rsid w:val="00733876"/>
    <w:rsid w:val="00734451"/>
    <w:rsid w:val="00734477"/>
    <w:rsid w:val="00736682"/>
    <w:rsid w:val="00737998"/>
    <w:rsid w:val="00740692"/>
    <w:rsid w:val="00742667"/>
    <w:rsid w:val="00743EB7"/>
    <w:rsid w:val="00743F2A"/>
    <w:rsid w:val="007450FC"/>
    <w:rsid w:val="0074671E"/>
    <w:rsid w:val="00746985"/>
    <w:rsid w:val="007502D3"/>
    <w:rsid w:val="00750DFF"/>
    <w:rsid w:val="00751297"/>
    <w:rsid w:val="00751632"/>
    <w:rsid w:val="007525B0"/>
    <w:rsid w:val="00752751"/>
    <w:rsid w:val="007527CB"/>
    <w:rsid w:val="00755F35"/>
    <w:rsid w:val="007567BB"/>
    <w:rsid w:val="00756C76"/>
    <w:rsid w:val="00757A52"/>
    <w:rsid w:val="00760E27"/>
    <w:rsid w:val="00760FC5"/>
    <w:rsid w:val="00761601"/>
    <w:rsid w:val="00762744"/>
    <w:rsid w:val="0076303B"/>
    <w:rsid w:val="0076327F"/>
    <w:rsid w:val="00763A91"/>
    <w:rsid w:val="00764EF9"/>
    <w:rsid w:val="007664DB"/>
    <w:rsid w:val="00766830"/>
    <w:rsid w:val="0076707A"/>
    <w:rsid w:val="00767220"/>
    <w:rsid w:val="007703EE"/>
    <w:rsid w:val="00771301"/>
    <w:rsid w:val="00771366"/>
    <w:rsid w:val="0077163A"/>
    <w:rsid w:val="00771E3F"/>
    <w:rsid w:val="007723BB"/>
    <w:rsid w:val="00773941"/>
    <w:rsid w:val="00773BF6"/>
    <w:rsid w:val="00773C82"/>
    <w:rsid w:val="00774B6F"/>
    <w:rsid w:val="00776563"/>
    <w:rsid w:val="00777524"/>
    <w:rsid w:val="00780AFE"/>
    <w:rsid w:val="007812A1"/>
    <w:rsid w:val="007815EB"/>
    <w:rsid w:val="007826CC"/>
    <w:rsid w:val="00783738"/>
    <w:rsid w:val="0078462D"/>
    <w:rsid w:val="00785783"/>
    <w:rsid w:val="00785FC4"/>
    <w:rsid w:val="00786B5A"/>
    <w:rsid w:val="00787D81"/>
    <w:rsid w:val="00790697"/>
    <w:rsid w:val="00790D01"/>
    <w:rsid w:val="00791AFE"/>
    <w:rsid w:val="00792011"/>
    <w:rsid w:val="00792B27"/>
    <w:rsid w:val="007937A0"/>
    <w:rsid w:val="007940D3"/>
    <w:rsid w:val="0079431C"/>
    <w:rsid w:val="007955F6"/>
    <w:rsid w:val="00795F20"/>
    <w:rsid w:val="0079649E"/>
    <w:rsid w:val="00797494"/>
    <w:rsid w:val="007A0458"/>
    <w:rsid w:val="007A0D7A"/>
    <w:rsid w:val="007A13E9"/>
    <w:rsid w:val="007A1584"/>
    <w:rsid w:val="007A1D34"/>
    <w:rsid w:val="007A2D58"/>
    <w:rsid w:val="007A37EB"/>
    <w:rsid w:val="007A416A"/>
    <w:rsid w:val="007A41B5"/>
    <w:rsid w:val="007A4739"/>
    <w:rsid w:val="007A4C05"/>
    <w:rsid w:val="007A5558"/>
    <w:rsid w:val="007A5C83"/>
    <w:rsid w:val="007A60EC"/>
    <w:rsid w:val="007A7045"/>
    <w:rsid w:val="007A75FA"/>
    <w:rsid w:val="007B0A54"/>
    <w:rsid w:val="007B134A"/>
    <w:rsid w:val="007B1B74"/>
    <w:rsid w:val="007B1EE8"/>
    <w:rsid w:val="007B1EF5"/>
    <w:rsid w:val="007B2405"/>
    <w:rsid w:val="007B2C3D"/>
    <w:rsid w:val="007B3CEF"/>
    <w:rsid w:val="007B3DF6"/>
    <w:rsid w:val="007B422B"/>
    <w:rsid w:val="007B448D"/>
    <w:rsid w:val="007B52DD"/>
    <w:rsid w:val="007B72E0"/>
    <w:rsid w:val="007B74D5"/>
    <w:rsid w:val="007B7814"/>
    <w:rsid w:val="007C0C18"/>
    <w:rsid w:val="007C1AF5"/>
    <w:rsid w:val="007C2075"/>
    <w:rsid w:val="007C2A76"/>
    <w:rsid w:val="007C374A"/>
    <w:rsid w:val="007C3930"/>
    <w:rsid w:val="007C3D37"/>
    <w:rsid w:val="007C3F53"/>
    <w:rsid w:val="007C4B09"/>
    <w:rsid w:val="007C5364"/>
    <w:rsid w:val="007C5C20"/>
    <w:rsid w:val="007C7174"/>
    <w:rsid w:val="007C72B3"/>
    <w:rsid w:val="007C77E7"/>
    <w:rsid w:val="007D210F"/>
    <w:rsid w:val="007D2421"/>
    <w:rsid w:val="007D25A0"/>
    <w:rsid w:val="007D2CC6"/>
    <w:rsid w:val="007D2E8E"/>
    <w:rsid w:val="007D312C"/>
    <w:rsid w:val="007D3164"/>
    <w:rsid w:val="007D3C6A"/>
    <w:rsid w:val="007D43E9"/>
    <w:rsid w:val="007D44E4"/>
    <w:rsid w:val="007D584B"/>
    <w:rsid w:val="007D5F49"/>
    <w:rsid w:val="007D6829"/>
    <w:rsid w:val="007E0653"/>
    <w:rsid w:val="007E177D"/>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904"/>
    <w:rsid w:val="00810E26"/>
    <w:rsid w:val="00810F20"/>
    <w:rsid w:val="0081105B"/>
    <w:rsid w:val="00811BAA"/>
    <w:rsid w:val="0081245D"/>
    <w:rsid w:val="00812FCD"/>
    <w:rsid w:val="00817303"/>
    <w:rsid w:val="00820F9E"/>
    <w:rsid w:val="00821DDC"/>
    <w:rsid w:val="00821DEF"/>
    <w:rsid w:val="00821FCC"/>
    <w:rsid w:val="00823650"/>
    <w:rsid w:val="0082388B"/>
    <w:rsid w:val="00823A1E"/>
    <w:rsid w:val="0082499E"/>
    <w:rsid w:val="00824D78"/>
    <w:rsid w:val="00824E78"/>
    <w:rsid w:val="0082574D"/>
    <w:rsid w:val="00825D4F"/>
    <w:rsid w:val="00825FC0"/>
    <w:rsid w:val="0082761E"/>
    <w:rsid w:val="00827F1D"/>
    <w:rsid w:val="00830148"/>
    <w:rsid w:val="0083050D"/>
    <w:rsid w:val="00830AA6"/>
    <w:rsid w:val="00830AEC"/>
    <w:rsid w:val="00831576"/>
    <w:rsid w:val="008315FB"/>
    <w:rsid w:val="0083216D"/>
    <w:rsid w:val="00833BB4"/>
    <w:rsid w:val="00833EFF"/>
    <w:rsid w:val="00834E68"/>
    <w:rsid w:val="00835119"/>
    <w:rsid w:val="008360A3"/>
    <w:rsid w:val="0083646A"/>
    <w:rsid w:val="0083682E"/>
    <w:rsid w:val="008411E1"/>
    <w:rsid w:val="008419DC"/>
    <w:rsid w:val="00842F35"/>
    <w:rsid w:val="00843092"/>
    <w:rsid w:val="0084325A"/>
    <w:rsid w:val="008455D3"/>
    <w:rsid w:val="0084586C"/>
    <w:rsid w:val="008458BC"/>
    <w:rsid w:val="00845C15"/>
    <w:rsid w:val="00846835"/>
    <w:rsid w:val="008476F6"/>
    <w:rsid w:val="00851815"/>
    <w:rsid w:val="00852C87"/>
    <w:rsid w:val="00852DD5"/>
    <w:rsid w:val="00853FCB"/>
    <w:rsid w:val="008545B8"/>
    <w:rsid w:val="00855C68"/>
    <w:rsid w:val="00856411"/>
    <w:rsid w:val="0085661F"/>
    <w:rsid w:val="00857133"/>
    <w:rsid w:val="008576FD"/>
    <w:rsid w:val="008601EF"/>
    <w:rsid w:val="00860DB8"/>
    <w:rsid w:val="00860E57"/>
    <w:rsid w:val="00861180"/>
    <w:rsid w:val="00861308"/>
    <w:rsid w:val="0086157C"/>
    <w:rsid w:val="00861B92"/>
    <w:rsid w:val="008621DB"/>
    <w:rsid w:val="00862798"/>
    <w:rsid w:val="008628D2"/>
    <w:rsid w:val="008630D9"/>
    <w:rsid w:val="0086315D"/>
    <w:rsid w:val="0086576F"/>
    <w:rsid w:val="00866718"/>
    <w:rsid w:val="00867073"/>
    <w:rsid w:val="008672E5"/>
    <w:rsid w:val="00867B2D"/>
    <w:rsid w:val="008706BE"/>
    <w:rsid w:val="00871689"/>
    <w:rsid w:val="008724C9"/>
    <w:rsid w:val="008726FE"/>
    <w:rsid w:val="00872E40"/>
    <w:rsid w:val="008733F6"/>
    <w:rsid w:val="00873EA2"/>
    <w:rsid w:val="00876226"/>
    <w:rsid w:val="00877D9C"/>
    <w:rsid w:val="00881A98"/>
    <w:rsid w:val="00882367"/>
    <w:rsid w:val="00882A82"/>
    <w:rsid w:val="0088435B"/>
    <w:rsid w:val="00884847"/>
    <w:rsid w:val="008859E9"/>
    <w:rsid w:val="008861A8"/>
    <w:rsid w:val="00886545"/>
    <w:rsid w:val="00886574"/>
    <w:rsid w:val="00886D9F"/>
    <w:rsid w:val="008929AD"/>
    <w:rsid w:val="00892FEF"/>
    <w:rsid w:val="008933D9"/>
    <w:rsid w:val="00893AC7"/>
    <w:rsid w:val="008947BE"/>
    <w:rsid w:val="0089481F"/>
    <w:rsid w:val="00894ECB"/>
    <w:rsid w:val="00895007"/>
    <w:rsid w:val="00895C3A"/>
    <w:rsid w:val="008960FB"/>
    <w:rsid w:val="008962FE"/>
    <w:rsid w:val="00896530"/>
    <w:rsid w:val="008968E2"/>
    <w:rsid w:val="00896A8A"/>
    <w:rsid w:val="00896B76"/>
    <w:rsid w:val="008A0339"/>
    <w:rsid w:val="008A0C99"/>
    <w:rsid w:val="008A0FE8"/>
    <w:rsid w:val="008A13EB"/>
    <w:rsid w:val="008A2883"/>
    <w:rsid w:val="008A306D"/>
    <w:rsid w:val="008A40DB"/>
    <w:rsid w:val="008A45FA"/>
    <w:rsid w:val="008A4FED"/>
    <w:rsid w:val="008A5DBC"/>
    <w:rsid w:val="008A6289"/>
    <w:rsid w:val="008A7E9A"/>
    <w:rsid w:val="008B1529"/>
    <w:rsid w:val="008B1782"/>
    <w:rsid w:val="008B1884"/>
    <w:rsid w:val="008B2174"/>
    <w:rsid w:val="008B2B6C"/>
    <w:rsid w:val="008B3AD2"/>
    <w:rsid w:val="008B3BC5"/>
    <w:rsid w:val="008B412A"/>
    <w:rsid w:val="008B5207"/>
    <w:rsid w:val="008B716C"/>
    <w:rsid w:val="008B75C3"/>
    <w:rsid w:val="008C10FA"/>
    <w:rsid w:val="008C396C"/>
    <w:rsid w:val="008C42AF"/>
    <w:rsid w:val="008C5675"/>
    <w:rsid w:val="008C608A"/>
    <w:rsid w:val="008C7CB7"/>
    <w:rsid w:val="008C7CEB"/>
    <w:rsid w:val="008D036D"/>
    <w:rsid w:val="008D1036"/>
    <w:rsid w:val="008D1187"/>
    <w:rsid w:val="008D1E1D"/>
    <w:rsid w:val="008D1F5A"/>
    <w:rsid w:val="008D29B7"/>
    <w:rsid w:val="008D2DAD"/>
    <w:rsid w:val="008D2E16"/>
    <w:rsid w:val="008D3A4A"/>
    <w:rsid w:val="008D3C21"/>
    <w:rsid w:val="008D5E06"/>
    <w:rsid w:val="008D682C"/>
    <w:rsid w:val="008D73C1"/>
    <w:rsid w:val="008D756A"/>
    <w:rsid w:val="008D7B97"/>
    <w:rsid w:val="008E2597"/>
    <w:rsid w:val="008E2978"/>
    <w:rsid w:val="008E2C72"/>
    <w:rsid w:val="008E3591"/>
    <w:rsid w:val="008E35D1"/>
    <w:rsid w:val="008E3C5F"/>
    <w:rsid w:val="008E5A41"/>
    <w:rsid w:val="008E6445"/>
    <w:rsid w:val="008E769D"/>
    <w:rsid w:val="008F1F48"/>
    <w:rsid w:val="008F2343"/>
    <w:rsid w:val="008F4340"/>
    <w:rsid w:val="008F45C0"/>
    <w:rsid w:val="008F4A33"/>
    <w:rsid w:val="008F4F71"/>
    <w:rsid w:val="008F51B7"/>
    <w:rsid w:val="008F5CB1"/>
    <w:rsid w:val="008F63C4"/>
    <w:rsid w:val="008F6974"/>
    <w:rsid w:val="008F7422"/>
    <w:rsid w:val="008F7A84"/>
    <w:rsid w:val="008F7B51"/>
    <w:rsid w:val="008F7D7D"/>
    <w:rsid w:val="008F7DE9"/>
    <w:rsid w:val="009021A2"/>
    <w:rsid w:val="00902822"/>
    <w:rsid w:val="0090289D"/>
    <w:rsid w:val="00903F9C"/>
    <w:rsid w:val="009052AF"/>
    <w:rsid w:val="009053EE"/>
    <w:rsid w:val="00905F9F"/>
    <w:rsid w:val="009060D4"/>
    <w:rsid w:val="0090699D"/>
    <w:rsid w:val="00907978"/>
    <w:rsid w:val="009079F4"/>
    <w:rsid w:val="00910563"/>
    <w:rsid w:val="00910AA1"/>
    <w:rsid w:val="00911093"/>
    <w:rsid w:val="00911AD3"/>
    <w:rsid w:val="00911FEB"/>
    <w:rsid w:val="009129DC"/>
    <w:rsid w:val="00912C02"/>
    <w:rsid w:val="00913604"/>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2763E"/>
    <w:rsid w:val="0092780C"/>
    <w:rsid w:val="00931948"/>
    <w:rsid w:val="0093575D"/>
    <w:rsid w:val="00935767"/>
    <w:rsid w:val="00936149"/>
    <w:rsid w:val="00937E25"/>
    <w:rsid w:val="009416E4"/>
    <w:rsid w:val="009419D2"/>
    <w:rsid w:val="00943447"/>
    <w:rsid w:val="00944A57"/>
    <w:rsid w:val="009470CE"/>
    <w:rsid w:val="00947CC5"/>
    <w:rsid w:val="00950300"/>
    <w:rsid w:val="00950B05"/>
    <w:rsid w:val="00952610"/>
    <w:rsid w:val="0095372B"/>
    <w:rsid w:val="00953C59"/>
    <w:rsid w:val="00954146"/>
    <w:rsid w:val="00954EAB"/>
    <w:rsid w:val="0095541C"/>
    <w:rsid w:val="009575AC"/>
    <w:rsid w:val="00961A87"/>
    <w:rsid w:val="00961C92"/>
    <w:rsid w:val="00962BE1"/>
    <w:rsid w:val="00963674"/>
    <w:rsid w:val="009637F1"/>
    <w:rsid w:val="00963884"/>
    <w:rsid w:val="009638B6"/>
    <w:rsid w:val="0096397F"/>
    <w:rsid w:val="00963D4F"/>
    <w:rsid w:val="00964E1C"/>
    <w:rsid w:val="009654D0"/>
    <w:rsid w:val="00965EFB"/>
    <w:rsid w:val="0096634B"/>
    <w:rsid w:val="009666CD"/>
    <w:rsid w:val="009666F2"/>
    <w:rsid w:val="0096695F"/>
    <w:rsid w:val="009672C4"/>
    <w:rsid w:val="00967D46"/>
    <w:rsid w:val="00971EF6"/>
    <w:rsid w:val="00972DB1"/>
    <w:rsid w:val="00972EDE"/>
    <w:rsid w:val="009734FB"/>
    <w:rsid w:val="0097451D"/>
    <w:rsid w:val="00974C7A"/>
    <w:rsid w:val="00977168"/>
    <w:rsid w:val="00977209"/>
    <w:rsid w:val="00977525"/>
    <w:rsid w:val="0097752F"/>
    <w:rsid w:val="00977862"/>
    <w:rsid w:val="00977A77"/>
    <w:rsid w:val="00977B94"/>
    <w:rsid w:val="00977C60"/>
    <w:rsid w:val="0098100E"/>
    <w:rsid w:val="009811E1"/>
    <w:rsid w:val="00981289"/>
    <w:rsid w:val="00981BAE"/>
    <w:rsid w:val="00982A4B"/>
    <w:rsid w:val="00984053"/>
    <w:rsid w:val="00984382"/>
    <w:rsid w:val="00986062"/>
    <w:rsid w:val="0098651B"/>
    <w:rsid w:val="0099025A"/>
    <w:rsid w:val="00990E9C"/>
    <w:rsid w:val="009912DE"/>
    <w:rsid w:val="00991DF5"/>
    <w:rsid w:val="009924C3"/>
    <w:rsid w:val="00992AB8"/>
    <w:rsid w:val="00992F71"/>
    <w:rsid w:val="00993FB5"/>
    <w:rsid w:val="00994232"/>
    <w:rsid w:val="0099428B"/>
    <w:rsid w:val="009952FD"/>
    <w:rsid w:val="00996B58"/>
    <w:rsid w:val="00997446"/>
    <w:rsid w:val="009974C2"/>
    <w:rsid w:val="00997E99"/>
    <w:rsid w:val="009A00CF"/>
    <w:rsid w:val="009A0433"/>
    <w:rsid w:val="009A0C11"/>
    <w:rsid w:val="009A4FB6"/>
    <w:rsid w:val="009A68CF"/>
    <w:rsid w:val="009A6AA7"/>
    <w:rsid w:val="009A705F"/>
    <w:rsid w:val="009A7107"/>
    <w:rsid w:val="009A711D"/>
    <w:rsid w:val="009B005A"/>
    <w:rsid w:val="009B0335"/>
    <w:rsid w:val="009B253F"/>
    <w:rsid w:val="009B2ED2"/>
    <w:rsid w:val="009B6FBE"/>
    <w:rsid w:val="009B7451"/>
    <w:rsid w:val="009B78A9"/>
    <w:rsid w:val="009B7D5D"/>
    <w:rsid w:val="009B7E8D"/>
    <w:rsid w:val="009C02F4"/>
    <w:rsid w:val="009C153C"/>
    <w:rsid w:val="009C2D98"/>
    <w:rsid w:val="009C3D11"/>
    <w:rsid w:val="009C4F88"/>
    <w:rsid w:val="009C6A9E"/>
    <w:rsid w:val="009D113C"/>
    <w:rsid w:val="009D2693"/>
    <w:rsid w:val="009D2BCB"/>
    <w:rsid w:val="009D391B"/>
    <w:rsid w:val="009D4477"/>
    <w:rsid w:val="009D5600"/>
    <w:rsid w:val="009D5622"/>
    <w:rsid w:val="009D63E3"/>
    <w:rsid w:val="009D63FC"/>
    <w:rsid w:val="009D6626"/>
    <w:rsid w:val="009E0154"/>
    <w:rsid w:val="009E11EC"/>
    <w:rsid w:val="009E2076"/>
    <w:rsid w:val="009E2099"/>
    <w:rsid w:val="009E2C49"/>
    <w:rsid w:val="009E2DA3"/>
    <w:rsid w:val="009E325A"/>
    <w:rsid w:val="009E3B52"/>
    <w:rsid w:val="009E3CC9"/>
    <w:rsid w:val="009E4CEC"/>
    <w:rsid w:val="009E5D0F"/>
    <w:rsid w:val="009E6017"/>
    <w:rsid w:val="009E6D9D"/>
    <w:rsid w:val="009E76E4"/>
    <w:rsid w:val="009F189C"/>
    <w:rsid w:val="009F1E21"/>
    <w:rsid w:val="009F2B4A"/>
    <w:rsid w:val="009F2D54"/>
    <w:rsid w:val="009F2E73"/>
    <w:rsid w:val="009F3189"/>
    <w:rsid w:val="009F4EF3"/>
    <w:rsid w:val="009F5945"/>
    <w:rsid w:val="009F5EAD"/>
    <w:rsid w:val="009F63DB"/>
    <w:rsid w:val="009F6818"/>
    <w:rsid w:val="009F79A6"/>
    <w:rsid w:val="00A0048D"/>
    <w:rsid w:val="00A0103A"/>
    <w:rsid w:val="00A0213E"/>
    <w:rsid w:val="00A0364E"/>
    <w:rsid w:val="00A03FDE"/>
    <w:rsid w:val="00A042B6"/>
    <w:rsid w:val="00A0485F"/>
    <w:rsid w:val="00A049D4"/>
    <w:rsid w:val="00A04CBF"/>
    <w:rsid w:val="00A050BD"/>
    <w:rsid w:val="00A053CF"/>
    <w:rsid w:val="00A05AA0"/>
    <w:rsid w:val="00A06568"/>
    <w:rsid w:val="00A067F1"/>
    <w:rsid w:val="00A0720C"/>
    <w:rsid w:val="00A101A7"/>
    <w:rsid w:val="00A10877"/>
    <w:rsid w:val="00A10A1A"/>
    <w:rsid w:val="00A11C50"/>
    <w:rsid w:val="00A13526"/>
    <w:rsid w:val="00A14067"/>
    <w:rsid w:val="00A15657"/>
    <w:rsid w:val="00A156A2"/>
    <w:rsid w:val="00A15C0F"/>
    <w:rsid w:val="00A16250"/>
    <w:rsid w:val="00A17467"/>
    <w:rsid w:val="00A17883"/>
    <w:rsid w:val="00A17CF1"/>
    <w:rsid w:val="00A17D58"/>
    <w:rsid w:val="00A20823"/>
    <w:rsid w:val="00A222FB"/>
    <w:rsid w:val="00A22DB8"/>
    <w:rsid w:val="00A243CF"/>
    <w:rsid w:val="00A245A5"/>
    <w:rsid w:val="00A25BF3"/>
    <w:rsid w:val="00A30A4B"/>
    <w:rsid w:val="00A30B8C"/>
    <w:rsid w:val="00A318BE"/>
    <w:rsid w:val="00A31F67"/>
    <w:rsid w:val="00A322A7"/>
    <w:rsid w:val="00A32BA3"/>
    <w:rsid w:val="00A32E67"/>
    <w:rsid w:val="00A33D86"/>
    <w:rsid w:val="00A3424C"/>
    <w:rsid w:val="00A34C3B"/>
    <w:rsid w:val="00A359C8"/>
    <w:rsid w:val="00A36525"/>
    <w:rsid w:val="00A36ABA"/>
    <w:rsid w:val="00A371DC"/>
    <w:rsid w:val="00A4128E"/>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5CBE"/>
    <w:rsid w:val="00A56592"/>
    <w:rsid w:val="00A573AC"/>
    <w:rsid w:val="00A6014F"/>
    <w:rsid w:val="00A604A6"/>
    <w:rsid w:val="00A60900"/>
    <w:rsid w:val="00A61201"/>
    <w:rsid w:val="00A61753"/>
    <w:rsid w:val="00A625EA"/>
    <w:rsid w:val="00A63ACF"/>
    <w:rsid w:val="00A6446F"/>
    <w:rsid w:val="00A6515A"/>
    <w:rsid w:val="00A656CE"/>
    <w:rsid w:val="00A66498"/>
    <w:rsid w:val="00A67600"/>
    <w:rsid w:val="00A6786E"/>
    <w:rsid w:val="00A67B43"/>
    <w:rsid w:val="00A704C6"/>
    <w:rsid w:val="00A70E7A"/>
    <w:rsid w:val="00A713DB"/>
    <w:rsid w:val="00A74372"/>
    <w:rsid w:val="00A7496A"/>
    <w:rsid w:val="00A74E11"/>
    <w:rsid w:val="00A75A51"/>
    <w:rsid w:val="00A75A9E"/>
    <w:rsid w:val="00A76375"/>
    <w:rsid w:val="00A7681D"/>
    <w:rsid w:val="00A76AFD"/>
    <w:rsid w:val="00A80162"/>
    <w:rsid w:val="00A819B2"/>
    <w:rsid w:val="00A81ACC"/>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85F"/>
    <w:rsid w:val="00AD09F3"/>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4C3"/>
    <w:rsid w:val="00AE3C27"/>
    <w:rsid w:val="00AE5919"/>
    <w:rsid w:val="00AE6F00"/>
    <w:rsid w:val="00AE76AA"/>
    <w:rsid w:val="00AE7B07"/>
    <w:rsid w:val="00AF0BE6"/>
    <w:rsid w:val="00AF1940"/>
    <w:rsid w:val="00AF33EF"/>
    <w:rsid w:val="00AF4757"/>
    <w:rsid w:val="00AF4E3F"/>
    <w:rsid w:val="00AF5DC5"/>
    <w:rsid w:val="00AF67B1"/>
    <w:rsid w:val="00AF6CDF"/>
    <w:rsid w:val="00AF6FFD"/>
    <w:rsid w:val="00B02CD7"/>
    <w:rsid w:val="00B0327E"/>
    <w:rsid w:val="00B03342"/>
    <w:rsid w:val="00B04096"/>
    <w:rsid w:val="00B044C5"/>
    <w:rsid w:val="00B0703C"/>
    <w:rsid w:val="00B07642"/>
    <w:rsid w:val="00B07C81"/>
    <w:rsid w:val="00B07DB9"/>
    <w:rsid w:val="00B10A67"/>
    <w:rsid w:val="00B10E82"/>
    <w:rsid w:val="00B11F2E"/>
    <w:rsid w:val="00B12FAF"/>
    <w:rsid w:val="00B13290"/>
    <w:rsid w:val="00B14A3C"/>
    <w:rsid w:val="00B15074"/>
    <w:rsid w:val="00B15139"/>
    <w:rsid w:val="00B17260"/>
    <w:rsid w:val="00B1756D"/>
    <w:rsid w:val="00B208AE"/>
    <w:rsid w:val="00B208E3"/>
    <w:rsid w:val="00B208F6"/>
    <w:rsid w:val="00B21816"/>
    <w:rsid w:val="00B220C6"/>
    <w:rsid w:val="00B22169"/>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2AF"/>
    <w:rsid w:val="00B4058A"/>
    <w:rsid w:val="00B40923"/>
    <w:rsid w:val="00B412E2"/>
    <w:rsid w:val="00B4142D"/>
    <w:rsid w:val="00B415F5"/>
    <w:rsid w:val="00B417FF"/>
    <w:rsid w:val="00B41ABB"/>
    <w:rsid w:val="00B41C04"/>
    <w:rsid w:val="00B4328C"/>
    <w:rsid w:val="00B43AB2"/>
    <w:rsid w:val="00B44098"/>
    <w:rsid w:val="00B46208"/>
    <w:rsid w:val="00B464C0"/>
    <w:rsid w:val="00B4668A"/>
    <w:rsid w:val="00B46C13"/>
    <w:rsid w:val="00B46EAB"/>
    <w:rsid w:val="00B47D34"/>
    <w:rsid w:val="00B47F1B"/>
    <w:rsid w:val="00B50CB3"/>
    <w:rsid w:val="00B5213F"/>
    <w:rsid w:val="00B52EF2"/>
    <w:rsid w:val="00B531BC"/>
    <w:rsid w:val="00B55621"/>
    <w:rsid w:val="00B5574C"/>
    <w:rsid w:val="00B6031C"/>
    <w:rsid w:val="00B606DC"/>
    <w:rsid w:val="00B60F81"/>
    <w:rsid w:val="00B62A9D"/>
    <w:rsid w:val="00B63468"/>
    <w:rsid w:val="00B64E79"/>
    <w:rsid w:val="00B650C7"/>
    <w:rsid w:val="00B65275"/>
    <w:rsid w:val="00B66698"/>
    <w:rsid w:val="00B66C8E"/>
    <w:rsid w:val="00B6725C"/>
    <w:rsid w:val="00B71208"/>
    <w:rsid w:val="00B7248F"/>
    <w:rsid w:val="00B7256F"/>
    <w:rsid w:val="00B73909"/>
    <w:rsid w:val="00B744EB"/>
    <w:rsid w:val="00B74673"/>
    <w:rsid w:val="00B74F1C"/>
    <w:rsid w:val="00B77281"/>
    <w:rsid w:val="00B77688"/>
    <w:rsid w:val="00B808DD"/>
    <w:rsid w:val="00B817C4"/>
    <w:rsid w:val="00B81A0E"/>
    <w:rsid w:val="00B81C71"/>
    <w:rsid w:val="00B83865"/>
    <w:rsid w:val="00B83A23"/>
    <w:rsid w:val="00B84346"/>
    <w:rsid w:val="00B86E90"/>
    <w:rsid w:val="00B87F8D"/>
    <w:rsid w:val="00B90444"/>
    <w:rsid w:val="00B91B31"/>
    <w:rsid w:val="00B91DF0"/>
    <w:rsid w:val="00B926B6"/>
    <w:rsid w:val="00B9431B"/>
    <w:rsid w:val="00B94E3B"/>
    <w:rsid w:val="00B94F67"/>
    <w:rsid w:val="00B9590B"/>
    <w:rsid w:val="00B95A79"/>
    <w:rsid w:val="00B96786"/>
    <w:rsid w:val="00BA035A"/>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10B1"/>
    <w:rsid w:val="00BC20A5"/>
    <w:rsid w:val="00BC2DF1"/>
    <w:rsid w:val="00BC3129"/>
    <w:rsid w:val="00BC3B5E"/>
    <w:rsid w:val="00BC3DB6"/>
    <w:rsid w:val="00BC41C5"/>
    <w:rsid w:val="00BC507A"/>
    <w:rsid w:val="00BC58DD"/>
    <w:rsid w:val="00BC58E1"/>
    <w:rsid w:val="00BC5D17"/>
    <w:rsid w:val="00BC5EDD"/>
    <w:rsid w:val="00BC62A8"/>
    <w:rsid w:val="00BC6B85"/>
    <w:rsid w:val="00BC7683"/>
    <w:rsid w:val="00BC78D1"/>
    <w:rsid w:val="00BD14D3"/>
    <w:rsid w:val="00BD1A28"/>
    <w:rsid w:val="00BD1DA5"/>
    <w:rsid w:val="00BD1EFF"/>
    <w:rsid w:val="00BD21C5"/>
    <w:rsid w:val="00BD2CA5"/>
    <w:rsid w:val="00BD31BF"/>
    <w:rsid w:val="00BD3DAB"/>
    <w:rsid w:val="00BD3EE9"/>
    <w:rsid w:val="00BD63AC"/>
    <w:rsid w:val="00BD6E1F"/>
    <w:rsid w:val="00BD7124"/>
    <w:rsid w:val="00BD7BF4"/>
    <w:rsid w:val="00BE0499"/>
    <w:rsid w:val="00BE0F3A"/>
    <w:rsid w:val="00BE1B70"/>
    <w:rsid w:val="00BE1BDB"/>
    <w:rsid w:val="00BE1CC8"/>
    <w:rsid w:val="00BE1D13"/>
    <w:rsid w:val="00BE2F78"/>
    <w:rsid w:val="00BE5136"/>
    <w:rsid w:val="00BE53AA"/>
    <w:rsid w:val="00BE5D33"/>
    <w:rsid w:val="00BE5F1C"/>
    <w:rsid w:val="00BE61BE"/>
    <w:rsid w:val="00BE7205"/>
    <w:rsid w:val="00BE73DC"/>
    <w:rsid w:val="00BE7F07"/>
    <w:rsid w:val="00BF1597"/>
    <w:rsid w:val="00BF1CE4"/>
    <w:rsid w:val="00BF1D4E"/>
    <w:rsid w:val="00BF2E47"/>
    <w:rsid w:val="00BF2EE5"/>
    <w:rsid w:val="00BF3F13"/>
    <w:rsid w:val="00BF4992"/>
    <w:rsid w:val="00BF5186"/>
    <w:rsid w:val="00BF6377"/>
    <w:rsid w:val="00BF6F15"/>
    <w:rsid w:val="00BF7DEC"/>
    <w:rsid w:val="00C00E8F"/>
    <w:rsid w:val="00C00F02"/>
    <w:rsid w:val="00C01D93"/>
    <w:rsid w:val="00C0329A"/>
    <w:rsid w:val="00C03B95"/>
    <w:rsid w:val="00C04825"/>
    <w:rsid w:val="00C04B35"/>
    <w:rsid w:val="00C04EB9"/>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05A9"/>
    <w:rsid w:val="00C21079"/>
    <w:rsid w:val="00C232ED"/>
    <w:rsid w:val="00C238D7"/>
    <w:rsid w:val="00C23A8F"/>
    <w:rsid w:val="00C23F08"/>
    <w:rsid w:val="00C24509"/>
    <w:rsid w:val="00C24AF5"/>
    <w:rsid w:val="00C26CC2"/>
    <w:rsid w:val="00C26DDB"/>
    <w:rsid w:val="00C276A3"/>
    <w:rsid w:val="00C3111E"/>
    <w:rsid w:val="00C31A22"/>
    <w:rsid w:val="00C31ACC"/>
    <w:rsid w:val="00C336B5"/>
    <w:rsid w:val="00C3430F"/>
    <w:rsid w:val="00C34521"/>
    <w:rsid w:val="00C36854"/>
    <w:rsid w:val="00C369EC"/>
    <w:rsid w:val="00C36A33"/>
    <w:rsid w:val="00C36F86"/>
    <w:rsid w:val="00C41088"/>
    <w:rsid w:val="00C42260"/>
    <w:rsid w:val="00C44204"/>
    <w:rsid w:val="00C44C9B"/>
    <w:rsid w:val="00C44FB0"/>
    <w:rsid w:val="00C455D6"/>
    <w:rsid w:val="00C463E8"/>
    <w:rsid w:val="00C470EB"/>
    <w:rsid w:val="00C4725C"/>
    <w:rsid w:val="00C47B52"/>
    <w:rsid w:val="00C5006E"/>
    <w:rsid w:val="00C50845"/>
    <w:rsid w:val="00C50C6D"/>
    <w:rsid w:val="00C51DBD"/>
    <w:rsid w:val="00C5294B"/>
    <w:rsid w:val="00C5338E"/>
    <w:rsid w:val="00C53437"/>
    <w:rsid w:val="00C5346C"/>
    <w:rsid w:val="00C53989"/>
    <w:rsid w:val="00C54D56"/>
    <w:rsid w:val="00C54F8D"/>
    <w:rsid w:val="00C5649F"/>
    <w:rsid w:val="00C568B7"/>
    <w:rsid w:val="00C57D2C"/>
    <w:rsid w:val="00C60539"/>
    <w:rsid w:val="00C608E8"/>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49E"/>
    <w:rsid w:val="00C74897"/>
    <w:rsid w:val="00C74AD6"/>
    <w:rsid w:val="00C74BF5"/>
    <w:rsid w:val="00C74D56"/>
    <w:rsid w:val="00C767B9"/>
    <w:rsid w:val="00C8029F"/>
    <w:rsid w:val="00C813EB"/>
    <w:rsid w:val="00C818A5"/>
    <w:rsid w:val="00C81932"/>
    <w:rsid w:val="00C824F5"/>
    <w:rsid w:val="00C82CDE"/>
    <w:rsid w:val="00C83A16"/>
    <w:rsid w:val="00C8411B"/>
    <w:rsid w:val="00C84518"/>
    <w:rsid w:val="00C8483B"/>
    <w:rsid w:val="00C852AD"/>
    <w:rsid w:val="00C86990"/>
    <w:rsid w:val="00C86CCB"/>
    <w:rsid w:val="00C8747C"/>
    <w:rsid w:val="00C87C0D"/>
    <w:rsid w:val="00C90608"/>
    <w:rsid w:val="00C906F7"/>
    <w:rsid w:val="00C90D86"/>
    <w:rsid w:val="00C911D1"/>
    <w:rsid w:val="00C918B2"/>
    <w:rsid w:val="00C91C5C"/>
    <w:rsid w:val="00C91E2A"/>
    <w:rsid w:val="00C92879"/>
    <w:rsid w:val="00C9287D"/>
    <w:rsid w:val="00C93660"/>
    <w:rsid w:val="00C93BF8"/>
    <w:rsid w:val="00C949A8"/>
    <w:rsid w:val="00C96B8C"/>
    <w:rsid w:val="00C96F57"/>
    <w:rsid w:val="00C97934"/>
    <w:rsid w:val="00CA0617"/>
    <w:rsid w:val="00CA0C42"/>
    <w:rsid w:val="00CA16B1"/>
    <w:rsid w:val="00CA178B"/>
    <w:rsid w:val="00CA199F"/>
    <w:rsid w:val="00CA225E"/>
    <w:rsid w:val="00CA2639"/>
    <w:rsid w:val="00CA31FA"/>
    <w:rsid w:val="00CA4122"/>
    <w:rsid w:val="00CA5256"/>
    <w:rsid w:val="00CA59A5"/>
    <w:rsid w:val="00CA69BB"/>
    <w:rsid w:val="00CA6D0A"/>
    <w:rsid w:val="00CA6E76"/>
    <w:rsid w:val="00CA7109"/>
    <w:rsid w:val="00CA724E"/>
    <w:rsid w:val="00CB0385"/>
    <w:rsid w:val="00CB19B0"/>
    <w:rsid w:val="00CB1B07"/>
    <w:rsid w:val="00CB32D0"/>
    <w:rsid w:val="00CB370F"/>
    <w:rsid w:val="00CB3DF6"/>
    <w:rsid w:val="00CB5131"/>
    <w:rsid w:val="00CB77C0"/>
    <w:rsid w:val="00CC09E8"/>
    <w:rsid w:val="00CC1B9E"/>
    <w:rsid w:val="00CC207F"/>
    <w:rsid w:val="00CC2A6E"/>
    <w:rsid w:val="00CC2F97"/>
    <w:rsid w:val="00CC30BB"/>
    <w:rsid w:val="00CC3440"/>
    <w:rsid w:val="00CC39D3"/>
    <w:rsid w:val="00CC4663"/>
    <w:rsid w:val="00CC51FF"/>
    <w:rsid w:val="00CC637C"/>
    <w:rsid w:val="00CC7945"/>
    <w:rsid w:val="00CC7D9E"/>
    <w:rsid w:val="00CD06AA"/>
    <w:rsid w:val="00CD0910"/>
    <w:rsid w:val="00CD0A60"/>
    <w:rsid w:val="00CD3B62"/>
    <w:rsid w:val="00CD43C8"/>
    <w:rsid w:val="00CD6193"/>
    <w:rsid w:val="00CD6544"/>
    <w:rsid w:val="00CD7547"/>
    <w:rsid w:val="00CE0861"/>
    <w:rsid w:val="00CE0F52"/>
    <w:rsid w:val="00CE1277"/>
    <w:rsid w:val="00CE1E50"/>
    <w:rsid w:val="00CE26F6"/>
    <w:rsid w:val="00CE3542"/>
    <w:rsid w:val="00CE37DB"/>
    <w:rsid w:val="00CE404B"/>
    <w:rsid w:val="00CE45FD"/>
    <w:rsid w:val="00CE4A7D"/>
    <w:rsid w:val="00CE5547"/>
    <w:rsid w:val="00CE617E"/>
    <w:rsid w:val="00CE70E5"/>
    <w:rsid w:val="00CE7427"/>
    <w:rsid w:val="00CE7FA4"/>
    <w:rsid w:val="00CF0771"/>
    <w:rsid w:val="00CF1587"/>
    <w:rsid w:val="00CF2294"/>
    <w:rsid w:val="00CF22FC"/>
    <w:rsid w:val="00CF23AE"/>
    <w:rsid w:val="00CF24E2"/>
    <w:rsid w:val="00CF3C2D"/>
    <w:rsid w:val="00CF3FEF"/>
    <w:rsid w:val="00CF42BE"/>
    <w:rsid w:val="00CF4649"/>
    <w:rsid w:val="00CF5094"/>
    <w:rsid w:val="00CF5790"/>
    <w:rsid w:val="00CF586B"/>
    <w:rsid w:val="00CF5D41"/>
    <w:rsid w:val="00CF63E8"/>
    <w:rsid w:val="00CF682E"/>
    <w:rsid w:val="00CF6AE1"/>
    <w:rsid w:val="00CF6E9A"/>
    <w:rsid w:val="00CF745C"/>
    <w:rsid w:val="00D0002F"/>
    <w:rsid w:val="00D00227"/>
    <w:rsid w:val="00D00ACC"/>
    <w:rsid w:val="00D01045"/>
    <w:rsid w:val="00D01199"/>
    <w:rsid w:val="00D01F3B"/>
    <w:rsid w:val="00D02B13"/>
    <w:rsid w:val="00D03195"/>
    <w:rsid w:val="00D072B1"/>
    <w:rsid w:val="00D07661"/>
    <w:rsid w:val="00D07762"/>
    <w:rsid w:val="00D101E3"/>
    <w:rsid w:val="00D10263"/>
    <w:rsid w:val="00D10D2A"/>
    <w:rsid w:val="00D10FC5"/>
    <w:rsid w:val="00D1293E"/>
    <w:rsid w:val="00D135DA"/>
    <w:rsid w:val="00D144CB"/>
    <w:rsid w:val="00D14F5A"/>
    <w:rsid w:val="00D1502A"/>
    <w:rsid w:val="00D1591F"/>
    <w:rsid w:val="00D15BFE"/>
    <w:rsid w:val="00D15FA1"/>
    <w:rsid w:val="00D16B33"/>
    <w:rsid w:val="00D17614"/>
    <w:rsid w:val="00D203F8"/>
    <w:rsid w:val="00D2061F"/>
    <w:rsid w:val="00D20749"/>
    <w:rsid w:val="00D211EF"/>
    <w:rsid w:val="00D212C9"/>
    <w:rsid w:val="00D221DB"/>
    <w:rsid w:val="00D233BE"/>
    <w:rsid w:val="00D24A7C"/>
    <w:rsid w:val="00D24B6A"/>
    <w:rsid w:val="00D24E5B"/>
    <w:rsid w:val="00D25006"/>
    <w:rsid w:val="00D2520F"/>
    <w:rsid w:val="00D253B7"/>
    <w:rsid w:val="00D25451"/>
    <w:rsid w:val="00D254AB"/>
    <w:rsid w:val="00D25A1F"/>
    <w:rsid w:val="00D25F29"/>
    <w:rsid w:val="00D262AB"/>
    <w:rsid w:val="00D262D3"/>
    <w:rsid w:val="00D264FF"/>
    <w:rsid w:val="00D2733C"/>
    <w:rsid w:val="00D27C55"/>
    <w:rsid w:val="00D30CD8"/>
    <w:rsid w:val="00D30EE4"/>
    <w:rsid w:val="00D3168F"/>
    <w:rsid w:val="00D31807"/>
    <w:rsid w:val="00D31DCB"/>
    <w:rsid w:val="00D32AF7"/>
    <w:rsid w:val="00D32D1D"/>
    <w:rsid w:val="00D32E6C"/>
    <w:rsid w:val="00D332A9"/>
    <w:rsid w:val="00D33742"/>
    <w:rsid w:val="00D34B07"/>
    <w:rsid w:val="00D3563B"/>
    <w:rsid w:val="00D357EC"/>
    <w:rsid w:val="00D358E7"/>
    <w:rsid w:val="00D35C58"/>
    <w:rsid w:val="00D404E2"/>
    <w:rsid w:val="00D40592"/>
    <w:rsid w:val="00D41BE7"/>
    <w:rsid w:val="00D4361E"/>
    <w:rsid w:val="00D43F42"/>
    <w:rsid w:val="00D43F5D"/>
    <w:rsid w:val="00D4409B"/>
    <w:rsid w:val="00D44E7A"/>
    <w:rsid w:val="00D44EA8"/>
    <w:rsid w:val="00D4510D"/>
    <w:rsid w:val="00D45183"/>
    <w:rsid w:val="00D455C4"/>
    <w:rsid w:val="00D45699"/>
    <w:rsid w:val="00D46289"/>
    <w:rsid w:val="00D46BA1"/>
    <w:rsid w:val="00D5078C"/>
    <w:rsid w:val="00D50CED"/>
    <w:rsid w:val="00D52352"/>
    <w:rsid w:val="00D527B0"/>
    <w:rsid w:val="00D52F4A"/>
    <w:rsid w:val="00D5312B"/>
    <w:rsid w:val="00D545E0"/>
    <w:rsid w:val="00D5470C"/>
    <w:rsid w:val="00D56B9A"/>
    <w:rsid w:val="00D56F4D"/>
    <w:rsid w:val="00D60261"/>
    <w:rsid w:val="00D60533"/>
    <w:rsid w:val="00D60945"/>
    <w:rsid w:val="00D62154"/>
    <w:rsid w:val="00D6232D"/>
    <w:rsid w:val="00D64909"/>
    <w:rsid w:val="00D64AC0"/>
    <w:rsid w:val="00D655E1"/>
    <w:rsid w:val="00D65A5B"/>
    <w:rsid w:val="00D66E12"/>
    <w:rsid w:val="00D67AD5"/>
    <w:rsid w:val="00D67E7A"/>
    <w:rsid w:val="00D71216"/>
    <w:rsid w:val="00D71DA5"/>
    <w:rsid w:val="00D72033"/>
    <w:rsid w:val="00D72875"/>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005F"/>
    <w:rsid w:val="00D91689"/>
    <w:rsid w:val="00D919C1"/>
    <w:rsid w:val="00D92444"/>
    <w:rsid w:val="00D92878"/>
    <w:rsid w:val="00D9360F"/>
    <w:rsid w:val="00D950C5"/>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B48"/>
    <w:rsid w:val="00DB5CA2"/>
    <w:rsid w:val="00DB66C1"/>
    <w:rsid w:val="00DB6F09"/>
    <w:rsid w:val="00DC0D6D"/>
    <w:rsid w:val="00DC1088"/>
    <w:rsid w:val="00DC1375"/>
    <w:rsid w:val="00DC1C9E"/>
    <w:rsid w:val="00DC1CD3"/>
    <w:rsid w:val="00DC4DDF"/>
    <w:rsid w:val="00DC52ED"/>
    <w:rsid w:val="00DC548F"/>
    <w:rsid w:val="00DC55F8"/>
    <w:rsid w:val="00DC5DB3"/>
    <w:rsid w:val="00DC74AE"/>
    <w:rsid w:val="00DD0345"/>
    <w:rsid w:val="00DD0831"/>
    <w:rsid w:val="00DD0ECD"/>
    <w:rsid w:val="00DD182A"/>
    <w:rsid w:val="00DD238C"/>
    <w:rsid w:val="00DD2A28"/>
    <w:rsid w:val="00DD2BD4"/>
    <w:rsid w:val="00DD3024"/>
    <w:rsid w:val="00DD35B2"/>
    <w:rsid w:val="00DD6358"/>
    <w:rsid w:val="00DD6A6E"/>
    <w:rsid w:val="00DD7761"/>
    <w:rsid w:val="00DD7848"/>
    <w:rsid w:val="00DE07ED"/>
    <w:rsid w:val="00DE1BD3"/>
    <w:rsid w:val="00DE23A2"/>
    <w:rsid w:val="00DE240D"/>
    <w:rsid w:val="00DE2717"/>
    <w:rsid w:val="00DE27C6"/>
    <w:rsid w:val="00DE2A41"/>
    <w:rsid w:val="00DE2DBD"/>
    <w:rsid w:val="00DE3523"/>
    <w:rsid w:val="00DE5662"/>
    <w:rsid w:val="00DE69CA"/>
    <w:rsid w:val="00DE6AA6"/>
    <w:rsid w:val="00DE6D83"/>
    <w:rsid w:val="00DE7B64"/>
    <w:rsid w:val="00DF0733"/>
    <w:rsid w:val="00DF1F22"/>
    <w:rsid w:val="00DF2C0F"/>
    <w:rsid w:val="00DF2C41"/>
    <w:rsid w:val="00DF35C0"/>
    <w:rsid w:val="00DF384C"/>
    <w:rsid w:val="00DF52AE"/>
    <w:rsid w:val="00DF6505"/>
    <w:rsid w:val="00DF7C1D"/>
    <w:rsid w:val="00E00CFB"/>
    <w:rsid w:val="00E01F19"/>
    <w:rsid w:val="00E02B6D"/>
    <w:rsid w:val="00E031C3"/>
    <w:rsid w:val="00E03B05"/>
    <w:rsid w:val="00E0408F"/>
    <w:rsid w:val="00E04B64"/>
    <w:rsid w:val="00E054C2"/>
    <w:rsid w:val="00E05B8C"/>
    <w:rsid w:val="00E05D38"/>
    <w:rsid w:val="00E07716"/>
    <w:rsid w:val="00E079C4"/>
    <w:rsid w:val="00E07A13"/>
    <w:rsid w:val="00E10030"/>
    <w:rsid w:val="00E11002"/>
    <w:rsid w:val="00E11F28"/>
    <w:rsid w:val="00E11F48"/>
    <w:rsid w:val="00E12FCB"/>
    <w:rsid w:val="00E13139"/>
    <w:rsid w:val="00E13C2D"/>
    <w:rsid w:val="00E146B1"/>
    <w:rsid w:val="00E16142"/>
    <w:rsid w:val="00E171E4"/>
    <w:rsid w:val="00E1722F"/>
    <w:rsid w:val="00E17D6B"/>
    <w:rsid w:val="00E207D8"/>
    <w:rsid w:val="00E21494"/>
    <w:rsid w:val="00E24083"/>
    <w:rsid w:val="00E26AF2"/>
    <w:rsid w:val="00E272B3"/>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5DA2"/>
    <w:rsid w:val="00E36906"/>
    <w:rsid w:val="00E37C63"/>
    <w:rsid w:val="00E40747"/>
    <w:rsid w:val="00E41E29"/>
    <w:rsid w:val="00E425EF"/>
    <w:rsid w:val="00E434D0"/>
    <w:rsid w:val="00E43588"/>
    <w:rsid w:val="00E4394C"/>
    <w:rsid w:val="00E44903"/>
    <w:rsid w:val="00E45747"/>
    <w:rsid w:val="00E459DD"/>
    <w:rsid w:val="00E45F07"/>
    <w:rsid w:val="00E46586"/>
    <w:rsid w:val="00E47DBE"/>
    <w:rsid w:val="00E50C3E"/>
    <w:rsid w:val="00E53AED"/>
    <w:rsid w:val="00E53BE7"/>
    <w:rsid w:val="00E54427"/>
    <w:rsid w:val="00E55B7C"/>
    <w:rsid w:val="00E56D80"/>
    <w:rsid w:val="00E57050"/>
    <w:rsid w:val="00E5733D"/>
    <w:rsid w:val="00E605FC"/>
    <w:rsid w:val="00E615C2"/>
    <w:rsid w:val="00E61AE9"/>
    <w:rsid w:val="00E61C45"/>
    <w:rsid w:val="00E62356"/>
    <w:rsid w:val="00E62E25"/>
    <w:rsid w:val="00E6467B"/>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6381"/>
    <w:rsid w:val="00E76768"/>
    <w:rsid w:val="00E771D9"/>
    <w:rsid w:val="00E77C02"/>
    <w:rsid w:val="00E80178"/>
    <w:rsid w:val="00E802A0"/>
    <w:rsid w:val="00E80C0A"/>
    <w:rsid w:val="00E81A1C"/>
    <w:rsid w:val="00E81D04"/>
    <w:rsid w:val="00E8299B"/>
    <w:rsid w:val="00E84087"/>
    <w:rsid w:val="00E85B89"/>
    <w:rsid w:val="00E86397"/>
    <w:rsid w:val="00E86802"/>
    <w:rsid w:val="00E86C65"/>
    <w:rsid w:val="00E86E99"/>
    <w:rsid w:val="00E8703B"/>
    <w:rsid w:val="00E876E2"/>
    <w:rsid w:val="00E87D6D"/>
    <w:rsid w:val="00E900BF"/>
    <w:rsid w:val="00E91D5A"/>
    <w:rsid w:val="00E927B8"/>
    <w:rsid w:val="00E92C92"/>
    <w:rsid w:val="00E93126"/>
    <w:rsid w:val="00E931FD"/>
    <w:rsid w:val="00E93642"/>
    <w:rsid w:val="00E9594A"/>
    <w:rsid w:val="00E96EA5"/>
    <w:rsid w:val="00E979A0"/>
    <w:rsid w:val="00E97AA6"/>
    <w:rsid w:val="00E97E56"/>
    <w:rsid w:val="00EA04B3"/>
    <w:rsid w:val="00EA05A6"/>
    <w:rsid w:val="00EA0AE5"/>
    <w:rsid w:val="00EA0DE6"/>
    <w:rsid w:val="00EA3374"/>
    <w:rsid w:val="00EA38B0"/>
    <w:rsid w:val="00EA3F31"/>
    <w:rsid w:val="00EA4450"/>
    <w:rsid w:val="00EA4564"/>
    <w:rsid w:val="00EA4770"/>
    <w:rsid w:val="00EA506C"/>
    <w:rsid w:val="00EA6CF1"/>
    <w:rsid w:val="00EB020E"/>
    <w:rsid w:val="00EB0549"/>
    <w:rsid w:val="00EB1538"/>
    <w:rsid w:val="00EB1A29"/>
    <w:rsid w:val="00EB43C3"/>
    <w:rsid w:val="00EB591C"/>
    <w:rsid w:val="00EB5D40"/>
    <w:rsid w:val="00EB6F15"/>
    <w:rsid w:val="00EB7514"/>
    <w:rsid w:val="00EC0AEF"/>
    <w:rsid w:val="00EC0EEE"/>
    <w:rsid w:val="00EC17F7"/>
    <w:rsid w:val="00EC19D2"/>
    <w:rsid w:val="00EC2055"/>
    <w:rsid w:val="00EC233D"/>
    <w:rsid w:val="00EC27E0"/>
    <w:rsid w:val="00EC2D14"/>
    <w:rsid w:val="00EC4458"/>
    <w:rsid w:val="00EC4F22"/>
    <w:rsid w:val="00ED06A8"/>
    <w:rsid w:val="00ED0ECF"/>
    <w:rsid w:val="00ED11D9"/>
    <w:rsid w:val="00ED184B"/>
    <w:rsid w:val="00ED2214"/>
    <w:rsid w:val="00ED376A"/>
    <w:rsid w:val="00ED4DF6"/>
    <w:rsid w:val="00ED60AA"/>
    <w:rsid w:val="00ED62F3"/>
    <w:rsid w:val="00ED6474"/>
    <w:rsid w:val="00ED6A2F"/>
    <w:rsid w:val="00ED72B6"/>
    <w:rsid w:val="00ED7542"/>
    <w:rsid w:val="00EE0F10"/>
    <w:rsid w:val="00EE1515"/>
    <w:rsid w:val="00EE2617"/>
    <w:rsid w:val="00EE386B"/>
    <w:rsid w:val="00EE4C8C"/>
    <w:rsid w:val="00EE5B56"/>
    <w:rsid w:val="00EE6038"/>
    <w:rsid w:val="00EE6081"/>
    <w:rsid w:val="00EE614E"/>
    <w:rsid w:val="00EE6628"/>
    <w:rsid w:val="00EE6633"/>
    <w:rsid w:val="00EE7AC9"/>
    <w:rsid w:val="00EF06D9"/>
    <w:rsid w:val="00EF0B6C"/>
    <w:rsid w:val="00EF3122"/>
    <w:rsid w:val="00EF4331"/>
    <w:rsid w:val="00EF5152"/>
    <w:rsid w:val="00EF5977"/>
    <w:rsid w:val="00EF5A2E"/>
    <w:rsid w:val="00EF7CD3"/>
    <w:rsid w:val="00F008F2"/>
    <w:rsid w:val="00F0090B"/>
    <w:rsid w:val="00F00998"/>
    <w:rsid w:val="00F01483"/>
    <w:rsid w:val="00F015E4"/>
    <w:rsid w:val="00F02BEC"/>
    <w:rsid w:val="00F03CEF"/>
    <w:rsid w:val="00F04BB5"/>
    <w:rsid w:val="00F04E35"/>
    <w:rsid w:val="00F056FC"/>
    <w:rsid w:val="00F05FF9"/>
    <w:rsid w:val="00F064D7"/>
    <w:rsid w:val="00F06A4F"/>
    <w:rsid w:val="00F076B0"/>
    <w:rsid w:val="00F100FA"/>
    <w:rsid w:val="00F10271"/>
    <w:rsid w:val="00F10E63"/>
    <w:rsid w:val="00F12998"/>
    <w:rsid w:val="00F12B58"/>
    <w:rsid w:val="00F13957"/>
    <w:rsid w:val="00F14103"/>
    <w:rsid w:val="00F15E19"/>
    <w:rsid w:val="00F16B4E"/>
    <w:rsid w:val="00F20366"/>
    <w:rsid w:val="00F20D20"/>
    <w:rsid w:val="00F21972"/>
    <w:rsid w:val="00F21F06"/>
    <w:rsid w:val="00F22658"/>
    <w:rsid w:val="00F23C0B"/>
    <w:rsid w:val="00F24763"/>
    <w:rsid w:val="00F24B2F"/>
    <w:rsid w:val="00F25E94"/>
    <w:rsid w:val="00F2632C"/>
    <w:rsid w:val="00F26D81"/>
    <w:rsid w:val="00F272A7"/>
    <w:rsid w:val="00F278AD"/>
    <w:rsid w:val="00F310FA"/>
    <w:rsid w:val="00F3119D"/>
    <w:rsid w:val="00F314CB"/>
    <w:rsid w:val="00F31906"/>
    <w:rsid w:val="00F31BA0"/>
    <w:rsid w:val="00F321AE"/>
    <w:rsid w:val="00F322E1"/>
    <w:rsid w:val="00F33D08"/>
    <w:rsid w:val="00F346D1"/>
    <w:rsid w:val="00F34EB8"/>
    <w:rsid w:val="00F354AF"/>
    <w:rsid w:val="00F35C52"/>
    <w:rsid w:val="00F369F5"/>
    <w:rsid w:val="00F36E7E"/>
    <w:rsid w:val="00F376A6"/>
    <w:rsid w:val="00F37D48"/>
    <w:rsid w:val="00F37FF4"/>
    <w:rsid w:val="00F4014E"/>
    <w:rsid w:val="00F4104F"/>
    <w:rsid w:val="00F4218E"/>
    <w:rsid w:val="00F446D0"/>
    <w:rsid w:val="00F45833"/>
    <w:rsid w:val="00F46568"/>
    <w:rsid w:val="00F466D6"/>
    <w:rsid w:val="00F508D5"/>
    <w:rsid w:val="00F51A7D"/>
    <w:rsid w:val="00F5254C"/>
    <w:rsid w:val="00F52E30"/>
    <w:rsid w:val="00F54168"/>
    <w:rsid w:val="00F54355"/>
    <w:rsid w:val="00F54960"/>
    <w:rsid w:val="00F5531A"/>
    <w:rsid w:val="00F555F7"/>
    <w:rsid w:val="00F57744"/>
    <w:rsid w:val="00F622B2"/>
    <w:rsid w:val="00F63C77"/>
    <w:rsid w:val="00F66424"/>
    <w:rsid w:val="00F66FC3"/>
    <w:rsid w:val="00F7086A"/>
    <w:rsid w:val="00F70FA3"/>
    <w:rsid w:val="00F71ED4"/>
    <w:rsid w:val="00F73253"/>
    <w:rsid w:val="00F7417D"/>
    <w:rsid w:val="00F74197"/>
    <w:rsid w:val="00F756AC"/>
    <w:rsid w:val="00F7697B"/>
    <w:rsid w:val="00F77D1F"/>
    <w:rsid w:val="00F8034F"/>
    <w:rsid w:val="00F803A7"/>
    <w:rsid w:val="00F803CB"/>
    <w:rsid w:val="00F809AA"/>
    <w:rsid w:val="00F81686"/>
    <w:rsid w:val="00F82388"/>
    <w:rsid w:val="00F8272B"/>
    <w:rsid w:val="00F82A16"/>
    <w:rsid w:val="00F849E2"/>
    <w:rsid w:val="00F87672"/>
    <w:rsid w:val="00F8794E"/>
    <w:rsid w:val="00F87EE4"/>
    <w:rsid w:val="00F9196D"/>
    <w:rsid w:val="00F9197E"/>
    <w:rsid w:val="00F91D87"/>
    <w:rsid w:val="00F91F74"/>
    <w:rsid w:val="00F93757"/>
    <w:rsid w:val="00F9676E"/>
    <w:rsid w:val="00F96BF4"/>
    <w:rsid w:val="00F97153"/>
    <w:rsid w:val="00FA03E7"/>
    <w:rsid w:val="00FA0C4E"/>
    <w:rsid w:val="00FA14B7"/>
    <w:rsid w:val="00FA2A83"/>
    <w:rsid w:val="00FA2AE5"/>
    <w:rsid w:val="00FA3E2F"/>
    <w:rsid w:val="00FA40FA"/>
    <w:rsid w:val="00FA4176"/>
    <w:rsid w:val="00FA4B67"/>
    <w:rsid w:val="00FA4E52"/>
    <w:rsid w:val="00FA505F"/>
    <w:rsid w:val="00FA589E"/>
    <w:rsid w:val="00FA59EB"/>
    <w:rsid w:val="00FA671F"/>
    <w:rsid w:val="00FA754B"/>
    <w:rsid w:val="00FB0408"/>
    <w:rsid w:val="00FB2FA1"/>
    <w:rsid w:val="00FB3426"/>
    <w:rsid w:val="00FB349B"/>
    <w:rsid w:val="00FB35A8"/>
    <w:rsid w:val="00FB3B8F"/>
    <w:rsid w:val="00FB5A66"/>
    <w:rsid w:val="00FB7197"/>
    <w:rsid w:val="00FB72A2"/>
    <w:rsid w:val="00FC0625"/>
    <w:rsid w:val="00FC0904"/>
    <w:rsid w:val="00FC0919"/>
    <w:rsid w:val="00FC0E69"/>
    <w:rsid w:val="00FC10E8"/>
    <w:rsid w:val="00FC13C0"/>
    <w:rsid w:val="00FC26DF"/>
    <w:rsid w:val="00FC290B"/>
    <w:rsid w:val="00FC2E37"/>
    <w:rsid w:val="00FC37F0"/>
    <w:rsid w:val="00FC4EC7"/>
    <w:rsid w:val="00FD09AE"/>
    <w:rsid w:val="00FD0B77"/>
    <w:rsid w:val="00FD0CEB"/>
    <w:rsid w:val="00FD0D9C"/>
    <w:rsid w:val="00FD2576"/>
    <w:rsid w:val="00FD2B23"/>
    <w:rsid w:val="00FD35B4"/>
    <w:rsid w:val="00FD37B2"/>
    <w:rsid w:val="00FD6058"/>
    <w:rsid w:val="00FD7633"/>
    <w:rsid w:val="00FD7ED8"/>
    <w:rsid w:val="00FD7FAE"/>
    <w:rsid w:val="00FE04C6"/>
    <w:rsid w:val="00FE078A"/>
    <w:rsid w:val="00FE1410"/>
    <w:rsid w:val="00FE1E6D"/>
    <w:rsid w:val="00FE2052"/>
    <w:rsid w:val="00FE2669"/>
    <w:rsid w:val="00FE2D7E"/>
    <w:rsid w:val="00FE39D7"/>
    <w:rsid w:val="00FE3B85"/>
    <w:rsid w:val="00FE3DEE"/>
    <w:rsid w:val="00FE5718"/>
    <w:rsid w:val="00FE62D5"/>
    <w:rsid w:val="00FE7C1B"/>
    <w:rsid w:val="00FE7DF8"/>
    <w:rsid w:val="00FE7E3A"/>
    <w:rsid w:val="00FF0236"/>
    <w:rsid w:val="00FF0662"/>
    <w:rsid w:val="00FF1195"/>
    <w:rsid w:val="00FF27DC"/>
    <w:rsid w:val="00FF28CC"/>
    <w:rsid w:val="00FF3F96"/>
    <w:rsid w:val="00FF44A8"/>
    <w:rsid w:val="00FF4CC1"/>
    <w:rsid w:val="00FF4D24"/>
    <w:rsid w:val="00FF4E7F"/>
    <w:rsid w:val="00FF5B61"/>
    <w:rsid w:val="00FF5E34"/>
    <w:rsid w:val="00FF612A"/>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1253</Words>
  <Characters>7144</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2</cp:revision>
  <dcterms:created xsi:type="dcterms:W3CDTF">2025-08-14T10:56:00Z</dcterms:created>
  <dcterms:modified xsi:type="dcterms:W3CDTF">2025-08-14T10:56:00Z</dcterms:modified>
  <cp:version>1100.0100.01</cp:version>
</cp:coreProperties>
</file>