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779B8" w14:textId="4B4E8D6C" w:rsidR="000B581C" w:rsidRDefault="00EF3FEE" w:rsidP="001669B4">
      <w:pPr>
        <w:tabs>
          <w:tab w:val="left" w:pos="1985"/>
        </w:tabs>
        <w:spacing w:after="0"/>
        <w:ind w:left="2040" w:hangingChars="850" w:hanging="2040"/>
        <w:jc w:val="both"/>
        <w:rPr>
          <w:rFonts w:ascii="Arial" w:eastAsia="Malgun Gothic" w:hAnsi="Arial"/>
          <w:b/>
          <w:sz w:val="24"/>
          <w:lang w:eastAsia="en-US"/>
        </w:rPr>
      </w:pPr>
      <w:r w:rsidRPr="001E492F">
        <w:rPr>
          <w:rFonts w:ascii="Arial" w:eastAsia="Malgun Gothic" w:hAnsi="Arial"/>
          <w:b/>
          <w:sz w:val="24"/>
          <w:lang w:eastAsia="en-US"/>
        </w:rPr>
        <w:t>3GPP TSG-RAN WG2 Meeting #</w:t>
      </w:r>
      <w:r w:rsidR="00341D29">
        <w:rPr>
          <w:rFonts w:ascii="Arial" w:eastAsia="Malgun Gothic" w:hAnsi="Arial"/>
          <w:b/>
          <w:sz w:val="24"/>
          <w:lang w:eastAsia="en-US"/>
        </w:rPr>
        <w:t>131</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00E77BFC">
        <w:rPr>
          <w:rFonts w:ascii="Arial" w:eastAsia="Malgun Gothic" w:hAnsi="Arial"/>
          <w:b/>
          <w:sz w:val="24"/>
          <w:lang w:eastAsia="en-US"/>
        </w:rPr>
        <w:t xml:space="preserve">           </w:t>
      </w:r>
      <w:r w:rsidR="000B581C">
        <w:rPr>
          <w:rFonts w:ascii="Arial" w:eastAsia="Malgun Gothic" w:hAnsi="Arial"/>
          <w:b/>
          <w:sz w:val="24"/>
          <w:lang w:eastAsia="en-US"/>
        </w:rPr>
        <w:tab/>
      </w:r>
      <w:r w:rsidR="000B581C">
        <w:rPr>
          <w:rFonts w:ascii="Arial" w:eastAsia="Malgun Gothic" w:hAnsi="Arial"/>
          <w:b/>
          <w:sz w:val="24"/>
          <w:lang w:eastAsia="en-US"/>
        </w:rPr>
        <w:tab/>
      </w:r>
      <w:bookmarkStart w:id="0" w:name="_GoBack"/>
      <w:r w:rsidR="00E85C0A" w:rsidRPr="00E85C0A">
        <w:rPr>
          <w:rFonts w:ascii="Arial" w:eastAsia="Malgun Gothic" w:hAnsi="Arial"/>
          <w:b/>
          <w:sz w:val="24"/>
          <w:lang w:eastAsia="en-US"/>
        </w:rPr>
        <w:t>R2-25</w:t>
      </w:r>
      <w:r w:rsidR="00C23207">
        <w:rPr>
          <w:rFonts w:ascii="Arial" w:eastAsia="Malgun Gothic" w:hAnsi="Arial"/>
          <w:b/>
          <w:sz w:val="24"/>
          <w:lang w:eastAsia="en-US"/>
        </w:rPr>
        <w:t>05345</w:t>
      </w:r>
      <w:bookmarkEnd w:id="0"/>
    </w:p>
    <w:p w14:paraId="56C81BB4" w14:textId="78FE9CD6" w:rsidR="00EF3FEE" w:rsidRPr="00DD1B6D" w:rsidRDefault="00DD1B6D" w:rsidP="00DD1B6D">
      <w:pPr>
        <w:tabs>
          <w:tab w:val="left" w:pos="1985"/>
        </w:tabs>
        <w:spacing w:after="0"/>
        <w:ind w:left="2040" w:hangingChars="850" w:hanging="2040"/>
        <w:jc w:val="both"/>
        <w:rPr>
          <w:rFonts w:ascii="Arial" w:eastAsia="Malgun Gothic" w:hAnsi="Arial"/>
          <w:b/>
          <w:sz w:val="24"/>
          <w:lang w:eastAsia="en-US"/>
        </w:rPr>
      </w:pPr>
      <w:r w:rsidRPr="00DD1B6D">
        <w:rPr>
          <w:rFonts w:ascii="Arial" w:eastAsia="Malgun Gothic" w:hAnsi="Arial"/>
          <w:b/>
          <w:sz w:val="24"/>
          <w:lang w:eastAsia="en-US"/>
        </w:rPr>
        <w:t>Bangalore, India, August 25</w:t>
      </w:r>
      <w:r>
        <w:rPr>
          <w:rFonts w:ascii="Arial" w:eastAsia="Malgun Gothic" w:hAnsi="Arial"/>
          <w:b/>
          <w:sz w:val="24"/>
          <w:lang w:eastAsia="en-US"/>
        </w:rPr>
        <w:t xml:space="preserve"> </w:t>
      </w:r>
      <w:r w:rsidRPr="00DD1B6D">
        <w:rPr>
          <w:rFonts w:ascii="Arial" w:eastAsia="Malgun Gothic" w:hAnsi="Arial"/>
          <w:b/>
          <w:sz w:val="24"/>
          <w:lang w:eastAsia="en-US"/>
        </w:rPr>
        <w:t>-</w:t>
      </w:r>
      <w:r>
        <w:rPr>
          <w:rFonts w:ascii="Arial" w:eastAsia="Malgun Gothic" w:hAnsi="Arial"/>
          <w:b/>
          <w:sz w:val="24"/>
          <w:lang w:eastAsia="en-US"/>
        </w:rPr>
        <w:t xml:space="preserve"> </w:t>
      </w:r>
      <w:r w:rsidRPr="00DD1B6D">
        <w:rPr>
          <w:rFonts w:ascii="Arial" w:eastAsia="Malgun Gothic" w:hAnsi="Arial"/>
          <w:b/>
          <w:sz w:val="24"/>
          <w:lang w:eastAsia="en-US"/>
        </w:rPr>
        <w:t>29, 2025</w:t>
      </w:r>
    </w:p>
    <w:p w14:paraId="60A12E11" w14:textId="77777777" w:rsidR="00DD1B6D" w:rsidRDefault="00DD1B6D" w:rsidP="001669B4">
      <w:pPr>
        <w:pStyle w:val="CRCoverPage"/>
        <w:tabs>
          <w:tab w:val="left" w:pos="1985"/>
        </w:tabs>
        <w:spacing w:after="0"/>
        <w:jc w:val="both"/>
        <w:rPr>
          <w:rFonts w:asciiTheme="minorHAnsi" w:hAnsiTheme="minorHAnsi" w:cstheme="minorHAnsi"/>
          <w:b/>
          <w:bCs/>
          <w:sz w:val="28"/>
        </w:rPr>
      </w:pPr>
    </w:p>
    <w:p w14:paraId="55DBB87B" w14:textId="77777777" w:rsidR="00EF3FEE" w:rsidRPr="003C2E7A" w:rsidRDefault="00EF3FEE" w:rsidP="001669B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9413CB2" w14:textId="76C72762"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06C255BB" w14:textId="1932334D"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D906F2">
        <w:rPr>
          <w:rFonts w:eastAsia="SimSun" w:cstheme="minorHAnsi"/>
          <w:b/>
          <w:bCs/>
          <w:sz w:val="28"/>
          <w:szCs w:val="20"/>
          <w:lang w:val="en-GB" w:eastAsia="en-US"/>
        </w:rPr>
        <w:t>Remaining issues in LCM for BM and CSI prediction</w:t>
      </w:r>
    </w:p>
    <w:p w14:paraId="685F8AF9" w14:textId="77777777" w:rsidR="00EF3FEE" w:rsidRPr="003C2E7A" w:rsidRDefault="00EF3FEE" w:rsidP="001669B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34635A75" w14:textId="52C8EAAC" w:rsidR="00EF3FEE" w:rsidRDefault="00EF3FEE" w:rsidP="001669B4">
      <w:pPr>
        <w:pStyle w:val="Heading1"/>
        <w:numPr>
          <w:ilvl w:val="0"/>
          <w:numId w:val="1"/>
        </w:numPr>
        <w:jc w:val="both"/>
      </w:pPr>
      <w:bookmarkStart w:id="1" w:name="_Toc197625189"/>
      <w:r>
        <w:t>Introduction</w:t>
      </w:r>
      <w:bookmarkEnd w:id="1"/>
    </w:p>
    <w:p w14:paraId="2999527E" w14:textId="514ABF6F" w:rsidR="00D906F2" w:rsidRDefault="007E5D17" w:rsidP="00DD1B6D">
      <w:r>
        <w:t xml:space="preserve">RAN2 identified remaining open RRC issues during </w:t>
      </w:r>
      <w:r w:rsidRPr="007E5D17">
        <w:t>[POST</w:t>
      </w:r>
      <w:proofErr w:type="gramStart"/>
      <w:r w:rsidRPr="007E5D17">
        <w:t>130][</w:t>
      </w:r>
      <w:proofErr w:type="gramEnd"/>
      <w:r w:rsidRPr="007E5D17">
        <w:t>026][AI PHY] 38.331 CR (Ericsson)</w:t>
      </w:r>
      <w:r>
        <w:t xml:space="preserve"> which the moderator suggests to bring a contribution for further discussion. Therefore, in this contribution we provide our view on those open issues. </w:t>
      </w:r>
    </w:p>
    <w:p w14:paraId="3FB4D7DD" w14:textId="79FE7221" w:rsidR="00020F1B" w:rsidRDefault="00020F1B" w:rsidP="00DD1B6D">
      <w:r>
        <w:t xml:space="preserve"> </w:t>
      </w:r>
    </w:p>
    <w:p w14:paraId="1F119C9A" w14:textId="5731772D" w:rsidR="00E27965" w:rsidRDefault="0094251E" w:rsidP="00E27965">
      <w:pPr>
        <w:pStyle w:val="Heading1"/>
        <w:numPr>
          <w:ilvl w:val="0"/>
          <w:numId w:val="1"/>
        </w:numPr>
        <w:jc w:val="both"/>
      </w:pPr>
      <w:r>
        <w:lastRenderedPageBreak/>
        <w:t>Open issues</w:t>
      </w:r>
    </w:p>
    <w:p w14:paraId="1D512BAA" w14:textId="77777777" w:rsidR="00E27965" w:rsidRDefault="00E27965" w:rsidP="00E27965">
      <w:pPr>
        <w:pStyle w:val="Heading2"/>
        <w:numPr>
          <w:ilvl w:val="1"/>
          <w:numId w:val="1"/>
        </w:numPr>
      </w:pPr>
      <w:r w:rsidRPr="001B1354">
        <w:t>RRC-</w:t>
      </w:r>
      <w:r>
        <w:t>3</w:t>
      </w:r>
      <w:r w:rsidRPr="001B1354">
        <w:t xml:space="preserve">: </w:t>
      </w:r>
      <w:r w:rsidRPr="007C154A">
        <w:t>UE data collection request</w:t>
      </w:r>
    </w:p>
    <w:tbl>
      <w:tblPr>
        <w:tblStyle w:val="TableGrid"/>
        <w:tblW w:w="0" w:type="auto"/>
        <w:tblLook w:val="04A0" w:firstRow="1" w:lastRow="0" w:firstColumn="1" w:lastColumn="0" w:noHBand="0" w:noVBand="1"/>
      </w:tblPr>
      <w:tblGrid>
        <w:gridCol w:w="10790"/>
      </w:tblGrid>
      <w:tr w:rsidR="00E27965" w14:paraId="5177588A" w14:textId="77777777" w:rsidTr="00543E63">
        <w:tc>
          <w:tcPr>
            <w:tcW w:w="10790" w:type="dxa"/>
          </w:tcPr>
          <w:p w14:paraId="4E04D6DF" w14:textId="77777777" w:rsidR="00E27965" w:rsidRPr="0079311B" w:rsidRDefault="00E27965" w:rsidP="00543E63">
            <w:pPr>
              <w:pStyle w:val="Heading6"/>
              <w:ind w:left="1152" w:hanging="1152"/>
              <w:outlineLvl w:val="5"/>
              <w:rPr>
                <w:b/>
                <w:bCs/>
                <w:u w:val="single"/>
                <w:lang w:eastAsia="sv-SE"/>
              </w:rPr>
            </w:pPr>
            <w:r w:rsidRPr="0079311B">
              <w:rPr>
                <w:b/>
                <w:bCs/>
                <w:highlight w:val="cyan"/>
                <w:u w:val="single"/>
                <w:lang w:eastAsia="sv-SE"/>
              </w:rPr>
              <w:t>Open issue RRC-3</w:t>
            </w:r>
            <w:r w:rsidRPr="0079311B">
              <w:rPr>
                <w:b/>
                <w:bCs/>
                <w:u w:val="single"/>
                <w:lang w:eastAsia="sv-SE"/>
              </w:rPr>
              <w:t xml:space="preserve">: UE data collection request </w:t>
            </w:r>
          </w:p>
          <w:p w14:paraId="2AB4191B" w14:textId="77777777" w:rsidR="00E27965" w:rsidRDefault="00E27965" w:rsidP="00543E63">
            <w:pPr>
              <w:rPr>
                <w:b/>
                <w:bCs/>
                <w:lang w:eastAsia="sv-SE"/>
              </w:rPr>
            </w:pPr>
          </w:p>
          <w:p w14:paraId="5A33F075" w14:textId="77777777" w:rsidR="00E27965" w:rsidRDefault="00E27965" w:rsidP="00543E63">
            <w:pPr>
              <w:rPr>
                <w:lang w:eastAsia="sv-SE"/>
              </w:rPr>
            </w:pPr>
            <w:r w:rsidRPr="00B07E09">
              <w:rPr>
                <w:b/>
                <w:bCs/>
                <w:lang w:eastAsia="sv-SE"/>
              </w:rPr>
              <w:t>Issue description:</w:t>
            </w:r>
            <w:r>
              <w:rPr>
                <w:b/>
                <w:bCs/>
                <w:lang w:eastAsia="sv-SE"/>
              </w:rPr>
              <w:t xml:space="preserve"> </w:t>
            </w:r>
            <w:r w:rsidRPr="002D0366">
              <w:rPr>
                <w:lang w:eastAsia="sv-SE"/>
              </w:rPr>
              <w:t>For UE-side data collection</w:t>
            </w:r>
            <w:r>
              <w:rPr>
                <w:b/>
                <w:bCs/>
                <w:lang w:eastAsia="sv-SE"/>
              </w:rPr>
              <w:t xml:space="preserve">, </w:t>
            </w:r>
            <w:r>
              <w:rPr>
                <w:lang w:eastAsia="sv-SE"/>
              </w:rPr>
              <w:t xml:space="preserve">the </w:t>
            </w:r>
            <w:r w:rsidRPr="004F41DC">
              <w:rPr>
                <w:lang w:eastAsia="sv-SE"/>
              </w:rPr>
              <w:t xml:space="preserve">details of </w:t>
            </w:r>
            <w:r>
              <w:rPr>
                <w:lang w:eastAsia="sv-SE"/>
              </w:rPr>
              <w:t xml:space="preserve">UAI </w:t>
            </w:r>
            <w:r w:rsidRPr="004F41DC">
              <w:rPr>
                <w:lang w:eastAsia="sv-SE"/>
              </w:rPr>
              <w:t>signaling</w:t>
            </w:r>
            <w:r>
              <w:rPr>
                <w:lang w:eastAsia="sv-SE"/>
              </w:rPr>
              <w:t xml:space="preserve"> for the UE start/stop request</w:t>
            </w:r>
            <w:r w:rsidRPr="004F41DC">
              <w:rPr>
                <w:lang w:eastAsia="sv-SE"/>
              </w:rPr>
              <w:t xml:space="preserve"> and</w:t>
            </w:r>
            <w:r>
              <w:rPr>
                <w:lang w:eastAsia="sv-SE"/>
              </w:rPr>
              <w:t xml:space="preserve"> especially the following aspects are not yet clarified:</w:t>
            </w:r>
          </w:p>
          <w:p w14:paraId="159C9591" w14:textId="77777777" w:rsidR="00E27965" w:rsidRPr="00B06560" w:rsidRDefault="00E27965" w:rsidP="00543E63">
            <w:pPr>
              <w:pStyle w:val="ListParagraph"/>
              <w:numPr>
                <w:ilvl w:val="0"/>
                <w:numId w:val="27"/>
              </w:numPr>
              <w:spacing w:after="160" w:line="259" w:lineRule="auto"/>
              <w:contextualSpacing/>
              <w:rPr>
                <w:rFonts w:ascii="Arial" w:hAnsi="Arial" w:cs="Arial"/>
                <w:sz w:val="20"/>
                <w:szCs w:val="20"/>
                <w:lang w:eastAsia="sv-SE"/>
              </w:rPr>
            </w:pPr>
            <w:r w:rsidRPr="00B06560">
              <w:rPr>
                <w:rFonts w:ascii="Arial" w:hAnsi="Arial" w:cs="Arial"/>
                <w:sz w:val="20"/>
                <w:szCs w:val="20"/>
                <w:lang w:eastAsia="sv-SE"/>
              </w:rPr>
              <w:t xml:space="preserve">how to refer </w:t>
            </w:r>
            <w:r>
              <w:rPr>
                <w:rFonts w:ascii="Arial" w:hAnsi="Arial" w:cs="Arial"/>
                <w:sz w:val="20"/>
                <w:szCs w:val="20"/>
                <w:lang w:eastAsia="sv-SE"/>
              </w:rPr>
              <w:t xml:space="preserve">in UAI </w:t>
            </w:r>
            <w:r w:rsidRPr="00B06560">
              <w:rPr>
                <w:rFonts w:ascii="Arial" w:hAnsi="Arial" w:cs="Arial"/>
                <w:sz w:val="20"/>
                <w:szCs w:val="20"/>
                <w:lang w:eastAsia="sv-SE"/>
              </w:rPr>
              <w:t>to a preferred radio resource candidate configuration from a list of candidate configurations provided by NW</w:t>
            </w:r>
          </w:p>
          <w:p w14:paraId="3322A615" w14:textId="77777777" w:rsidR="00E27965" w:rsidRPr="00B06560" w:rsidRDefault="00E27965" w:rsidP="00543E63">
            <w:pPr>
              <w:pStyle w:val="ListParagraph"/>
              <w:numPr>
                <w:ilvl w:val="0"/>
                <w:numId w:val="27"/>
              </w:numPr>
              <w:spacing w:after="160" w:line="259" w:lineRule="auto"/>
              <w:contextualSpacing/>
              <w:rPr>
                <w:rFonts w:ascii="Arial" w:hAnsi="Arial" w:cs="Arial"/>
                <w:sz w:val="20"/>
                <w:szCs w:val="20"/>
                <w:lang w:eastAsia="sv-SE"/>
              </w:rPr>
            </w:pPr>
            <w:r w:rsidRPr="00B06560">
              <w:rPr>
                <w:rFonts w:ascii="Arial" w:hAnsi="Arial" w:cs="Arial"/>
                <w:sz w:val="20"/>
                <w:szCs w:val="20"/>
                <w:lang w:eastAsia="sv-SE"/>
              </w:rPr>
              <w:t xml:space="preserve">where/what the NW provides as candidate configurations </w:t>
            </w:r>
          </w:p>
          <w:p w14:paraId="534A3544" w14:textId="77777777" w:rsidR="00E27965" w:rsidRPr="00B06560" w:rsidRDefault="00E27965" w:rsidP="00543E63">
            <w:pPr>
              <w:pStyle w:val="ListParagraph"/>
              <w:numPr>
                <w:ilvl w:val="0"/>
                <w:numId w:val="27"/>
              </w:numPr>
              <w:spacing w:after="160" w:line="259" w:lineRule="auto"/>
              <w:contextualSpacing/>
              <w:rPr>
                <w:rFonts w:ascii="Arial" w:hAnsi="Arial" w:cs="Arial"/>
                <w:sz w:val="20"/>
                <w:szCs w:val="20"/>
                <w:lang w:eastAsia="sv-SE"/>
              </w:rPr>
            </w:pPr>
            <w:r w:rsidRPr="00B06560">
              <w:rPr>
                <w:rFonts w:ascii="Arial" w:hAnsi="Arial" w:cs="Arial"/>
                <w:sz w:val="20"/>
                <w:szCs w:val="20"/>
                <w:lang w:eastAsia="sv-SE"/>
              </w:rPr>
              <w:t xml:space="preserve">what the content of </w:t>
            </w:r>
            <w:proofErr w:type="spellStart"/>
            <w:r w:rsidRPr="00B06560">
              <w:rPr>
                <w:rFonts w:ascii="Arial" w:hAnsi="Arial" w:cs="Arial"/>
                <w:i/>
                <w:iCs/>
                <w:sz w:val="20"/>
                <w:szCs w:val="20"/>
                <w:lang w:eastAsia="sv-SE"/>
              </w:rPr>
              <w:t>otherConfig</w:t>
            </w:r>
            <w:proofErr w:type="spellEnd"/>
            <w:r w:rsidRPr="00B06560">
              <w:rPr>
                <w:rFonts w:ascii="Arial" w:hAnsi="Arial" w:cs="Arial"/>
                <w:sz w:val="20"/>
                <w:szCs w:val="20"/>
                <w:lang w:eastAsia="sv-SE"/>
              </w:rPr>
              <w:t xml:space="preserve"> for enabling UE data collection requests in UAI should be (e.g. just a flag, the list of candidate UE data collection configurations, etc.).</w:t>
            </w:r>
          </w:p>
          <w:p w14:paraId="60EA5009" w14:textId="77777777" w:rsidR="00E27965" w:rsidRDefault="00E27965" w:rsidP="00543E63">
            <w:pPr>
              <w:rPr>
                <w:lang w:eastAsia="sv-SE"/>
              </w:rPr>
            </w:pPr>
            <w:r>
              <w:rPr>
                <w:lang w:eastAsia="sv-SE"/>
              </w:rPr>
              <w:t>This issue refers to the RAN2#129bis agreements:</w:t>
            </w:r>
          </w:p>
          <w:p w14:paraId="180D5D69" w14:textId="77777777" w:rsidR="00E27965" w:rsidRPr="00E22873" w:rsidRDefault="00E27965" w:rsidP="00543E63">
            <w:pPr>
              <w:pBdr>
                <w:top w:val="single" w:sz="4" w:space="1" w:color="auto"/>
                <w:left w:val="single" w:sz="4" w:space="4" w:color="auto"/>
                <w:bottom w:val="single" w:sz="4" w:space="1" w:color="auto"/>
                <w:right w:val="single" w:sz="4" w:space="4" w:color="auto"/>
              </w:pBdr>
              <w:tabs>
                <w:tab w:val="num" w:pos="1619"/>
              </w:tabs>
              <w:spacing w:before="60"/>
              <w:ind w:left="1619" w:hanging="360"/>
              <w:rPr>
                <w:rFonts w:eastAsia="MS Mincho"/>
                <w:bCs/>
                <w:szCs w:val="24"/>
                <w:lang w:eastAsia="en-GB"/>
              </w:rPr>
            </w:pPr>
            <w:r w:rsidRPr="00E22873">
              <w:rPr>
                <w:rFonts w:eastAsia="MS Mincho"/>
                <w:bCs/>
                <w:szCs w:val="24"/>
                <w:lang w:eastAsia="en-GB"/>
              </w:rPr>
              <w:t xml:space="preserve">The UE can request measurement configuration for data collection of AI/ML based beam management.   The request can contain one or more of the following: </w:t>
            </w:r>
          </w:p>
          <w:p w14:paraId="53C54D73" w14:textId="77777777" w:rsidR="00E27965" w:rsidRPr="00E22873" w:rsidRDefault="00E27965" w:rsidP="00543E6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An indication on start/stop of data collection</w:t>
            </w:r>
          </w:p>
          <w:p w14:paraId="5339197B" w14:textId="77777777" w:rsidR="00E27965" w:rsidRDefault="00E27965" w:rsidP="00543E6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Preferred configuration from a list of candidate configurations provided by NW.  Details of signaling are FFS.  It is up to network what it configures at the end.</w:t>
            </w:r>
          </w:p>
          <w:p w14:paraId="50936251" w14:textId="77777777" w:rsidR="00E27965" w:rsidRPr="00E22873" w:rsidRDefault="00E27965" w:rsidP="00543E6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Arial"/>
                <w:bCs/>
                <w:szCs w:val="24"/>
                <w:lang w:val="sv-SE" w:eastAsia="sv-SE"/>
              </w:rPr>
            </w:pPr>
            <w:r w:rsidRPr="00786E3D">
              <w:rPr>
                <w:rFonts w:eastAsia="MS Mincho"/>
                <w:bCs/>
                <w:szCs w:val="24"/>
                <w:lang w:eastAsia="en-GB"/>
              </w:rPr>
              <w:t>Introduce UAI message for UE request of data collection measurement configuration. And it is up to UE implementation when to send the request</w:t>
            </w:r>
            <w:r>
              <w:rPr>
                <w:rFonts w:eastAsia="MS Mincho"/>
                <w:bCs/>
                <w:szCs w:val="24"/>
                <w:lang w:eastAsia="en-GB"/>
              </w:rPr>
              <w:t>.</w:t>
            </w:r>
          </w:p>
          <w:p w14:paraId="412FA713" w14:textId="77777777" w:rsidR="00E27965" w:rsidRDefault="00E27965" w:rsidP="00543E63">
            <w:pPr>
              <w:rPr>
                <w:lang w:eastAsia="sv-SE"/>
              </w:rPr>
            </w:pPr>
          </w:p>
          <w:p w14:paraId="5C296216" w14:textId="77777777" w:rsidR="00E27965" w:rsidRDefault="00E27965" w:rsidP="00543E63">
            <w:pPr>
              <w:rPr>
                <w:lang w:eastAsia="sv-SE"/>
              </w:rPr>
            </w:pPr>
            <w:r>
              <w:rPr>
                <w:lang w:eastAsia="sv-SE"/>
              </w:rPr>
              <w:t>The issue is captured as an editor’s notes in endorsed RRC running CR [R2-2504349], clause 5.7.4.3, 6.2.2, and 6.3.4.</w:t>
            </w:r>
          </w:p>
          <w:p w14:paraId="3AA4CC32" w14:textId="77777777" w:rsidR="00E27965" w:rsidRDefault="00E27965" w:rsidP="00543E63">
            <w:pPr>
              <w:rPr>
                <w:lang w:eastAsia="sv-SE"/>
              </w:rPr>
            </w:pPr>
            <w:r>
              <w:rPr>
                <w:lang w:eastAsia="sv-SE"/>
              </w:rPr>
              <w:t>RAN2#130 agreed:</w:t>
            </w:r>
          </w:p>
          <w:tbl>
            <w:tblPr>
              <w:tblStyle w:val="TableGrid"/>
              <w:tblW w:w="0" w:type="auto"/>
              <w:tblLook w:val="04A0" w:firstRow="1" w:lastRow="0" w:firstColumn="1" w:lastColumn="0" w:noHBand="0" w:noVBand="1"/>
            </w:tblPr>
            <w:tblGrid>
              <w:gridCol w:w="9629"/>
            </w:tblGrid>
            <w:tr w:rsidR="00E27965" w14:paraId="6943F90F" w14:textId="77777777" w:rsidTr="00543E63">
              <w:tc>
                <w:tcPr>
                  <w:tcW w:w="9629" w:type="dxa"/>
                </w:tcPr>
                <w:p w14:paraId="5F3A6AB6" w14:textId="77777777" w:rsidR="00E27965" w:rsidRDefault="00E27965" w:rsidP="00543E63">
                  <w:pPr>
                    <w:rPr>
                      <w:lang w:eastAsia="sv-SE"/>
                    </w:rPr>
                  </w:pPr>
                  <w:r>
                    <w:rPr>
                      <w:lang w:eastAsia="sv-SE"/>
                    </w:rPr>
                    <w:t>3</w:t>
                  </w:r>
                  <w:r>
                    <w:rPr>
                      <w:lang w:eastAsia="sv-SE"/>
                    </w:rPr>
                    <w:tab/>
                    <w:t xml:space="preserve">The UE doesn’t need to measure the candidate data collection configuration(s).  This will be specified in RAN2 specs.  </w:t>
                  </w:r>
                </w:p>
                <w:p w14:paraId="5F1CAC12" w14:textId="77777777" w:rsidR="00E27965" w:rsidRDefault="00E27965" w:rsidP="00543E63">
                  <w:pPr>
                    <w:rPr>
                      <w:lang w:eastAsia="sv-SE"/>
                    </w:rPr>
                  </w:pPr>
                  <w:r>
                    <w:rPr>
                      <w:lang w:eastAsia="sv-SE"/>
                    </w:rPr>
                    <w:t>4</w:t>
                  </w:r>
                  <w:r>
                    <w:rPr>
                      <w:lang w:eastAsia="sv-SE"/>
                    </w:rPr>
                    <w:tab/>
                    <w:t>For beam management, candidate data collection configuration includes at least:</w:t>
                  </w:r>
                </w:p>
                <w:p w14:paraId="6A021437" w14:textId="77777777" w:rsidR="00E27965" w:rsidRDefault="00E27965" w:rsidP="00543E63">
                  <w:pPr>
                    <w:rPr>
                      <w:lang w:eastAsia="sv-SE"/>
                    </w:rPr>
                  </w:pPr>
                  <w:r>
                    <w:rPr>
                      <w:lang w:eastAsia="sv-SE"/>
                    </w:rPr>
                    <w:t>-</w:t>
                  </w:r>
                  <w:r>
                    <w:rPr>
                      <w:lang w:eastAsia="sv-SE"/>
                    </w:rPr>
                    <w:tab/>
                    <w:t>CSI-</w:t>
                  </w:r>
                  <w:proofErr w:type="spellStart"/>
                  <w:r>
                    <w:rPr>
                      <w:lang w:eastAsia="sv-SE"/>
                    </w:rPr>
                    <w:t>ResourceConfigId</w:t>
                  </w:r>
                  <w:proofErr w:type="spellEnd"/>
                  <w:r>
                    <w:rPr>
                      <w:lang w:eastAsia="sv-SE"/>
                    </w:rPr>
                    <w:t xml:space="preserve"> of Set A</w:t>
                  </w:r>
                </w:p>
                <w:p w14:paraId="6CCE6E79" w14:textId="77777777" w:rsidR="00E27965" w:rsidRDefault="00E27965" w:rsidP="00543E63">
                  <w:pPr>
                    <w:rPr>
                      <w:lang w:eastAsia="sv-SE"/>
                    </w:rPr>
                  </w:pPr>
                  <w:r>
                    <w:rPr>
                      <w:lang w:eastAsia="sv-SE"/>
                    </w:rPr>
                    <w:t>-</w:t>
                  </w:r>
                  <w:r>
                    <w:rPr>
                      <w:lang w:eastAsia="sv-SE"/>
                    </w:rPr>
                    <w:tab/>
                    <w:t>CSI-</w:t>
                  </w:r>
                  <w:proofErr w:type="spellStart"/>
                  <w:r>
                    <w:rPr>
                      <w:lang w:eastAsia="sv-SE"/>
                    </w:rPr>
                    <w:t>ResourceConfigId</w:t>
                  </w:r>
                  <w:proofErr w:type="spellEnd"/>
                  <w:r>
                    <w:rPr>
                      <w:lang w:eastAsia="sv-SE"/>
                    </w:rPr>
                    <w:t xml:space="preserve"> of Set B</w:t>
                  </w:r>
                </w:p>
                <w:p w14:paraId="467118C2" w14:textId="77777777" w:rsidR="00E27965" w:rsidRDefault="00E27965" w:rsidP="00543E63">
                  <w:pPr>
                    <w:rPr>
                      <w:lang w:eastAsia="sv-SE"/>
                    </w:rPr>
                  </w:pPr>
                  <w:r>
                    <w:rPr>
                      <w:lang w:eastAsia="sv-SE"/>
                    </w:rPr>
                    <w:t>-</w:t>
                  </w:r>
                  <w:r>
                    <w:rPr>
                      <w:lang w:eastAsia="sv-SE"/>
                    </w:rPr>
                    <w:tab/>
                    <w:t xml:space="preserve">One/two associated IDs (up to whether Set B is equal/subset of Set A or not) according to RAN1 agreements </w:t>
                  </w:r>
                </w:p>
                <w:p w14:paraId="7BCFAD9A" w14:textId="77777777" w:rsidR="00E27965" w:rsidRDefault="00E27965" w:rsidP="00543E63">
                  <w:pPr>
                    <w:rPr>
                      <w:lang w:eastAsia="sv-SE"/>
                    </w:rPr>
                  </w:pPr>
                  <w:r>
                    <w:rPr>
                      <w:lang w:eastAsia="sv-SE"/>
                    </w:rPr>
                    <w:tab/>
                    <w:t xml:space="preserve">FFS the details of how this is </w:t>
                  </w:r>
                  <w:proofErr w:type="spellStart"/>
                  <w:r>
                    <w:rPr>
                      <w:lang w:eastAsia="sv-SE"/>
                    </w:rPr>
                    <w:t>signalled</w:t>
                  </w:r>
                  <w:proofErr w:type="spellEnd"/>
                  <w:r>
                    <w:rPr>
                      <w:lang w:eastAsia="sv-SE"/>
                    </w:rPr>
                    <w:t xml:space="preserve"> (e.g. </w:t>
                  </w:r>
                  <w:proofErr w:type="spellStart"/>
                  <w:r>
                    <w:rPr>
                      <w:lang w:eastAsia="sv-SE"/>
                    </w:rPr>
                    <w:t>CSIReport</w:t>
                  </w:r>
                  <w:proofErr w:type="spellEnd"/>
                  <w:r>
                    <w:rPr>
                      <w:lang w:eastAsia="sv-SE"/>
                    </w:rPr>
                    <w:t xml:space="preserve"> config or simplified signaling)</w:t>
                  </w:r>
                </w:p>
              </w:tc>
            </w:tr>
          </w:tbl>
          <w:p w14:paraId="6FB6A810" w14:textId="77777777" w:rsidR="00E27965" w:rsidRDefault="00E27965" w:rsidP="00543E63">
            <w:pPr>
              <w:rPr>
                <w:lang w:eastAsia="sv-SE"/>
              </w:rPr>
            </w:pPr>
          </w:p>
          <w:p w14:paraId="4D5A5211" w14:textId="77777777" w:rsidR="00E27965" w:rsidRPr="00811F12" w:rsidRDefault="00E27965" w:rsidP="00543E63">
            <w:pPr>
              <w:tabs>
                <w:tab w:val="left" w:pos="992"/>
              </w:tabs>
              <w:rPr>
                <w:b/>
                <w:lang w:eastAsia="sv-SE"/>
              </w:rPr>
            </w:pPr>
            <w:r>
              <w:rPr>
                <w:b/>
                <w:bCs/>
                <w:lang w:eastAsia="sv-SE"/>
              </w:rPr>
              <w:t xml:space="preserve">Proposed resolution: </w:t>
            </w:r>
            <w:r>
              <w:rPr>
                <w:lang w:eastAsia="sv-SE"/>
              </w:rPr>
              <w:t xml:space="preserve">This open issue is treated in the email discussion </w:t>
            </w:r>
            <w:r w:rsidRPr="00626AB0">
              <w:rPr>
                <w:b/>
                <w:lang w:eastAsia="sv-SE"/>
              </w:rPr>
              <w:t>[POST</w:t>
            </w:r>
            <w:proofErr w:type="gramStart"/>
            <w:r w:rsidRPr="00626AB0">
              <w:rPr>
                <w:b/>
                <w:lang w:eastAsia="sv-SE"/>
              </w:rPr>
              <w:t>130][</w:t>
            </w:r>
            <w:proofErr w:type="gramEnd"/>
            <w:r w:rsidRPr="00626AB0">
              <w:rPr>
                <w:b/>
                <w:lang w:eastAsia="sv-SE"/>
              </w:rPr>
              <w:t>037][AI PHY] UE candidate data collection (Xiaomi/Ericsson)</w:t>
            </w:r>
            <w:r w:rsidRPr="00192637">
              <w:rPr>
                <w:lang w:eastAsia="sv-SE"/>
              </w:rPr>
              <w:t>.</w:t>
            </w:r>
            <w:r>
              <w:rPr>
                <w:lang w:eastAsia="sv-SE"/>
              </w:rPr>
              <w:t xml:space="preserve"> If companies think there are </w:t>
            </w:r>
            <w:r w:rsidRPr="00543E63">
              <w:rPr>
                <w:b/>
                <w:bCs/>
                <w:lang w:eastAsia="sv-SE"/>
              </w:rPr>
              <w:t>other relevant aspects not covered by the email discussion, it is suggested that they address them in the contributions.</w:t>
            </w:r>
          </w:p>
          <w:p w14:paraId="1D0B3184" w14:textId="77777777" w:rsidR="00E27965" w:rsidRDefault="00E27965" w:rsidP="00543E63"/>
        </w:tc>
      </w:tr>
    </w:tbl>
    <w:p w14:paraId="6A8C79D3" w14:textId="77777777" w:rsidR="00E27965" w:rsidRDefault="00E27965" w:rsidP="00E27965"/>
    <w:p w14:paraId="2A2A8FBC" w14:textId="77777777" w:rsidR="00E27965" w:rsidRDefault="00E27965" w:rsidP="00E27965">
      <w:r>
        <w:rPr>
          <w:rFonts w:hint="eastAsia"/>
        </w:rPr>
        <w:t>D</w:t>
      </w:r>
      <w:r>
        <w:t xml:space="preserve">uring </w:t>
      </w:r>
      <w:r w:rsidRPr="007C154A">
        <w:t>[POST</w:t>
      </w:r>
      <w:proofErr w:type="gramStart"/>
      <w:r w:rsidRPr="007C154A">
        <w:t>130][</w:t>
      </w:r>
      <w:proofErr w:type="gramEnd"/>
      <w:r w:rsidRPr="007C154A">
        <w:t>037][AI PHY] UE candidate data collection (Xiaomi/Ericsson)</w:t>
      </w:r>
      <w:r>
        <w:t xml:space="preserve">, we made a proposal i.e., UE should be able to provide not only configuration ID lists it prefers to start, but also configuration ID lists it prefers to stop. Otherwise, when UE wants to stop a specific configuration (while keeping the other configurations), there is no way for UE to request to stop selectively. Then NW would release all configurations. </w:t>
      </w:r>
    </w:p>
    <w:p w14:paraId="3DD8F158" w14:textId="77777777" w:rsidR="00E27965" w:rsidRDefault="00E27965" w:rsidP="00E27965">
      <w:r>
        <w:rPr>
          <w:rFonts w:hint="eastAsia"/>
        </w:rPr>
        <w:t>B</w:t>
      </w:r>
      <w:r>
        <w:t xml:space="preserve">esides, we would like to clarify UE should be able to include the two lists i.e., 1) configuration ID lists it prefers to start and 2) configuration ID lists it prefers to stop together in a common UAI message. </w:t>
      </w:r>
      <w:r w:rsidRPr="00543E63">
        <w:t>Given UE’s capability is limited, UE may not be able to measure all preferred configurations at the same time. So, it is practical scenario to request its preference to stop one configuration and start another configuration simultaneously (i.e., in a single UAI message).</w:t>
      </w:r>
    </w:p>
    <w:p w14:paraId="46AF92D6" w14:textId="7334BFF1" w:rsidR="00E27965" w:rsidRPr="00543E63" w:rsidRDefault="00E27965" w:rsidP="00E27965">
      <w:pPr>
        <w:rPr>
          <w:b/>
          <w:bCs/>
        </w:rPr>
      </w:pPr>
      <w:bookmarkStart w:id="2" w:name="pro1"/>
      <w:r w:rsidRPr="00543E63">
        <w:rPr>
          <w:b/>
          <w:bCs/>
        </w:rPr>
        <w:t xml:space="preserve">Proposal </w:t>
      </w:r>
      <w:r w:rsidR="00010A5B" w:rsidRPr="00EC01AF">
        <w:rPr>
          <w:b/>
          <w:bCs/>
        </w:rPr>
        <w:fldChar w:fldCharType="begin"/>
      </w:r>
      <w:r w:rsidR="00010A5B" w:rsidRPr="00EC01AF">
        <w:rPr>
          <w:b/>
          <w:bCs/>
        </w:rPr>
        <w:instrText xml:space="preserve"> SEQ pro \* MERGEFORMAT  \* MERGEFORMAT </w:instrText>
      </w:r>
      <w:r w:rsidR="00010A5B" w:rsidRPr="00EC01AF">
        <w:rPr>
          <w:b/>
          <w:bCs/>
        </w:rPr>
        <w:fldChar w:fldCharType="separate"/>
      </w:r>
      <w:r w:rsidR="00010A5B">
        <w:rPr>
          <w:b/>
          <w:bCs/>
          <w:noProof/>
        </w:rPr>
        <w:t>1</w:t>
      </w:r>
      <w:r w:rsidR="00010A5B" w:rsidRPr="00EC01AF">
        <w:rPr>
          <w:b/>
          <w:bCs/>
        </w:rPr>
        <w:fldChar w:fldCharType="end"/>
      </w:r>
      <w:r w:rsidRPr="00543E63">
        <w:rPr>
          <w:b/>
          <w:bCs/>
        </w:rPr>
        <w:t>: (RRC-03) Introduce configuration ID lists UE prefers to stop for UE-side data collection in UAI message.</w:t>
      </w:r>
      <w:r>
        <w:rPr>
          <w:b/>
          <w:bCs/>
        </w:rPr>
        <w:t xml:space="preserve"> UE can include both </w:t>
      </w:r>
      <w:r w:rsidRPr="00CB6A3E">
        <w:rPr>
          <w:b/>
          <w:bCs/>
        </w:rPr>
        <w:t>1) configuration ID lists it prefers to start and 2) configuration ID lists it prefers to stop together in a common UAI message</w:t>
      </w:r>
      <w:r>
        <w:rPr>
          <w:b/>
          <w:bCs/>
        </w:rPr>
        <w:t>.</w:t>
      </w:r>
    </w:p>
    <w:bookmarkEnd w:id="2"/>
    <w:p w14:paraId="1FB5D24A" w14:textId="77777777" w:rsidR="00E27965" w:rsidRPr="00E27965" w:rsidRDefault="00E27965" w:rsidP="00E27965"/>
    <w:p w14:paraId="13198DED" w14:textId="259B9A29" w:rsidR="0094251E" w:rsidRDefault="0094251E" w:rsidP="00281E9C">
      <w:pPr>
        <w:pStyle w:val="Heading2"/>
        <w:numPr>
          <w:ilvl w:val="1"/>
          <w:numId w:val="1"/>
        </w:numPr>
      </w:pPr>
      <w:bookmarkStart w:id="3" w:name="_Hlk193702708"/>
      <w:bookmarkStart w:id="4" w:name="pro11"/>
      <w:r w:rsidRPr="0094251E">
        <w:lastRenderedPageBreak/>
        <w:t>RRC-15</w:t>
      </w:r>
      <w:r w:rsidR="00C01C2B">
        <w:t xml:space="preserve">: </w:t>
      </w:r>
      <w:r w:rsidR="00C01C2B" w:rsidRPr="00C01C2B">
        <w:t>The time duration for an AI functionality to become available for inference when the UE reports applicability</w:t>
      </w:r>
    </w:p>
    <w:p w14:paraId="4248749F" w14:textId="77777777" w:rsidR="00281E9C" w:rsidRPr="00281E9C" w:rsidRDefault="00281E9C" w:rsidP="00281E9C"/>
    <w:tbl>
      <w:tblPr>
        <w:tblStyle w:val="TableGrid"/>
        <w:tblW w:w="0" w:type="auto"/>
        <w:tblLook w:val="04A0" w:firstRow="1" w:lastRow="0" w:firstColumn="1" w:lastColumn="0" w:noHBand="0" w:noVBand="1"/>
      </w:tblPr>
      <w:tblGrid>
        <w:gridCol w:w="10790"/>
      </w:tblGrid>
      <w:tr w:rsidR="0094251E" w14:paraId="6FDDAA27" w14:textId="77777777" w:rsidTr="004167EE">
        <w:tc>
          <w:tcPr>
            <w:tcW w:w="10790" w:type="dxa"/>
          </w:tcPr>
          <w:p w14:paraId="56666722" w14:textId="77777777" w:rsidR="0094251E" w:rsidRPr="008824C4" w:rsidRDefault="0094251E" w:rsidP="004167EE">
            <w:pPr>
              <w:pStyle w:val="Heading6"/>
              <w:ind w:left="1152" w:hanging="1152"/>
              <w:outlineLvl w:val="5"/>
              <w:rPr>
                <w:b/>
                <w:bCs/>
                <w:u w:val="single"/>
                <w:lang w:eastAsia="sv-SE"/>
              </w:rPr>
            </w:pPr>
            <w:bookmarkStart w:id="5" w:name="_Hlk205801958"/>
            <w:r w:rsidRPr="008824C4">
              <w:rPr>
                <w:b/>
                <w:bCs/>
                <w:highlight w:val="cyan"/>
                <w:u w:val="single"/>
                <w:lang w:eastAsia="sv-SE"/>
              </w:rPr>
              <w:t>Open Issue RRC-15</w:t>
            </w:r>
            <w:r w:rsidRPr="008824C4">
              <w:rPr>
                <w:b/>
                <w:bCs/>
                <w:u w:val="single"/>
                <w:lang w:eastAsia="sv-SE"/>
              </w:rPr>
              <w:t>: The time duration for an AI functionality to become available for inference when the UE reports applicability</w:t>
            </w:r>
          </w:p>
          <w:p w14:paraId="318F595F" w14:textId="77777777" w:rsidR="0094251E" w:rsidRDefault="0094251E" w:rsidP="004167EE">
            <w:pPr>
              <w:rPr>
                <w:lang w:eastAsia="sv-SE"/>
              </w:rPr>
            </w:pPr>
            <w:r w:rsidRPr="006F124B">
              <w:rPr>
                <w:b/>
                <w:bCs/>
                <w:lang w:eastAsia="sv-SE"/>
              </w:rPr>
              <w:t>Issue description:</w:t>
            </w:r>
            <w:r>
              <w:rPr>
                <w:lang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63645911" w14:textId="77777777" w:rsidR="0094251E" w:rsidRDefault="0094251E" w:rsidP="004167EE">
            <w:pPr>
              <w:rPr>
                <w:lang w:eastAsia="sv-SE"/>
              </w:rPr>
            </w:pPr>
            <w:r>
              <w:rPr>
                <w:lang w:eastAsia="sv-SE"/>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1BB9CCED" w14:textId="77777777" w:rsidR="0094251E" w:rsidRDefault="0094251E" w:rsidP="004167EE">
            <w:pPr>
              <w:rPr>
                <w:lang w:eastAsia="sv-SE"/>
              </w:rPr>
            </w:pPr>
            <w:r>
              <w:rPr>
                <w:lang w:eastAsia="sv-SE"/>
              </w:rPr>
              <w:t>The UE should indicate the time duration for the AI functionality to become available when reporting applicability to the network. This time duration refers to how long it takes for</w:t>
            </w:r>
            <w:bookmarkStart w:id="6" w:name="OLE_LINK19"/>
            <w:r>
              <w:rPr>
                <w:lang w:eastAsia="sv-SE"/>
              </w:rPr>
              <w:t xml:space="preserve"> the UE to load the AI models into RAM or another accessible memory for inference</w:t>
            </w:r>
            <w:bookmarkEnd w:id="6"/>
            <w:r>
              <w:rPr>
                <w:lang w:eastAsia="sv-SE"/>
              </w:rPr>
              <w:t>. By providing this information, the network can better understand the timeframe within which the configured radio resources and AI model can be utilized, enabling more efficient and effective resource management, especially for periodic CSI.</w:t>
            </w:r>
          </w:p>
          <w:p w14:paraId="41F75B37" w14:textId="77777777" w:rsidR="0094251E" w:rsidRPr="006F124B" w:rsidRDefault="0094251E" w:rsidP="004167EE">
            <w:pPr>
              <w:rPr>
                <w:b/>
                <w:bCs/>
                <w:lang w:eastAsia="sv-SE"/>
              </w:rPr>
            </w:pPr>
            <w:r>
              <w:rPr>
                <w:lang w:eastAsia="sv-SE"/>
              </w:rPr>
              <w:t>Another option is to let RAN4 address this time duration in terms of requirements.</w:t>
            </w:r>
          </w:p>
          <w:p w14:paraId="497332E2" w14:textId="77777777" w:rsidR="0094251E" w:rsidRDefault="0094251E" w:rsidP="004167EE">
            <w:pPr>
              <w:rPr>
                <w:lang w:eastAsia="sv-SE"/>
              </w:rPr>
            </w:pPr>
            <w:r w:rsidRPr="006F124B">
              <w:rPr>
                <w:b/>
                <w:bCs/>
                <w:lang w:eastAsia="sv-SE"/>
              </w:rPr>
              <w:t>Proposed resolution:</w:t>
            </w:r>
            <w:r>
              <w:rPr>
                <w:lang w:eastAsia="sv-SE"/>
              </w:rPr>
              <w:t xml:space="preserve"> </w:t>
            </w:r>
            <w:r w:rsidRPr="009B2A2A">
              <w:rPr>
                <w:lang w:eastAsia="sv-SE"/>
              </w:rPr>
              <w:t xml:space="preserve">It is suggested that </w:t>
            </w:r>
            <w:r>
              <w:rPr>
                <w:lang w:eastAsia="sv-SE"/>
              </w:rPr>
              <w:t>companies provide contributions to resolve the issue.</w:t>
            </w:r>
          </w:p>
          <w:p w14:paraId="6373E323" w14:textId="77777777" w:rsidR="0094251E" w:rsidRDefault="0094251E" w:rsidP="004167EE">
            <w:pPr>
              <w:jc w:val="both"/>
              <w:rPr>
                <w:b/>
              </w:rPr>
            </w:pPr>
          </w:p>
        </w:tc>
      </w:tr>
      <w:bookmarkEnd w:id="5"/>
    </w:tbl>
    <w:p w14:paraId="3BE0D50D" w14:textId="77777777" w:rsidR="00F33CB4" w:rsidRDefault="00F33CB4" w:rsidP="00A5592D"/>
    <w:p w14:paraId="500DE8D6" w14:textId="56473556" w:rsidR="00A5592D" w:rsidRDefault="00F33CB4" w:rsidP="00A5592D">
      <w:r>
        <w:t xml:space="preserve">It seems correct that processing </w:t>
      </w:r>
      <w:r w:rsidR="00A5592D">
        <w:t xml:space="preserve">time is required to load a model to use for inference. However, the required time may be different depending on UE implementation. </w:t>
      </w:r>
    </w:p>
    <w:p w14:paraId="40AA27F8" w14:textId="5FB9C0A0" w:rsidR="00A5592D" w:rsidRDefault="00A5592D" w:rsidP="00A5592D">
      <w:r>
        <w:t xml:space="preserve">Regarding potential solutions, </w:t>
      </w:r>
      <w:r w:rsidR="00F33CB4">
        <w:t>from signaling point of view</w:t>
      </w:r>
      <w:r>
        <w:t xml:space="preserve">, UE is already allowed to send a change of applicability status. That is, if UE cannot enable inference before </w:t>
      </w:r>
      <w:proofErr w:type="spellStart"/>
      <w:r>
        <w:t>RRCReconfiguraitonComplete</w:t>
      </w:r>
      <w:proofErr w:type="spellEnd"/>
      <w:r>
        <w:t xml:space="preserve"> message (i.e. within 16ms considering RRC processing delay), the UE could indicate “inapplicability” in </w:t>
      </w:r>
      <w:proofErr w:type="spellStart"/>
      <w:r>
        <w:t>RRCReconfiguraitonComplete</w:t>
      </w:r>
      <w:proofErr w:type="spellEnd"/>
      <w:r>
        <w:t xml:space="preserve"> message and send UAI to update the change of applicability after loading is completed. </w:t>
      </w:r>
    </w:p>
    <w:p w14:paraId="5ACC20D8" w14:textId="646D6A44" w:rsidR="00A5592D" w:rsidRDefault="00A5592D" w:rsidP="00A5592D">
      <w:r>
        <w:t xml:space="preserve">Alternatively, we might be also ok to add time information to indicate when a model can be actually applicable. </w:t>
      </w:r>
      <w:r w:rsidR="006F3B77">
        <w:t xml:space="preserve">However, given that it is not yet known the range or level of the required time, it is not clear whether we need additional signaling.  </w:t>
      </w:r>
    </w:p>
    <w:p w14:paraId="25D57E59" w14:textId="29DC5EF8" w:rsidR="0094251E" w:rsidRDefault="006F3B77" w:rsidP="0094251E">
      <w:pPr>
        <w:jc w:val="both"/>
        <w:rPr>
          <w:b/>
        </w:rPr>
      </w:pPr>
      <w:bookmarkStart w:id="7" w:name="pro2"/>
      <w:r w:rsidRPr="00602EA1">
        <w:rPr>
          <w:b/>
          <w:bCs/>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010A5B">
        <w:rPr>
          <w:b/>
          <w:bCs/>
          <w:noProof/>
        </w:rPr>
        <w:t>2</w:t>
      </w:r>
      <w:r w:rsidRPr="00EC01AF">
        <w:rPr>
          <w:b/>
          <w:bCs/>
        </w:rPr>
        <w:fldChar w:fldCharType="end"/>
      </w:r>
      <w:r>
        <w:rPr>
          <w:b/>
          <w:bCs/>
        </w:rPr>
        <w:t>: (</w:t>
      </w:r>
      <w:r w:rsidRPr="00602EA1">
        <w:rPr>
          <w:b/>
          <w:bCs/>
        </w:rPr>
        <w:t>RRC-</w:t>
      </w:r>
      <w:r>
        <w:rPr>
          <w:b/>
          <w:bCs/>
        </w:rPr>
        <w:t>15</w:t>
      </w:r>
      <w:r w:rsidRPr="00602EA1">
        <w:rPr>
          <w:b/>
          <w:bCs/>
        </w:rPr>
        <w:t>)</w:t>
      </w:r>
      <w:r>
        <w:rPr>
          <w:b/>
          <w:bCs/>
        </w:rPr>
        <w:t xml:space="preserve"> RAN2 asks RAN1 on the required time to enable a model after applicability reporting. </w:t>
      </w:r>
    </w:p>
    <w:bookmarkEnd w:id="7"/>
    <w:p w14:paraId="529A2C0C" w14:textId="7F989A41" w:rsidR="00281E9C" w:rsidRDefault="00281E9C" w:rsidP="00281E9C">
      <w:pPr>
        <w:rPr>
          <w:lang w:eastAsia="sv-SE"/>
        </w:rPr>
      </w:pPr>
    </w:p>
    <w:p w14:paraId="274D4C91" w14:textId="7C5A2053" w:rsidR="004A2B77" w:rsidRDefault="004A2B77" w:rsidP="004A2B77">
      <w:pPr>
        <w:pStyle w:val="Heading2"/>
        <w:numPr>
          <w:ilvl w:val="1"/>
          <w:numId w:val="1"/>
        </w:numPr>
      </w:pPr>
      <w:r w:rsidRPr="004A2B77">
        <w:lastRenderedPageBreak/>
        <w:t xml:space="preserve">RRC-44: Whether </w:t>
      </w:r>
      <w:proofErr w:type="spellStart"/>
      <w:r w:rsidRPr="004A2B77">
        <w:t>RRCReconfigurationComplete</w:t>
      </w:r>
      <w:proofErr w:type="spellEnd"/>
      <w:r w:rsidRPr="004A2B77">
        <w:t xml:space="preserve"> contains the applicability/inapplicability of all inference configurations</w:t>
      </w:r>
    </w:p>
    <w:tbl>
      <w:tblPr>
        <w:tblStyle w:val="TableGrid"/>
        <w:tblW w:w="0" w:type="auto"/>
        <w:tblLook w:val="04A0" w:firstRow="1" w:lastRow="0" w:firstColumn="1" w:lastColumn="0" w:noHBand="0" w:noVBand="1"/>
      </w:tblPr>
      <w:tblGrid>
        <w:gridCol w:w="10790"/>
      </w:tblGrid>
      <w:tr w:rsidR="004A2B77" w:rsidRPr="004A2B77" w14:paraId="540A33D1" w14:textId="77777777" w:rsidTr="004A2B77">
        <w:tc>
          <w:tcPr>
            <w:tcW w:w="10790" w:type="dxa"/>
          </w:tcPr>
          <w:p w14:paraId="52D1867F" w14:textId="77777777" w:rsidR="004A2B77" w:rsidRPr="00C01C2B" w:rsidRDefault="004A2B77" w:rsidP="004A2B77">
            <w:pPr>
              <w:pStyle w:val="Heading6"/>
              <w:ind w:left="1152" w:hanging="1152"/>
              <w:outlineLvl w:val="5"/>
              <w:rPr>
                <w:b/>
                <w:bCs/>
                <w:sz w:val="16"/>
                <w:u w:val="single"/>
                <w:lang w:eastAsia="sv-SE"/>
              </w:rPr>
            </w:pPr>
            <w:r w:rsidRPr="00C01C2B">
              <w:rPr>
                <w:b/>
                <w:bCs/>
                <w:sz w:val="16"/>
                <w:highlight w:val="cyan"/>
                <w:u w:val="single"/>
                <w:lang w:eastAsia="sv-SE"/>
              </w:rPr>
              <w:t>Open issue RRC-44</w:t>
            </w:r>
            <w:r w:rsidRPr="00C01C2B">
              <w:rPr>
                <w:b/>
                <w:bCs/>
                <w:sz w:val="16"/>
                <w:u w:val="single"/>
                <w:lang w:eastAsia="sv-SE"/>
              </w:rPr>
              <w:t xml:space="preserve">: Whether </w:t>
            </w:r>
            <w:proofErr w:type="spellStart"/>
            <w:r w:rsidRPr="00C01C2B">
              <w:rPr>
                <w:b/>
                <w:bCs/>
                <w:i/>
                <w:iCs/>
                <w:sz w:val="16"/>
                <w:u w:val="single"/>
                <w:lang w:eastAsia="sv-SE"/>
              </w:rPr>
              <w:t>RRCReconfigurationComplete</w:t>
            </w:r>
            <w:proofErr w:type="spellEnd"/>
            <w:r w:rsidRPr="00C01C2B">
              <w:rPr>
                <w:b/>
                <w:bCs/>
                <w:sz w:val="16"/>
                <w:u w:val="single"/>
                <w:lang w:eastAsia="sv-SE"/>
              </w:rPr>
              <w:t xml:space="preserve"> contains the applicability/inapplicability of all inference configurations</w:t>
            </w:r>
          </w:p>
          <w:p w14:paraId="4B21AA93" w14:textId="77777777" w:rsidR="004A2B77" w:rsidRPr="00C01C2B" w:rsidRDefault="004A2B77" w:rsidP="004A2B77">
            <w:pPr>
              <w:tabs>
                <w:tab w:val="left" w:pos="992"/>
              </w:tabs>
              <w:rPr>
                <w:sz w:val="16"/>
                <w:lang w:eastAsia="sv-SE"/>
              </w:rPr>
            </w:pPr>
            <w:r w:rsidRPr="00C01C2B">
              <w:rPr>
                <w:b/>
                <w:bCs/>
                <w:sz w:val="16"/>
                <w:lang w:eastAsia="sv-SE"/>
              </w:rPr>
              <w:t xml:space="preserve">Issue description: </w:t>
            </w:r>
            <w:r w:rsidRPr="00C01C2B">
              <w:rPr>
                <w:sz w:val="16"/>
                <w:lang w:eastAsia="sv-SE"/>
              </w:rPr>
              <w:t xml:space="preserve">Based on the RAN2 agreements below, it is not clear whether </w:t>
            </w:r>
            <w:proofErr w:type="spellStart"/>
            <w:r w:rsidRPr="00C01C2B">
              <w:rPr>
                <w:i/>
                <w:iCs/>
                <w:sz w:val="16"/>
                <w:lang w:eastAsia="sv-SE"/>
              </w:rPr>
              <w:t>RRCReconfigurationComplete</w:t>
            </w:r>
            <w:proofErr w:type="spellEnd"/>
            <w:r w:rsidRPr="00C01C2B">
              <w:rPr>
                <w:sz w:val="16"/>
                <w:lang w:eastAsia="sv-SE"/>
              </w:rPr>
              <w:t xml:space="preserve"> contains the applicability/inapplicability of all inference configurations stored at the UE, or whether it can contain only updates for the inference configurations for which the UE already reported the applicability status in the past.</w:t>
            </w:r>
          </w:p>
          <w:p w14:paraId="6599AD94" w14:textId="77777777" w:rsidR="004A2B77" w:rsidRPr="00C01C2B" w:rsidRDefault="004A2B77" w:rsidP="004A2B77">
            <w:pPr>
              <w:tabs>
                <w:tab w:val="left" w:pos="992"/>
              </w:tabs>
              <w:rPr>
                <w:sz w:val="16"/>
                <w:lang w:eastAsia="sv-SE"/>
              </w:rPr>
            </w:pPr>
            <w:r w:rsidRPr="00C01C2B">
              <w:rPr>
                <w:sz w:val="16"/>
                <w:lang w:eastAsia="sv-SE"/>
              </w:rPr>
              <w:t>This open issue refers to the RAN2#129 agreements:</w:t>
            </w:r>
          </w:p>
          <w:tbl>
            <w:tblPr>
              <w:tblStyle w:val="TableGrid"/>
              <w:tblW w:w="0" w:type="auto"/>
              <w:tblLook w:val="04A0" w:firstRow="1" w:lastRow="0" w:firstColumn="1" w:lastColumn="0" w:noHBand="0" w:noVBand="1"/>
            </w:tblPr>
            <w:tblGrid>
              <w:gridCol w:w="9629"/>
            </w:tblGrid>
            <w:tr w:rsidR="004A2B77" w:rsidRPr="00C01C2B" w14:paraId="4CE49F63" w14:textId="77777777" w:rsidTr="003112AA">
              <w:tc>
                <w:tcPr>
                  <w:tcW w:w="9629" w:type="dxa"/>
                </w:tcPr>
                <w:p w14:paraId="53A50159" w14:textId="77777777" w:rsidR="004A2B77" w:rsidRPr="00C01C2B" w:rsidRDefault="004A2B77" w:rsidP="004A2B77">
                  <w:pPr>
                    <w:tabs>
                      <w:tab w:val="left" w:pos="992"/>
                    </w:tabs>
                    <w:rPr>
                      <w:sz w:val="16"/>
                      <w:lang w:eastAsia="sv-SE"/>
                    </w:rPr>
                  </w:pPr>
                  <w:r w:rsidRPr="00C01C2B">
                    <w:rPr>
                      <w:sz w:val="16"/>
                      <w:lang w:eastAsia="sv-SE"/>
                    </w:rPr>
                    <w:t xml:space="preserve">3. Upon receiving a full inference configuration, the UE sends the initial applicability report in </w:t>
                  </w:r>
                  <w:proofErr w:type="spellStart"/>
                  <w:r w:rsidRPr="00C01C2B">
                    <w:rPr>
                      <w:sz w:val="16"/>
                      <w:lang w:eastAsia="sv-SE"/>
                    </w:rPr>
                    <w:t>RRCReconfigurationComplete</w:t>
                  </w:r>
                  <w:proofErr w:type="spellEnd"/>
                  <w:r w:rsidRPr="00C01C2B">
                    <w:rPr>
                      <w:sz w:val="16"/>
                      <w:lang w:eastAsia="sv-SE"/>
                    </w:rPr>
                    <w:t>. UAI can be sent to update applicability.</w:t>
                  </w:r>
                </w:p>
                <w:p w14:paraId="7C319376" w14:textId="77777777" w:rsidR="004A2B77" w:rsidRPr="00C01C2B" w:rsidRDefault="004A2B77" w:rsidP="004A2B77">
                  <w:pPr>
                    <w:tabs>
                      <w:tab w:val="left" w:pos="992"/>
                    </w:tabs>
                    <w:rPr>
                      <w:sz w:val="16"/>
                      <w:lang w:eastAsia="sv-SE"/>
                    </w:rPr>
                  </w:pPr>
                </w:p>
                <w:p w14:paraId="14F317CC" w14:textId="77777777" w:rsidR="004A2B77" w:rsidRPr="00C01C2B" w:rsidRDefault="004A2B77" w:rsidP="004A2B77">
                  <w:pPr>
                    <w:pStyle w:val="Agreement"/>
                    <w:tabs>
                      <w:tab w:val="num" w:pos="1619"/>
                    </w:tabs>
                    <w:ind w:left="360"/>
                    <w:rPr>
                      <w:b w:val="0"/>
                      <w:bCs/>
                      <w:sz w:val="16"/>
                    </w:rPr>
                  </w:pPr>
                  <w:r w:rsidRPr="00C01C2B">
                    <w:rPr>
                      <w:b w:val="0"/>
                      <w:bCs/>
                      <w:sz w:val="16"/>
                    </w:rPr>
                    <w:t xml:space="preserve">Support the explicit reporting of applicability/inapplicability in initial report and subsequent reporting it reports only applicability it changed.   FFS if we report explicit cause </w:t>
                  </w:r>
                </w:p>
              </w:tc>
            </w:tr>
          </w:tbl>
          <w:p w14:paraId="79C36E3B" w14:textId="77777777" w:rsidR="004A2B77" w:rsidRPr="00C01C2B" w:rsidRDefault="004A2B77" w:rsidP="004A2B77">
            <w:pPr>
              <w:tabs>
                <w:tab w:val="left" w:pos="992"/>
              </w:tabs>
              <w:rPr>
                <w:sz w:val="16"/>
                <w:lang w:eastAsia="sv-SE"/>
              </w:rPr>
            </w:pPr>
          </w:p>
          <w:p w14:paraId="5968C265" w14:textId="77777777" w:rsidR="004A2B77" w:rsidRPr="00C01C2B" w:rsidRDefault="004A2B77" w:rsidP="004A2B77">
            <w:pPr>
              <w:tabs>
                <w:tab w:val="left" w:pos="992"/>
              </w:tabs>
              <w:rPr>
                <w:sz w:val="16"/>
                <w:lang w:eastAsia="sv-SE"/>
              </w:rPr>
            </w:pPr>
            <w:r w:rsidRPr="00C01C2B">
              <w:rPr>
                <w:sz w:val="16"/>
                <w:lang w:eastAsia="sv-SE"/>
              </w:rPr>
              <w:t>In the rapporteur’s understanding, there are two interpretations of the agreements above:</w:t>
            </w:r>
          </w:p>
          <w:p w14:paraId="22F68B5D" w14:textId="77777777" w:rsidR="004A2B77" w:rsidRPr="00C01C2B" w:rsidRDefault="004A2B77" w:rsidP="004A2B77">
            <w:pPr>
              <w:pStyle w:val="ListParagraph"/>
              <w:numPr>
                <w:ilvl w:val="0"/>
                <w:numId w:val="45"/>
              </w:numPr>
              <w:tabs>
                <w:tab w:val="left" w:pos="992"/>
              </w:tabs>
              <w:spacing w:after="160" w:line="259" w:lineRule="auto"/>
              <w:contextualSpacing/>
              <w:rPr>
                <w:rFonts w:ascii="Arial" w:hAnsi="Arial" w:cs="Arial"/>
                <w:sz w:val="16"/>
                <w:szCs w:val="20"/>
                <w:lang w:eastAsia="sv-SE"/>
              </w:rPr>
            </w:pPr>
            <w:r w:rsidRPr="00C01C2B">
              <w:rPr>
                <w:rFonts w:ascii="Arial" w:hAnsi="Arial" w:cs="Arial"/>
                <w:sz w:val="16"/>
                <w:szCs w:val="20"/>
                <w:lang w:eastAsia="sv-SE"/>
              </w:rPr>
              <w:t xml:space="preserve">The </w:t>
            </w:r>
            <w:proofErr w:type="spellStart"/>
            <w:r w:rsidRPr="00C01C2B">
              <w:rPr>
                <w:rFonts w:ascii="Arial" w:hAnsi="Arial" w:cs="Arial"/>
                <w:i/>
                <w:iCs/>
                <w:sz w:val="16"/>
                <w:szCs w:val="20"/>
                <w:lang w:eastAsia="sv-SE"/>
              </w:rPr>
              <w:t>RRCReconfigurationComplete</w:t>
            </w:r>
            <w:proofErr w:type="spellEnd"/>
            <w:r w:rsidRPr="00C01C2B">
              <w:rPr>
                <w:rFonts w:ascii="Arial" w:hAnsi="Arial" w:cs="Arial"/>
                <w:sz w:val="16"/>
                <w:szCs w:val="20"/>
                <w:lang w:eastAsia="sv-SE"/>
              </w:rPr>
              <w:t xml:space="preserve"> contains the applicable/inapplicable status for all inference configurations. Only UAI contains updates.</w:t>
            </w:r>
          </w:p>
          <w:p w14:paraId="674D2D20" w14:textId="77777777" w:rsidR="004A2B77" w:rsidRPr="00C01C2B" w:rsidRDefault="004A2B77" w:rsidP="004A2B77">
            <w:pPr>
              <w:pStyle w:val="ListParagraph"/>
              <w:numPr>
                <w:ilvl w:val="0"/>
                <w:numId w:val="45"/>
              </w:numPr>
              <w:tabs>
                <w:tab w:val="left" w:pos="992"/>
              </w:tabs>
              <w:spacing w:after="160" w:line="259" w:lineRule="auto"/>
              <w:contextualSpacing/>
              <w:rPr>
                <w:rFonts w:ascii="Arial" w:hAnsi="Arial" w:cs="Arial"/>
                <w:sz w:val="16"/>
                <w:szCs w:val="20"/>
                <w:lang w:eastAsia="sv-SE"/>
              </w:rPr>
            </w:pPr>
            <w:r w:rsidRPr="00C01C2B">
              <w:rPr>
                <w:rFonts w:ascii="Arial" w:hAnsi="Arial" w:cs="Arial"/>
                <w:sz w:val="16"/>
                <w:szCs w:val="20"/>
                <w:lang w:eastAsia="sv-SE"/>
              </w:rPr>
              <w:t xml:space="preserve">The </w:t>
            </w:r>
            <w:proofErr w:type="spellStart"/>
            <w:r w:rsidRPr="00C01C2B">
              <w:rPr>
                <w:rFonts w:ascii="Arial" w:hAnsi="Arial" w:cs="Arial"/>
                <w:i/>
                <w:iCs/>
                <w:sz w:val="16"/>
                <w:szCs w:val="20"/>
                <w:lang w:eastAsia="sv-SE"/>
              </w:rPr>
              <w:t>RRCReconfigurationComplete</w:t>
            </w:r>
            <w:proofErr w:type="spellEnd"/>
            <w:r w:rsidRPr="00C01C2B">
              <w:rPr>
                <w:rFonts w:ascii="Arial" w:hAnsi="Arial" w:cs="Arial"/>
                <w:sz w:val="16"/>
                <w:szCs w:val="20"/>
                <w:lang w:eastAsia="sv-SE"/>
              </w:rPr>
              <w:t xml:space="preserve"> contains the applicable/inapplicable status for the inference configurations sent in the corresponding immediate previous </w:t>
            </w:r>
            <w:proofErr w:type="spellStart"/>
            <w:r w:rsidRPr="00C01C2B">
              <w:rPr>
                <w:rFonts w:ascii="Arial" w:hAnsi="Arial" w:cs="Arial"/>
                <w:i/>
                <w:iCs/>
                <w:sz w:val="16"/>
                <w:szCs w:val="20"/>
                <w:lang w:eastAsia="sv-SE"/>
              </w:rPr>
              <w:t>RRCReconfiguration</w:t>
            </w:r>
            <w:proofErr w:type="spellEnd"/>
            <w:r w:rsidRPr="00C01C2B">
              <w:rPr>
                <w:rFonts w:ascii="Arial" w:hAnsi="Arial" w:cs="Arial"/>
                <w:sz w:val="16"/>
                <w:szCs w:val="20"/>
                <w:lang w:eastAsia="sv-SE"/>
              </w:rPr>
              <w:t xml:space="preserve"> message and only applicability changes for those inference configurations received in earlier </w:t>
            </w:r>
            <w:proofErr w:type="spellStart"/>
            <w:r w:rsidRPr="00C01C2B">
              <w:rPr>
                <w:rFonts w:ascii="Arial" w:hAnsi="Arial" w:cs="Arial"/>
                <w:i/>
                <w:iCs/>
                <w:sz w:val="16"/>
                <w:szCs w:val="20"/>
                <w:lang w:eastAsia="sv-SE"/>
              </w:rPr>
              <w:t>RRCReconfiguration</w:t>
            </w:r>
            <w:proofErr w:type="spellEnd"/>
            <w:r w:rsidRPr="00C01C2B">
              <w:rPr>
                <w:rFonts w:ascii="Arial" w:hAnsi="Arial" w:cs="Arial"/>
                <w:sz w:val="16"/>
                <w:szCs w:val="20"/>
                <w:lang w:eastAsia="sv-SE"/>
              </w:rPr>
              <w:t xml:space="preserve"> messages, for which the UE already reported applicable/inapplicable at least once. UAI contains updates.</w:t>
            </w:r>
          </w:p>
          <w:p w14:paraId="16C90343" w14:textId="77777777" w:rsidR="004A2B77" w:rsidRPr="00C01C2B" w:rsidRDefault="004A2B77" w:rsidP="004A2B77">
            <w:pPr>
              <w:tabs>
                <w:tab w:val="left" w:pos="992"/>
              </w:tabs>
              <w:rPr>
                <w:sz w:val="16"/>
                <w:lang w:eastAsia="sv-SE"/>
              </w:rPr>
            </w:pPr>
            <w:r w:rsidRPr="00C01C2B">
              <w:rPr>
                <w:b/>
                <w:bCs/>
                <w:sz w:val="16"/>
                <w:lang w:eastAsia="sv-SE"/>
              </w:rPr>
              <w:t xml:space="preserve">Proposed resolution: </w:t>
            </w:r>
            <w:r w:rsidRPr="00C01C2B">
              <w:rPr>
                <w:sz w:val="16"/>
                <w:lang w:eastAsia="sv-SE"/>
              </w:rPr>
              <w:t>It is suggested that companies provide contributions to resolve the issue.</w:t>
            </w:r>
          </w:p>
          <w:p w14:paraId="36AADDC2" w14:textId="77777777" w:rsidR="004A2B77" w:rsidRPr="004A2B77" w:rsidRDefault="004A2B77" w:rsidP="004A2B77">
            <w:pPr>
              <w:rPr>
                <w:sz w:val="14"/>
              </w:rPr>
            </w:pPr>
          </w:p>
        </w:tc>
      </w:tr>
    </w:tbl>
    <w:p w14:paraId="35C61037" w14:textId="3BA84B02" w:rsidR="004A2B77" w:rsidRDefault="004A2B77" w:rsidP="004A2B77"/>
    <w:p w14:paraId="4252626C" w14:textId="331B904D" w:rsidR="004A2B77" w:rsidRDefault="004A2B77" w:rsidP="004A2B77">
      <w:r>
        <w:t>From signaling point of view, both interpretations are possible to support. On the other hand, interpretation #2 is more flexible to include previous configured CSI-</w:t>
      </w:r>
      <w:proofErr w:type="spellStart"/>
      <w:r>
        <w:t>ReportConfig</w:t>
      </w:r>
      <w:proofErr w:type="spellEnd"/>
      <w:r>
        <w:t>. We envision that the UE may need to perform model switching considering that the number of models that UE can enable would be limited. It would result in that UE changes model applicability status of existing CSI-</w:t>
      </w:r>
      <w:proofErr w:type="spellStart"/>
      <w:r>
        <w:t>ReportConfig</w:t>
      </w:r>
      <w:proofErr w:type="spellEnd"/>
      <w:r>
        <w:t xml:space="preserve"> when new CSI-</w:t>
      </w:r>
      <w:proofErr w:type="spellStart"/>
      <w:r>
        <w:t>ReportConfigs</w:t>
      </w:r>
      <w:proofErr w:type="spellEnd"/>
      <w:r>
        <w:t xml:space="preserve"> are added. </w:t>
      </w:r>
    </w:p>
    <w:p w14:paraId="368553A0" w14:textId="1853BD5B" w:rsidR="00C01C2B" w:rsidRDefault="00C01C2B" w:rsidP="004A2B77">
      <w:pPr>
        <w:rPr>
          <w:b/>
        </w:rPr>
      </w:pPr>
      <w:bookmarkStart w:id="8" w:name="ob1"/>
      <w:r>
        <w:rPr>
          <w:b/>
        </w:rPr>
        <w:t>Observation</w:t>
      </w:r>
      <w:r w:rsidR="00A706F2">
        <w:rPr>
          <w:b/>
        </w:rPr>
        <w:t xml:space="preserve"> </w:t>
      </w:r>
      <w:r w:rsidR="00A706F2" w:rsidRPr="00602EA1">
        <w:rPr>
          <w:b/>
        </w:rPr>
        <w:fldChar w:fldCharType="begin"/>
      </w:r>
      <w:r w:rsidR="00A706F2" w:rsidRPr="00602EA1">
        <w:rPr>
          <w:b/>
        </w:rPr>
        <w:instrText xml:space="preserve"> SEQ obs \* MERGEFORMAT </w:instrText>
      </w:r>
      <w:r w:rsidR="00A706F2" w:rsidRPr="00602EA1">
        <w:rPr>
          <w:b/>
        </w:rPr>
        <w:fldChar w:fldCharType="separate"/>
      </w:r>
      <w:r w:rsidR="00010A5B">
        <w:rPr>
          <w:b/>
          <w:noProof/>
        </w:rPr>
        <w:t>1</w:t>
      </w:r>
      <w:r w:rsidR="00A706F2" w:rsidRPr="00602EA1">
        <w:rPr>
          <w:b/>
        </w:rPr>
        <w:fldChar w:fldCharType="end"/>
      </w:r>
      <w:r>
        <w:rPr>
          <w:b/>
        </w:rPr>
        <w:t xml:space="preserve">: </w:t>
      </w:r>
      <w:r w:rsidR="00602EA1">
        <w:rPr>
          <w:b/>
        </w:rPr>
        <w:t>(</w:t>
      </w:r>
      <w:r w:rsidR="00602EA1" w:rsidRPr="00602EA1">
        <w:rPr>
          <w:b/>
        </w:rPr>
        <w:t>RRC-44)</w:t>
      </w:r>
      <w:r w:rsidR="006F3B77">
        <w:rPr>
          <w:b/>
        </w:rPr>
        <w:t xml:space="preserve"> </w:t>
      </w:r>
      <w:r>
        <w:rPr>
          <w:b/>
        </w:rPr>
        <w:t>applicability status of existing CSI-</w:t>
      </w:r>
      <w:proofErr w:type="spellStart"/>
      <w:r>
        <w:rPr>
          <w:b/>
        </w:rPr>
        <w:t>ReportConfig</w:t>
      </w:r>
      <w:proofErr w:type="spellEnd"/>
      <w:r>
        <w:rPr>
          <w:b/>
        </w:rPr>
        <w:t xml:space="preserve"> may be affected with </w:t>
      </w:r>
      <w:r w:rsidR="00A706F2">
        <w:rPr>
          <w:b/>
        </w:rPr>
        <w:t>newly added CSI-</w:t>
      </w:r>
      <w:proofErr w:type="spellStart"/>
      <w:r w:rsidR="00A706F2">
        <w:rPr>
          <w:b/>
        </w:rPr>
        <w:t>ReportConfig</w:t>
      </w:r>
      <w:proofErr w:type="spellEnd"/>
      <w:r w:rsidR="00A706F2">
        <w:rPr>
          <w:b/>
        </w:rPr>
        <w:t xml:space="preserve">. </w:t>
      </w:r>
      <w:r>
        <w:rPr>
          <w:b/>
        </w:rPr>
        <w:t xml:space="preserve"> </w:t>
      </w:r>
    </w:p>
    <w:p w14:paraId="7363C677" w14:textId="4C90D300" w:rsidR="004A2B77" w:rsidRPr="00602EA1" w:rsidRDefault="004A2B77" w:rsidP="004A2B77">
      <w:pPr>
        <w:rPr>
          <w:b/>
          <w:bCs/>
        </w:rPr>
      </w:pPr>
      <w:bookmarkStart w:id="9" w:name="pro3"/>
      <w:bookmarkEnd w:id="8"/>
      <w:r w:rsidRPr="00602EA1">
        <w:rPr>
          <w:b/>
          <w:bCs/>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010A5B">
        <w:rPr>
          <w:b/>
          <w:bCs/>
          <w:noProof/>
        </w:rPr>
        <w:t>3</w:t>
      </w:r>
      <w:r w:rsidRPr="00EC01AF">
        <w:rPr>
          <w:b/>
          <w:bCs/>
        </w:rPr>
        <w:fldChar w:fldCharType="end"/>
      </w:r>
      <w:r>
        <w:rPr>
          <w:b/>
          <w:bCs/>
        </w:rPr>
        <w:t xml:space="preserve">: </w:t>
      </w:r>
      <w:r w:rsidR="00602EA1">
        <w:rPr>
          <w:b/>
          <w:bCs/>
        </w:rPr>
        <w:t>(</w:t>
      </w:r>
      <w:r w:rsidR="00602EA1" w:rsidRPr="00602EA1">
        <w:rPr>
          <w:b/>
          <w:bCs/>
        </w:rPr>
        <w:t>RRC-44)</w:t>
      </w:r>
      <w:r w:rsidR="006F3B77">
        <w:rPr>
          <w:b/>
          <w:bCs/>
        </w:rPr>
        <w:t xml:space="preserve"> </w:t>
      </w:r>
      <w:r>
        <w:rPr>
          <w:b/>
          <w:bCs/>
        </w:rPr>
        <w:t>RAN2 agree interpretation #2 i.e. t</w:t>
      </w:r>
      <w:r w:rsidRPr="004A2B77">
        <w:rPr>
          <w:b/>
          <w:bCs/>
        </w:rPr>
        <w:t xml:space="preserve">he </w:t>
      </w:r>
      <w:proofErr w:type="spellStart"/>
      <w:r w:rsidRPr="004A2B77">
        <w:rPr>
          <w:b/>
          <w:bCs/>
        </w:rPr>
        <w:t>RRCReconfigurationComplete</w:t>
      </w:r>
      <w:proofErr w:type="spellEnd"/>
      <w:r w:rsidRPr="004A2B77">
        <w:rPr>
          <w:b/>
          <w:bCs/>
        </w:rPr>
        <w:t xml:space="preserve"> contains the applicable/inapplicable status for the inference configurations sent in the corresponding immediate previous </w:t>
      </w:r>
      <w:proofErr w:type="spellStart"/>
      <w:r w:rsidRPr="004A2B77">
        <w:rPr>
          <w:b/>
          <w:bCs/>
        </w:rPr>
        <w:t>RRCReconfiguration</w:t>
      </w:r>
      <w:proofErr w:type="spellEnd"/>
      <w:r w:rsidRPr="004A2B77">
        <w:rPr>
          <w:b/>
          <w:bCs/>
        </w:rPr>
        <w:t xml:space="preserve"> message and only applicability changes for those inference configurations received in earlier </w:t>
      </w:r>
      <w:proofErr w:type="spellStart"/>
      <w:r w:rsidRPr="004A2B77">
        <w:rPr>
          <w:b/>
          <w:bCs/>
        </w:rPr>
        <w:t>RRCReconfiguration</w:t>
      </w:r>
      <w:proofErr w:type="spellEnd"/>
      <w:r w:rsidRPr="004A2B77">
        <w:rPr>
          <w:b/>
          <w:bCs/>
        </w:rPr>
        <w:t xml:space="preserve"> messages, for which the UE already reported applicable/inapplicable </w:t>
      </w:r>
      <w:r w:rsidR="007E5D17">
        <w:rPr>
          <w:b/>
          <w:bCs/>
        </w:rPr>
        <w:t>previously</w:t>
      </w:r>
      <w:r w:rsidRPr="004A2B77">
        <w:rPr>
          <w:b/>
          <w:bCs/>
        </w:rPr>
        <w:t>.</w:t>
      </w:r>
    </w:p>
    <w:bookmarkEnd w:id="9"/>
    <w:p w14:paraId="44757ABD" w14:textId="77777777" w:rsidR="004A2B77" w:rsidRPr="004A2B77" w:rsidRDefault="004A2B77" w:rsidP="004A2B77"/>
    <w:p w14:paraId="2D308ED5" w14:textId="52F27851" w:rsidR="004A2B77" w:rsidRDefault="004A2B77" w:rsidP="004A2B77">
      <w:pPr>
        <w:pStyle w:val="Heading2"/>
        <w:numPr>
          <w:ilvl w:val="1"/>
          <w:numId w:val="1"/>
        </w:numPr>
      </w:pPr>
      <w:r w:rsidRPr="007B034B">
        <w:lastRenderedPageBreak/>
        <w:t>RRC-</w:t>
      </w:r>
      <w:r>
        <w:t>45</w:t>
      </w:r>
      <w:r w:rsidRPr="007B034B">
        <w:t xml:space="preserve">: </w:t>
      </w:r>
      <w:r w:rsidR="00C01C2B" w:rsidRPr="00C01C2B">
        <w:t>How/where to capture activation of periodic inference CSI-</w:t>
      </w:r>
      <w:proofErr w:type="spellStart"/>
      <w:r w:rsidR="00C01C2B" w:rsidRPr="00C01C2B">
        <w:t>ReportConfig</w:t>
      </w:r>
      <w:proofErr w:type="spellEnd"/>
      <w:r w:rsidR="00C01C2B" w:rsidRPr="00C01C2B">
        <w:t xml:space="preserve"> in specifications</w:t>
      </w:r>
    </w:p>
    <w:tbl>
      <w:tblPr>
        <w:tblStyle w:val="TableGrid"/>
        <w:tblW w:w="0" w:type="auto"/>
        <w:tblLook w:val="04A0" w:firstRow="1" w:lastRow="0" w:firstColumn="1" w:lastColumn="0" w:noHBand="0" w:noVBand="1"/>
      </w:tblPr>
      <w:tblGrid>
        <w:gridCol w:w="10790"/>
      </w:tblGrid>
      <w:tr w:rsidR="00C01C2B" w:rsidRPr="00C01C2B" w14:paraId="0D0A0E0E" w14:textId="77777777" w:rsidTr="00C01C2B">
        <w:tc>
          <w:tcPr>
            <w:tcW w:w="10790" w:type="dxa"/>
          </w:tcPr>
          <w:p w14:paraId="55C9F944" w14:textId="77777777" w:rsidR="00C01C2B" w:rsidRPr="00C01C2B" w:rsidRDefault="00C01C2B" w:rsidP="00C01C2B">
            <w:pPr>
              <w:pStyle w:val="Heading6"/>
              <w:ind w:left="1152" w:hanging="1152"/>
              <w:outlineLvl w:val="5"/>
              <w:rPr>
                <w:b/>
                <w:bCs/>
                <w:sz w:val="16"/>
                <w:u w:val="single"/>
                <w:lang w:eastAsia="sv-SE"/>
              </w:rPr>
            </w:pPr>
            <w:r w:rsidRPr="00C01C2B">
              <w:rPr>
                <w:b/>
                <w:bCs/>
                <w:sz w:val="16"/>
                <w:highlight w:val="cyan"/>
                <w:u w:val="single"/>
                <w:lang w:eastAsia="sv-SE"/>
              </w:rPr>
              <w:t>Open issue RRC-45</w:t>
            </w:r>
            <w:r w:rsidRPr="00C01C2B">
              <w:rPr>
                <w:b/>
                <w:bCs/>
                <w:sz w:val="16"/>
                <w:u w:val="single"/>
                <w:lang w:eastAsia="sv-SE"/>
              </w:rPr>
              <w:t xml:space="preserve">: How/where to capture activation of periodic inference </w:t>
            </w:r>
            <w:r w:rsidRPr="00C01C2B">
              <w:rPr>
                <w:b/>
                <w:bCs/>
                <w:i/>
                <w:iCs/>
                <w:sz w:val="16"/>
                <w:u w:val="single"/>
                <w:lang w:eastAsia="sv-SE"/>
              </w:rPr>
              <w:t>CSI-</w:t>
            </w:r>
            <w:proofErr w:type="spellStart"/>
            <w:r w:rsidRPr="00C01C2B">
              <w:rPr>
                <w:b/>
                <w:bCs/>
                <w:i/>
                <w:iCs/>
                <w:sz w:val="16"/>
                <w:u w:val="single"/>
                <w:lang w:eastAsia="sv-SE"/>
              </w:rPr>
              <w:t>ReportConfig</w:t>
            </w:r>
            <w:proofErr w:type="spellEnd"/>
            <w:r w:rsidRPr="00C01C2B">
              <w:rPr>
                <w:b/>
                <w:bCs/>
                <w:sz w:val="16"/>
                <w:u w:val="single"/>
                <w:lang w:eastAsia="sv-SE"/>
              </w:rPr>
              <w:t xml:space="preserve"> in specifications</w:t>
            </w:r>
          </w:p>
          <w:p w14:paraId="406C78CD" w14:textId="77777777" w:rsidR="00C01C2B" w:rsidRPr="00C01C2B" w:rsidRDefault="00C01C2B" w:rsidP="00C01C2B">
            <w:pPr>
              <w:tabs>
                <w:tab w:val="left" w:pos="992"/>
              </w:tabs>
              <w:rPr>
                <w:sz w:val="16"/>
                <w:lang w:eastAsia="sv-SE"/>
              </w:rPr>
            </w:pPr>
            <w:r w:rsidRPr="00C01C2B">
              <w:rPr>
                <w:b/>
                <w:bCs/>
                <w:sz w:val="16"/>
                <w:lang w:eastAsia="sv-SE"/>
              </w:rPr>
              <w:t xml:space="preserve">Issue description: </w:t>
            </w:r>
            <w:r w:rsidRPr="00C01C2B">
              <w:rPr>
                <w:sz w:val="16"/>
                <w:lang w:eastAsia="sv-SE"/>
              </w:rPr>
              <w:t>RAN2 agreed that the UE should activate a periodic inference configuration in CSI-</w:t>
            </w:r>
            <w:proofErr w:type="spellStart"/>
            <w:r w:rsidRPr="00C01C2B">
              <w:rPr>
                <w:sz w:val="16"/>
                <w:lang w:eastAsia="sv-SE"/>
              </w:rPr>
              <w:t>ReportConfig</w:t>
            </w:r>
            <w:proofErr w:type="spellEnd"/>
            <w:r w:rsidRPr="00C01C2B">
              <w:rPr>
                <w:sz w:val="16"/>
                <w:lang w:eastAsia="sv-SE"/>
              </w:rPr>
              <w:t xml:space="preserve"> only if it reports that it is applicable. There are several possibilities to capture this in the specifications, as commented by several companies, and it should be discussed how to best do this. Furthermore, it should be clarified if the solution can be captured only in RRC specifications or whether RAN1 should also capture (part of) the solution. </w:t>
            </w:r>
          </w:p>
          <w:p w14:paraId="1C6314CF" w14:textId="77777777" w:rsidR="00C01C2B" w:rsidRPr="00C01C2B" w:rsidRDefault="00C01C2B" w:rsidP="00C01C2B">
            <w:pPr>
              <w:tabs>
                <w:tab w:val="left" w:pos="992"/>
              </w:tabs>
              <w:rPr>
                <w:sz w:val="16"/>
                <w:lang w:eastAsia="sv-SE"/>
              </w:rPr>
            </w:pPr>
            <w:r w:rsidRPr="00C01C2B">
              <w:rPr>
                <w:sz w:val="16"/>
                <w:lang w:eastAsia="sv-SE"/>
              </w:rPr>
              <w:t>This open issue refers to the RAN2#129 agreement:</w:t>
            </w:r>
          </w:p>
          <w:tbl>
            <w:tblPr>
              <w:tblStyle w:val="TableGrid"/>
              <w:tblW w:w="0" w:type="auto"/>
              <w:tblLook w:val="04A0" w:firstRow="1" w:lastRow="0" w:firstColumn="1" w:lastColumn="0" w:noHBand="0" w:noVBand="1"/>
            </w:tblPr>
            <w:tblGrid>
              <w:gridCol w:w="9629"/>
            </w:tblGrid>
            <w:tr w:rsidR="00C01C2B" w:rsidRPr="00C01C2B" w14:paraId="56AD1F11" w14:textId="77777777" w:rsidTr="003112AA">
              <w:tc>
                <w:tcPr>
                  <w:tcW w:w="9629" w:type="dxa"/>
                </w:tcPr>
                <w:p w14:paraId="202215DA" w14:textId="77777777" w:rsidR="00C01C2B" w:rsidRPr="00C01C2B" w:rsidRDefault="00C01C2B" w:rsidP="00C01C2B">
                  <w:pPr>
                    <w:pStyle w:val="Agreement"/>
                    <w:numPr>
                      <w:ilvl w:val="0"/>
                      <w:numId w:val="0"/>
                    </w:numPr>
                    <w:ind w:left="360"/>
                    <w:rPr>
                      <w:b w:val="0"/>
                      <w:bCs/>
                      <w:sz w:val="16"/>
                    </w:rPr>
                  </w:pPr>
                  <w:r w:rsidRPr="00C01C2B">
                    <w:rPr>
                      <w:b w:val="0"/>
                      <w:bCs/>
                      <w:sz w:val="16"/>
                    </w:rPr>
                    <w:t xml:space="preserve">If option A is configured in Step 3, for periodic CSI reporting, the UE autonomously activate the applicable functionalities upon reporting applicable functionalities via </w:t>
                  </w:r>
                  <w:proofErr w:type="spellStart"/>
                  <w:r w:rsidRPr="00C01C2B">
                    <w:rPr>
                      <w:b w:val="0"/>
                      <w:bCs/>
                      <w:sz w:val="16"/>
                    </w:rPr>
                    <w:t>RRCReconfigurationComplete</w:t>
                  </w:r>
                  <w:proofErr w:type="spellEnd"/>
                  <w:r w:rsidRPr="00C01C2B">
                    <w:rPr>
                      <w:b w:val="0"/>
                      <w:bCs/>
                      <w:sz w:val="16"/>
                    </w:rPr>
                    <w:t xml:space="preserve"> in step 4 (i.e. without need to wait </w:t>
                  </w:r>
                  <w:proofErr w:type="spellStart"/>
                  <w:r w:rsidRPr="00C01C2B">
                    <w:rPr>
                      <w:b w:val="0"/>
                      <w:bCs/>
                      <w:sz w:val="16"/>
                    </w:rPr>
                    <w:t>RRCReconfiguration</w:t>
                  </w:r>
                  <w:proofErr w:type="spellEnd"/>
                  <w:r w:rsidRPr="00C01C2B">
                    <w:rPr>
                      <w:b w:val="0"/>
                      <w:bCs/>
                      <w:sz w:val="16"/>
                    </w:rPr>
                    <w:t xml:space="preserve"> in Step 5).</w:t>
                  </w:r>
                </w:p>
              </w:tc>
            </w:tr>
          </w:tbl>
          <w:p w14:paraId="4A8DA4F8" w14:textId="77777777" w:rsidR="00C01C2B" w:rsidRPr="00C01C2B" w:rsidRDefault="00C01C2B" w:rsidP="00C01C2B">
            <w:pPr>
              <w:tabs>
                <w:tab w:val="left" w:pos="992"/>
              </w:tabs>
              <w:rPr>
                <w:sz w:val="16"/>
                <w:lang w:eastAsia="sv-SE"/>
              </w:rPr>
            </w:pPr>
          </w:p>
          <w:p w14:paraId="36FE971C" w14:textId="77777777" w:rsidR="00C01C2B" w:rsidRPr="00C01C2B" w:rsidRDefault="00C01C2B" w:rsidP="00C01C2B">
            <w:pPr>
              <w:tabs>
                <w:tab w:val="left" w:pos="992"/>
              </w:tabs>
              <w:rPr>
                <w:sz w:val="16"/>
                <w:lang w:eastAsia="sv-SE"/>
              </w:rPr>
            </w:pPr>
            <w:r w:rsidRPr="00C01C2B">
              <w:rPr>
                <w:sz w:val="16"/>
                <w:lang w:eastAsia="sv-SE"/>
              </w:rPr>
              <w:t>Some solutions suggested by companies for several aspects are:</w:t>
            </w:r>
          </w:p>
          <w:p w14:paraId="5FF7DEEB" w14:textId="77777777" w:rsidR="00C01C2B" w:rsidRPr="00C01C2B" w:rsidRDefault="00C01C2B" w:rsidP="00C01C2B">
            <w:pPr>
              <w:pStyle w:val="ListParagraph"/>
              <w:numPr>
                <w:ilvl w:val="0"/>
                <w:numId w:val="46"/>
              </w:numPr>
              <w:tabs>
                <w:tab w:val="left" w:pos="992"/>
              </w:tabs>
              <w:spacing w:after="160" w:line="259" w:lineRule="auto"/>
              <w:contextualSpacing/>
              <w:rPr>
                <w:sz w:val="16"/>
                <w:lang w:eastAsia="sv-SE"/>
              </w:rPr>
            </w:pPr>
            <w:r w:rsidRPr="00C01C2B">
              <w:rPr>
                <w:sz w:val="16"/>
                <w:lang w:eastAsia="sv-SE"/>
              </w:rPr>
              <w:t xml:space="preserve">Where exactly in RRC to capture the solution: </w:t>
            </w:r>
          </w:p>
          <w:p w14:paraId="432FBDBB" w14:textId="77777777" w:rsidR="00C01C2B" w:rsidRPr="00C01C2B" w:rsidRDefault="00C01C2B" w:rsidP="00C01C2B">
            <w:pPr>
              <w:pStyle w:val="ListParagraph"/>
              <w:numPr>
                <w:ilvl w:val="1"/>
                <w:numId w:val="47"/>
              </w:numPr>
              <w:tabs>
                <w:tab w:val="left" w:pos="992"/>
              </w:tabs>
              <w:spacing w:after="160" w:line="259" w:lineRule="auto"/>
              <w:contextualSpacing/>
              <w:rPr>
                <w:sz w:val="16"/>
                <w:lang w:eastAsia="sv-SE"/>
              </w:rPr>
            </w:pPr>
            <w:r w:rsidRPr="00C01C2B">
              <w:rPr>
                <w:sz w:val="16"/>
                <w:lang w:eastAsia="sv-SE"/>
              </w:rPr>
              <w:t xml:space="preserve">In Section 5.3.5.3 when setting the content of </w:t>
            </w:r>
            <w:proofErr w:type="spellStart"/>
            <w:r w:rsidRPr="00C01C2B">
              <w:rPr>
                <w:sz w:val="16"/>
                <w:lang w:eastAsia="sv-SE"/>
              </w:rPr>
              <w:t>RRCReconfigurationComplete</w:t>
            </w:r>
            <w:proofErr w:type="spellEnd"/>
            <w:r w:rsidRPr="00C01C2B">
              <w:rPr>
                <w:sz w:val="16"/>
                <w:lang w:eastAsia="sv-SE"/>
              </w:rPr>
              <w:t xml:space="preserve">, or </w:t>
            </w:r>
          </w:p>
          <w:p w14:paraId="198E790A" w14:textId="77777777" w:rsidR="00C01C2B" w:rsidRPr="00C01C2B" w:rsidRDefault="00C01C2B" w:rsidP="00C01C2B">
            <w:pPr>
              <w:pStyle w:val="ListParagraph"/>
              <w:numPr>
                <w:ilvl w:val="1"/>
                <w:numId w:val="47"/>
              </w:numPr>
              <w:tabs>
                <w:tab w:val="left" w:pos="992"/>
              </w:tabs>
              <w:spacing w:after="160" w:line="259" w:lineRule="auto"/>
              <w:contextualSpacing/>
              <w:rPr>
                <w:sz w:val="16"/>
                <w:lang w:eastAsia="sv-SE"/>
              </w:rPr>
            </w:pPr>
            <w:r w:rsidRPr="00C01C2B">
              <w:rPr>
                <w:sz w:val="16"/>
                <w:lang w:eastAsia="sv-SE"/>
              </w:rPr>
              <w:t xml:space="preserve">In Section 5.3.5.3 when sending </w:t>
            </w:r>
            <w:proofErr w:type="spellStart"/>
            <w:r w:rsidRPr="00C01C2B">
              <w:rPr>
                <w:sz w:val="16"/>
                <w:lang w:eastAsia="sv-SE"/>
              </w:rPr>
              <w:t>RRCReconfigurationComplete</w:t>
            </w:r>
            <w:proofErr w:type="spellEnd"/>
            <w:r w:rsidRPr="00C01C2B">
              <w:rPr>
                <w:sz w:val="16"/>
                <w:lang w:eastAsia="sv-SE"/>
              </w:rPr>
              <w:t xml:space="preserve"> to the lower layers</w:t>
            </w:r>
          </w:p>
          <w:p w14:paraId="09C640C3" w14:textId="77777777" w:rsidR="00C01C2B" w:rsidRPr="00C01C2B" w:rsidRDefault="00C01C2B" w:rsidP="00C01C2B">
            <w:pPr>
              <w:pStyle w:val="ListParagraph"/>
              <w:numPr>
                <w:ilvl w:val="0"/>
                <w:numId w:val="46"/>
              </w:numPr>
              <w:tabs>
                <w:tab w:val="left" w:pos="992"/>
              </w:tabs>
              <w:spacing w:after="160" w:line="259" w:lineRule="auto"/>
              <w:contextualSpacing/>
              <w:rPr>
                <w:sz w:val="16"/>
                <w:lang w:eastAsia="sv-SE"/>
              </w:rPr>
            </w:pPr>
            <w:r w:rsidRPr="00C01C2B">
              <w:rPr>
                <w:sz w:val="16"/>
                <w:lang w:eastAsia="sv-SE"/>
              </w:rPr>
              <w:t xml:space="preserve">What to write in RRC specifications: </w:t>
            </w:r>
          </w:p>
          <w:p w14:paraId="15AF414C" w14:textId="77777777" w:rsidR="00C01C2B" w:rsidRPr="00C01C2B" w:rsidRDefault="00C01C2B" w:rsidP="00C01C2B">
            <w:pPr>
              <w:pStyle w:val="ListParagraph"/>
              <w:numPr>
                <w:ilvl w:val="1"/>
                <w:numId w:val="46"/>
              </w:numPr>
              <w:tabs>
                <w:tab w:val="left" w:pos="992"/>
              </w:tabs>
              <w:spacing w:after="160" w:line="259" w:lineRule="auto"/>
              <w:contextualSpacing/>
              <w:rPr>
                <w:sz w:val="16"/>
                <w:lang w:eastAsia="sv-SE"/>
              </w:rPr>
            </w:pPr>
            <w:r w:rsidRPr="00C01C2B">
              <w:rPr>
                <w:sz w:val="16"/>
                <w:lang w:eastAsia="sv-SE"/>
              </w:rPr>
              <w:t xml:space="preserve">Upon including the applicable status in </w:t>
            </w:r>
            <w:proofErr w:type="spellStart"/>
            <w:r w:rsidRPr="00C01C2B">
              <w:rPr>
                <w:sz w:val="16"/>
                <w:lang w:eastAsia="sv-SE"/>
              </w:rPr>
              <w:t>RRCReconfigurationComplete</w:t>
            </w:r>
            <w:proofErr w:type="spellEnd"/>
            <w:r w:rsidRPr="00C01C2B">
              <w:rPr>
                <w:sz w:val="16"/>
                <w:lang w:eastAsia="sv-SE"/>
              </w:rPr>
              <w:t xml:space="preserve">, indicate to lower layers to activate the configuration, or </w:t>
            </w:r>
          </w:p>
          <w:p w14:paraId="7F68CCE2" w14:textId="77777777" w:rsidR="00C01C2B" w:rsidRPr="00C01C2B" w:rsidRDefault="00C01C2B" w:rsidP="00C01C2B">
            <w:pPr>
              <w:pStyle w:val="ListParagraph"/>
              <w:numPr>
                <w:ilvl w:val="1"/>
                <w:numId w:val="46"/>
              </w:numPr>
              <w:tabs>
                <w:tab w:val="left" w:pos="992"/>
              </w:tabs>
              <w:spacing w:after="160" w:line="259" w:lineRule="auto"/>
              <w:contextualSpacing/>
              <w:rPr>
                <w:sz w:val="16"/>
                <w:lang w:eastAsia="sv-SE"/>
              </w:rPr>
            </w:pPr>
            <w:r w:rsidRPr="00C01C2B">
              <w:rPr>
                <w:sz w:val="16"/>
                <w:lang w:eastAsia="sv-SE"/>
              </w:rPr>
              <w:t>Submit/do not submit the configuration to lower layers, which would be the equivalent of activation/no activation.</w:t>
            </w:r>
          </w:p>
          <w:p w14:paraId="7288F6DB" w14:textId="77777777" w:rsidR="00C01C2B" w:rsidRPr="00C01C2B" w:rsidRDefault="00C01C2B" w:rsidP="00C01C2B">
            <w:pPr>
              <w:tabs>
                <w:tab w:val="left" w:pos="992"/>
              </w:tabs>
              <w:rPr>
                <w:sz w:val="16"/>
                <w:lang w:eastAsia="sv-SE"/>
              </w:rPr>
            </w:pPr>
            <w:r w:rsidRPr="00C01C2B">
              <w:rPr>
                <w:sz w:val="16"/>
                <w:lang w:eastAsia="sv-SE"/>
              </w:rPr>
              <w:t xml:space="preserve">Furthermore, there is an incoming LS [R4-2508085], which is discussing this issue, so it is suggested that according to this LS the companies bring contributions about whether: </w:t>
            </w:r>
          </w:p>
          <w:p w14:paraId="0B731A09" w14:textId="77777777" w:rsidR="00C01C2B" w:rsidRPr="00C01C2B" w:rsidRDefault="00C01C2B" w:rsidP="00C01C2B">
            <w:pPr>
              <w:tabs>
                <w:tab w:val="left" w:pos="992"/>
              </w:tabs>
              <w:rPr>
                <w:sz w:val="16"/>
                <w:lang w:eastAsia="sv-SE"/>
              </w:rPr>
            </w:pPr>
            <w:r w:rsidRPr="00C01C2B">
              <w:rPr>
                <w:sz w:val="16"/>
                <w:lang w:eastAsia="sv-SE"/>
              </w:rPr>
              <w:t xml:space="preserve">1) the applicable functionalities </w:t>
            </w:r>
            <w:r w:rsidRPr="00C01C2B">
              <w:rPr>
                <w:b/>
                <w:bCs/>
                <w:sz w:val="16"/>
                <w:lang w:eastAsia="sv-SE"/>
              </w:rPr>
              <w:t xml:space="preserve">are already activated </w:t>
            </w:r>
            <w:r w:rsidRPr="00C01C2B">
              <w:rPr>
                <w:sz w:val="16"/>
                <w:lang w:eastAsia="sv-SE"/>
              </w:rPr>
              <w:t xml:space="preserve">before reporting applicable functionalities via </w:t>
            </w:r>
            <w:proofErr w:type="spellStart"/>
            <w:r w:rsidRPr="00C01C2B">
              <w:rPr>
                <w:sz w:val="16"/>
                <w:lang w:eastAsia="sv-SE"/>
              </w:rPr>
              <w:t>RRCReconfigurationComplete</w:t>
            </w:r>
            <w:proofErr w:type="spellEnd"/>
            <w:r w:rsidRPr="00C01C2B">
              <w:rPr>
                <w:sz w:val="16"/>
                <w:lang w:eastAsia="sv-SE"/>
              </w:rPr>
              <w:t>; or</w:t>
            </w:r>
          </w:p>
          <w:p w14:paraId="59BA8317" w14:textId="77777777" w:rsidR="00C01C2B" w:rsidRPr="00C01C2B" w:rsidRDefault="00C01C2B" w:rsidP="00C01C2B">
            <w:pPr>
              <w:tabs>
                <w:tab w:val="left" w:pos="992"/>
              </w:tabs>
              <w:rPr>
                <w:sz w:val="16"/>
                <w:lang w:eastAsia="sv-SE"/>
              </w:rPr>
            </w:pPr>
            <w:r w:rsidRPr="00C01C2B">
              <w:rPr>
                <w:sz w:val="16"/>
                <w:lang w:eastAsia="sv-SE"/>
              </w:rPr>
              <w:t xml:space="preserve">2) UE </w:t>
            </w:r>
            <w:r w:rsidRPr="00C01C2B">
              <w:rPr>
                <w:b/>
                <w:bCs/>
                <w:sz w:val="16"/>
                <w:lang w:eastAsia="sv-SE"/>
              </w:rPr>
              <w:t>starts to activate</w:t>
            </w:r>
            <w:r w:rsidRPr="00C01C2B">
              <w:rPr>
                <w:sz w:val="16"/>
                <w:lang w:eastAsia="sv-SE"/>
              </w:rPr>
              <w:t xml:space="preserve"> the applicable functionalities upon reporting applicable functionalities via </w:t>
            </w:r>
            <w:proofErr w:type="spellStart"/>
            <w:r w:rsidRPr="00C01C2B">
              <w:rPr>
                <w:sz w:val="16"/>
                <w:lang w:eastAsia="sv-SE"/>
              </w:rPr>
              <w:t>RRCReconfigurationComplete</w:t>
            </w:r>
            <w:proofErr w:type="spellEnd"/>
            <w:r w:rsidRPr="00C01C2B">
              <w:rPr>
                <w:sz w:val="16"/>
                <w:lang w:eastAsia="sv-SE"/>
              </w:rPr>
              <w:t xml:space="preserve">. </w:t>
            </w:r>
          </w:p>
          <w:p w14:paraId="6343EF8E" w14:textId="77777777" w:rsidR="00C01C2B" w:rsidRPr="00C01C2B" w:rsidRDefault="00C01C2B" w:rsidP="00C01C2B">
            <w:pPr>
              <w:tabs>
                <w:tab w:val="left" w:pos="992"/>
              </w:tabs>
              <w:rPr>
                <w:sz w:val="16"/>
                <w:lang w:eastAsia="sv-SE"/>
              </w:rPr>
            </w:pPr>
            <w:r w:rsidRPr="00C01C2B">
              <w:rPr>
                <w:sz w:val="16"/>
                <w:lang w:eastAsia="sv-SE"/>
              </w:rPr>
              <w:t xml:space="preserve">In particular, related to the periodic reporting, according to Rapporteur point of view, it should be taken into account that the gNB cannot know whether the UE is sending L1 prediction reports or not, until the NW receives successfully the applicability report from the UE. Until then, if the UE is allowed to multiplex UCI (with CSI inference predictions) in PUCCH or PUSCH, the NW will try to decode the multiplexed information, which will turn into decoding issues if the inference predictions are not sent by the UE and this will impact also other decoded information from the UE. So a standardized behaviour is needed in order to avoid the gNB incurring in such ambiguity, e.g: </w:t>
            </w:r>
            <w:r w:rsidRPr="00C01C2B">
              <w:rPr>
                <w:b/>
                <w:bCs/>
                <w:sz w:val="16"/>
                <w:lang w:eastAsia="sv-SE"/>
              </w:rPr>
              <w:t>a)</w:t>
            </w:r>
            <w:r w:rsidRPr="00C01C2B">
              <w:rPr>
                <w:sz w:val="16"/>
                <w:lang w:eastAsia="sv-SE"/>
              </w:rPr>
              <w:t xml:space="preserve"> the UE always sends a L1 report in UCI for periodic CSI-ReportConfig, even if the configuration is not active/applicable; </w:t>
            </w:r>
            <w:r w:rsidRPr="00C01C2B">
              <w:rPr>
                <w:b/>
                <w:bCs/>
                <w:sz w:val="16"/>
                <w:lang w:eastAsia="sv-SE"/>
              </w:rPr>
              <w:t>b)</w:t>
            </w:r>
            <w:r w:rsidRPr="00C01C2B">
              <w:rPr>
                <w:sz w:val="16"/>
                <w:lang w:eastAsia="sv-SE"/>
              </w:rPr>
              <w:t xml:space="preserve"> the UE does not multiplex UCI containing inference predictions and specify that the configuration is activated only after finishing sending </w:t>
            </w:r>
            <w:proofErr w:type="spellStart"/>
            <w:r w:rsidRPr="00C01C2B">
              <w:rPr>
                <w:sz w:val="16"/>
                <w:lang w:eastAsia="sv-SE"/>
              </w:rPr>
              <w:t>RRCReconfigurationComplete</w:t>
            </w:r>
            <w:proofErr w:type="spellEnd"/>
            <w:r w:rsidRPr="00C01C2B">
              <w:rPr>
                <w:sz w:val="16"/>
                <w:lang w:eastAsia="sv-SE"/>
              </w:rPr>
              <w:t xml:space="preserve">. </w:t>
            </w:r>
          </w:p>
          <w:p w14:paraId="404A117F" w14:textId="77777777" w:rsidR="00C01C2B" w:rsidRPr="00C01C2B" w:rsidRDefault="00C01C2B" w:rsidP="00C01C2B">
            <w:pPr>
              <w:tabs>
                <w:tab w:val="left" w:pos="992"/>
              </w:tabs>
              <w:rPr>
                <w:sz w:val="16"/>
                <w:lang w:eastAsia="sv-SE"/>
              </w:rPr>
            </w:pPr>
            <w:r w:rsidRPr="00C01C2B">
              <w:rPr>
                <w:b/>
                <w:bCs/>
                <w:sz w:val="16"/>
                <w:lang w:eastAsia="sv-SE"/>
              </w:rPr>
              <w:t xml:space="preserve">Proposed resolution: </w:t>
            </w:r>
            <w:r w:rsidRPr="00C01C2B">
              <w:rPr>
                <w:sz w:val="16"/>
                <w:lang w:eastAsia="sv-SE"/>
              </w:rPr>
              <w:t>It is suggested that companies provide contributions to resolve the issue.</w:t>
            </w:r>
          </w:p>
          <w:p w14:paraId="2A5B564A" w14:textId="77777777" w:rsidR="00C01C2B" w:rsidRPr="00C01C2B" w:rsidRDefault="00C01C2B" w:rsidP="00C01C2B">
            <w:pPr>
              <w:rPr>
                <w:sz w:val="14"/>
              </w:rPr>
            </w:pPr>
          </w:p>
        </w:tc>
      </w:tr>
    </w:tbl>
    <w:p w14:paraId="1023DC28" w14:textId="5A238CC6" w:rsidR="00C01C2B" w:rsidRDefault="00C01C2B" w:rsidP="00C01C2B"/>
    <w:p w14:paraId="20DC6BD0" w14:textId="03100D7F" w:rsidR="009829A0" w:rsidRDefault="009829A0" w:rsidP="00C01C2B">
      <w:r>
        <w:t>Regarding where exactly to capture</w:t>
      </w:r>
      <w:r w:rsidR="00D201E9">
        <w:t>, firstly, it should be clarified that there is no intention in RAN1 to change existing RRC procedure to autonomously activate periodic CSI-</w:t>
      </w:r>
      <w:proofErr w:type="spellStart"/>
      <w:r w:rsidR="00D201E9">
        <w:t>ReportConfig</w:t>
      </w:r>
      <w:proofErr w:type="spellEnd"/>
      <w:r w:rsidR="00D201E9">
        <w:t xml:space="preserve">. The existing RRC procedure means that RRC applies configuration </w:t>
      </w:r>
      <w:r w:rsidR="00083BF4">
        <w:t xml:space="preserve">while it proceeds RRC reconfiguration message and generates the content of </w:t>
      </w:r>
      <w:proofErr w:type="spellStart"/>
      <w:r w:rsidR="00083BF4">
        <w:t>RRCRconfigurationComplete</w:t>
      </w:r>
      <w:proofErr w:type="spellEnd"/>
      <w:r w:rsidR="00D201E9">
        <w:t xml:space="preserve"> instead of </w:t>
      </w:r>
      <w:r w:rsidR="00083BF4">
        <w:t>applying configuration while sending</w:t>
      </w:r>
      <w:r w:rsidR="00D201E9">
        <w:t xml:space="preserve"> </w:t>
      </w:r>
      <w:proofErr w:type="spellStart"/>
      <w:r w:rsidR="00D201E9">
        <w:t>RRCReconfigurationComplete</w:t>
      </w:r>
      <w:proofErr w:type="spellEnd"/>
      <w:r w:rsidR="00D201E9">
        <w:t xml:space="preserve"> message. </w:t>
      </w:r>
    </w:p>
    <w:p w14:paraId="6E040F73" w14:textId="4E622014" w:rsidR="00D201E9" w:rsidRDefault="00D201E9" w:rsidP="00C01C2B">
      <w:pPr>
        <w:rPr>
          <w:b/>
        </w:rPr>
      </w:pPr>
      <w:bookmarkStart w:id="10" w:name="ob2"/>
      <w:r>
        <w:rPr>
          <w:b/>
        </w:rPr>
        <w:t xml:space="preserve">Observation </w:t>
      </w:r>
      <w:r w:rsidRPr="00602EA1">
        <w:rPr>
          <w:b/>
        </w:rPr>
        <w:fldChar w:fldCharType="begin"/>
      </w:r>
      <w:r w:rsidRPr="00602EA1">
        <w:rPr>
          <w:b/>
        </w:rPr>
        <w:instrText xml:space="preserve"> SEQ obs \* MERGEFORMAT </w:instrText>
      </w:r>
      <w:r w:rsidRPr="00602EA1">
        <w:rPr>
          <w:b/>
        </w:rPr>
        <w:fldChar w:fldCharType="separate"/>
      </w:r>
      <w:r w:rsidR="00010A5B">
        <w:rPr>
          <w:b/>
          <w:noProof/>
        </w:rPr>
        <w:t>2</w:t>
      </w:r>
      <w:r w:rsidRPr="00602EA1">
        <w:rPr>
          <w:b/>
        </w:rPr>
        <w:fldChar w:fldCharType="end"/>
      </w:r>
      <w:r>
        <w:rPr>
          <w:b/>
        </w:rPr>
        <w:t xml:space="preserve">: </w:t>
      </w:r>
      <w:r w:rsidR="00602EA1">
        <w:rPr>
          <w:b/>
        </w:rPr>
        <w:t>(</w:t>
      </w:r>
      <w:r w:rsidR="00602EA1" w:rsidRPr="00602EA1">
        <w:rPr>
          <w:b/>
        </w:rPr>
        <w:t xml:space="preserve">RRC-45) </w:t>
      </w:r>
      <w:r>
        <w:rPr>
          <w:b/>
        </w:rPr>
        <w:t xml:space="preserve">existing RRC behavior is aligned with </w:t>
      </w:r>
      <w:r w:rsidRPr="00D201E9">
        <w:rPr>
          <w:b/>
        </w:rPr>
        <w:t xml:space="preserve">when setting the content of </w:t>
      </w:r>
      <w:proofErr w:type="spellStart"/>
      <w:r w:rsidRPr="00D201E9">
        <w:rPr>
          <w:b/>
        </w:rPr>
        <w:t>RRCReconfigurationComplete</w:t>
      </w:r>
      <w:proofErr w:type="spellEnd"/>
      <w:r>
        <w:rPr>
          <w:b/>
        </w:rPr>
        <w:t xml:space="preserve">. </w:t>
      </w:r>
    </w:p>
    <w:bookmarkEnd w:id="10"/>
    <w:p w14:paraId="7D7FBE1A" w14:textId="6DE7BB29" w:rsidR="00D201E9" w:rsidRDefault="00D201E9" w:rsidP="00C01C2B">
      <w:r>
        <w:t>In addition, technically, we also need to consider what is difference/benefit of introducing new behavior of activating periodic CSI-</w:t>
      </w:r>
      <w:proofErr w:type="spellStart"/>
      <w:r>
        <w:t>ReportConfig</w:t>
      </w:r>
      <w:proofErr w:type="spellEnd"/>
      <w:r>
        <w:t xml:space="preserve"> upon transmission of </w:t>
      </w:r>
      <w:proofErr w:type="spellStart"/>
      <w:r>
        <w:t>RRCReconfigurationComplete</w:t>
      </w:r>
      <w:proofErr w:type="spellEnd"/>
      <w:r>
        <w:t xml:space="preserve"> message. Given that gNB RRC knows after successful completion of </w:t>
      </w:r>
      <w:proofErr w:type="spellStart"/>
      <w:r>
        <w:t>RRCReconfigurationComplete</w:t>
      </w:r>
      <w:proofErr w:type="spellEnd"/>
      <w:r>
        <w:t xml:space="preserve"> message, there is no difference in gNB behavior i.e. gNB should assume that all configured periodic CSI-</w:t>
      </w:r>
      <w:proofErr w:type="spellStart"/>
      <w:r>
        <w:t>ReportConfig</w:t>
      </w:r>
      <w:proofErr w:type="spellEnd"/>
      <w:r>
        <w:t xml:space="preserve"> are ready to activated before successful reception of </w:t>
      </w:r>
      <w:proofErr w:type="spellStart"/>
      <w:r>
        <w:t>RRCReconfigurationComplete</w:t>
      </w:r>
      <w:proofErr w:type="spellEnd"/>
      <w:r>
        <w:t xml:space="preserve">. </w:t>
      </w:r>
    </w:p>
    <w:p w14:paraId="2CC23788" w14:textId="265216E1" w:rsidR="00D201E9" w:rsidRDefault="00D201E9" w:rsidP="00D201E9">
      <w:pPr>
        <w:rPr>
          <w:b/>
        </w:rPr>
      </w:pPr>
      <w:bookmarkStart w:id="11" w:name="ob3"/>
      <w:r>
        <w:rPr>
          <w:b/>
        </w:rPr>
        <w:t xml:space="preserve">Observation </w:t>
      </w:r>
      <w:r>
        <w:rPr>
          <w:b/>
          <w:bCs/>
        </w:rPr>
        <w:fldChar w:fldCharType="begin"/>
      </w:r>
      <w:r>
        <w:rPr>
          <w:b/>
          <w:bCs/>
        </w:rPr>
        <w:instrText xml:space="preserve"> SEQ obs \* MERGEFORMAT </w:instrText>
      </w:r>
      <w:r>
        <w:rPr>
          <w:b/>
          <w:bCs/>
        </w:rPr>
        <w:fldChar w:fldCharType="separate"/>
      </w:r>
      <w:r w:rsidR="00010A5B">
        <w:rPr>
          <w:b/>
          <w:bCs/>
          <w:noProof/>
        </w:rPr>
        <w:t>3</w:t>
      </w:r>
      <w:r>
        <w:rPr>
          <w:b/>
          <w:bCs/>
        </w:rPr>
        <w:fldChar w:fldCharType="end"/>
      </w:r>
      <w:r>
        <w:rPr>
          <w:b/>
        </w:rPr>
        <w:t xml:space="preserve">: </w:t>
      </w:r>
      <w:r w:rsidR="00602EA1">
        <w:rPr>
          <w:b/>
        </w:rPr>
        <w:t>(</w:t>
      </w:r>
      <w:r w:rsidR="00602EA1" w:rsidRPr="00602EA1">
        <w:rPr>
          <w:b/>
        </w:rPr>
        <w:t xml:space="preserve">RRC-45) </w:t>
      </w:r>
      <w:r>
        <w:rPr>
          <w:b/>
        </w:rPr>
        <w:t>there is no difference in gNB behavior depending on whether UE activates periodic CSI-</w:t>
      </w:r>
      <w:proofErr w:type="spellStart"/>
      <w:r>
        <w:rPr>
          <w:b/>
        </w:rPr>
        <w:t>ReportConfig</w:t>
      </w:r>
      <w:proofErr w:type="spellEnd"/>
      <w:r>
        <w:rPr>
          <w:b/>
        </w:rPr>
        <w:t xml:space="preserve"> </w:t>
      </w:r>
      <w:r w:rsidRPr="00D201E9">
        <w:rPr>
          <w:b/>
        </w:rPr>
        <w:t xml:space="preserve">setting the content of </w:t>
      </w:r>
      <w:proofErr w:type="spellStart"/>
      <w:r w:rsidRPr="00D201E9">
        <w:rPr>
          <w:b/>
        </w:rPr>
        <w:t>RRCReconfigurationComplete</w:t>
      </w:r>
      <w:proofErr w:type="spellEnd"/>
      <w:r>
        <w:rPr>
          <w:b/>
        </w:rPr>
        <w:t xml:space="preserve"> and </w:t>
      </w:r>
      <w:r w:rsidRPr="00D201E9">
        <w:rPr>
          <w:b/>
        </w:rPr>
        <w:t xml:space="preserve">when sending </w:t>
      </w:r>
      <w:proofErr w:type="spellStart"/>
      <w:r w:rsidRPr="00D201E9">
        <w:rPr>
          <w:b/>
        </w:rPr>
        <w:t>RRCReconfigurationComplete</w:t>
      </w:r>
      <w:proofErr w:type="spellEnd"/>
      <w:r w:rsidRPr="00D201E9">
        <w:rPr>
          <w:b/>
        </w:rPr>
        <w:t xml:space="preserve"> to the lower layers</w:t>
      </w:r>
      <w:r>
        <w:rPr>
          <w:b/>
        </w:rPr>
        <w:t xml:space="preserve">.   </w:t>
      </w:r>
    </w:p>
    <w:p w14:paraId="4916B8A3" w14:textId="7D340A3B" w:rsidR="00083BF4" w:rsidRDefault="00083BF4" w:rsidP="00C01C2B">
      <w:pPr>
        <w:rPr>
          <w:b/>
          <w:bCs/>
        </w:rPr>
      </w:pPr>
      <w:bookmarkStart w:id="12" w:name="pro4"/>
      <w:bookmarkEnd w:id="11"/>
      <w:r w:rsidRPr="00EC01AF">
        <w:rPr>
          <w:b/>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010A5B">
        <w:rPr>
          <w:b/>
          <w:bCs/>
          <w:noProof/>
        </w:rPr>
        <w:t>4</w:t>
      </w:r>
      <w:r w:rsidRPr="00EC01AF">
        <w:rPr>
          <w:b/>
          <w:bCs/>
        </w:rPr>
        <w:fldChar w:fldCharType="end"/>
      </w:r>
      <w:r>
        <w:rPr>
          <w:b/>
          <w:bCs/>
        </w:rPr>
        <w:t xml:space="preserve">: </w:t>
      </w:r>
      <w:r w:rsidR="00602EA1">
        <w:rPr>
          <w:b/>
        </w:rPr>
        <w:t>(</w:t>
      </w:r>
      <w:r w:rsidR="00602EA1" w:rsidRPr="00602EA1">
        <w:rPr>
          <w:b/>
        </w:rPr>
        <w:t xml:space="preserve">RRC-45) </w:t>
      </w:r>
      <w:r w:rsidR="00676EBA">
        <w:rPr>
          <w:b/>
        </w:rPr>
        <w:t>H</w:t>
      </w:r>
      <w:r w:rsidR="007753F5">
        <w:rPr>
          <w:b/>
          <w:bCs/>
        </w:rPr>
        <w:t>andling of periodic CSI-</w:t>
      </w:r>
      <w:proofErr w:type="spellStart"/>
      <w:r w:rsidR="007753F5">
        <w:rPr>
          <w:b/>
          <w:bCs/>
        </w:rPr>
        <w:t>ReportConfig</w:t>
      </w:r>
      <w:proofErr w:type="spellEnd"/>
      <w:r w:rsidR="007753F5">
        <w:rPr>
          <w:b/>
          <w:bCs/>
        </w:rPr>
        <w:t xml:space="preserve"> is described in </w:t>
      </w:r>
      <w:r w:rsidR="007753F5" w:rsidRPr="007753F5">
        <w:rPr>
          <w:b/>
          <w:bCs/>
        </w:rPr>
        <w:t xml:space="preserve">Section 5.3.5.3 when setting the content of </w:t>
      </w:r>
      <w:proofErr w:type="spellStart"/>
      <w:r w:rsidR="007753F5" w:rsidRPr="007753F5">
        <w:rPr>
          <w:b/>
          <w:bCs/>
        </w:rPr>
        <w:t>RRCReconfigurationComplete</w:t>
      </w:r>
      <w:proofErr w:type="spellEnd"/>
      <w:r w:rsidR="007753F5">
        <w:rPr>
          <w:b/>
          <w:bCs/>
        </w:rPr>
        <w:t>.</w:t>
      </w:r>
    </w:p>
    <w:bookmarkEnd w:id="12"/>
    <w:p w14:paraId="00368BA5" w14:textId="3E25BED5" w:rsidR="00C01C2B" w:rsidRDefault="00083BF4" w:rsidP="00C01C2B">
      <w:r>
        <w:t>Regarding what to write in RRC spec, as we commented in RRC running CR, RAN1 spec doesn’t describe any procedure regarding activation and deactivation for periodic CSI-</w:t>
      </w:r>
      <w:proofErr w:type="spellStart"/>
      <w:r>
        <w:t>ReportConfig</w:t>
      </w:r>
      <w:proofErr w:type="spellEnd"/>
      <w:r>
        <w:t xml:space="preserve">. </w:t>
      </w:r>
    </w:p>
    <w:p w14:paraId="2BC812F2" w14:textId="5DD20441" w:rsidR="00083BF4" w:rsidRPr="00602EA1" w:rsidRDefault="00083BF4" w:rsidP="00083BF4">
      <w:pPr>
        <w:rPr>
          <w:b/>
          <w:bCs/>
        </w:rPr>
      </w:pPr>
      <w:bookmarkStart w:id="13" w:name="ob4"/>
      <w:r w:rsidRPr="00602EA1">
        <w:rPr>
          <w:b/>
          <w:bCs/>
        </w:rPr>
        <w:t xml:space="preserve">Observation </w:t>
      </w:r>
      <w:r w:rsidRPr="00602EA1">
        <w:rPr>
          <w:b/>
          <w:bCs/>
        </w:rPr>
        <w:fldChar w:fldCharType="begin"/>
      </w:r>
      <w:r w:rsidRPr="00602EA1">
        <w:rPr>
          <w:b/>
          <w:bCs/>
        </w:rPr>
        <w:instrText xml:space="preserve"> SEQ obs \* MERGEFORMAT </w:instrText>
      </w:r>
      <w:r w:rsidRPr="00602EA1">
        <w:rPr>
          <w:b/>
          <w:bCs/>
        </w:rPr>
        <w:fldChar w:fldCharType="separate"/>
      </w:r>
      <w:r w:rsidR="00010A5B">
        <w:rPr>
          <w:b/>
          <w:bCs/>
          <w:noProof/>
        </w:rPr>
        <w:t>4</w:t>
      </w:r>
      <w:r w:rsidRPr="00602EA1">
        <w:rPr>
          <w:b/>
          <w:bCs/>
        </w:rPr>
        <w:fldChar w:fldCharType="end"/>
      </w:r>
      <w:r w:rsidRPr="00602EA1">
        <w:rPr>
          <w:b/>
          <w:bCs/>
        </w:rPr>
        <w:t xml:space="preserve">: </w:t>
      </w:r>
      <w:r w:rsidR="00602EA1" w:rsidRPr="00602EA1">
        <w:rPr>
          <w:b/>
          <w:bCs/>
        </w:rPr>
        <w:t>(RRC-45)</w:t>
      </w:r>
      <w:r w:rsidR="00602EA1">
        <w:rPr>
          <w:b/>
          <w:bCs/>
        </w:rPr>
        <w:t xml:space="preserve"> </w:t>
      </w:r>
      <w:r w:rsidRPr="00602EA1">
        <w:rPr>
          <w:b/>
          <w:bCs/>
        </w:rPr>
        <w:t xml:space="preserve">RAN1 </w:t>
      </w:r>
      <w:r w:rsidR="00E24073">
        <w:rPr>
          <w:b/>
          <w:bCs/>
        </w:rPr>
        <w:t xml:space="preserve">spec </w:t>
      </w:r>
      <w:r w:rsidRPr="00602EA1">
        <w:rPr>
          <w:b/>
          <w:bCs/>
        </w:rPr>
        <w:t xml:space="preserve">doesn’t </w:t>
      </w:r>
      <w:r w:rsidR="00E24073">
        <w:rPr>
          <w:b/>
          <w:bCs/>
        </w:rPr>
        <w:t>specify</w:t>
      </w:r>
      <w:r w:rsidR="00E24073" w:rsidRPr="00602EA1">
        <w:rPr>
          <w:b/>
          <w:bCs/>
        </w:rPr>
        <w:t xml:space="preserve"> </w:t>
      </w:r>
      <w:r w:rsidRPr="00602EA1">
        <w:rPr>
          <w:b/>
          <w:bCs/>
        </w:rPr>
        <w:t>any procedure regarding activation and deactivation for periodic CSI-</w:t>
      </w:r>
      <w:proofErr w:type="spellStart"/>
      <w:r w:rsidRPr="00602EA1">
        <w:rPr>
          <w:b/>
          <w:bCs/>
        </w:rPr>
        <w:t>ReportConfig</w:t>
      </w:r>
      <w:proofErr w:type="spellEnd"/>
      <w:r w:rsidRPr="00602EA1">
        <w:rPr>
          <w:b/>
          <w:bCs/>
        </w:rPr>
        <w:t xml:space="preserve">. </w:t>
      </w:r>
    </w:p>
    <w:bookmarkEnd w:id="13"/>
    <w:p w14:paraId="2F5CEDAC" w14:textId="0AF713A5" w:rsidR="00083BF4" w:rsidRDefault="00083BF4" w:rsidP="00C01C2B">
      <w:r>
        <w:lastRenderedPageBreak/>
        <w:t>Unless RAN2 requests RAN1 to</w:t>
      </w:r>
      <w:r w:rsidR="00E24073">
        <w:t xml:space="preserve"> newly</w:t>
      </w:r>
      <w:r>
        <w:t xml:space="preserve"> define</w:t>
      </w:r>
      <w:r w:rsidR="00E24073">
        <w:t xml:space="preserve"> or specify</w:t>
      </w:r>
      <w:r>
        <w:t xml:space="preserve"> activation/deactivation of periodic CSI-</w:t>
      </w:r>
      <w:proofErr w:type="spellStart"/>
      <w:r>
        <w:t>ReportConfig</w:t>
      </w:r>
      <w:proofErr w:type="spellEnd"/>
      <w:r>
        <w:t>, only way would be for RRC layer to handle it. That is, if it is activated, RRC layer provides the corresponding CSI-</w:t>
      </w:r>
      <w:proofErr w:type="spellStart"/>
      <w:r>
        <w:t>ReportConfig</w:t>
      </w:r>
      <w:proofErr w:type="spellEnd"/>
      <w:r>
        <w:t xml:space="preserve"> to the lower layer. Otherwise, RRC layer should not provide the corresponding CSI-</w:t>
      </w:r>
      <w:proofErr w:type="spellStart"/>
      <w:r>
        <w:t>ReportConfig</w:t>
      </w:r>
      <w:proofErr w:type="spellEnd"/>
      <w:r>
        <w:t xml:space="preserve">. </w:t>
      </w:r>
    </w:p>
    <w:p w14:paraId="237A3952" w14:textId="03A3E421" w:rsidR="00083BF4" w:rsidRDefault="007753F5" w:rsidP="00C01C2B">
      <w:pPr>
        <w:rPr>
          <w:b/>
          <w:bCs/>
        </w:rPr>
      </w:pPr>
      <w:bookmarkStart w:id="14" w:name="pro5"/>
      <w:r w:rsidRPr="00602EA1">
        <w:rPr>
          <w:b/>
          <w:bCs/>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010A5B">
        <w:rPr>
          <w:b/>
          <w:bCs/>
          <w:noProof/>
        </w:rPr>
        <w:t>5</w:t>
      </w:r>
      <w:r w:rsidRPr="00EC01AF">
        <w:rPr>
          <w:b/>
          <w:bCs/>
        </w:rPr>
        <w:fldChar w:fldCharType="end"/>
      </w:r>
      <w:r>
        <w:rPr>
          <w:b/>
          <w:bCs/>
        </w:rPr>
        <w:t xml:space="preserve">: </w:t>
      </w:r>
      <w:r w:rsidR="00602EA1">
        <w:rPr>
          <w:b/>
          <w:bCs/>
        </w:rPr>
        <w:t>(</w:t>
      </w:r>
      <w:r w:rsidR="00602EA1" w:rsidRPr="00602EA1">
        <w:rPr>
          <w:b/>
          <w:bCs/>
        </w:rPr>
        <w:t xml:space="preserve">RRC-45) </w:t>
      </w:r>
      <w:r w:rsidR="0077205D">
        <w:rPr>
          <w:b/>
          <w:bCs/>
        </w:rPr>
        <w:t>RRC layer s</w:t>
      </w:r>
      <w:r w:rsidRPr="007753F5">
        <w:rPr>
          <w:b/>
          <w:bCs/>
        </w:rPr>
        <w:t xml:space="preserve">ubmit/do not submit </w:t>
      </w:r>
      <w:r w:rsidR="0077205D">
        <w:rPr>
          <w:b/>
          <w:bCs/>
        </w:rPr>
        <w:t>periodic CSI-</w:t>
      </w:r>
      <w:proofErr w:type="spellStart"/>
      <w:r w:rsidR="0077205D">
        <w:rPr>
          <w:b/>
          <w:bCs/>
        </w:rPr>
        <w:t>ReportConfig</w:t>
      </w:r>
      <w:proofErr w:type="spellEnd"/>
      <w:r w:rsidR="0077205D">
        <w:rPr>
          <w:b/>
          <w:bCs/>
        </w:rPr>
        <w:t xml:space="preserve"> </w:t>
      </w:r>
      <w:r w:rsidRPr="007753F5">
        <w:rPr>
          <w:b/>
          <w:bCs/>
        </w:rPr>
        <w:t>configuration to lower layers, which would be the equivalent of activation/no activation.</w:t>
      </w:r>
      <w:r w:rsidR="00817222">
        <w:rPr>
          <w:b/>
          <w:bCs/>
        </w:rPr>
        <w:t xml:space="preserve"> That is, RRC layer configures lower layers to perform CSI-</w:t>
      </w:r>
      <w:proofErr w:type="spellStart"/>
      <w:r w:rsidR="00817222">
        <w:rPr>
          <w:b/>
          <w:bCs/>
        </w:rPr>
        <w:t>ReportConfig</w:t>
      </w:r>
      <w:proofErr w:type="spellEnd"/>
      <w:r w:rsidR="00817222">
        <w:rPr>
          <w:b/>
          <w:bCs/>
        </w:rPr>
        <w:t xml:space="preserve"> if </w:t>
      </w:r>
      <w:r w:rsidR="00817222" w:rsidRPr="00817222">
        <w:rPr>
          <w:b/>
          <w:bCs/>
        </w:rPr>
        <w:t xml:space="preserve">the </w:t>
      </w:r>
      <w:proofErr w:type="spellStart"/>
      <w:r w:rsidR="00817222" w:rsidRPr="00817222">
        <w:rPr>
          <w:b/>
          <w:bCs/>
        </w:rPr>
        <w:t>applicabilityStatus</w:t>
      </w:r>
      <w:proofErr w:type="spellEnd"/>
      <w:r w:rsidR="00817222" w:rsidRPr="00817222">
        <w:rPr>
          <w:b/>
          <w:bCs/>
        </w:rPr>
        <w:t xml:space="preserve"> is set to applicable</w:t>
      </w:r>
      <w:r w:rsidR="00817222">
        <w:rPr>
          <w:b/>
          <w:bCs/>
        </w:rPr>
        <w:t>.</w:t>
      </w:r>
    </w:p>
    <w:bookmarkEnd w:id="14"/>
    <w:p w14:paraId="5ACB6626" w14:textId="18573B51" w:rsidR="007E5D17" w:rsidRPr="00010A5B" w:rsidRDefault="007E5D17" w:rsidP="00C01C2B">
      <w:pPr>
        <w:rPr>
          <w:bCs/>
        </w:rPr>
      </w:pPr>
      <w:r w:rsidRPr="00010A5B">
        <w:rPr>
          <w:bCs/>
        </w:rPr>
        <w:t>If proposal 4 is acceptable, we propose the following change to RRC</w:t>
      </w:r>
      <w:r w:rsidR="00817222" w:rsidRPr="00010A5B">
        <w:rPr>
          <w:bCs/>
        </w:rPr>
        <w:t xml:space="preserve"> spec</w:t>
      </w:r>
      <w:r w:rsidRPr="00010A5B">
        <w:rPr>
          <w:bCs/>
        </w:rPr>
        <w:t xml:space="preserve">. </w:t>
      </w:r>
    </w:p>
    <w:tbl>
      <w:tblPr>
        <w:tblStyle w:val="TableGrid"/>
        <w:tblW w:w="0" w:type="auto"/>
        <w:tblLook w:val="04A0" w:firstRow="1" w:lastRow="0" w:firstColumn="1" w:lastColumn="0" w:noHBand="0" w:noVBand="1"/>
      </w:tblPr>
      <w:tblGrid>
        <w:gridCol w:w="10790"/>
      </w:tblGrid>
      <w:tr w:rsidR="00817222" w14:paraId="56DA1FF0" w14:textId="77777777" w:rsidTr="00817222">
        <w:tc>
          <w:tcPr>
            <w:tcW w:w="10790" w:type="dxa"/>
          </w:tcPr>
          <w:p w14:paraId="09081155" w14:textId="77777777" w:rsidR="00817222" w:rsidRDefault="00817222" w:rsidP="00010A5B">
            <w:pPr>
              <w:pStyle w:val="B7"/>
              <w:ind w:left="0" w:firstLine="0"/>
            </w:pPr>
            <w:r w:rsidRPr="00537C00">
              <w:t>6&gt;</w:t>
            </w:r>
            <w:r w:rsidRPr="00537C00">
              <w:tab/>
              <w:t xml:space="preserve">if </w:t>
            </w:r>
            <w:r w:rsidRPr="00010A5B">
              <w:t>reportConfigType</w:t>
            </w:r>
            <w:r>
              <w:t xml:space="preserve"> in</w:t>
            </w:r>
            <w:r w:rsidRPr="00010A5B">
              <w:t xml:space="preserve"> CSI-ReportConfig</w:t>
            </w:r>
            <w:r>
              <w:t xml:space="preserve"> is </w:t>
            </w:r>
            <w:r w:rsidRPr="00010A5B">
              <w:t>periodic</w:t>
            </w:r>
            <w:r>
              <w:t>:</w:t>
            </w:r>
          </w:p>
          <w:p w14:paraId="158DA6E0" w14:textId="77777777" w:rsidR="00817222" w:rsidRPr="000C01A7" w:rsidRDefault="00817222" w:rsidP="00010A5B">
            <w:pPr>
              <w:pStyle w:val="B7"/>
              <w:ind w:left="720" w:firstLine="0"/>
            </w:pPr>
            <w:r w:rsidRPr="00537C00">
              <w:t>7&gt;</w:t>
            </w:r>
            <w:r w:rsidRPr="00537C00">
              <w:tab/>
            </w:r>
            <w:r>
              <w:t xml:space="preserve">if </w:t>
            </w:r>
            <w:r w:rsidRPr="00537C00">
              <w:t xml:space="preserve">the </w:t>
            </w:r>
            <w:r w:rsidRPr="00010A5B">
              <w:t xml:space="preserve">applicabilityStatus </w:t>
            </w:r>
            <w:r w:rsidRPr="00537C00">
              <w:t xml:space="preserve">is set to </w:t>
            </w:r>
            <w:r w:rsidRPr="00010A5B">
              <w:t>applicable</w:t>
            </w:r>
            <w:r>
              <w:t>:</w:t>
            </w:r>
          </w:p>
          <w:p w14:paraId="2EE65F13" w14:textId="25BD9C0A" w:rsidR="00817222" w:rsidRPr="00010A5B" w:rsidRDefault="00817222" w:rsidP="00010A5B">
            <w:pPr>
              <w:pStyle w:val="B7"/>
              <w:ind w:left="1724"/>
            </w:pPr>
            <w:r>
              <w:t>8</w:t>
            </w:r>
            <w:r w:rsidRPr="00537C00">
              <w:t>&gt;</w:t>
            </w:r>
            <w:r>
              <w:t xml:space="preserve"> configure lower layers to perform CSI-ReportConfig;</w:t>
            </w:r>
          </w:p>
        </w:tc>
      </w:tr>
    </w:tbl>
    <w:p w14:paraId="55301E8C" w14:textId="77777777" w:rsidR="007E5D17" w:rsidRDefault="007E5D17" w:rsidP="00C01C2B">
      <w:pPr>
        <w:rPr>
          <w:b/>
          <w:bCs/>
        </w:rPr>
      </w:pPr>
    </w:p>
    <w:p w14:paraId="0DF34A1A" w14:textId="6FBCD339" w:rsidR="0077205D" w:rsidRDefault="0077205D" w:rsidP="0077205D">
      <w:pPr>
        <w:pStyle w:val="Heading2"/>
        <w:numPr>
          <w:ilvl w:val="1"/>
          <w:numId w:val="1"/>
        </w:numPr>
      </w:pPr>
      <w:r w:rsidRPr="0077205D">
        <w:t>RRC-47: FFS how to implement RAN1 parameters in CSI-</w:t>
      </w:r>
      <w:proofErr w:type="spellStart"/>
      <w:r w:rsidRPr="0077205D">
        <w:t>ReportConfig</w:t>
      </w:r>
      <w:proofErr w:type="spellEnd"/>
    </w:p>
    <w:tbl>
      <w:tblPr>
        <w:tblStyle w:val="TableGrid"/>
        <w:tblW w:w="0" w:type="auto"/>
        <w:tblLook w:val="04A0" w:firstRow="1" w:lastRow="0" w:firstColumn="1" w:lastColumn="0" w:noHBand="0" w:noVBand="1"/>
      </w:tblPr>
      <w:tblGrid>
        <w:gridCol w:w="10790"/>
      </w:tblGrid>
      <w:tr w:rsidR="0077205D" w14:paraId="28587C61" w14:textId="77777777" w:rsidTr="0077205D">
        <w:tc>
          <w:tcPr>
            <w:tcW w:w="10790" w:type="dxa"/>
          </w:tcPr>
          <w:p w14:paraId="725737C6" w14:textId="77777777" w:rsidR="00C43CD3" w:rsidRDefault="00C43CD3" w:rsidP="0077205D">
            <w:pPr>
              <w:pStyle w:val="Heading6"/>
              <w:ind w:left="1152" w:hanging="1152"/>
              <w:outlineLvl w:val="5"/>
              <w:rPr>
                <w:b/>
                <w:bCs/>
                <w:sz w:val="16"/>
                <w:highlight w:val="cyan"/>
                <w:u w:val="single"/>
                <w:lang w:eastAsia="sv-SE"/>
              </w:rPr>
            </w:pPr>
          </w:p>
          <w:p w14:paraId="65A854B3" w14:textId="310044AC" w:rsidR="0077205D" w:rsidRPr="00C43CD3" w:rsidRDefault="0077205D" w:rsidP="0077205D">
            <w:pPr>
              <w:pStyle w:val="Heading6"/>
              <w:ind w:left="1152" w:hanging="1152"/>
              <w:outlineLvl w:val="5"/>
              <w:rPr>
                <w:b/>
                <w:bCs/>
                <w:sz w:val="16"/>
                <w:u w:val="single"/>
                <w:lang w:eastAsia="sv-SE"/>
              </w:rPr>
            </w:pPr>
            <w:r w:rsidRPr="00C43CD3">
              <w:rPr>
                <w:b/>
                <w:bCs/>
                <w:sz w:val="16"/>
                <w:highlight w:val="cyan"/>
                <w:u w:val="single"/>
                <w:lang w:eastAsia="sv-SE"/>
              </w:rPr>
              <w:t>Open issue RRC-47</w:t>
            </w:r>
            <w:r w:rsidRPr="00C43CD3">
              <w:rPr>
                <w:b/>
                <w:bCs/>
                <w:sz w:val="16"/>
                <w:u w:val="single"/>
                <w:lang w:eastAsia="sv-SE"/>
              </w:rPr>
              <w:t>: FFS how to implement RAN1 parameters in CSI-</w:t>
            </w:r>
            <w:proofErr w:type="spellStart"/>
            <w:r w:rsidRPr="00C43CD3">
              <w:rPr>
                <w:b/>
                <w:bCs/>
                <w:sz w:val="16"/>
                <w:u w:val="single"/>
                <w:lang w:eastAsia="sv-SE"/>
              </w:rPr>
              <w:t>ReportConfig</w:t>
            </w:r>
            <w:proofErr w:type="spellEnd"/>
          </w:p>
          <w:p w14:paraId="05C65177" w14:textId="77777777" w:rsidR="0077205D" w:rsidRPr="00C43CD3" w:rsidRDefault="0077205D" w:rsidP="0077205D">
            <w:pPr>
              <w:tabs>
                <w:tab w:val="left" w:pos="992"/>
              </w:tabs>
              <w:rPr>
                <w:sz w:val="16"/>
              </w:rPr>
            </w:pPr>
            <w:r w:rsidRPr="00C43CD3">
              <w:rPr>
                <w:b/>
                <w:bCs/>
                <w:sz w:val="16"/>
                <w:lang w:eastAsia="sv-SE"/>
              </w:rPr>
              <w:t xml:space="preserve">Issue description: </w:t>
            </w:r>
            <w:r w:rsidRPr="00C43CD3">
              <w:rPr>
                <w:sz w:val="16"/>
              </w:rPr>
              <w:t>RAN1 LS (R2-2505000) needs implementation and adoption to ASN.1 principles and RAN2 agreements. There are several ways to implement these parameters in CSI-</w:t>
            </w:r>
            <w:proofErr w:type="spellStart"/>
            <w:r w:rsidRPr="00C43CD3">
              <w:rPr>
                <w:sz w:val="16"/>
              </w:rPr>
              <w:t>ReportConfig</w:t>
            </w:r>
            <w:proofErr w:type="spellEnd"/>
            <w:r w:rsidRPr="00C43CD3">
              <w:rPr>
                <w:sz w:val="16"/>
              </w:rPr>
              <w:t xml:space="preserve"> in ASN.1.</w:t>
            </w:r>
          </w:p>
          <w:p w14:paraId="242FEE11" w14:textId="77777777" w:rsidR="0077205D" w:rsidRPr="00C43CD3" w:rsidRDefault="0077205D" w:rsidP="0077205D">
            <w:pPr>
              <w:tabs>
                <w:tab w:val="left" w:pos="992"/>
              </w:tabs>
              <w:rPr>
                <w:sz w:val="16"/>
              </w:rPr>
            </w:pPr>
            <w:r w:rsidRPr="00C43CD3">
              <w:rPr>
                <w:sz w:val="16"/>
              </w:rPr>
              <w:t>There are two main solution directions:</w:t>
            </w:r>
          </w:p>
          <w:p w14:paraId="5DCCBF9E" w14:textId="77777777" w:rsidR="0077205D" w:rsidRPr="00C43CD3" w:rsidRDefault="0077205D" w:rsidP="0077205D">
            <w:pPr>
              <w:pStyle w:val="ListParagraph"/>
              <w:numPr>
                <w:ilvl w:val="0"/>
                <w:numId w:val="46"/>
              </w:numPr>
              <w:tabs>
                <w:tab w:val="left" w:pos="992"/>
              </w:tabs>
              <w:spacing w:after="160" w:line="259" w:lineRule="auto"/>
              <w:contextualSpacing/>
              <w:rPr>
                <w:rFonts w:eastAsiaTheme="minorEastAsia"/>
                <w:sz w:val="16"/>
                <w:lang w:eastAsia="ko-KR"/>
              </w:rPr>
            </w:pPr>
            <w:r w:rsidRPr="00C43CD3">
              <w:rPr>
                <w:rFonts w:eastAsiaTheme="minorEastAsia"/>
                <w:sz w:val="16"/>
                <w:lang w:eastAsia="ko-KR"/>
              </w:rPr>
              <w:t>List all parameters (for inference, performance monitoring, UE data collection) one after another without any hierarchy; or</w:t>
            </w:r>
          </w:p>
          <w:p w14:paraId="12DFE824" w14:textId="77777777" w:rsidR="0077205D" w:rsidRPr="00C43CD3" w:rsidRDefault="0077205D" w:rsidP="0077205D">
            <w:pPr>
              <w:pStyle w:val="ListParagraph"/>
              <w:numPr>
                <w:ilvl w:val="0"/>
                <w:numId w:val="46"/>
              </w:numPr>
              <w:tabs>
                <w:tab w:val="left" w:pos="992"/>
              </w:tabs>
              <w:spacing w:after="160" w:line="259" w:lineRule="auto"/>
              <w:contextualSpacing/>
              <w:rPr>
                <w:rFonts w:eastAsiaTheme="minorEastAsia"/>
                <w:sz w:val="16"/>
                <w:lang w:eastAsia="ko-KR"/>
              </w:rPr>
            </w:pPr>
            <w:r w:rsidRPr="00C43CD3">
              <w:rPr>
                <w:rFonts w:eastAsiaTheme="minorEastAsia"/>
                <w:sz w:val="16"/>
                <w:lang w:eastAsia="ko-KR"/>
              </w:rPr>
              <w:t xml:space="preserve">Group some of the parameters with a CHOICE structure, to clarify which parameters are allowed to be configured together. For instance, the latest version of the RRC running CR proposes a structure with a CHOICE branch for inference (and UE data collection) and a second one for performance monitoring.  </w:t>
            </w:r>
          </w:p>
          <w:p w14:paraId="32D97B74" w14:textId="77777777" w:rsidR="0077205D" w:rsidRPr="00C43CD3" w:rsidRDefault="0077205D" w:rsidP="0077205D">
            <w:pPr>
              <w:tabs>
                <w:tab w:val="left" w:pos="992"/>
              </w:tabs>
              <w:rPr>
                <w:sz w:val="16"/>
                <w:lang w:eastAsia="sv-SE"/>
              </w:rPr>
            </w:pPr>
            <w:r w:rsidRPr="00C43CD3">
              <w:rPr>
                <w:b/>
                <w:bCs/>
                <w:sz w:val="16"/>
                <w:lang w:eastAsia="sv-SE"/>
              </w:rPr>
              <w:t xml:space="preserve">Proposed resolution: </w:t>
            </w:r>
            <w:r w:rsidRPr="00C43CD3">
              <w:rPr>
                <w:sz w:val="16"/>
                <w:lang w:eastAsia="sv-SE"/>
              </w:rPr>
              <w:t>It is suggested that companies provide contributions to resolve the issue, if they do not agree to the current implementation in the running CR.</w:t>
            </w:r>
          </w:p>
          <w:p w14:paraId="76DA1B5B" w14:textId="77777777" w:rsidR="0077205D" w:rsidRDefault="0077205D" w:rsidP="00C01C2B"/>
        </w:tc>
      </w:tr>
    </w:tbl>
    <w:p w14:paraId="435807C7" w14:textId="42BCC59F" w:rsidR="00602EA1" w:rsidRDefault="00602EA1" w:rsidP="004A2B77">
      <w:pPr>
        <w:jc w:val="both"/>
      </w:pPr>
    </w:p>
    <w:p w14:paraId="5EF6480A" w14:textId="433F761F" w:rsidR="00602EA1" w:rsidRDefault="00602EA1" w:rsidP="004A2B77">
      <w:pPr>
        <w:jc w:val="both"/>
      </w:pPr>
      <w:r>
        <w:t xml:space="preserve">The following is RAN1 parameter structure from the updated running CR. </w:t>
      </w:r>
    </w:p>
    <w:tbl>
      <w:tblPr>
        <w:tblStyle w:val="TableGrid"/>
        <w:tblW w:w="0" w:type="auto"/>
        <w:tblLook w:val="04A0" w:firstRow="1" w:lastRow="0" w:firstColumn="1" w:lastColumn="0" w:noHBand="0" w:noVBand="1"/>
      </w:tblPr>
      <w:tblGrid>
        <w:gridCol w:w="10790"/>
      </w:tblGrid>
      <w:tr w:rsidR="00602EA1" w14:paraId="63444B1B" w14:textId="77777777" w:rsidTr="00602EA1">
        <w:tc>
          <w:tcPr>
            <w:tcW w:w="10790" w:type="dxa"/>
          </w:tcPr>
          <w:p w14:paraId="4E0227CB" w14:textId="77777777" w:rsidR="00602EA1" w:rsidRPr="00602EA1" w:rsidRDefault="00602EA1" w:rsidP="00602EA1">
            <w:pPr>
              <w:pStyle w:val="PL"/>
              <w:rPr>
                <w:noProof/>
                <w:color w:val="808080"/>
                <w:sz w:val="12"/>
              </w:rPr>
            </w:pPr>
            <w:r w:rsidRPr="00602EA1">
              <w:rPr>
                <w:noProof/>
                <w:sz w:val="12"/>
              </w:rPr>
              <w:t xml:space="preserve">    nrofReportedRS-v19xy                </w:t>
            </w:r>
            <w:r w:rsidRPr="00602EA1">
              <w:rPr>
                <w:noProof/>
                <w:color w:val="993366"/>
                <w:sz w:val="12"/>
              </w:rPr>
              <w:t>ENUMERATED</w:t>
            </w:r>
            <w:r w:rsidRPr="00602EA1">
              <w:rPr>
                <w:noProof/>
                <w:sz w:val="12"/>
              </w:rPr>
              <w:t xml:space="preserve"> {n6, n8}                                                     </w:t>
            </w:r>
            <w:r w:rsidRPr="00602EA1">
              <w:rPr>
                <w:noProof/>
                <w:color w:val="993366"/>
                <w:sz w:val="12"/>
              </w:rPr>
              <w:t>OPTIONAL</w:t>
            </w:r>
            <w:r w:rsidRPr="00602EA1">
              <w:rPr>
                <w:noProof/>
                <w:sz w:val="12"/>
              </w:rPr>
              <w:t xml:space="preserve">,   </w:t>
            </w:r>
            <w:r w:rsidRPr="00602EA1">
              <w:rPr>
                <w:noProof/>
                <w:color w:val="808080"/>
                <w:sz w:val="12"/>
              </w:rPr>
              <w:t>-- Need R</w:t>
            </w:r>
          </w:p>
          <w:p w14:paraId="43BD808C" w14:textId="77777777" w:rsidR="00602EA1" w:rsidRPr="00602EA1" w:rsidRDefault="00602EA1" w:rsidP="00602EA1">
            <w:pPr>
              <w:pStyle w:val="PL"/>
              <w:rPr>
                <w:noProof/>
                <w:color w:val="808080"/>
                <w:sz w:val="12"/>
              </w:rPr>
            </w:pPr>
            <w:r w:rsidRPr="00602EA1">
              <w:rPr>
                <w:noProof/>
                <w:color w:val="808080"/>
                <w:sz w:val="12"/>
              </w:rPr>
              <w:t xml:space="preserve">    </w:t>
            </w:r>
            <w:r w:rsidRPr="00602EA1">
              <w:rPr>
                <w:noProof/>
                <w:color w:val="000000" w:themeColor="text1"/>
                <w:sz w:val="12"/>
              </w:rPr>
              <w:t xml:space="preserve">reportQuantity-r19                          ReportQuantity-r19                                              </w:t>
            </w:r>
            <w:r w:rsidRPr="00602EA1">
              <w:rPr>
                <w:noProof/>
                <w:color w:val="993366"/>
                <w:sz w:val="12"/>
              </w:rPr>
              <w:t>OPTIONAL</w:t>
            </w:r>
            <w:r w:rsidRPr="00602EA1">
              <w:rPr>
                <w:noProof/>
                <w:sz w:val="12"/>
              </w:rPr>
              <w:t xml:space="preserve">,   </w:t>
            </w:r>
            <w:r w:rsidRPr="00602EA1">
              <w:rPr>
                <w:noProof/>
                <w:color w:val="808080"/>
                <w:sz w:val="12"/>
              </w:rPr>
              <w:t>-- Need R</w:t>
            </w:r>
          </w:p>
          <w:p w14:paraId="57F9409E" w14:textId="77777777" w:rsidR="00602EA1" w:rsidRPr="00602EA1" w:rsidRDefault="00602EA1" w:rsidP="00602EA1">
            <w:pPr>
              <w:pStyle w:val="PL"/>
              <w:rPr>
                <w:noProof/>
                <w:sz w:val="12"/>
              </w:rPr>
            </w:pPr>
            <w:r w:rsidRPr="00602EA1">
              <w:rPr>
                <w:noProof/>
                <w:sz w:val="12"/>
              </w:rPr>
              <w:t xml:space="preserve">    predictionConfiguration-r19         </w:t>
            </w:r>
            <w:r w:rsidRPr="00602EA1">
              <w:rPr>
                <w:noProof/>
                <w:color w:val="993366"/>
                <w:sz w:val="12"/>
              </w:rPr>
              <w:t>CHOICE</w:t>
            </w:r>
            <w:r w:rsidRPr="00602EA1">
              <w:rPr>
                <w:noProof/>
                <w:sz w:val="12"/>
              </w:rPr>
              <w:t xml:space="preserve"> {</w:t>
            </w:r>
          </w:p>
          <w:p w14:paraId="1030CB5D" w14:textId="77777777" w:rsidR="00602EA1" w:rsidRPr="00602EA1" w:rsidRDefault="00602EA1" w:rsidP="00602EA1">
            <w:pPr>
              <w:pStyle w:val="PL"/>
              <w:rPr>
                <w:noProof/>
                <w:sz w:val="12"/>
              </w:rPr>
            </w:pPr>
            <w:r w:rsidRPr="00602EA1">
              <w:rPr>
                <w:noProof/>
                <w:sz w:val="12"/>
              </w:rPr>
              <w:t xml:space="preserve">        configurationForChannelPrediction-r19   </w:t>
            </w:r>
            <w:r w:rsidRPr="00602EA1">
              <w:rPr>
                <w:noProof/>
                <w:color w:val="993366"/>
                <w:sz w:val="12"/>
              </w:rPr>
              <w:t>SEQUENCE</w:t>
            </w:r>
            <w:r w:rsidRPr="00602EA1">
              <w:rPr>
                <w:noProof/>
                <w:sz w:val="12"/>
              </w:rPr>
              <w:t xml:space="preserve"> {</w:t>
            </w:r>
          </w:p>
          <w:p w14:paraId="3AF659B8" w14:textId="77777777" w:rsidR="00602EA1" w:rsidRPr="00602EA1" w:rsidRDefault="00602EA1" w:rsidP="00602EA1">
            <w:pPr>
              <w:pStyle w:val="PL"/>
              <w:rPr>
                <w:noProof/>
                <w:sz w:val="12"/>
              </w:rPr>
            </w:pPr>
            <w:r w:rsidRPr="00602EA1">
              <w:rPr>
                <w:noProof/>
                <w:color w:val="808080"/>
                <w:sz w:val="12"/>
              </w:rPr>
              <w:t xml:space="preserve">            </w:t>
            </w:r>
            <w:r w:rsidRPr="00602EA1">
              <w:rPr>
                <w:noProof/>
                <w:sz w:val="12"/>
              </w:rPr>
              <w:t xml:space="preserve">csi-InferencePrediction-r19                 </w:t>
            </w:r>
            <w:r w:rsidRPr="00602EA1">
              <w:rPr>
                <w:noProof/>
                <w:color w:val="993366"/>
                <w:sz w:val="12"/>
              </w:rPr>
              <w:t>ENUMERATED</w:t>
            </w:r>
            <w:r w:rsidRPr="00602EA1">
              <w:rPr>
                <w:noProof/>
                <w:sz w:val="12"/>
              </w:rPr>
              <w:t xml:space="preserve"> {true}                                       </w:t>
            </w:r>
            <w:r w:rsidRPr="00602EA1">
              <w:rPr>
                <w:noProof/>
                <w:color w:val="993366"/>
                <w:sz w:val="12"/>
              </w:rPr>
              <w:t>OPTIONAL</w:t>
            </w:r>
            <w:r w:rsidRPr="00602EA1">
              <w:rPr>
                <w:noProof/>
                <w:sz w:val="12"/>
              </w:rPr>
              <w:t xml:space="preserve">,   </w:t>
            </w:r>
            <w:r w:rsidRPr="00602EA1">
              <w:rPr>
                <w:noProof/>
                <w:color w:val="808080"/>
                <w:sz w:val="12"/>
              </w:rPr>
              <w:t>-- Need R</w:t>
            </w:r>
          </w:p>
          <w:p w14:paraId="17DCC4C2" w14:textId="77777777" w:rsidR="00602EA1" w:rsidRPr="00602EA1" w:rsidRDefault="00602EA1" w:rsidP="00602EA1">
            <w:pPr>
              <w:pStyle w:val="PL"/>
              <w:rPr>
                <w:noProof/>
                <w:sz w:val="12"/>
              </w:rPr>
            </w:pPr>
            <w:r w:rsidRPr="00602EA1">
              <w:rPr>
                <w:sz w:val="12"/>
              </w:rPr>
              <w:t xml:space="preserve">            </w:t>
            </w:r>
            <w:r w:rsidRPr="00602EA1">
              <w:rPr>
                <w:noProof/>
                <w:sz w:val="12"/>
              </w:rPr>
              <w:t xml:space="preserve">resourcesForChannelPrediction-r19           CSI-ResourceConfigId                                    </w:t>
            </w:r>
            <w:r w:rsidRPr="00602EA1">
              <w:rPr>
                <w:noProof/>
                <w:color w:val="993366"/>
                <w:sz w:val="12"/>
              </w:rPr>
              <w:t>OPTIONAL</w:t>
            </w:r>
            <w:r w:rsidRPr="00602EA1">
              <w:rPr>
                <w:noProof/>
                <w:sz w:val="12"/>
              </w:rPr>
              <w:t xml:space="preserve">,   </w:t>
            </w:r>
            <w:r w:rsidRPr="00602EA1">
              <w:rPr>
                <w:noProof/>
                <w:color w:val="808080"/>
                <w:sz w:val="12"/>
              </w:rPr>
              <w:t>-- Need R</w:t>
            </w:r>
          </w:p>
          <w:p w14:paraId="0B7502F2" w14:textId="77777777" w:rsidR="00602EA1" w:rsidRPr="00602EA1" w:rsidRDefault="00602EA1" w:rsidP="00602EA1">
            <w:pPr>
              <w:pStyle w:val="PL"/>
              <w:rPr>
                <w:noProof/>
                <w:sz w:val="12"/>
              </w:rPr>
            </w:pPr>
            <w:r w:rsidRPr="00602EA1">
              <w:rPr>
                <w:noProof/>
                <w:sz w:val="12"/>
              </w:rPr>
              <w:t xml:space="preserve">            associatedIdForChannelPrediction-r19        </w:t>
            </w:r>
            <w:r w:rsidRPr="00602EA1">
              <w:rPr>
                <w:noProof/>
                <w:color w:val="FF0000"/>
                <w:sz w:val="12"/>
              </w:rPr>
              <w:t>AssociatedId-r19</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22FEC7CC" w14:textId="77777777" w:rsidR="00602EA1" w:rsidRPr="00602EA1" w:rsidRDefault="00602EA1" w:rsidP="00602EA1">
            <w:pPr>
              <w:pStyle w:val="PL"/>
              <w:rPr>
                <w:noProof/>
                <w:color w:val="808080"/>
                <w:sz w:val="12"/>
              </w:rPr>
            </w:pPr>
            <w:r w:rsidRPr="00602EA1">
              <w:rPr>
                <w:noProof/>
                <w:sz w:val="12"/>
              </w:rPr>
              <w:t xml:space="preserve">            associatedIdForChannelMeasurement-r19       </w:t>
            </w:r>
            <w:r w:rsidRPr="00602EA1">
              <w:rPr>
                <w:noProof/>
                <w:color w:val="FF0000"/>
                <w:sz w:val="12"/>
              </w:rPr>
              <w:t>AssociatedId-r19</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23439455" w14:textId="77777777" w:rsidR="00602EA1" w:rsidRPr="00602EA1" w:rsidRDefault="00602EA1" w:rsidP="00602EA1">
            <w:pPr>
              <w:pStyle w:val="PL"/>
              <w:rPr>
                <w:noProof/>
                <w:color w:val="808080"/>
                <w:sz w:val="12"/>
              </w:rPr>
            </w:pPr>
            <w:r w:rsidRPr="00602EA1">
              <w:rPr>
                <w:noProof/>
                <w:color w:val="808080"/>
                <w:sz w:val="12"/>
              </w:rPr>
              <w:t xml:space="preserve">            </w:t>
            </w:r>
            <w:r w:rsidRPr="00602EA1">
              <w:rPr>
                <w:noProof/>
                <w:color w:val="000000" w:themeColor="text1"/>
                <w:sz w:val="12"/>
              </w:rPr>
              <w:t xml:space="preserve">nrofReportedPredicted-RS-r19                </w:t>
            </w:r>
            <w:r w:rsidRPr="00602EA1">
              <w:rPr>
                <w:noProof/>
                <w:color w:val="993366"/>
                <w:sz w:val="12"/>
              </w:rPr>
              <w:t>ENUMERATED</w:t>
            </w:r>
            <w:r w:rsidRPr="00602EA1">
              <w:rPr>
                <w:noProof/>
                <w:sz w:val="12"/>
              </w:rPr>
              <w:t xml:space="preserve"> {n1, n2, n3, n4}                             </w:t>
            </w:r>
            <w:r w:rsidRPr="00602EA1">
              <w:rPr>
                <w:noProof/>
                <w:color w:val="993366"/>
                <w:sz w:val="12"/>
              </w:rPr>
              <w:t>OPTIONAL</w:t>
            </w:r>
            <w:r w:rsidRPr="00602EA1">
              <w:rPr>
                <w:noProof/>
                <w:sz w:val="12"/>
              </w:rPr>
              <w:t xml:space="preserve">,   </w:t>
            </w:r>
            <w:r w:rsidRPr="00602EA1">
              <w:rPr>
                <w:noProof/>
                <w:color w:val="808080"/>
                <w:sz w:val="12"/>
              </w:rPr>
              <w:t>-- Need R</w:t>
            </w:r>
          </w:p>
          <w:p w14:paraId="729E55B2" w14:textId="77777777" w:rsidR="00602EA1" w:rsidRPr="00602EA1" w:rsidRDefault="00602EA1" w:rsidP="00602EA1">
            <w:pPr>
              <w:pStyle w:val="PL"/>
              <w:rPr>
                <w:noProof/>
                <w:color w:val="808080"/>
                <w:sz w:val="12"/>
              </w:rPr>
            </w:pPr>
            <w:r w:rsidRPr="00602EA1">
              <w:rPr>
                <w:noProof/>
                <w:color w:val="808080"/>
                <w:sz w:val="12"/>
              </w:rPr>
              <w:t xml:space="preserve">            </w:t>
            </w:r>
            <w:r w:rsidRPr="00602EA1">
              <w:rPr>
                <w:noProof/>
                <w:color w:val="000000" w:themeColor="text1"/>
                <w:sz w:val="12"/>
              </w:rPr>
              <w:t xml:space="preserve">nrofTimeInstance-r19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3F4A7F2E" w14:textId="77777777" w:rsidR="00602EA1" w:rsidRPr="00602EA1" w:rsidRDefault="00602EA1" w:rsidP="00602EA1">
            <w:pPr>
              <w:pStyle w:val="PL"/>
              <w:rPr>
                <w:noProof/>
                <w:color w:val="808080"/>
                <w:sz w:val="12"/>
              </w:rPr>
            </w:pPr>
            <w:r w:rsidRPr="00602EA1">
              <w:rPr>
                <w:noProof/>
                <w:color w:val="808080"/>
                <w:sz w:val="12"/>
              </w:rPr>
              <w:t xml:space="preserve">            </w:t>
            </w:r>
            <w:r w:rsidRPr="00602EA1">
              <w:rPr>
                <w:noProof/>
                <w:color w:val="000000" w:themeColor="text1"/>
                <w:sz w:val="12"/>
              </w:rPr>
              <w:t xml:space="preserve">timeGap-r19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27FDE8BF" w14:textId="77777777" w:rsidR="00602EA1" w:rsidRPr="00602EA1" w:rsidRDefault="00602EA1" w:rsidP="00602EA1">
            <w:pPr>
              <w:pStyle w:val="PL"/>
              <w:rPr>
                <w:noProof/>
                <w:color w:val="808080"/>
                <w:sz w:val="12"/>
              </w:rPr>
            </w:pPr>
            <w:r w:rsidRPr="00602EA1">
              <w:rPr>
                <w:noProof/>
                <w:color w:val="808080"/>
                <w:sz w:val="12"/>
              </w:rPr>
              <w:t xml:space="preserve">            ...</w:t>
            </w:r>
          </w:p>
          <w:p w14:paraId="52D6A37A" w14:textId="77777777" w:rsidR="00602EA1" w:rsidRPr="00602EA1" w:rsidRDefault="00602EA1" w:rsidP="00602EA1">
            <w:pPr>
              <w:pStyle w:val="PL"/>
              <w:rPr>
                <w:noProof/>
                <w:sz w:val="12"/>
              </w:rPr>
            </w:pPr>
            <w:r w:rsidRPr="00602EA1">
              <w:rPr>
                <w:noProof/>
                <w:sz w:val="12"/>
              </w:rPr>
              <w:t xml:space="preserve">        }</w:t>
            </w:r>
          </w:p>
          <w:p w14:paraId="0F4A7316" w14:textId="77777777" w:rsidR="00602EA1" w:rsidRPr="00602EA1" w:rsidRDefault="00602EA1" w:rsidP="00602EA1">
            <w:pPr>
              <w:pStyle w:val="PL"/>
              <w:rPr>
                <w:noProof/>
                <w:sz w:val="12"/>
              </w:rPr>
            </w:pPr>
            <w:r w:rsidRPr="00602EA1">
              <w:rPr>
                <w:noProof/>
                <w:sz w:val="12"/>
              </w:rPr>
              <w:t xml:space="preserve">        configurationForChannelMonitoring-r19   </w:t>
            </w:r>
            <w:r w:rsidRPr="00602EA1">
              <w:rPr>
                <w:noProof/>
                <w:color w:val="993366"/>
                <w:sz w:val="12"/>
              </w:rPr>
              <w:t>SEQUENCE</w:t>
            </w:r>
            <w:r w:rsidRPr="00602EA1">
              <w:rPr>
                <w:noProof/>
                <w:sz w:val="12"/>
              </w:rPr>
              <w:t xml:space="preserve"> {</w:t>
            </w:r>
          </w:p>
          <w:p w14:paraId="362DDED2" w14:textId="77777777" w:rsidR="00602EA1" w:rsidRPr="00602EA1" w:rsidRDefault="00602EA1" w:rsidP="00602EA1">
            <w:pPr>
              <w:pStyle w:val="PL"/>
              <w:rPr>
                <w:sz w:val="12"/>
              </w:rPr>
            </w:pPr>
            <w:r w:rsidRPr="00602EA1">
              <w:rPr>
                <w:sz w:val="12"/>
              </w:rPr>
              <w:t xml:space="preserve">            refToPredictionConfig-r19                   CSI-</w:t>
            </w:r>
            <w:proofErr w:type="spellStart"/>
            <w:r w:rsidRPr="00602EA1">
              <w:rPr>
                <w:sz w:val="12"/>
              </w:rPr>
              <w:t>ReportConfigId</w:t>
            </w:r>
            <w:proofErr w:type="spellEnd"/>
            <w:r w:rsidRPr="00602EA1">
              <w:rPr>
                <w:noProof/>
                <w:sz w:val="12"/>
              </w:rPr>
              <w:t>,</w:t>
            </w:r>
          </w:p>
          <w:p w14:paraId="18C9F13D" w14:textId="77777777" w:rsidR="00602EA1" w:rsidRPr="00602EA1" w:rsidRDefault="00602EA1" w:rsidP="00602EA1">
            <w:pPr>
              <w:pStyle w:val="PL"/>
              <w:rPr>
                <w:color w:val="808080"/>
                <w:sz w:val="12"/>
                <w:lang w:val="pt-BR"/>
              </w:rPr>
            </w:pPr>
            <w:r w:rsidRPr="00602EA1">
              <w:rPr>
                <w:sz w:val="12"/>
              </w:rPr>
              <w:t xml:space="preserve">            </w:t>
            </w:r>
            <w:r w:rsidRPr="00602EA1">
              <w:rPr>
                <w:color w:val="000000" w:themeColor="text1"/>
                <w:sz w:val="12"/>
                <w:lang w:val="pt-BR"/>
              </w:rPr>
              <w:t xml:space="preserve">nrofBestBeamForMonitoring-r19               </w:t>
            </w:r>
            <w:r w:rsidRPr="00602EA1">
              <w:rPr>
                <w:noProof/>
                <w:color w:val="993366"/>
                <w:sz w:val="12"/>
              </w:rPr>
              <w:t>ENUMERATED</w:t>
            </w:r>
            <w:r w:rsidRPr="00602EA1">
              <w:rPr>
                <w:noProof/>
                <w:sz w:val="12"/>
              </w:rPr>
              <w:t xml:space="preserve"> </w:t>
            </w:r>
            <w:r w:rsidRPr="00602EA1">
              <w:rPr>
                <w:sz w:val="12"/>
                <w:lang w:val="pt-BR"/>
              </w:rPr>
              <w:t xml:space="preserve">{n1, n2}                                     </w:t>
            </w:r>
            <w:r w:rsidRPr="00602EA1">
              <w:rPr>
                <w:noProof/>
                <w:color w:val="993366"/>
                <w:sz w:val="12"/>
              </w:rPr>
              <w:t>OPTIONAL</w:t>
            </w:r>
            <w:r w:rsidRPr="00602EA1">
              <w:rPr>
                <w:noProof/>
                <w:sz w:val="12"/>
              </w:rPr>
              <w:t>,</w:t>
            </w:r>
            <w:r w:rsidRPr="00602EA1">
              <w:rPr>
                <w:color w:val="808080"/>
                <w:sz w:val="12"/>
                <w:lang w:val="pt-BR"/>
              </w:rPr>
              <w:t xml:space="preserve">   -- Need R</w:t>
            </w:r>
          </w:p>
          <w:p w14:paraId="16386790" w14:textId="77777777" w:rsidR="00602EA1" w:rsidRPr="00602EA1" w:rsidRDefault="00602EA1" w:rsidP="00602EA1">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nrofTransmissionOccasion-r19                </w:t>
            </w:r>
            <w:r w:rsidRPr="00602EA1">
              <w:rPr>
                <w:noProof/>
                <w:color w:val="993366"/>
                <w:sz w:val="12"/>
              </w:rPr>
              <w:t>ENUMERATED</w:t>
            </w:r>
            <w:r w:rsidRPr="00602EA1">
              <w:rPr>
                <w:noProof/>
                <w:sz w:val="12"/>
              </w:rPr>
              <w:t xml:space="preserve"> </w:t>
            </w:r>
            <w:r w:rsidRPr="00602EA1">
              <w:rPr>
                <w:sz w:val="12"/>
                <w:lang w:val="pt-BR"/>
              </w:rPr>
              <w:t xml:space="preserve">{n1, n3, n7, n15}                            </w:t>
            </w:r>
            <w:r w:rsidRPr="00602EA1">
              <w:rPr>
                <w:noProof/>
                <w:color w:val="993366"/>
                <w:sz w:val="12"/>
              </w:rPr>
              <w:t>OPTIONAL</w:t>
            </w:r>
            <w:r w:rsidRPr="00602EA1">
              <w:rPr>
                <w:noProof/>
                <w:sz w:val="12"/>
              </w:rPr>
              <w:t>,</w:t>
            </w:r>
            <w:r w:rsidRPr="00602EA1">
              <w:rPr>
                <w:color w:val="808080"/>
                <w:sz w:val="12"/>
                <w:lang w:val="pt-BR"/>
              </w:rPr>
              <w:t xml:space="preserve">   -- Need R</w:t>
            </w:r>
          </w:p>
          <w:p w14:paraId="0CE9ADD9" w14:textId="77777777" w:rsidR="00602EA1" w:rsidRPr="00602EA1" w:rsidRDefault="00602EA1" w:rsidP="00602EA1">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timeInstanceFor-RS-PAI-r19                  </w:t>
            </w:r>
            <w:r w:rsidRPr="00602EA1">
              <w:rPr>
                <w:noProof/>
                <w:color w:val="993366"/>
                <w:sz w:val="12"/>
              </w:rPr>
              <w:t>ENUMERATED</w:t>
            </w:r>
            <w:r w:rsidRPr="00602EA1">
              <w:rPr>
                <w:noProof/>
                <w:sz w:val="12"/>
              </w:rPr>
              <w:t xml:space="preserve"> </w:t>
            </w:r>
            <w:r w:rsidRPr="00602EA1">
              <w:rPr>
                <w:sz w:val="12"/>
                <w:lang w:val="pt-BR"/>
              </w:rPr>
              <w:t>{</w:t>
            </w:r>
            <w:r w:rsidRPr="00602EA1">
              <w:rPr>
                <w:color w:val="FF0000"/>
                <w:sz w:val="12"/>
                <w:lang w:val="pt-BR"/>
              </w:rPr>
              <w:t>FFS</w:t>
            </w:r>
            <w:r w:rsidRPr="00602EA1">
              <w:rPr>
                <w:sz w:val="12"/>
                <w:lang w:val="pt-BR"/>
              </w:rPr>
              <w:t xml:space="preserve">}                                        </w:t>
            </w:r>
            <w:r w:rsidRPr="00602EA1">
              <w:rPr>
                <w:noProof/>
                <w:color w:val="993366"/>
                <w:sz w:val="12"/>
              </w:rPr>
              <w:t>OPTIONAL</w:t>
            </w:r>
            <w:r w:rsidRPr="00602EA1">
              <w:rPr>
                <w:noProof/>
                <w:sz w:val="12"/>
              </w:rPr>
              <w:t>,</w:t>
            </w:r>
            <w:r w:rsidRPr="00602EA1">
              <w:rPr>
                <w:color w:val="808080"/>
                <w:sz w:val="12"/>
                <w:lang w:val="pt-BR"/>
              </w:rPr>
              <w:t xml:space="preserve">   -- Need R</w:t>
            </w:r>
          </w:p>
          <w:p w14:paraId="7BBF0996" w14:textId="77777777" w:rsidR="00602EA1" w:rsidRPr="00602EA1" w:rsidRDefault="00602EA1" w:rsidP="00602EA1">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mappingToResourcesForChannelPrediction-r19  </w:t>
            </w:r>
            <w:r w:rsidRPr="00602EA1">
              <w:rPr>
                <w:noProof/>
                <w:color w:val="993366"/>
                <w:sz w:val="12"/>
              </w:rPr>
              <w:t>BIT</w:t>
            </w:r>
            <w:r w:rsidRPr="00602EA1">
              <w:rPr>
                <w:noProof/>
                <w:sz w:val="12"/>
              </w:rPr>
              <w:t xml:space="preserve"> </w:t>
            </w:r>
            <w:r w:rsidRPr="00602EA1">
              <w:rPr>
                <w:noProof/>
                <w:color w:val="993366"/>
                <w:sz w:val="12"/>
              </w:rPr>
              <w:t>STRING</w:t>
            </w:r>
            <w:r w:rsidRPr="00602EA1">
              <w:rPr>
                <w:color w:val="808080"/>
                <w:sz w:val="12"/>
                <w:lang w:val="pt-BR"/>
              </w:rPr>
              <w:t xml:space="preserve"> </w:t>
            </w:r>
            <w:r w:rsidRPr="00602EA1">
              <w:rPr>
                <w:sz w:val="12"/>
                <w:lang w:val="pt-BR"/>
              </w:rPr>
              <w:t>(</w:t>
            </w:r>
            <w:r w:rsidRPr="00602EA1">
              <w:rPr>
                <w:noProof/>
                <w:color w:val="993366"/>
                <w:sz w:val="12"/>
              </w:rPr>
              <w:t xml:space="preserve">SIZE </w:t>
            </w:r>
            <w:r w:rsidRPr="00602EA1">
              <w:rPr>
                <w:sz w:val="12"/>
                <w:lang w:val="pt-BR"/>
              </w:rPr>
              <w:t xml:space="preserve">(1..17))                               </w:t>
            </w:r>
            <w:r w:rsidRPr="00602EA1">
              <w:rPr>
                <w:noProof/>
                <w:color w:val="993366"/>
                <w:sz w:val="12"/>
              </w:rPr>
              <w:t>OPTIONAL</w:t>
            </w:r>
            <w:r w:rsidRPr="00602EA1">
              <w:rPr>
                <w:noProof/>
                <w:sz w:val="12"/>
              </w:rPr>
              <w:t>,</w:t>
            </w:r>
            <w:r w:rsidRPr="00602EA1">
              <w:rPr>
                <w:color w:val="808080"/>
                <w:sz w:val="12"/>
                <w:lang w:val="pt-BR"/>
              </w:rPr>
              <w:t xml:space="preserve">   -- Need R</w:t>
            </w:r>
          </w:p>
          <w:p w14:paraId="6ADFC2B0" w14:textId="77777777" w:rsidR="00602EA1" w:rsidRPr="00602EA1" w:rsidRDefault="00602EA1" w:rsidP="00602EA1">
            <w:pPr>
              <w:pStyle w:val="PL"/>
              <w:rPr>
                <w:color w:val="808080"/>
                <w:sz w:val="12"/>
                <w:lang w:val="pt-BR"/>
              </w:rPr>
            </w:pPr>
            <w:r w:rsidRPr="00602EA1">
              <w:rPr>
                <w:color w:val="808080"/>
                <w:sz w:val="12"/>
                <w:lang w:val="pt-BR"/>
              </w:rPr>
              <w:t xml:space="preserve">            </w:t>
            </w:r>
            <w:r w:rsidRPr="00602EA1">
              <w:rPr>
                <w:sz w:val="12"/>
                <w:lang w:val="pt-BR"/>
              </w:rPr>
              <w:t xml:space="preserve">timeInstanceFor-SGCS-r19                     </w:t>
            </w:r>
            <w:r w:rsidRPr="00602EA1">
              <w:rPr>
                <w:noProof/>
                <w:color w:val="993366"/>
                <w:sz w:val="12"/>
              </w:rPr>
              <w:t>ENUMERATED</w:t>
            </w:r>
            <w:r w:rsidRPr="00602EA1">
              <w:rPr>
                <w:noProof/>
                <w:sz w:val="12"/>
              </w:rPr>
              <w:t xml:space="preserve"> </w:t>
            </w:r>
            <w:r w:rsidRPr="00602EA1">
              <w:rPr>
                <w:sz w:val="12"/>
                <w:lang w:val="pt-BR"/>
              </w:rPr>
              <w:t>{</w:t>
            </w:r>
            <w:r w:rsidRPr="00602EA1">
              <w:rPr>
                <w:color w:val="FF0000"/>
                <w:sz w:val="12"/>
                <w:lang w:val="pt-BR"/>
              </w:rPr>
              <w:t>FFS</w:t>
            </w:r>
            <w:r w:rsidRPr="00602EA1">
              <w:rPr>
                <w:sz w:val="12"/>
                <w:lang w:val="pt-BR"/>
              </w:rPr>
              <w:t xml:space="preserve">}                                        </w:t>
            </w:r>
            <w:r w:rsidRPr="00602EA1">
              <w:rPr>
                <w:noProof/>
                <w:color w:val="993366"/>
                <w:sz w:val="12"/>
              </w:rPr>
              <w:t>OPTIONAL,</w:t>
            </w:r>
            <w:r w:rsidRPr="00602EA1">
              <w:rPr>
                <w:color w:val="808080"/>
                <w:sz w:val="12"/>
                <w:lang w:val="pt-BR"/>
              </w:rPr>
              <w:t xml:space="preserve">   -- Need R</w:t>
            </w:r>
          </w:p>
          <w:p w14:paraId="253CDC3D" w14:textId="77777777" w:rsidR="00602EA1" w:rsidRPr="00602EA1" w:rsidRDefault="00602EA1" w:rsidP="00602EA1">
            <w:pPr>
              <w:pStyle w:val="PL"/>
              <w:rPr>
                <w:noProof/>
                <w:sz w:val="12"/>
              </w:rPr>
            </w:pPr>
            <w:r w:rsidRPr="00602EA1">
              <w:rPr>
                <w:noProof/>
                <w:sz w:val="12"/>
              </w:rPr>
              <w:t xml:space="preserve">            ...</w:t>
            </w:r>
          </w:p>
          <w:p w14:paraId="2AD9E535" w14:textId="77777777" w:rsidR="00602EA1" w:rsidRPr="00602EA1" w:rsidRDefault="00602EA1" w:rsidP="00602EA1">
            <w:pPr>
              <w:pStyle w:val="PL"/>
              <w:rPr>
                <w:noProof/>
                <w:sz w:val="12"/>
              </w:rPr>
            </w:pPr>
            <w:r w:rsidRPr="00602EA1">
              <w:rPr>
                <w:noProof/>
                <w:sz w:val="12"/>
              </w:rPr>
              <w:t xml:space="preserve">        }</w:t>
            </w:r>
          </w:p>
          <w:p w14:paraId="043ADBF4" w14:textId="77777777" w:rsidR="00602EA1" w:rsidRPr="00602EA1" w:rsidRDefault="00602EA1" w:rsidP="00602EA1">
            <w:pPr>
              <w:pStyle w:val="PL"/>
              <w:rPr>
                <w:noProof/>
                <w:sz w:val="12"/>
              </w:rPr>
            </w:pPr>
            <w:r w:rsidRPr="00602EA1">
              <w:rPr>
                <w:noProof/>
                <w:sz w:val="12"/>
              </w:rPr>
              <w:t xml:space="preserve">    }                                                                                                           </w:t>
            </w:r>
            <w:r w:rsidRPr="00602EA1">
              <w:rPr>
                <w:noProof/>
                <w:color w:val="993366"/>
                <w:sz w:val="12"/>
              </w:rPr>
              <w:t>OPTIONAL</w:t>
            </w:r>
            <w:r w:rsidRPr="00602EA1">
              <w:rPr>
                <w:noProof/>
                <w:sz w:val="12"/>
              </w:rPr>
              <w:t xml:space="preserve">    </w:t>
            </w:r>
            <w:r w:rsidRPr="00602EA1">
              <w:rPr>
                <w:noProof/>
                <w:color w:val="808080"/>
                <w:sz w:val="12"/>
              </w:rPr>
              <w:t>-- Need R</w:t>
            </w:r>
          </w:p>
          <w:p w14:paraId="6114CDDF" w14:textId="77777777" w:rsidR="00602EA1" w:rsidRPr="00602EA1" w:rsidRDefault="00602EA1" w:rsidP="00602EA1">
            <w:pPr>
              <w:pStyle w:val="PL"/>
              <w:rPr>
                <w:noProof/>
                <w:sz w:val="12"/>
              </w:rPr>
            </w:pPr>
            <w:r w:rsidRPr="00602EA1">
              <w:rPr>
                <w:noProof/>
                <w:sz w:val="12"/>
              </w:rPr>
              <w:t xml:space="preserve">    ]]</w:t>
            </w:r>
          </w:p>
          <w:p w14:paraId="5058370A" w14:textId="77777777" w:rsidR="00602EA1" w:rsidRDefault="00602EA1" w:rsidP="004A2B77">
            <w:pPr>
              <w:jc w:val="both"/>
            </w:pPr>
          </w:p>
        </w:tc>
      </w:tr>
    </w:tbl>
    <w:p w14:paraId="29299736" w14:textId="74A350CF" w:rsidR="00602EA1" w:rsidRDefault="00602EA1" w:rsidP="004A2B77">
      <w:pPr>
        <w:jc w:val="both"/>
      </w:pPr>
    </w:p>
    <w:p w14:paraId="38601554" w14:textId="039C98DD" w:rsidR="00602EA1" w:rsidRDefault="00602EA1" w:rsidP="004A2B77">
      <w:pPr>
        <w:jc w:val="both"/>
      </w:pPr>
      <w:r>
        <w:t xml:space="preserve">It is our understanding that </w:t>
      </w:r>
      <w:r w:rsidR="000A542E">
        <w:t xml:space="preserve">BM use case is supported when </w:t>
      </w:r>
      <w:r w:rsidR="000A542E" w:rsidRPr="000A542E">
        <w:t>p-cri-r19</w:t>
      </w:r>
      <w:r w:rsidR="000A542E">
        <w:t xml:space="preserve">, </w:t>
      </w:r>
      <w:r w:rsidR="000A542E" w:rsidRPr="000A542E">
        <w:t>p-ssb-index-r19 p-cri-RSRP-r19</w:t>
      </w:r>
      <w:r w:rsidR="000A542E">
        <w:t xml:space="preserve"> or </w:t>
      </w:r>
      <w:r w:rsidR="000A542E" w:rsidRPr="000A542E">
        <w:t>p-ssb-index-RSRP-r19</w:t>
      </w:r>
      <w:r w:rsidR="000A542E">
        <w:t xml:space="preserve"> is configured. Therefore, it might be clear if we can link </w:t>
      </w:r>
      <w:r w:rsidR="000A542E" w:rsidRPr="000A542E">
        <w:t>configurationForChannelPrediction-r19</w:t>
      </w:r>
      <w:r w:rsidR="000A542E">
        <w:t xml:space="preserve"> to these </w:t>
      </w:r>
      <w:proofErr w:type="spellStart"/>
      <w:r w:rsidR="000A542E">
        <w:t>reportQuantity</w:t>
      </w:r>
      <w:proofErr w:type="spellEnd"/>
      <w:r w:rsidR="000A542E">
        <w:t xml:space="preserve">. </w:t>
      </w:r>
    </w:p>
    <w:p w14:paraId="44CCE9E7" w14:textId="4B7E312D" w:rsidR="000A542E" w:rsidRDefault="000A542E" w:rsidP="000A542E">
      <w:pPr>
        <w:jc w:val="both"/>
      </w:pPr>
      <w:r>
        <w:t>There are not many parameters to share between BM and CSI-prediction</w:t>
      </w:r>
      <w:r w:rsidR="0020332C">
        <w:t xml:space="preserve">. </w:t>
      </w:r>
      <w:r w:rsidR="00603A1A">
        <w:t xml:space="preserve">For example, associated IDs, </w:t>
      </w:r>
      <w:r w:rsidR="00603A1A" w:rsidRPr="00603A1A">
        <w:t>resourcesForChannelPrediction-r19</w:t>
      </w:r>
      <w:r w:rsidR="00603A1A">
        <w:t xml:space="preserve">, </w:t>
      </w:r>
      <w:r w:rsidRPr="00F72CA5">
        <w:t>nrofReportedPredictedRS-r19</w:t>
      </w:r>
      <w:r>
        <w:t xml:space="preserve">, </w:t>
      </w:r>
      <w:r w:rsidRPr="00F72CA5">
        <w:t>nrofTimeInstance-r19</w:t>
      </w:r>
      <w:r>
        <w:t xml:space="preserve"> and </w:t>
      </w:r>
      <w:r w:rsidRPr="007A3A56">
        <w:t>timeGap-r19</w:t>
      </w:r>
      <w:r>
        <w:t xml:space="preserve"> are used only for BM use case.  </w:t>
      </w:r>
      <w:r w:rsidR="00603A1A">
        <w:t xml:space="preserve">It is also same for performance monitoring. For CSI prediction, only </w:t>
      </w:r>
      <w:r w:rsidR="00603A1A" w:rsidRPr="00603A1A">
        <w:t>refToPredictionConfig-r19</w:t>
      </w:r>
      <w:r w:rsidR="00603A1A">
        <w:t xml:space="preserve"> and </w:t>
      </w:r>
      <w:r w:rsidR="00603A1A" w:rsidRPr="00603A1A">
        <w:t xml:space="preserve">           timeInstanceForSGCS-r19</w:t>
      </w:r>
      <w:r w:rsidR="00603A1A">
        <w:t xml:space="preserve"> are required. Other parameters are for BM use case. </w:t>
      </w:r>
      <w:r w:rsidR="00603A1A" w:rsidRPr="00603A1A">
        <w:t xml:space="preserve">                     </w:t>
      </w:r>
    </w:p>
    <w:p w14:paraId="309769E5" w14:textId="073B2E11" w:rsidR="00F00931" w:rsidRDefault="00F00931" w:rsidP="00F00931">
      <w:pPr>
        <w:jc w:val="both"/>
        <w:rPr>
          <w:b/>
        </w:rPr>
      </w:pPr>
      <w:bookmarkStart w:id="15" w:name="pro6"/>
      <w:r w:rsidRPr="00EC01AF">
        <w:rPr>
          <w:b/>
        </w:rPr>
        <w:lastRenderedPageBreak/>
        <w:t xml:space="preserve">Proposal </w:t>
      </w:r>
      <w:r w:rsidR="00010A5B" w:rsidRPr="00EC01AF">
        <w:rPr>
          <w:b/>
          <w:bCs/>
        </w:rPr>
        <w:fldChar w:fldCharType="begin"/>
      </w:r>
      <w:r w:rsidR="00010A5B" w:rsidRPr="00EC01AF">
        <w:rPr>
          <w:b/>
          <w:bCs/>
        </w:rPr>
        <w:instrText xml:space="preserve"> SEQ pro \* MERGEFORMAT  \* MERGEFORMAT </w:instrText>
      </w:r>
      <w:r w:rsidR="00010A5B" w:rsidRPr="00EC01AF">
        <w:rPr>
          <w:b/>
          <w:bCs/>
        </w:rPr>
        <w:fldChar w:fldCharType="separate"/>
      </w:r>
      <w:r w:rsidR="00010A5B">
        <w:rPr>
          <w:b/>
          <w:bCs/>
          <w:noProof/>
        </w:rPr>
        <w:t>6</w:t>
      </w:r>
      <w:r w:rsidR="00010A5B" w:rsidRPr="00EC01AF">
        <w:rPr>
          <w:b/>
          <w:bCs/>
        </w:rPr>
        <w:fldChar w:fldCharType="end"/>
      </w:r>
      <w:r w:rsidRPr="00EC01AF">
        <w:rPr>
          <w:b/>
        </w:rPr>
        <w:t>: (RRC-</w:t>
      </w:r>
      <w:r>
        <w:rPr>
          <w:b/>
        </w:rPr>
        <w:t>47</w:t>
      </w:r>
      <w:r w:rsidRPr="00EC01AF">
        <w:rPr>
          <w:b/>
        </w:rPr>
        <w:t>)</w:t>
      </w:r>
      <w:r>
        <w:rPr>
          <w:b/>
        </w:rPr>
        <w:t xml:space="preserve"> a separate structure should be defined for BM and CSI prediction. </w:t>
      </w:r>
    </w:p>
    <w:bookmarkEnd w:id="15"/>
    <w:p w14:paraId="1E819008" w14:textId="77777777" w:rsidR="00CD15E0" w:rsidRDefault="00CD15E0" w:rsidP="00CD15E0">
      <w:pPr>
        <w:jc w:val="both"/>
      </w:pPr>
      <w:r>
        <w:t xml:space="preserve">In case of CSI prediction, RAN1 introduced a new RRC parameter to distinguish AI-CSI prediction and non-AI CSI prediction (legacy type II doppler) although details </w:t>
      </w:r>
      <w:proofErr w:type="gramStart"/>
      <w:r>
        <w:t>is</w:t>
      </w:r>
      <w:proofErr w:type="gramEnd"/>
      <w:r>
        <w:t xml:space="preserve"> left to RAN2. In our understanding, this new RRC parameter is only parameter for AI-CSI prediction and remaining RRC parameters in CSI-</w:t>
      </w:r>
      <w:proofErr w:type="spellStart"/>
      <w:r>
        <w:t>ReportConfig</w:t>
      </w:r>
      <w:proofErr w:type="spellEnd"/>
      <w:r>
        <w:t xml:space="preserve"> will be provided according to RAN1 specification.  </w:t>
      </w:r>
    </w:p>
    <w:p w14:paraId="6B7F3A6D" w14:textId="77777777" w:rsidR="00CD15E0" w:rsidRDefault="00CD15E0" w:rsidP="00CD15E0">
      <w:pPr>
        <w:jc w:val="both"/>
      </w:pPr>
      <w:r>
        <w:t xml:space="preserve">Therefore, it is reasonable to pull out </w:t>
      </w:r>
      <w:r w:rsidRPr="00643359">
        <w:t>csi-InferencePrediction-r19</w:t>
      </w:r>
      <w:r>
        <w:t xml:space="preserve"> from</w:t>
      </w:r>
      <w:r w:rsidRPr="00643359">
        <w:t xml:space="preserve"> configurationForChannelPrediction-r19</w:t>
      </w:r>
      <w:r>
        <w:t xml:space="preserve"> and define it as an independent parameter. </w:t>
      </w:r>
      <w:r w:rsidRPr="00643359">
        <w:t xml:space="preserve">            </w:t>
      </w:r>
    </w:p>
    <w:p w14:paraId="0AF1584B" w14:textId="664E189E" w:rsidR="00CD15E0" w:rsidRDefault="00CD15E0" w:rsidP="00CD15E0">
      <w:pPr>
        <w:jc w:val="both"/>
        <w:rPr>
          <w:b/>
        </w:rPr>
      </w:pPr>
      <w:bookmarkStart w:id="16" w:name="pro7"/>
      <w:r w:rsidRPr="00EC01AF">
        <w:rPr>
          <w:b/>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010A5B">
        <w:rPr>
          <w:b/>
          <w:bCs/>
          <w:noProof/>
        </w:rPr>
        <w:t>7</w:t>
      </w:r>
      <w:r w:rsidRPr="00EC01AF">
        <w:rPr>
          <w:b/>
          <w:bCs/>
        </w:rPr>
        <w:fldChar w:fldCharType="end"/>
      </w:r>
      <w:r w:rsidRPr="00EC01AF">
        <w:rPr>
          <w:b/>
        </w:rPr>
        <w:t>: (RRC-</w:t>
      </w:r>
      <w:r>
        <w:rPr>
          <w:b/>
        </w:rPr>
        <w:t>47</w:t>
      </w:r>
      <w:r w:rsidRPr="00EC01AF">
        <w:rPr>
          <w:b/>
        </w:rPr>
        <w:t>)</w:t>
      </w:r>
      <w:r>
        <w:rPr>
          <w:b/>
        </w:rPr>
        <w:t xml:space="preserve"> </w:t>
      </w:r>
      <w:r w:rsidRPr="00643359">
        <w:rPr>
          <w:b/>
        </w:rPr>
        <w:t>csi-InferencePrediction-r19</w:t>
      </w:r>
      <w:r>
        <w:rPr>
          <w:b/>
        </w:rPr>
        <w:t xml:space="preserve"> is defined out of </w:t>
      </w:r>
      <w:r w:rsidRPr="00643359">
        <w:rPr>
          <w:b/>
        </w:rPr>
        <w:t>configurationForChannelPrediction-r19</w:t>
      </w:r>
      <w:r>
        <w:rPr>
          <w:b/>
        </w:rPr>
        <w:t xml:space="preserve">. </w:t>
      </w:r>
    </w:p>
    <w:bookmarkEnd w:id="16"/>
    <w:p w14:paraId="18D1020C" w14:textId="04799DAB" w:rsidR="004A2B77" w:rsidRDefault="004A2B77" w:rsidP="004A2B77">
      <w:pPr>
        <w:jc w:val="both"/>
      </w:pPr>
      <w:r>
        <w:t xml:space="preserve">The below is our proposed structure </w:t>
      </w:r>
      <w:r w:rsidR="0020332C">
        <w:t xml:space="preserve">based on the above proposals. </w:t>
      </w:r>
    </w:p>
    <w:p w14:paraId="232EFFB3" w14:textId="4BD8B4B6" w:rsidR="00CD15E0" w:rsidRDefault="00643359" w:rsidP="00CD15E0">
      <w:pPr>
        <w:pStyle w:val="PL"/>
        <w:jc w:val="both"/>
        <w:rPr>
          <w:noProof/>
          <w:sz w:val="12"/>
        </w:rPr>
      </w:pPr>
      <w:r w:rsidRPr="00602EA1">
        <w:rPr>
          <w:noProof/>
          <w:sz w:val="12"/>
        </w:rPr>
        <w:t xml:space="preserve"> </w:t>
      </w:r>
      <w:bookmarkStart w:id="17" w:name="_Hlk205559792"/>
    </w:p>
    <w:p w14:paraId="53997B6A" w14:textId="0610B671" w:rsidR="005C2A37" w:rsidRPr="005C2A37" w:rsidRDefault="005C2A37" w:rsidP="00CD15E0">
      <w:pPr>
        <w:pStyle w:val="PL"/>
        <w:jc w:val="both"/>
        <w:rPr>
          <w:b/>
          <w:noProof/>
          <w:color w:val="FF0000"/>
          <w:sz w:val="18"/>
        </w:rPr>
      </w:pPr>
      <w:r w:rsidRPr="005C2A37">
        <w:rPr>
          <w:b/>
          <w:noProof/>
          <w:color w:val="FF0000"/>
          <w:sz w:val="18"/>
        </w:rPr>
        <w:t>Alterantive #1</w:t>
      </w:r>
    </w:p>
    <w:p w14:paraId="08B95467" w14:textId="77777777" w:rsidR="00F00931" w:rsidRPr="00602EA1" w:rsidRDefault="00F00931" w:rsidP="00F00931">
      <w:pPr>
        <w:pStyle w:val="PL"/>
        <w:rPr>
          <w:noProof/>
          <w:color w:val="808080"/>
          <w:sz w:val="12"/>
        </w:rPr>
      </w:pPr>
      <w:r w:rsidRPr="00602EA1">
        <w:rPr>
          <w:noProof/>
          <w:sz w:val="12"/>
        </w:rPr>
        <w:t xml:space="preserve">    nrofReportedRS-v19xy                </w:t>
      </w:r>
      <w:r w:rsidRPr="00602EA1">
        <w:rPr>
          <w:noProof/>
          <w:color w:val="993366"/>
          <w:sz w:val="12"/>
        </w:rPr>
        <w:t>ENUMERATED</w:t>
      </w:r>
      <w:r w:rsidRPr="00602EA1">
        <w:rPr>
          <w:noProof/>
          <w:sz w:val="12"/>
        </w:rPr>
        <w:t xml:space="preserve"> {n6, n8}                                                     </w:t>
      </w:r>
      <w:r w:rsidRPr="00602EA1">
        <w:rPr>
          <w:noProof/>
          <w:color w:val="993366"/>
          <w:sz w:val="12"/>
        </w:rPr>
        <w:t>OPTIONAL</w:t>
      </w:r>
      <w:r w:rsidRPr="00602EA1">
        <w:rPr>
          <w:noProof/>
          <w:sz w:val="12"/>
        </w:rPr>
        <w:t xml:space="preserve">,   </w:t>
      </w:r>
      <w:r w:rsidRPr="00602EA1">
        <w:rPr>
          <w:noProof/>
          <w:color w:val="808080"/>
          <w:sz w:val="12"/>
        </w:rPr>
        <w:t>-- Need R</w:t>
      </w:r>
    </w:p>
    <w:p w14:paraId="48E7B787" w14:textId="144A1E7E" w:rsidR="00F00931" w:rsidRPr="00602EA1" w:rsidRDefault="00F00931" w:rsidP="00F00931">
      <w:pPr>
        <w:pStyle w:val="PL"/>
        <w:rPr>
          <w:noProof/>
          <w:color w:val="808080"/>
          <w:sz w:val="12"/>
        </w:rPr>
      </w:pPr>
      <w:r w:rsidRPr="00602EA1">
        <w:rPr>
          <w:noProof/>
          <w:color w:val="808080"/>
          <w:sz w:val="12"/>
        </w:rPr>
        <w:t xml:space="preserve">    </w:t>
      </w:r>
      <w:r w:rsidRPr="00602EA1">
        <w:rPr>
          <w:noProof/>
          <w:color w:val="000000" w:themeColor="text1"/>
          <w:sz w:val="12"/>
        </w:rPr>
        <w:t xml:space="preserve">reportQuantity-r19                          ReportQuantity-r19                                              </w:t>
      </w:r>
      <w:r w:rsidRPr="00602EA1">
        <w:rPr>
          <w:noProof/>
          <w:color w:val="993366"/>
          <w:sz w:val="12"/>
        </w:rPr>
        <w:t>OPTIONAL</w:t>
      </w:r>
      <w:r w:rsidRPr="00602EA1">
        <w:rPr>
          <w:noProof/>
          <w:sz w:val="12"/>
        </w:rPr>
        <w:t xml:space="preserve">,   </w:t>
      </w:r>
      <w:r w:rsidRPr="00602EA1">
        <w:rPr>
          <w:noProof/>
          <w:color w:val="808080"/>
          <w:sz w:val="12"/>
        </w:rPr>
        <w:t>-- Need R</w:t>
      </w:r>
    </w:p>
    <w:p w14:paraId="3E35DDD3" w14:textId="7A807387" w:rsidR="00B26A48" w:rsidRPr="00602EA1" w:rsidRDefault="00F00931" w:rsidP="00B26A48">
      <w:pPr>
        <w:pStyle w:val="PL"/>
        <w:rPr>
          <w:noProof/>
          <w:color w:val="808080"/>
          <w:sz w:val="12"/>
        </w:rPr>
      </w:pPr>
      <w:r w:rsidRPr="00602EA1">
        <w:rPr>
          <w:noProof/>
          <w:sz w:val="12"/>
        </w:rPr>
        <w:t xml:space="preserve">    </w:t>
      </w:r>
    </w:p>
    <w:p w14:paraId="7C789426" w14:textId="4AEB67FE" w:rsidR="00F00931" w:rsidRPr="00602EA1" w:rsidRDefault="00F00931" w:rsidP="00F00931">
      <w:pPr>
        <w:pStyle w:val="PL"/>
        <w:rPr>
          <w:noProof/>
          <w:sz w:val="12"/>
        </w:rPr>
      </w:pPr>
    </w:p>
    <w:p w14:paraId="38D87B67" w14:textId="11DE83B8" w:rsidR="00F00931" w:rsidRPr="00602EA1" w:rsidRDefault="00F00931" w:rsidP="00F00931">
      <w:pPr>
        <w:pStyle w:val="PL"/>
        <w:rPr>
          <w:noProof/>
          <w:sz w:val="12"/>
        </w:rPr>
      </w:pPr>
      <w:r w:rsidRPr="00602EA1">
        <w:rPr>
          <w:noProof/>
          <w:sz w:val="12"/>
        </w:rPr>
        <w:t xml:space="preserve">    configurationForChannelPrediction</w:t>
      </w:r>
      <w:r w:rsidR="00B26A48">
        <w:rPr>
          <w:noProof/>
          <w:sz w:val="12"/>
        </w:rPr>
        <w:t>BM</w:t>
      </w:r>
      <w:r w:rsidRPr="00602EA1">
        <w:rPr>
          <w:noProof/>
          <w:sz w:val="12"/>
        </w:rPr>
        <w:t xml:space="preserve">-r19   </w:t>
      </w:r>
      <w:r w:rsidRPr="00602EA1">
        <w:rPr>
          <w:noProof/>
          <w:color w:val="993366"/>
          <w:sz w:val="12"/>
        </w:rPr>
        <w:t>SEQUENCE</w:t>
      </w:r>
      <w:r w:rsidRPr="00602EA1">
        <w:rPr>
          <w:noProof/>
          <w:sz w:val="12"/>
        </w:rPr>
        <w:t xml:space="preserve"> {</w:t>
      </w:r>
    </w:p>
    <w:p w14:paraId="60375671" w14:textId="7A7E38B7" w:rsidR="00F00931" w:rsidRPr="00602EA1" w:rsidRDefault="00F00931" w:rsidP="00F00931">
      <w:pPr>
        <w:pStyle w:val="PL"/>
        <w:rPr>
          <w:noProof/>
          <w:sz w:val="12"/>
        </w:rPr>
      </w:pPr>
      <w:r w:rsidRPr="00602EA1">
        <w:rPr>
          <w:noProof/>
          <w:color w:val="808080"/>
          <w:sz w:val="12"/>
        </w:rPr>
        <w:t xml:space="preserve">            </w:t>
      </w:r>
      <w:r w:rsidRPr="00602EA1">
        <w:rPr>
          <w:noProof/>
          <w:sz w:val="12"/>
        </w:rPr>
        <w:t xml:space="preserve">resourcesForChannelPrediction-r19           CSI-ResourceConfigId                                    </w:t>
      </w:r>
      <w:r w:rsidRPr="00602EA1">
        <w:rPr>
          <w:noProof/>
          <w:color w:val="993366"/>
          <w:sz w:val="12"/>
        </w:rPr>
        <w:t>OPTIONAL</w:t>
      </w:r>
      <w:r w:rsidRPr="00602EA1">
        <w:rPr>
          <w:noProof/>
          <w:sz w:val="12"/>
        </w:rPr>
        <w:t xml:space="preserve">,   </w:t>
      </w:r>
      <w:r w:rsidRPr="00602EA1">
        <w:rPr>
          <w:noProof/>
          <w:color w:val="808080"/>
          <w:sz w:val="12"/>
        </w:rPr>
        <w:t>-- Need R</w:t>
      </w:r>
    </w:p>
    <w:p w14:paraId="45FC1221" w14:textId="77777777" w:rsidR="00F00931" w:rsidRPr="00602EA1" w:rsidRDefault="00F00931" w:rsidP="00F00931">
      <w:pPr>
        <w:pStyle w:val="PL"/>
        <w:rPr>
          <w:noProof/>
          <w:sz w:val="12"/>
        </w:rPr>
      </w:pPr>
      <w:r w:rsidRPr="00602EA1">
        <w:rPr>
          <w:noProof/>
          <w:sz w:val="12"/>
        </w:rPr>
        <w:t xml:space="preserve">            associatedIdForChannelPrediction-r19        </w:t>
      </w:r>
      <w:r w:rsidRPr="005C2A37">
        <w:rPr>
          <w:noProof/>
          <w:sz w:val="12"/>
        </w:rPr>
        <w:t xml:space="preserve">AssociatedId-r19  </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72505719" w14:textId="77777777" w:rsidR="00F00931" w:rsidRPr="00602EA1" w:rsidRDefault="00F00931" w:rsidP="00F00931">
      <w:pPr>
        <w:pStyle w:val="PL"/>
        <w:rPr>
          <w:noProof/>
          <w:color w:val="808080"/>
          <w:sz w:val="12"/>
        </w:rPr>
      </w:pPr>
      <w:r w:rsidRPr="00602EA1">
        <w:rPr>
          <w:noProof/>
          <w:sz w:val="12"/>
        </w:rPr>
        <w:t xml:space="preserve">            associatedIdForChannelMeasurement-r19       </w:t>
      </w:r>
      <w:r w:rsidRPr="005C2A37">
        <w:rPr>
          <w:noProof/>
          <w:sz w:val="12"/>
        </w:rPr>
        <w:t xml:space="preserve">AssociatedId-r19  </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0F2A557E" w14:textId="77777777" w:rsidR="00F00931" w:rsidRPr="00602EA1" w:rsidRDefault="00F00931" w:rsidP="00F00931">
      <w:pPr>
        <w:pStyle w:val="PL"/>
        <w:rPr>
          <w:noProof/>
          <w:color w:val="808080"/>
          <w:sz w:val="12"/>
        </w:rPr>
      </w:pPr>
      <w:r w:rsidRPr="00602EA1">
        <w:rPr>
          <w:noProof/>
          <w:color w:val="808080"/>
          <w:sz w:val="12"/>
        </w:rPr>
        <w:t xml:space="preserve">            </w:t>
      </w:r>
      <w:r w:rsidRPr="00602EA1">
        <w:rPr>
          <w:noProof/>
          <w:color w:val="000000" w:themeColor="text1"/>
          <w:sz w:val="12"/>
        </w:rPr>
        <w:t xml:space="preserve">nrofReportedPredicted-RS-r19                </w:t>
      </w:r>
      <w:r w:rsidRPr="00602EA1">
        <w:rPr>
          <w:noProof/>
          <w:color w:val="993366"/>
          <w:sz w:val="12"/>
        </w:rPr>
        <w:t>ENUMERATED</w:t>
      </w:r>
      <w:r w:rsidRPr="00602EA1">
        <w:rPr>
          <w:noProof/>
          <w:sz w:val="12"/>
        </w:rPr>
        <w:t xml:space="preserve"> {n1, n2, n3, n4}                             </w:t>
      </w:r>
      <w:r w:rsidRPr="00602EA1">
        <w:rPr>
          <w:noProof/>
          <w:color w:val="993366"/>
          <w:sz w:val="12"/>
        </w:rPr>
        <w:t>OPTIONAL</w:t>
      </w:r>
      <w:r w:rsidRPr="00602EA1">
        <w:rPr>
          <w:noProof/>
          <w:sz w:val="12"/>
        </w:rPr>
        <w:t xml:space="preserve">,   </w:t>
      </w:r>
      <w:r w:rsidRPr="00602EA1">
        <w:rPr>
          <w:noProof/>
          <w:color w:val="808080"/>
          <w:sz w:val="12"/>
        </w:rPr>
        <w:t>-- Need R</w:t>
      </w:r>
    </w:p>
    <w:p w14:paraId="661E7C8B" w14:textId="77777777" w:rsidR="00F00931" w:rsidRPr="00602EA1" w:rsidRDefault="00F00931" w:rsidP="00F00931">
      <w:pPr>
        <w:pStyle w:val="PL"/>
        <w:rPr>
          <w:noProof/>
          <w:color w:val="808080"/>
          <w:sz w:val="12"/>
        </w:rPr>
      </w:pPr>
      <w:r w:rsidRPr="00602EA1">
        <w:rPr>
          <w:noProof/>
          <w:color w:val="808080"/>
          <w:sz w:val="12"/>
        </w:rPr>
        <w:t xml:space="preserve">            </w:t>
      </w:r>
      <w:r w:rsidRPr="00602EA1">
        <w:rPr>
          <w:noProof/>
          <w:color w:val="000000" w:themeColor="text1"/>
          <w:sz w:val="12"/>
        </w:rPr>
        <w:t xml:space="preserve">nrofTimeInstance-r19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3A9CBC0F" w14:textId="77777777" w:rsidR="00F00931" w:rsidRPr="00602EA1" w:rsidRDefault="00F00931" w:rsidP="00F00931">
      <w:pPr>
        <w:pStyle w:val="PL"/>
        <w:rPr>
          <w:noProof/>
          <w:color w:val="808080"/>
          <w:sz w:val="12"/>
        </w:rPr>
      </w:pPr>
      <w:r w:rsidRPr="00602EA1">
        <w:rPr>
          <w:noProof/>
          <w:color w:val="808080"/>
          <w:sz w:val="12"/>
        </w:rPr>
        <w:t xml:space="preserve">            </w:t>
      </w:r>
      <w:r w:rsidRPr="00602EA1">
        <w:rPr>
          <w:noProof/>
          <w:color w:val="000000" w:themeColor="text1"/>
          <w:sz w:val="12"/>
        </w:rPr>
        <w:t xml:space="preserve">timeGap-r19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29E763F1" w14:textId="77777777" w:rsidR="00F00931" w:rsidRPr="00602EA1" w:rsidRDefault="00F00931" w:rsidP="00F00931">
      <w:pPr>
        <w:pStyle w:val="PL"/>
        <w:rPr>
          <w:noProof/>
          <w:color w:val="808080"/>
          <w:sz w:val="12"/>
        </w:rPr>
      </w:pPr>
      <w:r w:rsidRPr="00602EA1">
        <w:rPr>
          <w:noProof/>
          <w:color w:val="808080"/>
          <w:sz w:val="12"/>
        </w:rPr>
        <w:t xml:space="preserve">            ...</w:t>
      </w:r>
    </w:p>
    <w:p w14:paraId="2CF1DBE2" w14:textId="5EED0123" w:rsidR="00F00931" w:rsidRPr="00602EA1" w:rsidRDefault="00F00931" w:rsidP="00F00931">
      <w:pPr>
        <w:pStyle w:val="PL"/>
        <w:rPr>
          <w:noProof/>
          <w:sz w:val="12"/>
        </w:rPr>
      </w:pPr>
      <w:r w:rsidRPr="00602EA1">
        <w:rPr>
          <w:noProof/>
          <w:sz w:val="12"/>
        </w:rPr>
        <w:t xml:space="preserve">     }</w:t>
      </w:r>
    </w:p>
    <w:p w14:paraId="558D43F1" w14:textId="1B65F768" w:rsidR="00F00931" w:rsidRPr="00602EA1" w:rsidRDefault="00F00931" w:rsidP="00F00931">
      <w:pPr>
        <w:pStyle w:val="PL"/>
        <w:rPr>
          <w:noProof/>
          <w:sz w:val="12"/>
        </w:rPr>
      </w:pPr>
      <w:r w:rsidRPr="00602EA1">
        <w:rPr>
          <w:noProof/>
          <w:sz w:val="12"/>
        </w:rPr>
        <w:t xml:space="preserve">     configurationForChannelMonitoring</w:t>
      </w:r>
      <w:r w:rsidR="00B26A48">
        <w:rPr>
          <w:noProof/>
          <w:sz w:val="12"/>
        </w:rPr>
        <w:t>BM</w:t>
      </w:r>
      <w:r w:rsidRPr="00602EA1">
        <w:rPr>
          <w:noProof/>
          <w:sz w:val="12"/>
        </w:rPr>
        <w:t xml:space="preserve">-r19   </w:t>
      </w:r>
      <w:r w:rsidRPr="00602EA1">
        <w:rPr>
          <w:noProof/>
          <w:color w:val="993366"/>
          <w:sz w:val="12"/>
        </w:rPr>
        <w:t>SEQUENCE</w:t>
      </w:r>
      <w:r w:rsidRPr="00602EA1">
        <w:rPr>
          <w:noProof/>
          <w:sz w:val="12"/>
        </w:rPr>
        <w:t xml:space="preserve"> {</w:t>
      </w:r>
    </w:p>
    <w:p w14:paraId="27746266" w14:textId="77777777" w:rsidR="00F00931" w:rsidRPr="00602EA1" w:rsidRDefault="00F00931" w:rsidP="00F00931">
      <w:pPr>
        <w:pStyle w:val="PL"/>
        <w:rPr>
          <w:sz w:val="12"/>
        </w:rPr>
      </w:pPr>
      <w:r w:rsidRPr="00602EA1">
        <w:rPr>
          <w:sz w:val="12"/>
        </w:rPr>
        <w:t xml:space="preserve">            refToPredictionConfig-r19                   CSI-</w:t>
      </w:r>
      <w:proofErr w:type="spellStart"/>
      <w:r w:rsidRPr="00602EA1">
        <w:rPr>
          <w:sz w:val="12"/>
        </w:rPr>
        <w:t>ReportConfigId</w:t>
      </w:r>
      <w:proofErr w:type="spellEnd"/>
      <w:r w:rsidRPr="00602EA1">
        <w:rPr>
          <w:noProof/>
          <w:sz w:val="12"/>
        </w:rPr>
        <w:t>,</w:t>
      </w:r>
    </w:p>
    <w:p w14:paraId="36EFA179" w14:textId="77777777" w:rsidR="00F00931" w:rsidRPr="00602EA1" w:rsidRDefault="00F00931" w:rsidP="00F00931">
      <w:pPr>
        <w:pStyle w:val="PL"/>
        <w:rPr>
          <w:color w:val="808080"/>
          <w:sz w:val="12"/>
          <w:lang w:val="pt-BR"/>
        </w:rPr>
      </w:pPr>
      <w:r w:rsidRPr="00602EA1">
        <w:rPr>
          <w:sz w:val="12"/>
        </w:rPr>
        <w:t xml:space="preserve">            </w:t>
      </w:r>
      <w:r w:rsidRPr="00602EA1">
        <w:rPr>
          <w:color w:val="000000" w:themeColor="text1"/>
          <w:sz w:val="12"/>
          <w:lang w:val="pt-BR"/>
        </w:rPr>
        <w:t xml:space="preserve">nrofBestBeamForMonitoring-r19               </w:t>
      </w:r>
      <w:r w:rsidRPr="00602EA1">
        <w:rPr>
          <w:noProof/>
          <w:color w:val="993366"/>
          <w:sz w:val="12"/>
        </w:rPr>
        <w:t>ENUMERATED</w:t>
      </w:r>
      <w:r w:rsidRPr="00602EA1">
        <w:rPr>
          <w:noProof/>
          <w:sz w:val="12"/>
        </w:rPr>
        <w:t xml:space="preserve"> </w:t>
      </w:r>
      <w:r w:rsidRPr="00602EA1">
        <w:rPr>
          <w:sz w:val="12"/>
          <w:lang w:val="pt-BR"/>
        </w:rPr>
        <w:t xml:space="preserve">{n1, n2}                                     </w:t>
      </w:r>
      <w:r w:rsidRPr="00602EA1">
        <w:rPr>
          <w:noProof/>
          <w:color w:val="993366"/>
          <w:sz w:val="12"/>
        </w:rPr>
        <w:t>OPTIONAL</w:t>
      </w:r>
      <w:r w:rsidRPr="00602EA1">
        <w:rPr>
          <w:noProof/>
          <w:sz w:val="12"/>
        </w:rPr>
        <w:t>,</w:t>
      </w:r>
      <w:r w:rsidRPr="00602EA1">
        <w:rPr>
          <w:color w:val="808080"/>
          <w:sz w:val="12"/>
          <w:lang w:val="pt-BR"/>
        </w:rPr>
        <w:t xml:space="preserve">   -- Need R</w:t>
      </w:r>
    </w:p>
    <w:p w14:paraId="22125E33" w14:textId="77777777" w:rsidR="00F00931" w:rsidRPr="00602EA1" w:rsidRDefault="00F00931" w:rsidP="00F00931">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nrofTransmissionOccasion-r19                </w:t>
      </w:r>
      <w:r w:rsidRPr="00602EA1">
        <w:rPr>
          <w:noProof/>
          <w:color w:val="993366"/>
          <w:sz w:val="12"/>
        </w:rPr>
        <w:t>ENUMERATED</w:t>
      </w:r>
      <w:r w:rsidRPr="00602EA1">
        <w:rPr>
          <w:noProof/>
          <w:sz w:val="12"/>
        </w:rPr>
        <w:t xml:space="preserve"> </w:t>
      </w:r>
      <w:r w:rsidRPr="00602EA1">
        <w:rPr>
          <w:sz w:val="12"/>
          <w:lang w:val="pt-BR"/>
        </w:rPr>
        <w:t xml:space="preserve">{n1, n3, n7, n15}                            </w:t>
      </w:r>
      <w:r w:rsidRPr="00602EA1">
        <w:rPr>
          <w:noProof/>
          <w:color w:val="993366"/>
          <w:sz w:val="12"/>
        </w:rPr>
        <w:t>OPTIONAL</w:t>
      </w:r>
      <w:r w:rsidRPr="00602EA1">
        <w:rPr>
          <w:noProof/>
          <w:sz w:val="12"/>
        </w:rPr>
        <w:t>,</w:t>
      </w:r>
      <w:r w:rsidRPr="00602EA1">
        <w:rPr>
          <w:color w:val="808080"/>
          <w:sz w:val="12"/>
          <w:lang w:val="pt-BR"/>
        </w:rPr>
        <w:t xml:space="preserve">   -- Need R</w:t>
      </w:r>
    </w:p>
    <w:p w14:paraId="35B489B1" w14:textId="77777777" w:rsidR="00F00931" w:rsidRPr="00602EA1" w:rsidRDefault="00F00931" w:rsidP="00F00931">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timeInstanceFor-RS-PAI-r19                  </w:t>
      </w:r>
      <w:r w:rsidRPr="00602EA1">
        <w:rPr>
          <w:noProof/>
          <w:color w:val="993366"/>
          <w:sz w:val="12"/>
        </w:rPr>
        <w:t>ENUMERATED</w:t>
      </w:r>
      <w:r w:rsidRPr="00602EA1">
        <w:rPr>
          <w:noProof/>
          <w:sz w:val="12"/>
        </w:rPr>
        <w:t xml:space="preserve"> </w:t>
      </w:r>
      <w:r w:rsidRPr="00602EA1">
        <w:rPr>
          <w:sz w:val="12"/>
          <w:lang w:val="pt-BR"/>
        </w:rPr>
        <w:t>{</w:t>
      </w:r>
      <w:r w:rsidRPr="00602EA1">
        <w:rPr>
          <w:color w:val="FF0000"/>
          <w:sz w:val="12"/>
          <w:lang w:val="pt-BR"/>
        </w:rPr>
        <w:t>FFS</w:t>
      </w:r>
      <w:r w:rsidRPr="00602EA1">
        <w:rPr>
          <w:sz w:val="12"/>
          <w:lang w:val="pt-BR"/>
        </w:rPr>
        <w:t xml:space="preserve">}                                        </w:t>
      </w:r>
      <w:r w:rsidRPr="00602EA1">
        <w:rPr>
          <w:noProof/>
          <w:color w:val="993366"/>
          <w:sz w:val="12"/>
        </w:rPr>
        <w:t>OPTIONAL</w:t>
      </w:r>
      <w:r w:rsidRPr="00602EA1">
        <w:rPr>
          <w:noProof/>
          <w:sz w:val="12"/>
        </w:rPr>
        <w:t>,</w:t>
      </w:r>
      <w:r w:rsidRPr="00602EA1">
        <w:rPr>
          <w:color w:val="808080"/>
          <w:sz w:val="12"/>
          <w:lang w:val="pt-BR"/>
        </w:rPr>
        <w:t xml:space="preserve">   -- Need R</w:t>
      </w:r>
    </w:p>
    <w:p w14:paraId="6A1329DC" w14:textId="77777777" w:rsidR="00F00931" w:rsidRPr="00602EA1" w:rsidRDefault="00F00931" w:rsidP="00F00931">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mappingToResourcesForChannelPrediction-r19  </w:t>
      </w:r>
      <w:r w:rsidRPr="00602EA1">
        <w:rPr>
          <w:noProof/>
          <w:color w:val="993366"/>
          <w:sz w:val="12"/>
        </w:rPr>
        <w:t>BIT</w:t>
      </w:r>
      <w:r w:rsidRPr="00602EA1">
        <w:rPr>
          <w:noProof/>
          <w:sz w:val="12"/>
        </w:rPr>
        <w:t xml:space="preserve"> </w:t>
      </w:r>
      <w:r w:rsidRPr="00602EA1">
        <w:rPr>
          <w:noProof/>
          <w:color w:val="993366"/>
          <w:sz w:val="12"/>
        </w:rPr>
        <w:t>STRING</w:t>
      </w:r>
      <w:r w:rsidRPr="00602EA1">
        <w:rPr>
          <w:color w:val="808080"/>
          <w:sz w:val="12"/>
          <w:lang w:val="pt-BR"/>
        </w:rPr>
        <w:t xml:space="preserve"> </w:t>
      </w:r>
      <w:r w:rsidRPr="00602EA1">
        <w:rPr>
          <w:sz w:val="12"/>
          <w:lang w:val="pt-BR"/>
        </w:rPr>
        <w:t>(</w:t>
      </w:r>
      <w:r w:rsidRPr="00602EA1">
        <w:rPr>
          <w:noProof/>
          <w:color w:val="993366"/>
          <w:sz w:val="12"/>
        </w:rPr>
        <w:t xml:space="preserve">SIZE </w:t>
      </w:r>
      <w:r w:rsidRPr="00602EA1">
        <w:rPr>
          <w:sz w:val="12"/>
          <w:lang w:val="pt-BR"/>
        </w:rPr>
        <w:t xml:space="preserve">(1..17))                               </w:t>
      </w:r>
      <w:r w:rsidRPr="00602EA1">
        <w:rPr>
          <w:noProof/>
          <w:color w:val="993366"/>
          <w:sz w:val="12"/>
        </w:rPr>
        <w:t>OPTIONAL</w:t>
      </w:r>
      <w:r w:rsidRPr="00602EA1">
        <w:rPr>
          <w:noProof/>
          <w:sz w:val="12"/>
        </w:rPr>
        <w:t>,</w:t>
      </w:r>
      <w:r w:rsidRPr="00602EA1">
        <w:rPr>
          <w:color w:val="808080"/>
          <w:sz w:val="12"/>
          <w:lang w:val="pt-BR"/>
        </w:rPr>
        <w:t xml:space="preserve">   -- Need R</w:t>
      </w:r>
    </w:p>
    <w:p w14:paraId="4E785940" w14:textId="1627DC1D" w:rsidR="00F00931" w:rsidRPr="00602EA1" w:rsidRDefault="00F00931" w:rsidP="00F00931">
      <w:pPr>
        <w:pStyle w:val="PL"/>
        <w:rPr>
          <w:noProof/>
          <w:sz w:val="12"/>
        </w:rPr>
      </w:pPr>
      <w:r w:rsidRPr="00602EA1">
        <w:rPr>
          <w:color w:val="808080"/>
          <w:sz w:val="12"/>
          <w:lang w:val="pt-BR"/>
        </w:rPr>
        <w:t xml:space="preserve">  </w:t>
      </w:r>
      <w:r w:rsidRPr="00602EA1">
        <w:rPr>
          <w:noProof/>
          <w:sz w:val="12"/>
        </w:rPr>
        <w:t xml:space="preserve">           ...</w:t>
      </w:r>
    </w:p>
    <w:p w14:paraId="7A04D213" w14:textId="12340640" w:rsidR="00F00931" w:rsidRDefault="00F00931" w:rsidP="00F00931">
      <w:pPr>
        <w:pStyle w:val="PL"/>
        <w:rPr>
          <w:noProof/>
          <w:sz w:val="12"/>
        </w:rPr>
      </w:pPr>
      <w:r w:rsidRPr="00602EA1">
        <w:rPr>
          <w:noProof/>
          <w:sz w:val="12"/>
        </w:rPr>
        <w:t xml:space="preserve">        }</w:t>
      </w:r>
    </w:p>
    <w:p w14:paraId="072F495C" w14:textId="63F1409B" w:rsidR="00B26A48" w:rsidRDefault="00B26A48" w:rsidP="00B26A48">
      <w:pPr>
        <w:pStyle w:val="PL"/>
        <w:rPr>
          <w:noProof/>
          <w:sz w:val="12"/>
        </w:rPr>
      </w:pPr>
      <w:r>
        <w:rPr>
          <w:noProof/>
          <w:sz w:val="12"/>
        </w:rPr>
        <w:tab/>
      </w:r>
      <w:r w:rsidRPr="00602EA1">
        <w:rPr>
          <w:noProof/>
          <w:sz w:val="12"/>
        </w:rPr>
        <w:t xml:space="preserve">csi-InferencePrediction-r19                 </w:t>
      </w:r>
      <w:r w:rsidRPr="00602EA1">
        <w:rPr>
          <w:noProof/>
          <w:color w:val="993366"/>
          <w:sz w:val="12"/>
        </w:rPr>
        <w:t>ENUMERATED</w:t>
      </w:r>
      <w:r w:rsidRPr="00602EA1">
        <w:rPr>
          <w:noProof/>
          <w:sz w:val="12"/>
        </w:rPr>
        <w:t xml:space="preserve"> {true}                                       </w:t>
      </w:r>
      <w:r w:rsidRPr="00602EA1">
        <w:rPr>
          <w:noProof/>
          <w:color w:val="993366"/>
          <w:sz w:val="12"/>
        </w:rPr>
        <w:t>OPTIONAL</w:t>
      </w:r>
      <w:r w:rsidRPr="00602EA1">
        <w:rPr>
          <w:noProof/>
          <w:sz w:val="12"/>
        </w:rPr>
        <w:t xml:space="preserve">,   </w:t>
      </w:r>
      <w:r w:rsidRPr="00602EA1">
        <w:rPr>
          <w:noProof/>
          <w:color w:val="808080"/>
          <w:sz w:val="12"/>
        </w:rPr>
        <w:t>-- Need R</w:t>
      </w:r>
      <w:r w:rsidRPr="00602EA1">
        <w:rPr>
          <w:noProof/>
          <w:sz w:val="12"/>
        </w:rPr>
        <w:t xml:space="preserve"> </w:t>
      </w:r>
      <w:r>
        <w:rPr>
          <w:noProof/>
          <w:sz w:val="12"/>
        </w:rPr>
        <w:t xml:space="preserve">             </w:t>
      </w:r>
    </w:p>
    <w:p w14:paraId="60C1B901" w14:textId="4C7A1950" w:rsidR="00B26A48" w:rsidRDefault="00B26A48" w:rsidP="00B26A48">
      <w:pPr>
        <w:pStyle w:val="PL"/>
        <w:rPr>
          <w:noProof/>
          <w:sz w:val="12"/>
        </w:rPr>
      </w:pPr>
      <w:r>
        <w:rPr>
          <w:noProof/>
          <w:sz w:val="12"/>
        </w:rPr>
        <w:t xml:space="preserve">      csi-</w:t>
      </w:r>
      <w:r w:rsidRPr="00602EA1">
        <w:rPr>
          <w:noProof/>
          <w:sz w:val="12"/>
        </w:rPr>
        <w:t xml:space="preserve">configurationForChannelMonitoring-r19   </w:t>
      </w:r>
      <w:r w:rsidRPr="00602EA1">
        <w:rPr>
          <w:noProof/>
          <w:color w:val="993366"/>
          <w:sz w:val="12"/>
        </w:rPr>
        <w:t>SEQUENCE</w:t>
      </w:r>
      <w:r w:rsidRPr="00602EA1">
        <w:rPr>
          <w:noProof/>
          <w:sz w:val="12"/>
        </w:rPr>
        <w:t xml:space="preserve"> {</w:t>
      </w:r>
    </w:p>
    <w:p w14:paraId="1ACDB634" w14:textId="63AA8479" w:rsidR="00B26A48" w:rsidRDefault="00B26A48" w:rsidP="00B26A48">
      <w:pPr>
        <w:pStyle w:val="PL"/>
        <w:rPr>
          <w:noProof/>
          <w:sz w:val="12"/>
        </w:rPr>
      </w:pPr>
      <w:r>
        <w:rPr>
          <w:sz w:val="12"/>
        </w:rPr>
        <w:tab/>
      </w:r>
      <w:r>
        <w:rPr>
          <w:sz w:val="12"/>
        </w:rPr>
        <w:tab/>
      </w:r>
      <w:r w:rsidRPr="00A26843">
        <w:rPr>
          <w:sz w:val="12"/>
        </w:rPr>
        <w:t>refToPredictionConfig-r19                   CSI-</w:t>
      </w:r>
      <w:proofErr w:type="spellStart"/>
      <w:r w:rsidRPr="00A26843">
        <w:rPr>
          <w:sz w:val="12"/>
        </w:rPr>
        <w:t>ReportConfigId</w:t>
      </w:r>
      <w:proofErr w:type="spellEnd"/>
      <w:r w:rsidRPr="00A26843">
        <w:rPr>
          <w:noProof/>
          <w:sz w:val="12"/>
        </w:rPr>
        <w:t>,</w:t>
      </w:r>
      <w:r>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60D3B5C4" w14:textId="1FA8F57F" w:rsidR="00B26A48" w:rsidRPr="00A26843" w:rsidRDefault="00B26A48" w:rsidP="00B26A48">
      <w:pPr>
        <w:pStyle w:val="PL"/>
        <w:rPr>
          <w:color w:val="808080"/>
          <w:sz w:val="12"/>
          <w:lang w:val="pt-BR"/>
        </w:rPr>
      </w:pPr>
      <w:r w:rsidRPr="00A26843">
        <w:rPr>
          <w:color w:val="808080"/>
          <w:sz w:val="12"/>
          <w:lang w:val="pt-BR"/>
        </w:rPr>
        <w:t xml:space="preserve">           </w:t>
      </w:r>
      <w:r w:rsidRPr="00A26843">
        <w:rPr>
          <w:sz w:val="12"/>
          <w:lang w:val="pt-BR"/>
        </w:rPr>
        <w:t xml:space="preserve">timeInstanceForSGCS-r19                     </w:t>
      </w:r>
      <w:r w:rsidRPr="00A26843">
        <w:rPr>
          <w:noProof/>
          <w:color w:val="993366"/>
          <w:sz w:val="12"/>
        </w:rPr>
        <w:t>ENUMERATED</w:t>
      </w:r>
      <w:r w:rsidRPr="00A26843">
        <w:rPr>
          <w:noProof/>
          <w:sz w:val="12"/>
        </w:rPr>
        <w:t xml:space="preserve"> </w:t>
      </w:r>
      <w:r w:rsidRPr="00A26843">
        <w:rPr>
          <w:sz w:val="12"/>
          <w:lang w:val="pt-BR"/>
        </w:rPr>
        <w:t>{</w:t>
      </w:r>
      <w:r w:rsidRPr="00A26843">
        <w:rPr>
          <w:color w:val="FF0000"/>
          <w:sz w:val="12"/>
          <w:lang w:val="pt-BR"/>
        </w:rPr>
        <w:t>FFS</w:t>
      </w:r>
      <w:r w:rsidRPr="00A26843">
        <w:rPr>
          <w:sz w:val="12"/>
          <w:lang w:val="pt-BR"/>
        </w:rPr>
        <w:t xml:space="preserve">}    </w:t>
      </w:r>
      <w:r>
        <w:rPr>
          <w:sz w:val="12"/>
          <w:lang w:val="pt-BR"/>
        </w:rPr>
        <w:tab/>
      </w:r>
      <w:r w:rsidRPr="00A26843">
        <w:rPr>
          <w:sz w:val="12"/>
          <w:lang w:val="pt-BR"/>
        </w:rPr>
        <w:t xml:space="preserve">   </w:t>
      </w:r>
      <w:r>
        <w:rPr>
          <w:sz w:val="12"/>
          <w:lang w:val="pt-BR"/>
        </w:rPr>
        <w:tab/>
      </w:r>
      <w:r w:rsidRPr="00602EA1">
        <w:rPr>
          <w:noProof/>
          <w:color w:val="993366"/>
          <w:sz w:val="12"/>
        </w:rPr>
        <w:t>OPTIONAL</w:t>
      </w:r>
      <w:r w:rsidRPr="00602EA1">
        <w:rPr>
          <w:noProof/>
          <w:sz w:val="12"/>
        </w:rPr>
        <w:t xml:space="preserve">    </w:t>
      </w:r>
      <w:r w:rsidRPr="00602EA1">
        <w:rPr>
          <w:noProof/>
          <w:color w:val="808080"/>
          <w:sz w:val="12"/>
        </w:rPr>
        <w:t>-- Need R</w:t>
      </w:r>
      <w:r w:rsidRPr="00A26843">
        <w:rPr>
          <w:sz w:val="12"/>
          <w:lang w:val="pt-BR"/>
        </w:rPr>
        <w:t xml:space="preserve">                                 </w:t>
      </w:r>
    </w:p>
    <w:p w14:paraId="70E08430" w14:textId="07EF7B30" w:rsidR="00B26A48" w:rsidRDefault="00B26A48" w:rsidP="00F00931">
      <w:pPr>
        <w:pStyle w:val="PL"/>
        <w:rPr>
          <w:noProof/>
          <w:sz w:val="12"/>
        </w:rPr>
      </w:pPr>
      <w:r>
        <w:rPr>
          <w:noProof/>
          <w:sz w:val="12"/>
        </w:rPr>
        <w:tab/>
        <w:t>}</w:t>
      </w:r>
    </w:p>
    <w:p w14:paraId="7AA16333" w14:textId="63A45EE1" w:rsidR="00F00931" w:rsidRPr="00602EA1" w:rsidRDefault="00F00931" w:rsidP="00F00931">
      <w:pPr>
        <w:pStyle w:val="PL"/>
        <w:rPr>
          <w:noProof/>
          <w:sz w:val="12"/>
        </w:rPr>
      </w:pPr>
      <w:r>
        <w:rPr>
          <w:noProof/>
          <w:sz w:val="12"/>
        </w:rPr>
        <w:tab/>
      </w:r>
    </w:p>
    <w:p w14:paraId="413A74D8" w14:textId="77777777" w:rsidR="00F00931" w:rsidRPr="00602EA1" w:rsidRDefault="00F00931" w:rsidP="00F00931">
      <w:pPr>
        <w:pStyle w:val="PL"/>
        <w:rPr>
          <w:noProof/>
          <w:sz w:val="12"/>
        </w:rPr>
      </w:pPr>
    </w:p>
    <w:p w14:paraId="25FC1D56" w14:textId="77777777" w:rsidR="00F00931" w:rsidRPr="00602EA1" w:rsidRDefault="00F00931" w:rsidP="00F00931">
      <w:pPr>
        <w:pStyle w:val="PL"/>
        <w:rPr>
          <w:noProof/>
          <w:sz w:val="12"/>
        </w:rPr>
      </w:pPr>
      <w:r w:rsidRPr="00602EA1">
        <w:rPr>
          <w:noProof/>
          <w:sz w:val="12"/>
        </w:rPr>
        <w:t xml:space="preserve">    }                                                                                                           </w:t>
      </w:r>
      <w:r w:rsidRPr="00602EA1">
        <w:rPr>
          <w:noProof/>
          <w:color w:val="993366"/>
          <w:sz w:val="12"/>
        </w:rPr>
        <w:t>OPTIONAL</w:t>
      </w:r>
      <w:r w:rsidRPr="00602EA1">
        <w:rPr>
          <w:noProof/>
          <w:sz w:val="12"/>
        </w:rPr>
        <w:t xml:space="preserve">    </w:t>
      </w:r>
      <w:r w:rsidRPr="00602EA1">
        <w:rPr>
          <w:noProof/>
          <w:color w:val="808080"/>
          <w:sz w:val="12"/>
        </w:rPr>
        <w:t>-- Need R</w:t>
      </w:r>
    </w:p>
    <w:p w14:paraId="53FE3E96" w14:textId="77777777" w:rsidR="00F00931" w:rsidRPr="00602EA1" w:rsidRDefault="00F00931" w:rsidP="00F00931">
      <w:pPr>
        <w:pStyle w:val="PL"/>
        <w:rPr>
          <w:noProof/>
          <w:sz w:val="12"/>
        </w:rPr>
      </w:pPr>
      <w:r w:rsidRPr="00602EA1">
        <w:rPr>
          <w:noProof/>
          <w:sz w:val="12"/>
        </w:rPr>
        <w:t xml:space="preserve">    ]]</w:t>
      </w:r>
    </w:p>
    <w:p w14:paraId="2160B74C" w14:textId="77777777" w:rsidR="00F00931" w:rsidRDefault="00F00931" w:rsidP="00CD15E0">
      <w:pPr>
        <w:pStyle w:val="PL"/>
        <w:jc w:val="both"/>
        <w:rPr>
          <w:noProof/>
          <w:sz w:val="12"/>
        </w:rPr>
      </w:pPr>
    </w:p>
    <w:p w14:paraId="2F69D7F2" w14:textId="77777777" w:rsidR="00F00931" w:rsidRDefault="00F00931" w:rsidP="00CD15E0">
      <w:pPr>
        <w:pStyle w:val="PL"/>
        <w:jc w:val="both"/>
        <w:rPr>
          <w:noProof/>
          <w:sz w:val="12"/>
        </w:rPr>
      </w:pPr>
    </w:p>
    <w:p w14:paraId="0966E0DB" w14:textId="77777777" w:rsidR="00F00931" w:rsidRDefault="00F00931" w:rsidP="00CD15E0">
      <w:pPr>
        <w:pStyle w:val="PL"/>
        <w:jc w:val="both"/>
        <w:rPr>
          <w:noProof/>
          <w:sz w:val="12"/>
        </w:rPr>
      </w:pPr>
    </w:p>
    <w:p w14:paraId="6EBA483E" w14:textId="6F6360EE" w:rsidR="005C2A37" w:rsidRPr="005C2A37" w:rsidRDefault="005C2A37" w:rsidP="005C2A37">
      <w:pPr>
        <w:pStyle w:val="PL"/>
        <w:jc w:val="both"/>
        <w:rPr>
          <w:b/>
          <w:noProof/>
          <w:color w:val="FF0000"/>
          <w:sz w:val="18"/>
        </w:rPr>
      </w:pPr>
      <w:r w:rsidRPr="005C2A37">
        <w:rPr>
          <w:b/>
          <w:noProof/>
          <w:color w:val="FF0000"/>
          <w:sz w:val="18"/>
        </w:rPr>
        <w:t>Alterantive #</w:t>
      </w:r>
      <w:r>
        <w:rPr>
          <w:b/>
          <w:noProof/>
          <w:color w:val="FF0000"/>
          <w:sz w:val="18"/>
        </w:rPr>
        <w:t>2</w:t>
      </w:r>
    </w:p>
    <w:p w14:paraId="3019CBDA" w14:textId="77777777" w:rsidR="00F00931" w:rsidRDefault="00F00931" w:rsidP="00CD15E0">
      <w:pPr>
        <w:pStyle w:val="PL"/>
        <w:jc w:val="both"/>
        <w:rPr>
          <w:noProof/>
          <w:sz w:val="12"/>
        </w:rPr>
      </w:pPr>
    </w:p>
    <w:p w14:paraId="72D0DB02" w14:textId="4ACCDBD1" w:rsidR="00CD15E0" w:rsidRPr="00602EA1" w:rsidRDefault="00CD15E0" w:rsidP="00CD15E0">
      <w:pPr>
        <w:pStyle w:val="PL"/>
        <w:jc w:val="both"/>
        <w:rPr>
          <w:noProof/>
          <w:color w:val="808080"/>
          <w:sz w:val="12"/>
        </w:rPr>
      </w:pPr>
      <w:r w:rsidRPr="00602EA1">
        <w:rPr>
          <w:noProof/>
          <w:sz w:val="12"/>
        </w:rPr>
        <w:t xml:space="preserve">nrofReportedRS-v19xy                </w:t>
      </w:r>
      <w:r w:rsidRPr="00602EA1">
        <w:rPr>
          <w:noProof/>
          <w:color w:val="993366"/>
          <w:sz w:val="12"/>
        </w:rPr>
        <w:t>ENUMERATED</w:t>
      </w:r>
      <w:r w:rsidRPr="00602EA1">
        <w:rPr>
          <w:noProof/>
          <w:sz w:val="12"/>
        </w:rPr>
        <w:t xml:space="preserve"> {n6, n8}                                                     </w:t>
      </w:r>
      <w:r w:rsidRPr="00602EA1">
        <w:rPr>
          <w:noProof/>
          <w:color w:val="993366"/>
          <w:sz w:val="12"/>
        </w:rPr>
        <w:t>OPTIONAL</w:t>
      </w:r>
      <w:r w:rsidRPr="00602EA1">
        <w:rPr>
          <w:noProof/>
          <w:sz w:val="12"/>
        </w:rPr>
        <w:t xml:space="preserve">,   </w:t>
      </w:r>
      <w:r w:rsidRPr="00602EA1">
        <w:rPr>
          <w:noProof/>
          <w:color w:val="808080"/>
          <w:sz w:val="12"/>
        </w:rPr>
        <w:t>-- Need R</w:t>
      </w:r>
    </w:p>
    <w:p w14:paraId="240E601B" w14:textId="77777777" w:rsidR="00643359" w:rsidRDefault="00643359" w:rsidP="004A2B77">
      <w:pPr>
        <w:pStyle w:val="PL"/>
        <w:rPr>
          <w:noProof/>
          <w:sz w:val="12"/>
        </w:rPr>
      </w:pPr>
    </w:p>
    <w:p w14:paraId="254850C4" w14:textId="528A8D82" w:rsidR="004A2B77" w:rsidRPr="00A26843" w:rsidRDefault="004A2B77" w:rsidP="004A2B77">
      <w:pPr>
        <w:pStyle w:val="PL"/>
        <w:rPr>
          <w:noProof/>
          <w:sz w:val="12"/>
        </w:rPr>
      </w:pPr>
      <w:r w:rsidRPr="00A26843">
        <w:rPr>
          <w:noProof/>
          <w:sz w:val="12"/>
        </w:rPr>
        <w:t xml:space="preserve">reportQuantity-r19         </w:t>
      </w:r>
      <w:r w:rsidRPr="00A26843">
        <w:rPr>
          <w:noProof/>
          <w:color w:val="993366"/>
          <w:sz w:val="12"/>
        </w:rPr>
        <w:t>CHOICE</w:t>
      </w:r>
      <w:r w:rsidRPr="00A26843">
        <w:rPr>
          <w:noProof/>
          <w:sz w:val="12"/>
        </w:rPr>
        <w:t xml:space="preserve"> {</w:t>
      </w:r>
    </w:p>
    <w:p w14:paraId="624F30D7" w14:textId="29D5E9A2" w:rsidR="004A2B77" w:rsidRDefault="004A2B77" w:rsidP="004A2B77">
      <w:pPr>
        <w:pStyle w:val="PL"/>
        <w:rPr>
          <w:noProof/>
          <w:sz w:val="12"/>
        </w:rPr>
      </w:pPr>
      <w:r w:rsidRPr="00A26843">
        <w:rPr>
          <w:noProof/>
          <w:sz w:val="12"/>
        </w:rPr>
        <w:t xml:space="preserve">   </w:t>
      </w:r>
      <w:r>
        <w:rPr>
          <w:noProof/>
          <w:sz w:val="12"/>
        </w:rPr>
        <w:t xml:space="preserve">  </w:t>
      </w:r>
      <w:r w:rsidR="00746B39">
        <w:rPr>
          <w:noProof/>
          <w:sz w:val="12"/>
        </w:rPr>
        <w:tab/>
      </w:r>
      <w:r w:rsidR="00746B39">
        <w:rPr>
          <w:noProof/>
          <w:sz w:val="12"/>
        </w:rPr>
        <w:tab/>
      </w:r>
      <w:r w:rsidRPr="00A26843">
        <w:rPr>
          <w:noProof/>
          <w:sz w:val="12"/>
        </w:rPr>
        <w:t xml:space="preserve">p-cri-r19                   </w:t>
      </w:r>
      <w:r w:rsidR="00603A1A" w:rsidRPr="00603A1A">
        <w:rPr>
          <w:noProof/>
          <w:sz w:val="12"/>
        </w:rPr>
        <w:t>configurationForChannelPrediction-r19</w:t>
      </w:r>
      <w:r w:rsidR="005C2A37">
        <w:rPr>
          <w:noProof/>
          <w:sz w:val="12"/>
        </w:rPr>
        <w:t>,</w:t>
      </w:r>
      <w:r>
        <w:rPr>
          <w:noProof/>
          <w:sz w:val="12"/>
        </w:rPr>
        <w:tab/>
      </w:r>
      <w:r w:rsidRPr="00A26843">
        <w:rPr>
          <w:noProof/>
          <w:color w:val="000000" w:themeColor="text1"/>
          <w:sz w:val="12"/>
        </w:rPr>
        <w:t xml:space="preserve">            </w:t>
      </w:r>
    </w:p>
    <w:p w14:paraId="13118671" w14:textId="4C77C539" w:rsidR="004A2B77" w:rsidRDefault="004A2B77" w:rsidP="004A2B77">
      <w:pPr>
        <w:pStyle w:val="PL"/>
        <w:rPr>
          <w:noProof/>
          <w:sz w:val="12"/>
        </w:rPr>
      </w:pPr>
      <w:r w:rsidRPr="00A26843">
        <w:rPr>
          <w:noProof/>
          <w:sz w:val="12"/>
        </w:rPr>
        <w:t xml:space="preserve">    </w:t>
      </w:r>
      <w:r>
        <w:rPr>
          <w:noProof/>
          <w:sz w:val="12"/>
        </w:rPr>
        <w:t xml:space="preserve"> </w:t>
      </w:r>
      <w:r w:rsidR="00746B39">
        <w:rPr>
          <w:noProof/>
          <w:sz w:val="12"/>
        </w:rPr>
        <w:tab/>
      </w:r>
      <w:r w:rsidR="00746B39">
        <w:rPr>
          <w:noProof/>
          <w:sz w:val="12"/>
        </w:rPr>
        <w:tab/>
      </w:r>
      <w:r w:rsidRPr="00A26843">
        <w:rPr>
          <w:noProof/>
          <w:sz w:val="12"/>
        </w:rPr>
        <w:t xml:space="preserve">p-ssb-index-r19             </w:t>
      </w:r>
      <w:r w:rsidR="00603A1A" w:rsidRPr="00603A1A">
        <w:rPr>
          <w:noProof/>
          <w:sz w:val="12"/>
        </w:rPr>
        <w:t>configurationForChannelPrediction-r19</w:t>
      </w:r>
      <w:r w:rsidR="005C2A37">
        <w:rPr>
          <w:noProof/>
          <w:sz w:val="12"/>
        </w:rPr>
        <w:t>,</w:t>
      </w:r>
    </w:p>
    <w:p w14:paraId="225F6AD4" w14:textId="6177D01D" w:rsidR="004A2B77" w:rsidRDefault="004A2B77" w:rsidP="004A2B77">
      <w:pPr>
        <w:pStyle w:val="PL"/>
        <w:rPr>
          <w:noProof/>
          <w:sz w:val="12"/>
        </w:rPr>
      </w:pPr>
      <w:r w:rsidRPr="00A26843">
        <w:rPr>
          <w:noProof/>
          <w:sz w:val="12"/>
        </w:rPr>
        <w:t xml:space="preserve">    </w:t>
      </w:r>
      <w:r>
        <w:rPr>
          <w:noProof/>
          <w:sz w:val="12"/>
        </w:rPr>
        <w:t xml:space="preserve"> </w:t>
      </w:r>
      <w:r w:rsidR="00746B39">
        <w:rPr>
          <w:noProof/>
          <w:sz w:val="12"/>
        </w:rPr>
        <w:tab/>
      </w:r>
      <w:r w:rsidR="00746B39">
        <w:rPr>
          <w:noProof/>
          <w:sz w:val="12"/>
        </w:rPr>
        <w:tab/>
      </w:r>
      <w:r w:rsidRPr="00A26843">
        <w:rPr>
          <w:noProof/>
          <w:sz w:val="12"/>
        </w:rPr>
        <w:t xml:space="preserve">p-cri-RSRP-r19              </w:t>
      </w:r>
      <w:r w:rsidR="00603A1A" w:rsidRPr="00603A1A">
        <w:rPr>
          <w:noProof/>
          <w:sz w:val="12"/>
        </w:rPr>
        <w:t>configurationForChannelPrediction-r19</w:t>
      </w:r>
      <w:r w:rsidR="005C2A37">
        <w:rPr>
          <w:noProof/>
          <w:sz w:val="12"/>
        </w:rPr>
        <w:t>,</w:t>
      </w:r>
    </w:p>
    <w:p w14:paraId="41920F52" w14:textId="11937839" w:rsidR="004A2B77" w:rsidRDefault="004A2B77" w:rsidP="004A2B77">
      <w:pPr>
        <w:pStyle w:val="PL"/>
        <w:rPr>
          <w:noProof/>
          <w:sz w:val="12"/>
        </w:rPr>
      </w:pPr>
      <w:r w:rsidRPr="00A26843">
        <w:rPr>
          <w:noProof/>
          <w:sz w:val="12"/>
        </w:rPr>
        <w:t xml:space="preserve">    </w:t>
      </w:r>
      <w:r>
        <w:rPr>
          <w:noProof/>
          <w:sz w:val="12"/>
        </w:rPr>
        <w:t xml:space="preserve"> </w:t>
      </w:r>
      <w:r w:rsidR="00746B39">
        <w:rPr>
          <w:noProof/>
          <w:sz w:val="12"/>
        </w:rPr>
        <w:tab/>
      </w:r>
      <w:r w:rsidR="00746B39">
        <w:rPr>
          <w:noProof/>
          <w:sz w:val="12"/>
        </w:rPr>
        <w:tab/>
      </w:r>
      <w:r w:rsidRPr="00A26843">
        <w:rPr>
          <w:noProof/>
          <w:sz w:val="12"/>
        </w:rPr>
        <w:t xml:space="preserve">p-ssb-index-RSRP-r19        </w:t>
      </w:r>
      <w:r w:rsidR="00603A1A" w:rsidRPr="00603A1A">
        <w:rPr>
          <w:noProof/>
          <w:sz w:val="12"/>
        </w:rPr>
        <w:t>configurationForChannelPrediction-r19</w:t>
      </w:r>
      <w:r w:rsidR="005C2A37">
        <w:rPr>
          <w:noProof/>
          <w:sz w:val="12"/>
        </w:rPr>
        <w:t>,</w:t>
      </w:r>
    </w:p>
    <w:p w14:paraId="1B62A17F" w14:textId="5127B531" w:rsidR="004A2B77" w:rsidRDefault="004A2B77" w:rsidP="004A2B77">
      <w:pPr>
        <w:pStyle w:val="PL"/>
        <w:rPr>
          <w:noProof/>
          <w:sz w:val="12"/>
        </w:rPr>
      </w:pPr>
      <w:r w:rsidRPr="00A26843">
        <w:rPr>
          <w:noProof/>
          <w:sz w:val="12"/>
        </w:rPr>
        <w:t xml:space="preserve">    </w:t>
      </w:r>
      <w:r>
        <w:rPr>
          <w:noProof/>
          <w:sz w:val="12"/>
        </w:rPr>
        <w:t xml:space="preserve"> </w:t>
      </w:r>
      <w:r w:rsidR="00746B39">
        <w:rPr>
          <w:noProof/>
          <w:sz w:val="12"/>
        </w:rPr>
        <w:tab/>
      </w:r>
      <w:r w:rsidR="00746B39">
        <w:rPr>
          <w:noProof/>
          <w:sz w:val="12"/>
        </w:rPr>
        <w:tab/>
      </w:r>
      <w:r w:rsidRPr="00A26843">
        <w:rPr>
          <w:noProof/>
          <w:sz w:val="12"/>
        </w:rPr>
        <w:t xml:space="preserve">none-BM-r19                 </w:t>
      </w:r>
      <w:r w:rsidR="00603A1A" w:rsidRPr="00603A1A">
        <w:rPr>
          <w:noProof/>
          <w:sz w:val="12"/>
        </w:rPr>
        <w:t>configurationFor</w:t>
      </w:r>
      <w:r w:rsidR="005C2A37">
        <w:rPr>
          <w:noProof/>
          <w:sz w:val="12"/>
        </w:rPr>
        <w:t>DataCollection</w:t>
      </w:r>
      <w:r w:rsidR="00603A1A" w:rsidRPr="00603A1A">
        <w:rPr>
          <w:noProof/>
          <w:sz w:val="12"/>
        </w:rPr>
        <w:t>-r19</w:t>
      </w:r>
      <w:r w:rsidR="005C2A37">
        <w:rPr>
          <w:noProof/>
          <w:sz w:val="12"/>
        </w:rPr>
        <w:t>,</w:t>
      </w:r>
    </w:p>
    <w:p w14:paraId="0E42133B" w14:textId="76BF4FD6" w:rsidR="0036433B" w:rsidRDefault="004A2B77" w:rsidP="004A2B77">
      <w:pPr>
        <w:pStyle w:val="PL"/>
        <w:rPr>
          <w:noProof/>
          <w:sz w:val="12"/>
        </w:rPr>
      </w:pPr>
      <w:r>
        <w:rPr>
          <w:noProof/>
          <w:sz w:val="12"/>
        </w:rPr>
        <w:t xml:space="preserve">     </w:t>
      </w:r>
      <w:r w:rsidR="00746B39">
        <w:rPr>
          <w:noProof/>
          <w:sz w:val="12"/>
        </w:rPr>
        <w:tab/>
      </w:r>
      <w:r w:rsidR="00746B39">
        <w:rPr>
          <w:noProof/>
          <w:sz w:val="12"/>
        </w:rPr>
        <w:tab/>
      </w:r>
      <w:r w:rsidR="0036433B">
        <w:rPr>
          <w:noProof/>
          <w:sz w:val="12"/>
        </w:rPr>
        <w:t>bm</w:t>
      </w:r>
      <w:r>
        <w:rPr>
          <w:noProof/>
          <w:sz w:val="12"/>
        </w:rPr>
        <w:t>-</w:t>
      </w:r>
      <w:r w:rsidRPr="00A26843">
        <w:rPr>
          <w:noProof/>
          <w:sz w:val="12"/>
        </w:rPr>
        <w:t xml:space="preserve">rspai-r19                </w:t>
      </w:r>
      <w:r w:rsidR="0036433B" w:rsidRPr="0036433B">
        <w:rPr>
          <w:noProof/>
          <w:sz w:val="12"/>
        </w:rPr>
        <w:t>configurationForChannelMonitoring-r19</w:t>
      </w:r>
      <w:r w:rsidR="005C2A37">
        <w:rPr>
          <w:noProof/>
          <w:sz w:val="12"/>
        </w:rPr>
        <w:t>,</w:t>
      </w:r>
    </w:p>
    <w:p w14:paraId="59F84266" w14:textId="3267897E" w:rsidR="005C2A37" w:rsidRDefault="005C2A37" w:rsidP="005C2A37">
      <w:pPr>
        <w:pStyle w:val="PL"/>
        <w:rPr>
          <w:noProof/>
          <w:sz w:val="12"/>
        </w:rPr>
      </w:pPr>
      <w:r>
        <w:rPr>
          <w:noProof/>
          <w:sz w:val="12"/>
        </w:rPr>
        <w:tab/>
      </w:r>
      <w:r>
        <w:rPr>
          <w:noProof/>
          <w:sz w:val="12"/>
        </w:rPr>
        <w:tab/>
        <w:t>none-CSI-r19</w:t>
      </w:r>
      <w:r>
        <w:rPr>
          <w:noProof/>
          <w:sz w:val="12"/>
        </w:rPr>
        <w:tab/>
      </w:r>
      <w:r>
        <w:rPr>
          <w:noProof/>
          <w:sz w:val="12"/>
        </w:rPr>
        <w:tab/>
      </w:r>
      <w:r>
        <w:rPr>
          <w:noProof/>
          <w:sz w:val="12"/>
        </w:rPr>
        <w:tab/>
        <w:t xml:space="preserve"> </w:t>
      </w:r>
      <w:r w:rsidRPr="005C2A37">
        <w:rPr>
          <w:noProof/>
          <w:sz w:val="12"/>
        </w:rPr>
        <w:t>NULL</w:t>
      </w:r>
      <w:r>
        <w:rPr>
          <w:noProof/>
          <w:sz w:val="12"/>
        </w:rPr>
        <w:t>,</w:t>
      </w:r>
    </w:p>
    <w:p w14:paraId="30DB4A3A" w14:textId="57675653" w:rsidR="004A2B77" w:rsidRDefault="005C2A37" w:rsidP="004A2B77">
      <w:pPr>
        <w:pStyle w:val="PL"/>
        <w:rPr>
          <w:noProof/>
          <w:sz w:val="12"/>
        </w:rPr>
      </w:pPr>
      <w:r>
        <w:rPr>
          <w:noProof/>
          <w:sz w:val="12"/>
        </w:rPr>
        <w:tab/>
      </w:r>
      <w:r>
        <w:rPr>
          <w:noProof/>
          <w:sz w:val="12"/>
        </w:rPr>
        <w:tab/>
      </w:r>
      <w:r w:rsidR="0036433B">
        <w:rPr>
          <w:noProof/>
          <w:sz w:val="12"/>
        </w:rPr>
        <w:t>csi</w:t>
      </w:r>
      <w:r w:rsidR="004A2B77">
        <w:rPr>
          <w:noProof/>
          <w:sz w:val="12"/>
        </w:rPr>
        <w:t>-</w:t>
      </w:r>
      <w:r w:rsidR="004A2B77" w:rsidRPr="00A26843">
        <w:rPr>
          <w:noProof/>
          <w:sz w:val="12"/>
        </w:rPr>
        <w:t xml:space="preserve">SGCS-r19                </w:t>
      </w:r>
      <w:r w:rsidR="004A2B77" w:rsidRPr="00A26843">
        <w:rPr>
          <w:noProof/>
          <w:color w:val="993366"/>
          <w:sz w:val="12"/>
        </w:rPr>
        <w:t>SEQUENCE</w:t>
      </w:r>
      <w:r w:rsidR="004A2B77" w:rsidRPr="00A26843">
        <w:rPr>
          <w:noProof/>
          <w:sz w:val="12"/>
        </w:rPr>
        <w:t xml:space="preserve"> {</w:t>
      </w:r>
    </w:p>
    <w:p w14:paraId="67BB4FD6" w14:textId="38FB7ADF" w:rsidR="004A2B77" w:rsidRDefault="004A2B77" w:rsidP="004A2B77">
      <w:pPr>
        <w:pStyle w:val="PL"/>
        <w:rPr>
          <w:noProof/>
          <w:sz w:val="12"/>
        </w:rPr>
      </w:pPr>
      <w:r>
        <w:rPr>
          <w:noProof/>
          <w:sz w:val="12"/>
        </w:rPr>
        <w:tab/>
      </w:r>
      <w:r w:rsidRPr="00A26843">
        <w:rPr>
          <w:color w:val="808080"/>
          <w:sz w:val="12"/>
          <w:lang w:val="pt-BR"/>
        </w:rPr>
        <w:t xml:space="preserve">      </w:t>
      </w:r>
      <w:r w:rsidR="007931A0">
        <w:rPr>
          <w:color w:val="808080"/>
          <w:sz w:val="12"/>
          <w:lang w:val="pt-BR"/>
        </w:rPr>
        <w:tab/>
      </w:r>
      <w:r w:rsidRPr="00A26843">
        <w:rPr>
          <w:sz w:val="12"/>
        </w:rPr>
        <w:t>refToPredictionConfig-r19                   CSI-</w:t>
      </w:r>
      <w:proofErr w:type="spellStart"/>
      <w:r w:rsidRPr="00A26843">
        <w:rPr>
          <w:sz w:val="12"/>
        </w:rPr>
        <w:t>ReportConfigId</w:t>
      </w:r>
      <w:proofErr w:type="spellEnd"/>
      <w:r w:rsidRPr="00A26843">
        <w:rPr>
          <w:noProof/>
          <w:sz w:val="12"/>
        </w:rPr>
        <w:t>,</w:t>
      </w:r>
      <w:r w:rsidR="007931A0">
        <w:rPr>
          <w:noProof/>
          <w:sz w:val="12"/>
        </w:rPr>
        <w:t xml:space="preserve">            </w:t>
      </w:r>
      <w:r w:rsidR="007931A0" w:rsidRPr="00602EA1">
        <w:rPr>
          <w:noProof/>
          <w:color w:val="993366"/>
          <w:sz w:val="12"/>
        </w:rPr>
        <w:t>OPTIONAL</w:t>
      </w:r>
      <w:r w:rsidR="007931A0" w:rsidRPr="00602EA1">
        <w:rPr>
          <w:noProof/>
          <w:sz w:val="12"/>
        </w:rPr>
        <w:t xml:space="preserve">    </w:t>
      </w:r>
      <w:r w:rsidR="007931A0" w:rsidRPr="00602EA1">
        <w:rPr>
          <w:noProof/>
          <w:color w:val="808080"/>
          <w:sz w:val="12"/>
        </w:rPr>
        <w:t>-- Need R</w:t>
      </w:r>
    </w:p>
    <w:p w14:paraId="17F2AA7F" w14:textId="21CC4C9D" w:rsidR="004A2B77" w:rsidRPr="00A26843" w:rsidRDefault="004A2B77" w:rsidP="004A2B77">
      <w:pPr>
        <w:pStyle w:val="PL"/>
        <w:rPr>
          <w:color w:val="808080"/>
          <w:sz w:val="12"/>
          <w:lang w:val="pt-BR"/>
        </w:rPr>
      </w:pPr>
      <w:r w:rsidRPr="00A26843">
        <w:rPr>
          <w:color w:val="808080"/>
          <w:sz w:val="12"/>
          <w:lang w:val="pt-BR"/>
        </w:rPr>
        <w:t xml:space="preserve">           </w:t>
      </w:r>
      <w:r w:rsidR="007931A0">
        <w:rPr>
          <w:color w:val="808080"/>
          <w:sz w:val="12"/>
          <w:lang w:val="pt-BR"/>
        </w:rPr>
        <w:tab/>
      </w:r>
      <w:r w:rsidRPr="00A26843">
        <w:rPr>
          <w:sz w:val="12"/>
          <w:lang w:val="pt-BR"/>
        </w:rPr>
        <w:t xml:space="preserve">timeInstanceForSGCS-r19                     </w:t>
      </w:r>
      <w:r w:rsidRPr="00A26843">
        <w:rPr>
          <w:noProof/>
          <w:color w:val="993366"/>
          <w:sz w:val="12"/>
        </w:rPr>
        <w:t>ENUMERATED</w:t>
      </w:r>
      <w:r w:rsidRPr="00A26843">
        <w:rPr>
          <w:noProof/>
          <w:sz w:val="12"/>
        </w:rPr>
        <w:t xml:space="preserve"> </w:t>
      </w:r>
      <w:r w:rsidRPr="00A26843">
        <w:rPr>
          <w:sz w:val="12"/>
          <w:lang w:val="pt-BR"/>
        </w:rPr>
        <w:t>{</w:t>
      </w:r>
      <w:r w:rsidRPr="00A26843">
        <w:rPr>
          <w:color w:val="FF0000"/>
          <w:sz w:val="12"/>
          <w:lang w:val="pt-BR"/>
        </w:rPr>
        <w:t>FFS</w:t>
      </w:r>
      <w:r w:rsidRPr="00A26843">
        <w:rPr>
          <w:sz w:val="12"/>
          <w:lang w:val="pt-BR"/>
        </w:rPr>
        <w:t xml:space="preserve">}    </w:t>
      </w:r>
      <w:r w:rsidR="007931A0">
        <w:rPr>
          <w:sz w:val="12"/>
          <w:lang w:val="pt-BR"/>
        </w:rPr>
        <w:tab/>
      </w:r>
      <w:r w:rsidRPr="00A26843">
        <w:rPr>
          <w:sz w:val="12"/>
          <w:lang w:val="pt-BR"/>
        </w:rPr>
        <w:t xml:space="preserve">   </w:t>
      </w:r>
      <w:r w:rsidR="007931A0">
        <w:rPr>
          <w:sz w:val="12"/>
          <w:lang w:val="pt-BR"/>
        </w:rPr>
        <w:tab/>
      </w:r>
      <w:r w:rsidR="007931A0" w:rsidRPr="00602EA1">
        <w:rPr>
          <w:noProof/>
          <w:color w:val="993366"/>
          <w:sz w:val="12"/>
        </w:rPr>
        <w:t>OPTIONAL</w:t>
      </w:r>
      <w:r w:rsidR="007931A0" w:rsidRPr="00602EA1">
        <w:rPr>
          <w:noProof/>
          <w:sz w:val="12"/>
        </w:rPr>
        <w:t xml:space="preserve">    </w:t>
      </w:r>
      <w:r w:rsidR="007931A0" w:rsidRPr="00602EA1">
        <w:rPr>
          <w:noProof/>
          <w:color w:val="808080"/>
          <w:sz w:val="12"/>
        </w:rPr>
        <w:t>-- Need R</w:t>
      </w:r>
      <w:r w:rsidRPr="00A26843">
        <w:rPr>
          <w:sz w:val="12"/>
          <w:lang w:val="pt-BR"/>
        </w:rPr>
        <w:t xml:space="preserve">                                 </w:t>
      </w:r>
    </w:p>
    <w:p w14:paraId="5383973D" w14:textId="1377935A" w:rsidR="004A2B77" w:rsidRPr="00A26843" w:rsidRDefault="004A2B77" w:rsidP="004A2B77">
      <w:pPr>
        <w:pStyle w:val="PL"/>
        <w:rPr>
          <w:noProof/>
          <w:sz w:val="12"/>
        </w:rPr>
      </w:pPr>
      <w:r>
        <w:rPr>
          <w:noProof/>
          <w:sz w:val="12"/>
        </w:rPr>
        <w:tab/>
      </w:r>
      <w:r w:rsidR="007931A0">
        <w:rPr>
          <w:noProof/>
          <w:sz w:val="12"/>
        </w:rPr>
        <w:tab/>
      </w:r>
      <w:r>
        <w:rPr>
          <w:noProof/>
          <w:sz w:val="12"/>
        </w:rPr>
        <w:t>}</w:t>
      </w:r>
    </w:p>
    <w:p w14:paraId="4B3A9EF1" w14:textId="7E39D773" w:rsidR="004A2B77" w:rsidRPr="00A26843" w:rsidRDefault="004A2B77" w:rsidP="004A2B77">
      <w:pPr>
        <w:pStyle w:val="PL"/>
        <w:rPr>
          <w:noProof/>
          <w:sz w:val="12"/>
        </w:rPr>
      </w:pPr>
      <w:r w:rsidRPr="00A26843">
        <w:rPr>
          <w:noProof/>
          <w:sz w:val="12"/>
        </w:rPr>
        <w:t xml:space="preserve">   </w:t>
      </w:r>
    </w:p>
    <w:p w14:paraId="14847869" w14:textId="7807B002" w:rsidR="007931A0" w:rsidRDefault="007931A0" w:rsidP="007931A0">
      <w:pPr>
        <w:pStyle w:val="PL"/>
        <w:jc w:val="both"/>
        <w:rPr>
          <w:noProof/>
          <w:color w:val="808080"/>
          <w:sz w:val="12"/>
        </w:rPr>
      </w:pP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705D2656" w14:textId="34CDF234" w:rsidR="007931A0" w:rsidRDefault="007931A0" w:rsidP="007931A0">
      <w:pPr>
        <w:pStyle w:val="PL"/>
        <w:jc w:val="both"/>
        <w:rPr>
          <w:noProof/>
          <w:sz w:val="12"/>
        </w:rPr>
      </w:pPr>
      <w:r w:rsidRPr="00602EA1">
        <w:rPr>
          <w:noProof/>
          <w:sz w:val="12"/>
        </w:rPr>
        <w:t xml:space="preserve">csi-InferencePrediction-r19                 </w:t>
      </w:r>
      <w:r w:rsidRPr="00602EA1">
        <w:rPr>
          <w:noProof/>
          <w:color w:val="993366"/>
          <w:sz w:val="12"/>
        </w:rPr>
        <w:t>ENUMERATED</w:t>
      </w:r>
      <w:r w:rsidRPr="00602EA1">
        <w:rPr>
          <w:noProof/>
          <w:sz w:val="12"/>
        </w:rPr>
        <w:t xml:space="preserve"> {true}                                       </w:t>
      </w:r>
      <w:r w:rsidRPr="00602EA1">
        <w:rPr>
          <w:noProof/>
          <w:color w:val="993366"/>
          <w:sz w:val="12"/>
        </w:rPr>
        <w:t>OPTIONAL</w:t>
      </w:r>
      <w:r w:rsidRPr="00602EA1">
        <w:rPr>
          <w:noProof/>
          <w:sz w:val="12"/>
        </w:rPr>
        <w:t xml:space="preserve">,   </w:t>
      </w:r>
      <w:r w:rsidRPr="00602EA1">
        <w:rPr>
          <w:noProof/>
          <w:color w:val="808080"/>
          <w:sz w:val="12"/>
        </w:rPr>
        <w:t>-- Need R</w:t>
      </w:r>
    </w:p>
    <w:p w14:paraId="1F4663C1" w14:textId="3CFD23F7" w:rsidR="007931A0" w:rsidRPr="00602EA1" w:rsidRDefault="007931A0" w:rsidP="007931A0">
      <w:pPr>
        <w:pStyle w:val="PL"/>
        <w:jc w:val="both"/>
        <w:rPr>
          <w:noProof/>
          <w:sz w:val="12"/>
        </w:rPr>
      </w:pPr>
      <w:r>
        <w:rPr>
          <w:noProof/>
          <w:sz w:val="12"/>
        </w:rPr>
        <w:tab/>
        <w:t xml:space="preserve"> </w:t>
      </w:r>
    </w:p>
    <w:p w14:paraId="69EDA702" w14:textId="77777777" w:rsidR="00CD15E0" w:rsidRDefault="00CD15E0" w:rsidP="004A2B77">
      <w:pPr>
        <w:pStyle w:val="PL"/>
        <w:rPr>
          <w:noProof/>
          <w:sz w:val="12"/>
        </w:rPr>
      </w:pPr>
    </w:p>
    <w:p w14:paraId="1C616CAD" w14:textId="77777777" w:rsidR="0020332C" w:rsidRPr="00602EA1" w:rsidRDefault="0020332C" w:rsidP="0020332C">
      <w:pPr>
        <w:pStyle w:val="PL"/>
        <w:rPr>
          <w:noProof/>
          <w:sz w:val="12"/>
        </w:rPr>
      </w:pPr>
      <w:r w:rsidRPr="00602EA1">
        <w:rPr>
          <w:noProof/>
          <w:sz w:val="12"/>
        </w:rPr>
        <w:t xml:space="preserve">configurationForChannelPrediction-r19   </w:t>
      </w:r>
      <w:r w:rsidRPr="00602EA1">
        <w:rPr>
          <w:noProof/>
          <w:color w:val="993366"/>
          <w:sz w:val="12"/>
        </w:rPr>
        <w:t>SEQUENCE</w:t>
      </w:r>
      <w:r w:rsidRPr="00602EA1">
        <w:rPr>
          <w:noProof/>
          <w:sz w:val="12"/>
        </w:rPr>
        <w:t xml:space="preserve"> {</w:t>
      </w:r>
    </w:p>
    <w:p w14:paraId="7FDE4E02" w14:textId="77777777" w:rsidR="0020332C" w:rsidRPr="00602EA1" w:rsidRDefault="0020332C" w:rsidP="0020332C">
      <w:pPr>
        <w:pStyle w:val="PL"/>
        <w:rPr>
          <w:noProof/>
          <w:sz w:val="12"/>
        </w:rPr>
      </w:pPr>
      <w:r w:rsidRPr="00602EA1">
        <w:rPr>
          <w:sz w:val="12"/>
        </w:rPr>
        <w:t xml:space="preserve">            </w:t>
      </w:r>
      <w:r w:rsidRPr="00602EA1">
        <w:rPr>
          <w:noProof/>
          <w:sz w:val="12"/>
        </w:rPr>
        <w:t xml:space="preserve">resourcesForChannelPrediction-r19           CSI-ResourceConfigId                                    </w:t>
      </w:r>
      <w:r w:rsidRPr="00602EA1">
        <w:rPr>
          <w:noProof/>
          <w:color w:val="993366"/>
          <w:sz w:val="12"/>
        </w:rPr>
        <w:t>OPTIONAL</w:t>
      </w:r>
      <w:r w:rsidRPr="00602EA1">
        <w:rPr>
          <w:noProof/>
          <w:sz w:val="12"/>
        </w:rPr>
        <w:t xml:space="preserve">,   </w:t>
      </w:r>
      <w:r w:rsidRPr="00602EA1">
        <w:rPr>
          <w:noProof/>
          <w:color w:val="808080"/>
          <w:sz w:val="12"/>
        </w:rPr>
        <w:t>-- Need R</w:t>
      </w:r>
    </w:p>
    <w:p w14:paraId="0E639226" w14:textId="77777777" w:rsidR="0020332C" w:rsidRPr="00602EA1" w:rsidRDefault="0020332C" w:rsidP="0020332C">
      <w:pPr>
        <w:pStyle w:val="PL"/>
        <w:rPr>
          <w:noProof/>
          <w:sz w:val="12"/>
        </w:rPr>
      </w:pPr>
      <w:r w:rsidRPr="00602EA1">
        <w:rPr>
          <w:noProof/>
          <w:sz w:val="12"/>
        </w:rPr>
        <w:t xml:space="preserve">            associatedIdForChannelPrediction-</w:t>
      </w:r>
      <w:r w:rsidRPr="00CD15E0">
        <w:rPr>
          <w:noProof/>
          <w:sz w:val="12"/>
        </w:rPr>
        <w:t xml:space="preserve">r19        AssociatedId-r19                                        </w:t>
      </w:r>
      <w:r w:rsidRPr="00602EA1">
        <w:rPr>
          <w:noProof/>
          <w:color w:val="993366"/>
          <w:sz w:val="12"/>
        </w:rPr>
        <w:t>OPTIONAL</w:t>
      </w:r>
      <w:r w:rsidRPr="00602EA1">
        <w:rPr>
          <w:noProof/>
          <w:sz w:val="12"/>
        </w:rPr>
        <w:t xml:space="preserve">,   </w:t>
      </w:r>
      <w:r w:rsidRPr="00602EA1">
        <w:rPr>
          <w:noProof/>
          <w:color w:val="808080"/>
          <w:sz w:val="12"/>
        </w:rPr>
        <w:t>-- Need R</w:t>
      </w:r>
    </w:p>
    <w:p w14:paraId="1CEA732E" w14:textId="77777777" w:rsidR="0020332C" w:rsidRPr="00602EA1" w:rsidRDefault="0020332C" w:rsidP="0020332C">
      <w:pPr>
        <w:pStyle w:val="PL"/>
        <w:rPr>
          <w:noProof/>
          <w:color w:val="808080"/>
          <w:sz w:val="12"/>
        </w:rPr>
      </w:pPr>
      <w:r w:rsidRPr="00602EA1">
        <w:rPr>
          <w:noProof/>
          <w:sz w:val="12"/>
        </w:rPr>
        <w:t xml:space="preserve">            associatedIdForChannelMeasurement-</w:t>
      </w:r>
      <w:r w:rsidRPr="00CD15E0">
        <w:rPr>
          <w:noProof/>
          <w:sz w:val="12"/>
        </w:rPr>
        <w:t xml:space="preserve">r19       AssociatedId-r19                                        </w:t>
      </w:r>
      <w:r w:rsidRPr="00602EA1">
        <w:rPr>
          <w:noProof/>
          <w:color w:val="993366"/>
          <w:sz w:val="12"/>
        </w:rPr>
        <w:t>OPTIONAL</w:t>
      </w:r>
      <w:r w:rsidRPr="00602EA1">
        <w:rPr>
          <w:noProof/>
          <w:sz w:val="12"/>
        </w:rPr>
        <w:t xml:space="preserve">,   </w:t>
      </w:r>
      <w:r w:rsidRPr="00602EA1">
        <w:rPr>
          <w:noProof/>
          <w:color w:val="808080"/>
          <w:sz w:val="12"/>
        </w:rPr>
        <w:t>-- Need R</w:t>
      </w:r>
    </w:p>
    <w:p w14:paraId="6951681A" w14:textId="77777777" w:rsidR="0020332C" w:rsidRPr="00602EA1" w:rsidRDefault="0020332C" w:rsidP="0020332C">
      <w:pPr>
        <w:pStyle w:val="PL"/>
        <w:rPr>
          <w:noProof/>
          <w:color w:val="808080"/>
          <w:sz w:val="12"/>
        </w:rPr>
      </w:pPr>
      <w:r w:rsidRPr="00602EA1">
        <w:rPr>
          <w:noProof/>
          <w:color w:val="808080"/>
          <w:sz w:val="12"/>
        </w:rPr>
        <w:t xml:space="preserve">            </w:t>
      </w:r>
      <w:r w:rsidRPr="00602EA1">
        <w:rPr>
          <w:noProof/>
          <w:color w:val="000000" w:themeColor="text1"/>
          <w:sz w:val="12"/>
        </w:rPr>
        <w:t xml:space="preserve">nrofReportedPredicted-RS-r19                </w:t>
      </w:r>
      <w:r w:rsidRPr="00602EA1">
        <w:rPr>
          <w:noProof/>
          <w:color w:val="993366"/>
          <w:sz w:val="12"/>
        </w:rPr>
        <w:t>ENUMERATED</w:t>
      </w:r>
      <w:r w:rsidRPr="00602EA1">
        <w:rPr>
          <w:noProof/>
          <w:sz w:val="12"/>
        </w:rPr>
        <w:t xml:space="preserve"> {n1, n2, n3, n4}                             </w:t>
      </w:r>
      <w:r w:rsidRPr="00602EA1">
        <w:rPr>
          <w:noProof/>
          <w:color w:val="993366"/>
          <w:sz w:val="12"/>
        </w:rPr>
        <w:t>OPTIONAL</w:t>
      </w:r>
      <w:r w:rsidRPr="00602EA1">
        <w:rPr>
          <w:noProof/>
          <w:sz w:val="12"/>
        </w:rPr>
        <w:t xml:space="preserve">,   </w:t>
      </w:r>
      <w:r w:rsidRPr="00602EA1">
        <w:rPr>
          <w:noProof/>
          <w:color w:val="808080"/>
          <w:sz w:val="12"/>
        </w:rPr>
        <w:t>-- Need R</w:t>
      </w:r>
    </w:p>
    <w:p w14:paraId="731396B7" w14:textId="77777777" w:rsidR="0020332C" w:rsidRPr="00602EA1" w:rsidRDefault="0020332C" w:rsidP="0020332C">
      <w:pPr>
        <w:pStyle w:val="PL"/>
        <w:rPr>
          <w:noProof/>
          <w:color w:val="808080"/>
          <w:sz w:val="12"/>
        </w:rPr>
      </w:pPr>
      <w:r w:rsidRPr="00602EA1">
        <w:rPr>
          <w:noProof/>
          <w:color w:val="808080"/>
          <w:sz w:val="12"/>
        </w:rPr>
        <w:t xml:space="preserve">            </w:t>
      </w:r>
      <w:r w:rsidRPr="00602EA1">
        <w:rPr>
          <w:noProof/>
          <w:color w:val="000000" w:themeColor="text1"/>
          <w:sz w:val="12"/>
        </w:rPr>
        <w:t xml:space="preserve">nrofTimeInstance-r19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5189F28D" w14:textId="77777777" w:rsidR="0020332C" w:rsidRPr="00602EA1" w:rsidRDefault="0020332C" w:rsidP="0020332C">
      <w:pPr>
        <w:pStyle w:val="PL"/>
        <w:rPr>
          <w:noProof/>
          <w:color w:val="808080"/>
          <w:sz w:val="12"/>
        </w:rPr>
      </w:pPr>
      <w:r w:rsidRPr="00602EA1">
        <w:rPr>
          <w:noProof/>
          <w:color w:val="808080"/>
          <w:sz w:val="12"/>
        </w:rPr>
        <w:t xml:space="preserve">            </w:t>
      </w:r>
      <w:r w:rsidRPr="00602EA1">
        <w:rPr>
          <w:noProof/>
          <w:color w:val="000000" w:themeColor="text1"/>
          <w:sz w:val="12"/>
        </w:rPr>
        <w:t xml:space="preserve">timeGap-r19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342ADFAB" w14:textId="77777777" w:rsidR="0020332C" w:rsidRPr="00602EA1" w:rsidRDefault="0020332C" w:rsidP="0020332C">
      <w:pPr>
        <w:pStyle w:val="PL"/>
        <w:rPr>
          <w:noProof/>
          <w:color w:val="808080"/>
          <w:sz w:val="12"/>
        </w:rPr>
      </w:pPr>
      <w:r w:rsidRPr="00602EA1">
        <w:rPr>
          <w:noProof/>
          <w:color w:val="808080"/>
          <w:sz w:val="12"/>
        </w:rPr>
        <w:t xml:space="preserve">            ...</w:t>
      </w:r>
    </w:p>
    <w:p w14:paraId="6BD371CB" w14:textId="42741B4A" w:rsidR="0020332C" w:rsidRPr="00602EA1" w:rsidRDefault="0020332C" w:rsidP="0020332C">
      <w:pPr>
        <w:pStyle w:val="PL"/>
        <w:rPr>
          <w:noProof/>
          <w:sz w:val="12"/>
        </w:rPr>
      </w:pPr>
      <w:r w:rsidRPr="00602EA1">
        <w:rPr>
          <w:noProof/>
          <w:sz w:val="12"/>
        </w:rPr>
        <w:t>}</w:t>
      </w:r>
    </w:p>
    <w:bookmarkEnd w:id="17"/>
    <w:p w14:paraId="37FADB17" w14:textId="3284707A" w:rsidR="004A2B77" w:rsidRDefault="004A2B77" w:rsidP="004A2B77">
      <w:pPr>
        <w:pStyle w:val="PL"/>
        <w:rPr>
          <w:noProof/>
        </w:rPr>
      </w:pPr>
    </w:p>
    <w:p w14:paraId="780169D1" w14:textId="69456093" w:rsidR="005C2A37" w:rsidRPr="00602EA1" w:rsidRDefault="005C2A37" w:rsidP="005C2A37">
      <w:pPr>
        <w:pStyle w:val="PL"/>
        <w:rPr>
          <w:noProof/>
          <w:sz w:val="12"/>
        </w:rPr>
      </w:pPr>
      <w:r w:rsidRPr="00603A1A">
        <w:rPr>
          <w:noProof/>
          <w:sz w:val="12"/>
        </w:rPr>
        <w:t>configurationFor</w:t>
      </w:r>
      <w:r>
        <w:rPr>
          <w:noProof/>
          <w:sz w:val="12"/>
        </w:rPr>
        <w:t>DataCollection</w:t>
      </w:r>
      <w:r w:rsidRPr="00603A1A">
        <w:rPr>
          <w:noProof/>
          <w:sz w:val="12"/>
        </w:rPr>
        <w:t>-r19</w:t>
      </w:r>
      <w:r w:rsidRPr="005C2A37">
        <w:rPr>
          <w:noProof/>
          <w:color w:val="993366"/>
          <w:sz w:val="12"/>
        </w:rPr>
        <w:t xml:space="preserve"> </w:t>
      </w:r>
      <w:r w:rsidRPr="00602EA1">
        <w:rPr>
          <w:noProof/>
          <w:color w:val="993366"/>
          <w:sz w:val="12"/>
        </w:rPr>
        <w:t>SEQUENCE</w:t>
      </w:r>
      <w:r w:rsidRPr="00602EA1">
        <w:rPr>
          <w:noProof/>
          <w:sz w:val="12"/>
        </w:rPr>
        <w:t xml:space="preserve"> {</w:t>
      </w:r>
    </w:p>
    <w:p w14:paraId="1151FDBB" w14:textId="77777777" w:rsidR="005C2A37" w:rsidRPr="00602EA1" w:rsidRDefault="005C2A37" w:rsidP="005C2A37">
      <w:pPr>
        <w:pStyle w:val="PL"/>
        <w:rPr>
          <w:noProof/>
          <w:sz w:val="12"/>
        </w:rPr>
      </w:pPr>
      <w:r w:rsidRPr="00602EA1">
        <w:rPr>
          <w:sz w:val="12"/>
        </w:rPr>
        <w:t xml:space="preserve">            </w:t>
      </w:r>
      <w:r w:rsidRPr="00602EA1">
        <w:rPr>
          <w:noProof/>
          <w:sz w:val="12"/>
        </w:rPr>
        <w:t xml:space="preserve">resourcesForChannelPrediction-r19           CSI-ResourceConfigId                                    </w:t>
      </w:r>
      <w:r w:rsidRPr="00602EA1">
        <w:rPr>
          <w:noProof/>
          <w:color w:val="993366"/>
          <w:sz w:val="12"/>
        </w:rPr>
        <w:t>OPTIONAL</w:t>
      </w:r>
      <w:r w:rsidRPr="00602EA1">
        <w:rPr>
          <w:noProof/>
          <w:sz w:val="12"/>
        </w:rPr>
        <w:t xml:space="preserve">,   </w:t>
      </w:r>
      <w:r w:rsidRPr="00602EA1">
        <w:rPr>
          <w:noProof/>
          <w:color w:val="808080"/>
          <w:sz w:val="12"/>
        </w:rPr>
        <w:t>-- Need R</w:t>
      </w:r>
    </w:p>
    <w:p w14:paraId="117FB1FF" w14:textId="77777777" w:rsidR="005C2A37" w:rsidRPr="00602EA1" w:rsidRDefault="005C2A37" w:rsidP="005C2A37">
      <w:pPr>
        <w:pStyle w:val="PL"/>
        <w:rPr>
          <w:noProof/>
          <w:sz w:val="12"/>
        </w:rPr>
      </w:pPr>
      <w:r w:rsidRPr="00602EA1">
        <w:rPr>
          <w:noProof/>
          <w:sz w:val="12"/>
        </w:rPr>
        <w:t xml:space="preserve">            associatedIdForChannelPrediction-</w:t>
      </w:r>
      <w:r w:rsidRPr="00CD15E0">
        <w:rPr>
          <w:noProof/>
          <w:sz w:val="12"/>
        </w:rPr>
        <w:t xml:space="preserve">r19        AssociatedId-r19                                        </w:t>
      </w:r>
      <w:r w:rsidRPr="00602EA1">
        <w:rPr>
          <w:noProof/>
          <w:color w:val="993366"/>
          <w:sz w:val="12"/>
        </w:rPr>
        <w:t>OPTIONAL</w:t>
      </w:r>
      <w:r w:rsidRPr="00602EA1">
        <w:rPr>
          <w:noProof/>
          <w:sz w:val="12"/>
        </w:rPr>
        <w:t xml:space="preserve">,   </w:t>
      </w:r>
      <w:r w:rsidRPr="00602EA1">
        <w:rPr>
          <w:noProof/>
          <w:color w:val="808080"/>
          <w:sz w:val="12"/>
        </w:rPr>
        <w:t>-- Need R</w:t>
      </w:r>
    </w:p>
    <w:p w14:paraId="6ADC4CEA" w14:textId="77777777" w:rsidR="005C2A37" w:rsidRPr="00602EA1" w:rsidRDefault="005C2A37" w:rsidP="005C2A37">
      <w:pPr>
        <w:pStyle w:val="PL"/>
        <w:rPr>
          <w:noProof/>
          <w:color w:val="808080"/>
          <w:sz w:val="12"/>
        </w:rPr>
      </w:pPr>
      <w:r w:rsidRPr="00602EA1">
        <w:rPr>
          <w:noProof/>
          <w:sz w:val="12"/>
        </w:rPr>
        <w:t xml:space="preserve">            associatedIdForChannelMeasurement-</w:t>
      </w:r>
      <w:r w:rsidRPr="00CD15E0">
        <w:rPr>
          <w:noProof/>
          <w:sz w:val="12"/>
        </w:rPr>
        <w:t xml:space="preserve">r19       AssociatedId-r19                                        </w:t>
      </w:r>
      <w:r w:rsidRPr="00602EA1">
        <w:rPr>
          <w:noProof/>
          <w:color w:val="993366"/>
          <w:sz w:val="12"/>
        </w:rPr>
        <w:t>OPTIONAL</w:t>
      </w:r>
      <w:r w:rsidRPr="00602EA1">
        <w:rPr>
          <w:noProof/>
          <w:sz w:val="12"/>
        </w:rPr>
        <w:t xml:space="preserve">,   </w:t>
      </w:r>
      <w:r w:rsidRPr="00602EA1">
        <w:rPr>
          <w:noProof/>
          <w:color w:val="808080"/>
          <w:sz w:val="12"/>
        </w:rPr>
        <w:t>-- Need R</w:t>
      </w:r>
    </w:p>
    <w:p w14:paraId="5B1999E6" w14:textId="77777777" w:rsidR="005C2A37" w:rsidRPr="00602EA1" w:rsidRDefault="005C2A37" w:rsidP="005C2A37">
      <w:pPr>
        <w:pStyle w:val="PL"/>
        <w:rPr>
          <w:noProof/>
          <w:color w:val="808080"/>
          <w:sz w:val="12"/>
        </w:rPr>
      </w:pPr>
      <w:r w:rsidRPr="00602EA1">
        <w:rPr>
          <w:noProof/>
          <w:color w:val="808080"/>
          <w:sz w:val="12"/>
        </w:rPr>
        <w:t xml:space="preserve">            </w:t>
      </w:r>
      <w:r w:rsidRPr="00602EA1">
        <w:rPr>
          <w:noProof/>
          <w:color w:val="000000" w:themeColor="text1"/>
          <w:sz w:val="12"/>
        </w:rPr>
        <w:t xml:space="preserve">nrofTimeInstance-r19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0032020C" w14:textId="77777777" w:rsidR="005C2A37" w:rsidRPr="00602EA1" w:rsidRDefault="005C2A37" w:rsidP="005C2A37">
      <w:pPr>
        <w:pStyle w:val="PL"/>
        <w:rPr>
          <w:noProof/>
          <w:color w:val="808080"/>
          <w:sz w:val="12"/>
        </w:rPr>
      </w:pPr>
      <w:r w:rsidRPr="00602EA1">
        <w:rPr>
          <w:noProof/>
          <w:color w:val="808080"/>
          <w:sz w:val="12"/>
        </w:rPr>
        <w:t xml:space="preserve">            </w:t>
      </w:r>
      <w:r w:rsidRPr="00602EA1">
        <w:rPr>
          <w:noProof/>
          <w:color w:val="000000" w:themeColor="text1"/>
          <w:sz w:val="12"/>
        </w:rPr>
        <w:t xml:space="preserve">timeGap-r19                                 </w:t>
      </w:r>
      <w:r w:rsidRPr="00602EA1">
        <w:rPr>
          <w:noProof/>
          <w:color w:val="993366"/>
          <w:sz w:val="12"/>
        </w:rPr>
        <w:t>ENUMERATED</w:t>
      </w:r>
      <w:r w:rsidRPr="00602EA1">
        <w:rPr>
          <w:noProof/>
          <w:sz w:val="12"/>
        </w:rPr>
        <w:t xml:space="preserve"> {</w:t>
      </w:r>
      <w:r w:rsidRPr="00602EA1">
        <w:rPr>
          <w:noProof/>
          <w:color w:val="FF0000"/>
          <w:sz w:val="12"/>
        </w:rPr>
        <w:t>FFS</w:t>
      </w:r>
      <w:r w:rsidRPr="00602EA1">
        <w:rPr>
          <w:noProof/>
          <w:sz w:val="12"/>
        </w:rPr>
        <w:t xml:space="preserve">}                                        </w:t>
      </w:r>
      <w:r w:rsidRPr="00602EA1">
        <w:rPr>
          <w:noProof/>
          <w:color w:val="993366"/>
          <w:sz w:val="12"/>
        </w:rPr>
        <w:t>OPTIONAL,</w:t>
      </w:r>
      <w:r w:rsidRPr="00602EA1">
        <w:rPr>
          <w:noProof/>
          <w:sz w:val="12"/>
        </w:rPr>
        <w:t xml:space="preserve">   </w:t>
      </w:r>
      <w:r w:rsidRPr="00602EA1">
        <w:rPr>
          <w:noProof/>
          <w:color w:val="808080"/>
          <w:sz w:val="12"/>
        </w:rPr>
        <w:t>-- Need R</w:t>
      </w:r>
    </w:p>
    <w:p w14:paraId="198532A5" w14:textId="77777777" w:rsidR="005C2A37" w:rsidRPr="00602EA1" w:rsidRDefault="005C2A37" w:rsidP="005C2A37">
      <w:pPr>
        <w:pStyle w:val="PL"/>
        <w:rPr>
          <w:noProof/>
          <w:color w:val="808080"/>
          <w:sz w:val="12"/>
        </w:rPr>
      </w:pPr>
      <w:r w:rsidRPr="00602EA1">
        <w:rPr>
          <w:noProof/>
          <w:color w:val="808080"/>
          <w:sz w:val="12"/>
        </w:rPr>
        <w:t xml:space="preserve">            ...</w:t>
      </w:r>
    </w:p>
    <w:p w14:paraId="619FDDFE" w14:textId="77777777" w:rsidR="005C2A37" w:rsidRDefault="005C2A37" w:rsidP="004A2B77">
      <w:pPr>
        <w:pStyle w:val="PL"/>
        <w:rPr>
          <w:noProof/>
          <w:sz w:val="12"/>
        </w:rPr>
      </w:pPr>
    </w:p>
    <w:p w14:paraId="1DDBD995" w14:textId="242CB170" w:rsidR="005C2A37" w:rsidRDefault="005C2A37" w:rsidP="004A2B77">
      <w:pPr>
        <w:pStyle w:val="PL"/>
        <w:rPr>
          <w:noProof/>
          <w:sz w:val="12"/>
        </w:rPr>
      </w:pPr>
      <w:r>
        <w:rPr>
          <w:noProof/>
          <w:sz w:val="12"/>
        </w:rPr>
        <w:t>}</w:t>
      </w:r>
    </w:p>
    <w:p w14:paraId="50675EE8" w14:textId="77777777" w:rsidR="005C2A37" w:rsidRDefault="005C2A37" w:rsidP="004A2B77">
      <w:pPr>
        <w:pStyle w:val="PL"/>
        <w:rPr>
          <w:noProof/>
        </w:rPr>
      </w:pPr>
    </w:p>
    <w:p w14:paraId="325A8E05" w14:textId="4C16EE8A" w:rsidR="0036433B" w:rsidRPr="00602EA1" w:rsidRDefault="0036433B" w:rsidP="0036433B">
      <w:pPr>
        <w:pStyle w:val="PL"/>
        <w:rPr>
          <w:noProof/>
          <w:sz w:val="12"/>
        </w:rPr>
      </w:pPr>
      <w:r w:rsidRPr="00602EA1">
        <w:rPr>
          <w:noProof/>
          <w:sz w:val="12"/>
        </w:rPr>
        <w:t xml:space="preserve">configurationForChannelMonitoring-r19   </w:t>
      </w:r>
      <w:r w:rsidRPr="00602EA1">
        <w:rPr>
          <w:noProof/>
          <w:color w:val="993366"/>
          <w:sz w:val="12"/>
        </w:rPr>
        <w:t>SEQUENCE</w:t>
      </w:r>
      <w:r w:rsidRPr="00602EA1">
        <w:rPr>
          <w:noProof/>
          <w:sz w:val="12"/>
        </w:rPr>
        <w:t xml:space="preserve"> {</w:t>
      </w:r>
    </w:p>
    <w:p w14:paraId="57072D69" w14:textId="77777777" w:rsidR="0036433B" w:rsidRPr="00602EA1" w:rsidRDefault="0036433B" w:rsidP="0036433B">
      <w:pPr>
        <w:pStyle w:val="PL"/>
        <w:rPr>
          <w:sz w:val="12"/>
        </w:rPr>
      </w:pPr>
      <w:r w:rsidRPr="00602EA1">
        <w:rPr>
          <w:sz w:val="12"/>
        </w:rPr>
        <w:t xml:space="preserve">            refToPredictionConfig-r19                   CSI-</w:t>
      </w:r>
      <w:proofErr w:type="spellStart"/>
      <w:r w:rsidRPr="00602EA1">
        <w:rPr>
          <w:sz w:val="12"/>
        </w:rPr>
        <w:t>ReportConfigId</w:t>
      </w:r>
      <w:proofErr w:type="spellEnd"/>
      <w:r w:rsidRPr="00602EA1">
        <w:rPr>
          <w:noProof/>
          <w:sz w:val="12"/>
        </w:rPr>
        <w:t>,</w:t>
      </w:r>
    </w:p>
    <w:p w14:paraId="4965EC96" w14:textId="77777777" w:rsidR="0036433B" w:rsidRPr="00602EA1" w:rsidRDefault="0036433B" w:rsidP="0036433B">
      <w:pPr>
        <w:pStyle w:val="PL"/>
        <w:rPr>
          <w:color w:val="808080"/>
          <w:sz w:val="12"/>
          <w:lang w:val="pt-BR"/>
        </w:rPr>
      </w:pPr>
      <w:r w:rsidRPr="00602EA1">
        <w:rPr>
          <w:sz w:val="12"/>
        </w:rPr>
        <w:t xml:space="preserve">            </w:t>
      </w:r>
      <w:r w:rsidRPr="00602EA1">
        <w:rPr>
          <w:color w:val="000000" w:themeColor="text1"/>
          <w:sz w:val="12"/>
          <w:lang w:val="pt-BR"/>
        </w:rPr>
        <w:t xml:space="preserve">nrofBestBeamForMonitoring-r19               </w:t>
      </w:r>
      <w:r w:rsidRPr="00602EA1">
        <w:rPr>
          <w:noProof/>
          <w:color w:val="993366"/>
          <w:sz w:val="12"/>
        </w:rPr>
        <w:t>ENUMERATED</w:t>
      </w:r>
      <w:r w:rsidRPr="00602EA1">
        <w:rPr>
          <w:noProof/>
          <w:sz w:val="12"/>
        </w:rPr>
        <w:t xml:space="preserve"> </w:t>
      </w:r>
      <w:r w:rsidRPr="00602EA1">
        <w:rPr>
          <w:sz w:val="12"/>
          <w:lang w:val="pt-BR"/>
        </w:rPr>
        <w:t xml:space="preserve">{n1, n2}                                     </w:t>
      </w:r>
      <w:r w:rsidRPr="00602EA1">
        <w:rPr>
          <w:noProof/>
          <w:color w:val="993366"/>
          <w:sz w:val="12"/>
        </w:rPr>
        <w:t>OPTIONAL</w:t>
      </w:r>
      <w:r w:rsidRPr="00602EA1">
        <w:rPr>
          <w:noProof/>
          <w:sz w:val="12"/>
        </w:rPr>
        <w:t>,</w:t>
      </w:r>
      <w:r w:rsidRPr="00602EA1">
        <w:rPr>
          <w:color w:val="808080"/>
          <w:sz w:val="12"/>
          <w:lang w:val="pt-BR"/>
        </w:rPr>
        <w:t xml:space="preserve">   -- Need R</w:t>
      </w:r>
    </w:p>
    <w:p w14:paraId="66320F5B" w14:textId="77777777" w:rsidR="0036433B" w:rsidRPr="00602EA1" w:rsidRDefault="0036433B" w:rsidP="0036433B">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nrofTransmissionOccasion-r19                </w:t>
      </w:r>
      <w:r w:rsidRPr="00602EA1">
        <w:rPr>
          <w:noProof/>
          <w:color w:val="993366"/>
          <w:sz w:val="12"/>
        </w:rPr>
        <w:t>ENUMERATED</w:t>
      </w:r>
      <w:r w:rsidRPr="00602EA1">
        <w:rPr>
          <w:noProof/>
          <w:sz w:val="12"/>
        </w:rPr>
        <w:t xml:space="preserve"> </w:t>
      </w:r>
      <w:r w:rsidRPr="00602EA1">
        <w:rPr>
          <w:sz w:val="12"/>
          <w:lang w:val="pt-BR"/>
        </w:rPr>
        <w:t xml:space="preserve">{n1, n3, n7, n15}                            </w:t>
      </w:r>
      <w:r w:rsidRPr="00602EA1">
        <w:rPr>
          <w:noProof/>
          <w:color w:val="993366"/>
          <w:sz w:val="12"/>
        </w:rPr>
        <w:t>OPTIONAL</w:t>
      </w:r>
      <w:r w:rsidRPr="00602EA1">
        <w:rPr>
          <w:noProof/>
          <w:sz w:val="12"/>
        </w:rPr>
        <w:t>,</w:t>
      </w:r>
      <w:r w:rsidRPr="00602EA1">
        <w:rPr>
          <w:color w:val="808080"/>
          <w:sz w:val="12"/>
          <w:lang w:val="pt-BR"/>
        </w:rPr>
        <w:t xml:space="preserve">   -- Need R</w:t>
      </w:r>
    </w:p>
    <w:p w14:paraId="2984003C" w14:textId="77777777" w:rsidR="0036433B" w:rsidRPr="00602EA1" w:rsidRDefault="0036433B" w:rsidP="0036433B">
      <w:pPr>
        <w:pStyle w:val="PL"/>
        <w:rPr>
          <w:color w:val="808080"/>
          <w:sz w:val="12"/>
          <w:lang w:val="pt-BR"/>
        </w:rPr>
      </w:pPr>
      <w:r w:rsidRPr="00602EA1">
        <w:rPr>
          <w:color w:val="808080"/>
          <w:sz w:val="12"/>
          <w:lang w:val="pt-BR"/>
        </w:rPr>
        <w:t xml:space="preserve">            </w:t>
      </w:r>
      <w:r w:rsidRPr="00602EA1">
        <w:rPr>
          <w:color w:val="000000" w:themeColor="text1"/>
          <w:sz w:val="12"/>
          <w:lang w:val="pt-BR"/>
        </w:rPr>
        <w:t xml:space="preserve">timeInstanceFor-RS-PAI-r19                  </w:t>
      </w:r>
      <w:r w:rsidRPr="00602EA1">
        <w:rPr>
          <w:noProof/>
          <w:color w:val="993366"/>
          <w:sz w:val="12"/>
        </w:rPr>
        <w:t>ENUMERATED</w:t>
      </w:r>
      <w:r w:rsidRPr="00602EA1">
        <w:rPr>
          <w:noProof/>
          <w:sz w:val="12"/>
        </w:rPr>
        <w:t xml:space="preserve"> </w:t>
      </w:r>
      <w:r w:rsidRPr="00602EA1">
        <w:rPr>
          <w:sz w:val="12"/>
          <w:lang w:val="pt-BR"/>
        </w:rPr>
        <w:t>{</w:t>
      </w:r>
      <w:r w:rsidRPr="00602EA1">
        <w:rPr>
          <w:color w:val="FF0000"/>
          <w:sz w:val="12"/>
          <w:lang w:val="pt-BR"/>
        </w:rPr>
        <w:t>FFS</w:t>
      </w:r>
      <w:r w:rsidRPr="00602EA1">
        <w:rPr>
          <w:sz w:val="12"/>
          <w:lang w:val="pt-BR"/>
        </w:rPr>
        <w:t xml:space="preserve">}                                        </w:t>
      </w:r>
      <w:r w:rsidRPr="00602EA1">
        <w:rPr>
          <w:noProof/>
          <w:color w:val="993366"/>
          <w:sz w:val="12"/>
        </w:rPr>
        <w:t>OPTIONAL</w:t>
      </w:r>
      <w:r w:rsidRPr="00602EA1">
        <w:rPr>
          <w:noProof/>
          <w:sz w:val="12"/>
        </w:rPr>
        <w:t>,</w:t>
      </w:r>
      <w:r w:rsidRPr="00602EA1">
        <w:rPr>
          <w:color w:val="808080"/>
          <w:sz w:val="12"/>
          <w:lang w:val="pt-BR"/>
        </w:rPr>
        <w:t xml:space="preserve">   -- Need R</w:t>
      </w:r>
    </w:p>
    <w:p w14:paraId="4809C009" w14:textId="77777777" w:rsidR="0036433B" w:rsidRPr="00602EA1" w:rsidRDefault="0036433B" w:rsidP="0036433B">
      <w:pPr>
        <w:pStyle w:val="PL"/>
        <w:rPr>
          <w:color w:val="808080"/>
          <w:sz w:val="12"/>
          <w:lang w:val="pt-BR"/>
        </w:rPr>
      </w:pPr>
      <w:r w:rsidRPr="00602EA1">
        <w:rPr>
          <w:color w:val="808080"/>
          <w:sz w:val="12"/>
          <w:lang w:val="pt-BR"/>
        </w:rPr>
        <w:lastRenderedPageBreak/>
        <w:t xml:space="preserve">            </w:t>
      </w:r>
      <w:r w:rsidRPr="00602EA1">
        <w:rPr>
          <w:color w:val="000000" w:themeColor="text1"/>
          <w:sz w:val="12"/>
          <w:lang w:val="pt-BR"/>
        </w:rPr>
        <w:t xml:space="preserve">mappingToResourcesForChannelPrediction-r19  </w:t>
      </w:r>
      <w:r w:rsidRPr="00602EA1">
        <w:rPr>
          <w:noProof/>
          <w:color w:val="993366"/>
          <w:sz w:val="12"/>
        </w:rPr>
        <w:t>BIT</w:t>
      </w:r>
      <w:r w:rsidRPr="00602EA1">
        <w:rPr>
          <w:noProof/>
          <w:sz w:val="12"/>
        </w:rPr>
        <w:t xml:space="preserve"> </w:t>
      </w:r>
      <w:r w:rsidRPr="00602EA1">
        <w:rPr>
          <w:noProof/>
          <w:color w:val="993366"/>
          <w:sz w:val="12"/>
        </w:rPr>
        <w:t>STRING</w:t>
      </w:r>
      <w:r w:rsidRPr="00602EA1">
        <w:rPr>
          <w:color w:val="808080"/>
          <w:sz w:val="12"/>
          <w:lang w:val="pt-BR"/>
        </w:rPr>
        <w:t xml:space="preserve"> </w:t>
      </w:r>
      <w:r w:rsidRPr="00602EA1">
        <w:rPr>
          <w:sz w:val="12"/>
          <w:lang w:val="pt-BR"/>
        </w:rPr>
        <w:t>(</w:t>
      </w:r>
      <w:r w:rsidRPr="00602EA1">
        <w:rPr>
          <w:noProof/>
          <w:color w:val="993366"/>
          <w:sz w:val="12"/>
        </w:rPr>
        <w:t xml:space="preserve">SIZE </w:t>
      </w:r>
      <w:r w:rsidRPr="00602EA1">
        <w:rPr>
          <w:sz w:val="12"/>
          <w:lang w:val="pt-BR"/>
        </w:rPr>
        <w:t xml:space="preserve">(1..17))                               </w:t>
      </w:r>
      <w:r w:rsidRPr="00602EA1">
        <w:rPr>
          <w:noProof/>
          <w:color w:val="993366"/>
          <w:sz w:val="12"/>
        </w:rPr>
        <w:t>OPTIONAL</w:t>
      </w:r>
      <w:r w:rsidRPr="00602EA1">
        <w:rPr>
          <w:noProof/>
          <w:sz w:val="12"/>
        </w:rPr>
        <w:t>,</w:t>
      </w:r>
      <w:r w:rsidRPr="00602EA1">
        <w:rPr>
          <w:color w:val="808080"/>
          <w:sz w:val="12"/>
          <w:lang w:val="pt-BR"/>
        </w:rPr>
        <w:t xml:space="preserve">   -- Need R</w:t>
      </w:r>
    </w:p>
    <w:p w14:paraId="0ABAE74D" w14:textId="77777777" w:rsidR="0036433B" w:rsidRPr="00602EA1" w:rsidRDefault="0036433B" w:rsidP="0036433B">
      <w:pPr>
        <w:pStyle w:val="PL"/>
        <w:rPr>
          <w:noProof/>
          <w:sz w:val="12"/>
        </w:rPr>
      </w:pPr>
      <w:r w:rsidRPr="00602EA1">
        <w:rPr>
          <w:noProof/>
          <w:sz w:val="12"/>
        </w:rPr>
        <w:t xml:space="preserve">            ...</w:t>
      </w:r>
    </w:p>
    <w:p w14:paraId="3F4819EA" w14:textId="6DFE6899" w:rsidR="0036433B" w:rsidRPr="00602EA1" w:rsidRDefault="0036433B" w:rsidP="0036433B">
      <w:pPr>
        <w:pStyle w:val="PL"/>
        <w:rPr>
          <w:noProof/>
          <w:sz w:val="12"/>
        </w:rPr>
      </w:pPr>
      <w:r w:rsidRPr="00602EA1">
        <w:rPr>
          <w:noProof/>
          <w:sz w:val="12"/>
        </w:rPr>
        <w:t>}</w:t>
      </w:r>
    </w:p>
    <w:p w14:paraId="4191D067" w14:textId="77777777" w:rsidR="004A2B77" w:rsidRPr="006D33B9" w:rsidRDefault="004A2B77" w:rsidP="004A2B77">
      <w:pPr>
        <w:pStyle w:val="PL"/>
        <w:rPr>
          <w:noProof/>
          <w:sz w:val="12"/>
        </w:rPr>
      </w:pPr>
      <w:r>
        <w:rPr>
          <w:noProof/>
        </w:rPr>
        <w:t xml:space="preserve">     </w:t>
      </w:r>
    </w:p>
    <w:p w14:paraId="11F4D0DE" w14:textId="77777777" w:rsidR="004A2B77" w:rsidRDefault="004A2B77" w:rsidP="004A2B77">
      <w:pPr>
        <w:jc w:val="both"/>
        <w:rPr>
          <w:b/>
        </w:rPr>
      </w:pPr>
    </w:p>
    <w:p w14:paraId="452AB2A9" w14:textId="7FDACD81" w:rsidR="001B1354" w:rsidRPr="00281E9C" w:rsidRDefault="001B1354" w:rsidP="001B1354">
      <w:pPr>
        <w:pStyle w:val="Heading2"/>
        <w:numPr>
          <w:ilvl w:val="1"/>
          <w:numId w:val="1"/>
        </w:numPr>
      </w:pPr>
      <w:r w:rsidRPr="001B1354">
        <w:t>RRC-48: Applicability reporting for inference related parameter sets after the corresponding full inference configuration is provided</w:t>
      </w:r>
    </w:p>
    <w:tbl>
      <w:tblPr>
        <w:tblStyle w:val="TableGrid"/>
        <w:tblW w:w="0" w:type="auto"/>
        <w:tblLook w:val="04A0" w:firstRow="1" w:lastRow="0" w:firstColumn="1" w:lastColumn="0" w:noHBand="0" w:noVBand="1"/>
      </w:tblPr>
      <w:tblGrid>
        <w:gridCol w:w="10790"/>
      </w:tblGrid>
      <w:tr w:rsidR="001B1354" w14:paraId="7F42930E" w14:textId="77777777" w:rsidTr="001B1354">
        <w:tc>
          <w:tcPr>
            <w:tcW w:w="10790" w:type="dxa"/>
          </w:tcPr>
          <w:p w14:paraId="38106FA8" w14:textId="77777777" w:rsidR="001B1354" w:rsidRPr="00D53136" w:rsidRDefault="001B1354" w:rsidP="001B1354">
            <w:pPr>
              <w:pStyle w:val="Heading6"/>
              <w:ind w:left="1152" w:hanging="1152"/>
              <w:outlineLvl w:val="5"/>
              <w:rPr>
                <w:b/>
                <w:bCs/>
                <w:u w:val="single"/>
                <w:lang w:eastAsia="sv-SE"/>
              </w:rPr>
            </w:pPr>
            <w:r w:rsidRPr="00D53136">
              <w:rPr>
                <w:b/>
                <w:bCs/>
                <w:highlight w:val="cyan"/>
                <w:u w:val="single"/>
                <w:lang w:eastAsia="sv-SE"/>
              </w:rPr>
              <w:t>Open issue RRC-</w:t>
            </w:r>
            <w:r w:rsidRPr="002065C8">
              <w:rPr>
                <w:b/>
                <w:bCs/>
                <w:highlight w:val="cyan"/>
                <w:u w:val="single"/>
                <w:lang w:eastAsia="sv-SE"/>
              </w:rPr>
              <w:t>4</w:t>
            </w:r>
            <w:r w:rsidRPr="008269BB">
              <w:rPr>
                <w:b/>
                <w:bCs/>
                <w:highlight w:val="cyan"/>
                <w:u w:val="single"/>
                <w:lang w:eastAsia="sv-SE"/>
              </w:rPr>
              <w:t>8</w:t>
            </w:r>
            <w:r w:rsidRPr="00D53136">
              <w:rPr>
                <w:b/>
                <w:bCs/>
                <w:u w:val="single"/>
                <w:lang w:eastAsia="sv-SE"/>
              </w:rPr>
              <w:t xml:space="preserve">: </w:t>
            </w:r>
            <w:r>
              <w:rPr>
                <w:b/>
                <w:bCs/>
                <w:u w:val="single"/>
                <w:lang w:eastAsia="sv-SE"/>
              </w:rPr>
              <w:t>Applicability reporting for inference related parameter sets after the corresponding full inference configuration is provided</w:t>
            </w:r>
          </w:p>
          <w:p w14:paraId="69984556" w14:textId="77777777" w:rsidR="001B1354" w:rsidRPr="00565FAA" w:rsidRDefault="001B1354" w:rsidP="001B1354">
            <w:pPr>
              <w:tabs>
                <w:tab w:val="left" w:pos="992"/>
              </w:tabs>
              <w:rPr>
                <w:u w:val="single"/>
              </w:rPr>
            </w:pPr>
            <w:r w:rsidRPr="00B07E09">
              <w:rPr>
                <w:b/>
                <w:bCs/>
                <w:lang w:eastAsia="sv-SE"/>
              </w:rPr>
              <w:t>Issue description:</w:t>
            </w:r>
            <w:r>
              <w:rPr>
                <w:b/>
                <w:bCs/>
                <w:lang w:eastAsia="sv-SE"/>
              </w:rPr>
              <w:t xml:space="preserve"> </w:t>
            </w:r>
            <w:r>
              <w:rPr>
                <w:lang w:eastAsia="sv-SE"/>
              </w:rPr>
              <w:t xml:space="preserve">Based on current agreements, the UE reports the applicability of both full inference configurations and corresponding inference related parameter sets, even if some of them may correspond to each other.  </w:t>
            </w:r>
          </w:p>
          <w:p w14:paraId="11A8F51F" w14:textId="77777777" w:rsidR="001B1354" w:rsidRDefault="001B1354" w:rsidP="001B1354">
            <w:r>
              <w:t>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One solution is to allow the UE to either provide the applicability of inference related parameter set or inference configuration once the inference configuration is provided based on the applicability of inference related parameter set.</w:t>
            </w:r>
          </w:p>
          <w:p w14:paraId="19D069ED" w14:textId="77777777" w:rsidR="001B1354" w:rsidRPr="008269BB" w:rsidRDefault="001B1354" w:rsidP="001B1354">
            <w:pPr>
              <w:tabs>
                <w:tab w:val="left" w:pos="992"/>
              </w:tabs>
              <w:rPr>
                <w:lang w:eastAsia="sv-SE"/>
              </w:rPr>
            </w:pPr>
            <w:r w:rsidRPr="000F7553">
              <w:rPr>
                <w:b/>
                <w:bCs/>
                <w:lang w:eastAsia="sv-SE"/>
              </w:rPr>
              <w:t>Proposed resolution</w:t>
            </w:r>
            <w:r>
              <w:rPr>
                <w:rFonts w:hint="eastAsia"/>
                <w:b/>
                <w:bCs/>
              </w:rPr>
              <w:t>:</w:t>
            </w:r>
            <w:r>
              <w:rPr>
                <w:b/>
                <w:bCs/>
              </w:rPr>
              <w:t xml:space="preserve"> </w:t>
            </w:r>
            <w:r w:rsidRPr="00192637">
              <w:rPr>
                <w:lang w:eastAsia="sv-SE"/>
              </w:rPr>
              <w:t>It is suggested that companies provide contributions to resolve the issue</w:t>
            </w:r>
            <w:r>
              <w:t>.</w:t>
            </w:r>
          </w:p>
          <w:p w14:paraId="3504411C" w14:textId="77777777" w:rsidR="001B1354" w:rsidRDefault="001B1354" w:rsidP="003B1A56">
            <w:pPr>
              <w:jc w:val="both"/>
              <w:rPr>
                <w:b/>
              </w:rPr>
            </w:pPr>
          </w:p>
        </w:tc>
      </w:tr>
    </w:tbl>
    <w:p w14:paraId="7398B98F" w14:textId="0A6B74F6" w:rsidR="0094251E" w:rsidRDefault="0094251E" w:rsidP="003B1A56">
      <w:pPr>
        <w:jc w:val="both"/>
        <w:rPr>
          <w:b/>
        </w:rPr>
      </w:pPr>
    </w:p>
    <w:p w14:paraId="32D10519" w14:textId="31581C18" w:rsidR="00A7231E" w:rsidRDefault="00A7231E" w:rsidP="003B1A56">
      <w:pPr>
        <w:jc w:val="both"/>
      </w:pPr>
      <w:r w:rsidRPr="00A7231E">
        <w:t>It is</w:t>
      </w:r>
      <w:r>
        <w:t xml:space="preserve"> definitely reasonable not to send duplicated applicability reporting. Given that a set of inference related parameters are also configured in CSI-</w:t>
      </w:r>
      <w:proofErr w:type="spellStart"/>
      <w:r>
        <w:t>ReportConfig</w:t>
      </w:r>
      <w:proofErr w:type="spellEnd"/>
      <w:r>
        <w:t xml:space="preserve"> as a part of prediction configuration, </w:t>
      </w:r>
      <w:r w:rsidR="00676EBA">
        <w:t>UE can know the association between CSI-</w:t>
      </w:r>
      <w:proofErr w:type="spellStart"/>
      <w:r w:rsidR="00676EBA">
        <w:t>ReportConfig</w:t>
      </w:r>
      <w:proofErr w:type="spellEnd"/>
      <w:r w:rsidR="00676EBA">
        <w:t xml:space="preserve"> and related to set of inference related parameters. Therefore, UE can skip applicability reporting of CSI-</w:t>
      </w:r>
      <w:proofErr w:type="spellStart"/>
      <w:r w:rsidR="00676EBA">
        <w:t>ReportConfig</w:t>
      </w:r>
      <w:proofErr w:type="spellEnd"/>
      <w:r w:rsidR="00676EBA">
        <w:t xml:space="preserve"> if there is inference related parameter set configuration having the same parameters. </w:t>
      </w:r>
    </w:p>
    <w:p w14:paraId="061ACCB7" w14:textId="4B16C329" w:rsidR="00676EBA" w:rsidRDefault="00676EBA" w:rsidP="00676EBA">
      <w:pPr>
        <w:jc w:val="both"/>
        <w:rPr>
          <w:b/>
        </w:rPr>
      </w:pPr>
      <w:bookmarkStart w:id="18" w:name="pro8"/>
      <w:r w:rsidRPr="00EC01AF">
        <w:rPr>
          <w:b/>
        </w:rPr>
        <w:t xml:space="preserve">Proposal </w:t>
      </w:r>
      <w:r w:rsidRPr="00EC01AF">
        <w:rPr>
          <w:b/>
          <w:bCs/>
        </w:rPr>
        <w:fldChar w:fldCharType="begin"/>
      </w:r>
      <w:r w:rsidRPr="00EC01AF">
        <w:rPr>
          <w:b/>
          <w:bCs/>
        </w:rPr>
        <w:instrText xml:space="preserve"> SEQ pro \* MERGEFORMAT  \* MERGEFORMAT </w:instrText>
      </w:r>
      <w:r w:rsidRPr="00EC01AF">
        <w:rPr>
          <w:b/>
          <w:bCs/>
        </w:rPr>
        <w:fldChar w:fldCharType="separate"/>
      </w:r>
      <w:r w:rsidR="00010A5B">
        <w:rPr>
          <w:b/>
          <w:bCs/>
          <w:noProof/>
        </w:rPr>
        <w:t>8</w:t>
      </w:r>
      <w:r w:rsidRPr="00EC01AF">
        <w:rPr>
          <w:b/>
          <w:bCs/>
        </w:rPr>
        <w:fldChar w:fldCharType="end"/>
      </w:r>
      <w:r w:rsidRPr="00EC01AF">
        <w:rPr>
          <w:b/>
        </w:rPr>
        <w:t>: (RRC-</w:t>
      </w:r>
      <w:r>
        <w:rPr>
          <w:b/>
        </w:rPr>
        <w:t>48</w:t>
      </w:r>
      <w:r w:rsidRPr="00EC01AF">
        <w:rPr>
          <w:b/>
        </w:rPr>
        <w:t>)</w:t>
      </w:r>
      <w:r>
        <w:rPr>
          <w:b/>
        </w:rPr>
        <w:t xml:space="preserve"> UE skips to send applicability reporting of CSI-</w:t>
      </w:r>
      <w:proofErr w:type="spellStart"/>
      <w:r>
        <w:rPr>
          <w:b/>
        </w:rPr>
        <w:t>ReportConfig</w:t>
      </w:r>
      <w:proofErr w:type="spellEnd"/>
      <w:r>
        <w:rPr>
          <w:b/>
        </w:rPr>
        <w:t xml:space="preserve"> if </w:t>
      </w:r>
      <w:r w:rsidRPr="00676EBA">
        <w:rPr>
          <w:b/>
        </w:rPr>
        <w:t>there is inference related parameter set configuration having the same parameters</w:t>
      </w:r>
      <w:r>
        <w:rPr>
          <w:b/>
        </w:rPr>
        <w:t xml:space="preserve">. </w:t>
      </w:r>
    </w:p>
    <w:bookmarkEnd w:id="18"/>
    <w:p w14:paraId="10A3E514" w14:textId="77777777" w:rsidR="005A0C9B" w:rsidRPr="00ED5E23" w:rsidRDefault="005A0C9B" w:rsidP="003B1A56">
      <w:pPr>
        <w:jc w:val="both"/>
        <w:rPr>
          <w:b/>
        </w:rPr>
      </w:pPr>
    </w:p>
    <w:p w14:paraId="56A33B3B" w14:textId="77777777" w:rsidR="008E3952" w:rsidRDefault="008E3952" w:rsidP="001B1354">
      <w:pPr>
        <w:pStyle w:val="Heading1"/>
        <w:numPr>
          <w:ilvl w:val="0"/>
          <w:numId w:val="1"/>
        </w:numPr>
        <w:jc w:val="both"/>
      </w:pPr>
      <w:bookmarkStart w:id="19" w:name="_Toc197625200"/>
      <w:bookmarkStart w:id="20" w:name="_Toc197625201"/>
      <w:bookmarkStart w:id="21" w:name="_Toc197625202"/>
      <w:bookmarkStart w:id="22" w:name="_Toc197625203"/>
      <w:bookmarkStart w:id="23" w:name="_Toc197625204"/>
      <w:bookmarkStart w:id="24" w:name="_Toc197625205"/>
      <w:bookmarkStart w:id="25" w:name="_Toc197625206"/>
      <w:bookmarkStart w:id="26" w:name="_Toc197625207"/>
      <w:bookmarkStart w:id="27" w:name="_Toc197625208"/>
      <w:bookmarkEnd w:id="3"/>
      <w:bookmarkEnd w:id="4"/>
      <w:bookmarkEnd w:id="19"/>
      <w:bookmarkEnd w:id="20"/>
      <w:bookmarkEnd w:id="21"/>
      <w:bookmarkEnd w:id="22"/>
      <w:bookmarkEnd w:id="23"/>
      <w:bookmarkEnd w:id="24"/>
      <w:bookmarkEnd w:id="25"/>
      <w:bookmarkEnd w:id="26"/>
      <w:r>
        <w:t>Conclusion</w:t>
      </w:r>
      <w:bookmarkEnd w:id="27"/>
    </w:p>
    <w:p w14:paraId="163BFA68" w14:textId="77777777" w:rsidR="00010A5B" w:rsidRDefault="00010A5B" w:rsidP="001669B4">
      <w:pPr>
        <w:jc w:val="both"/>
      </w:pPr>
      <w:r>
        <w:t xml:space="preserve">In this contribution, we discussed remaining open issues. Based on the discussion, we propose the following proposals and observations. </w:t>
      </w:r>
    </w:p>
    <w:p w14:paraId="1013C957" w14:textId="2A37FB8E" w:rsidR="00010A5B" w:rsidRDefault="00010A5B" w:rsidP="004A2B77">
      <w:pPr>
        <w:rPr>
          <w:b/>
        </w:rPr>
      </w:pPr>
      <w:r>
        <w:fldChar w:fldCharType="begin"/>
      </w:r>
      <w:r>
        <w:instrText xml:space="preserve"> REF ob1 \h </w:instrText>
      </w:r>
      <w:r>
        <w:fldChar w:fldCharType="separate"/>
      </w:r>
      <w:r>
        <w:rPr>
          <w:b/>
        </w:rPr>
        <w:t xml:space="preserve">Observation </w:t>
      </w:r>
      <w:r>
        <w:rPr>
          <w:b/>
          <w:noProof/>
        </w:rPr>
        <w:t>1</w:t>
      </w:r>
      <w:r>
        <w:rPr>
          <w:b/>
        </w:rPr>
        <w:t>: (</w:t>
      </w:r>
      <w:r w:rsidRPr="00602EA1">
        <w:rPr>
          <w:b/>
        </w:rPr>
        <w:t>RRC-44)</w:t>
      </w:r>
      <w:r>
        <w:rPr>
          <w:b/>
        </w:rPr>
        <w:t xml:space="preserve"> applicability status of existing CSI-</w:t>
      </w:r>
      <w:proofErr w:type="spellStart"/>
      <w:r>
        <w:rPr>
          <w:b/>
        </w:rPr>
        <w:t>ReportConfig</w:t>
      </w:r>
      <w:proofErr w:type="spellEnd"/>
      <w:r>
        <w:rPr>
          <w:b/>
        </w:rPr>
        <w:t xml:space="preserve"> may be affected with newly added CSI-</w:t>
      </w:r>
      <w:proofErr w:type="spellStart"/>
      <w:r>
        <w:rPr>
          <w:b/>
        </w:rPr>
        <w:t>ReportConfig</w:t>
      </w:r>
      <w:proofErr w:type="spellEnd"/>
      <w:r>
        <w:rPr>
          <w:b/>
        </w:rPr>
        <w:t xml:space="preserve">.  </w:t>
      </w:r>
    </w:p>
    <w:p w14:paraId="49D066BB" w14:textId="5B01F44A" w:rsidR="00010A5B" w:rsidRDefault="00010A5B" w:rsidP="00C01C2B">
      <w:pPr>
        <w:rPr>
          <w:b/>
        </w:rPr>
      </w:pPr>
      <w:r>
        <w:fldChar w:fldCharType="end"/>
      </w:r>
      <w:r>
        <w:fldChar w:fldCharType="begin"/>
      </w:r>
      <w:r>
        <w:instrText xml:space="preserve"> REF ob2 \h </w:instrText>
      </w:r>
      <w:r>
        <w:fldChar w:fldCharType="separate"/>
      </w:r>
      <w:r>
        <w:rPr>
          <w:b/>
        </w:rPr>
        <w:t xml:space="preserve">Observation </w:t>
      </w:r>
      <w:r>
        <w:rPr>
          <w:b/>
          <w:noProof/>
        </w:rPr>
        <w:t>2</w:t>
      </w:r>
      <w:r>
        <w:rPr>
          <w:b/>
        </w:rPr>
        <w:t>: (</w:t>
      </w:r>
      <w:r w:rsidRPr="00602EA1">
        <w:rPr>
          <w:b/>
        </w:rPr>
        <w:t xml:space="preserve">RRC-45) </w:t>
      </w:r>
      <w:r>
        <w:rPr>
          <w:b/>
        </w:rPr>
        <w:t xml:space="preserve">existing RRC behavior is aligned with </w:t>
      </w:r>
      <w:r w:rsidRPr="00D201E9">
        <w:rPr>
          <w:b/>
        </w:rPr>
        <w:t xml:space="preserve">when setting the content of </w:t>
      </w:r>
      <w:proofErr w:type="spellStart"/>
      <w:r w:rsidRPr="00D201E9">
        <w:rPr>
          <w:b/>
        </w:rPr>
        <w:t>RRCReconfigurationComplete</w:t>
      </w:r>
      <w:proofErr w:type="spellEnd"/>
      <w:r>
        <w:rPr>
          <w:b/>
        </w:rPr>
        <w:t xml:space="preserve">. </w:t>
      </w:r>
    </w:p>
    <w:p w14:paraId="02DA49BD" w14:textId="0B4B8046" w:rsidR="00010A5B" w:rsidRDefault="00010A5B" w:rsidP="00D201E9">
      <w:pPr>
        <w:rPr>
          <w:b/>
        </w:rPr>
      </w:pPr>
      <w:r>
        <w:fldChar w:fldCharType="end"/>
      </w:r>
      <w:r>
        <w:fldChar w:fldCharType="begin"/>
      </w:r>
      <w:r>
        <w:instrText xml:space="preserve"> REF ob3 \h </w:instrText>
      </w:r>
      <w:r>
        <w:fldChar w:fldCharType="separate"/>
      </w:r>
      <w:r>
        <w:rPr>
          <w:b/>
        </w:rPr>
        <w:t xml:space="preserve">Observation </w:t>
      </w:r>
      <w:r>
        <w:rPr>
          <w:b/>
          <w:bCs/>
          <w:noProof/>
        </w:rPr>
        <w:t>3</w:t>
      </w:r>
      <w:r>
        <w:rPr>
          <w:b/>
        </w:rPr>
        <w:t>: (</w:t>
      </w:r>
      <w:r w:rsidRPr="00602EA1">
        <w:rPr>
          <w:b/>
        </w:rPr>
        <w:t xml:space="preserve">RRC-45) </w:t>
      </w:r>
      <w:r>
        <w:rPr>
          <w:b/>
        </w:rPr>
        <w:t xml:space="preserve">there is no difference in </w:t>
      </w:r>
      <w:proofErr w:type="spellStart"/>
      <w:r>
        <w:rPr>
          <w:b/>
        </w:rPr>
        <w:t>gNB</w:t>
      </w:r>
      <w:proofErr w:type="spellEnd"/>
      <w:r>
        <w:rPr>
          <w:b/>
        </w:rPr>
        <w:t xml:space="preserve"> behavior depending on whether UE activates periodic CSI-</w:t>
      </w:r>
      <w:proofErr w:type="spellStart"/>
      <w:r>
        <w:rPr>
          <w:b/>
        </w:rPr>
        <w:t>ReportConfig</w:t>
      </w:r>
      <w:proofErr w:type="spellEnd"/>
      <w:r>
        <w:rPr>
          <w:b/>
        </w:rPr>
        <w:t xml:space="preserve"> </w:t>
      </w:r>
      <w:r w:rsidRPr="00D201E9">
        <w:rPr>
          <w:b/>
        </w:rPr>
        <w:t xml:space="preserve">setting the content of </w:t>
      </w:r>
      <w:proofErr w:type="spellStart"/>
      <w:r w:rsidRPr="00D201E9">
        <w:rPr>
          <w:b/>
        </w:rPr>
        <w:t>RRCReconfigurationComplete</w:t>
      </w:r>
      <w:proofErr w:type="spellEnd"/>
      <w:r>
        <w:rPr>
          <w:b/>
        </w:rPr>
        <w:t xml:space="preserve"> and </w:t>
      </w:r>
      <w:r w:rsidRPr="00D201E9">
        <w:rPr>
          <w:b/>
        </w:rPr>
        <w:t xml:space="preserve">when sending </w:t>
      </w:r>
      <w:proofErr w:type="spellStart"/>
      <w:r w:rsidRPr="00D201E9">
        <w:rPr>
          <w:b/>
        </w:rPr>
        <w:t>RRCReconfigurationComplete</w:t>
      </w:r>
      <w:proofErr w:type="spellEnd"/>
      <w:r w:rsidRPr="00D201E9">
        <w:rPr>
          <w:b/>
        </w:rPr>
        <w:t xml:space="preserve"> to the lower layers</w:t>
      </w:r>
      <w:r>
        <w:rPr>
          <w:b/>
        </w:rPr>
        <w:t xml:space="preserve">.   </w:t>
      </w:r>
    </w:p>
    <w:p w14:paraId="57571C0E" w14:textId="43DC1ABB" w:rsidR="00010A5B" w:rsidRPr="00602EA1" w:rsidRDefault="00010A5B" w:rsidP="00083BF4">
      <w:pPr>
        <w:rPr>
          <w:b/>
          <w:bCs/>
        </w:rPr>
      </w:pPr>
      <w:r>
        <w:fldChar w:fldCharType="end"/>
      </w:r>
      <w:r>
        <w:fldChar w:fldCharType="begin"/>
      </w:r>
      <w:r>
        <w:instrText xml:space="preserve"> REF ob4 \h </w:instrText>
      </w:r>
      <w:r>
        <w:fldChar w:fldCharType="separate"/>
      </w:r>
      <w:r w:rsidRPr="00602EA1">
        <w:rPr>
          <w:b/>
          <w:bCs/>
        </w:rPr>
        <w:t xml:space="preserve">Observation </w:t>
      </w:r>
      <w:r>
        <w:rPr>
          <w:b/>
          <w:bCs/>
          <w:noProof/>
        </w:rPr>
        <w:t>4</w:t>
      </w:r>
      <w:r w:rsidRPr="00602EA1">
        <w:rPr>
          <w:b/>
          <w:bCs/>
        </w:rPr>
        <w:t>: (RRC-45)</w:t>
      </w:r>
      <w:r>
        <w:rPr>
          <w:b/>
          <w:bCs/>
        </w:rPr>
        <w:t xml:space="preserve"> </w:t>
      </w:r>
      <w:r w:rsidRPr="00602EA1">
        <w:rPr>
          <w:b/>
          <w:bCs/>
        </w:rPr>
        <w:t xml:space="preserve">RAN1 </w:t>
      </w:r>
      <w:r>
        <w:rPr>
          <w:b/>
          <w:bCs/>
        </w:rPr>
        <w:t xml:space="preserve">spec </w:t>
      </w:r>
      <w:r w:rsidRPr="00602EA1">
        <w:rPr>
          <w:b/>
          <w:bCs/>
        </w:rPr>
        <w:t xml:space="preserve">doesn’t </w:t>
      </w:r>
      <w:r>
        <w:rPr>
          <w:b/>
          <w:bCs/>
        </w:rPr>
        <w:t>specify</w:t>
      </w:r>
      <w:r w:rsidRPr="00602EA1">
        <w:rPr>
          <w:b/>
          <w:bCs/>
        </w:rPr>
        <w:t xml:space="preserve"> any procedure regarding activation and deactivation for periodic CSI-</w:t>
      </w:r>
      <w:proofErr w:type="spellStart"/>
      <w:r w:rsidRPr="00602EA1">
        <w:rPr>
          <w:b/>
          <w:bCs/>
        </w:rPr>
        <w:t>ReportConfig</w:t>
      </w:r>
      <w:proofErr w:type="spellEnd"/>
      <w:r w:rsidRPr="00602EA1">
        <w:rPr>
          <w:b/>
          <w:bCs/>
        </w:rPr>
        <w:t xml:space="preserve">. </w:t>
      </w:r>
    </w:p>
    <w:p w14:paraId="15B56C0F" w14:textId="6BFF2AA7" w:rsidR="00010A5B" w:rsidRPr="00543E63" w:rsidRDefault="00010A5B" w:rsidP="00E27965">
      <w:pPr>
        <w:rPr>
          <w:b/>
          <w:bCs/>
        </w:rPr>
      </w:pPr>
      <w:r>
        <w:fldChar w:fldCharType="end"/>
      </w:r>
      <w:r>
        <w:fldChar w:fldCharType="begin"/>
      </w:r>
      <w:r>
        <w:instrText xml:space="preserve"> REF pro1 \h </w:instrText>
      </w:r>
      <w:r>
        <w:fldChar w:fldCharType="separate"/>
      </w:r>
      <w:r w:rsidRPr="00543E63">
        <w:rPr>
          <w:b/>
          <w:bCs/>
        </w:rPr>
        <w:t xml:space="preserve">Proposal </w:t>
      </w:r>
      <w:r>
        <w:rPr>
          <w:b/>
          <w:bCs/>
          <w:noProof/>
        </w:rPr>
        <w:t>1</w:t>
      </w:r>
      <w:r w:rsidRPr="00543E63">
        <w:rPr>
          <w:b/>
          <w:bCs/>
        </w:rPr>
        <w:t>: (RRC-03) Introduce configuration ID lists UE prefers to stop for UE-side data collection in UAI message.</w:t>
      </w:r>
      <w:r>
        <w:rPr>
          <w:b/>
          <w:bCs/>
        </w:rPr>
        <w:t xml:space="preserve"> UE can include both </w:t>
      </w:r>
      <w:r w:rsidRPr="00CB6A3E">
        <w:rPr>
          <w:b/>
          <w:bCs/>
        </w:rPr>
        <w:t>1) configuration ID lists it prefers to start and 2) configuration ID lists it prefers to stop together in a common UAI message</w:t>
      </w:r>
      <w:r>
        <w:rPr>
          <w:b/>
          <w:bCs/>
        </w:rPr>
        <w:t>.</w:t>
      </w:r>
    </w:p>
    <w:p w14:paraId="14C3241A" w14:textId="1D4CC3B4" w:rsidR="00010A5B" w:rsidRDefault="00010A5B" w:rsidP="0094251E">
      <w:pPr>
        <w:jc w:val="both"/>
        <w:rPr>
          <w:b/>
        </w:rPr>
      </w:pPr>
      <w:r>
        <w:fldChar w:fldCharType="end"/>
      </w:r>
      <w:r>
        <w:fldChar w:fldCharType="begin"/>
      </w:r>
      <w:r>
        <w:instrText xml:space="preserve"> REF pro2 \h </w:instrText>
      </w:r>
      <w:r>
        <w:fldChar w:fldCharType="separate"/>
      </w:r>
      <w:r w:rsidRPr="00602EA1">
        <w:rPr>
          <w:b/>
          <w:bCs/>
        </w:rPr>
        <w:t xml:space="preserve">Proposal </w:t>
      </w:r>
      <w:r>
        <w:rPr>
          <w:b/>
          <w:bCs/>
          <w:noProof/>
        </w:rPr>
        <w:t>2</w:t>
      </w:r>
      <w:r>
        <w:rPr>
          <w:b/>
          <w:bCs/>
        </w:rPr>
        <w:t>: (</w:t>
      </w:r>
      <w:r w:rsidRPr="00602EA1">
        <w:rPr>
          <w:b/>
          <w:bCs/>
        </w:rPr>
        <w:t>RRC-</w:t>
      </w:r>
      <w:r>
        <w:rPr>
          <w:b/>
          <w:bCs/>
        </w:rPr>
        <w:t>15</w:t>
      </w:r>
      <w:r w:rsidRPr="00602EA1">
        <w:rPr>
          <w:b/>
          <w:bCs/>
        </w:rPr>
        <w:t>)</w:t>
      </w:r>
      <w:r>
        <w:rPr>
          <w:b/>
          <w:bCs/>
        </w:rPr>
        <w:t xml:space="preserve"> RAN2 asks RAN1 on the required time to enable a model after applicability reporting. </w:t>
      </w:r>
    </w:p>
    <w:p w14:paraId="23959C3E" w14:textId="3D97ABB9" w:rsidR="00010A5B" w:rsidRPr="00602EA1" w:rsidRDefault="00010A5B" w:rsidP="004A2B77">
      <w:pPr>
        <w:rPr>
          <w:b/>
          <w:bCs/>
        </w:rPr>
      </w:pPr>
      <w:r>
        <w:fldChar w:fldCharType="end"/>
      </w:r>
      <w:r>
        <w:fldChar w:fldCharType="begin"/>
      </w:r>
      <w:r>
        <w:instrText xml:space="preserve"> REF pro3 \h </w:instrText>
      </w:r>
      <w:r>
        <w:fldChar w:fldCharType="separate"/>
      </w:r>
      <w:r w:rsidRPr="00602EA1">
        <w:rPr>
          <w:b/>
          <w:bCs/>
        </w:rPr>
        <w:t xml:space="preserve">Proposal </w:t>
      </w:r>
      <w:r>
        <w:rPr>
          <w:b/>
          <w:bCs/>
          <w:noProof/>
        </w:rPr>
        <w:t>3</w:t>
      </w:r>
      <w:r>
        <w:rPr>
          <w:b/>
          <w:bCs/>
        </w:rPr>
        <w:t>: (</w:t>
      </w:r>
      <w:r w:rsidRPr="00602EA1">
        <w:rPr>
          <w:b/>
          <w:bCs/>
        </w:rPr>
        <w:t>RRC-44)</w:t>
      </w:r>
      <w:r>
        <w:rPr>
          <w:b/>
          <w:bCs/>
        </w:rPr>
        <w:t xml:space="preserve"> RAN2 agree interpretation #2 i.e. t</w:t>
      </w:r>
      <w:r w:rsidRPr="004A2B77">
        <w:rPr>
          <w:b/>
          <w:bCs/>
        </w:rPr>
        <w:t xml:space="preserve">he </w:t>
      </w:r>
      <w:proofErr w:type="spellStart"/>
      <w:r w:rsidRPr="004A2B77">
        <w:rPr>
          <w:b/>
          <w:bCs/>
        </w:rPr>
        <w:t>RRCReconfigurationComplete</w:t>
      </w:r>
      <w:proofErr w:type="spellEnd"/>
      <w:r w:rsidRPr="004A2B77">
        <w:rPr>
          <w:b/>
          <w:bCs/>
        </w:rPr>
        <w:t xml:space="preserve"> contains the applicable/inapplicable status for the inference configurations sent in the corresponding immediate previous </w:t>
      </w:r>
      <w:proofErr w:type="spellStart"/>
      <w:r w:rsidRPr="004A2B77">
        <w:rPr>
          <w:b/>
          <w:bCs/>
        </w:rPr>
        <w:lastRenderedPageBreak/>
        <w:t>RRCReconfiguration</w:t>
      </w:r>
      <w:proofErr w:type="spellEnd"/>
      <w:r w:rsidRPr="004A2B77">
        <w:rPr>
          <w:b/>
          <w:bCs/>
        </w:rPr>
        <w:t xml:space="preserve"> message and only applicability changes for those inference configurations received in earlier </w:t>
      </w:r>
      <w:proofErr w:type="spellStart"/>
      <w:r w:rsidRPr="004A2B77">
        <w:rPr>
          <w:b/>
          <w:bCs/>
        </w:rPr>
        <w:t>RRCReconfiguration</w:t>
      </w:r>
      <w:proofErr w:type="spellEnd"/>
      <w:r w:rsidRPr="004A2B77">
        <w:rPr>
          <w:b/>
          <w:bCs/>
        </w:rPr>
        <w:t xml:space="preserve"> messages, for which the UE already reported applicable/inapplicable </w:t>
      </w:r>
      <w:r>
        <w:rPr>
          <w:b/>
          <w:bCs/>
        </w:rPr>
        <w:t>previously</w:t>
      </w:r>
      <w:r w:rsidRPr="004A2B77">
        <w:rPr>
          <w:b/>
          <w:bCs/>
        </w:rPr>
        <w:t>.</w:t>
      </w:r>
    </w:p>
    <w:p w14:paraId="1C9F89DE" w14:textId="2F78D3D4" w:rsidR="00010A5B" w:rsidRDefault="00010A5B" w:rsidP="00C01C2B">
      <w:pPr>
        <w:rPr>
          <w:b/>
          <w:bCs/>
        </w:rPr>
      </w:pPr>
      <w:r>
        <w:fldChar w:fldCharType="end"/>
      </w:r>
      <w:r>
        <w:fldChar w:fldCharType="begin"/>
      </w:r>
      <w:r>
        <w:instrText xml:space="preserve"> REF pro4 \h </w:instrText>
      </w:r>
      <w:r>
        <w:fldChar w:fldCharType="separate"/>
      </w:r>
      <w:r w:rsidRPr="00EC01AF">
        <w:rPr>
          <w:b/>
        </w:rPr>
        <w:t xml:space="preserve">Proposal </w:t>
      </w:r>
      <w:r>
        <w:rPr>
          <w:b/>
          <w:bCs/>
          <w:noProof/>
        </w:rPr>
        <w:t>4</w:t>
      </w:r>
      <w:r>
        <w:rPr>
          <w:b/>
          <w:bCs/>
        </w:rPr>
        <w:t xml:space="preserve">: </w:t>
      </w:r>
      <w:r>
        <w:rPr>
          <w:b/>
        </w:rPr>
        <w:t>(</w:t>
      </w:r>
      <w:r w:rsidRPr="00602EA1">
        <w:rPr>
          <w:b/>
        </w:rPr>
        <w:t xml:space="preserve">RRC-45) </w:t>
      </w:r>
      <w:r>
        <w:rPr>
          <w:b/>
        </w:rPr>
        <w:t>H</w:t>
      </w:r>
      <w:r>
        <w:rPr>
          <w:b/>
          <w:bCs/>
        </w:rPr>
        <w:t>andling of periodic CSI-</w:t>
      </w:r>
      <w:proofErr w:type="spellStart"/>
      <w:r>
        <w:rPr>
          <w:b/>
          <w:bCs/>
        </w:rPr>
        <w:t>ReportConfig</w:t>
      </w:r>
      <w:proofErr w:type="spellEnd"/>
      <w:r>
        <w:rPr>
          <w:b/>
          <w:bCs/>
        </w:rPr>
        <w:t xml:space="preserve"> is described in </w:t>
      </w:r>
      <w:r w:rsidRPr="007753F5">
        <w:rPr>
          <w:b/>
          <w:bCs/>
        </w:rPr>
        <w:t xml:space="preserve">Section 5.3.5.3 when setting the content of </w:t>
      </w:r>
      <w:proofErr w:type="spellStart"/>
      <w:r w:rsidRPr="007753F5">
        <w:rPr>
          <w:b/>
          <w:bCs/>
        </w:rPr>
        <w:t>RRCReconfigurationComplete</w:t>
      </w:r>
      <w:proofErr w:type="spellEnd"/>
      <w:r>
        <w:rPr>
          <w:b/>
          <w:bCs/>
        </w:rPr>
        <w:t>.</w:t>
      </w:r>
    </w:p>
    <w:p w14:paraId="710D8439" w14:textId="2E967B50" w:rsidR="00010A5B" w:rsidRDefault="00010A5B" w:rsidP="00C01C2B">
      <w:pPr>
        <w:rPr>
          <w:b/>
          <w:bCs/>
        </w:rPr>
      </w:pPr>
      <w:r>
        <w:fldChar w:fldCharType="end"/>
      </w:r>
      <w:r>
        <w:fldChar w:fldCharType="begin"/>
      </w:r>
      <w:r>
        <w:instrText xml:space="preserve"> REF pro5 \h </w:instrText>
      </w:r>
      <w:r>
        <w:fldChar w:fldCharType="separate"/>
      </w:r>
      <w:r w:rsidRPr="00602EA1">
        <w:rPr>
          <w:b/>
          <w:bCs/>
        </w:rPr>
        <w:t xml:space="preserve">Proposal </w:t>
      </w:r>
      <w:r>
        <w:rPr>
          <w:b/>
          <w:bCs/>
          <w:noProof/>
        </w:rPr>
        <w:t>5</w:t>
      </w:r>
      <w:r>
        <w:rPr>
          <w:b/>
          <w:bCs/>
        </w:rPr>
        <w:t>: (</w:t>
      </w:r>
      <w:r w:rsidRPr="00602EA1">
        <w:rPr>
          <w:b/>
          <w:bCs/>
        </w:rPr>
        <w:t xml:space="preserve">RRC-45) </w:t>
      </w:r>
      <w:r>
        <w:rPr>
          <w:b/>
          <w:bCs/>
        </w:rPr>
        <w:t>RRC layer s</w:t>
      </w:r>
      <w:r w:rsidRPr="007753F5">
        <w:rPr>
          <w:b/>
          <w:bCs/>
        </w:rPr>
        <w:t xml:space="preserve">ubmit/do not submit </w:t>
      </w:r>
      <w:r>
        <w:rPr>
          <w:b/>
          <w:bCs/>
        </w:rPr>
        <w:t>periodic CSI-</w:t>
      </w:r>
      <w:proofErr w:type="spellStart"/>
      <w:r>
        <w:rPr>
          <w:b/>
          <w:bCs/>
        </w:rPr>
        <w:t>ReportConfig</w:t>
      </w:r>
      <w:proofErr w:type="spellEnd"/>
      <w:r>
        <w:rPr>
          <w:b/>
          <w:bCs/>
        </w:rPr>
        <w:t xml:space="preserve"> </w:t>
      </w:r>
      <w:r w:rsidRPr="007753F5">
        <w:rPr>
          <w:b/>
          <w:bCs/>
        </w:rPr>
        <w:t>configuration to lower layers, which would be the equivalent of activation/no activation.</w:t>
      </w:r>
      <w:r>
        <w:rPr>
          <w:b/>
          <w:bCs/>
        </w:rPr>
        <w:t xml:space="preserve"> That is, RRC layer configures lower layers to perform CSI-</w:t>
      </w:r>
      <w:proofErr w:type="spellStart"/>
      <w:r>
        <w:rPr>
          <w:b/>
          <w:bCs/>
        </w:rPr>
        <w:t>ReportConfig</w:t>
      </w:r>
      <w:proofErr w:type="spellEnd"/>
      <w:r>
        <w:rPr>
          <w:b/>
          <w:bCs/>
        </w:rPr>
        <w:t xml:space="preserve"> if </w:t>
      </w:r>
      <w:r w:rsidRPr="00817222">
        <w:rPr>
          <w:b/>
          <w:bCs/>
        </w:rPr>
        <w:t xml:space="preserve">the </w:t>
      </w:r>
      <w:proofErr w:type="spellStart"/>
      <w:r w:rsidRPr="00817222">
        <w:rPr>
          <w:b/>
          <w:bCs/>
        </w:rPr>
        <w:t>applicabilityStatus</w:t>
      </w:r>
      <w:proofErr w:type="spellEnd"/>
      <w:r w:rsidRPr="00817222">
        <w:rPr>
          <w:b/>
          <w:bCs/>
        </w:rPr>
        <w:t xml:space="preserve"> is set to applicable</w:t>
      </w:r>
      <w:r>
        <w:rPr>
          <w:b/>
          <w:bCs/>
        </w:rPr>
        <w:t>.</w:t>
      </w:r>
    </w:p>
    <w:p w14:paraId="06679F96" w14:textId="5061FFCE" w:rsidR="00010A5B" w:rsidRDefault="00010A5B" w:rsidP="00F00931">
      <w:pPr>
        <w:jc w:val="both"/>
        <w:rPr>
          <w:b/>
        </w:rPr>
      </w:pPr>
      <w:r>
        <w:fldChar w:fldCharType="end"/>
      </w:r>
      <w:r>
        <w:fldChar w:fldCharType="begin"/>
      </w:r>
      <w:r>
        <w:instrText xml:space="preserve"> REF pro6 \h </w:instrText>
      </w:r>
      <w:r>
        <w:fldChar w:fldCharType="separate"/>
      </w:r>
      <w:r w:rsidRPr="00EC01AF">
        <w:rPr>
          <w:b/>
        </w:rPr>
        <w:t xml:space="preserve">Proposal </w:t>
      </w:r>
      <w:r>
        <w:rPr>
          <w:b/>
          <w:bCs/>
          <w:noProof/>
        </w:rPr>
        <w:t>6</w:t>
      </w:r>
      <w:r w:rsidRPr="00EC01AF">
        <w:rPr>
          <w:b/>
        </w:rPr>
        <w:t>: (RRC-</w:t>
      </w:r>
      <w:r>
        <w:rPr>
          <w:b/>
        </w:rPr>
        <w:t>47</w:t>
      </w:r>
      <w:r w:rsidRPr="00EC01AF">
        <w:rPr>
          <w:b/>
        </w:rPr>
        <w:t>)</w:t>
      </w:r>
      <w:r>
        <w:rPr>
          <w:b/>
        </w:rPr>
        <w:t xml:space="preserve"> a separate structure should be defined for BM and CSI prediction. </w:t>
      </w:r>
    </w:p>
    <w:p w14:paraId="7CD36FB6" w14:textId="56719F2A" w:rsidR="00010A5B" w:rsidRDefault="00010A5B" w:rsidP="00CD15E0">
      <w:pPr>
        <w:jc w:val="both"/>
        <w:rPr>
          <w:b/>
        </w:rPr>
      </w:pPr>
      <w:r>
        <w:fldChar w:fldCharType="end"/>
      </w:r>
      <w:r>
        <w:fldChar w:fldCharType="begin"/>
      </w:r>
      <w:r>
        <w:instrText xml:space="preserve"> REF pro7 \h </w:instrText>
      </w:r>
      <w:r>
        <w:fldChar w:fldCharType="separate"/>
      </w:r>
      <w:r w:rsidRPr="00EC01AF">
        <w:rPr>
          <w:b/>
        </w:rPr>
        <w:t xml:space="preserve">Proposal </w:t>
      </w:r>
      <w:r>
        <w:rPr>
          <w:b/>
          <w:bCs/>
          <w:noProof/>
        </w:rPr>
        <w:t>7</w:t>
      </w:r>
      <w:r w:rsidRPr="00EC01AF">
        <w:rPr>
          <w:b/>
        </w:rPr>
        <w:t>: (RRC-</w:t>
      </w:r>
      <w:r>
        <w:rPr>
          <w:b/>
        </w:rPr>
        <w:t>47</w:t>
      </w:r>
      <w:r w:rsidRPr="00EC01AF">
        <w:rPr>
          <w:b/>
        </w:rPr>
        <w:t>)</w:t>
      </w:r>
      <w:r>
        <w:rPr>
          <w:b/>
        </w:rPr>
        <w:t xml:space="preserve"> </w:t>
      </w:r>
      <w:r w:rsidRPr="00643359">
        <w:rPr>
          <w:b/>
        </w:rPr>
        <w:t>csi-InferencePrediction-r19</w:t>
      </w:r>
      <w:r>
        <w:rPr>
          <w:b/>
        </w:rPr>
        <w:t xml:space="preserve"> is defined out of </w:t>
      </w:r>
      <w:r w:rsidRPr="00643359">
        <w:rPr>
          <w:b/>
        </w:rPr>
        <w:t>configurationForChannelPrediction-r19</w:t>
      </w:r>
      <w:r>
        <w:rPr>
          <w:b/>
        </w:rPr>
        <w:t xml:space="preserve">. </w:t>
      </w:r>
    </w:p>
    <w:p w14:paraId="7CAEA74E" w14:textId="535568B0" w:rsidR="00010A5B" w:rsidRDefault="00010A5B" w:rsidP="00676EBA">
      <w:pPr>
        <w:jc w:val="both"/>
        <w:rPr>
          <w:b/>
        </w:rPr>
      </w:pPr>
      <w:r>
        <w:fldChar w:fldCharType="end"/>
      </w:r>
      <w:r>
        <w:fldChar w:fldCharType="begin"/>
      </w:r>
      <w:r>
        <w:instrText xml:space="preserve"> REF pro8 \h </w:instrText>
      </w:r>
      <w:r>
        <w:fldChar w:fldCharType="separate"/>
      </w:r>
      <w:r w:rsidRPr="00EC01AF">
        <w:rPr>
          <w:b/>
        </w:rPr>
        <w:t xml:space="preserve">Proposal </w:t>
      </w:r>
      <w:r>
        <w:rPr>
          <w:b/>
          <w:bCs/>
          <w:noProof/>
        </w:rPr>
        <w:t>8</w:t>
      </w:r>
      <w:r w:rsidRPr="00EC01AF">
        <w:rPr>
          <w:b/>
        </w:rPr>
        <w:t>: (RRC-</w:t>
      </w:r>
      <w:r>
        <w:rPr>
          <w:b/>
        </w:rPr>
        <w:t>48</w:t>
      </w:r>
      <w:r w:rsidRPr="00EC01AF">
        <w:rPr>
          <w:b/>
        </w:rPr>
        <w:t>)</w:t>
      </w:r>
      <w:r>
        <w:rPr>
          <w:b/>
        </w:rPr>
        <w:t xml:space="preserve"> UE skips to send applicability reporting of CSI-</w:t>
      </w:r>
      <w:proofErr w:type="spellStart"/>
      <w:r>
        <w:rPr>
          <w:b/>
        </w:rPr>
        <w:t>ReportConfig</w:t>
      </w:r>
      <w:proofErr w:type="spellEnd"/>
      <w:r>
        <w:rPr>
          <w:b/>
        </w:rPr>
        <w:t xml:space="preserve"> if </w:t>
      </w:r>
      <w:r w:rsidRPr="00676EBA">
        <w:rPr>
          <w:b/>
        </w:rPr>
        <w:t>there is inference related parameter set configuration having the same parameters</w:t>
      </w:r>
      <w:r>
        <w:rPr>
          <w:b/>
        </w:rPr>
        <w:t xml:space="preserve">. </w:t>
      </w:r>
    </w:p>
    <w:p w14:paraId="15F5EF38" w14:textId="31D63006" w:rsidR="001840BE" w:rsidRDefault="00010A5B" w:rsidP="001669B4">
      <w:pPr>
        <w:jc w:val="both"/>
      </w:pPr>
      <w:r>
        <w:fldChar w:fldCharType="end"/>
      </w:r>
    </w:p>
    <w:sectPr w:rsidR="001840BE" w:rsidSect="007C722B">
      <w:pgSz w:w="12240" w:h="15840"/>
      <w:pgMar w:top="720" w:right="720" w:bottom="720" w:left="72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3F81" w16cex:dateUtc="2025-08-14T01:57:00Z"/>
  <w16cex:commentExtensible w16cex:durableId="2C48421E" w16cex:dateUtc="2025-08-14T02:06:00Z"/>
  <w16cex:commentExtensible w16cex:durableId="2C484695" w16cex:dateUtc="2025-08-14T02:27:00Z"/>
  <w16cex:commentExtensible w16cex:durableId="2C4849CB" w16cex:dateUtc="2025-08-14T02:40:00Z"/>
  <w16cex:commentExtensible w16cex:durableId="2C484BAD" w16cex:dateUtc="2025-08-14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E8A00" w14:textId="77777777" w:rsidR="00D237E8" w:rsidRDefault="00D237E8" w:rsidP="00B56AD6">
      <w:pPr>
        <w:spacing w:after="0" w:line="240" w:lineRule="auto"/>
      </w:pPr>
      <w:r>
        <w:separator/>
      </w:r>
    </w:p>
  </w:endnote>
  <w:endnote w:type="continuationSeparator" w:id="0">
    <w:p w14:paraId="12536B7A" w14:textId="77777777" w:rsidR="00D237E8" w:rsidRDefault="00D237E8" w:rsidP="00B5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5DC19" w14:textId="77777777" w:rsidR="00D237E8" w:rsidRDefault="00D237E8" w:rsidP="00B56AD6">
      <w:pPr>
        <w:spacing w:after="0" w:line="240" w:lineRule="auto"/>
      </w:pPr>
      <w:r>
        <w:separator/>
      </w:r>
    </w:p>
  </w:footnote>
  <w:footnote w:type="continuationSeparator" w:id="0">
    <w:p w14:paraId="0F7112BE" w14:textId="77777777" w:rsidR="00D237E8" w:rsidRDefault="00D237E8" w:rsidP="00B56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1E14151"/>
    <w:multiLevelType w:val="hybridMultilevel"/>
    <w:tmpl w:val="F5848052"/>
    <w:lvl w:ilvl="0" w:tplc="CA500F30">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D4228"/>
    <w:multiLevelType w:val="hybridMultilevel"/>
    <w:tmpl w:val="B3320318"/>
    <w:lvl w:ilvl="0" w:tplc="060C3722">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664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5C2A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6C5DC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DD60E6"/>
    <w:multiLevelType w:val="multilevel"/>
    <w:tmpl w:val="21E00896"/>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6E26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112C98"/>
    <w:multiLevelType w:val="hybridMultilevel"/>
    <w:tmpl w:val="9D94B30A"/>
    <w:lvl w:ilvl="0" w:tplc="CF78E5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74603CA"/>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AF482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6676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2340C6"/>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8729F7"/>
    <w:multiLevelType w:val="hybridMultilevel"/>
    <w:tmpl w:val="12F8FA3A"/>
    <w:lvl w:ilvl="0" w:tplc="4F7842B8">
      <w:start w:val="1"/>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AC34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8FF0181"/>
    <w:multiLevelType w:val="hybridMultilevel"/>
    <w:tmpl w:val="1D68917E"/>
    <w:lvl w:ilvl="0" w:tplc="992003F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971E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FC63E45"/>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15508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32179D6"/>
    <w:multiLevelType w:val="hybridMultilevel"/>
    <w:tmpl w:val="A6963E6A"/>
    <w:lvl w:ilvl="0" w:tplc="E384F61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7804BD9"/>
    <w:multiLevelType w:val="hybridMultilevel"/>
    <w:tmpl w:val="155E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034DF8"/>
    <w:multiLevelType w:val="hybridMultilevel"/>
    <w:tmpl w:val="AB80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6458DE"/>
    <w:multiLevelType w:val="hybridMultilevel"/>
    <w:tmpl w:val="4F40CE84"/>
    <w:lvl w:ilvl="0" w:tplc="0B562F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DBE2AC8"/>
    <w:multiLevelType w:val="hybridMultilevel"/>
    <w:tmpl w:val="B8B0D47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542CC"/>
    <w:multiLevelType w:val="multilevel"/>
    <w:tmpl w:val="AB02DC1E"/>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DC02D8"/>
    <w:multiLevelType w:val="hybridMultilevel"/>
    <w:tmpl w:val="33687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E363FE"/>
    <w:multiLevelType w:val="hybridMultilevel"/>
    <w:tmpl w:val="9E663900"/>
    <w:lvl w:ilvl="0" w:tplc="C46636E0">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34117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4820BF"/>
    <w:multiLevelType w:val="hybridMultilevel"/>
    <w:tmpl w:val="16F89A44"/>
    <w:lvl w:ilvl="0" w:tplc="9BD494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F8C5953"/>
    <w:multiLevelType w:val="hybridMultilevel"/>
    <w:tmpl w:val="16AC46D4"/>
    <w:lvl w:ilvl="0" w:tplc="2BEA1E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1622556"/>
    <w:multiLevelType w:val="hybridMultilevel"/>
    <w:tmpl w:val="743EE762"/>
    <w:lvl w:ilvl="0" w:tplc="CE5AEBA4">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6353D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6EE7C6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3B42052"/>
    <w:multiLevelType w:val="hybridMultilevel"/>
    <w:tmpl w:val="2B8AD7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48" w15:restartNumberingAfterBreak="0">
    <w:nsid w:val="7EC344D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2"/>
  </w:num>
  <w:num w:numId="3">
    <w:abstractNumId w:val="10"/>
  </w:num>
  <w:num w:numId="4">
    <w:abstractNumId w:val="25"/>
  </w:num>
  <w:num w:numId="5">
    <w:abstractNumId w:val="18"/>
  </w:num>
  <w:num w:numId="6">
    <w:abstractNumId w:val="41"/>
  </w:num>
  <w:num w:numId="7">
    <w:abstractNumId w:val="35"/>
  </w:num>
  <w:num w:numId="8">
    <w:abstractNumId w:val="37"/>
  </w:num>
  <w:num w:numId="9">
    <w:abstractNumId w:val="7"/>
  </w:num>
  <w:num w:numId="10">
    <w:abstractNumId w:val="33"/>
  </w:num>
  <w:num w:numId="11">
    <w:abstractNumId w:val="24"/>
  </w:num>
  <w:num w:numId="12">
    <w:abstractNumId w:val="38"/>
  </w:num>
  <w:num w:numId="13">
    <w:abstractNumId w:val="42"/>
  </w:num>
  <w:num w:numId="14">
    <w:abstractNumId w:val="36"/>
  </w:num>
  <w:num w:numId="15">
    <w:abstractNumId w:val="47"/>
  </w:num>
  <w:num w:numId="16">
    <w:abstractNumId w:val="22"/>
  </w:num>
  <w:num w:numId="17">
    <w:abstractNumId w:val="31"/>
  </w:num>
  <w:num w:numId="18">
    <w:abstractNumId w:val="34"/>
  </w:num>
  <w:num w:numId="19">
    <w:abstractNumId w:val="6"/>
  </w:num>
  <w:num w:numId="20">
    <w:abstractNumId w:val="40"/>
  </w:num>
  <w:num w:numId="21">
    <w:abstractNumId w:val="19"/>
  </w:num>
  <w:num w:numId="22">
    <w:abstractNumId w:val="14"/>
  </w:num>
  <w:num w:numId="23">
    <w:abstractNumId w:val="13"/>
  </w:num>
  <w:num w:numId="24">
    <w:abstractNumId w:val="30"/>
  </w:num>
  <w:num w:numId="25">
    <w:abstractNumId w:val="11"/>
  </w:num>
  <w:num w:numId="26">
    <w:abstractNumId w:val="2"/>
  </w:num>
  <w:num w:numId="27">
    <w:abstractNumId w:val="0"/>
  </w:num>
  <w:num w:numId="28">
    <w:abstractNumId w:val="3"/>
  </w:num>
  <w:num w:numId="29">
    <w:abstractNumId w:val="39"/>
  </w:num>
  <w:num w:numId="30">
    <w:abstractNumId w:val="5"/>
  </w:num>
  <w:num w:numId="31">
    <w:abstractNumId w:val="1"/>
  </w:num>
  <w:num w:numId="32">
    <w:abstractNumId w:val="44"/>
  </w:num>
  <w:num w:numId="33">
    <w:abstractNumId w:val="16"/>
  </w:num>
  <w:num w:numId="34">
    <w:abstractNumId w:val="17"/>
  </w:num>
  <w:num w:numId="35">
    <w:abstractNumId w:val="20"/>
  </w:num>
  <w:num w:numId="36">
    <w:abstractNumId w:val="43"/>
  </w:num>
  <w:num w:numId="37">
    <w:abstractNumId w:val="28"/>
  </w:num>
  <w:num w:numId="38">
    <w:abstractNumId w:val="45"/>
  </w:num>
  <w:num w:numId="39">
    <w:abstractNumId w:val="29"/>
  </w:num>
  <w:num w:numId="40">
    <w:abstractNumId w:val="15"/>
  </w:num>
  <w:num w:numId="41">
    <w:abstractNumId w:val="46"/>
  </w:num>
  <w:num w:numId="42">
    <w:abstractNumId w:val="23"/>
  </w:num>
  <w:num w:numId="43">
    <w:abstractNumId w:val="8"/>
  </w:num>
  <w:num w:numId="44">
    <w:abstractNumId w:val="48"/>
  </w:num>
  <w:num w:numId="45">
    <w:abstractNumId w:val="27"/>
  </w:num>
  <w:num w:numId="46">
    <w:abstractNumId w:val="4"/>
  </w:num>
  <w:num w:numId="47">
    <w:abstractNumId w:val="21"/>
  </w:num>
  <w:num w:numId="48">
    <w:abstractNumId w:val="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FEE"/>
    <w:rsid w:val="00001ED9"/>
    <w:rsid w:val="00010A5B"/>
    <w:rsid w:val="00020F1B"/>
    <w:rsid w:val="00033E7B"/>
    <w:rsid w:val="00034ACE"/>
    <w:rsid w:val="00037336"/>
    <w:rsid w:val="00053118"/>
    <w:rsid w:val="00055798"/>
    <w:rsid w:val="00083BF4"/>
    <w:rsid w:val="000856A3"/>
    <w:rsid w:val="000876AD"/>
    <w:rsid w:val="00093F4B"/>
    <w:rsid w:val="000A19E9"/>
    <w:rsid w:val="000A2E9B"/>
    <w:rsid w:val="000A5047"/>
    <w:rsid w:val="000A542E"/>
    <w:rsid w:val="000A5E5F"/>
    <w:rsid w:val="000B2865"/>
    <w:rsid w:val="000B5115"/>
    <w:rsid w:val="000B581C"/>
    <w:rsid w:val="000B5CEA"/>
    <w:rsid w:val="000B7BEB"/>
    <w:rsid w:val="000C68BE"/>
    <w:rsid w:val="000D7685"/>
    <w:rsid w:val="000F1EDD"/>
    <w:rsid w:val="000F34A3"/>
    <w:rsid w:val="001055BE"/>
    <w:rsid w:val="0011132C"/>
    <w:rsid w:val="00130D35"/>
    <w:rsid w:val="001421E1"/>
    <w:rsid w:val="0015194D"/>
    <w:rsid w:val="00153D88"/>
    <w:rsid w:val="001669B4"/>
    <w:rsid w:val="0017506F"/>
    <w:rsid w:val="001840BE"/>
    <w:rsid w:val="00187292"/>
    <w:rsid w:val="00193F9C"/>
    <w:rsid w:val="00196B65"/>
    <w:rsid w:val="001A7543"/>
    <w:rsid w:val="001B12E4"/>
    <w:rsid w:val="001B1354"/>
    <w:rsid w:val="001B5BC9"/>
    <w:rsid w:val="001B6D3D"/>
    <w:rsid w:val="001C0FD3"/>
    <w:rsid w:val="001C3669"/>
    <w:rsid w:val="001C6FEE"/>
    <w:rsid w:val="001D48E7"/>
    <w:rsid w:val="001D662A"/>
    <w:rsid w:val="001E6C14"/>
    <w:rsid w:val="0020332C"/>
    <w:rsid w:val="0020371D"/>
    <w:rsid w:val="00231ADB"/>
    <w:rsid w:val="00242330"/>
    <w:rsid w:val="0026020F"/>
    <w:rsid w:val="002627C9"/>
    <w:rsid w:val="00264765"/>
    <w:rsid w:val="0026526B"/>
    <w:rsid w:val="002817FE"/>
    <w:rsid w:val="00281E9C"/>
    <w:rsid w:val="002847D6"/>
    <w:rsid w:val="002933F1"/>
    <w:rsid w:val="002B6EDA"/>
    <w:rsid w:val="002C1DE9"/>
    <w:rsid w:val="002D7966"/>
    <w:rsid w:val="002E43F1"/>
    <w:rsid w:val="002F00F1"/>
    <w:rsid w:val="002F6F1D"/>
    <w:rsid w:val="0030356C"/>
    <w:rsid w:val="0030519A"/>
    <w:rsid w:val="0032285A"/>
    <w:rsid w:val="0033695F"/>
    <w:rsid w:val="00337AF2"/>
    <w:rsid w:val="00341D29"/>
    <w:rsid w:val="00343F48"/>
    <w:rsid w:val="003642C5"/>
    <w:rsid w:val="0036433B"/>
    <w:rsid w:val="003748EF"/>
    <w:rsid w:val="00377DB2"/>
    <w:rsid w:val="00382127"/>
    <w:rsid w:val="003822A2"/>
    <w:rsid w:val="003932BD"/>
    <w:rsid w:val="003A028D"/>
    <w:rsid w:val="003A6348"/>
    <w:rsid w:val="003B10E9"/>
    <w:rsid w:val="003B1A56"/>
    <w:rsid w:val="003D2315"/>
    <w:rsid w:val="003D7871"/>
    <w:rsid w:val="003E4191"/>
    <w:rsid w:val="003E49F7"/>
    <w:rsid w:val="003E73F0"/>
    <w:rsid w:val="003F1033"/>
    <w:rsid w:val="003F44C2"/>
    <w:rsid w:val="003F5979"/>
    <w:rsid w:val="0043127D"/>
    <w:rsid w:val="0044199B"/>
    <w:rsid w:val="00450FC5"/>
    <w:rsid w:val="004522EC"/>
    <w:rsid w:val="004523F3"/>
    <w:rsid w:val="00453E94"/>
    <w:rsid w:val="00481295"/>
    <w:rsid w:val="0048418C"/>
    <w:rsid w:val="00486C09"/>
    <w:rsid w:val="00493206"/>
    <w:rsid w:val="00497D4F"/>
    <w:rsid w:val="004A070C"/>
    <w:rsid w:val="004A2B77"/>
    <w:rsid w:val="004A3DF1"/>
    <w:rsid w:val="004A495D"/>
    <w:rsid w:val="004B5994"/>
    <w:rsid w:val="004B7906"/>
    <w:rsid w:val="004C5437"/>
    <w:rsid w:val="004C7690"/>
    <w:rsid w:val="00504E01"/>
    <w:rsid w:val="00511B8F"/>
    <w:rsid w:val="00512829"/>
    <w:rsid w:val="005230C8"/>
    <w:rsid w:val="005363E6"/>
    <w:rsid w:val="00573731"/>
    <w:rsid w:val="00573C38"/>
    <w:rsid w:val="00596D03"/>
    <w:rsid w:val="005A0C9B"/>
    <w:rsid w:val="005A28F0"/>
    <w:rsid w:val="005B626D"/>
    <w:rsid w:val="005C2A37"/>
    <w:rsid w:val="005C66C1"/>
    <w:rsid w:val="005D0283"/>
    <w:rsid w:val="005E3F52"/>
    <w:rsid w:val="005E43EE"/>
    <w:rsid w:val="005E59F1"/>
    <w:rsid w:val="005F01C9"/>
    <w:rsid w:val="005F0A17"/>
    <w:rsid w:val="005F266F"/>
    <w:rsid w:val="005F5E85"/>
    <w:rsid w:val="0060000C"/>
    <w:rsid w:val="006000F1"/>
    <w:rsid w:val="00602800"/>
    <w:rsid w:val="00602EA1"/>
    <w:rsid w:val="00603A1A"/>
    <w:rsid w:val="00603DE2"/>
    <w:rsid w:val="00623578"/>
    <w:rsid w:val="00643359"/>
    <w:rsid w:val="0065390F"/>
    <w:rsid w:val="00653E95"/>
    <w:rsid w:val="00656747"/>
    <w:rsid w:val="006706A6"/>
    <w:rsid w:val="00676A3E"/>
    <w:rsid w:val="00676EBA"/>
    <w:rsid w:val="006841D3"/>
    <w:rsid w:val="006B454F"/>
    <w:rsid w:val="006D1F0B"/>
    <w:rsid w:val="006D33B9"/>
    <w:rsid w:val="006E0930"/>
    <w:rsid w:val="006F0A60"/>
    <w:rsid w:val="006F3B77"/>
    <w:rsid w:val="00706833"/>
    <w:rsid w:val="007166E2"/>
    <w:rsid w:val="007214A1"/>
    <w:rsid w:val="00723F4B"/>
    <w:rsid w:val="007367CE"/>
    <w:rsid w:val="0074387C"/>
    <w:rsid w:val="00746B39"/>
    <w:rsid w:val="00751490"/>
    <w:rsid w:val="00757F7B"/>
    <w:rsid w:val="007633B0"/>
    <w:rsid w:val="00766EBC"/>
    <w:rsid w:val="0077205D"/>
    <w:rsid w:val="00773821"/>
    <w:rsid w:val="00774476"/>
    <w:rsid w:val="007753F5"/>
    <w:rsid w:val="00775721"/>
    <w:rsid w:val="00785BC9"/>
    <w:rsid w:val="007863A0"/>
    <w:rsid w:val="007931A0"/>
    <w:rsid w:val="007A089F"/>
    <w:rsid w:val="007A3A56"/>
    <w:rsid w:val="007B034B"/>
    <w:rsid w:val="007B5068"/>
    <w:rsid w:val="007C042B"/>
    <w:rsid w:val="007C1C12"/>
    <w:rsid w:val="007C58B8"/>
    <w:rsid w:val="007C722B"/>
    <w:rsid w:val="007E101E"/>
    <w:rsid w:val="007E5D17"/>
    <w:rsid w:val="007E68EC"/>
    <w:rsid w:val="007E6EC6"/>
    <w:rsid w:val="00817222"/>
    <w:rsid w:val="0082461E"/>
    <w:rsid w:val="0084085B"/>
    <w:rsid w:val="00844735"/>
    <w:rsid w:val="00847D67"/>
    <w:rsid w:val="00854D36"/>
    <w:rsid w:val="00883023"/>
    <w:rsid w:val="00886044"/>
    <w:rsid w:val="008A0567"/>
    <w:rsid w:val="008A2CE1"/>
    <w:rsid w:val="008A33FC"/>
    <w:rsid w:val="008C1862"/>
    <w:rsid w:val="008C4710"/>
    <w:rsid w:val="008E3952"/>
    <w:rsid w:val="008F1402"/>
    <w:rsid w:val="00911F7B"/>
    <w:rsid w:val="00915B6F"/>
    <w:rsid w:val="00916CD1"/>
    <w:rsid w:val="0094251E"/>
    <w:rsid w:val="00945D0C"/>
    <w:rsid w:val="009464F0"/>
    <w:rsid w:val="00952755"/>
    <w:rsid w:val="009569C2"/>
    <w:rsid w:val="0096005A"/>
    <w:rsid w:val="009602EA"/>
    <w:rsid w:val="00963998"/>
    <w:rsid w:val="009739F3"/>
    <w:rsid w:val="00977D32"/>
    <w:rsid w:val="009829A0"/>
    <w:rsid w:val="0098553B"/>
    <w:rsid w:val="00992011"/>
    <w:rsid w:val="00992643"/>
    <w:rsid w:val="00996C33"/>
    <w:rsid w:val="009A2C8E"/>
    <w:rsid w:val="009A6F4E"/>
    <w:rsid w:val="009B4502"/>
    <w:rsid w:val="009D0259"/>
    <w:rsid w:val="009E35E7"/>
    <w:rsid w:val="009F2BCF"/>
    <w:rsid w:val="00A120D5"/>
    <w:rsid w:val="00A164A2"/>
    <w:rsid w:val="00A26843"/>
    <w:rsid w:val="00A30492"/>
    <w:rsid w:val="00A4457E"/>
    <w:rsid w:val="00A455D5"/>
    <w:rsid w:val="00A45C26"/>
    <w:rsid w:val="00A5592D"/>
    <w:rsid w:val="00A706F2"/>
    <w:rsid w:val="00A71FAD"/>
    <w:rsid w:val="00A7231E"/>
    <w:rsid w:val="00A72CE2"/>
    <w:rsid w:val="00A7787A"/>
    <w:rsid w:val="00AA0FC4"/>
    <w:rsid w:val="00AA2587"/>
    <w:rsid w:val="00AB6966"/>
    <w:rsid w:val="00AB6FA9"/>
    <w:rsid w:val="00B03C55"/>
    <w:rsid w:val="00B2049D"/>
    <w:rsid w:val="00B26A48"/>
    <w:rsid w:val="00B47583"/>
    <w:rsid w:val="00B5145C"/>
    <w:rsid w:val="00B55B8C"/>
    <w:rsid w:val="00B56AD6"/>
    <w:rsid w:val="00B8148C"/>
    <w:rsid w:val="00B8207B"/>
    <w:rsid w:val="00B86F56"/>
    <w:rsid w:val="00B936A1"/>
    <w:rsid w:val="00B968A2"/>
    <w:rsid w:val="00B97A51"/>
    <w:rsid w:val="00BA3504"/>
    <w:rsid w:val="00BA7EFA"/>
    <w:rsid w:val="00BB13D4"/>
    <w:rsid w:val="00BC6EAC"/>
    <w:rsid w:val="00BE1FF6"/>
    <w:rsid w:val="00BE4718"/>
    <w:rsid w:val="00BF114A"/>
    <w:rsid w:val="00C01C2B"/>
    <w:rsid w:val="00C15C08"/>
    <w:rsid w:val="00C23207"/>
    <w:rsid w:val="00C300A6"/>
    <w:rsid w:val="00C43CD3"/>
    <w:rsid w:val="00C4683F"/>
    <w:rsid w:val="00C6348D"/>
    <w:rsid w:val="00C9278E"/>
    <w:rsid w:val="00C973BF"/>
    <w:rsid w:val="00CA285C"/>
    <w:rsid w:val="00CB604B"/>
    <w:rsid w:val="00CC4217"/>
    <w:rsid w:val="00CD15E0"/>
    <w:rsid w:val="00CE0978"/>
    <w:rsid w:val="00D0593D"/>
    <w:rsid w:val="00D12D0E"/>
    <w:rsid w:val="00D201E9"/>
    <w:rsid w:val="00D237E8"/>
    <w:rsid w:val="00D3037E"/>
    <w:rsid w:val="00D3751D"/>
    <w:rsid w:val="00D470B2"/>
    <w:rsid w:val="00D4768B"/>
    <w:rsid w:val="00D55D18"/>
    <w:rsid w:val="00D704C0"/>
    <w:rsid w:val="00D875F5"/>
    <w:rsid w:val="00D906F2"/>
    <w:rsid w:val="00D95CA9"/>
    <w:rsid w:val="00DA1E73"/>
    <w:rsid w:val="00DD0393"/>
    <w:rsid w:val="00DD13A7"/>
    <w:rsid w:val="00DD1B6D"/>
    <w:rsid w:val="00DE4F4B"/>
    <w:rsid w:val="00DE65A5"/>
    <w:rsid w:val="00DF5086"/>
    <w:rsid w:val="00DF6FD7"/>
    <w:rsid w:val="00E002C0"/>
    <w:rsid w:val="00E027D0"/>
    <w:rsid w:val="00E0457F"/>
    <w:rsid w:val="00E05482"/>
    <w:rsid w:val="00E07997"/>
    <w:rsid w:val="00E100A2"/>
    <w:rsid w:val="00E11269"/>
    <w:rsid w:val="00E124F5"/>
    <w:rsid w:val="00E20C8A"/>
    <w:rsid w:val="00E23572"/>
    <w:rsid w:val="00E24073"/>
    <w:rsid w:val="00E248B3"/>
    <w:rsid w:val="00E27965"/>
    <w:rsid w:val="00E72988"/>
    <w:rsid w:val="00E77BFC"/>
    <w:rsid w:val="00E85C0A"/>
    <w:rsid w:val="00EA0D25"/>
    <w:rsid w:val="00EA5B4E"/>
    <w:rsid w:val="00EB69D6"/>
    <w:rsid w:val="00EC01AF"/>
    <w:rsid w:val="00EC0FB8"/>
    <w:rsid w:val="00EC10A7"/>
    <w:rsid w:val="00EC4B00"/>
    <w:rsid w:val="00EC60B1"/>
    <w:rsid w:val="00ED5E23"/>
    <w:rsid w:val="00EE00E4"/>
    <w:rsid w:val="00EE3036"/>
    <w:rsid w:val="00EE64D8"/>
    <w:rsid w:val="00EF2F32"/>
    <w:rsid w:val="00EF3456"/>
    <w:rsid w:val="00EF3FEE"/>
    <w:rsid w:val="00F00931"/>
    <w:rsid w:val="00F1259F"/>
    <w:rsid w:val="00F202CB"/>
    <w:rsid w:val="00F24E0B"/>
    <w:rsid w:val="00F273FF"/>
    <w:rsid w:val="00F33CB4"/>
    <w:rsid w:val="00F35BDD"/>
    <w:rsid w:val="00F371FF"/>
    <w:rsid w:val="00F406A8"/>
    <w:rsid w:val="00F47EA7"/>
    <w:rsid w:val="00F54F8F"/>
    <w:rsid w:val="00F72CA5"/>
    <w:rsid w:val="00F86201"/>
    <w:rsid w:val="00F922D2"/>
    <w:rsid w:val="00F96679"/>
    <w:rsid w:val="00F96F07"/>
    <w:rsid w:val="00FC2907"/>
    <w:rsid w:val="00FD03BC"/>
    <w:rsid w:val="00FD1FBF"/>
    <w:rsid w:val="00FE3FBB"/>
    <w:rsid w:val="00FF57F5"/>
    <w:rsid w:val="00FF6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88C19"/>
  <w15:chartTrackingRefBased/>
  <w15:docId w15:val="{24B2D8DA-0B2A-4F89-8C96-D703FE07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F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B03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FE3FBB"/>
    <w:pPr>
      <w:keepNext/>
      <w:ind w:leftChars="400" w:left="400" w:hangingChars="200" w:hanging="2000"/>
      <w:outlineLvl w:val="3"/>
    </w:pPr>
    <w:rPr>
      <w:b/>
      <w:bCs/>
    </w:rPr>
  </w:style>
  <w:style w:type="paragraph" w:styleId="Heading6">
    <w:name w:val="heading 6"/>
    <w:basedOn w:val="Normal"/>
    <w:next w:val="Normal"/>
    <w:link w:val="Heading6Char"/>
    <w:uiPriority w:val="9"/>
    <w:semiHidden/>
    <w:unhideWhenUsed/>
    <w:qFormat/>
    <w:rsid w:val="0096399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FEE"/>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F3FEE"/>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74476"/>
    <w:pPr>
      <w:spacing w:after="0" w:line="240" w:lineRule="auto"/>
      <w:ind w:left="720"/>
    </w:pPr>
    <w:rPr>
      <w:rFonts w:ascii="Calibri" w:eastAsia="Calibri" w:hAnsi="Calibri" w:cs="Calibri"/>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74476"/>
    <w:rPr>
      <w:rFonts w:ascii="Calibri" w:eastAsia="Calibri" w:hAnsi="Calibri" w:cs="Calibri"/>
      <w:lang w:eastAsia="en-US"/>
    </w:rPr>
  </w:style>
  <w:style w:type="table" w:styleId="TableGrid">
    <w:name w:val="Table Grid"/>
    <w:aliases w:val="TableGrid"/>
    <w:basedOn w:val="TableNormal"/>
    <w:qFormat/>
    <w:rsid w:val="00EE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F5E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5F5E85"/>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B56AD6"/>
    <w:pPr>
      <w:tabs>
        <w:tab w:val="center" w:pos="4513"/>
        <w:tab w:val="right" w:pos="9026"/>
      </w:tabs>
      <w:snapToGrid w:val="0"/>
    </w:pPr>
  </w:style>
  <w:style w:type="character" w:customStyle="1" w:styleId="HeaderChar">
    <w:name w:val="Header Char"/>
    <w:basedOn w:val="DefaultParagraphFont"/>
    <w:link w:val="Header"/>
    <w:uiPriority w:val="99"/>
    <w:rsid w:val="00B56AD6"/>
  </w:style>
  <w:style w:type="paragraph" w:styleId="Footer">
    <w:name w:val="footer"/>
    <w:basedOn w:val="Normal"/>
    <w:link w:val="FooterChar"/>
    <w:uiPriority w:val="99"/>
    <w:unhideWhenUsed/>
    <w:rsid w:val="00B56AD6"/>
    <w:pPr>
      <w:tabs>
        <w:tab w:val="center" w:pos="4513"/>
        <w:tab w:val="right" w:pos="9026"/>
      </w:tabs>
      <w:snapToGrid w:val="0"/>
    </w:pPr>
  </w:style>
  <w:style w:type="character" w:customStyle="1" w:styleId="FooterChar">
    <w:name w:val="Footer Char"/>
    <w:basedOn w:val="DefaultParagraphFont"/>
    <w:link w:val="Footer"/>
    <w:uiPriority w:val="99"/>
    <w:rsid w:val="00B56AD6"/>
  </w:style>
  <w:style w:type="character" w:styleId="CommentReference">
    <w:name w:val="annotation reference"/>
    <w:basedOn w:val="DefaultParagraphFont"/>
    <w:unhideWhenUsed/>
    <w:qFormat/>
    <w:rsid w:val="001D48E7"/>
    <w:rPr>
      <w:sz w:val="18"/>
      <w:szCs w:val="18"/>
    </w:rPr>
  </w:style>
  <w:style w:type="paragraph" w:styleId="CommentText">
    <w:name w:val="annotation text"/>
    <w:basedOn w:val="Normal"/>
    <w:link w:val="CommentTextChar"/>
    <w:uiPriority w:val="99"/>
    <w:unhideWhenUsed/>
    <w:qFormat/>
    <w:rsid w:val="001D48E7"/>
  </w:style>
  <w:style w:type="character" w:customStyle="1" w:styleId="CommentTextChar">
    <w:name w:val="Comment Text Char"/>
    <w:basedOn w:val="DefaultParagraphFont"/>
    <w:link w:val="CommentText"/>
    <w:uiPriority w:val="99"/>
    <w:qFormat/>
    <w:rsid w:val="001D48E7"/>
  </w:style>
  <w:style w:type="paragraph" w:styleId="CommentSubject">
    <w:name w:val="annotation subject"/>
    <w:basedOn w:val="CommentText"/>
    <w:next w:val="CommentText"/>
    <w:link w:val="CommentSubjectChar"/>
    <w:uiPriority w:val="99"/>
    <w:semiHidden/>
    <w:unhideWhenUsed/>
    <w:rsid w:val="001D48E7"/>
    <w:rPr>
      <w:b/>
      <w:bCs/>
    </w:rPr>
  </w:style>
  <w:style w:type="character" w:customStyle="1" w:styleId="CommentSubjectChar">
    <w:name w:val="Comment Subject Char"/>
    <w:basedOn w:val="CommentTextChar"/>
    <w:link w:val="CommentSubject"/>
    <w:uiPriority w:val="99"/>
    <w:semiHidden/>
    <w:rsid w:val="001D48E7"/>
    <w:rPr>
      <w:b/>
      <w:bCs/>
    </w:rPr>
  </w:style>
  <w:style w:type="paragraph" w:styleId="BalloonText">
    <w:name w:val="Balloon Text"/>
    <w:basedOn w:val="Normal"/>
    <w:link w:val="BalloonTextChar"/>
    <w:uiPriority w:val="99"/>
    <w:semiHidden/>
    <w:unhideWhenUsed/>
    <w:rsid w:val="00B968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A2"/>
    <w:rPr>
      <w:rFonts w:ascii="Segoe UI" w:hAnsi="Segoe UI" w:cs="Segoe UI"/>
      <w:sz w:val="18"/>
      <w:szCs w:val="18"/>
    </w:rPr>
  </w:style>
  <w:style w:type="paragraph" w:customStyle="1" w:styleId="B1">
    <w:name w:val="B1"/>
    <w:basedOn w:val="List"/>
    <w:link w:val="B1Char1"/>
    <w:qFormat/>
    <w:rsid w:val="007C1C12"/>
    <w:pPr>
      <w:spacing w:after="180" w:line="240" w:lineRule="auto"/>
      <w:ind w:left="568" w:hanging="284"/>
      <w:contextualSpacing w:val="0"/>
    </w:pPr>
    <w:rPr>
      <w:rFonts w:ascii="Times New Roman" w:eastAsia="SimSun" w:hAnsi="Times New Roman" w:cs="Times New Roman"/>
      <w:sz w:val="20"/>
      <w:szCs w:val="20"/>
      <w:lang w:val="en-GB" w:eastAsia="en-US"/>
    </w:rPr>
  </w:style>
  <w:style w:type="paragraph" w:customStyle="1" w:styleId="B2">
    <w:name w:val="B2"/>
    <w:basedOn w:val="List2"/>
    <w:link w:val="B2Char"/>
    <w:qFormat/>
    <w:rsid w:val="007C1C12"/>
    <w:pPr>
      <w:spacing w:after="180" w:line="240" w:lineRule="auto"/>
      <w:ind w:left="851" w:hanging="284"/>
      <w:contextualSpacing w:val="0"/>
    </w:pPr>
    <w:rPr>
      <w:rFonts w:ascii="Times New Roman" w:eastAsia="SimSun" w:hAnsi="Times New Roman" w:cs="Times New Roman"/>
      <w:sz w:val="20"/>
      <w:szCs w:val="20"/>
      <w:lang w:val="en-GB" w:eastAsia="en-US"/>
    </w:rPr>
  </w:style>
  <w:style w:type="paragraph" w:customStyle="1" w:styleId="B3">
    <w:name w:val="B3"/>
    <w:basedOn w:val="List3"/>
    <w:link w:val="B3Char2"/>
    <w:qFormat/>
    <w:rsid w:val="007C1C12"/>
    <w:pPr>
      <w:spacing w:after="180" w:line="240" w:lineRule="auto"/>
      <w:ind w:left="1135" w:hanging="284"/>
      <w:contextualSpacing w:val="0"/>
    </w:pPr>
    <w:rPr>
      <w:rFonts w:ascii="Times New Roman" w:eastAsia="SimSun" w:hAnsi="Times New Roman" w:cs="Times New Roman"/>
      <w:sz w:val="20"/>
      <w:szCs w:val="20"/>
      <w:lang w:val="en-GB" w:eastAsia="en-US"/>
    </w:rPr>
  </w:style>
  <w:style w:type="paragraph" w:customStyle="1" w:styleId="B4">
    <w:name w:val="B4"/>
    <w:basedOn w:val="List4"/>
    <w:link w:val="B4Char"/>
    <w:qFormat/>
    <w:rsid w:val="007C1C12"/>
    <w:pPr>
      <w:spacing w:after="180" w:line="240" w:lineRule="auto"/>
      <w:ind w:left="1418" w:hanging="284"/>
      <w:contextualSpacing w:val="0"/>
    </w:pPr>
    <w:rPr>
      <w:rFonts w:ascii="Times New Roman" w:eastAsia="SimSun" w:hAnsi="Times New Roman" w:cs="Times New Roman"/>
      <w:sz w:val="20"/>
      <w:szCs w:val="20"/>
      <w:lang w:val="en-GB" w:eastAsia="en-US"/>
    </w:rPr>
  </w:style>
  <w:style w:type="paragraph" w:customStyle="1" w:styleId="B5">
    <w:name w:val="B5"/>
    <w:basedOn w:val="List5"/>
    <w:link w:val="B5Char"/>
    <w:qFormat/>
    <w:rsid w:val="007C1C12"/>
    <w:pPr>
      <w:spacing w:after="180" w:line="240" w:lineRule="auto"/>
      <w:ind w:left="1702" w:hanging="284"/>
      <w:contextualSpacing w:val="0"/>
    </w:pPr>
    <w:rPr>
      <w:rFonts w:ascii="Times New Roman" w:eastAsia="SimSun" w:hAnsi="Times New Roman" w:cs="Times New Roman"/>
      <w:sz w:val="20"/>
      <w:szCs w:val="20"/>
      <w:lang w:val="en-GB" w:eastAsia="en-US"/>
    </w:rPr>
  </w:style>
  <w:style w:type="character" w:customStyle="1" w:styleId="B1Char1">
    <w:name w:val="B1 Char1"/>
    <w:link w:val="B1"/>
    <w:qFormat/>
    <w:rsid w:val="007C1C12"/>
    <w:rPr>
      <w:rFonts w:ascii="Times New Roman" w:eastAsia="SimSun" w:hAnsi="Times New Roman" w:cs="Times New Roman"/>
      <w:sz w:val="20"/>
      <w:szCs w:val="20"/>
      <w:lang w:val="en-GB" w:eastAsia="en-US"/>
    </w:rPr>
  </w:style>
  <w:style w:type="character" w:customStyle="1" w:styleId="B2Char">
    <w:name w:val="B2 Char"/>
    <w:link w:val="B2"/>
    <w:qFormat/>
    <w:rsid w:val="007C1C12"/>
    <w:rPr>
      <w:rFonts w:ascii="Times New Roman" w:eastAsia="SimSun" w:hAnsi="Times New Roman" w:cs="Times New Roman"/>
      <w:sz w:val="20"/>
      <w:szCs w:val="20"/>
      <w:lang w:val="en-GB" w:eastAsia="en-US"/>
    </w:rPr>
  </w:style>
  <w:style w:type="character" w:customStyle="1" w:styleId="B3Char2">
    <w:name w:val="B3 Char2"/>
    <w:link w:val="B3"/>
    <w:qFormat/>
    <w:rsid w:val="007C1C12"/>
    <w:rPr>
      <w:rFonts w:ascii="Times New Roman" w:eastAsia="SimSun" w:hAnsi="Times New Roman" w:cs="Times New Roman"/>
      <w:sz w:val="20"/>
      <w:szCs w:val="20"/>
      <w:lang w:val="en-GB" w:eastAsia="en-US"/>
    </w:rPr>
  </w:style>
  <w:style w:type="character" w:customStyle="1" w:styleId="B4Char">
    <w:name w:val="B4 Char"/>
    <w:link w:val="B4"/>
    <w:qFormat/>
    <w:rsid w:val="007C1C12"/>
    <w:rPr>
      <w:rFonts w:ascii="Times New Roman" w:eastAsia="SimSun" w:hAnsi="Times New Roman" w:cs="Times New Roman"/>
      <w:sz w:val="20"/>
      <w:szCs w:val="20"/>
      <w:lang w:val="en-GB" w:eastAsia="en-US"/>
    </w:rPr>
  </w:style>
  <w:style w:type="character" w:customStyle="1" w:styleId="B5Char">
    <w:name w:val="B5 Char"/>
    <w:link w:val="B5"/>
    <w:qFormat/>
    <w:rsid w:val="007C1C12"/>
    <w:rPr>
      <w:rFonts w:ascii="Times New Roman" w:eastAsia="SimSun" w:hAnsi="Times New Roman" w:cs="Times New Roman"/>
      <w:sz w:val="20"/>
      <w:szCs w:val="20"/>
      <w:lang w:val="en-GB" w:eastAsia="en-US"/>
    </w:rPr>
  </w:style>
  <w:style w:type="paragraph" w:customStyle="1" w:styleId="B6">
    <w:name w:val="B6"/>
    <w:basedOn w:val="B5"/>
    <w:link w:val="B6Char"/>
    <w:qFormat/>
    <w:rsid w:val="007C1C12"/>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7C1C12"/>
    <w:rPr>
      <w:rFonts w:ascii="Times New Roman" w:eastAsia="SimSun" w:hAnsi="Times New Roman" w:cs="Times New Roman"/>
      <w:sz w:val="20"/>
      <w:szCs w:val="20"/>
      <w:lang w:eastAsia="zh-CN"/>
    </w:rPr>
  </w:style>
  <w:style w:type="paragraph" w:styleId="List">
    <w:name w:val="List"/>
    <w:basedOn w:val="Normal"/>
    <w:uiPriority w:val="99"/>
    <w:semiHidden/>
    <w:unhideWhenUsed/>
    <w:rsid w:val="007C1C12"/>
    <w:pPr>
      <w:ind w:left="360" w:hanging="360"/>
      <w:contextualSpacing/>
    </w:pPr>
  </w:style>
  <w:style w:type="paragraph" w:styleId="List2">
    <w:name w:val="List 2"/>
    <w:basedOn w:val="Normal"/>
    <w:uiPriority w:val="99"/>
    <w:semiHidden/>
    <w:unhideWhenUsed/>
    <w:rsid w:val="007C1C12"/>
    <w:pPr>
      <w:ind w:left="720" w:hanging="360"/>
      <w:contextualSpacing/>
    </w:pPr>
  </w:style>
  <w:style w:type="paragraph" w:styleId="List3">
    <w:name w:val="List 3"/>
    <w:basedOn w:val="Normal"/>
    <w:uiPriority w:val="99"/>
    <w:semiHidden/>
    <w:unhideWhenUsed/>
    <w:rsid w:val="007C1C12"/>
    <w:pPr>
      <w:ind w:left="1080" w:hanging="360"/>
      <w:contextualSpacing/>
    </w:pPr>
  </w:style>
  <w:style w:type="paragraph" w:styleId="List4">
    <w:name w:val="List 4"/>
    <w:basedOn w:val="Normal"/>
    <w:uiPriority w:val="99"/>
    <w:semiHidden/>
    <w:unhideWhenUsed/>
    <w:rsid w:val="007C1C12"/>
    <w:pPr>
      <w:ind w:left="1440" w:hanging="360"/>
      <w:contextualSpacing/>
    </w:pPr>
  </w:style>
  <w:style w:type="paragraph" w:styleId="List5">
    <w:name w:val="List 5"/>
    <w:basedOn w:val="Normal"/>
    <w:uiPriority w:val="99"/>
    <w:semiHidden/>
    <w:unhideWhenUsed/>
    <w:rsid w:val="007C1C12"/>
    <w:pPr>
      <w:ind w:left="1800" w:hanging="360"/>
      <w:contextualSpacing/>
    </w:pPr>
  </w:style>
  <w:style w:type="paragraph" w:customStyle="1" w:styleId="EditorsNote">
    <w:name w:val="Editor's Note"/>
    <w:basedOn w:val="Normal"/>
    <w:link w:val="EditorsNoteChar"/>
    <w:qFormat/>
    <w:rsid w:val="00E027D0"/>
    <w:pPr>
      <w:keepLines/>
      <w:spacing w:after="180" w:line="240" w:lineRule="auto"/>
      <w:ind w:left="1135" w:hanging="851"/>
    </w:pPr>
    <w:rPr>
      <w:rFonts w:ascii="Times New Roman" w:eastAsia="SimSun" w:hAnsi="Times New Roman" w:cs="Times New Roman"/>
      <w:color w:val="FF0000"/>
      <w:sz w:val="20"/>
      <w:szCs w:val="20"/>
      <w:lang w:val="en-GB" w:eastAsia="en-US"/>
    </w:rPr>
  </w:style>
  <w:style w:type="character" w:customStyle="1" w:styleId="EditorsNoteChar">
    <w:name w:val="Editor's Note Char"/>
    <w:aliases w:val="EN Char"/>
    <w:link w:val="EditorsNote"/>
    <w:qFormat/>
    <w:rsid w:val="00E027D0"/>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uiPriority w:val="9"/>
    <w:semiHidden/>
    <w:rsid w:val="00FE3FBB"/>
    <w:rPr>
      <w:b/>
      <w:bCs/>
    </w:rPr>
  </w:style>
  <w:style w:type="paragraph" w:styleId="Revision">
    <w:name w:val="Revision"/>
    <w:hidden/>
    <w:uiPriority w:val="99"/>
    <w:semiHidden/>
    <w:rsid w:val="00FE3FBB"/>
    <w:pPr>
      <w:spacing w:after="0" w:line="240" w:lineRule="auto"/>
    </w:pPr>
  </w:style>
  <w:style w:type="paragraph" w:customStyle="1" w:styleId="PL">
    <w:name w:val="PL"/>
    <w:link w:val="PLChar"/>
    <w:qFormat/>
    <w:rsid w:val="007C0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qFormat/>
    <w:rsid w:val="007C042B"/>
    <w:rPr>
      <w:rFonts w:ascii="Courier New" w:eastAsia="Times New Roman" w:hAnsi="Courier New" w:cs="Times New Roman"/>
      <w:sz w:val="16"/>
      <w:szCs w:val="20"/>
      <w:shd w:val="clear" w:color="auto" w:fill="E6E6E6"/>
      <w:lang w:val="en-GB" w:eastAsia="en-GB"/>
    </w:rPr>
  </w:style>
  <w:style w:type="paragraph" w:customStyle="1" w:styleId="Agreement">
    <w:name w:val="Agreement"/>
    <w:basedOn w:val="Normal"/>
    <w:next w:val="Normal"/>
    <w:uiPriority w:val="99"/>
    <w:qFormat/>
    <w:rsid w:val="0011132C"/>
    <w:pPr>
      <w:numPr>
        <w:numId w:val="32"/>
      </w:numPr>
      <w:spacing w:before="60" w:after="0" w:line="240" w:lineRule="auto"/>
    </w:pPr>
    <w:rPr>
      <w:rFonts w:ascii="Arial" w:eastAsia="MS Mincho" w:hAnsi="Arial" w:cs="Times New Roman"/>
      <w:b/>
      <w:sz w:val="20"/>
      <w:szCs w:val="24"/>
      <w:lang w:val="en-GB" w:eastAsia="en-GB"/>
    </w:rPr>
  </w:style>
  <w:style w:type="paragraph" w:styleId="TOC1">
    <w:name w:val="toc 1"/>
    <w:basedOn w:val="Normal"/>
    <w:next w:val="Normal"/>
    <w:autoRedefine/>
    <w:uiPriority w:val="39"/>
    <w:unhideWhenUsed/>
    <w:rsid w:val="00B936A1"/>
    <w:pPr>
      <w:spacing w:after="100"/>
    </w:pPr>
  </w:style>
  <w:style w:type="character" w:styleId="Hyperlink">
    <w:name w:val="Hyperlink"/>
    <w:basedOn w:val="DefaultParagraphFont"/>
    <w:uiPriority w:val="99"/>
    <w:unhideWhenUsed/>
    <w:rsid w:val="00B936A1"/>
    <w:rPr>
      <w:color w:val="0563C1" w:themeColor="hyperlink"/>
      <w:u w:val="single"/>
    </w:rPr>
  </w:style>
  <w:style w:type="character" w:customStyle="1" w:styleId="Heading6Char">
    <w:name w:val="Heading 6 Char"/>
    <w:basedOn w:val="DefaultParagraphFont"/>
    <w:link w:val="Heading6"/>
    <w:uiPriority w:val="9"/>
    <w:semiHidden/>
    <w:rsid w:val="00963998"/>
    <w:rPr>
      <w:rFonts w:asciiTheme="majorHAnsi" w:eastAsiaTheme="majorEastAsia" w:hAnsiTheme="majorHAnsi" w:cstheme="majorBidi"/>
      <w:color w:val="1F3763" w:themeColor="accent1" w:themeShade="7F"/>
    </w:rPr>
  </w:style>
  <w:style w:type="paragraph" w:customStyle="1" w:styleId="TAL">
    <w:name w:val="TAL"/>
    <w:basedOn w:val="Normal"/>
    <w:link w:val="TALCar"/>
    <w:qFormat/>
    <w:rsid w:val="001055BE"/>
    <w:pPr>
      <w:keepNext/>
      <w:keepLines/>
      <w:overflowPunct w:val="0"/>
      <w:autoSpaceDE w:val="0"/>
      <w:autoSpaceDN w:val="0"/>
      <w:adjustRightInd w:val="0"/>
      <w:spacing w:after="0" w:line="240" w:lineRule="auto"/>
      <w:textAlignment w:val="baseline"/>
    </w:pPr>
    <w:rPr>
      <w:rFonts w:ascii="Arial" w:eastAsia="Times New Roman" w:hAnsi="Arial" w:cs="Times New Roman"/>
      <w:noProof/>
      <w:sz w:val="18"/>
      <w:szCs w:val="20"/>
      <w:lang w:val="en-GB" w:eastAsia="zh-CN"/>
    </w:rPr>
  </w:style>
  <w:style w:type="character" w:customStyle="1" w:styleId="TALCar">
    <w:name w:val="TAL Car"/>
    <w:link w:val="TAL"/>
    <w:qFormat/>
    <w:rsid w:val="001055BE"/>
    <w:rPr>
      <w:rFonts w:ascii="Arial" w:eastAsia="Times New Roman" w:hAnsi="Arial" w:cs="Times New Roman"/>
      <w:noProof/>
      <w:sz w:val="18"/>
      <w:szCs w:val="20"/>
      <w:lang w:val="en-GB" w:eastAsia="zh-CN"/>
    </w:rPr>
  </w:style>
  <w:style w:type="character" w:customStyle="1" w:styleId="Heading2Char">
    <w:name w:val="Heading 2 Char"/>
    <w:basedOn w:val="DefaultParagraphFont"/>
    <w:link w:val="Heading2"/>
    <w:uiPriority w:val="9"/>
    <w:rsid w:val="007B034B"/>
    <w:rPr>
      <w:rFonts w:asciiTheme="majorHAnsi" w:eastAsiaTheme="majorEastAsia" w:hAnsiTheme="majorHAnsi" w:cstheme="majorBidi"/>
      <w:color w:val="2F5496" w:themeColor="accent1" w:themeShade="BF"/>
      <w:sz w:val="26"/>
      <w:szCs w:val="26"/>
    </w:rPr>
  </w:style>
  <w:style w:type="paragraph" w:customStyle="1" w:styleId="B7">
    <w:name w:val="B7"/>
    <w:basedOn w:val="B6"/>
    <w:link w:val="B7Char"/>
    <w:qFormat/>
    <w:rsid w:val="00817222"/>
    <w:pPr>
      <w:ind w:left="2269"/>
    </w:pPr>
    <w:rPr>
      <w:rFonts w:eastAsia="Times New Roman"/>
      <w:noProof/>
      <w:lang w:val="en-GB"/>
    </w:rPr>
  </w:style>
  <w:style w:type="character" w:customStyle="1" w:styleId="B7Char">
    <w:name w:val="B7 Char"/>
    <w:link w:val="B7"/>
    <w:qFormat/>
    <w:rsid w:val="00817222"/>
    <w:rPr>
      <w:rFonts w:ascii="Times New Roman" w:eastAsia="Times New Roman" w:hAnsi="Times New Roman" w:cs="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164931">
      <w:bodyDiv w:val="1"/>
      <w:marLeft w:val="0"/>
      <w:marRight w:val="0"/>
      <w:marTop w:val="0"/>
      <w:marBottom w:val="0"/>
      <w:divBdr>
        <w:top w:val="none" w:sz="0" w:space="0" w:color="auto"/>
        <w:left w:val="none" w:sz="0" w:space="0" w:color="auto"/>
        <w:bottom w:val="none" w:sz="0" w:space="0" w:color="auto"/>
        <w:right w:val="none" w:sz="0" w:space="0" w:color="auto"/>
      </w:divBdr>
    </w:div>
    <w:div w:id="1138647049">
      <w:bodyDiv w:val="1"/>
      <w:marLeft w:val="0"/>
      <w:marRight w:val="0"/>
      <w:marTop w:val="0"/>
      <w:marBottom w:val="0"/>
      <w:divBdr>
        <w:top w:val="none" w:sz="0" w:space="0" w:color="auto"/>
        <w:left w:val="none" w:sz="0" w:space="0" w:color="auto"/>
        <w:bottom w:val="none" w:sz="0" w:space="0" w:color="auto"/>
        <w:right w:val="none" w:sz="0" w:space="0" w:color="auto"/>
      </w:divBdr>
    </w:div>
    <w:div w:id="1171873416">
      <w:bodyDiv w:val="1"/>
      <w:marLeft w:val="0"/>
      <w:marRight w:val="0"/>
      <w:marTop w:val="0"/>
      <w:marBottom w:val="0"/>
      <w:divBdr>
        <w:top w:val="none" w:sz="0" w:space="0" w:color="auto"/>
        <w:left w:val="none" w:sz="0" w:space="0" w:color="auto"/>
        <w:bottom w:val="none" w:sz="0" w:space="0" w:color="auto"/>
        <w:right w:val="none" w:sz="0" w:space="0" w:color="auto"/>
      </w:divBdr>
    </w:div>
    <w:div w:id="1351880717">
      <w:bodyDiv w:val="1"/>
      <w:marLeft w:val="0"/>
      <w:marRight w:val="0"/>
      <w:marTop w:val="0"/>
      <w:marBottom w:val="0"/>
      <w:divBdr>
        <w:top w:val="none" w:sz="0" w:space="0" w:color="auto"/>
        <w:left w:val="none" w:sz="0" w:space="0" w:color="auto"/>
        <w:bottom w:val="none" w:sz="0" w:space="0" w:color="auto"/>
        <w:right w:val="none" w:sz="0" w:space="0" w:color="auto"/>
      </w:divBdr>
    </w:div>
    <w:div w:id="1474718118">
      <w:bodyDiv w:val="1"/>
      <w:marLeft w:val="0"/>
      <w:marRight w:val="0"/>
      <w:marTop w:val="0"/>
      <w:marBottom w:val="0"/>
      <w:divBdr>
        <w:top w:val="none" w:sz="0" w:space="0" w:color="auto"/>
        <w:left w:val="none" w:sz="0" w:space="0" w:color="auto"/>
        <w:bottom w:val="none" w:sz="0" w:space="0" w:color="auto"/>
        <w:right w:val="none" w:sz="0" w:space="0" w:color="auto"/>
      </w:divBdr>
    </w:div>
    <w:div w:id="1597440702">
      <w:bodyDiv w:val="1"/>
      <w:marLeft w:val="0"/>
      <w:marRight w:val="0"/>
      <w:marTop w:val="0"/>
      <w:marBottom w:val="0"/>
      <w:divBdr>
        <w:top w:val="none" w:sz="0" w:space="0" w:color="auto"/>
        <w:left w:val="none" w:sz="0" w:space="0" w:color="auto"/>
        <w:bottom w:val="none" w:sz="0" w:space="0" w:color="auto"/>
        <w:right w:val="none" w:sz="0" w:space="0" w:color="auto"/>
      </w:divBdr>
    </w:div>
    <w:div w:id="163074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FDCE-83B3-4DBF-BF58-61860590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4504</Words>
  <Characters>25679</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Samsung_yh2</dc:creator>
  <cp:keywords/>
  <dc:description/>
  <cp:lastModifiedBy>Samsung_yh</cp:lastModifiedBy>
  <cp:revision>2</cp:revision>
  <dcterms:created xsi:type="dcterms:W3CDTF">2025-08-14T05:24:00Z</dcterms:created>
  <dcterms:modified xsi:type="dcterms:W3CDTF">2025-08-14T05:24:00Z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644497D9A20DD91AC2FADF1148C550A1F3EA487ECAB27EAF21974E3665A352B7F48470D6EDD57A007E439F022958427236E971545CDA453F1E5B5D57C5F905C0</vt:lpwstr>
  </property>
</Properties>
</file>