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3DA14" w14:textId="005C81DF" w:rsidR="00DE7946" w:rsidRDefault="006E3A19">
      <w:pPr>
        <w:pStyle w:val="3GPPHeader"/>
        <w:spacing w:after="0" w:line="360" w:lineRule="auto"/>
        <w:rPr>
          <w:rFonts w:cs="Arial"/>
          <w:color w:val="000000"/>
          <w:kern w:val="2"/>
          <w:lang w:val="en-US"/>
        </w:rPr>
      </w:pPr>
      <w:bookmarkStart w:id="0" w:name="OLE_LINK11"/>
      <w:bookmarkStart w:id="1" w:name="OLE_LINK10"/>
      <w:bookmarkStart w:id="2" w:name="_GoBack"/>
      <w:bookmarkEnd w:id="2"/>
      <w:r>
        <w:rPr>
          <w:rFonts w:cs="Arial"/>
          <w:lang w:val="en-US"/>
        </w:rPr>
        <w:t>3GPP TSG-RAN WG2 Meeting #1</w:t>
      </w:r>
      <w:r w:rsidR="00D343E7">
        <w:rPr>
          <w:rFonts w:cs="Arial"/>
          <w:lang w:val="en-US"/>
        </w:rPr>
        <w:t>3</w:t>
      </w:r>
      <w:r w:rsidR="00A85CC8">
        <w:rPr>
          <w:rFonts w:cs="Arial"/>
          <w:lang w:val="en-US"/>
        </w:rPr>
        <w:t>1</w:t>
      </w:r>
      <w:r>
        <w:rPr>
          <w:rFonts w:cs="Arial"/>
          <w:color w:val="000000"/>
          <w:kern w:val="2"/>
          <w:lang w:val="en-US"/>
        </w:rPr>
        <w:tab/>
        <w:t>R2-25</w:t>
      </w:r>
      <w:r w:rsidR="003027D8">
        <w:rPr>
          <w:rFonts w:cs="Arial"/>
          <w:color w:val="000000"/>
          <w:kern w:val="2"/>
          <w:lang w:val="en-US"/>
        </w:rPr>
        <w:t>0</w:t>
      </w:r>
      <w:r w:rsidR="00A85CC8">
        <w:rPr>
          <w:rFonts w:cs="Arial"/>
          <w:color w:val="000000"/>
          <w:kern w:val="2"/>
          <w:lang w:val="en-US"/>
        </w:rPr>
        <w:t>5150</w:t>
      </w:r>
    </w:p>
    <w:bookmarkEnd w:id="0"/>
    <w:bookmarkEnd w:id="1"/>
    <w:p w14:paraId="602204F5" w14:textId="03510F3B" w:rsidR="00DE7946" w:rsidRDefault="000F7A6F">
      <w:pPr>
        <w:pStyle w:val="3GPPHeader"/>
        <w:spacing w:line="360" w:lineRule="auto"/>
        <w:rPr>
          <w:rFonts w:cs="Arial"/>
        </w:rPr>
      </w:pPr>
      <w:r>
        <w:rPr>
          <w:rFonts w:cs="Arial"/>
          <w:color w:val="000000"/>
          <w:kern w:val="2"/>
          <w:lang w:val="en-US"/>
        </w:rPr>
        <w:t>Bengaluru</w:t>
      </w:r>
      <w:r w:rsidR="00A85CC8">
        <w:rPr>
          <w:rFonts w:cs="Arial"/>
          <w:color w:val="000000"/>
          <w:kern w:val="2"/>
          <w:lang w:val="en-US"/>
        </w:rPr>
        <w:t>, India</w:t>
      </w:r>
      <w:r w:rsidR="006E3A19">
        <w:rPr>
          <w:rFonts w:cs="Arial"/>
          <w:color w:val="000000"/>
          <w:kern w:val="2"/>
          <w:lang w:val="en-US"/>
        </w:rPr>
        <w:t xml:space="preserve">, </w:t>
      </w:r>
      <w:r w:rsidR="00A85CC8">
        <w:rPr>
          <w:rFonts w:cs="Arial"/>
          <w:color w:val="000000"/>
          <w:kern w:val="2"/>
          <w:lang w:val="en-US"/>
        </w:rPr>
        <w:t>25</w:t>
      </w:r>
      <w:r w:rsidR="006E3A19">
        <w:rPr>
          <w:rFonts w:cs="Arial"/>
          <w:color w:val="000000"/>
          <w:kern w:val="2"/>
          <w:lang w:val="en-US"/>
        </w:rPr>
        <w:t xml:space="preserve"> </w:t>
      </w:r>
      <w:r w:rsidR="00A85CC8">
        <w:rPr>
          <w:rFonts w:cs="Arial"/>
          <w:color w:val="000000"/>
          <w:kern w:val="2"/>
          <w:lang w:val="en-US"/>
        </w:rPr>
        <w:t>–</w:t>
      </w:r>
      <w:r w:rsidR="006E3A19">
        <w:rPr>
          <w:rFonts w:cs="Arial"/>
          <w:color w:val="000000"/>
          <w:kern w:val="2"/>
          <w:lang w:val="en-US"/>
        </w:rPr>
        <w:t xml:space="preserve"> </w:t>
      </w:r>
      <w:r w:rsidR="00D343E7">
        <w:rPr>
          <w:rFonts w:cs="Arial"/>
          <w:color w:val="000000"/>
          <w:kern w:val="2"/>
          <w:lang w:val="en-US"/>
        </w:rPr>
        <w:t>2</w:t>
      </w:r>
      <w:r w:rsidR="00A85CC8">
        <w:rPr>
          <w:rFonts w:cs="Arial"/>
          <w:color w:val="000000"/>
          <w:kern w:val="2"/>
          <w:lang w:val="en-US"/>
        </w:rPr>
        <w:t>9,</w:t>
      </w:r>
      <w:r w:rsidR="006E3A19">
        <w:rPr>
          <w:rFonts w:cs="Arial"/>
          <w:color w:val="000000"/>
          <w:kern w:val="2"/>
          <w:lang w:val="en-US"/>
        </w:rPr>
        <w:t xml:space="preserve"> </w:t>
      </w:r>
      <w:r w:rsidR="00A85CC8">
        <w:rPr>
          <w:rFonts w:cs="Arial"/>
          <w:color w:val="000000"/>
          <w:kern w:val="2"/>
          <w:lang w:val="en-US"/>
        </w:rPr>
        <w:t>Aug</w:t>
      </w:r>
      <w:r w:rsidR="006E3A19">
        <w:rPr>
          <w:rFonts w:cs="Arial"/>
          <w:color w:val="000000"/>
          <w:kern w:val="2"/>
          <w:lang w:val="en-US"/>
        </w:rPr>
        <w:t>, 2025</w:t>
      </w:r>
    </w:p>
    <w:p w14:paraId="2C53DA81" w14:textId="77777777" w:rsidR="00DE7946" w:rsidRDefault="006E3A19">
      <w:pPr>
        <w:pStyle w:val="3GPPHeader"/>
        <w:rPr>
          <w:rFonts w:cs="Arial"/>
          <w:sz w:val="22"/>
          <w:szCs w:val="22"/>
        </w:rPr>
      </w:pPr>
      <w:r>
        <w:rPr>
          <w:rFonts w:cs="Arial"/>
          <w:sz w:val="22"/>
          <w:szCs w:val="22"/>
        </w:rPr>
        <w:t>Agenda Item:</w:t>
      </w:r>
      <w:r>
        <w:rPr>
          <w:rFonts w:cs="Arial"/>
          <w:sz w:val="22"/>
          <w:szCs w:val="22"/>
        </w:rPr>
        <w:tab/>
        <w:t>8.1.3</w:t>
      </w:r>
    </w:p>
    <w:p w14:paraId="27F240A3" w14:textId="77777777" w:rsidR="00DE7946" w:rsidRDefault="006E3A19">
      <w:pPr>
        <w:pStyle w:val="3GPPHeader"/>
        <w:rPr>
          <w:rFonts w:cs="Arial"/>
          <w:sz w:val="22"/>
          <w:szCs w:val="22"/>
        </w:rPr>
      </w:pPr>
      <w:r>
        <w:rPr>
          <w:rFonts w:cs="Arial"/>
          <w:sz w:val="22"/>
          <w:szCs w:val="22"/>
        </w:rPr>
        <w:t>Source:</w:t>
      </w:r>
      <w:r>
        <w:rPr>
          <w:rFonts w:cs="Arial"/>
          <w:sz w:val="22"/>
          <w:szCs w:val="22"/>
        </w:rPr>
        <w:tab/>
        <w:t>Xiaomi</w:t>
      </w:r>
    </w:p>
    <w:p w14:paraId="13A6626B" w14:textId="77777777" w:rsidR="00DE7946" w:rsidRDefault="006E3A19">
      <w:pPr>
        <w:pStyle w:val="3GPPHeader"/>
        <w:rPr>
          <w:rFonts w:cs="Arial"/>
          <w:sz w:val="22"/>
          <w:szCs w:val="22"/>
        </w:rPr>
      </w:pPr>
      <w:r>
        <w:rPr>
          <w:rFonts w:cs="Arial"/>
          <w:sz w:val="22"/>
          <w:szCs w:val="22"/>
        </w:rPr>
        <w:t>Title:</w:t>
      </w:r>
      <w:r>
        <w:rPr>
          <w:rFonts w:cs="Arial"/>
          <w:sz w:val="22"/>
          <w:szCs w:val="22"/>
        </w:rPr>
        <w:tab/>
        <w:t>Discussion on NW-side data collection</w:t>
      </w:r>
    </w:p>
    <w:p w14:paraId="711A54FF" w14:textId="77777777" w:rsidR="00DE7946" w:rsidRDefault="006E3A19">
      <w:pPr>
        <w:pStyle w:val="3GPPHeader"/>
        <w:rPr>
          <w:rFonts w:cs="Arial"/>
          <w:sz w:val="22"/>
          <w:szCs w:val="22"/>
        </w:rPr>
      </w:pPr>
      <w:r>
        <w:rPr>
          <w:rFonts w:cs="Arial"/>
          <w:sz w:val="22"/>
          <w:szCs w:val="22"/>
        </w:rPr>
        <w:t>Document for:</w:t>
      </w:r>
      <w:r>
        <w:rPr>
          <w:rFonts w:cs="Arial"/>
          <w:sz w:val="22"/>
          <w:szCs w:val="22"/>
        </w:rPr>
        <w:tab/>
        <w:t>Discussion</w:t>
      </w:r>
    </w:p>
    <w:p w14:paraId="1A3BA856" w14:textId="77777777" w:rsidR="00DE7946" w:rsidRDefault="00DE7946">
      <w:pPr>
        <w:rPr>
          <w:rFonts w:cs="Arial"/>
        </w:rPr>
      </w:pPr>
    </w:p>
    <w:p w14:paraId="7DB59BB8" w14:textId="77777777" w:rsidR="00DE7946" w:rsidRDefault="006E3A19">
      <w:pPr>
        <w:pStyle w:val="1"/>
      </w:pPr>
      <w:bookmarkStart w:id="3" w:name="_Ref488331639"/>
      <w:r>
        <w:t>Introduction</w:t>
      </w:r>
      <w:bookmarkEnd w:id="3"/>
    </w:p>
    <w:p w14:paraId="3B23CFB0" w14:textId="77777777" w:rsidR="00DE7946" w:rsidRDefault="006E3A19">
      <w:pPr>
        <w:spacing w:line="360" w:lineRule="auto"/>
        <w:jc w:val="left"/>
        <w:rPr>
          <w:rFonts w:eastAsia="等线" w:cs="Arial"/>
        </w:rPr>
      </w:pPr>
      <w:bookmarkStart w:id="4" w:name="_Ref178064866"/>
      <w:r>
        <w:rPr>
          <w:rFonts w:eastAsia="等线" w:cs="Arial"/>
        </w:rPr>
        <w:t>For NW side model, data collection is essential to collect data to train AI model. In this contribution, we discuss open issues of NW-side data collection.</w:t>
      </w:r>
    </w:p>
    <w:p w14:paraId="67E377DD" w14:textId="77777777" w:rsidR="00DE7946" w:rsidRDefault="006E3A19">
      <w:pPr>
        <w:pStyle w:val="1"/>
        <w:jc w:val="both"/>
      </w:pPr>
      <w:r>
        <w:t>Discussion</w:t>
      </w:r>
      <w:bookmarkEnd w:id="4"/>
    </w:p>
    <w:p w14:paraId="2949B3FB" w14:textId="3833582D" w:rsidR="005447EA" w:rsidRPr="00E84221" w:rsidRDefault="005447EA" w:rsidP="005447EA">
      <w:pPr>
        <w:spacing w:line="360" w:lineRule="auto"/>
        <w:jc w:val="left"/>
        <w:rPr>
          <w:rFonts w:eastAsia="等线" w:cs="Arial"/>
          <w:b/>
          <w:u w:val="single"/>
        </w:rPr>
      </w:pPr>
      <w:r w:rsidRPr="00E84221">
        <w:rPr>
          <w:rFonts w:eastAsia="等线" w:cs="Arial"/>
          <w:b/>
          <w:u w:val="single"/>
        </w:rPr>
        <w:t xml:space="preserve">Issue </w:t>
      </w:r>
      <w:r w:rsidR="00750AFE" w:rsidRPr="00E84221">
        <w:rPr>
          <w:rFonts w:eastAsia="等线" w:cs="Arial"/>
          <w:b/>
          <w:u w:val="single"/>
        </w:rPr>
        <w:t>21</w:t>
      </w:r>
    </w:p>
    <w:p w14:paraId="64BE6F1D" w14:textId="56B12D2E" w:rsidR="00AF72EF" w:rsidRDefault="00AF72EF" w:rsidP="00AF72EF">
      <w:pPr>
        <w:spacing w:line="360" w:lineRule="auto"/>
        <w:jc w:val="left"/>
        <w:rPr>
          <w:rFonts w:eastAsia="等线" w:cs="Arial"/>
        </w:rPr>
      </w:pPr>
      <w:r w:rsidRPr="00AF72EF">
        <w:rPr>
          <w:rFonts w:eastAsia="等线" w:cs="Arial"/>
        </w:rPr>
        <w:t xml:space="preserve">This issue is about how to indicate the logged data is consecutive or not. </w:t>
      </w:r>
      <w:r w:rsidR="005447EA" w:rsidRPr="00AF72EF">
        <w:rPr>
          <w:rFonts w:eastAsia="等线" w:cs="Arial"/>
        </w:rPr>
        <w:t xml:space="preserve">NW </w:t>
      </w:r>
      <w:r w:rsidRPr="00AF72EF">
        <w:rPr>
          <w:rFonts w:eastAsia="等线" w:cs="Arial"/>
        </w:rPr>
        <w:t xml:space="preserve">shall be able to identify the gap in the logged data for model training. </w:t>
      </w:r>
      <w:r>
        <w:rPr>
          <w:rFonts w:eastAsia="等线" w:cs="Arial"/>
        </w:rPr>
        <w:t xml:space="preserve">If there is gap during data logging due to logging radio event, UE shall indicate the gap to NW. Two options are observed to support the gap indication, </w:t>
      </w:r>
    </w:p>
    <w:p w14:paraId="527846A7" w14:textId="2E27A0D0" w:rsidR="00AF72EF" w:rsidRDefault="00AF72EF" w:rsidP="00AF72EF">
      <w:pPr>
        <w:spacing w:line="360" w:lineRule="auto"/>
        <w:jc w:val="left"/>
        <w:rPr>
          <w:rFonts w:eastAsia="等线" w:cs="Arial"/>
        </w:rPr>
      </w:pPr>
      <w:r>
        <w:rPr>
          <w:rFonts w:eastAsia="等线" w:cs="Arial" w:hint="eastAsia"/>
        </w:rPr>
        <w:t>O</w:t>
      </w:r>
      <w:r>
        <w:rPr>
          <w:rFonts w:eastAsia="等线" w:cs="Arial"/>
        </w:rPr>
        <w:t>ption 1: UE explicit indicate the gap along with logged data after logging gap is detected.</w:t>
      </w:r>
    </w:p>
    <w:p w14:paraId="63C5654C" w14:textId="778BBA02" w:rsidR="00AF72EF" w:rsidRDefault="00AF72EF" w:rsidP="00AF72EF">
      <w:pPr>
        <w:spacing w:line="360" w:lineRule="auto"/>
        <w:jc w:val="left"/>
        <w:rPr>
          <w:rFonts w:eastAsia="等线" w:cs="Arial"/>
        </w:rPr>
      </w:pPr>
      <w:r>
        <w:rPr>
          <w:rFonts w:eastAsia="等线" w:cs="Arial" w:hint="eastAsia"/>
        </w:rPr>
        <w:t>O</w:t>
      </w:r>
      <w:r>
        <w:rPr>
          <w:rFonts w:eastAsia="等线" w:cs="Arial"/>
        </w:rPr>
        <w:t>ption 2: UE creates another list when logging gap is detected. The logged data within the same list is consecutive.</w:t>
      </w:r>
    </w:p>
    <w:p w14:paraId="7E96AA43" w14:textId="5C2CA14D" w:rsidR="00AF72EF" w:rsidRDefault="00AF72EF" w:rsidP="005447EA">
      <w:pPr>
        <w:spacing w:line="360" w:lineRule="auto"/>
        <w:jc w:val="left"/>
        <w:rPr>
          <w:rFonts w:eastAsia="等线" w:cs="Arial"/>
        </w:rPr>
      </w:pPr>
      <w:r>
        <w:rPr>
          <w:rFonts w:eastAsia="等线" w:cs="Arial"/>
        </w:rPr>
        <w:t xml:space="preserve">Theoretically, both options can work. However, we understand the maximum number of lists supported by UE may be a fixed number. In option 2, if gap occurs frequently, the lists may be exhausted, but each list only contains small number of entries with logged data. Option 2 </w:t>
      </w:r>
      <w:r w:rsidR="000F7A6F">
        <w:rPr>
          <w:rFonts w:eastAsia="等线" w:cs="Arial"/>
        </w:rPr>
        <w:t>is</w:t>
      </w:r>
      <w:r>
        <w:rPr>
          <w:rFonts w:eastAsia="等线" w:cs="Arial"/>
        </w:rPr>
        <w:t xml:space="preserve"> </w:t>
      </w:r>
      <w:r w:rsidR="002E5C12">
        <w:rPr>
          <w:rFonts w:eastAsia="等线" w:cs="Arial"/>
        </w:rPr>
        <w:t xml:space="preserve">less </w:t>
      </w:r>
      <w:r>
        <w:rPr>
          <w:rFonts w:eastAsia="等线" w:cs="Arial"/>
        </w:rPr>
        <w:t xml:space="preserve">efficient compared with option 1. </w:t>
      </w:r>
    </w:p>
    <w:p w14:paraId="487425EF" w14:textId="34CA8EA7" w:rsidR="005447EA" w:rsidRPr="00AF72EF" w:rsidRDefault="00AF72EF" w:rsidP="005447EA">
      <w:pPr>
        <w:spacing w:line="360" w:lineRule="auto"/>
        <w:jc w:val="left"/>
        <w:rPr>
          <w:rFonts w:eastAsia="等线" w:cs="Arial"/>
        </w:rPr>
      </w:pPr>
      <w:r>
        <w:rPr>
          <w:rFonts w:eastAsia="等线" w:cs="Arial"/>
        </w:rPr>
        <w:t xml:space="preserve">In option 1, it’s not clear whether absolute time or 1bit indication is used to indicate the gap. We understand </w:t>
      </w:r>
      <w:r w:rsidR="005447EA" w:rsidRPr="00AF72EF">
        <w:rPr>
          <w:rFonts w:eastAsia="等线" w:cs="Arial"/>
        </w:rPr>
        <w:t xml:space="preserve">UE can indicate the absolute time </w:t>
      </w:r>
      <w:r>
        <w:rPr>
          <w:rFonts w:eastAsia="等线" w:cs="Arial"/>
        </w:rPr>
        <w:t>along with</w:t>
      </w:r>
      <w:r w:rsidR="005447EA" w:rsidRPr="00AF72EF">
        <w:rPr>
          <w:rFonts w:eastAsia="等线" w:cs="Arial"/>
        </w:rPr>
        <w:t xml:space="preserve"> the first </w:t>
      </w:r>
      <w:r>
        <w:rPr>
          <w:rFonts w:eastAsia="等线" w:cs="Arial"/>
        </w:rPr>
        <w:t xml:space="preserve">entry with logged </w:t>
      </w:r>
      <w:r w:rsidR="005447EA" w:rsidRPr="00AF72EF">
        <w:rPr>
          <w:rFonts w:eastAsia="等线" w:cs="Arial"/>
        </w:rPr>
        <w:t xml:space="preserve">data after </w:t>
      </w:r>
      <w:r>
        <w:rPr>
          <w:rFonts w:eastAsia="等线" w:cs="Arial"/>
        </w:rPr>
        <w:t>gap</w:t>
      </w:r>
      <w:r w:rsidR="005447EA" w:rsidRPr="00AF72EF">
        <w:rPr>
          <w:rFonts w:eastAsia="等线" w:cs="Arial"/>
        </w:rPr>
        <w:t>.</w:t>
      </w:r>
      <w:r>
        <w:rPr>
          <w:rFonts w:eastAsia="等线" w:cs="Arial"/>
        </w:rPr>
        <w:t xml:space="preserve"> Timing information is already supported in MDT and is more useful for NW to decide how to train the AI model, compared with 1bit indication. Furthermore, </w:t>
      </w:r>
      <w:r w:rsidR="00A66093">
        <w:rPr>
          <w:rFonts w:eastAsia="等线" w:cs="Arial"/>
        </w:rPr>
        <w:t>it’s agreed the logging periodicity is configurable by NW, which is separate from the CSI resource periodicity</w:t>
      </w:r>
      <w:r>
        <w:rPr>
          <w:rFonts w:eastAsia="等线" w:cs="Arial"/>
        </w:rPr>
        <w:t>. Therefore, UE shall also indicate the corresponding</w:t>
      </w:r>
      <w:r w:rsidR="00E65BD1">
        <w:rPr>
          <w:rFonts w:eastAsia="等线" w:cs="Arial"/>
        </w:rPr>
        <w:t xml:space="preserve"> logging</w:t>
      </w:r>
      <w:r>
        <w:rPr>
          <w:rFonts w:eastAsia="等线" w:cs="Arial"/>
        </w:rPr>
        <w:t xml:space="preserve"> periodicity along with the logged data.</w:t>
      </w:r>
      <w:r w:rsidR="000F7A6F">
        <w:rPr>
          <w:rFonts w:eastAsia="等线" w:cs="Arial"/>
        </w:rPr>
        <w:t xml:space="preserve"> The logging periodicity can be indicated by explicit value or by configuration id implicitly.</w:t>
      </w:r>
    </w:p>
    <w:p w14:paraId="56125767" w14:textId="70FAD222" w:rsidR="005447EA" w:rsidRPr="00AF72EF" w:rsidRDefault="00AF72EF" w:rsidP="005447EA">
      <w:pPr>
        <w:spacing w:line="360" w:lineRule="auto"/>
        <w:jc w:val="left"/>
        <w:rPr>
          <w:rFonts w:eastAsia="等线" w:cs="Arial"/>
          <w:b/>
        </w:rPr>
      </w:pPr>
      <w:r w:rsidRPr="00AF72EF">
        <w:rPr>
          <w:rFonts w:eastAsia="等线" w:cs="Arial" w:hint="eastAsia"/>
          <w:b/>
        </w:rPr>
        <w:t>P</w:t>
      </w:r>
      <w:r w:rsidRPr="00AF72EF">
        <w:rPr>
          <w:rFonts w:eastAsia="等线" w:cs="Arial"/>
          <w:b/>
        </w:rPr>
        <w:t xml:space="preserve">roposal </w:t>
      </w:r>
      <w:r w:rsidR="00265B54">
        <w:rPr>
          <w:rFonts w:eastAsia="等线" w:cs="Arial"/>
          <w:b/>
        </w:rPr>
        <w:t>1</w:t>
      </w:r>
      <w:r w:rsidRPr="00AF72EF">
        <w:rPr>
          <w:rFonts w:eastAsia="等线" w:cs="Arial"/>
          <w:b/>
        </w:rPr>
        <w:t>:</w:t>
      </w:r>
      <w:r w:rsidR="005C6B1D">
        <w:rPr>
          <w:rFonts w:eastAsia="等线" w:cs="Arial"/>
          <w:b/>
        </w:rPr>
        <w:t xml:space="preserve"> (RRC-21)</w:t>
      </w:r>
      <w:r w:rsidRPr="00AF72EF">
        <w:rPr>
          <w:rFonts w:eastAsia="等线" w:cs="Arial"/>
          <w:b/>
        </w:rPr>
        <w:t xml:space="preserve"> UE explicit indicate</w:t>
      </w:r>
      <w:r w:rsidR="005F3D29">
        <w:rPr>
          <w:rFonts w:eastAsia="等线" w:cs="Arial"/>
          <w:b/>
        </w:rPr>
        <w:t>s</w:t>
      </w:r>
      <w:r w:rsidRPr="00AF72EF">
        <w:rPr>
          <w:rFonts w:eastAsia="等线" w:cs="Arial"/>
          <w:b/>
        </w:rPr>
        <w:t xml:space="preserve"> the absolute time along with </w:t>
      </w:r>
      <w:r w:rsidR="005F3D29">
        <w:rPr>
          <w:rFonts w:eastAsia="等线" w:cs="Arial"/>
          <w:b/>
        </w:rPr>
        <w:t xml:space="preserve">first </w:t>
      </w:r>
      <w:r w:rsidRPr="00AF72EF">
        <w:rPr>
          <w:rFonts w:eastAsia="等线" w:cs="Arial"/>
          <w:b/>
        </w:rPr>
        <w:t xml:space="preserve">logged data after logging gap is detected. </w:t>
      </w:r>
      <w:r w:rsidR="005F3D29">
        <w:rPr>
          <w:rFonts w:eastAsia="等线" w:cs="Arial"/>
          <w:b/>
        </w:rPr>
        <w:t xml:space="preserve">Additionally, for </w:t>
      </w:r>
      <w:r w:rsidR="00375A40">
        <w:rPr>
          <w:rFonts w:eastAsia="等线" w:cs="Arial"/>
          <w:b/>
        </w:rPr>
        <w:t>consecutive logged data</w:t>
      </w:r>
      <w:r w:rsidR="005F3D29">
        <w:rPr>
          <w:rFonts w:eastAsia="等线" w:cs="Arial"/>
          <w:b/>
        </w:rPr>
        <w:t xml:space="preserve">, </w:t>
      </w:r>
      <w:r w:rsidRPr="00AF72EF">
        <w:rPr>
          <w:rFonts w:eastAsia="等线" w:cs="Arial"/>
          <w:b/>
        </w:rPr>
        <w:t>UE also indicate</w:t>
      </w:r>
      <w:r w:rsidR="005F3D29">
        <w:rPr>
          <w:rFonts w:eastAsia="等线" w:cs="Arial"/>
          <w:b/>
        </w:rPr>
        <w:t>s</w:t>
      </w:r>
      <w:r w:rsidRPr="00AF72EF">
        <w:rPr>
          <w:rFonts w:eastAsia="等线" w:cs="Arial"/>
          <w:b/>
        </w:rPr>
        <w:t xml:space="preserve"> the corresponding CSI resource</w:t>
      </w:r>
      <w:r w:rsidR="005F3D29">
        <w:rPr>
          <w:rFonts w:eastAsia="等线" w:cs="Arial"/>
          <w:b/>
        </w:rPr>
        <w:t xml:space="preserve"> measurement</w:t>
      </w:r>
      <w:r w:rsidRPr="00AF72EF">
        <w:rPr>
          <w:rFonts w:eastAsia="等线" w:cs="Arial"/>
          <w:b/>
        </w:rPr>
        <w:t xml:space="preserve"> </w:t>
      </w:r>
      <w:r w:rsidR="00A66093">
        <w:rPr>
          <w:rFonts w:eastAsia="等线" w:cs="Arial"/>
          <w:b/>
        </w:rPr>
        <w:t xml:space="preserve">logging </w:t>
      </w:r>
      <w:r w:rsidRPr="00AF72EF">
        <w:rPr>
          <w:rFonts w:eastAsia="等线" w:cs="Arial"/>
          <w:b/>
        </w:rPr>
        <w:t>periodicity along with the logged data</w:t>
      </w:r>
      <w:r w:rsidR="00871BF5">
        <w:rPr>
          <w:rFonts w:eastAsia="等线" w:cs="Arial"/>
          <w:b/>
        </w:rPr>
        <w:t xml:space="preserve"> (explicitly or implicitly)</w:t>
      </w:r>
      <w:r w:rsidRPr="00AF72EF">
        <w:rPr>
          <w:rFonts w:eastAsia="等线" w:cs="Arial"/>
          <w:b/>
        </w:rPr>
        <w:t>.</w:t>
      </w:r>
    </w:p>
    <w:p w14:paraId="522B95B4" w14:textId="60A8A3C5" w:rsidR="00750AFE" w:rsidRPr="00E84221" w:rsidRDefault="00750AFE" w:rsidP="005447EA">
      <w:pPr>
        <w:spacing w:line="360" w:lineRule="auto"/>
        <w:jc w:val="left"/>
        <w:rPr>
          <w:rFonts w:eastAsia="等线" w:cs="Arial"/>
          <w:b/>
          <w:u w:val="single"/>
        </w:rPr>
      </w:pPr>
      <w:r w:rsidRPr="00E84221">
        <w:rPr>
          <w:rFonts w:eastAsia="等线" w:cs="Arial"/>
          <w:b/>
          <w:u w:val="single"/>
        </w:rPr>
        <w:t>Issue 25</w:t>
      </w:r>
    </w:p>
    <w:p w14:paraId="409F9728" w14:textId="3A2EE01B" w:rsidR="00750AFE" w:rsidRDefault="00750AFE" w:rsidP="005447EA">
      <w:pPr>
        <w:spacing w:line="360" w:lineRule="auto"/>
        <w:jc w:val="left"/>
        <w:rPr>
          <w:rFonts w:eastAsiaTheme="minorEastAsia"/>
        </w:rPr>
      </w:pPr>
      <w:r w:rsidRPr="005C6B1D">
        <w:rPr>
          <w:rFonts w:eastAsiaTheme="minorEastAsia"/>
        </w:rPr>
        <w:t>T</w:t>
      </w:r>
      <w:r w:rsidRPr="005C6B1D">
        <w:rPr>
          <w:rFonts w:eastAsiaTheme="minorEastAsia" w:hint="eastAsia"/>
        </w:rPr>
        <w:t>his</w:t>
      </w:r>
      <w:r>
        <w:rPr>
          <w:rFonts w:eastAsiaTheme="minorEastAsia"/>
        </w:rPr>
        <w:t xml:space="preserve"> issue is about whether multiple configuration</w:t>
      </w:r>
      <w:r w:rsidR="00F76CCD">
        <w:rPr>
          <w:rFonts w:eastAsiaTheme="minorEastAsia"/>
        </w:rPr>
        <w:t>s</w:t>
      </w:r>
      <w:r>
        <w:rPr>
          <w:rFonts w:eastAsiaTheme="minorEastAsia"/>
        </w:rPr>
        <w:t xml:space="preserve"> can be provided to UE and whether dynamic activation/deactivation is needed.</w:t>
      </w:r>
    </w:p>
    <w:p w14:paraId="098AF80B" w14:textId="5A147EAA" w:rsidR="00750AFE" w:rsidRDefault="00750AFE" w:rsidP="00750AFE">
      <w:pPr>
        <w:spacing w:line="360" w:lineRule="auto"/>
        <w:jc w:val="left"/>
        <w:rPr>
          <w:rFonts w:eastAsia="等线" w:cs="Arial"/>
        </w:rPr>
      </w:pPr>
      <w:r>
        <w:rPr>
          <w:rFonts w:eastAsia="等线" w:cs="Arial"/>
        </w:rPr>
        <w:lastRenderedPageBreak/>
        <w:t xml:space="preserve">We understand the data would be use cases specific, e.g. BM and CSI, or even sub use case specific. The required CSI resource pattern or periodicity may be different for different use cases. For example, one data sample of spatial BM prediction includes measurement results of set A and B beam at the same time with the periodicity of 40 </w:t>
      </w:r>
      <w:proofErr w:type="spellStart"/>
      <w:r>
        <w:rPr>
          <w:rFonts w:eastAsia="等线" w:cs="Arial"/>
        </w:rPr>
        <w:t>ms</w:t>
      </w:r>
      <w:proofErr w:type="spellEnd"/>
      <w:r>
        <w:rPr>
          <w:rFonts w:eastAsia="等线" w:cs="Arial"/>
        </w:rPr>
        <w:t xml:space="preserve">. While, another data sample of temporal BM prediction includes historic measurement results of set B beam and one measurement result of set A beam with the periodicity of 60 </w:t>
      </w:r>
      <w:proofErr w:type="spellStart"/>
      <w:r>
        <w:rPr>
          <w:rFonts w:eastAsia="等线" w:cs="Arial"/>
        </w:rPr>
        <w:t>ms</w:t>
      </w:r>
      <w:proofErr w:type="spellEnd"/>
      <w:r>
        <w:rPr>
          <w:rFonts w:eastAsia="等线" w:cs="Arial"/>
        </w:rPr>
        <w:t xml:space="preserve">. It’s difficult to merge the required CSI resource into one data collection configuration. Furthermore, the logging event may not be the same for different use cases. For example, spatial BM prediction model </w:t>
      </w:r>
      <w:r w:rsidR="00CE7882">
        <w:rPr>
          <w:rFonts w:eastAsia="等线" w:cs="Arial"/>
        </w:rPr>
        <w:t xml:space="preserve">may </w:t>
      </w:r>
      <w:r>
        <w:rPr>
          <w:rFonts w:eastAsia="等线" w:cs="Arial"/>
        </w:rPr>
        <w:t>require data at cell edge, while the temporal BM prediction</w:t>
      </w:r>
      <w:r w:rsidR="00CE7882">
        <w:rPr>
          <w:rFonts w:eastAsia="等线" w:cs="Arial"/>
        </w:rPr>
        <w:t xml:space="preserve"> may</w:t>
      </w:r>
      <w:r>
        <w:rPr>
          <w:rFonts w:eastAsia="等线" w:cs="Arial"/>
        </w:rPr>
        <w:t xml:space="preserve"> require data at cell centre. If only one data collection configuration is allowed, NW can’t configure appropriate logging event. UE h</w:t>
      </w:r>
      <w:r w:rsidR="00CE7882">
        <w:rPr>
          <w:rFonts w:eastAsia="等线" w:cs="Arial"/>
        </w:rPr>
        <w:t>a</w:t>
      </w:r>
      <w:r>
        <w:rPr>
          <w:rFonts w:eastAsia="等线" w:cs="Arial"/>
        </w:rPr>
        <w:t>s to always collect data, which results in unnecessary power consumption.</w:t>
      </w:r>
    </w:p>
    <w:p w14:paraId="4ED9ED38" w14:textId="70745D49" w:rsidR="00375A40" w:rsidRDefault="00375A40" w:rsidP="00750AFE">
      <w:pPr>
        <w:spacing w:line="360" w:lineRule="auto"/>
        <w:jc w:val="left"/>
        <w:rPr>
          <w:rFonts w:eastAsia="等线" w:cs="Arial"/>
        </w:rPr>
      </w:pPr>
      <w:r>
        <w:rPr>
          <w:rFonts w:eastAsia="等线" w:cs="Arial"/>
        </w:rPr>
        <w:t>Furthermore, more AI use cases are expected to be supported in future, e.g. AI mobility. It’s straightforward for NW to configure multiple data collection configuration for BM and mobility.</w:t>
      </w:r>
    </w:p>
    <w:p w14:paraId="2BE78991" w14:textId="7D2B633E" w:rsidR="00750AFE" w:rsidRDefault="00750AFE" w:rsidP="00750AFE">
      <w:pPr>
        <w:spacing w:line="360" w:lineRule="auto"/>
        <w:jc w:val="left"/>
        <w:rPr>
          <w:rFonts w:eastAsia="等线" w:cs="Arial"/>
          <w:b/>
        </w:rPr>
      </w:pPr>
      <w:r>
        <w:rPr>
          <w:rFonts w:eastAsia="等线" w:cs="Arial" w:hint="eastAsia"/>
          <w:b/>
        </w:rPr>
        <w:t>P</w:t>
      </w:r>
      <w:r>
        <w:rPr>
          <w:rFonts w:eastAsia="等线" w:cs="Arial"/>
          <w:b/>
        </w:rPr>
        <w:t>roposal</w:t>
      </w:r>
      <w:r w:rsidR="005C6B1D">
        <w:rPr>
          <w:rFonts w:eastAsia="等线" w:cs="Arial"/>
          <w:b/>
        </w:rPr>
        <w:t xml:space="preserve"> </w:t>
      </w:r>
      <w:r w:rsidR="00265B54">
        <w:rPr>
          <w:rFonts w:eastAsia="等线" w:cs="Arial"/>
          <w:b/>
        </w:rPr>
        <w:t>2</w:t>
      </w:r>
      <w:r>
        <w:rPr>
          <w:rFonts w:eastAsia="等线" w:cs="Arial"/>
          <w:b/>
        </w:rPr>
        <w:t xml:space="preserve">: </w:t>
      </w:r>
      <w:r w:rsidR="005C6B1D">
        <w:rPr>
          <w:rFonts w:eastAsia="等线" w:cs="Arial"/>
          <w:b/>
        </w:rPr>
        <w:t xml:space="preserve">(RRC-25) </w:t>
      </w:r>
      <w:r>
        <w:rPr>
          <w:rFonts w:eastAsia="等线" w:cs="Arial"/>
          <w:b/>
        </w:rPr>
        <w:t>Multiple NW-side training data collection configurations can be configured to UE.</w:t>
      </w:r>
    </w:p>
    <w:p w14:paraId="6C953745" w14:textId="5F4C250F" w:rsidR="00750AFE" w:rsidRDefault="00750AFE" w:rsidP="00750AFE">
      <w:pPr>
        <w:spacing w:line="360" w:lineRule="auto"/>
        <w:jc w:val="left"/>
        <w:rPr>
          <w:rFonts w:eastAsia="等线" w:cs="Arial"/>
        </w:rPr>
      </w:pPr>
      <w:r>
        <w:rPr>
          <w:rFonts w:eastAsia="等线" w:cs="Arial"/>
        </w:rPr>
        <w:t>A subsequent question is whether dynamic activation/deactivation of data collection is supported. It’s always possible for NW to setup/release the data collection configuration by RRC. According to LS from RAN1 [2], it is observed that the latency requirement of training data collection is rather relaxed</w:t>
      </w:r>
      <w:r w:rsidR="00F76CCD">
        <w:rPr>
          <w:rFonts w:eastAsia="等线" w:cs="Arial"/>
        </w:rPr>
        <w:t xml:space="preserve">, which means the data collection configuration(s) will be valid for a very long time from network point of view. </w:t>
      </w:r>
      <w:r>
        <w:rPr>
          <w:rFonts w:eastAsia="等线" w:cs="Arial"/>
        </w:rPr>
        <w:t>There is no need to introduce dynamic control.</w:t>
      </w:r>
    </w:p>
    <w:p w14:paraId="337649BA" w14:textId="5D5E2820" w:rsidR="00750AFE" w:rsidRDefault="00750AFE" w:rsidP="00750AFE">
      <w:pPr>
        <w:spacing w:line="360" w:lineRule="auto"/>
        <w:jc w:val="left"/>
        <w:rPr>
          <w:rFonts w:eastAsia="等线" w:cs="Arial"/>
          <w:b/>
        </w:rPr>
      </w:pPr>
      <w:r>
        <w:rPr>
          <w:rFonts w:eastAsia="等线" w:cs="Arial" w:hint="eastAsia"/>
          <w:b/>
        </w:rPr>
        <w:t>P</w:t>
      </w:r>
      <w:r>
        <w:rPr>
          <w:rFonts w:eastAsia="等线" w:cs="Arial"/>
          <w:b/>
        </w:rPr>
        <w:t>roposal</w:t>
      </w:r>
      <w:r w:rsidR="007E53A5">
        <w:rPr>
          <w:rFonts w:eastAsia="等线" w:cs="Arial"/>
          <w:b/>
        </w:rPr>
        <w:t xml:space="preserve"> </w:t>
      </w:r>
      <w:r w:rsidR="000F7A6F">
        <w:rPr>
          <w:rFonts w:eastAsia="等线" w:cs="Arial"/>
          <w:b/>
        </w:rPr>
        <w:t>3</w:t>
      </w:r>
      <w:r>
        <w:rPr>
          <w:rFonts w:eastAsia="等线" w:cs="Arial"/>
          <w:b/>
        </w:rPr>
        <w:t xml:space="preserve">: </w:t>
      </w:r>
      <w:r w:rsidR="005C6B1D">
        <w:rPr>
          <w:rFonts w:eastAsia="等线" w:cs="Arial"/>
          <w:b/>
        </w:rPr>
        <w:t xml:space="preserve">(RRC-25) </w:t>
      </w:r>
      <w:r>
        <w:rPr>
          <w:rFonts w:eastAsia="等线" w:cs="Arial"/>
          <w:b/>
        </w:rPr>
        <w:t>L1/L2 signalling based dynamic activation/deactivation of NW-side training data collection is not supported.</w:t>
      </w:r>
    </w:p>
    <w:p w14:paraId="7F3390E1" w14:textId="486D9956" w:rsidR="00DA61E8" w:rsidRPr="00E84221" w:rsidRDefault="00DA61E8" w:rsidP="00DA61E8">
      <w:pPr>
        <w:spacing w:line="360" w:lineRule="auto"/>
        <w:jc w:val="left"/>
        <w:rPr>
          <w:rFonts w:eastAsia="等线" w:cs="Arial"/>
          <w:b/>
          <w:u w:val="single"/>
        </w:rPr>
      </w:pPr>
      <w:r w:rsidRPr="00E84221">
        <w:rPr>
          <w:rFonts w:eastAsia="等线" w:cs="Arial"/>
          <w:b/>
          <w:u w:val="single"/>
        </w:rPr>
        <w:t>Issue 2</w:t>
      </w:r>
      <w:r>
        <w:rPr>
          <w:rFonts w:eastAsia="等线" w:cs="Arial"/>
          <w:b/>
          <w:u w:val="single"/>
        </w:rPr>
        <w:t>8</w:t>
      </w:r>
    </w:p>
    <w:p w14:paraId="71F2805E" w14:textId="3D6D671A" w:rsidR="00DA61E8" w:rsidRDefault="003A6C70" w:rsidP="007E53A5">
      <w:pPr>
        <w:spacing w:line="360" w:lineRule="auto"/>
        <w:jc w:val="left"/>
        <w:rPr>
          <w:rFonts w:eastAsia="等线" w:cs="Arial"/>
        </w:rPr>
      </w:pPr>
      <w:r w:rsidRPr="00ED3192">
        <w:rPr>
          <w:rFonts w:eastAsia="等线" w:cs="Arial"/>
        </w:rPr>
        <w:t>This i</w:t>
      </w:r>
      <w:r>
        <w:rPr>
          <w:rFonts w:eastAsia="等线" w:cs="Arial"/>
        </w:rPr>
        <w:t>ssue is about how to handle the logging and UAI configuration upon</w:t>
      </w:r>
      <w:r w:rsidR="006D5D73">
        <w:rPr>
          <w:rFonts w:eastAsia="等线" w:cs="Arial"/>
        </w:rPr>
        <w:t xml:space="preserve"> IDLE/INACTIVE/RLF. In general, we </w:t>
      </w:r>
      <w:r w:rsidR="00CF4A39">
        <w:rPr>
          <w:rFonts w:eastAsia="等线" w:cs="Arial"/>
        </w:rPr>
        <w:t>understand the logging and UAI configuration should be handled in the same way either both kept or released.</w:t>
      </w:r>
      <w:r w:rsidR="00693B89">
        <w:rPr>
          <w:rFonts w:eastAsia="等线" w:cs="Arial"/>
        </w:rPr>
        <w:t xml:space="preserve"> </w:t>
      </w:r>
      <w:r w:rsidR="00122549">
        <w:rPr>
          <w:rFonts w:eastAsia="等线" w:cs="Arial"/>
        </w:rPr>
        <w:t>If logging configuration is kept and UAI configuration is released</w:t>
      </w:r>
      <w:r w:rsidR="00693B89">
        <w:rPr>
          <w:rFonts w:eastAsia="等线" w:cs="Arial"/>
        </w:rPr>
        <w:t xml:space="preserve">, UE </w:t>
      </w:r>
      <w:r w:rsidR="00122549">
        <w:rPr>
          <w:rFonts w:eastAsia="等线" w:cs="Arial"/>
        </w:rPr>
        <w:t xml:space="preserve">would </w:t>
      </w:r>
      <w:r w:rsidR="00693B89">
        <w:rPr>
          <w:rFonts w:eastAsia="等线" w:cs="Arial"/>
        </w:rPr>
        <w:t xml:space="preserve">log data but has no way to indicate the data availability. </w:t>
      </w:r>
      <w:r w:rsidR="00122549">
        <w:rPr>
          <w:rFonts w:eastAsia="等线" w:cs="Arial"/>
        </w:rPr>
        <w:t>If logging configuration is released, there is no need to keep the UAI configuration, since no data would be logged any more.</w:t>
      </w:r>
    </w:p>
    <w:p w14:paraId="57795AF2" w14:textId="3A2BAE4D" w:rsidR="00693B89" w:rsidRDefault="00693B89" w:rsidP="007E53A5">
      <w:pPr>
        <w:spacing w:line="360" w:lineRule="auto"/>
        <w:jc w:val="left"/>
        <w:rPr>
          <w:rFonts w:eastAsia="等线" w:cs="Arial"/>
        </w:rPr>
      </w:pPr>
      <w:r w:rsidRPr="00ED3192">
        <w:rPr>
          <w:rFonts w:eastAsia="等线" w:cs="Arial"/>
          <w:b/>
        </w:rPr>
        <w:t xml:space="preserve">Observation </w:t>
      </w:r>
      <w:r w:rsidR="000F7A6F">
        <w:rPr>
          <w:rFonts w:eastAsia="等线" w:cs="Arial"/>
          <w:b/>
        </w:rPr>
        <w:t>1</w:t>
      </w:r>
      <w:r w:rsidRPr="00ED3192">
        <w:rPr>
          <w:rFonts w:eastAsia="等线" w:cs="Arial"/>
          <w:b/>
        </w:rPr>
        <w:t xml:space="preserve">: </w:t>
      </w:r>
      <w:r w:rsidRPr="00693B89">
        <w:rPr>
          <w:rFonts w:eastAsia="等线" w:cs="Arial"/>
          <w:b/>
        </w:rPr>
        <w:t xml:space="preserve">Logging and UAI configuration </w:t>
      </w:r>
      <w:r>
        <w:rPr>
          <w:rFonts w:eastAsia="等线" w:cs="Arial"/>
          <w:b/>
        </w:rPr>
        <w:t xml:space="preserve">should be handled in the same way </w:t>
      </w:r>
      <w:r w:rsidRPr="00693B89">
        <w:rPr>
          <w:rFonts w:eastAsia="等线" w:cs="Arial"/>
          <w:b/>
        </w:rPr>
        <w:t>upon IDLE/INACTIVE/RLF</w:t>
      </w:r>
    </w:p>
    <w:p w14:paraId="1D27EB65" w14:textId="298D7B2C" w:rsidR="00CF4A39" w:rsidRDefault="00CF4A39" w:rsidP="007E53A5">
      <w:pPr>
        <w:spacing w:line="360" w:lineRule="auto"/>
        <w:jc w:val="left"/>
        <w:rPr>
          <w:rFonts w:eastAsia="等线" w:cs="Arial"/>
        </w:rPr>
      </w:pPr>
      <w:r>
        <w:rPr>
          <w:rFonts w:eastAsia="等线" w:cs="Arial"/>
        </w:rPr>
        <w:t xml:space="preserve">Upon IDLE, we understand the configuration should be released. We don’t see the motivation to keep the configuration, since new serving cell </w:t>
      </w:r>
      <w:r w:rsidR="00693B89">
        <w:rPr>
          <w:rFonts w:eastAsia="等线" w:cs="Arial"/>
        </w:rPr>
        <w:t xml:space="preserve">is not aware of </w:t>
      </w:r>
      <w:r>
        <w:rPr>
          <w:rFonts w:eastAsia="等线" w:cs="Arial"/>
        </w:rPr>
        <w:t>the stored configuration.</w:t>
      </w:r>
    </w:p>
    <w:p w14:paraId="5B9806FB" w14:textId="4B0D69B5" w:rsidR="00CF4A39" w:rsidRDefault="00CF4A39" w:rsidP="007E53A5">
      <w:pPr>
        <w:spacing w:line="360" w:lineRule="auto"/>
        <w:jc w:val="left"/>
        <w:rPr>
          <w:rFonts w:eastAsia="等线" w:cs="Arial"/>
        </w:rPr>
      </w:pPr>
      <w:r>
        <w:rPr>
          <w:rFonts w:eastAsia="等线" w:cs="Arial"/>
        </w:rPr>
        <w:t xml:space="preserve">Upon INACTIVE, the configuration can be kept since the new serving cell can </w:t>
      </w:r>
      <w:r w:rsidR="00693B89">
        <w:rPr>
          <w:rFonts w:eastAsia="等线" w:cs="Arial"/>
        </w:rPr>
        <w:t>retrieve</w:t>
      </w:r>
      <w:r>
        <w:rPr>
          <w:rFonts w:eastAsia="等线" w:cs="Arial"/>
        </w:rPr>
        <w:t xml:space="preserve"> the configuration from anchor cell.</w:t>
      </w:r>
    </w:p>
    <w:p w14:paraId="5C9D2FAD" w14:textId="2AA25BA3" w:rsidR="00693B89" w:rsidRDefault="00693B89" w:rsidP="007E53A5">
      <w:pPr>
        <w:spacing w:line="360" w:lineRule="auto"/>
        <w:jc w:val="left"/>
        <w:rPr>
          <w:rFonts w:eastAsia="等线" w:cs="Arial"/>
        </w:rPr>
      </w:pPr>
      <w:r>
        <w:rPr>
          <w:rFonts w:eastAsia="等线" w:cs="Arial"/>
        </w:rPr>
        <w:t xml:space="preserve">Upon RLF, in legacy, the UAI configuration is released. It’s not decided yet where to put the logged measurement configuration. The potential IE can be </w:t>
      </w:r>
      <w:r w:rsidRPr="00ED3192">
        <w:rPr>
          <w:rFonts w:eastAsia="等线" w:cs="Arial"/>
          <w:i/>
        </w:rPr>
        <w:t>CSI-</w:t>
      </w:r>
      <w:proofErr w:type="spellStart"/>
      <w:r w:rsidRPr="00ED3192">
        <w:rPr>
          <w:rFonts w:eastAsia="等线" w:cs="Arial"/>
          <w:i/>
        </w:rPr>
        <w:t>MeasConfig</w:t>
      </w:r>
      <w:proofErr w:type="spellEnd"/>
      <w:r>
        <w:rPr>
          <w:rFonts w:eastAsia="等线" w:cs="Arial"/>
        </w:rPr>
        <w:t xml:space="preserve">. However, </w:t>
      </w:r>
      <w:r w:rsidRPr="005251C7">
        <w:rPr>
          <w:rFonts w:eastAsia="等线" w:cs="Arial"/>
          <w:i/>
        </w:rPr>
        <w:t>CSI-</w:t>
      </w:r>
      <w:proofErr w:type="spellStart"/>
      <w:r w:rsidRPr="005251C7">
        <w:rPr>
          <w:rFonts w:eastAsia="等线" w:cs="Arial"/>
          <w:i/>
        </w:rPr>
        <w:t>MeasConfig</w:t>
      </w:r>
      <w:proofErr w:type="spellEnd"/>
      <w:r>
        <w:rPr>
          <w:rFonts w:eastAsia="等线" w:cs="Arial"/>
        </w:rPr>
        <w:t xml:space="preserve"> would not be released upon RLF. </w:t>
      </w:r>
      <w:r w:rsidR="00122549">
        <w:rPr>
          <w:rFonts w:eastAsia="等线" w:cs="Arial"/>
        </w:rPr>
        <w:t>Aligned handling should be ensure upon RLF. We prefer to release the configuration. NW can reconfigure UE after reestablishment if needed.</w:t>
      </w:r>
    </w:p>
    <w:p w14:paraId="498DA499" w14:textId="2F4BB482" w:rsidR="00693B89" w:rsidRPr="00ED3192" w:rsidRDefault="00693B89" w:rsidP="007E53A5">
      <w:pPr>
        <w:spacing w:line="360" w:lineRule="auto"/>
        <w:jc w:val="left"/>
        <w:rPr>
          <w:rFonts w:eastAsia="等线" w:cs="Arial"/>
          <w:b/>
        </w:rPr>
      </w:pPr>
      <w:r w:rsidRPr="00ED3192">
        <w:rPr>
          <w:rFonts w:eastAsia="等线" w:cs="Arial"/>
          <w:b/>
        </w:rPr>
        <w:lastRenderedPageBreak/>
        <w:t xml:space="preserve">Proposal </w:t>
      </w:r>
      <w:r w:rsidR="000F7A6F">
        <w:rPr>
          <w:rFonts w:eastAsia="等线" w:cs="Arial"/>
          <w:b/>
        </w:rPr>
        <w:t>4</w:t>
      </w:r>
      <w:r w:rsidRPr="00ED3192">
        <w:rPr>
          <w:rFonts w:eastAsia="等线" w:cs="Arial"/>
          <w:b/>
        </w:rPr>
        <w:t>:</w:t>
      </w:r>
      <w:r>
        <w:rPr>
          <w:rFonts w:eastAsia="等线" w:cs="Arial"/>
          <w:b/>
        </w:rPr>
        <w:t xml:space="preserve"> </w:t>
      </w:r>
      <w:r w:rsidR="000F7A6F">
        <w:rPr>
          <w:rFonts w:eastAsia="等线" w:cs="Arial"/>
          <w:b/>
        </w:rPr>
        <w:t xml:space="preserve">(RRC-28) </w:t>
      </w:r>
      <w:r>
        <w:rPr>
          <w:rFonts w:eastAsia="等线" w:cs="Arial"/>
          <w:b/>
        </w:rPr>
        <w:t>L</w:t>
      </w:r>
      <w:r w:rsidRPr="00693B89">
        <w:rPr>
          <w:rFonts w:eastAsia="等线" w:cs="Arial"/>
          <w:b/>
        </w:rPr>
        <w:t xml:space="preserve">ogging and UAI configuration </w:t>
      </w:r>
      <w:r>
        <w:rPr>
          <w:rFonts w:eastAsia="等线" w:cs="Arial"/>
          <w:b/>
        </w:rPr>
        <w:t xml:space="preserve">are released </w:t>
      </w:r>
      <w:r w:rsidRPr="00693B89">
        <w:rPr>
          <w:rFonts w:eastAsia="等线" w:cs="Arial"/>
          <w:b/>
        </w:rPr>
        <w:t>upon IDLE</w:t>
      </w:r>
      <w:r w:rsidR="00122549">
        <w:rPr>
          <w:rFonts w:eastAsia="等线" w:cs="Arial"/>
          <w:b/>
        </w:rPr>
        <w:t xml:space="preserve"> and </w:t>
      </w:r>
      <w:r w:rsidRPr="00693B89">
        <w:rPr>
          <w:rFonts w:eastAsia="等线" w:cs="Arial"/>
          <w:b/>
        </w:rPr>
        <w:t>RLF</w:t>
      </w:r>
      <w:r w:rsidR="00122549">
        <w:rPr>
          <w:rFonts w:eastAsia="等线" w:cs="Arial"/>
          <w:b/>
        </w:rPr>
        <w:t>.</w:t>
      </w:r>
    </w:p>
    <w:p w14:paraId="771DB6D0" w14:textId="163F0FB7" w:rsidR="00693B89" w:rsidRPr="00ED3192" w:rsidRDefault="00693B89" w:rsidP="007E53A5">
      <w:pPr>
        <w:spacing w:line="360" w:lineRule="auto"/>
        <w:jc w:val="left"/>
        <w:rPr>
          <w:rFonts w:eastAsia="等线" w:cs="Arial"/>
          <w:b/>
        </w:rPr>
      </w:pPr>
      <w:r w:rsidRPr="00ED3192">
        <w:rPr>
          <w:rFonts w:eastAsia="等线" w:cs="Arial"/>
          <w:b/>
        </w:rPr>
        <w:t xml:space="preserve">Proposal </w:t>
      </w:r>
      <w:r w:rsidR="000F7A6F">
        <w:rPr>
          <w:rFonts w:eastAsia="等线" w:cs="Arial"/>
          <w:b/>
        </w:rPr>
        <w:t>5</w:t>
      </w:r>
      <w:r w:rsidRPr="00ED3192">
        <w:rPr>
          <w:rFonts w:eastAsia="等线" w:cs="Arial"/>
          <w:b/>
        </w:rPr>
        <w:t>:</w:t>
      </w:r>
      <w:r w:rsidRPr="00693B89">
        <w:rPr>
          <w:rFonts w:eastAsia="等线" w:cs="Arial"/>
          <w:b/>
        </w:rPr>
        <w:t xml:space="preserve"> </w:t>
      </w:r>
      <w:r w:rsidR="000F7A6F">
        <w:rPr>
          <w:rFonts w:eastAsia="等线" w:cs="Arial"/>
          <w:b/>
        </w:rPr>
        <w:t xml:space="preserve">(RRC-28) </w:t>
      </w:r>
      <w:r>
        <w:rPr>
          <w:rFonts w:eastAsia="等线" w:cs="Arial"/>
          <w:b/>
        </w:rPr>
        <w:t>L</w:t>
      </w:r>
      <w:r w:rsidRPr="00693B89">
        <w:rPr>
          <w:rFonts w:eastAsia="等线" w:cs="Arial"/>
          <w:b/>
        </w:rPr>
        <w:t xml:space="preserve">ogging and UAI configuration </w:t>
      </w:r>
      <w:r>
        <w:rPr>
          <w:rFonts w:eastAsia="等线" w:cs="Arial"/>
          <w:b/>
        </w:rPr>
        <w:t xml:space="preserve">are </w:t>
      </w:r>
      <w:r w:rsidR="00ED3192">
        <w:rPr>
          <w:rFonts w:eastAsia="等线" w:cs="Arial"/>
          <w:b/>
        </w:rPr>
        <w:t>kept</w:t>
      </w:r>
      <w:r>
        <w:rPr>
          <w:rFonts w:eastAsia="等线" w:cs="Arial"/>
          <w:b/>
        </w:rPr>
        <w:t xml:space="preserve"> </w:t>
      </w:r>
      <w:r w:rsidRPr="00693B89">
        <w:rPr>
          <w:rFonts w:eastAsia="等线" w:cs="Arial"/>
          <w:b/>
        </w:rPr>
        <w:t>upon INACTIVE</w:t>
      </w:r>
      <w:r w:rsidR="00122549">
        <w:rPr>
          <w:rFonts w:eastAsia="等线" w:cs="Arial"/>
          <w:b/>
        </w:rPr>
        <w:t>.</w:t>
      </w:r>
    </w:p>
    <w:p w14:paraId="3BF0EDBB" w14:textId="51F9A9C3" w:rsidR="007E53A5" w:rsidRPr="00E84221" w:rsidRDefault="007E53A5" w:rsidP="007E53A5">
      <w:pPr>
        <w:spacing w:line="360" w:lineRule="auto"/>
        <w:jc w:val="left"/>
        <w:rPr>
          <w:rFonts w:eastAsia="等线" w:cs="Arial"/>
          <w:b/>
          <w:u w:val="single"/>
        </w:rPr>
      </w:pPr>
      <w:r w:rsidRPr="00E84221">
        <w:rPr>
          <w:rFonts w:eastAsia="等线" w:cs="Arial"/>
          <w:b/>
          <w:u w:val="single"/>
        </w:rPr>
        <w:t>Issue 29</w:t>
      </w:r>
    </w:p>
    <w:p w14:paraId="7E9A4C63" w14:textId="00362F1E" w:rsidR="007E53A5" w:rsidRDefault="007E53A5" w:rsidP="00BB72DD">
      <w:pPr>
        <w:spacing w:line="360" w:lineRule="auto"/>
        <w:jc w:val="left"/>
        <w:rPr>
          <w:rFonts w:eastAsia="等线" w:cs="Arial"/>
        </w:rPr>
      </w:pPr>
      <w:r>
        <w:rPr>
          <w:rFonts w:eastAsia="等线" w:cs="Arial" w:hint="eastAsia"/>
        </w:rPr>
        <w:t>T</w:t>
      </w:r>
      <w:r>
        <w:rPr>
          <w:rFonts w:eastAsia="等线" w:cs="Arial"/>
        </w:rPr>
        <w:t xml:space="preserve">his issue is about </w:t>
      </w:r>
      <w:r w:rsidR="00793021">
        <w:rPr>
          <w:rFonts w:eastAsia="等线" w:cs="Arial"/>
        </w:rPr>
        <w:t xml:space="preserve">the relationship between </w:t>
      </w:r>
      <w:r>
        <w:rPr>
          <w:rFonts w:eastAsia="等线" w:cs="Arial"/>
        </w:rPr>
        <w:t>data availability report and low power state. NW is expected to release the data collection configuration upon reception of low power indication from UE. The logged data would also be released if data collection</w:t>
      </w:r>
      <w:r w:rsidR="002E5C12">
        <w:rPr>
          <w:rFonts w:eastAsia="等线" w:cs="Arial"/>
        </w:rPr>
        <w:t xml:space="preserve"> configuration</w:t>
      </w:r>
      <w:r>
        <w:rPr>
          <w:rFonts w:eastAsia="等线" w:cs="Arial"/>
        </w:rPr>
        <w:t xml:space="preserve"> is released. NW may want to retrieve the available logged data before releasing the data collection configuration to avoid data lost. Therefore, </w:t>
      </w:r>
      <w:bookmarkStart w:id="5" w:name="_Hlk197608987"/>
      <w:r>
        <w:rPr>
          <w:rFonts w:eastAsia="等线" w:cs="Arial"/>
        </w:rPr>
        <w:t xml:space="preserve">UE shall report the data availability if there is any logged data </w:t>
      </w:r>
      <w:r w:rsidR="002E5C12">
        <w:rPr>
          <w:rFonts w:eastAsia="等线" w:cs="Arial"/>
        </w:rPr>
        <w:t xml:space="preserve">when </w:t>
      </w:r>
      <w:r>
        <w:rPr>
          <w:rFonts w:eastAsia="等线" w:cs="Arial"/>
        </w:rPr>
        <w:t>low power state is detected.</w:t>
      </w:r>
      <w:bookmarkEnd w:id="5"/>
      <w:r>
        <w:rPr>
          <w:rFonts w:eastAsia="等线" w:cs="Arial"/>
        </w:rPr>
        <w:t xml:space="preserve"> The cause value can be set to low power.</w:t>
      </w:r>
    </w:p>
    <w:p w14:paraId="1C9FDD13" w14:textId="1C809AFC" w:rsidR="007E53A5" w:rsidRPr="007E53A5" w:rsidRDefault="007E53A5" w:rsidP="00BB72DD">
      <w:pPr>
        <w:spacing w:line="360" w:lineRule="auto"/>
        <w:jc w:val="left"/>
        <w:rPr>
          <w:rFonts w:eastAsia="等线" w:cs="Arial"/>
        </w:rPr>
      </w:pPr>
      <w:r w:rsidRPr="001070F3">
        <w:rPr>
          <w:rFonts w:eastAsia="等线" w:cs="Arial" w:hint="eastAsia"/>
          <w:b/>
        </w:rPr>
        <w:t>P</w:t>
      </w:r>
      <w:r w:rsidRPr="001070F3">
        <w:rPr>
          <w:rFonts w:eastAsia="等线" w:cs="Arial"/>
          <w:b/>
        </w:rPr>
        <w:t xml:space="preserve">roposal </w:t>
      </w:r>
      <w:r w:rsidR="00ED3192">
        <w:rPr>
          <w:rFonts w:eastAsia="等线" w:cs="Arial"/>
          <w:b/>
        </w:rPr>
        <w:t>6</w:t>
      </w:r>
      <w:r w:rsidRPr="001070F3">
        <w:rPr>
          <w:rFonts w:eastAsia="等线" w:cs="Arial"/>
          <w:b/>
        </w:rPr>
        <w:t>:</w:t>
      </w:r>
      <w:r w:rsidRPr="007E53A5">
        <w:t xml:space="preserve"> </w:t>
      </w:r>
      <w:r w:rsidR="005C6B1D">
        <w:rPr>
          <w:rFonts w:eastAsia="等线" w:cs="Arial"/>
          <w:b/>
        </w:rPr>
        <w:t xml:space="preserve">(RRC-29) </w:t>
      </w:r>
      <w:r w:rsidRPr="007E53A5">
        <w:rPr>
          <w:rFonts w:eastAsia="等线" w:cs="Arial"/>
          <w:b/>
        </w:rPr>
        <w:t>UE report</w:t>
      </w:r>
      <w:r>
        <w:rPr>
          <w:rFonts w:eastAsia="等线" w:cs="Arial"/>
          <w:b/>
        </w:rPr>
        <w:t>s</w:t>
      </w:r>
      <w:r w:rsidRPr="007E53A5">
        <w:rPr>
          <w:rFonts w:eastAsia="等线" w:cs="Arial"/>
          <w:b/>
        </w:rPr>
        <w:t xml:space="preserve"> data availability if there is any logged data </w:t>
      </w:r>
      <w:r w:rsidR="002E5C12">
        <w:rPr>
          <w:rFonts w:eastAsia="等线" w:cs="Arial"/>
          <w:b/>
        </w:rPr>
        <w:t>when</w:t>
      </w:r>
      <w:r w:rsidR="002E5C12" w:rsidRPr="007E53A5">
        <w:rPr>
          <w:rFonts w:eastAsia="等线" w:cs="Arial"/>
          <w:b/>
        </w:rPr>
        <w:t xml:space="preserve"> </w:t>
      </w:r>
      <w:r w:rsidRPr="007E53A5">
        <w:rPr>
          <w:rFonts w:eastAsia="等线" w:cs="Arial"/>
          <w:b/>
        </w:rPr>
        <w:t>low power state is detected.</w:t>
      </w:r>
      <w:r>
        <w:rPr>
          <w:rFonts w:eastAsia="等线" w:cs="Arial"/>
          <w:b/>
        </w:rPr>
        <w:t xml:space="preserve"> The cause value </w:t>
      </w:r>
      <w:r w:rsidR="00747C2E">
        <w:rPr>
          <w:rFonts w:eastAsia="等线" w:cs="Arial"/>
          <w:b/>
        </w:rPr>
        <w:t xml:space="preserve">of data availability </w:t>
      </w:r>
      <w:r w:rsidR="00375A40">
        <w:rPr>
          <w:rFonts w:eastAsia="等线" w:cs="Arial"/>
          <w:b/>
        </w:rPr>
        <w:t xml:space="preserve">report </w:t>
      </w:r>
      <w:r>
        <w:rPr>
          <w:rFonts w:eastAsia="等线" w:cs="Arial"/>
          <w:b/>
        </w:rPr>
        <w:t>can be set to low power.</w:t>
      </w:r>
    </w:p>
    <w:p w14:paraId="74881E5D" w14:textId="09CB3A6E" w:rsidR="00265B54" w:rsidRDefault="00265B54" w:rsidP="00265B54">
      <w:pPr>
        <w:spacing w:line="360" w:lineRule="auto"/>
        <w:jc w:val="left"/>
        <w:rPr>
          <w:rFonts w:eastAsia="等线" w:cs="Arial"/>
          <w:b/>
          <w:u w:val="single"/>
        </w:rPr>
      </w:pPr>
      <w:r w:rsidRPr="00E84221">
        <w:rPr>
          <w:rFonts w:eastAsia="等线" w:cs="Arial"/>
          <w:b/>
          <w:u w:val="single"/>
        </w:rPr>
        <w:t>Issue 3</w:t>
      </w:r>
      <w:r>
        <w:rPr>
          <w:rFonts w:eastAsia="等线" w:cs="Arial"/>
          <w:b/>
          <w:u w:val="single"/>
        </w:rPr>
        <w:t>0</w:t>
      </w:r>
    </w:p>
    <w:p w14:paraId="548D3A18" w14:textId="131410B9" w:rsidR="000B7A93" w:rsidRDefault="000B7A93" w:rsidP="00265B54">
      <w:pPr>
        <w:spacing w:line="360" w:lineRule="auto"/>
        <w:jc w:val="left"/>
        <w:rPr>
          <w:rFonts w:eastAsia="等线" w:cs="Arial"/>
        </w:rPr>
      </w:pPr>
      <w:r>
        <w:rPr>
          <w:rFonts w:eastAsia="等线" w:cs="Arial"/>
        </w:rPr>
        <w:t xml:space="preserve">It’s not clear whether semi-persistent CSI resource can be supported for data collection. </w:t>
      </w:r>
      <w:r w:rsidR="000F7A6F">
        <w:rPr>
          <w:rFonts w:eastAsia="等线" w:cs="Arial"/>
        </w:rPr>
        <w:t>Semi-persistent CSI resource is supported for UE side data collection. We believe the current NW data collection framework can also support semi-persistent CSI resource without any enhancement.</w:t>
      </w:r>
    </w:p>
    <w:p w14:paraId="6E5D531E" w14:textId="25283037" w:rsidR="00E63B33" w:rsidRPr="00ED3192" w:rsidRDefault="00E63B33" w:rsidP="00265B54">
      <w:pPr>
        <w:spacing w:line="360" w:lineRule="auto"/>
        <w:jc w:val="left"/>
        <w:rPr>
          <w:rFonts w:eastAsia="等线" w:cs="Arial"/>
          <w:b/>
        </w:rPr>
      </w:pPr>
      <w:r w:rsidRPr="00ED3192">
        <w:rPr>
          <w:rFonts w:eastAsia="等线" w:cs="Arial"/>
          <w:b/>
        </w:rPr>
        <w:t xml:space="preserve">Proposal </w:t>
      </w:r>
      <w:r w:rsidR="00ED3192">
        <w:rPr>
          <w:rFonts w:eastAsia="等线" w:cs="Arial"/>
          <w:b/>
        </w:rPr>
        <w:t>7</w:t>
      </w:r>
      <w:r w:rsidRPr="00ED3192">
        <w:rPr>
          <w:rFonts w:eastAsia="等线" w:cs="Arial"/>
          <w:b/>
        </w:rPr>
        <w:t>: (RRC-30) Semi-persistent CSI resource is supported for data collection</w:t>
      </w:r>
      <w:r w:rsidR="000F7A6F">
        <w:rPr>
          <w:rFonts w:eastAsia="等线" w:cs="Arial"/>
          <w:b/>
        </w:rPr>
        <w:t xml:space="preserve"> without enhancement</w:t>
      </w:r>
      <w:r w:rsidRPr="00ED3192">
        <w:rPr>
          <w:rFonts w:eastAsia="等线" w:cs="Arial"/>
          <w:b/>
        </w:rPr>
        <w:t>.</w:t>
      </w:r>
    </w:p>
    <w:p w14:paraId="5CFE25DD" w14:textId="3F10AB19" w:rsidR="00265B54" w:rsidRPr="00E84221" w:rsidRDefault="00265B54" w:rsidP="00265B54">
      <w:pPr>
        <w:spacing w:line="360" w:lineRule="auto"/>
        <w:jc w:val="left"/>
        <w:rPr>
          <w:rFonts w:eastAsia="等线" w:cs="Arial"/>
          <w:b/>
          <w:u w:val="single"/>
        </w:rPr>
      </w:pPr>
      <w:r w:rsidRPr="00E84221">
        <w:rPr>
          <w:rFonts w:eastAsia="等线" w:cs="Arial"/>
          <w:b/>
          <w:u w:val="single"/>
        </w:rPr>
        <w:t>Issue 3</w:t>
      </w:r>
      <w:r>
        <w:rPr>
          <w:rFonts w:eastAsia="等线" w:cs="Arial"/>
          <w:b/>
          <w:u w:val="single"/>
        </w:rPr>
        <w:t>1</w:t>
      </w:r>
    </w:p>
    <w:p w14:paraId="08BFE329" w14:textId="0971E98C" w:rsidR="00265B54" w:rsidRPr="00ED3192" w:rsidRDefault="00D40242" w:rsidP="007E53A5">
      <w:pPr>
        <w:spacing w:line="360" w:lineRule="auto"/>
        <w:jc w:val="left"/>
        <w:rPr>
          <w:rFonts w:eastAsia="等线" w:cs="Arial"/>
        </w:rPr>
      </w:pPr>
      <w:r w:rsidRPr="00ED3192">
        <w:rPr>
          <w:rFonts w:eastAsia="等线" w:cs="Arial"/>
        </w:rPr>
        <w:t>This issue is about how to release the logged data.</w:t>
      </w:r>
      <w:r w:rsidR="00C310C6" w:rsidRPr="00ED3192">
        <w:rPr>
          <w:rFonts w:eastAsia="等线" w:cs="Arial"/>
        </w:rPr>
        <w:t xml:space="preserve"> Following options are provided by rapporteur,</w:t>
      </w:r>
    </w:p>
    <w:p w14:paraId="7EA0B1E5" w14:textId="77777777" w:rsidR="00C310C6" w:rsidRDefault="00C310C6" w:rsidP="00C310C6">
      <w:pPr>
        <w:tabs>
          <w:tab w:val="left" w:pos="992"/>
        </w:tabs>
        <w:rPr>
          <w:lang w:eastAsia="sv-SE"/>
        </w:rPr>
      </w:pPr>
      <w:r>
        <w:rPr>
          <w:lang w:eastAsia="sv-SE"/>
        </w:rPr>
        <w:t>- Power off or deregistration</w:t>
      </w:r>
    </w:p>
    <w:p w14:paraId="75D595B3" w14:textId="77777777" w:rsidR="00C310C6" w:rsidRPr="00931C7E" w:rsidRDefault="00C310C6" w:rsidP="00C310C6">
      <w:pPr>
        <w:rPr>
          <w:rFonts w:eastAsiaTheme="minorEastAsia"/>
        </w:rPr>
      </w:pPr>
      <w:r>
        <w:rPr>
          <w:rFonts w:eastAsiaTheme="minorEastAsia" w:hint="eastAsia"/>
        </w:rPr>
        <w:t xml:space="preserve">- </w:t>
      </w:r>
      <w:r w:rsidRPr="00931C7E">
        <w:rPr>
          <w:rFonts w:eastAsiaTheme="minorEastAsia"/>
        </w:rPr>
        <w:t>48 hrs after the release of logged measurement configuration</w:t>
      </w:r>
    </w:p>
    <w:p w14:paraId="1DDCE971" w14:textId="77777777" w:rsidR="00C310C6" w:rsidRDefault="00C310C6" w:rsidP="00C310C6">
      <w:pPr>
        <w:rPr>
          <w:rFonts w:eastAsiaTheme="minorEastAsia"/>
        </w:rPr>
      </w:pPr>
      <w:r>
        <w:rPr>
          <w:rFonts w:eastAsiaTheme="minorEastAsia" w:hint="eastAsia"/>
        </w:rPr>
        <w:t xml:space="preserve">- </w:t>
      </w:r>
      <w:r w:rsidRPr="00931C7E">
        <w:rPr>
          <w:rFonts w:eastAsiaTheme="minorEastAsia"/>
        </w:rPr>
        <w:t xml:space="preserve">Explicit indication from the serving </w:t>
      </w:r>
      <w:proofErr w:type="spellStart"/>
      <w:r w:rsidRPr="00931C7E">
        <w:rPr>
          <w:rFonts w:eastAsiaTheme="minorEastAsia"/>
        </w:rPr>
        <w:t>gNB</w:t>
      </w:r>
      <w:proofErr w:type="spellEnd"/>
      <w:r>
        <w:rPr>
          <w:rFonts w:eastAsiaTheme="minorEastAsia"/>
        </w:rPr>
        <w:t>.</w:t>
      </w:r>
    </w:p>
    <w:p w14:paraId="7219513C" w14:textId="7BEF1929" w:rsidR="00C310C6" w:rsidRDefault="00C310C6" w:rsidP="007E53A5">
      <w:pPr>
        <w:spacing w:line="360" w:lineRule="auto"/>
        <w:jc w:val="left"/>
        <w:rPr>
          <w:rFonts w:eastAsia="等线" w:cs="Arial"/>
        </w:rPr>
      </w:pPr>
      <w:r w:rsidRPr="00ED3192">
        <w:rPr>
          <w:rFonts w:eastAsia="等线" w:cs="Arial"/>
        </w:rPr>
        <w:t>W</w:t>
      </w:r>
      <w:r>
        <w:rPr>
          <w:rFonts w:eastAsia="等线" w:cs="Arial"/>
        </w:rPr>
        <w:t>e agree to release the logged data upon power off or deregistration.</w:t>
      </w:r>
    </w:p>
    <w:p w14:paraId="1EA53BD3" w14:textId="18D0FF80" w:rsidR="00C310C6" w:rsidRDefault="000F7A6F" w:rsidP="007E53A5">
      <w:pPr>
        <w:spacing w:line="360" w:lineRule="auto"/>
        <w:jc w:val="left"/>
        <w:rPr>
          <w:rFonts w:eastAsia="等线" w:cs="Arial"/>
        </w:rPr>
      </w:pPr>
      <w:r>
        <w:rPr>
          <w:rFonts w:eastAsia="等线" w:cs="Arial"/>
        </w:rPr>
        <w:t>In MDT</w:t>
      </w:r>
      <w:r w:rsidR="00B21F31">
        <w:rPr>
          <w:rFonts w:eastAsia="等线" w:cs="Arial"/>
        </w:rPr>
        <w:t>,</w:t>
      </w:r>
      <w:r>
        <w:rPr>
          <w:rFonts w:eastAsia="等线" w:cs="Arial"/>
        </w:rPr>
        <w:t xml:space="preserve"> the data would be </w:t>
      </w:r>
      <w:r w:rsidR="00B21F31">
        <w:rPr>
          <w:rFonts w:eastAsia="等线" w:cs="Arial"/>
        </w:rPr>
        <w:t>released after</w:t>
      </w:r>
      <w:r>
        <w:rPr>
          <w:rFonts w:eastAsia="等线" w:cs="Arial"/>
        </w:rPr>
        <w:t xml:space="preserve"> 48 hours</w:t>
      </w:r>
      <w:r w:rsidR="00B21F31">
        <w:rPr>
          <w:rFonts w:eastAsia="等线" w:cs="Arial"/>
        </w:rPr>
        <w:t>.</w:t>
      </w:r>
      <w:r>
        <w:rPr>
          <w:rFonts w:eastAsia="等线" w:cs="Arial"/>
        </w:rPr>
        <w:t xml:space="preserve"> </w:t>
      </w:r>
      <w:r w:rsidR="00B21F31">
        <w:rPr>
          <w:rFonts w:eastAsia="等线" w:cs="Arial"/>
        </w:rPr>
        <w:t>Because</w:t>
      </w:r>
      <w:r>
        <w:rPr>
          <w:rFonts w:eastAsia="等线" w:cs="Arial"/>
        </w:rPr>
        <w:t xml:space="preserve"> UE may be in IDLE state and can’t report the </w:t>
      </w:r>
      <w:r w:rsidR="00B21F31">
        <w:rPr>
          <w:rFonts w:eastAsia="等线" w:cs="Arial"/>
        </w:rPr>
        <w:t xml:space="preserve">logged MDT </w:t>
      </w:r>
      <w:r>
        <w:rPr>
          <w:rFonts w:eastAsia="等线" w:cs="Arial"/>
        </w:rPr>
        <w:t xml:space="preserve">data. </w:t>
      </w:r>
      <w:r w:rsidR="00C310C6">
        <w:rPr>
          <w:rFonts w:eastAsia="等线" w:cs="Arial"/>
        </w:rPr>
        <w:t xml:space="preserve">However, </w:t>
      </w:r>
      <w:r>
        <w:rPr>
          <w:rFonts w:eastAsia="等线" w:cs="Arial"/>
        </w:rPr>
        <w:t xml:space="preserve">UE </w:t>
      </w:r>
      <w:r w:rsidR="00B21F31">
        <w:rPr>
          <w:rFonts w:eastAsia="等线" w:cs="Arial"/>
        </w:rPr>
        <w:t xml:space="preserve">only supports AI </w:t>
      </w:r>
      <w:r>
        <w:rPr>
          <w:rFonts w:eastAsia="等线" w:cs="Arial"/>
        </w:rPr>
        <w:t>data collection in CONNECTED state. NW shall be able to retrieve the data before releasing the logged measu</w:t>
      </w:r>
      <w:r w:rsidR="00B21F31">
        <w:rPr>
          <w:rFonts w:eastAsia="等线" w:cs="Arial"/>
        </w:rPr>
        <w:t>r</w:t>
      </w:r>
      <w:r>
        <w:rPr>
          <w:rFonts w:eastAsia="等线" w:cs="Arial"/>
        </w:rPr>
        <w:t>em</w:t>
      </w:r>
      <w:r w:rsidR="00B21F31">
        <w:rPr>
          <w:rFonts w:eastAsia="等线" w:cs="Arial"/>
        </w:rPr>
        <w:t>e</w:t>
      </w:r>
      <w:r>
        <w:rPr>
          <w:rFonts w:eastAsia="等线" w:cs="Arial"/>
        </w:rPr>
        <w:t xml:space="preserve">nt configuration. </w:t>
      </w:r>
      <w:r w:rsidR="00B21F31">
        <w:rPr>
          <w:rFonts w:eastAsia="等线" w:cs="Arial"/>
        </w:rPr>
        <w:t>Therefore,</w:t>
      </w:r>
      <w:r w:rsidR="00C310C6">
        <w:rPr>
          <w:rFonts w:eastAsia="等线" w:cs="Arial"/>
        </w:rPr>
        <w:t xml:space="preserve"> logged data should also be released if logged measurement configuration is released. No need to wait for 48 hours. NW shall retrieve the logged data before release the logged measurement configuration. </w:t>
      </w:r>
      <w:r w:rsidR="00B21F31">
        <w:rPr>
          <w:rFonts w:eastAsia="等线" w:cs="Arial"/>
        </w:rPr>
        <w:t xml:space="preserve">On the other hand, we see problems, if UE still kept data after logged measurement configuration is released. </w:t>
      </w:r>
      <w:r w:rsidR="00C310C6">
        <w:rPr>
          <w:rFonts w:eastAsia="等线" w:cs="Arial"/>
        </w:rPr>
        <w:t>After measurement configuration release, NW may configure UE to collect data by different configuration</w:t>
      </w:r>
      <w:r w:rsidR="00904077">
        <w:rPr>
          <w:rFonts w:eastAsia="等线" w:cs="Arial"/>
        </w:rPr>
        <w:t xml:space="preserve"> </w:t>
      </w:r>
      <w:r w:rsidR="006F35AF">
        <w:rPr>
          <w:rFonts w:eastAsia="等线" w:cs="Arial"/>
        </w:rPr>
        <w:t>less than 48 hours</w:t>
      </w:r>
      <w:r w:rsidR="00C310C6">
        <w:rPr>
          <w:rFonts w:eastAsia="等线" w:cs="Arial"/>
        </w:rPr>
        <w:t xml:space="preserve">. </w:t>
      </w:r>
      <w:r w:rsidR="006F35AF">
        <w:rPr>
          <w:rFonts w:eastAsia="等线" w:cs="Arial"/>
        </w:rPr>
        <w:t>If UE still keeps the old data</w:t>
      </w:r>
      <w:r w:rsidR="00C310C6">
        <w:rPr>
          <w:rFonts w:eastAsia="等线" w:cs="Arial"/>
        </w:rPr>
        <w:t xml:space="preserve">, </w:t>
      </w:r>
      <w:r w:rsidR="006F35AF">
        <w:rPr>
          <w:rFonts w:eastAsia="等线" w:cs="Arial"/>
        </w:rPr>
        <w:t xml:space="preserve">UE would report both </w:t>
      </w:r>
      <w:r w:rsidR="00C310C6">
        <w:rPr>
          <w:rFonts w:eastAsia="等线" w:cs="Arial"/>
        </w:rPr>
        <w:t>new</w:t>
      </w:r>
      <w:r w:rsidR="006F35AF">
        <w:rPr>
          <w:rFonts w:eastAsia="等线" w:cs="Arial"/>
        </w:rPr>
        <w:t>ly</w:t>
      </w:r>
      <w:r w:rsidR="00C310C6">
        <w:rPr>
          <w:rFonts w:eastAsia="等线" w:cs="Arial"/>
        </w:rPr>
        <w:t xml:space="preserve"> collected data </w:t>
      </w:r>
      <w:r w:rsidR="006F35AF">
        <w:rPr>
          <w:rFonts w:eastAsia="等线" w:cs="Arial"/>
        </w:rPr>
        <w:t>and old data</w:t>
      </w:r>
      <w:r w:rsidR="00C310C6">
        <w:rPr>
          <w:rFonts w:eastAsia="等线" w:cs="Arial"/>
        </w:rPr>
        <w:t>. NW may not be able to differentiate the data.</w:t>
      </w:r>
      <w:r w:rsidR="006F35AF">
        <w:rPr>
          <w:rFonts w:eastAsia="等线" w:cs="Arial"/>
        </w:rPr>
        <w:t xml:space="preserve"> Therefore, UE shall release the logged data upon logged measurement configuration release.</w:t>
      </w:r>
    </w:p>
    <w:p w14:paraId="1EC5F5FE" w14:textId="3F0A72AE" w:rsidR="006F35AF" w:rsidRDefault="006F35AF" w:rsidP="007E53A5">
      <w:pPr>
        <w:spacing w:line="360" w:lineRule="auto"/>
        <w:jc w:val="left"/>
        <w:rPr>
          <w:rFonts w:eastAsia="等线" w:cs="Arial"/>
        </w:rPr>
      </w:pPr>
      <w:r>
        <w:rPr>
          <w:rFonts w:eastAsia="等线" w:cs="Arial"/>
        </w:rPr>
        <w:t xml:space="preserve">We are unclear about the motivation for NW to indicate UE to release the logged data while keeping the logged measurement configuration. </w:t>
      </w:r>
      <w:r w:rsidR="00B21F31">
        <w:rPr>
          <w:rFonts w:eastAsia="等线" w:cs="Arial"/>
        </w:rPr>
        <w:t xml:space="preserve">Such behaviour would result in data and UE power waste. </w:t>
      </w:r>
      <w:r>
        <w:rPr>
          <w:rFonts w:eastAsia="等线" w:cs="Arial"/>
        </w:rPr>
        <w:t>Therefore, the explicit indication for data release is not needed.</w:t>
      </w:r>
    </w:p>
    <w:p w14:paraId="19DC007E" w14:textId="3231AAE9" w:rsidR="006F35AF" w:rsidRPr="00ED3192" w:rsidRDefault="006F35AF" w:rsidP="007E53A5">
      <w:pPr>
        <w:spacing w:line="360" w:lineRule="auto"/>
        <w:jc w:val="left"/>
        <w:rPr>
          <w:rFonts w:eastAsia="等线" w:cs="Arial"/>
          <w:b/>
        </w:rPr>
      </w:pPr>
      <w:r w:rsidRPr="00ED3192">
        <w:rPr>
          <w:rFonts w:eastAsia="等线" w:cs="Arial"/>
          <w:b/>
        </w:rPr>
        <w:t xml:space="preserve">Proposal </w:t>
      </w:r>
      <w:r w:rsidR="00ED3192">
        <w:rPr>
          <w:rFonts w:eastAsia="等线" w:cs="Arial"/>
          <w:b/>
        </w:rPr>
        <w:t>8</w:t>
      </w:r>
      <w:r w:rsidRPr="00ED3192">
        <w:rPr>
          <w:rFonts w:eastAsia="等线" w:cs="Arial"/>
          <w:b/>
        </w:rPr>
        <w:t>: (RRC-31) UE releases logged data in following cases</w:t>
      </w:r>
    </w:p>
    <w:p w14:paraId="08FB6F5F" w14:textId="5AAC5026" w:rsidR="006F35AF" w:rsidRPr="00ED3192" w:rsidRDefault="006F35AF" w:rsidP="006F35AF">
      <w:pPr>
        <w:pStyle w:val="af5"/>
        <w:numPr>
          <w:ilvl w:val="0"/>
          <w:numId w:val="14"/>
        </w:numPr>
        <w:spacing w:line="360" w:lineRule="auto"/>
        <w:ind w:firstLineChars="0"/>
        <w:jc w:val="left"/>
        <w:rPr>
          <w:rFonts w:eastAsia="等线" w:cs="Arial"/>
          <w:b/>
        </w:rPr>
      </w:pPr>
      <w:r w:rsidRPr="00ED3192">
        <w:rPr>
          <w:rFonts w:eastAsia="等线" w:cs="Arial"/>
          <w:b/>
        </w:rPr>
        <w:lastRenderedPageBreak/>
        <w:t>Power off or deregistration</w:t>
      </w:r>
    </w:p>
    <w:p w14:paraId="1F8B9760" w14:textId="74C94DC7" w:rsidR="006F35AF" w:rsidRPr="00ED3192" w:rsidRDefault="006F35AF" w:rsidP="00ED3192">
      <w:pPr>
        <w:pStyle w:val="af5"/>
        <w:numPr>
          <w:ilvl w:val="0"/>
          <w:numId w:val="14"/>
        </w:numPr>
        <w:spacing w:line="360" w:lineRule="auto"/>
        <w:ind w:firstLineChars="0"/>
        <w:jc w:val="left"/>
        <w:rPr>
          <w:rFonts w:eastAsia="等线" w:cs="Arial"/>
          <w:b/>
        </w:rPr>
      </w:pPr>
      <w:r w:rsidRPr="00ED3192">
        <w:rPr>
          <w:rFonts w:eastAsia="等线" w:cs="Arial"/>
          <w:b/>
        </w:rPr>
        <w:t>Release of logged measurement configuration</w:t>
      </w:r>
    </w:p>
    <w:p w14:paraId="0F222412" w14:textId="41EBA904" w:rsidR="007E53A5" w:rsidRPr="00E84221" w:rsidRDefault="007E53A5" w:rsidP="007E53A5">
      <w:pPr>
        <w:spacing w:line="360" w:lineRule="auto"/>
        <w:jc w:val="left"/>
        <w:rPr>
          <w:rFonts w:eastAsia="等线" w:cs="Arial"/>
          <w:b/>
          <w:u w:val="single"/>
        </w:rPr>
      </w:pPr>
      <w:r w:rsidRPr="00E84221">
        <w:rPr>
          <w:rFonts w:eastAsia="等线" w:cs="Arial"/>
          <w:b/>
          <w:u w:val="single"/>
        </w:rPr>
        <w:t>Issue 33</w:t>
      </w:r>
    </w:p>
    <w:p w14:paraId="75466997" w14:textId="28ACFAE6" w:rsidR="007E53A5" w:rsidRDefault="007E53A5" w:rsidP="007E53A5">
      <w:pPr>
        <w:spacing w:line="360" w:lineRule="auto"/>
        <w:jc w:val="left"/>
        <w:rPr>
          <w:rFonts w:eastAsia="等线" w:cs="Arial"/>
        </w:rPr>
      </w:pPr>
      <w:r>
        <w:rPr>
          <w:rFonts w:eastAsia="等线" w:cs="Arial"/>
        </w:rPr>
        <w:t xml:space="preserve">NW side data collection would consume UE storage and power. Similar as </w:t>
      </w:r>
      <w:r w:rsidRPr="00652D9C">
        <w:rPr>
          <w:rFonts w:eastAsia="等线" w:cs="Arial"/>
        </w:rPr>
        <w:t>MDT</w:t>
      </w:r>
      <w:r>
        <w:rPr>
          <w:rFonts w:eastAsia="等线" w:cs="Arial"/>
        </w:rPr>
        <w:t xml:space="preserve">, user consent shall be considered when NW decides to configure UE to perform NW side data collection. Currently, user consent is only about whether MDT is allowed as in SA5 spec [1]. It’s not clear whether user consent regrading NW side data collection can reuse the same user consent indication of MDT or separate user consent is introduced. We understand user may have different consents regarding MDT and NW side data collection. Because MDT and NW side data collection are two separate features. Furthermore, compared with MDT, NW side AI may have benefit on UE side from power saving point of view. We propose to introduce separate user consent regarding NW side data collection. </w:t>
      </w:r>
    </w:p>
    <w:p w14:paraId="294DAE15" w14:textId="14B7787C" w:rsidR="007E53A5" w:rsidRDefault="007E53A5" w:rsidP="007E53A5">
      <w:pPr>
        <w:spacing w:line="360" w:lineRule="auto"/>
        <w:jc w:val="left"/>
        <w:rPr>
          <w:rFonts w:eastAsia="等线" w:cs="Arial"/>
          <w:b/>
        </w:rPr>
      </w:pPr>
      <w:r>
        <w:rPr>
          <w:rFonts w:eastAsia="等线" w:cs="Arial"/>
          <w:b/>
        </w:rPr>
        <w:t xml:space="preserve">Proposal </w:t>
      </w:r>
      <w:r w:rsidR="00ED3192">
        <w:rPr>
          <w:rFonts w:eastAsia="等线" w:cs="Arial"/>
          <w:b/>
        </w:rPr>
        <w:t>9</w:t>
      </w:r>
      <w:r>
        <w:rPr>
          <w:rFonts w:eastAsia="等线" w:cs="Arial"/>
          <w:b/>
        </w:rPr>
        <w:t xml:space="preserve">: </w:t>
      </w:r>
      <w:r w:rsidR="005C6B1D">
        <w:rPr>
          <w:rFonts w:eastAsia="等线" w:cs="Arial"/>
          <w:b/>
        </w:rPr>
        <w:t xml:space="preserve">(RRC-33) </w:t>
      </w:r>
      <w:r>
        <w:rPr>
          <w:rFonts w:eastAsia="等线" w:cs="Arial"/>
          <w:b/>
        </w:rPr>
        <w:t>User consent regarding NW side data collection is separate from legacy MDT user consent.</w:t>
      </w:r>
    </w:p>
    <w:p w14:paraId="241C2895" w14:textId="77777777" w:rsidR="007E53A5" w:rsidRDefault="007E53A5" w:rsidP="007E53A5">
      <w:pPr>
        <w:spacing w:line="360" w:lineRule="auto"/>
        <w:jc w:val="left"/>
        <w:rPr>
          <w:rFonts w:eastAsia="等线" w:cs="Arial"/>
          <w:b/>
        </w:rPr>
      </w:pPr>
      <w:r>
        <w:rPr>
          <w:rFonts w:eastAsia="等线" w:cs="Arial"/>
        </w:rPr>
        <w:t>Even if the user consent is separate, the framework of existing user consent regarding MDT can still be reused. But SA5 needs to define new user consent bit for NW data collection. Therefore, RAN2 should send LS to ask SA5 to introduce NW side data collection specific user consent.</w:t>
      </w:r>
    </w:p>
    <w:p w14:paraId="674DA482" w14:textId="75EAB4F8" w:rsidR="007E53A5" w:rsidRDefault="007E53A5" w:rsidP="007E53A5">
      <w:pPr>
        <w:spacing w:line="360" w:lineRule="auto"/>
        <w:jc w:val="left"/>
        <w:rPr>
          <w:rFonts w:eastAsia="等线" w:cs="Arial"/>
          <w:b/>
        </w:rPr>
      </w:pPr>
      <w:r>
        <w:rPr>
          <w:rFonts w:eastAsia="等线" w:cs="Arial" w:hint="eastAsia"/>
          <w:b/>
        </w:rPr>
        <w:t>P</w:t>
      </w:r>
      <w:r>
        <w:rPr>
          <w:rFonts w:eastAsia="等线" w:cs="Arial"/>
          <w:b/>
        </w:rPr>
        <w:t xml:space="preserve">roposal </w:t>
      </w:r>
      <w:r w:rsidR="00ED3192">
        <w:rPr>
          <w:rFonts w:eastAsia="等线" w:cs="Arial"/>
          <w:b/>
        </w:rPr>
        <w:t>10</w:t>
      </w:r>
      <w:r>
        <w:rPr>
          <w:rFonts w:eastAsia="等线" w:cs="Arial"/>
          <w:b/>
        </w:rPr>
        <w:t xml:space="preserve">: </w:t>
      </w:r>
      <w:r w:rsidR="005C6B1D">
        <w:rPr>
          <w:rFonts w:eastAsia="等线" w:cs="Arial"/>
          <w:b/>
        </w:rPr>
        <w:t xml:space="preserve">(RRC-33) </w:t>
      </w:r>
      <w:r>
        <w:rPr>
          <w:rFonts w:eastAsia="等线" w:cs="Arial"/>
          <w:b/>
        </w:rPr>
        <w:t>Sent LS to ask SA5 to introduce NW side data collection specific user consent.</w:t>
      </w:r>
    </w:p>
    <w:p w14:paraId="58BC23D7" w14:textId="10583408" w:rsidR="00265B54" w:rsidRDefault="00265B54" w:rsidP="00265B54">
      <w:pPr>
        <w:spacing w:line="360" w:lineRule="auto"/>
        <w:jc w:val="left"/>
        <w:rPr>
          <w:rFonts w:eastAsia="等线" w:cs="Arial"/>
          <w:b/>
          <w:u w:val="single"/>
        </w:rPr>
      </w:pPr>
      <w:r w:rsidRPr="00E84221">
        <w:rPr>
          <w:rFonts w:eastAsia="等线" w:cs="Arial"/>
          <w:b/>
          <w:u w:val="single"/>
        </w:rPr>
        <w:t>Issue 3</w:t>
      </w:r>
      <w:r>
        <w:rPr>
          <w:rFonts w:eastAsia="等线" w:cs="Arial"/>
          <w:b/>
          <w:u w:val="single"/>
        </w:rPr>
        <w:t>4</w:t>
      </w:r>
    </w:p>
    <w:p w14:paraId="7B90B72B" w14:textId="77777777" w:rsidR="001138AF" w:rsidRDefault="00701EFD" w:rsidP="00265B54">
      <w:pPr>
        <w:spacing w:line="360" w:lineRule="auto"/>
        <w:jc w:val="left"/>
        <w:rPr>
          <w:rFonts w:eastAsia="等线" w:cs="Arial"/>
        </w:rPr>
      </w:pPr>
      <w:r w:rsidRPr="00ED3192">
        <w:rPr>
          <w:rFonts w:eastAsia="等线" w:cs="Arial"/>
        </w:rPr>
        <w:t>This issue</w:t>
      </w:r>
      <w:r>
        <w:rPr>
          <w:rFonts w:eastAsia="等线" w:cs="Arial"/>
        </w:rPr>
        <w:t xml:space="preserve"> is about whether the enhancements for NW-side data collection are per use case or common for all use cases. For R19 AI air, logged data only supports CSI measurement results. We don’t’ see the need to further differentiate the use cases. However, in future, other data may be logged, e.g. RRM measurement results for AI mobility. Maybe </w:t>
      </w:r>
      <w:r w:rsidR="001138AF">
        <w:rPr>
          <w:rFonts w:eastAsia="等线" w:cs="Arial"/>
        </w:rPr>
        <w:t xml:space="preserve">the data availability can be </w:t>
      </w:r>
      <w:proofErr w:type="spellStart"/>
      <w:r w:rsidR="001138AF">
        <w:rPr>
          <w:rFonts w:eastAsia="等线" w:cs="Arial"/>
        </w:rPr>
        <w:t>per use</w:t>
      </w:r>
      <w:proofErr w:type="spellEnd"/>
      <w:r w:rsidR="001138AF">
        <w:rPr>
          <w:rFonts w:eastAsia="等线" w:cs="Arial"/>
        </w:rPr>
        <w:t xml:space="preserve"> case. But we can discuss the need in AI mobility</w:t>
      </w:r>
    </w:p>
    <w:p w14:paraId="22D0DCAB" w14:textId="207BB5DD" w:rsidR="00701EFD" w:rsidRPr="00ED3192" w:rsidRDefault="001138AF" w:rsidP="00265B54">
      <w:pPr>
        <w:spacing w:line="360" w:lineRule="auto"/>
        <w:jc w:val="left"/>
        <w:rPr>
          <w:rFonts w:eastAsia="等线" w:cs="Arial"/>
          <w:b/>
        </w:rPr>
      </w:pPr>
      <w:r w:rsidRPr="00ED3192">
        <w:rPr>
          <w:rFonts w:eastAsia="等线" w:cs="Arial"/>
          <w:b/>
        </w:rPr>
        <w:t>Proposal 1</w:t>
      </w:r>
      <w:r w:rsidR="00ED3192">
        <w:rPr>
          <w:rFonts w:eastAsia="等线" w:cs="Arial"/>
          <w:b/>
        </w:rPr>
        <w:t>1</w:t>
      </w:r>
      <w:r w:rsidRPr="00ED3192">
        <w:rPr>
          <w:rFonts w:eastAsia="等线" w:cs="Arial"/>
          <w:b/>
        </w:rPr>
        <w:t xml:space="preserve">: (RRC-34) </w:t>
      </w:r>
      <w:r>
        <w:rPr>
          <w:rFonts w:eastAsia="等线" w:cs="Arial"/>
          <w:b/>
        </w:rPr>
        <w:t>Enhancements for NW-side data collection are common for all use cases in R19</w:t>
      </w:r>
      <w:r w:rsidR="00A66093">
        <w:rPr>
          <w:rFonts w:eastAsia="等线" w:cs="Arial"/>
          <w:b/>
        </w:rPr>
        <w:t xml:space="preserve"> except Pos</w:t>
      </w:r>
      <w:r w:rsidRPr="00ED3192">
        <w:rPr>
          <w:rFonts w:eastAsia="等线" w:cs="Arial"/>
          <w:b/>
        </w:rPr>
        <w:t>.</w:t>
      </w:r>
    </w:p>
    <w:p w14:paraId="14AE7520" w14:textId="5D59AA51" w:rsidR="00265B54" w:rsidRPr="00E84221" w:rsidRDefault="00265B54" w:rsidP="00265B54">
      <w:pPr>
        <w:spacing w:line="360" w:lineRule="auto"/>
        <w:jc w:val="left"/>
        <w:rPr>
          <w:rFonts w:eastAsia="等线" w:cs="Arial"/>
          <w:b/>
          <w:u w:val="single"/>
        </w:rPr>
      </w:pPr>
      <w:r w:rsidRPr="00E84221">
        <w:rPr>
          <w:rFonts w:eastAsia="等线" w:cs="Arial"/>
          <w:b/>
          <w:u w:val="single"/>
        </w:rPr>
        <w:t>Issue 3</w:t>
      </w:r>
      <w:r>
        <w:rPr>
          <w:rFonts w:eastAsia="等线" w:cs="Arial"/>
          <w:b/>
          <w:u w:val="single"/>
        </w:rPr>
        <w:t>6</w:t>
      </w:r>
    </w:p>
    <w:p w14:paraId="3D44A5C5" w14:textId="1F713877" w:rsidR="00265B54" w:rsidRPr="00ED3192" w:rsidRDefault="001138AF" w:rsidP="00265B54">
      <w:pPr>
        <w:spacing w:line="360" w:lineRule="auto"/>
        <w:jc w:val="left"/>
        <w:rPr>
          <w:rFonts w:eastAsia="等线" w:cs="Arial"/>
        </w:rPr>
      </w:pPr>
      <w:r w:rsidRPr="00ED3192">
        <w:rPr>
          <w:rFonts w:eastAsia="等线" w:cs="Arial"/>
        </w:rPr>
        <w:t>This</w:t>
      </w:r>
      <w:r>
        <w:rPr>
          <w:rFonts w:eastAsia="等线" w:cs="Arial"/>
        </w:rPr>
        <w:t xml:space="preserve"> issue is</w:t>
      </w:r>
      <w:r w:rsidR="003E1047">
        <w:rPr>
          <w:rFonts w:eastAsia="等线" w:cs="Arial"/>
        </w:rPr>
        <w:t xml:space="preserve"> about how data is forwarded to OAM or source </w:t>
      </w:r>
      <w:proofErr w:type="spellStart"/>
      <w:r w:rsidR="003E1047">
        <w:rPr>
          <w:rFonts w:eastAsia="等线" w:cs="Arial"/>
        </w:rPr>
        <w:t>gNB</w:t>
      </w:r>
      <w:proofErr w:type="spellEnd"/>
      <w:r w:rsidR="003E1047">
        <w:rPr>
          <w:rFonts w:eastAsia="等线" w:cs="Arial"/>
        </w:rPr>
        <w:t xml:space="preserve"> after HO.</w:t>
      </w:r>
      <w:r w:rsidR="00211814">
        <w:rPr>
          <w:rFonts w:eastAsia="等线" w:cs="Arial"/>
        </w:rPr>
        <w:t xml:space="preserve"> We understand it’s up to NW implementation whether the data should be forwarded to OAM or source </w:t>
      </w:r>
      <w:proofErr w:type="spellStart"/>
      <w:r w:rsidR="00211814">
        <w:rPr>
          <w:rFonts w:eastAsia="等线" w:cs="Arial"/>
        </w:rPr>
        <w:t>gNB</w:t>
      </w:r>
      <w:proofErr w:type="spellEnd"/>
      <w:r w:rsidR="00211814">
        <w:rPr>
          <w:rFonts w:eastAsia="等线" w:cs="Arial"/>
        </w:rPr>
        <w:t>. UE doesn’t need to involved in the data forwarding. The spec impact is mainly on RAN3. We can send LS to RAN3 to trigger the discussion if needed.</w:t>
      </w:r>
    </w:p>
    <w:p w14:paraId="7DE28304" w14:textId="29CD868C" w:rsidR="00265B54" w:rsidRDefault="00423CAF" w:rsidP="007E53A5">
      <w:pPr>
        <w:spacing w:line="360" w:lineRule="auto"/>
        <w:jc w:val="left"/>
        <w:rPr>
          <w:rFonts w:eastAsia="等线" w:cs="Arial"/>
          <w:b/>
        </w:rPr>
      </w:pPr>
      <w:r>
        <w:rPr>
          <w:rFonts w:eastAsia="等线" w:cs="Arial" w:hint="eastAsia"/>
          <w:b/>
        </w:rPr>
        <w:t>P</w:t>
      </w:r>
      <w:r>
        <w:rPr>
          <w:rFonts w:eastAsia="等线" w:cs="Arial"/>
          <w:b/>
        </w:rPr>
        <w:t>roposal 1</w:t>
      </w:r>
      <w:r w:rsidR="00ED3192">
        <w:rPr>
          <w:rFonts w:eastAsia="等线" w:cs="Arial"/>
          <w:b/>
        </w:rPr>
        <w:t>2</w:t>
      </w:r>
      <w:r>
        <w:rPr>
          <w:rFonts w:eastAsia="等线" w:cs="Arial"/>
          <w:b/>
        </w:rPr>
        <w:t>: (RRC-36)</w:t>
      </w:r>
      <w:r w:rsidR="00B21F31">
        <w:rPr>
          <w:rFonts w:eastAsia="等线" w:cs="Arial"/>
          <w:b/>
        </w:rPr>
        <w:t xml:space="preserve"> </w:t>
      </w:r>
      <w:r w:rsidR="00F43B65">
        <w:rPr>
          <w:rFonts w:eastAsia="等线" w:cs="Arial"/>
          <w:b/>
        </w:rPr>
        <w:t>There’s no RAN2 impact on how</w:t>
      </w:r>
      <w:r>
        <w:rPr>
          <w:rFonts w:eastAsia="等线" w:cs="Arial"/>
          <w:b/>
        </w:rPr>
        <w:t xml:space="preserve"> the data is forwarded to OAM or source </w:t>
      </w:r>
      <w:proofErr w:type="spellStart"/>
      <w:r>
        <w:rPr>
          <w:rFonts w:eastAsia="等线" w:cs="Arial"/>
          <w:b/>
        </w:rPr>
        <w:t>gNB</w:t>
      </w:r>
      <w:proofErr w:type="spellEnd"/>
      <w:r>
        <w:rPr>
          <w:rFonts w:eastAsia="等线" w:cs="Arial"/>
          <w:b/>
        </w:rPr>
        <w:t xml:space="preserve"> after handover. </w:t>
      </w:r>
    </w:p>
    <w:p w14:paraId="11A35348" w14:textId="127B013E" w:rsidR="00122549" w:rsidRPr="00E84221" w:rsidRDefault="00122549" w:rsidP="00122549">
      <w:pPr>
        <w:spacing w:line="360" w:lineRule="auto"/>
        <w:jc w:val="left"/>
        <w:rPr>
          <w:rFonts w:eastAsia="等线" w:cs="Arial"/>
          <w:b/>
          <w:u w:val="single"/>
        </w:rPr>
      </w:pPr>
      <w:r w:rsidRPr="00E84221">
        <w:rPr>
          <w:rFonts w:eastAsia="等线" w:cs="Arial"/>
          <w:b/>
          <w:u w:val="single"/>
        </w:rPr>
        <w:t>Issue 3</w:t>
      </w:r>
      <w:r>
        <w:rPr>
          <w:rFonts w:eastAsia="等线" w:cs="Arial"/>
          <w:b/>
          <w:u w:val="single"/>
        </w:rPr>
        <w:t>9</w:t>
      </w:r>
    </w:p>
    <w:p w14:paraId="74879D1D" w14:textId="2432ED19" w:rsidR="00122549" w:rsidRPr="00ED3192" w:rsidRDefault="00762882" w:rsidP="007E53A5">
      <w:pPr>
        <w:spacing w:line="360" w:lineRule="auto"/>
        <w:jc w:val="left"/>
        <w:rPr>
          <w:rFonts w:eastAsia="等线" w:cs="Arial"/>
        </w:rPr>
      </w:pPr>
      <w:r w:rsidRPr="00ED3192">
        <w:rPr>
          <w:rFonts w:eastAsia="等线" w:cs="Arial"/>
        </w:rPr>
        <w:t>This issue</w:t>
      </w:r>
      <w:r>
        <w:rPr>
          <w:rFonts w:eastAsia="等线" w:cs="Arial"/>
        </w:rPr>
        <w:t xml:space="preserve"> is about whether the logged data request/report should be use case specific. </w:t>
      </w:r>
      <w:r w:rsidR="002230EB">
        <w:rPr>
          <w:rFonts w:eastAsia="等线" w:cs="Arial"/>
        </w:rPr>
        <w:t xml:space="preserve">In R19, the variable only stores CSI measurement results. We don’t see the motivation to further differentiate the use case, e.g. </w:t>
      </w:r>
      <w:r w:rsidR="002230EB">
        <w:rPr>
          <w:rFonts w:eastAsia="等线" w:cs="Arial"/>
        </w:rPr>
        <w:lastRenderedPageBreak/>
        <w:t>temporal/spatial prediction. However, i</w:t>
      </w:r>
      <w:r>
        <w:rPr>
          <w:rFonts w:eastAsia="等线" w:cs="Arial"/>
        </w:rPr>
        <w:t xml:space="preserve">n future, more AI use cases would be supported, e.g. AI mobility. </w:t>
      </w:r>
      <w:r w:rsidR="00AC238C">
        <w:rPr>
          <w:rFonts w:eastAsia="等线" w:cs="Arial"/>
        </w:rPr>
        <w:t xml:space="preserve">NW may configure UE to log data for BM and mobility at the same time. However, NW may only request UE to report logged data of specific use case. For example, NW may request UE </w:t>
      </w:r>
      <w:r w:rsidR="000A29AA">
        <w:rPr>
          <w:rFonts w:eastAsia="等线" w:cs="Arial"/>
        </w:rPr>
        <w:t xml:space="preserve">to </w:t>
      </w:r>
      <w:r w:rsidR="00AC238C">
        <w:rPr>
          <w:rFonts w:eastAsia="等线" w:cs="Arial"/>
        </w:rPr>
        <w:t xml:space="preserve">only report the BM logged data before handover, since AI model for BM may be cell specific. But </w:t>
      </w:r>
      <w:r w:rsidR="000A29AA">
        <w:rPr>
          <w:rFonts w:eastAsia="等线" w:cs="Arial"/>
        </w:rPr>
        <w:t>UE can still retain</w:t>
      </w:r>
      <w:r w:rsidR="00AC238C">
        <w:rPr>
          <w:rFonts w:eastAsia="等线" w:cs="Arial"/>
        </w:rPr>
        <w:t xml:space="preserve"> mobility logged data </w:t>
      </w:r>
      <w:r w:rsidR="000A29AA">
        <w:rPr>
          <w:rFonts w:eastAsia="等线" w:cs="Arial"/>
        </w:rPr>
        <w:t>during handover</w:t>
      </w:r>
      <w:r w:rsidR="00AC238C">
        <w:rPr>
          <w:rFonts w:eastAsia="等线" w:cs="Arial"/>
        </w:rPr>
        <w:t>, since AI model for mobility may be applied among multiple cells.</w:t>
      </w:r>
      <w:r w:rsidR="001212A7">
        <w:rPr>
          <w:rFonts w:eastAsia="等线" w:cs="Arial"/>
        </w:rPr>
        <w:t xml:space="preserve"> Therefore, the logged data request/report should be use case specific, i.e. BM or mobility, </w:t>
      </w:r>
      <w:r w:rsidR="002230EB">
        <w:rPr>
          <w:rFonts w:eastAsia="等线" w:cs="Arial"/>
        </w:rPr>
        <w:t>if other AI use cases are supported</w:t>
      </w:r>
      <w:r w:rsidR="001212A7">
        <w:rPr>
          <w:rFonts w:eastAsia="等线" w:cs="Arial"/>
        </w:rPr>
        <w:t>.</w:t>
      </w:r>
      <w:r w:rsidR="002230EB">
        <w:rPr>
          <w:rFonts w:eastAsia="等线" w:cs="Arial"/>
        </w:rPr>
        <w:t xml:space="preserve"> We can discuss the enhancement in future.</w:t>
      </w:r>
    </w:p>
    <w:p w14:paraId="4837BE1D" w14:textId="398CF842" w:rsidR="00122549" w:rsidRDefault="00762882" w:rsidP="007E53A5">
      <w:pPr>
        <w:spacing w:line="360" w:lineRule="auto"/>
        <w:jc w:val="left"/>
        <w:rPr>
          <w:rFonts w:eastAsia="等线" w:cs="Arial"/>
          <w:b/>
        </w:rPr>
      </w:pPr>
      <w:r>
        <w:rPr>
          <w:rFonts w:eastAsia="等线" w:cs="Arial" w:hint="eastAsia"/>
          <w:b/>
        </w:rPr>
        <w:t>P</w:t>
      </w:r>
      <w:r>
        <w:rPr>
          <w:rFonts w:eastAsia="等线" w:cs="Arial"/>
          <w:b/>
        </w:rPr>
        <w:t xml:space="preserve">roposal </w:t>
      </w:r>
      <w:r w:rsidR="00B21F31">
        <w:rPr>
          <w:rFonts w:eastAsia="等线" w:cs="Arial"/>
          <w:b/>
        </w:rPr>
        <w:t>1</w:t>
      </w:r>
      <w:r w:rsidR="00ED3192">
        <w:rPr>
          <w:rFonts w:eastAsia="等线" w:cs="Arial"/>
          <w:b/>
        </w:rPr>
        <w:t>3</w:t>
      </w:r>
      <w:r>
        <w:rPr>
          <w:rFonts w:eastAsia="等线" w:cs="Arial"/>
          <w:b/>
        </w:rPr>
        <w:t xml:space="preserve">: </w:t>
      </w:r>
      <w:r w:rsidR="00B21F31">
        <w:rPr>
          <w:rFonts w:eastAsia="等线" w:cs="Arial"/>
          <w:b/>
        </w:rPr>
        <w:t xml:space="preserve">(RRC-39) </w:t>
      </w:r>
      <w:r>
        <w:rPr>
          <w:rFonts w:eastAsia="等线" w:cs="Arial"/>
          <w:b/>
        </w:rPr>
        <w:t xml:space="preserve">Logged data request/report should </w:t>
      </w:r>
      <w:r w:rsidR="002230EB">
        <w:rPr>
          <w:rFonts w:eastAsia="等线" w:cs="Arial"/>
          <w:b/>
        </w:rPr>
        <w:t>common across</w:t>
      </w:r>
      <w:r>
        <w:rPr>
          <w:rFonts w:eastAsia="等线" w:cs="Arial"/>
          <w:b/>
        </w:rPr>
        <w:t xml:space="preserve"> </w:t>
      </w:r>
      <w:r w:rsidR="00F43B65">
        <w:rPr>
          <w:rFonts w:eastAsia="等线" w:cs="Arial"/>
          <w:b/>
        </w:rPr>
        <w:t xml:space="preserve">BM and CSI prediction </w:t>
      </w:r>
      <w:r w:rsidR="002230EB">
        <w:rPr>
          <w:rFonts w:eastAsia="等线" w:cs="Arial"/>
          <w:b/>
        </w:rPr>
        <w:t>in R19.</w:t>
      </w:r>
    </w:p>
    <w:p w14:paraId="592BBB81" w14:textId="607ECB34" w:rsidR="00122549" w:rsidRPr="00E84221" w:rsidRDefault="00122549" w:rsidP="00122549">
      <w:pPr>
        <w:spacing w:line="360" w:lineRule="auto"/>
        <w:jc w:val="left"/>
        <w:rPr>
          <w:rFonts w:eastAsia="等线" w:cs="Arial"/>
          <w:b/>
          <w:u w:val="single"/>
        </w:rPr>
      </w:pPr>
      <w:r w:rsidRPr="00E84221">
        <w:rPr>
          <w:rFonts w:eastAsia="等线" w:cs="Arial"/>
          <w:b/>
          <w:u w:val="single"/>
        </w:rPr>
        <w:t xml:space="preserve">Issue </w:t>
      </w:r>
      <w:r w:rsidR="002B6FFD">
        <w:rPr>
          <w:rFonts w:eastAsia="等线" w:cs="Arial"/>
          <w:b/>
          <w:u w:val="single"/>
        </w:rPr>
        <w:t>49</w:t>
      </w:r>
    </w:p>
    <w:p w14:paraId="760DCF26" w14:textId="1E487DB8" w:rsidR="00122549" w:rsidRPr="00ED3192" w:rsidRDefault="00C65F9B" w:rsidP="007E53A5">
      <w:pPr>
        <w:spacing w:line="360" w:lineRule="auto"/>
        <w:jc w:val="left"/>
        <w:rPr>
          <w:rFonts w:eastAsia="等线" w:cs="Arial"/>
        </w:rPr>
      </w:pPr>
      <w:r w:rsidRPr="00ED3192">
        <w:rPr>
          <w:rFonts w:eastAsia="等线" w:cs="Arial"/>
        </w:rPr>
        <w:t>This</w:t>
      </w:r>
      <w:r>
        <w:rPr>
          <w:rFonts w:eastAsia="等线" w:cs="Arial"/>
        </w:rPr>
        <w:t xml:space="preserve"> issue is about the content of logged data. RAN2 has agreed L1-RSRP and beam-ID should be collected. </w:t>
      </w:r>
      <w:r w:rsidR="00581548">
        <w:rPr>
          <w:rFonts w:eastAsia="等线" w:cs="Arial"/>
        </w:rPr>
        <w:t xml:space="preserve">RAN1 hasn’t discussed the data content yet. </w:t>
      </w:r>
      <w:r>
        <w:rPr>
          <w:rFonts w:eastAsia="等线" w:cs="Arial"/>
        </w:rPr>
        <w:t xml:space="preserve">We understand it’s efficient to support the model training. We can </w:t>
      </w:r>
      <w:r w:rsidR="00581548">
        <w:rPr>
          <w:rFonts w:eastAsia="等线" w:cs="Arial"/>
        </w:rPr>
        <w:t>assume L1-RSRP and beam-ID as baseline. If RAN1 comes with new content, we can update accordingly. We don’t see the need to send LS since RAN1 would not be able to conclude soon.</w:t>
      </w:r>
    </w:p>
    <w:p w14:paraId="0BA64733" w14:textId="1DE19D7D" w:rsidR="00122549" w:rsidRDefault="00581548" w:rsidP="007E53A5">
      <w:pPr>
        <w:spacing w:line="360" w:lineRule="auto"/>
        <w:jc w:val="left"/>
        <w:rPr>
          <w:rFonts w:eastAsia="等线" w:cs="Arial"/>
          <w:b/>
        </w:rPr>
      </w:pPr>
      <w:r>
        <w:rPr>
          <w:rFonts w:eastAsia="等线" w:cs="Arial" w:hint="eastAsia"/>
          <w:b/>
        </w:rPr>
        <w:t>P</w:t>
      </w:r>
      <w:r>
        <w:rPr>
          <w:rFonts w:eastAsia="等线" w:cs="Arial"/>
          <w:b/>
        </w:rPr>
        <w:t xml:space="preserve">roposal </w:t>
      </w:r>
      <w:r w:rsidR="00B21F31">
        <w:rPr>
          <w:rFonts w:eastAsia="等线" w:cs="Arial"/>
          <w:b/>
        </w:rPr>
        <w:t>1</w:t>
      </w:r>
      <w:r w:rsidR="00ED3192">
        <w:rPr>
          <w:rFonts w:eastAsia="等线" w:cs="Arial"/>
          <w:b/>
        </w:rPr>
        <w:t>4</w:t>
      </w:r>
      <w:r>
        <w:rPr>
          <w:rFonts w:eastAsia="等线" w:cs="Arial"/>
          <w:b/>
        </w:rPr>
        <w:t xml:space="preserve">: </w:t>
      </w:r>
      <w:r w:rsidR="00B21F31">
        <w:rPr>
          <w:rFonts w:eastAsia="等线" w:cs="Arial"/>
          <w:b/>
        </w:rPr>
        <w:t xml:space="preserve">(RRC-49) </w:t>
      </w:r>
      <w:r>
        <w:rPr>
          <w:rFonts w:eastAsia="等线" w:cs="Arial"/>
          <w:b/>
        </w:rPr>
        <w:t>I</w:t>
      </w:r>
      <w:r w:rsidRPr="00581548">
        <w:rPr>
          <w:rFonts w:eastAsia="等线" w:cs="Arial"/>
          <w:b/>
        </w:rPr>
        <w:t>t is sufficient to collect the L1-RSRP and/or beam ID as agreed by RAN2</w:t>
      </w:r>
      <w:r>
        <w:rPr>
          <w:rFonts w:eastAsia="等线" w:cs="Arial"/>
          <w:b/>
        </w:rPr>
        <w:t>.</w:t>
      </w:r>
    </w:p>
    <w:p w14:paraId="3DBC7CE0" w14:textId="557F5EAF" w:rsidR="002B6FFD" w:rsidRPr="00E84221" w:rsidRDefault="002B6FFD" w:rsidP="002B6FFD">
      <w:pPr>
        <w:spacing w:line="360" w:lineRule="auto"/>
        <w:jc w:val="left"/>
        <w:rPr>
          <w:rFonts w:eastAsia="等线" w:cs="Arial"/>
          <w:b/>
          <w:u w:val="single"/>
        </w:rPr>
      </w:pPr>
      <w:r w:rsidRPr="00E84221">
        <w:rPr>
          <w:rFonts w:eastAsia="等线" w:cs="Arial"/>
          <w:b/>
          <w:u w:val="single"/>
        </w:rPr>
        <w:t xml:space="preserve">Issue </w:t>
      </w:r>
      <w:r>
        <w:rPr>
          <w:rFonts w:eastAsia="等线" w:cs="Arial"/>
          <w:b/>
          <w:u w:val="single"/>
        </w:rPr>
        <w:t>50</w:t>
      </w:r>
    </w:p>
    <w:p w14:paraId="4C79DCF3" w14:textId="0AD403BB" w:rsidR="002B6FFD" w:rsidRDefault="00581548" w:rsidP="007E53A5">
      <w:pPr>
        <w:spacing w:line="360" w:lineRule="auto"/>
        <w:jc w:val="left"/>
        <w:rPr>
          <w:rFonts w:eastAsia="等线" w:cs="Arial"/>
        </w:rPr>
      </w:pPr>
      <w:r w:rsidRPr="00ED3192">
        <w:rPr>
          <w:rFonts w:eastAsia="等线" w:cs="Arial"/>
        </w:rPr>
        <w:t>This issue</w:t>
      </w:r>
      <w:r>
        <w:rPr>
          <w:rFonts w:eastAsia="等线" w:cs="Arial"/>
        </w:rPr>
        <w:t xml:space="preserve"> is about suitability of data collection configuration. We don’t understand the intended scenario where the data collection configuration is not suitable. If ‘data collection configuration is not suitable’ means UE can’t comply the configuration, reconfiguration failure would occur. On the other hand, we understand NW should configure the data collection according to UE capability. The reconfiguration failure should not be a common case. Therefore, we don’t see the motivation to introduce an indication to handle the corner case.</w:t>
      </w:r>
    </w:p>
    <w:p w14:paraId="029FE3D2" w14:textId="202A6ECD" w:rsidR="00581548" w:rsidRPr="00581548" w:rsidRDefault="00581548" w:rsidP="007E53A5">
      <w:pPr>
        <w:spacing w:line="360" w:lineRule="auto"/>
        <w:jc w:val="left"/>
        <w:rPr>
          <w:rFonts w:eastAsia="等线" w:cs="Arial"/>
          <w:b/>
        </w:rPr>
      </w:pPr>
      <w:r w:rsidRPr="00ED3192">
        <w:rPr>
          <w:rFonts w:eastAsia="等线" w:cs="Arial"/>
          <w:b/>
        </w:rPr>
        <w:t xml:space="preserve">Proposal </w:t>
      </w:r>
      <w:r w:rsidR="00B21F31">
        <w:rPr>
          <w:rFonts w:eastAsia="等线" w:cs="Arial"/>
          <w:b/>
        </w:rPr>
        <w:t>1</w:t>
      </w:r>
      <w:r w:rsidR="00ED3192">
        <w:rPr>
          <w:rFonts w:eastAsia="等线" w:cs="Arial"/>
          <w:b/>
        </w:rPr>
        <w:t>5</w:t>
      </w:r>
      <w:r w:rsidRPr="00ED3192">
        <w:rPr>
          <w:rFonts w:eastAsia="等线" w:cs="Arial"/>
          <w:b/>
        </w:rPr>
        <w:t>:</w:t>
      </w:r>
      <w:r w:rsidRPr="00581548">
        <w:t xml:space="preserve"> </w:t>
      </w:r>
      <w:r w:rsidR="00B21F31">
        <w:rPr>
          <w:rFonts w:eastAsia="等线" w:cs="Arial"/>
          <w:b/>
        </w:rPr>
        <w:t xml:space="preserve">(RRC-50) </w:t>
      </w:r>
      <w:r>
        <w:rPr>
          <w:rFonts w:eastAsia="等线" w:cs="Arial"/>
          <w:b/>
        </w:rPr>
        <w:t>D</w:t>
      </w:r>
      <w:r w:rsidRPr="00581548">
        <w:rPr>
          <w:rFonts w:eastAsia="等线" w:cs="Arial"/>
          <w:b/>
        </w:rPr>
        <w:t xml:space="preserve">o not introduce an indication from the UE to NW about unsuitable </w:t>
      </w:r>
      <w:r>
        <w:rPr>
          <w:rFonts w:eastAsia="等线" w:cs="Arial"/>
          <w:b/>
        </w:rPr>
        <w:t xml:space="preserve">data collection </w:t>
      </w:r>
      <w:r w:rsidRPr="00581548">
        <w:rPr>
          <w:rFonts w:eastAsia="等线" w:cs="Arial"/>
          <w:b/>
        </w:rPr>
        <w:t>configurations in Rel-19</w:t>
      </w:r>
    </w:p>
    <w:p w14:paraId="12605614" w14:textId="4FE876C7" w:rsidR="002B6FFD" w:rsidRPr="00E84221" w:rsidRDefault="002B6FFD" w:rsidP="002B6FFD">
      <w:pPr>
        <w:spacing w:line="360" w:lineRule="auto"/>
        <w:jc w:val="left"/>
        <w:rPr>
          <w:rFonts w:eastAsia="等线" w:cs="Arial"/>
          <w:b/>
          <w:u w:val="single"/>
        </w:rPr>
      </w:pPr>
      <w:r w:rsidRPr="00E84221">
        <w:rPr>
          <w:rFonts w:eastAsia="等线" w:cs="Arial"/>
          <w:b/>
          <w:u w:val="single"/>
        </w:rPr>
        <w:t xml:space="preserve">Issue </w:t>
      </w:r>
      <w:r>
        <w:rPr>
          <w:rFonts w:eastAsia="等线" w:cs="Arial"/>
          <w:b/>
          <w:u w:val="single"/>
        </w:rPr>
        <w:t>51</w:t>
      </w:r>
    </w:p>
    <w:p w14:paraId="7245AAC9" w14:textId="4D8B823F" w:rsidR="002B6FFD" w:rsidRDefault="00581548" w:rsidP="007E53A5">
      <w:pPr>
        <w:spacing w:line="360" w:lineRule="auto"/>
        <w:jc w:val="left"/>
        <w:rPr>
          <w:rFonts w:eastAsia="等线" w:cs="Arial"/>
        </w:rPr>
      </w:pPr>
      <w:r w:rsidRPr="00ED3192">
        <w:rPr>
          <w:rFonts w:eastAsia="等线" w:cs="Arial"/>
        </w:rPr>
        <w:t>This issue</w:t>
      </w:r>
      <w:r w:rsidR="00021B55">
        <w:rPr>
          <w:rFonts w:eastAsia="等线" w:cs="Arial"/>
        </w:rPr>
        <w:t xml:space="preserve"> is about </w:t>
      </w:r>
      <w:r w:rsidR="00454CE7">
        <w:rPr>
          <w:rFonts w:eastAsia="等线" w:cs="Arial"/>
        </w:rPr>
        <w:t>how to handle the logged data upon inter-RAT handover. We understand the logged data should be discarded upon inter-RAT handover, since E-UTRA is not capable of retrieving the logged data.</w:t>
      </w:r>
      <w:r w:rsidR="00EA4B33">
        <w:rPr>
          <w:rFonts w:eastAsia="等线" w:cs="Arial"/>
        </w:rPr>
        <w:t xml:space="preserve"> On the other hand, inter-RAT handover is not a common case. There is no strong need for UE to keep logged data and report the data after going back to NR again.</w:t>
      </w:r>
    </w:p>
    <w:p w14:paraId="5A8BBC1D" w14:textId="12EF327C" w:rsidR="002B6FFD" w:rsidRDefault="00454CE7" w:rsidP="007E53A5">
      <w:pPr>
        <w:spacing w:line="360" w:lineRule="auto"/>
        <w:jc w:val="left"/>
        <w:rPr>
          <w:rFonts w:eastAsia="等线" w:cs="Arial"/>
          <w:b/>
        </w:rPr>
      </w:pPr>
      <w:r w:rsidRPr="00ED3192">
        <w:rPr>
          <w:rFonts w:eastAsia="等线" w:cs="Arial"/>
          <w:b/>
        </w:rPr>
        <w:t xml:space="preserve">Proposal </w:t>
      </w:r>
      <w:r w:rsidR="00B21F31">
        <w:rPr>
          <w:rFonts w:eastAsia="等线" w:cs="Arial"/>
          <w:b/>
        </w:rPr>
        <w:t>1</w:t>
      </w:r>
      <w:r w:rsidR="00ED3192">
        <w:rPr>
          <w:rFonts w:eastAsia="等线" w:cs="Arial"/>
          <w:b/>
        </w:rPr>
        <w:t>6</w:t>
      </w:r>
      <w:r w:rsidRPr="00ED3192">
        <w:rPr>
          <w:rFonts w:eastAsia="等线" w:cs="Arial"/>
          <w:b/>
        </w:rPr>
        <w:t>:</w:t>
      </w:r>
      <w:r w:rsidR="00B21F31" w:rsidRPr="00B21F31">
        <w:rPr>
          <w:rFonts w:eastAsia="等线" w:cs="Arial"/>
          <w:b/>
        </w:rPr>
        <w:t xml:space="preserve"> </w:t>
      </w:r>
      <w:r w:rsidR="00B21F31">
        <w:rPr>
          <w:rFonts w:eastAsia="等线" w:cs="Arial"/>
          <w:b/>
        </w:rPr>
        <w:t xml:space="preserve">(RRC-51) </w:t>
      </w:r>
      <w:r w:rsidRPr="00ED3192">
        <w:rPr>
          <w:rFonts w:eastAsia="等线" w:cs="Arial"/>
          <w:b/>
        </w:rPr>
        <w:t>UE discards the logged data upon inter-RAT handover.</w:t>
      </w:r>
    </w:p>
    <w:p w14:paraId="0CC4430C" w14:textId="75B4C7F4" w:rsidR="002758B2" w:rsidRPr="00E84221" w:rsidRDefault="002758B2" w:rsidP="002758B2">
      <w:pPr>
        <w:spacing w:line="360" w:lineRule="auto"/>
        <w:jc w:val="left"/>
        <w:rPr>
          <w:rFonts w:eastAsia="等线" w:cs="Arial"/>
          <w:b/>
          <w:u w:val="single"/>
        </w:rPr>
      </w:pPr>
      <w:r w:rsidRPr="00E84221">
        <w:rPr>
          <w:rFonts w:eastAsia="等线" w:cs="Arial"/>
          <w:b/>
          <w:u w:val="single"/>
        </w:rPr>
        <w:t xml:space="preserve">Issue </w:t>
      </w:r>
      <w:r>
        <w:rPr>
          <w:rFonts w:eastAsia="等线" w:cs="Arial"/>
          <w:b/>
          <w:u w:val="single"/>
        </w:rPr>
        <w:t>52</w:t>
      </w:r>
    </w:p>
    <w:p w14:paraId="687C019D" w14:textId="77777777" w:rsidR="00E82AEB" w:rsidRDefault="00D42192" w:rsidP="007E53A5">
      <w:pPr>
        <w:spacing w:line="360" w:lineRule="auto"/>
        <w:jc w:val="left"/>
        <w:rPr>
          <w:rFonts w:eastAsia="等线" w:cs="Arial"/>
        </w:rPr>
      </w:pPr>
      <w:r w:rsidRPr="00ED3192">
        <w:rPr>
          <w:rFonts w:eastAsia="等线" w:cs="Arial"/>
        </w:rPr>
        <w:t>This</w:t>
      </w:r>
      <w:r>
        <w:rPr>
          <w:rFonts w:eastAsia="等线" w:cs="Arial"/>
        </w:rPr>
        <w:t xml:space="preserve"> issue is about how to handle logged data during CHO/LTM. We understand current solution can also apply to CHO/LTM. </w:t>
      </w:r>
    </w:p>
    <w:p w14:paraId="203783B4" w14:textId="0EF7BC3D" w:rsidR="002758B2" w:rsidRDefault="00E82AEB" w:rsidP="007E53A5">
      <w:pPr>
        <w:spacing w:line="360" w:lineRule="auto"/>
        <w:jc w:val="left"/>
        <w:rPr>
          <w:rFonts w:eastAsia="等线" w:cs="Arial"/>
        </w:rPr>
      </w:pPr>
      <w:r>
        <w:rPr>
          <w:rFonts w:eastAsia="等线" w:cs="Arial"/>
        </w:rPr>
        <w:t>Upon</w:t>
      </w:r>
      <w:r w:rsidR="00D42192">
        <w:rPr>
          <w:rFonts w:eastAsia="等线" w:cs="Arial"/>
        </w:rPr>
        <w:t xml:space="preserve"> CHO</w:t>
      </w:r>
      <w:r>
        <w:rPr>
          <w:rFonts w:eastAsia="等线" w:cs="Arial"/>
        </w:rPr>
        <w:t xml:space="preserve"> execution</w:t>
      </w:r>
      <w:r w:rsidR="00D42192">
        <w:rPr>
          <w:rFonts w:eastAsia="等线" w:cs="Arial"/>
        </w:rPr>
        <w:t xml:space="preserve">, UE would apply the </w:t>
      </w:r>
      <w:proofErr w:type="spellStart"/>
      <w:r w:rsidR="00D42192" w:rsidRPr="00ED3192">
        <w:rPr>
          <w:rFonts w:eastAsia="等线" w:cs="Arial"/>
          <w:i/>
        </w:rPr>
        <w:t>conRRCReconfig</w:t>
      </w:r>
      <w:proofErr w:type="spellEnd"/>
      <w:r w:rsidR="00D42192">
        <w:rPr>
          <w:rFonts w:eastAsia="等线" w:cs="Arial"/>
        </w:rPr>
        <w:t xml:space="preserve"> which contains </w:t>
      </w:r>
      <w:proofErr w:type="spellStart"/>
      <w:r w:rsidR="00D42192" w:rsidRPr="00ED3192">
        <w:rPr>
          <w:rFonts w:eastAsia="等线" w:cs="Arial"/>
          <w:i/>
        </w:rPr>
        <w:t>RRCReconfiguration</w:t>
      </w:r>
      <w:proofErr w:type="spellEnd"/>
      <w:r w:rsidR="00D42192">
        <w:rPr>
          <w:rFonts w:eastAsia="等线" w:cs="Arial"/>
        </w:rPr>
        <w:t xml:space="preserve"> message during CHO execution.</w:t>
      </w:r>
    </w:p>
    <w:tbl>
      <w:tblPr>
        <w:tblStyle w:val="af2"/>
        <w:tblW w:w="0" w:type="auto"/>
        <w:tblLook w:val="04A0" w:firstRow="1" w:lastRow="0" w:firstColumn="1" w:lastColumn="0" w:noHBand="0" w:noVBand="1"/>
      </w:tblPr>
      <w:tblGrid>
        <w:gridCol w:w="9629"/>
      </w:tblGrid>
      <w:tr w:rsidR="00E82AEB" w14:paraId="5FAD7BEF" w14:textId="77777777" w:rsidTr="00E82AEB">
        <w:tc>
          <w:tcPr>
            <w:tcW w:w="9629" w:type="dxa"/>
          </w:tcPr>
          <w:p w14:paraId="4425229B" w14:textId="7350A4B4" w:rsidR="00E82AEB" w:rsidRPr="00E82AEB" w:rsidRDefault="00E82AEB" w:rsidP="00E82AEB">
            <w:pPr>
              <w:spacing w:line="360" w:lineRule="auto"/>
              <w:jc w:val="left"/>
              <w:rPr>
                <w:rFonts w:eastAsia="等线" w:cs="Arial"/>
              </w:rPr>
            </w:pPr>
            <w:r>
              <w:t xml:space="preserve">condRRCReconfig-r16              </w:t>
            </w:r>
            <w:r>
              <w:rPr>
                <w:color w:val="993366"/>
              </w:rPr>
              <w:t>OCTET</w:t>
            </w:r>
            <w:r>
              <w:t xml:space="preserve"> </w:t>
            </w:r>
            <w:r>
              <w:rPr>
                <w:color w:val="993366"/>
              </w:rPr>
              <w:t>STRING</w:t>
            </w:r>
            <w:r>
              <w:t xml:space="preserve"> (CONTAINING </w:t>
            </w:r>
            <w:proofErr w:type="spellStart"/>
            <w:r>
              <w:t>RRCReconfiguration</w:t>
            </w:r>
            <w:proofErr w:type="spellEnd"/>
          </w:p>
        </w:tc>
      </w:tr>
    </w:tbl>
    <w:p w14:paraId="29AE1759" w14:textId="16C27FB6" w:rsidR="00D42192" w:rsidRPr="00D42192" w:rsidRDefault="00D42192" w:rsidP="007E53A5">
      <w:pPr>
        <w:spacing w:line="360" w:lineRule="auto"/>
        <w:jc w:val="left"/>
        <w:rPr>
          <w:rFonts w:eastAsia="等线" w:cs="Arial"/>
        </w:rPr>
      </w:pPr>
    </w:p>
    <w:p w14:paraId="0FBF63D1" w14:textId="51EF4F64" w:rsidR="00E82AEB" w:rsidRDefault="00E82AEB" w:rsidP="00E82AEB">
      <w:pPr>
        <w:spacing w:line="360" w:lineRule="auto"/>
        <w:jc w:val="left"/>
        <w:rPr>
          <w:rFonts w:eastAsia="等线" w:cs="Arial"/>
        </w:rPr>
      </w:pPr>
      <w:r>
        <w:rPr>
          <w:rFonts w:eastAsia="等线" w:cs="Arial"/>
        </w:rPr>
        <w:lastRenderedPageBreak/>
        <w:t xml:space="preserve">Upon LTM execution, UE would apply the </w:t>
      </w:r>
      <w:proofErr w:type="spellStart"/>
      <w:r>
        <w:rPr>
          <w:rFonts w:eastAsia="等线" w:cs="Arial"/>
          <w:i/>
        </w:rPr>
        <w:t>ltm-CandidateConfig</w:t>
      </w:r>
      <w:proofErr w:type="spellEnd"/>
      <w:r>
        <w:rPr>
          <w:rFonts w:eastAsia="等线" w:cs="Arial"/>
        </w:rPr>
        <w:t xml:space="preserve"> which contains </w:t>
      </w:r>
      <w:proofErr w:type="spellStart"/>
      <w:r w:rsidRPr="001B177C">
        <w:rPr>
          <w:rFonts w:eastAsia="等线" w:cs="Arial"/>
          <w:i/>
        </w:rPr>
        <w:t>RRCReconfiguration</w:t>
      </w:r>
      <w:proofErr w:type="spellEnd"/>
      <w:r>
        <w:rPr>
          <w:rFonts w:eastAsia="等线" w:cs="Arial"/>
        </w:rPr>
        <w:t xml:space="preserve"> message.</w:t>
      </w:r>
    </w:p>
    <w:tbl>
      <w:tblPr>
        <w:tblStyle w:val="af2"/>
        <w:tblW w:w="0" w:type="auto"/>
        <w:tblLook w:val="04A0" w:firstRow="1" w:lastRow="0" w:firstColumn="1" w:lastColumn="0" w:noHBand="0" w:noVBand="1"/>
      </w:tblPr>
      <w:tblGrid>
        <w:gridCol w:w="9629"/>
      </w:tblGrid>
      <w:tr w:rsidR="00E82AEB" w14:paraId="2083045F" w14:textId="77777777" w:rsidTr="00E82AEB">
        <w:tc>
          <w:tcPr>
            <w:tcW w:w="9629" w:type="dxa"/>
          </w:tcPr>
          <w:p w14:paraId="7CA9FE05" w14:textId="78DAB4CD" w:rsidR="00E82AEB" w:rsidRPr="00E82AEB" w:rsidRDefault="00E82AEB" w:rsidP="00E82AEB">
            <w:pPr>
              <w:spacing w:line="360" w:lineRule="auto"/>
              <w:jc w:val="left"/>
              <w:rPr>
                <w:rFonts w:eastAsia="等线" w:cs="Arial"/>
              </w:rPr>
            </w:pPr>
            <w:r>
              <w:t xml:space="preserve">ltm-CandidateConfig-r18                        </w:t>
            </w:r>
            <w:r>
              <w:rPr>
                <w:color w:val="993366"/>
              </w:rPr>
              <w:t>OCTET</w:t>
            </w:r>
            <w:r>
              <w:t xml:space="preserve"> </w:t>
            </w:r>
            <w:r>
              <w:rPr>
                <w:color w:val="993366"/>
              </w:rPr>
              <w:t>STRING</w:t>
            </w:r>
            <w:r>
              <w:t xml:space="preserve"> (CONTAINING </w:t>
            </w:r>
            <w:proofErr w:type="spellStart"/>
            <w:r>
              <w:t>RRCReconfiguration</w:t>
            </w:r>
            <w:proofErr w:type="spellEnd"/>
            <w:r>
              <w:t>)</w:t>
            </w:r>
          </w:p>
        </w:tc>
      </w:tr>
    </w:tbl>
    <w:p w14:paraId="3B5F1C5A" w14:textId="4ACF799E" w:rsidR="00D42192" w:rsidRDefault="00D42192" w:rsidP="007E53A5">
      <w:pPr>
        <w:spacing w:line="360" w:lineRule="auto"/>
        <w:jc w:val="left"/>
        <w:rPr>
          <w:rFonts w:eastAsia="等线" w:cs="Arial"/>
        </w:rPr>
      </w:pPr>
    </w:p>
    <w:p w14:paraId="14798E4C" w14:textId="6ABB4D9C" w:rsidR="00D42192" w:rsidRDefault="00E82AEB" w:rsidP="007E53A5">
      <w:pPr>
        <w:spacing w:line="360" w:lineRule="auto"/>
        <w:jc w:val="left"/>
        <w:rPr>
          <w:rFonts w:eastAsia="等线" w:cs="Arial"/>
        </w:rPr>
      </w:pPr>
      <w:r>
        <w:rPr>
          <w:rFonts w:eastAsia="等线" w:cs="Arial"/>
        </w:rPr>
        <w:t>Target cell can include the data release/retain indication in advance. UE would know whether to release/retain the data upon CHO/LTM execution.</w:t>
      </w:r>
    </w:p>
    <w:p w14:paraId="2F8CD8E2" w14:textId="48A6E5E9" w:rsidR="00D42192" w:rsidRPr="00D42192" w:rsidRDefault="00D42192" w:rsidP="007E53A5">
      <w:pPr>
        <w:spacing w:line="360" w:lineRule="auto"/>
        <w:jc w:val="left"/>
        <w:rPr>
          <w:rFonts w:eastAsia="等线" w:cs="Arial"/>
          <w:b/>
        </w:rPr>
      </w:pPr>
      <w:r w:rsidRPr="00ED3192">
        <w:rPr>
          <w:rFonts w:eastAsia="等线" w:cs="Arial"/>
          <w:b/>
        </w:rPr>
        <w:t xml:space="preserve">Proposal </w:t>
      </w:r>
      <w:r w:rsidR="00B21F31">
        <w:rPr>
          <w:rFonts w:eastAsia="等线" w:cs="Arial"/>
          <w:b/>
        </w:rPr>
        <w:t>1</w:t>
      </w:r>
      <w:r w:rsidR="00ED3192">
        <w:rPr>
          <w:rFonts w:eastAsia="等线" w:cs="Arial"/>
          <w:b/>
        </w:rPr>
        <w:t>7</w:t>
      </w:r>
      <w:r w:rsidRPr="00ED3192">
        <w:rPr>
          <w:rFonts w:eastAsia="等线" w:cs="Arial"/>
          <w:b/>
        </w:rPr>
        <w:t>:</w:t>
      </w:r>
      <w:r w:rsidR="00B21F31" w:rsidRPr="00B21F31">
        <w:rPr>
          <w:rFonts w:eastAsia="等线" w:cs="Arial"/>
          <w:b/>
        </w:rPr>
        <w:t xml:space="preserve"> </w:t>
      </w:r>
      <w:r w:rsidR="00B21F31">
        <w:rPr>
          <w:rFonts w:eastAsia="等线" w:cs="Arial"/>
          <w:b/>
        </w:rPr>
        <w:t>(RRC-52)</w:t>
      </w:r>
      <w:r w:rsidRPr="00ED3192">
        <w:rPr>
          <w:rFonts w:eastAsia="等线" w:cs="Arial"/>
          <w:b/>
        </w:rPr>
        <w:t xml:space="preserve"> </w:t>
      </w:r>
      <w:r w:rsidR="00E82AEB">
        <w:rPr>
          <w:rFonts w:eastAsia="等线" w:cs="Arial"/>
          <w:b/>
        </w:rPr>
        <w:t xml:space="preserve">Reuse data release/retain indication during CHO/LTM. No need for further enhancement. </w:t>
      </w:r>
    </w:p>
    <w:p w14:paraId="6A719686" w14:textId="114FA695" w:rsidR="00B21F31" w:rsidRPr="00ED3192" w:rsidRDefault="00B21F31" w:rsidP="007E53A5">
      <w:pPr>
        <w:spacing w:line="360" w:lineRule="auto"/>
        <w:jc w:val="left"/>
        <w:rPr>
          <w:rFonts w:eastAsia="等线" w:cs="Arial"/>
          <w:b/>
        </w:rPr>
      </w:pPr>
      <w:r w:rsidRPr="00313F2C">
        <w:rPr>
          <w:b/>
          <w:bCs/>
          <w:iCs/>
          <w:u w:val="single"/>
        </w:rPr>
        <w:t>Open issue UECap-1</w:t>
      </w:r>
    </w:p>
    <w:p w14:paraId="3A5751A7" w14:textId="55A69BD9" w:rsidR="007E53A5" w:rsidRDefault="00A037D5" w:rsidP="007E53A5">
      <w:pPr>
        <w:spacing w:line="360" w:lineRule="auto"/>
        <w:jc w:val="left"/>
        <w:rPr>
          <w:rFonts w:eastAsia="等线" w:cs="Arial"/>
        </w:rPr>
      </w:pPr>
      <w:r>
        <w:rPr>
          <w:rFonts w:eastAsia="等线" w:cs="Arial"/>
        </w:rPr>
        <w:t xml:space="preserve">During the capability email discussion, it’s agreed 64KB is mandatory supported as minimum memory for data logging. However, </w:t>
      </w:r>
      <w:r w:rsidR="00B21F31">
        <w:rPr>
          <w:rFonts w:eastAsia="等线" w:cs="Arial"/>
        </w:rPr>
        <w:t>it’s still open</w:t>
      </w:r>
      <w:r>
        <w:rPr>
          <w:rFonts w:eastAsia="等线" w:cs="Arial"/>
        </w:rPr>
        <w:t xml:space="preserve"> whether UE can support other memory size and indicate via capability. We understand</w:t>
      </w:r>
      <w:r w:rsidR="007E53A5">
        <w:rPr>
          <w:rFonts w:eastAsia="等线" w:cs="Arial"/>
        </w:rPr>
        <w:t xml:space="preserve"> it’s possible that different UE chipset/vendor has different implementation. The supported storage size may be different. As indicated in [1], different types of training data may require different storage sizes.</w:t>
      </w:r>
      <w:r>
        <w:rPr>
          <w:rFonts w:eastAsia="等线" w:cs="Arial"/>
        </w:rPr>
        <w:t xml:space="preserve"> In the future, more AI use cases would be supported, e.g. AI mobility. To support data collection for more use cases, larger memory would be required.</w:t>
      </w:r>
      <w:r w:rsidR="007E53A5">
        <w:rPr>
          <w:rFonts w:eastAsia="等线" w:cs="Arial"/>
        </w:rPr>
        <w:t xml:space="preserve"> UE can report the supported data logging storage size to NW. NW can decide which data is to be logged by UE and the appropriate configuration, e.g. report period. The reported logging storage size can be used across all use cases.</w:t>
      </w:r>
      <w:r w:rsidR="002B6FFD">
        <w:rPr>
          <w:rFonts w:eastAsia="等线" w:cs="Arial"/>
        </w:rPr>
        <w:t xml:space="preserve"> The potential buffer size can be 128KB.</w:t>
      </w:r>
    </w:p>
    <w:p w14:paraId="42E43E5F" w14:textId="124BA76A" w:rsidR="007E53A5" w:rsidRDefault="007E53A5" w:rsidP="007E53A5">
      <w:pPr>
        <w:spacing w:line="360" w:lineRule="auto"/>
        <w:jc w:val="left"/>
        <w:rPr>
          <w:rFonts w:eastAsia="等线" w:cs="Arial"/>
          <w:b/>
        </w:rPr>
      </w:pPr>
      <w:r>
        <w:rPr>
          <w:rFonts w:eastAsia="等线" w:cs="Arial"/>
          <w:b/>
        </w:rPr>
        <w:t xml:space="preserve">Proposal </w:t>
      </w:r>
      <w:r w:rsidR="00ED3192">
        <w:rPr>
          <w:rFonts w:eastAsia="等线" w:cs="Arial"/>
          <w:b/>
        </w:rPr>
        <w:t>18</w:t>
      </w:r>
      <w:r>
        <w:rPr>
          <w:rFonts w:eastAsia="等线" w:cs="Arial"/>
          <w:b/>
        </w:rPr>
        <w:t xml:space="preserve">: </w:t>
      </w:r>
      <w:r w:rsidR="00ED3192">
        <w:rPr>
          <w:rFonts w:eastAsia="等线" w:cs="Arial"/>
          <w:b/>
        </w:rPr>
        <w:t xml:space="preserve">(UECap-1) </w:t>
      </w:r>
      <w:r>
        <w:rPr>
          <w:rFonts w:eastAsia="等线" w:cs="Arial"/>
          <w:b/>
        </w:rPr>
        <w:t xml:space="preserve">UE can support different data logging </w:t>
      </w:r>
      <w:r w:rsidR="001E4171">
        <w:rPr>
          <w:rFonts w:eastAsia="等线" w:cs="Arial"/>
          <w:b/>
        </w:rPr>
        <w:t>AS buffer</w:t>
      </w:r>
      <w:r w:rsidR="00070B14">
        <w:rPr>
          <w:rFonts w:eastAsia="等线" w:cs="Arial"/>
          <w:b/>
        </w:rPr>
        <w:t>-</w:t>
      </w:r>
      <w:r w:rsidR="001E4171">
        <w:rPr>
          <w:rFonts w:eastAsia="等线" w:cs="Arial"/>
          <w:b/>
        </w:rPr>
        <w:t xml:space="preserve"> </w:t>
      </w:r>
      <w:r>
        <w:rPr>
          <w:rFonts w:eastAsia="等线" w:cs="Arial"/>
          <w:b/>
        </w:rPr>
        <w:t>size across all use cases, which can be indicated by UE capability.</w:t>
      </w:r>
      <w:r w:rsidR="001E4171">
        <w:rPr>
          <w:rFonts w:eastAsia="等线" w:cs="Arial"/>
          <w:b/>
        </w:rPr>
        <w:t xml:space="preserve"> </w:t>
      </w:r>
      <w:r w:rsidR="002B6FFD">
        <w:rPr>
          <w:rFonts w:eastAsia="等线" w:cs="Arial"/>
          <w:b/>
        </w:rPr>
        <w:t>The potential AS buffer size can be 128KB.</w:t>
      </w:r>
    </w:p>
    <w:p w14:paraId="0EE8B6E5" w14:textId="77777777" w:rsidR="00B21F31" w:rsidRPr="00E84221" w:rsidRDefault="00B21F31" w:rsidP="00B21F31">
      <w:pPr>
        <w:spacing w:line="360" w:lineRule="auto"/>
        <w:jc w:val="left"/>
        <w:rPr>
          <w:rFonts w:eastAsia="等线" w:cs="Arial"/>
          <w:b/>
          <w:u w:val="single"/>
        </w:rPr>
      </w:pPr>
      <w:r w:rsidRPr="00E84221">
        <w:rPr>
          <w:rFonts w:eastAsia="等线" w:cs="Arial"/>
          <w:b/>
          <w:u w:val="single"/>
        </w:rPr>
        <w:t xml:space="preserve">Issue </w:t>
      </w:r>
      <w:r>
        <w:rPr>
          <w:rFonts w:eastAsia="等线" w:cs="Arial"/>
          <w:b/>
          <w:u w:val="single"/>
        </w:rPr>
        <w:t>4</w:t>
      </w:r>
      <w:r w:rsidRPr="00E84221">
        <w:rPr>
          <w:rFonts w:eastAsia="等线" w:cs="Arial"/>
          <w:b/>
          <w:u w:val="single"/>
        </w:rPr>
        <w:t>3</w:t>
      </w:r>
    </w:p>
    <w:p w14:paraId="10BD357A" w14:textId="77777777" w:rsidR="00B21F31" w:rsidRDefault="00B21F31" w:rsidP="00B21F31">
      <w:pPr>
        <w:spacing w:line="360" w:lineRule="auto"/>
        <w:jc w:val="left"/>
        <w:rPr>
          <w:rFonts w:eastAsia="等线" w:cs="Arial"/>
        </w:rPr>
      </w:pPr>
      <w:r w:rsidRPr="00313F2C">
        <w:rPr>
          <w:rFonts w:eastAsia="等线" w:cs="Arial"/>
        </w:rPr>
        <w:t>This issue</w:t>
      </w:r>
      <w:r>
        <w:rPr>
          <w:rFonts w:eastAsia="等线" w:cs="Arial"/>
        </w:rPr>
        <w:t xml:space="preserve"> is about the buffer threshold value. The intention of buffer threshold trigger report is to indicate NW before buffer is full. It’s agreed the minimum AS buffer size is 64KB. We don’t see the motivation to define the small value as threshold value, e.g. 1KB, 2KB…52KB. The small value would result in frequent report and AS buffer waste. </w:t>
      </w:r>
    </w:p>
    <w:p w14:paraId="45B94B55" w14:textId="3FB86BF0" w:rsidR="00B21F31" w:rsidRPr="00313F2C" w:rsidRDefault="00B21F31" w:rsidP="00B21F31">
      <w:pPr>
        <w:spacing w:line="360" w:lineRule="auto"/>
        <w:jc w:val="left"/>
        <w:rPr>
          <w:rFonts w:eastAsia="等线" w:cs="Arial"/>
          <w:b/>
        </w:rPr>
      </w:pPr>
      <w:r w:rsidRPr="00313F2C">
        <w:rPr>
          <w:rFonts w:eastAsia="等线" w:cs="Arial"/>
          <w:b/>
        </w:rPr>
        <w:t xml:space="preserve">Observation </w:t>
      </w:r>
      <w:r>
        <w:rPr>
          <w:rFonts w:eastAsia="等线" w:cs="Arial"/>
          <w:b/>
        </w:rPr>
        <w:t>2</w:t>
      </w:r>
      <w:r w:rsidRPr="00313F2C">
        <w:rPr>
          <w:rFonts w:eastAsia="等线" w:cs="Arial"/>
          <w:b/>
        </w:rPr>
        <w:t>:</w:t>
      </w:r>
      <w:r>
        <w:rPr>
          <w:rFonts w:eastAsia="等线" w:cs="Arial"/>
          <w:b/>
        </w:rPr>
        <w:t xml:space="preserve"> </w:t>
      </w:r>
      <w:r w:rsidR="00ED3192">
        <w:rPr>
          <w:rFonts w:eastAsia="等线" w:cs="Arial"/>
          <w:b/>
        </w:rPr>
        <w:t>S</w:t>
      </w:r>
      <w:r>
        <w:rPr>
          <w:rFonts w:eastAsia="等线" w:cs="Arial"/>
          <w:b/>
        </w:rPr>
        <w:t xml:space="preserve">mall </w:t>
      </w:r>
      <w:r w:rsidR="00ED3192">
        <w:rPr>
          <w:rFonts w:eastAsia="等线" w:cs="Arial"/>
          <w:b/>
        </w:rPr>
        <w:t xml:space="preserve">buffer </w:t>
      </w:r>
      <w:r>
        <w:rPr>
          <w:rFonts w:eastAsia="等线" w:cs="Arial"/>
          <w:b/>
        </w:rPr>
        <w:t>threshold value would result in frequent report and AS buffer waste.</w:t>
      </w:r>
    </w:p>
    <w:p w14:paraId="708BD6B0" w14:textId="77777777" w:rsidR="00B21F31" w:rsidRDefault="00B21F31" w:rsidP="00B21F31">
      <w:pPr>
        <w:spacing w:line="360" w:lineRule="auto"/>
        <w:jc w:val="left"/>
        <w:rPr>
          <w:rFonts w:eastAsia="等线" w:cs="Arial"/>
        </w:rPr>
      </w:pPr>
      <w:r>
        <w:rPr>
          <w:rFonts w:eastAsia="等线" w:cs="Arial"/>
        </w:rPr>
        <w:t>Also, how to determine the buffer threshold reached is left to UE implementation. We understand one or two large values are enough. If UE supports 64KB buffer size, 60KB can be used as threshold value. Furthermore, UE may support larger buffer size, e.g. 128KB. 120KB can be used as threshold value in this case.</w:t>
      </w:r>
    </w:p>
    <w:p w14:paraId="3FB823D6" w14:textId="0F79C910" w:rsidR="00B21F31" w:rsidRDefault="00B21F31" w:rsidP="00B21F31">
      <w:pPr>
        <w:spacing w:line="360" w:lineRule="auto"/>
        <w:jc w:val="left"/>
        <w:rPr>
          <w:rFonts w:eastAsia="等线" w:cs="Arial"/>
          <w:b/>
        </w:rPr>
      </w:pPr>
      <w:r w:rsidRPr="00313F2C">
        <w:rPr>
          <w:rFonts w:eastAsia="等线" w:cs="Arial"/>
          <w:b/>
        </w:rPr>
        <w:t xml:space="preserve">Proposal </w:t>
      </w:r>
      <w:r>
        <w:rPr>
          <w:rFonts w:eastAsia="等线" w:cs="Arial"/>
          <w:b/>
        </w:rPr>
        <w:t>1</w:t>
      </w:r>
      <w:r w:rsidR="00ED3192">
        <w:rPr>
          <w:rFonts w:eastAsia="等线" w:cs="Arial"/>
          <w:b/>
        </w:rPr>
        <w:t>9</w:t>
      </w:r>
      <w:r w:rsidRPr="00313F2C">
        <w:rPr>
          <w:rFonts w:eastAsia="等线" w:cs="Arial"/>
          <w:b/>
        </w:rPr>
        <w:t>:</w:t>
      </w:r>
      <w:r>
        <w:rPr>
          <w:rFonts w:eastAsia="等线" w:cs="Arial"/>
          <w:b/>
        </w:rPr>
        <w:t xml:space="preserve"> (RRC-43) 60KB as buffer threshold value is considered when UE has a minimum 64kB AS buffer size. Other threshold values depending on the AS buffer size capability supported by UE.</w:t>
      </w:r>
    </w:p>
    <w:p w14:paraId="77A77640" w14:textId="40ED4F68" w:rsidR="00ED3192" w:rsidRPr="00ED3192" w:rsidRDefault="00ED3192" w:rsidP="007E53A5">
      <w:pPr>
        <w:spacing w:line="360" w:lineRule="auto"/>
        <w:jc w:val="left"/>
        <w:rPr>
          <w:rFonts w:eastAsia="等线" w:cs="Arial"/>
          <w:b/>
        </w:rPr>
      </w:pPr>
      <w:r w:rsidRPr="00313F2C">
        <w:rPr>
          <w:b/>
          <w:bCs/>
          <w:iCs/>
          <w:u w:val="single"/>
        </w:rPr>
        <w:t>Open issue UECap-</w:t>
      </w:r>
      <w:r>
        <w:rPr>
          <w:b/>
          <w:bCs/>
          <w:iCs/>
          <w:u w:val="single"/>
        </w:rPr>
        <w:t>2</w:t>
      </w:r>
    </w:p>
    <w:p w14:paraId="760C780D" w14:textId="6B6E2A54" w:rsidR="00A037D5" w:rsidRPr="00A037D5" w:rsidRDefault="00A037D5" w:rsidP="00A037D5">
      <w:pPr>
        <w:spacing w:line="360" w:lineRule="auto"/>
        <w:jc w:val="left"/>
        <w:rPr>
          <w:rFonts w:eastAsia="等线" w:cs="Arial"/>
        </w:rPr>
      </w:pPr>
      <w:r w:rsidRPr="00ED3192">
        <w:rPr>
          <w:rFonts w:eastAsia="等线" w:cs="Arial"/>
        </w:rPr>
        <w:t>It’s still</w:t>
      </w:r>
      <w:r>
        <w:rPr>
          <w:rFonts w:eastAsia="等线" w:cs="Arial"/>
        </w:rPr>
        <w:t xml:space="preserve"> FFS whether </w:t>
      </w:r>
      <w:r w:rsidRPr="00A037D5">
        <w:rPr>
          <w:rFonts w:eastAsia="等线" w:cs="Arial"/>
        </w:rPr>
        <w:t xml:space="preserve">FFS whether the following components are part of </w:t>
      </w:r>
      <w:r w:rsidR="0084149B">
        <w:rPr>
          <w:rFonts w:eastAsia="等线" w:cs="Arial"/>
        </w:rPr>
        <w:t>logged</w:t>
      </w:r>
      <w:r>
        <w:rPr>
          <w:rFonts w:eastAsia="等线" w:cs="Arial"/>
        </w:rPr>
        <w:t xml:space="preserve"> data collection</w:t>
      </w:r>
      <w:r w:rsidRPr="00A037D5">
        <w:rPr>
          <w:rFonts w:eastAsia="等线" w:cs="Arial"/>
        </w:rPr>
        <w:t xml:space="preserve"> capability or separate capabilities:</w:t>
      </w:r>
    </w:p>
    <w:p w14:paraId="576672DF" w14:textId="02A73247" w:rsidR="00A037D5" w:rsidRPr="00ED3192" w:rsidRDefault="00A037D5" w:rsidP="00ED3192">
      <w:pPr>
        <w:pStyle w:val="af5"/>
        <w:numPr>
          <w:ilvl w:val="0"/>
          <w:numId w:val="14"/>
        </w:numPr>
        <w:spacing w:line="360" w:lineRule="auto"/>
        <w:ind w:firstLineChars="0"/>
        <w:jc w:val="left"/>
        <w:rPr>
          <w:rFonts w:eastAsia="等线" w:cs="Arial"/>
        </w:rPr>
      </w:pPr>
      <w:r w:rsidRPr="00ED3192">
        <w:rPr>
          <w:rFonts w:eastAsia="等线" w:cs="Arial"/>
        </w:rPr>
        <w:t>periodic logging</w:t>
      </w:r>
    </w:p>
    <w:p w14:paraId="1051C170" w14:textId="270C75F7" w:rsidR="00A037D5" w:rsidRPr="00A037D5" w:rsidRDefault="00A037D5" w:rsidP="00ED3192">
      <w:pPr>
        <w:pStyle w:val="af5"/>
        <w:numPr>
          <w:ilvl w:val="0"/>
          <w:numId w:val="14"/>
        </w:numPr>
        <w:spacing w:line="360" w:lineRule="auto"/>
        <w:ind w:firstLineChars="0"/>
        <w:jc w:val="left"/>
        <w:rPr>
          <w:rFonts w:eastAsia="等线" w:cs="Arial"/>
        </w:rPr>
      </w:pPr>
      <w:r w:rsidRPr="00A037D5">
        <w:rPr>
          <w:rFonts w:eastAsia="等线" w:cs="Arial"/>
        </w:rPr>
        <w:t>event-based logging</w:t>
      </w:r>
    </w:p>
    <w:p w14:paraId="2B7692CC" w14:textId="1BB9194E" w:rsidR="00A037D5" w:rsidRPr="00A037D5" w:rsidRDefault="00A037D5" w:rsidP="00ED3192">
      <w:pPr>
        <w:pStyle w:val="af5"/>
        <w:numPr>
          <w:ilvl w:val="0"/>
          <w:numId w:val="14"/>
        </w:numPr>
        <w:spacing w:line="360" w:lineRule="auto"/>
        <w:ind w:firstLineChars="0"/>
        <w:jc w:val="left"/>
        <w:rPr>
          <w:rFonts w:eastAsia="等线" w:cs="Arial"/>
        </w:rPr>
      </w:pPr>
      <w:r w:rsidRPr="00A037D5">
        <w:rPr>
          <w:rFonts w:eastAsia="等线" w:cs="Arial"/>
        </w:rPr>
        <w:lastRenderedPageBreak/>
        <w:t>measurement quantities and resources (Set A/B, maximum resources of Set A/B, etc)</w:t>
      </w:r>
    </w:p>
    <w:p w14:paraId="3346B33F" w14:textId="24165A27" w:rsidR="007E53A5" w:rsidRDefault="00A037D5" w:rsidP="00A037D5">
      <w:pPr>
        <w:pStyle w:val="af5"/>
        <w:numPr>
          <w:ilvl w:val="0"/>
          <w:numId w:val="14"/>
        </w:numPr>
        <w:spacing w:line="360" w:lineRule="auto"/>
        <w:ind w:firstLineChars="0"/>
        <w:jc w:val="left"/>
        <w:rPr>
          <w:rFonts w:eastAsia="等线" w:cs="Arial"/>
        </w:rPr>
      </w:pPr>
      <w:r w:rsidRPr="00A037D5">
        <w:rPr>
          <w:rFonts w:eastAsia="等线" w:cs="Arial"/>
        </w:rPr>
        <w:t>provide assistance information (e.g., data is available, reason for trigger, low power indication) for NW-side data collection</w:t>
      </w:r>
    </w:p>
    <w:p w14:paraId="088D4058" w14:textId="10A2BE3D" w:rsidR="00A037D5" w:rsidRDefault="0084149B" w:rsidP="00A037D5">
      <w:pPr>
        <w:spacing w:line="360" w:lineRule="auto"/>
        <w:jc w:val="left"/>
        <w:rPr>
          <w:rFonts w:eastAsia="等线" w:cs="Arial"/>
        </w:rPr>
      </w:pPr>
      <w:r>
        <w:rPr>
          <w:rFonts w:eastAsia="等线" w:cs="Arial"/>
        </w:rPr>
        <w:t>For the periodic logging, it’s the basic capability to log data. Data logging event is the same as measurement report event. We don’t see much complexity to support event-based logging. Therefore, we believe periodic logging and event-based logging are essential capability to support logged data and can be part of the logged data collection capability.</w:t>
      </w:r>
    </w:p>
    <w:p w14:paraId="4E68DCD0" w14:textId="039F4C73" w:rsidR="0084149B" w:rsidRDefault="0084149B" w:rsidP="00A037D5">
      <w:pPr>
        <w:spacing w:line="360" w:lineRule="auto"/>
        <w:jc w:val="left"/>
        <w:rPr>
          <w:rFonts w:eastAsia="等线" w:cs="Arial"/>
        </w:rPr>
      </w:pPr>
      <w:r>
        <w:rPr>
          <w:rFonts w:eastAsia="等线" w:cs="Arial"/>
        </w:rPr>
        <w:t xml:space="preserve">For the measurement quantities and resource, we understand the motivation to define separate capability is to differentiate the UE supporting BM and other use cases, e.g. AI mobility. We agree the UE may only support data collection for BM or mobility or both. </w:t>
      </w:r>
      <w:r w:rsidR="00FB04FD">
        <w:rPr>
          <w:rFonts w:eastAsia="等线" w:cs="Arial"/>
        </w:rPr>
        <w:t>Since the logged data collection capability is common to all use cases, i</w:t>
      </w:r>
      <w:r>
        <w:rPr>
          <w:rFonts w:eastAsia="等线" w:cs="Arial"/>
        </w:rPr>
        <w:t xml:space="preserve">t’s necessary to define </w:t>
      </w:r>
      <w:r w:rsidR="00FB04FD">
        <w:rPr>
          <w:rFonts w:eastAsia="等线" w:cs="Arial"/>
        </w:rPr>
        <w:t xml:space="preserve">separate capability to indicate the measurement quantities UE can log. </w:t>
      </w:r>
    </w:p>
    <w:p w14:paraId="11448E54" w14:textId="0AC3D34C" w:rsidR="00FB04FD" w:rsidRPr="00ED3192" w:rsidRDefault="00FB04FD">
      <w:pPr>
        <w:spacing w:line="360" w:lineRule="auto"/>
        <w:jc w:val="left"/>
        <w:rPr>
          <w:rFonts w:eastAsia="等线" w:cs="Arial"/>
        </w:rPr>
      </w:pPr>
      <w:r>
        <w:rPr>
          <w:rFonts w:eastAsia="等线" w:cs="Arial"/>
        </w:rPr>
        <w:t xml:space="preserve">For the assistance information, we understand the assistance information is essential to support the data collection other than the buffer threshold trigger. </w:t>
      </w:r>
    </w:p>
    <w:p w14:paraId="2436400A" w14:textId="3D13F6CE" w:rsidR="00FB04FD" w:rsidRDefault="00A037D5" w:rsidP="00A037D5">
      <w:pPr>
        <w:spacing w:line="360" w:lineRule="auto"/>
        <w:jc w:val="left"/>
        <w:rPr>
          <w:rFonts w:eastAsia="等线" w:cs="Arial"/>
          <w:b/>
        </w:rPr>
      </w:pPr>
      <w:r>
        <w:rPr>
          <w:rFonts w:eastAsia="等线" w:cs="Arial"/>
          <w:b/>
        </w:rPr>
        <w:t>Proposal 2</w:t>
      </w:r>
      <w:r w:rsidR="00ED3192">
        <w:rPr>
          <w:rFonts w:eastAsia="等线" w:cs="Arial"/>
          <w:b/>
        </w:rPr>
        <w:t>0</w:t>
      </w:r>
      <w:r>
        <w:rPr>
          <w:rFonts w:eastAsia="等线" w:cs="Arial"/>
          <w:b/>
        </w:rPr>
        <w:t xml:space="preserve">: </w:t>
      </w:r>
      <w:r w:rsidR="00ED3192">
        <w:rPr>
          <w:rFonts w:eastAsia="等线" w:cs="Arial"/>
          <w:b/>
        </w:rPr>
        <w:t xml:space="preserve">(UECap-2) </w:t>
      </w:r>
      <w:r w:rsidR="00FB04FD">
        <w:rPr>
          <w:rFonts w:eastAsia="等线" w:cs="Arial"/>
          <w:b/>
        </w:rPr>
        <w:t xml:space="preserve">Periodic and event-based logging are part of </w:t>
      </w:r>
      <w:r w:rsidR="00150910">
        <w:rPr>
          <w:rFonts w:eastAsia="等线" w:cs="Arial"/>
          <w:b/>
        </w:rPr>
        <w:t xml:space="preserve">basic </w:t>
      </w:r>
      <w:r w:rsidR="00FB04FD">
        <w:rPr>
          <w:rFonts w:eastAsia="等线" w:cs="Arial"/>
          <w:b/>
        </w:rPr>
        <w:t>logged data collection capability.</w:t>
      </w:r>
    </w:p>
    <w:p w14:paraId="0A6EA2C1" w14:textId="34B68498" w:rsidR="00A037D5" w:rsidRDefault="00FB04FD" w:rsidP="00A037D5">
      <w:pPr>
        <w:spacing w:line="360" w:lineRule="auto"/>
        <w:jc w:val="left"/>
        <w:rPr>
          <w:rFonts w:eastAsia="等线" w:cs="Arial"/>
          <w:b/>
        </w:rPr>
      </w:pPr>
      <w:r>
        <w:rPr>
          <w:rFonts w:eastAsia="等线" w:cs="Arial"/>
          <w:b/>
        </w:rPr>
        <w:t>Proposal 2</w:t>
      </w:r>
      <w:r w:rsidR="00ED3192">
        <w:rPr>
          <w:rFonts w:eastAsia="等线" w:cs="Arial"/>
          <w:b/>
        </w:rPr>
        <w:t>1</w:t>
      </w:r>
      <w:r>
        <w:rPr>
          <w:rFonts w:eastAsia="等线" w:cs="Arial"/>
          <w:b/>
        </w:rPr>
        <w:t xml:space="preserve">: </w:t>
      </w:r>
      <w:r w:rsidR="00ED3192">
        <w:rPr>
          <w:rFonts w:eastAsia="等线" w:cs="Arial"/>
          <w:b/>
        </w:rPr>
        <w:t xml:space="preserve">(UECap-2) </w:t>
      </w:r>
      <w:r>
        <w:rPr>
          <w:rFonts w:eastAsia="等线" w:cs="Arial"/>
          <w:b/>
        </w:rPr>
        <w:t>Define separate capability to indicate the supported measurement quantities for logged data collection</w:t>
      </w:r>
      <w:r w:rsidR="00A037D5">
        <w:rPr>
          <w:rFonts w:eastAsia="等线" w:cs="Arial"/>
          <w:b/>
        </w:rPr>
        <w:t>.</w:t>
      </w:r>
    </w:p>
    <w:p w14:paraId="52A2AC81" w14:textId="6051CA7D" w:rsidR="00FB04FD" w:rsidRDefault="00FB04FD" w:rsidP="00A037D5">
      <w:pPr>
        <w:spacing w:line="360" w:lineRule="auto"/>
        <w:jc w:val="left"/>
        <w:rPr>
          <w:rFonts w:eastAsia="等线" w:cs="Arial"/>
          <w:b/>
        </w:rPr>
      </w:pPr>
      <w:r>
        <w:rPr>
          <w:rFonts w:eastAsia="等线" w:cs="Arial" w:hint="eastAsia"/>
          <w:b/>
        </w:rPr>
        <w:t>P</w:t>
      </w:r>
      <w:r>
        <w:rPr>
          <w:rFonts w:eastAsia="等线" w:cs="Arial"/>
          <w:b/>
        </w:rPr>
        <w:t>roposal 2</w:t>
      </w:r>
      <w:r w:rsidR="00ED3192">
        <w:rPr>
          <w:rFonts w:eastAsia="等线" w:cs="Arial"/>
          <w:b/>
        </w:rPr>
        <w:t>2</w:t>
      </w:r>
      <w:r>
        <w:rPr>
          <w:rFonts w:eastAsia="等线" w:cs="Arial"/>
          <w:b/>
        </w:rPr>
        <w:t xml:space="preserve">: </w:t>
      </w:r>
      <w:r w:rsidR="00ED3192">
        <w:rPr>
          <w:rFonts w:eastAsia="等线" w:cs="Arial"/>
          <w:b/>
        </w:rPr>
        <w:t xml:space="preserve">(UECap-2) </w:t>
      </w:r>
      <w:r w:rsidR="00210A14">
        <w:rPr>
          <w:rFonts w:eastAsia="等线" w:cs="Arial"/>
          <w:b/>
        </w:rPr>
        <w:t xml:space="preserve">Assistance information for NW side data collection is part of </w:t>
      </w:r>
      <w:r w:rsidR="00150910">
        <w:rPr>
          <w:rFonts w:eastAsia="等线" w:cs="Arial"/>
          <w:b/>
        </w:rPr>
        <w:t xml:space="preserve">basic </w:t>
      </w:r>
      <w:r w:rsidR="00210A14">
        <w:rPr>
          <w:rFonts w:eastAsia="等线" w:cs="Arial"/>
          <w:b/>
        </w:rPr>
        <w:t>logged data collection capability.</w:t>
      </w:r>
    </w:p>
    <w:p w14:paraId="2FBA90B0" w14:textId="77777777" w:rsidR="00ED3192" w:rsidRPr="00ED3192" w:rsidRDefault="00ED3192" w:rsidP="00ED3192">
      <w:pPr>
        <w:spacing w:line="360" w:lineRule="auto"/>
        <w:jc w:val="left"/>
        <w:rPr>
          <w:rFonts w:eastAsia="等线" w:cs="Arial"/>
          <w:b/>
          <w:u w:val="single"/>
        </w:rPr>
      </w:pPr>
      <w:r w:rsidRPr="00ED3192">
        <w:rPr>
          <w:rFonts w:eastAsia="等线" w:cs="Arial"/>
          <w:b/>
          <w:u w:val="single"/>
        </w:rPr>
        <w:t>Logging configuration framework</w:t>
      </w:r>
    </w:p>
    <w:p w14:paraId="234D7E51" w14:textId="77777777" w:rsidR="00ED3192" w:rsidRPr="00BE0C37" w:rsidRDefault="00ED3192" w:rsidP="00ED3192">
      <w:pPr>
        <w:spacing w:line="360" w:lineRule="auto"/>
        <w:jc w:val="left"/>
        <w:rPr>
          <w:rFonts w:eastAsia="等线" w:cs="Arial"/>
        </w:rPr>
      </w:pPr>
      <w:r w:rsidRPr="00ED3192">
        <w:rPr>
          <w:rFonts w:eastAsia="等线" w:cs="Arial"/>
        </w:rPr>
        <w:t>Af</w:t>
      </w:r>
      <w:r>
        <w:rPr>
          <w:rFonts w:eastAsia="等线" w:cs="Arial"/>
        </w:rPr>
        <w:t>ter email discussion, rapporteur propose to</w:t>
      </w:r>
      <w:r w:rsidRPr="00BE0C37">
        <w:rPr>
          <w:rFonts w:eastAsia="等线" w:cs="Arial"/>
        </w:rPr>
        <w:t xml:space="preserve"> discuss and decide on alternative to introduce logging configuration for network data collection:</w:t>
      </w:r>
    </w:p>
    <w:p w14:paraId="6EF39CC0" w14:textId="77777777" w:rsidR="00ED3192" w:rsidRPr="00BE0C37" w:rsidRDefault="00ED3192" w:rsidP="00ED3192">
      <w:pPr>
        <w:spacing w:line="360" w:lineRule="auto"/>
        <w:jc w:val="left"/>
        <w:rPr>
          <w:rFonts w:eastAsia="等线" w:cs="Arial"/>
        </w:rPr>
      </w:pPr>
      <w:r w:rsidRPr="00BE0C37">
        <w:rPr>
          <w:rFonts w:eastAsia="等线" w:cs="Arial"/>
        </w:rPr>
        <w:t>a.</w:t>
      </w:r>
      <w:r w:rsidRPr="00BE0C37">
        <w:rPr>
          <w:rFonts w:eastAsia="等线" w:cs="Arial"/>
        </w:rPr>
        <w:tab/>
        <w:t>logging configuration is introduced as a new list of configurations under CSI-</w:t>
      </w:r>
      <w:proofErr w:type="spellStart"/>
      <w:r w:rsidRPr="00BE0C37">
        <w:rPr>
          <w:rFonts w:eastAsia="等线" w:cs="Arial"/>
        </w:rPr>
        <w:t>MeasConfig</w:t>
      </w:r>
      <w:proofErr w:type="spellEnd"/>
      <w:r w:rsidRPr="00BE0C37">
        <w:rPr>
          <w:rFonts w:eastAsia="等线" w:cs="Arial"/>
        </w:rPr>
        <w:t>,</w:t>
      </w:r>
    </w:p>
    <w:p w14:paraId="12D15BDA" w14:textId="77777777" w:rsidR="00ED3192" w:rsidRPr="00ED3192" w:rsidRDefault="00ED3192" w:rsidP="00ED3192">
      <w:pPr>
        <w:spacing w:line="360" w:lineRule="auto"/>
        <w:jc w:val="left"/>
        <w:rPr>
          <w:rFonts w:eastAsia="等线" w:cs="Arial"/>
        </w:rPr>
      </w:pPr>
      <w:r w:rsidRPr="00BE0C37">
        <w:rPr>
          <w:rFonts w:eastAsia="等线" w:cs="Arial"/>
        </w:rPr>
        <w:t>b.</w:t>
      </w:r>
      <w:r w:rsidRPr="00BE0C37">
        <w:rPr>
          <w:rFonts w:eastAsia="等线" w:cs="Arial"/>
        </w:rPr>
        <w:tab/>
        <w:t xml:space="preserve">logging configuration is introduced in a new L3 measurement framework, at the same level as </w:t>
      </w:r>
      <w:proofErr w:type="spellStart"/>
      <w:r w:rsidRPr="00BE0C37">
        <w:rPr>
          <w:rFonts w:eastAsia="等线" w:cs="Arial"/>
        </w:rPr>
        <w:t>MeasConfig</w:t>
      </w:r>
      <w:proofErr w:type="spellEnd"/>
      <w:r w:rsidRPr="00BE0C37">
        <w:rPr>
          <w:rFonts w:eastAsia="等线" w:cs="Arial"/>
        </w:rPr>
        <w:t xml:space="preserve"> and </w:t>
      </w:r>
      <w:proofErr w:type="spellStart"/>
      <w:r w:rsidRPr="00BE0C37">
        <w:rPr>
          <w:rFonts w:eastAsia="等线" w:cs="Arial"/>
        </w:rPr>
        <w:t>CellGroupConfig</w:t>
      </w:r>
      <w:proofErr w:type="spellEnd"/>
    </w:p>
    <w:p w14:paraId="04BD7578" w14:textId="77777777" w:rsidR="00ED3192" w:rsidRDefault="00ED3192" w:rsidP="00ED3192">
      <w:pPr>
        <w:spacing w:line="360" w:lineRule="auto"/>
        <w:jc w:val="left"/>
        <w:rPr>
          <w:rFonts w:eastAsia="等线" w:cs="Arial"/>
        </w:rPr>
      </w:pPr>
      <w:r>
        <w:rPr>
          <w:rFonts w:eastAsia="等线" w:cs="Arial" w:hint="eastAsia"/>
        </w:rPr>
        <w:t>W</w:t>
      </w:r>
      <w:r>
        <w:rPr>
          <w:rFonts w:eastAsia="等线" w:cs="Arial"/>
        </w:rPr>
        <w:t>e understand both options are technically feasible. But we have following concerns on option a, i.e. under CSI-</w:t>
      </w:r>
      <w:proofErr w:type="spellStart"/>
      <w:r>
        <w:rPr>
          <w:rFonts w:eastAsia="等线" w:cs="Arial"/>
        </w:rPr>
        <w:t>MeasConfig</w:t>
      </w:r>
      <w:proofErr w:type="spellEnd"/>
      <w:r>
        <w:rPr>
          <w:rFonts w:eastAsia="等线" w:cs="Arial"/>
        </w:rPr>
        <w:t>,</w:t>
      </w:r>
    </w:p>
    <w:p w14:paraId="735023B4" w14:textId="77777777" w:rsidR="00ED3192" w:rsidRPr="00857E65" w:rsidRDefault="00ED3192" w:rsidP="00ED3192">
      <w:pPr>
        <w:pStyle w:val="af5"/>
        <w:numPr>
          <w:ilvl w:val="0"/>
          <w:numId w:val="15"/>
        </w:numPr>
        <w:spacing w:line="360" w:lineRule="auto"/>
        <w:ind w:firstLineChars="0"/>
        <w:jc w:val="left"/>
        <w:rPr>
          <w:rFonts w:eastAsia="等线" w:cs="Arial"/>
        </w:rPr>
      </w:pPr>
      <w:r>
        <w:rPr>
          <w:rFonts w:eastAsia="等线" w:cs="Arial"/>
        </w:rPr>
        <w:t xml:space="preserve">RAN1 may need to change the UE behaviour regarding the </w:t>
      </w:r>
      <w:r w:rsidRPr="00ED3192">
        <w:rPr>
          <w:rFonts w:eastAsia="等线" w:cs="Arial"/>
          <w:i/>
        </w:rPr>
        <w:t>CSI-</w:t>
      </w:r>
      <w:proofErr w:type="spellStart"/>
      <w:r w:rsidRPr="00ED3192">
        <w:rPr>
          <w:rFonts w:eastAsia="等线" w:cs="Arial"/>
          <w:i/>
        </w:rPr>
        <w:t>MeasConfig</w:t>
      </w:r>
      <w:proofErr w:type="spellEnd"/>
      <w:r>
        <w:rPr>
          <w:rFonts w:eastAsia="等线" w:cs="Arial"/>
          <w:i/>
        </w:rPr>
        <w:t xml:space="preserve">, </w:t>
      </w:r>
      <w:r>
        <w:rPr>
          <w:rFonts w:eastAsia="等线" w:cs="Arial"/>
        </w:rPr>
        <w:t>which r</w:t>
      </w:r>
      <w:r w:rsidRPr="00857E65">
        <w:rPr>
          <w:rFonts w:eastAsia="等线" w:cs="Arial"/>
        </w:rPr>
        <w:t>equire</w:t>
      </w:r>
      <w:r>
        <w:rPr>
          <w:rFonts w:eastAsia="等线" w:cs="Arial"/>
        </w:rPr>
        <w:t>s</w:t>
      </w:r>
      <w:r w:rsidRPr="00857E65">
        <w:rPr>
          <w:rFonts w:eastAsia="等线" w:cs="Arial"/>
        </w:rPr>
        <w:t xml:space="preserve"> additional RAN1 work. RAN1 may not be able to finish the work considering the limited time.</w:t>
      </w:r>
    </w:p>
    <w:p w14:paraId="6476A98C" w14:textId="77777777" w:rsidR="00ED3192" w:rsidRPr="00ED3192" w:rsidRDefault="00ED3192" w:rsidP="00ED3192">
      <w:pPr>
        <w:pStyle w:val="af5"/>
        <w:numPr>
          <w:ilvl w:val="0"/>
          <w:numId w:val="15"/>
        </w:numPr>
        <w:spacing w:line="360" w:lineRule="auto"/>
        <w:ind w:firstLineChars="0"/>
        <w:jc w:val="left"/>
        <w:rPr>
          <w:rFonts w:eastAsia="等线" w:cs="Arial"/>
        </w:rPr>
      </w:pPr>
      <w:r w:rsidRPr="00857E65">
        <w:rPr>
          <w:rFonts w:eastAsia="等线" w:cs="Arial"/>
        </w:rPr>
        <w:t>Not forward compatible for AI mobility data collection, since AI mobility data is based on L3 measurement results</w:t>
      </w:r>
    </w:p>
    <w:p w14:paraId="3753551F" w14:textId="77777777" w:rsidR="00ED3192" w:rsidRDefault="00ED3192" w:rsidP="00ED3192">
      <w:pPr>
        <w:spacing w:line="360" w:lineRule="auto"/>
        <w:jc w:val="left"/>
        <w:rPr>
          <w:rFonts w:eastAsia="等线" w:cs="Arial"/>
        </w:rPr>
      </w:pPr>
      <w:r>
        <w:rPr>
          <w:rFonts w:eastAsia="等线" w:cs="Arial"/>
        </w:rPr>
        <w:t xml:space="preserve">The impact to RAN3 is similar for both options due to CU-DU split. </w:t>
      </w:r>
      <w:r>
        <w:rPr>
          <w:rFonts w:eastAsiaTheme="minorEastAsia"/>
          <w:lang w:val="en-US"/>
        </w:rPr>
        <w:t>However, RAN3 has not considered CU-DU split yet.</w:t>
      </w:r>
    </w:p>
    <w:p w14:paraId="12F56A5E" w14:textId="77777777" w:rsidR="00ED3192" w:rsidRDefault="00ED3192" w:rsidP="00ED3192">
      <w:pPr>
        <w:spacing w:line="360" w:lineRule="auto"/>
        <w:jc w:val="left"/>
        <w:rPr>
          <w:rFonts w:eastAsia="等线" w:cs="Arial"/>
        </w:rPr>
      </w:pPr>
      <w:r>
        <w:rPr>
          <w:rFonts w:eastAsia="等线" w:cs="Arial"/>
        </w:rPr>
        <w:t>Therefore, we would prefer option b, i.e. logging configuration is introduced in a new L3 measurement framework.</w:t>
      </w:r>
    </w:p>
    <w:p w14:paraId="6BFE6566" w14:textId="284CC7BE" w:rsidR="00ED3192" w:rsidRDefault="00ED3192" w:rsidP="00ED3192">
      <w:pPr>
        <w:spacing w:line="360" w:lineRule="auto"/>
        <w:jc w:val="left"/>
        <w:rPr>
          <w:rFonts w:eastAsia="等线" w:cs="Arial"/>
          <w:b/>
        </w:rPr>
      </w:pPr>
      <w:r w:rsidRPr="00ED3192">
        <w:rPr>
          <w:rFonts w:eastAsia="等线" w:cs="Arial"/>
          <w:b/>
        </w:rPr>
        <w:lastRenderedPageBreak/>
        <w:t xml:space="preserve">Proposal </w:t>
      </w:r>
      <w:r>
        <w:rPr>
          <w:rFonts w:eastAsia="等线" w:cs="Arial"/>
          <w:b/>
        </w:rPr>
        <w:t>23</w:t>
      </w:r>
      <w:r w:rsidRPr="00ED3192">
        <w:rPr>
          <w:rFonts w:eastAsia="等线" w:cs="Arial"/>
          <w:b/>
        </w:rPr>
        <w:t>: Logging configuration is introduced in a new L3 measurement framework.</w:t>
      </w:r>
    </w:p>
    <w:p w14:paraId="5C5CD6B4" w14:textId="77777777" w:rsidR="00DE7946" w:rsidRDefault="006E3A19">
      <w:pPr>
        <w:pStyle w:val="1"/>
      </w:pPr>
      <w:r>
        <w:t>Conclusion</w:t>
      </w:r>
    </w:p>
    <w:p w14:paraId="70A5AFCC" w14:textId="77777777" w:rsidR="00DE7946" w:rsidRDefault="006E3A19">
      <w:pPr>
        <w:pStyle w:val="a6"/>
        <w:rPr>
          <w:rFonts w:cs="Arial"/>
        </w:rPr>
      </w:pPr>
      <w:r>
        <w:rPr>
          <w:rFonts w:cs="Arial"/>
        </w:rPr>
        <w:t>Based on the discussion in section 2, we have following proposals:</w:t>
      </w:r>
    </w:p>
    <w:p w14:paraId="10DF2958" w14:textId="77777777" w:rsidR="00ED3192" w:rsidRPr="00AF72EF" w:rsidRDefault="00ED3192" w:rsidP="00ED3192">
      <w:pPr>
        <w:spacing w:line="360" w:lineRule="auto"/>
        <w:jc w:val="left"/>
        <w:rPr>
          <w:rFonts w:eastAsia="等线" w:cs="Arial"/>
          <w:b/>
        </w:rPr>
      </w:pPr>
      <w:bookmarkStart w:id="6" w:name="_In-sequence_SDU_delivery"/>
      <w:bookmarkEnd w:id="6"/>
      <w:r w:rsidRPr="00AF72EF">
        <w:rPr>
          <w:rFonts w:eastAsia="等线" w:cs="Arial" w:hint="eastAsia"/>
          <w:b/>
        </w:rPr>
        <w:t>P</w:t>
      </w:r>
      <w:r w:rsidRPr="00AF72EF">
        <w:rPr>
          <w:rFonts w:eastAsia="等线" w:cs="Arial"/>
          <w:b/>
        </w:rPr>
        <w:t xml:space="preserve">roposal </w:t>
      </w:r>
      <w:r>
        <w:rPr>
          <w:rFonts w:eastAsia="等线" w:cs="Arial"/>
          <w:b/>
        </w:rPr>
        <w:t>1</w:t>
      </w:r>
      <w:r w:rsidRPr="00AF72EF">
        <w:rPr>
          <w:rFonts w:eastAsia="等线" w:cs="Arial"/>
          <w:b/>
        </w:rPr>
        <w:t>:</w:t>
      </w:r>
      <w:r>
        <w:rPr>
          <w:rFonts w:eastAsia="等线" w:cs="Arial"/>
          <w:b/>
        </w:rPr>
        <w:t xml:space="preserve"> (RRC-21)</w:t>
      </w:r>
      <w:r w:rsidRPr="00AF72EF">
        <w:rPr>
          <w:rFonts w:eastAsia="等线" w:cs="Arial"/>
          <w:b/>
        </w:rPr>
        <w:t xml:space="preserve"> UE explicit indicate</w:t>
      </w:r>
      <w:r>
        <w:rPr>
          <w:rFonts w:eastAsia="等线" w:cs="Arial"/>
          <w:b/>
        </w:rPr>
        <w:t>s</w:t>
      </w:r>
      <w:r w:rsidRPr="00AF72EF">
        <w:rPr>
          <w:rFonts w:eastAsia="等线" w:cs="Arial"/>
          <w:b/>
        </w:rPr>
        <w:t xml:space="preserve"> the absolute time along with </w:t>
      </w:r>
      <w:r>
        <w:rPr>
          <w:rFonts w:eastAsia="等线" w:cs="Arial"/>
          <w:b/>
        </w:rPr>
        <w:t xml:space="preserve">first </w:t>
      </w:r>
      <w:r w:rsidRPr="00AF72EF">
        <w:rPr>
          <w:rFonts w:eastAsia="等线" w:cs="Arial"/>
          <w:b/>
        </w:rPr>
        <w:t xml:space="preserve">logged data after logging gap is detected. </w:t>
      </w:r>
      <w:r>
        <w:rPr>
          <w:rFonts w:eastAsia="等线" w:cs="Arial"/>
          <w:b/>
        </w:rPr>
        <w:t xml:space="preserve">Additionally, for consecutive logged data, </w:t>
      </w:r>
      <w:r w:rsidRPr="00AF72EF">
        <w:rPr>
          <w:rFonts w:eastAsia="等线" w:cs="Arial"/>
          <w:b/>
        </w:rPr>
        <w:t>UE also indicate</w:t>
      </w:r>
      <w:r>
        <w:rPr>
          <w:rFonts w:eastAsia="等线" w:cs="Arial"/>
          <w:b/>
        </w:rPr>
        <w:t>s</w:t>
      </w:r>
      <w:r w:rsidRPr="00AF72EF">
        <w:rPr>
          <w:rFonts w:eastAsia="等线" w:cs="Arial"/>
          <w:b/>
        </w:rPr>
        <w:t xml:space="preserve"> the corresponding CSI resource</w:t>
      </w:r>
      <w:r>
        <w:rPr>
          <w:rFonts w:eastAsia="等线" w:cs="Arial"/>
          <w:b/>
        </w:rPr>
        <w:t xml:space="preserve"> measurement</w:t>
      </w:r>
      <w:r w:rsidRPr="00AF72EF">
        <w:rPr>
          <w:rFonts w:eastAsia="等线" w:cs="Arial"/>
          <w:b/>
        </w:rPr>
        <w:t xml:space="preserve"> </w:t>
      </w:r>
      <w:r>
        <w:rPr>
          <w:rFonts w:eastAsia="等线" w:cs="Arial"/>
          <w:b/>
        </w:rPr>
        <w:t xml:space="preserve">logging </w:t>
      </w:r>
      <w:r w:rsidRPr="00AF72EF">
        <w:rPr>
          <w:rFonts w:eastAsia="等线" w:cs="Arial"/>
          <w:b/>
        </w:rPr>
        <w:t>periodicity along with the logged data</w:t>
      </w:r>
      <w:r>
        <w:rPr>
          <w:rFonts w:eastAsia="等线" w:cs="Arial"/>
          <w:b/>
        </w:rPr>
        <w:t xml:space="preserve"> (explicitly or implicitly)</w:t>
      </w:r>
      <w:r w:rsidRPr="00AF72EF">
        <w:rPr>
          <w:rFonts w:eastAsia="等线" w:cs="Arial"/>
          <w:b/>
        </w:rPr>
        <w:t>.</w:t>
      </w:r>
    </w:p>
    <w:p w14:paraId="5C41DA80" w14:textId="77777777" w:rsidR="00ED3192" w:rsidRDefault="00ED3192" w:rsidP="00ED3192">
      <w:pPr>
        <w:spacing w:line="360" w:lineRule="auto"/>
        <w:jc w:val="left"/>
        <w:rPr>
          <w:rFonts w:eastAsia="等线" w:cs="Arial"/>
          <w:b/>
        </w:rPr>
      </w:pPr>
      <w:r>
        <w:rPr>
          <w:rFonts w:eastAsia="等线" w:cs="Arial" w:hint="eastAsia"/>
          <w:b/>
        </w:rPr>
        <w:t>P</w:t>
      </w:r>
      <w:r>
        <w:rPr>
          <w:rFonts w:eastAsia="等线" w:cs="Arial"/>
          <w:b/>
        </w:rPr>
        <w:t>roposal 2: (RRC-25) Multiple NW-side training data collection configurations can be configured to UE.</w:t>
      </w:r>
    </w:p>
    <w:p w14:paraId="65684FEB" w14:textId="77777777" w:rsidR="00ED3192" w:rsidRDefault="00ED3192" w:rsidP="00ED3192">
      <w:pPr>
        <w:spacing w:line="360" w:lineRule="auto"/>
        <w:jc w:val="left"/>
        <w:rPr>
          <w:rFonts w:eastAsia="等线" w:cs="Arial"/>
          <w:b/>
        </w:rPr>
      </w:pPr>
      <w:r>
        <w:rPr>
          <w:rFonts w:eastAsia="等线" w:cs="Arial" w:hint="eastAsia"/>
          <w:b/>
        </w:rPr>
        <w:t>P</w:t>
      </w:r>
      <w:r>
        <w:rPr>
          <w:rFonts w:eastAsia="等线" w:cs="Arial"/>
          <w:b/>
        </w:rPr>
        <w:t>roposal 3: (RRC-25) L1/L2 signalling based dynamic activation/deactivation of NW-side training data collection is not supported.</w:t>
      </w:r>
    </w:p>
    <w:p w14:paraId="6DCEC807" w14:textId="77777777" w:rsidR="00ED3192" w:rsidRDefault="00ED3192" w:rsidP="00ED3192">
      <w:pPr>
        <w:spacing w:line="360" w:lineRule="auto"/>
        <w:jc w:val="left"/>
        <w:rPr>
          <w:rFonts w:eastAsia="等线" w:cs="Arial"/>
        </w:rPr>
      </w:pPr>
      <w:r w:rsidRPr="00ED3192">
        <w:rPr>
          <w:rFonts w:eastAsia="等线" w:cs="Arial"/>
          <w:b/>
        </w:rPr>
        <w:t xml:space="preserve">Observation </w:t>
      </w:r>
      <w:r>
        <w:rPr>
          <w:rFonts w:eastAsia="等线" w:cs="Arial"/>
          <w:b/>
        </w:rPr>
        <w:t>1</w:t>
      </w:r>
      <w:r w:rsidRPr="00ED3192">
        <w:rPr>
          <w:rFonts w:eastAsia="等线" w:cs="Arial"/>
          <w:b/>
        </w:rPr>
        <w:t xml:space="preserve">: </w:t>
      </w:r>
      <w:r w:rsidRPr="00693B89">
        <w:rPr>
          <w:rFonts w:eastAsia="等线" w:cs="Arial"/>
          <w:b/>
        </w:rPr>
        <w:t xml:space="preserve">Logging and UAI configuration </w:t>
      </w:r>
      <w:r>
        <w:rPr>
          <w:rFonts w:eastAsia="等线" w:cs="Arial"/>
          <w:b/>
        </w:rPr>
        <w:t xml:space="preserve">should be handled in the same way </w:t>
      </w:r>
      <w:r w:rsidRPr="00693B89">
        <w:rPr>
          <w:rFonts w:eastAsia="等线" w:cs="Arial"/>
          <w:b/>
        </w:rPr>
        <w:t>upon IDLE/INACTIVE/RLF</w:t>
      </w:r>
    </w:p>
    <w:p w14:paraId="30DCB6B2" w14:textId="77777777" w:rsidR="00ED3192" w:rsidRPr="00ED3192" w:rsidRDefault="00ED3192" w:rsidP="00ED3192">
      <w:pPr>
        <w:spacing w:line="360" w:lineRule="auto"/>
        <w:jc w:val="left"/>
        <w:rPr>
          <w:rFonts w:eastAsia="等线" w:cs="Arial"/>
          <w:b/>
        </w:rPr>
      </w:pPr>
      <w:r w:rsidRPr="00ED3192">
        <w:rPr>
          <w:rFonts w:eastAsia="等线" w:cs="Arial"/>
          <w:b/>
        </w:rPr>
        <w:t xml:space="preserve">Proposal </w:t>
      </w:r>
      <w:r>
        <w:rPr>
          <w:rFonts w:eastAsia="等线" w:cs="Arial"/>
          <w:b/>
        </w:rPr>
        <w:t>4</w:t>
      </w:r>
      <w:r w:rsidRPr="00ED3192">
        <w:rPr>
          <w:rFonts w:eastAsia="等线" w:cs="Arial"/>
          <w:b/>
        </w:rPr>
        <w:t>:</w:t>
      </w:r>
      <w:r>
        <w:rPr>
          <w:rFonts w:eastAsia="等线" w:cs="Arial"/>
          <w:b/>
        </w:rPr>
        <w:t xml:space="preserve"> (RRC-28) L</w:t>
      </w:r>
      <w:r w:rsidRPr="00693B89">
        <w:rPr>
          <w:rFonts w:eastAsia="等线" w:cs="Arial"/>
          <w:b/>
        </w:rPr>
        <w:t xml:space="preserve">ogging and UAI configuration </w:t>
      </w:r>
      <w:r>
        <w:rPr>
          <w:rFonts w:eastAsia="等线" w:cs="Arial"/>
          <w:b/>
        </w:rPr>
        <w:t xml:space="preserve">are released </w:t>
      </w:r>
      <w:r w:rsidRPr="00693B89">
        <w:rPr>
          <w:rFonts w:eastAsia="等线" w:cs="Arial"/>
          <w:b/>
        </w:rPr>
        <w:t>upon IDLE</w:t>
      </w:r>
      <w:r>
        <w:rPr>
          <w:rFonts w:eastAsia="等线" w:cs="Arial"/>
          <w:b/>
        </w:rPr>
        <w:t xml:space="preserve"> and </w:t>
      </w:r>
      <w:r w:rsidRPr="00693B89">
        <w:rPr>
          <w:rFonts w:eastAsia="等线" w:cs="Arial"/>
          <w:b/>
        </w:rPr>
        <w:t>RLF</w:t>
      </w:r>
      <w:r>
        <w:rPr>
          <w:rFonts w:eastAsia="等线" w:cs="Arial"/>
          <w:b/>
        </w:rPr>
        <w:t>.</w:t>
      </w:r>
    </w:p>
    <w:p w14:paraId="1E5991C6" w14:textId="587439E2" w:rsidR="00ED3192" w:rsidRDefault="00ED3192" w:rsidP="00ED3192">
      <w:pPr>
        <w:spacing w:line="360" w:lineRule="auto"/>
        <w:jc w:val="left"/>
        <w:rPr>
          <w:rFonts w:eastAsia="等线" w:cs="Arial"/>
          <w:b/>
        </w:rPr>
      </w:pPr>
      <w:r w:rsidRPr="00ED3192">
        <w:rPr>
          <w:rFonts w:eastAsia="等线" w:cs="Arial"/>
          <w:b/>
        </w:rPr>
        <w:t xml:space="preserve">Proposal </w:t>
      </w:r>
      <w:r>
        <w:rPr>
          <w:rFonts w:eastAsia="等线" w:cs="Arial"/>
          <w:b/>
        </w:rPr>
        <w:t>5</w:t>
      </w:r>
      <w:r w:rsidRPr="00ED3192">
        <w:rPr>
          <w:rFonts w:eastAsia="等线" w:cs="Arial"/>
          <w:b/>
        </w:rPr>
        <w:t>:</w:t>
      </w:r>
      <w:r w:rsidRPr="00693B89">
        <w:rPr>
          <w:rFonts w:eastAsia="等线" w:cs="Arial"/>
          <w:b/>
        </w:rPr>
        <w:t xml:space="preserve"> </w:t>
      </w:r>
      <w:r>
        <w:rPr>
          <w:rFonts w:eastAsia="等线" w:cs="Arial"/>
          <w:b/>
        </w:rPr>
        <w:t>(RRC-28) L</w:t>
      </w:r>
      <w:r w:rsidRPr="00693B89">
        <w:rPr>
          <w:rFonts w:eastAsia="等线" w:cs="Arial"/>
          <w:b/>
        </w:rPr>
        <w:t xml:space="preserve">ogging and UAI configuration </w:t>
      </w:r>
      <w:r>
        <w:rPr>
          <w:rFonts w:eastAsia="等线" w:cs="Arial"/>
          <w:b/>
        </w:rPr>
        <w:t xml:space="preserve">are kept </w:t>
      </w:r>
      <w:r w:rsidRPr="00693B89">
        <w:rPr>
          <w:rFonts w:eastAsia="等线" w:cs="Arial"/>
          <w:b/>
        </w:rPr>
        <w:t>upon INACTIVE</w:t>
      </w:r>
      <w:r>
        <w:rPr>
          <w:rFonts w:eastAsia="等线" w:cs="Arial"/>
          <w:b/>
        </w:rPr>
        <w:t>.</w:t>
      </w:r>
    </w:p>
    <w:p w14:paraId="3355A377" w14:textId="77777777" w:rsidR="00ED3192" w:rsidRPr="007E53A5" w:rsidRDefault="00ED3192" w:rsidP="00ED3192">
      <w:pPr>
        <w:spacing w:line="360" w:lineRule="auto"/>
        <w:jc w:val="left"/>
        <w:rPr>
          <w:rFonts w:eastAsia="等线" w:cs="Arial"/>
        </w:rPr>
      </w:pPr>
      <w:r w:rsidRPr="001070F3">
        <w:rPr>
          <w:rFonts w:eastAsia="等线" w:cs="Arial" w:hint="eastAsia"/>
          <w:b/>
        </w:rPr>
        <w:t>P</w:t>
      </w:r>
      <w:r w:rsidRPr="001070F3">
        <w:rPr>
          <w:rFonts w:eastAsia="等线" w:cs="Arial"/>
          <w:b/>
        </w:rPr>
        <w:t xml:space="preserve">roposal </w:t>
      </w:r>
      <w:r>
        <w:rPr>
          <w:rFonts w:eastAsia="等线" w:cs="Arial"/>
          <w:b/>
        </w:rPr>
        <w:t>6</w:t>
      </w:r>
      <w:r w:rsidRPr="001070F3">
        <w:rPr>
          <w:rFonts w:eastAsia="等线" w:cs="Arial"/>
          <w:b/>
        </w:rPr>
        <w:t>:</w:t>
      </w:r>
      <w:r w:rsidRPr="007E53A5">
        <w:t xml:space="preserve"> </w:t>
      </w:r>
      <w:r>
        <w:rPr>
          <w:rFonts w:eastAsia="等线" w:cs="Arial"/>
          <w:b/>
        </w:rPr>
        <w:t xml:space="preserve">(RRC-29) </w:t>
      </w:r>
      <w:r w:rsidRPr="007E53A5">
        <w:rPr>
          <w:rFonts w:eastAsia="等线" w:cs="Arial"/>
          <w:b/>
        </w:rPr>
        <w:t>UE report</w:t>
      </w:r>
      <w:r>
        <w:rPr>
          <w:rFonts w:eastAsia="等线" w:cs="Arial"/>
          <w:b/>
        </w:rPr>
        <w:t>s</w:t>
      </w:r>
      <w:r w:rsidRPr="007E53A5">
        <w:rPr>
          <w:rFonts w:eastAsia="等线" w:cs="Arial"/>
          <w:b/>
        </w:rPr>
        <w:t xml:space="preserve"> data availability if there is any logged data </w:t>
      </w:r>
      <w:r>
        <w:rPr>
          <w:rFonts w:eastAsia="等线" w:cs="Arial"/>
          <w:b/>
        </w:rPr>
        <w:t>when</w:t>
      </w:r>
      <w:r w:rsidRPr="007E53A5">
        <w:rPr>
          <w:rFonts w:eastAsia="等线" w:cs="Arial"/>
          <w:b/>
        </w:rPr>
        <w:t xml:space="preserve"> low power state is detected.</w:t>
      </w:r>
      <w:r>
        <w:rPr>
          <w:rFonts w:eastAsia="等线" w:cs="Arial"/>
          <w:b/>
        </w:rPr>
        <w:t xml:space="preserve"> The cause value of data availability report can be set to low power.</w:t>
      </w:r>
    </w:p>
    <w:p w14:paraId="46D70791" w14:textId="77777777" w:rsidR="00ED3192" w:rsidRPr="00ED3192" w:rsidRDefault="00ED3192" w:rsidP="00ED3192">
      <w:pPr>
        <w:spacing w:line="360" w:lineRule="auto"/>
        <w:jc w:val="left"/>
        <w:rPr>
          <w:rFonts w:eastAsia="等线" w:cs="Arial"/>
          <w:b/>
        </w:rPr>
      </w:pPr>
      <w:r w:rsidRPr="00ED3192">
        <w:rPr>
          <w:rFonts w:eastAsia="等线" w:cs="Arial"/>
          <w:b/>
        </w:rPr>
        <w:t xml:space="preserve">Proposal </w:t>
      </w:r>
      <w:r>
        <w:rPr>
          <w:rFonts w:eastAsia="等线" w:cs="Arial"/>
          <w:b/>
        </w:rPr>
        <w:t>7</w:t>
      </w:r>
      <w:r w:rsidRPr="00ED3192">
        <w:rPr>
          <w:rFonts w:eastAsia="等线" w:cs="Arial"/>
          <w:b/>
        </w:rPr>
        <w:t>: (RRC-30) Semi-persistent CSI resource is supported for data collection</w:t>
      </w:r>
      <w:r>
        <w:rPr>
          <w:rFonts w:eastAsia="等线" w:cs="Arial"/>
          <w:b/>
        </w:rPr>
        <w:t xml:space="preserve"> without enhancement</w:t>
      </w:r>
      <w:r w:rsidRPr="00ED3192">
        <w:rPr>
          <w:rFonts w:eastAsia="等线" w:cs="Arial"/>
          <w:b/>
        </w:rPr>
        <w:t>.</w:t>
      </w:r>
    </w:p>
    <w:p w14:paraId="23DAF0BF" w14:textId="77777777" w:rsidR="00ED3192" w:rsidRPr="00ED3192" w:rsidRDefault="00ED3192" w:rsidP="00ED3192">
      <w:pPr>
        <w:spacing w:line="360" w:lineRule="auto"/>
        <w:jc w:val="left"/>
        <w:rPr>
          <w:rFonts w:eastAsia="等线" w:cs="Arial"/>
          <w:b/>
        </w:rPr>
      </w:pPr>
      <w:r w:rsidRPr="00ED3192">
        <w:rPr>
          <w:rFonts w:eastAsia="等线" w:cs="Arial"/>
          <w:b/>
        </w:rPr>
        <w:t xml:space="preserve">Proposal </w:t>
      </w:r>
      <w:r>
        <w:rPr>
          <w:rFonts w:eastAsia="等线" w:cs="Arial"/>
          <w:b/>
        </w:rPr>
        <w:t>8</w:t>
      </w:r>
      <w:r w:rsidRPr="00ED3192">
        <w:rPr>
          <w:rFonts w:eastAsia="等线" w:cs="Arial"/>
          <w:b/>
        </w:rPr>
        <w:t>: (RRC-31) UE releases logged data in following cases</w:t>
      </w:r>
    </w:p>
    <w:p w14:paraId="21528543" w14:textId="77777777" w:rsidR="00ED3192" w:rsidRPr="00ED3192" w:rsidRDefault="00ED3192" w:rsidP="00ED3192">
      <w:pPr>
        <w:pStyle w:val="af5"/>
        <w:numPr>
          <w:ilvl w:val="0"/>
          <w:numId w:val="14"/>
        </w:numPr>
        <w:spacing w:line="360" w:lineRule="auto"/>
        <w:ind w:firstLineChars="0"/>
        <w:jc w:val="left"/>
        <w:rPr>
          <w:rFonts w:eastAsia="等线" w:cs="Arial"/>
          <w:b/>
        </w:rPr>
      </w:pPr>
      <w:r w:rsidRPr="00ED3192">
        <w:rPr>
          <w:rFonts w:eastAsia="等线" w:cs="Arial"/>
          <w:b/>
        </w:rPr>
        <w:t>Power off or deregistration</w:t>
      </w:r>
    </w:p>
    <w:p w14:paraId="75CF25D1" w14:textId="77777777" w:rsidR="00ED3192" w:rsidRPr="00ED3192" w:rsidRDefault="00ED3192" w:rsidP="00ED3192">
      <w:pPr>
        <w:pStyle w:val="af5"/>
        <w:numPr>
          <w:ilvl w:val="0"/>
          <w:numId w:val="14"/>
        </w:numPr>
        <w:spacing w:line="360" w:lineRule="auto"/>
        <w:ind w:firstLineChars="0"/>
        <w:jc w:val="left"/>
        <w:rPr>
          <w:rFonts w:eastAsia="等线" w:cs="Arial"/>
          <w:b/>
        </w:rPr>
      </w:pPr>
      <w:r w:rsidRPr="00ED3192">
        <w:rPr>
          <w:rFonts w:eastAsia="等线" w:cs="Arial"/>
          <w:b/>
        </w:rPr>
        <w:t>Release of logged measurement configuration</w:t>
      </w:r>
    </w:p>
    <w:p w14:paraId="78AE32DB" w14:textId="77777777" w:rsidR="00ED3192" w:rsidRDefault="00ED3192" w:rsidP="00ED3192">
      <w:pPr>
        <w:spacing w:line="360" w:lineRule="auto"/>
        <w:jc w:val="left"/>
        <w:rPr>
          <w:rFonts w:eastAsia="等线" w:cs="Arial"/>
          <w:b/>
        </w:rPr>
      </w:pPr>
      <w:r>
        <w:rPr>
          <w:rFonts w:eastAsia="等线" w:cs="Arial"/>
          <w:b/>
        </w:rPr>
        <w:t>Proposal 9: (RRC-33) User consent regarding NW side data collection is separate from legacy MDT user consent.</w:t>
      </w:r>
    </w:p>
    <w:p w14:paraId="4DE1E8A7" w14:textId="77777777" w:rsidR="00ED3192" w:rsidRDefault="00ED3192" w:rsidP="00ED3192">
      <w:pPr>
        <w:spacing w:line="360" w:lineRule="auto"/>
        <w:jc w:val="left"/>
        <w:rPr>
          <w:rFonts w:eastAsia="等线" w:cs="Arial"/>
          <w:b/>
        </w:rPr>
      </w:pPr>
      <w:r>
        <w:rPr>
          <w:rFonts w:eastAsia="等线" w:cs="Arial" w:hint="eastAsia"/>
          <w:b/>
        </w:rPr>
        <w:t>P</w:t>
      </w:r>
      <w:r>
        <w:rPr>
          <w:rFonts w:eastAsia="等线" w:cs="Arial"/>
          <w:b/>
        </w:rPr>
        <w:t>roposal 10: (RRC-33) Sent LS to ask SA5 to introduce NW side data collection specific user consent.</w:t>
      </w:r>
    </w:p>
    <w:p w14:paraId="2FCBE96F" w14:textId="77777777" w:rsidR="00ED3192" w:rsidRPr="00ED3192" w:rsidRDefault="00ED3192" w:rsidP="00ED3192">
      <w:pPr>
        <w:spacing w:line="360" w:lineRule="auto"/>
        <w:jc w:val="left"/>
        <w:rPr>
          <w:rFonts w:eastAsia="等线" w:cs="Arial"/>
          <w:b/>
        </w:rPr>
      </w:pPr>
      <w:r w:rsidRPr="00ED3192">
        <w:rPr>
          <w:rFonts w:eastAsia="等线" w:cs="Arial"/>
          <w:b/>
        </w:rPr>
        <w:t>Proposal 1</w:t>
      </w:r>
      <w:r>
        <w:rPr>
          <w:rFonts w:eastAsia="等线" w:cs="Arial"/>
          <w:b/>
        </w:rPr>
        <w:t>1</w:t>
      </w:r>
      <w:r w:rsidRPr="00ED3192">
        <w:rPr>
          <w:rFonts w:eastAsia="等线" w:cs="Arial"/>
          <w:b/>
        </w:rPr>
        <w:t xml:space="preserve">: (RRC-34) </w:t>
      </w:r>
      <w:r>
        <w:rPr>
          <w:rFonts w:eastAsia="等线" w:cs="Arial"/>
          <w:b/>
        </w:rPr>
        <w:t>Enhancements for NW-side data collection are common for all use cases in R19 except Pos</w:t>
      </w:r>
      <w:r w:rsidRPr="00ED3192">
        <w:rPr>
          <w:rFonts w:eastAsia="等线" w:cs="Arial"/>
          <w:b/>
        </w:rPr>
        <w:t>.</w:t>
      </w:r>
    </w:p>
    <w:p w14:paraId="3CC72450" w14:textId="77777777" w:rsidR="00ED3192" w:rsidRDefault="00ED3192" w:rsidP="00ED3192">
      <w:pPr>
        <w:spacing w:line="360" w:lineRule="auto"/>
        <w:jc w:val="left"/>
        <w:rPr>
          <w:rFonts w:eastAsia="等线" w:cs="Arial"/>
          <w:b/>
        </w:rPr>
      </w:pPr>
      <w:r>
        <w:rPr>
          <w:rFonts w:eastAsia="等线" w:cs="Arial" w:hint="eastAsia"/>
          <w:b/>
        </w:rPr>
        <w:t>P</w:t>
      </w:r>
      <w:r>
        <w:rPr>
          <w:rFonts w:eastAsia="等线" w:cs="Arial"/>
          <w:b/>
        </w:rPr>
        <w:t xml:space="preserve">roposal 12: (RRC-36) There’s no RAN2 impact on how the data is forwarded to OAM or source </w:t>
      </w:r>
      <w:proofErr w:type="spellStart"/>
      <w:r>
        <w:rPr>
          <w:rFonts w:eastAsia="等线" w:cs="Arial"/>
          <w:b/>
        </w:rPr>
        <w:t>gNB</w:t>
      </w:r>
      <w:proofErr w:type="spellEnd"/>
      <w:r>
        <w:rPr>
          <w:rFonts w:eastAsia="等线" w:cs="Arial"/>
          <w:b/>
        </w:rPr>
        <w:t xml:space="preserve"> after handover. </w:t>
      </w:r>
    </w:p>
    <w:p w14:paraId="2608D986" w14:textId="77777777" w:rsidR="00ED3192" w:rsidRDefault="00ED3192" w:rsidP="00ED3192">
      <w:pPr>
        <w:spacing w:line="360" w:lineRule="auto"/>
        <w:jc w:val="left"/>
        <w:rPr>
          <w:rFonts w:eastAsia="等线" w:cs="Arial"/>
          <w:b/>
        </w:rPr>
      </w:pPr>
      <w:r>
        <w:rPr>
          <w:rFonts w:eastAsia="等线" w:cs="Arial" w:hint="eastAsia"/>
          <w:b/>
        </w:rPr>
        <w:t>P</w:t>
      </w:r>
      <w:r>
        <w:rPr>
          <w:rFonts w:eastAsia="等线" w:cs="Arial"/>
          <w:b/>
        </w:rPr>
        <w:t>roposal 13: (RRC-39) Logged data request/report should common across BM and CSI prediction in R19.</w:t>
      </w:r>
    </w:p>
    <w:p w14:paraId="3C8DA03A" w14:textId="77777777" w:rsidR="00ED3192" w:rsidRDefault="00ED3192" w:rsidP="00ED3192">
      <w:pPr>
        <w:spacing w:line="360" w:lineRule="auto"/>
        <w:jc w:val="left"/>
        <w:rPr>
          <w:rFonts w:eastAsia="等线" w:cs="Arial"/>
          <w:b/>
        </w:rPr>
      </w:pPr>
      <w:r>
        <w:rPr>
          <w:rFonts w:eastAsia="等线" w:cs="Arial" w:hint="eastAsia"/>
          <w:b/>
        </w:rPr>
        <w:t>P</w:t>
      </w:r>
      <w:r>
        <w:rPr>
          <w:rFonts w:eastAsia="等线" w:cs="Arial"/>
          <w:b/>
        </w:rPr>
        <w:t>roposal 14: (RRC-49) I</w:t>
      </w:r>
      <w:r w:rsidRPr="00581548">
        <w:rPr>
          <w:rFonts w:eastAsia="等线" w:cs="Arial"/>
          <w:b/>
        </w:rPr>
        <w:t>t is sufficient to collect the L1-RSRP and/or beam ID as agreed by RAN2</w:t>
      </w:r>
      <w:r>
        <w:rPr>
          <w:rFonts w:eastAsia="等线" w:cs="Arial"/>
          <w:b/>
        </w:rPr>
        <w:t>.</w:t>
      </w:r>
    </w:p>
    <w:p w14:paraId="760C647A" w14:textId="77777777" w:rsidR="00ED3192" w:rsidRPr="00581548" w:rsidRDefault="00ED3192" w:rsidP="00ED3192">
      <w:pPr>
        <w:spacing w:line="360" w:lineRule="auto"/>
        <w:jc w:val="left"/>
        <w:rPr>
          <w:rFonts w:eastAsia="等线" w:cs="Arial"/>
          <w:b/>
        </w:rPr>
      </w:pPr>
      <w:r w:rsidRPr="00ED3192">
        <w:rPr>
          <w:rFonts w:eastAsia="等线" w:cs="Arial"/>
          <w:b/>
        </w:rPr>
        <w:t xml:space="preserve">Proposal </w:t>
      </w:r>
      <w:r>
        <w:rPr>
          <w:rFonts w:eastAsia="等线" w:cs="Arial"/>
          <w:b/>
        </w:rPr>
        <w:t>15</w:t>
      </w:r>
      <w:r w:rsidRPr="00ED3192">
        <w:rPr>
          <w:rFonts w:eastAsia="等线" w:cs="Arial"/>
          <w:b/>
        </w:rPr>
        <w:t>:</w:t>
      </w:r>
      <w:r w:rsidRPr="00581548">
        <w:t xml:space="preserve"> </w:t>
      </w:r>
      <w:r>
        <w:rPr>
          <w:rFonts w:eastAsia="等线" w:cs="Arial"/>
          <w:b/>
        </w:rPr>
        <w:t>(RRC-50) D</w:t>
      </w:r>
      <w:r w:rsidRPr="00581548">
        <w:rPr>
          <w:rFonts w:eastAsia="等线" w:cs="Arial"/>
          <w:b/>
        </w:rPr>
        <w:t xml:space="preserve">o not introduce an indication from the UE to NW about unsuitable </w:t>
      </w:r>
      <w:r>
        <w:rPr>
          <w:rFonts w:eastAsia="等线" w:cs="Arial"/>
          <w:b/>
        </w:rPr>
        <w:t xml:space="preserve">data collection </w:t>
      </w:r>
      <w:r w:rsidRPr="00581548">
        <w:rPr>
          <w:rFonts w:eastAsia="等线" w:cs="Arial"/>
          <w:b/>
        </w:rPr>
        <w:t>configurations in Rel-19</w:t>
      </w:r>
    </w:p>
    <w:p w14:paraId="547799E6" w14:textId="77777777" w:rsidR="00ED3192" w:rsidRDefault="00ED3192" w:rsidP="00ED3192">
      <w:pPr>
        <w:spacing w:line="360" w:lineRule="auto"/>
        <w:jc w:val="left"/>
        <w:rPr>
          <w:rFonts w:eastAsia="等线" w:cs="Arial"/>
          <w:b/>
        </w:rPr>
      </w:pPr>
      <w:r w:rsidRPr="00ED3192">
        <w:rPr>
          <w:rFonts w:eastAsia="等线" w:cs="Arial"/>
          <w:b/>
        </w:rPr>
        <w:lastRenderedPageBreak/>
        <w:t xml:space="preserve">Proposal </w:t>
      </w:r>
      <w:r>
        <w:rPr>
          <w:rFonts w:eastAsia="等线" w:cs="Arial"/>
          <w:b/>
        </w:rPr>
        <w:t>16</w:t>
      </w:r>
      <w:r w:rsidRPr="00ED3192">
        <w:rPr>
          <w:rFonts w:eastAsia="等线" w:cs="Arial"/>
          <w:b/>
        </w:rPr>
        <w:t>:</w:t>
      </w:r>
      <w:r w:rsidRPr="00B21F31">
        <w:rPr>
          <w:rFonts w:eastAsia="等线" w:cs="Arial"/>
          <w:b/>
        </w:rPr>
        <w:t xml:space="preserve"> </w:t>
      </w:r>
      <w:r>
        <w:rPr>
          <w:rFonts w:eastAsia="等线" w:cs="Arial"/>
          <w:b/>
        </w:rPr>
        <w:t xml:space="preserve">(RRC-51) </w:t>
      </w:r>
      <w:r w:rsidRPr="00ED3192">
        <w:rPr>
          <w:rFonts w:eastAsia="等线" w:cs="Arial"/>
          <w:b/>
        </w:rPr>
        <w:t>UE discards the logged data upon inter-RAT handover.</w:t>
      </w:r>
    </w:p>
    <w:p w14:paraId="6A231F55" w14:textId="77777777" w:rsidR="00ED3192" w:rsidRPr="00D42192" w:rsidRDefault="00ED3192" w:rsidP="00ED3192">
      <w:pPr>
        <w:spacing w:line="360" w:lineRule="auto"/>
        <w:jc w:val="left"/>
        <w:rPr>
          <w:rFonts w:eastAsia="等线" w:cs="Arial"/>
          <w:b/>
        </w:rPr>
      </w:pPr>
      <w:r w:rsidRPr="00ED3192">
        <w:rPr>
          <w:rFonts w:eastAsia="等线" w:cs="Arial"/>
          <w:b/>
        </w:rPr>
        <w:t xml:space="preserve">Proposal </w:t>
      </w:r>
      <w:r>
        <w:rPr>
          <w:rFonts w:eastAsia="等线" w:cs="Arial"/>
          <w:b/>
        </w:rPr>
        <w:t>17</w:t>
      </w:r>
      <w:r w:rsidRPr="00ED3192">
        <w:rPr>
          <w:rFonts w:eastAsia="等线" w:cs="Arial"/>
          <w:b/>
        </w:rPr>
        <w:t>:</w:t>
      </w:r>
      <w:r w:rsidRPr="00B21F31">
        <w:rPr>
          <w:rFonts w:eastAsia="等线" w:cs="Arial"/>
          <w:b/>
        </w:rPr>
        <w:t xml:space="preserve"> </w:t>
      </w:r>
      <w:r>
        <w:rPr>
          <w:rFonts w:eastAsia="等线" w:cs="Arial"/>
          <w:b/>
        </w:rPr>
        <w:t>(RRC-52)</w:t>
      </w:r>
      <w:r w:rsidRPr="00ED3192">
        <w:rPr>
          <w:rFonts w:eastAsia="等线" w:cs="Arial"/>
          <w:b/>
        </w:rPr>
        <w:t xml:space="preserve"> </w:t>
      </w:r>
      <w:r>
        <w:rPr>
          <w:rFonts w:eastAsia="等线" w:cs="Arial"/>
          <w:b/>
        </w:rPr>
        <w:t xml:space="preserve">Reuse data release/retain indication during CHO/LTM. No need for further enhancement. </w:t>
      </w:r>
    </w:p>
    <w:p w14:paraId="3528BE26" w14:textId="77777777" w:rsidR="00ED3192" w:rsidRDefault="00ED3192" w:rsidP="00ED3192">
      <w:pPr>
        <w:spacing w:line="360" w:lineRule="auto"/>
        <w:jc w:val="left"/>
        <w:rPr>
          <w:rFonts w:eastAsia="等线" w:cs="Arial"/>
          <w:b/>
        </w:rPr>
      </w:pPr>
      <w:r>
        <w:rPr>
          <w:rFonts w:eastAsia="等线" w:cs="Arial"/>
          <w:b/>
        </w:rPr>
        <w:t>Proposal 18: (UECap-1) UE can support different data logging AS buffer- size across all use cases, which can be indicated by UE capability. The potential AS buffer size can be 128KB.</w:t>
      </w:r>
    </w:p>
    <w:p w14:paraId="44A1DA4B" w14:textId="02C1141B" w:rsidR="00ED3192" w:rsidRPr="00313F2C" w:rsidRDefault="00ED3192" w:rsidP="00ED3192">
      <w:pPr>
        <w:spacing w:line="360" w:lineRule="auto"/>
        <w:jc w:val="left"/>
        <w:rPr>
          <w:rFonts w:eastAsia="等线" w:cs="Arial"/>
          <w:b/>
        </w:rPr>
      </w:pPr>
      <w:r w:rsidRPr="00313F2C">
        <w:rPr>
          <w:rFonts w:eastAsia="等线" w:cs="Arial"/>
          <w:b/>
        </w:rPr>
        <w:t xml:space="preserve">Observation </w:t>
      </w:r>
      <w:r>
        <w:rPr>
          <w:rFonts w:eastAsia="等线" w:cs="Arial"/>
          <w:b/>
        </w:rPr>
        <w:t>2</w:t>
      </w:r>
      <w:r w:rsidRPr="00313F2C">
        <w:rPr>
          <w:rFonts w:eastAsia="等线" w:cs="Arial"/>
          <w:b/>
        </w:rPr>
        <w:t>:</w:t>
      </w:r>
      <w:r>
        <w:rPr>
          <w:rFonts w:eastAsia="等线" w:cs="Arial"/>
          <w:b/>
        </w:rPr>
        <w:t xml:space="preserve"> Small buffer threshold value would result in frequent report and AS buffer waste.</w:t>
      </w:r>
    </w:p>
    <w:p w14:paraId="205E66B9" w14:textId="77777777" w:rsidR="00ED3192" w:rsidRDefault="00ED3192" w:rsidP="00ED3192">
      <w:pPr>
        <w:spacing w:line="360" w:lineRule="auto"/>
        <w:jc w:val="left"/>
        <w:rPr>
          <w:rFonts w:eastAsia="等线" w:cs="Arial"/>
          <w:b/>
        </w:rPr>
      </w:pPr>
      <w:r w:rsidRPr="00313F2C">
        <w:rPr>
          <w:rFonts w:eastAsia="等线" w:cs="Arial"/>
          <w:b/>
        </w:rPr>
        <w:t xml:space="preserve">Proposal </w:t>
      </w:r>
      <w:r>
        <w:rPr>
          <w:rFonts w:eastAsia="等线" w:cs="Arial"/>
          <w:b/>
        </w:rPr>
        <w:t>19</w:t>
      </w:r>
      <w:r w:rsidRPr="00313F2C">
        <w:rPr>
          <w:rFonts w:eastAsia="等线" w:cs="Arial"/>
          <w:b/>
        </w:rPr>
        <w:t>:</w:t>
      </w:r>
      <w:r>
        <w:rPr>
          <w:rFonts w:eastAsia="等线" w:cs="Arial"/>
          <w:b/>
        </w:rPr>
        <w:t xml:space="preserve"> (RRC-43) 60KB as buffer threshold value is considered when UE has a minimum 64kB AS buffer size. Other threshold values depending on the AS buffer size capability supported by UE.</w:t>
      </w:r>
    </w:p>
    <w:p w14:paraId="437620EE" w14:textId="77777777" w:rsidR="00ED3192" w:rsidRDefault="00ED3192" w:rsidP="00ED3192">
      <w:pPr>
        <w:spacing w:line="360" w:lineRule="auto"/>
        <w:jc w:val="left"/>
        <w:rPr>
          <w:rFonts w:eastAsia="等线" w:cs="Arial"/>
          <w:b/>
        </w:rPr>
      </w:pPr>
      <w:r>
        <w:rPr>
          <w:rFonts w:eastAsia="等线" w:cs="Arial"/>
          <w:b/>
        </w:rPr>
        <w:t>Proposal 20: (UECap-2) Periodic and event-based logging are part of basic logged data collection capability.</w:t>
      </w:r>
    </w:p>
    <w:p w14:paraId="25DA250D" w14:textId="77777777" w:rsidR="00ED3192" w:rsidRDefault="00ED3192" w:rsidP="00ED3192">
      <w:pPr>
        <w:spacing w:line="360" w:lineRule="auto"/>
        <w:jc w:val="left"/>
        <w:rPr>
          <w:rFonts w:eastAsia="等线" w:cs="Arial"/>
          <w:b/>
        </w:rPr>
      </w:pPr>
      <w:r>
        <w:rPr>
          <w:rFonts w:eastAsia="等线" w:cs="Arial"/>
          <w:b/>
        </w:rPr>
        <w:t>Proposal 21: (UECap-2) Define separate capability to indicate the supported measurement quantities for logged data collection.</w:t>
      </w:r>
    </w:p>
    <w:p w14:paraId="3CCC2E5A" w14:textId="77777777" w:rsidR="00ED3192" w:rsidRDefault="00ED3192" w:rsidP="00ED3192">
      <w:pPr>
        <w:spacing w:line="360" w:lineRule="auto"/>
        <w:jc w:val="left"/>
        <w:rPr>
          <w:rFonts w:eastAsia="等线" w:cs="Arial"/>
          <w:b/>
        </w:rPr>
      </w:pPr>
      <w:r>
        <w:rPr>
          <w:rFonts w:eastAsia="等线" w:cs="Arial" w:hint="eastAsia"/>
          <w:b/>
        </w:rPr>
        <w:t>P</w:t>
      </w:r>
      <w:r>
        <w:rPr>
          <w:rFonts w:eastAsia="等线" w:cs="Arial"/>
          <w:b/>
        </w:rPr>
        <w:t>roposal 22: (UECap-2) Assistance information for NW side data collection is part of basic logged data collection capability.</w:t>
      </w:r>
    </w:p>
    <w:p w14:paraId="297EB1C3" w14:textId="77777777" w:rsidR="00ED3192" w:rsidRDefault="00ED3192" w:rsidP="00ED3192">
      <w:pPr>
        <w:spacing w:line="360" w:lineRule="auto"/>
        <w:jc w:val="left"/>
        <w:rPr>
          <w:rFonts w:eastAsia="等线" w:cs="Arial"/>
          <w:b/>
        </w:rPr>
      </w:pPr>
      <w:r w:rsidRPr="00ED3192">
        <w:rPr>
          <w:rFonts w:eastAsia="等线" w:cs="Arial"/>
          <w:b/>
        </w:rPr>
        <w:t xml:space="preserve">Proposal </w:t>
      </w:r>
      <w:r>
        <w:rPr>
          <w:rFonts w:eastAsia="等线" w:cs="Arial"/>
          <w:b/>
        </w:rPr>
        <w:t>23</w:t>
      </w:r>
      <w:r w:rsidRPr="00ED3192">
        <w:rPr>
          <w:rFonts w:eastAsia="等线" w:cs="Arial"/>
          <w:b/>
        </w:rPr>
        <w:t>: Logging configuration is introduced in a new L3 measurement framework.</w:t>
      </w:r>
    </w:p>
    <w:p w14:paraId="33BD1A7E" w14:textId="77777777" w:rsidR="00ED3192" w:rsidRPr="00ED3192" w:rsidRDefault="00ED3192" w:rsidP="00ED3192">
      <w:pPr>
        <w:spacing w:line="360" w:lineRule="auto"/>
        <w:jc w:val="left"/>
        <w:rPr>
          <w:rFonts w:eastAsia="等线" w:cs="Arial"/>
          <w:b/>
        </w:rPr>
      </w:pPr>
    </w:p>
    <w:p w14:paraId="4649E6BD" w14:textId="77777777" w:rsidR="00DE7946" w:rsidRDefault="006E3A19">
      <w:pPr>
        <w:pStyle w:val="1"/>
      </w:pPr>
      <w:r>
        <w:t>Reference</w:t>
      </w:r>
    </w:p>
    <w:p w14:paraId="733788AE" w14:textId="456B9CBA" w:rsidR="00750AFE" w:rsidRDefault="006E3A19" w:rsidP="00750AFE">
      <w:r>
        <w:rPr>
          <w:rFonts w:hint="eastAsia"/>
        </w:rPr>
        <w:t>[</w:t>
      </w:r>
      <w:r>
        <w:t xml:space="preserve">1] </w:t>
      </w:r>
      <w:r w:rsidR="00750AFE">
        <w:t>R2-2311720</w:t>
      </w:r>
      <w:r w:rsidR="00750AFE">
        <w:tab/>
        <w:t>Reply LS on Data Collection Requirements and Assumptions</w:t>
      </w:r>
    </w:p>
    <w:p w14:paraId="5FF914C3" w14:textId="77777777" w:rsidR="00DE7946" w:rsidRPr="00750AFE" w:rsidRDefault="00DE7946"/>
    <w:sectPr w:rsidR="00DE7946" w:rsidRPr="00750AFE">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71AD" w16cex:dateUtc="2025-08-15T00:43:00Z"/>
  <w16cex:commentExtensible w16cex:durableId="2C4971DE" w16cex:dateUtc="2025-08-15T00:44:00Z"/>
  <w16cex:commentExtensible w16cex:durableId="2C4973DF" w16cex:dateUtc="2025-08-15T00:52:00Z"/>
  <w16cex:commentExtensible w16cex:durableId="2C497DDA" w16cex:dateUtc="2025-08-15T01:35:00Z"/>
  <w16cex:commentExtensible w16cex:durableId="2C49740A" w16cex:dateUtc="2025-08-15T00:53:00Z"/>
  <w16cex:commentExtensible w16cex:durableId="2C497E50" w16cex:dateUtc="2025-08-15T01:37:00Z"/>
  <w16cex:commentExtensible w16cex:durableId="2C49742E" w16cex:dateUtc="2025-08-15T00:54:00Z"/>
  <w16cex:commentExtensible w16cex:durableId="2C497520" w16cex:dateUtc="2025-08-15T00:58:00Z"/>
  <w16cex:commentExtensible w16cex:durableId="2C49756D" w16cex:dateUtc="2025-08-15T00:59:00Z"/>
  <w16cex:commentExtensible w16cex:durableId="2C49765E" w16cex:dateUtc="2025-08-15T01:03:00Z"/>
  <w16cex:commentExtensible w16cex:durableId="2C4980A3" w16cex:dateUtc="2025-08-15T01: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B2EB8" w14:textId="77777777" w:rsidR="000A6E2E" w:rsidRDefault="000A6E2E">
      <w:pPr>
        <w:spacing w:after="0"/>
      </w:pPr>
      <w:r>
        <w:separator/>
      </w:r>
    </w:p>
  </w:endnote>
  <w:endnote w:type="continuationSeparator" w:id="0">
    <w:p w14:paraId="794A91D8" w14:textId="77777777" w:rsidR="000A6E2E" w:rsidRDefault="000A6E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76E56" w14:textId="77777777" w:rsidR="00DE7946" w:rsidRDefault="006E3A19">
    <w:pPr>
      <w:pStyle w:val="aa"/>
      <w:tabs>
        <w:tab w:val="center" w:pos="4820"/>
        <w:tab w:val="right" w:pos="9639"/>
      </w:tabs>
    </w:pPr>
    <w:r>
      <w:tab/>
    </w:r>
    <w:r>
      <w:rPr>
        <w:rStyle w:val="af3"/>
      </w:rPr>
      <w:fldChar w:fldCharType="begin"/>
    </w:r>
    <w:r>
      <w:rPr>
        <w:rStyle w:val="af3"/>
      </w:rPr>
      <w:instrText xml:space="preserve"> PAGE </w:instrText>
    </w:r>
    <w:r>
      <w:rPr>
        <w:rStyle w:val="af3"/>
      </w:rPr>
      <w:fldChar w:fldCharType="separate"/>
    </w:r>
    <w:r>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277C8" w14:textId="77777777" w:rsidR="000A6E2E" w:rsidRDefault="000A6E2E">
      <w:pPr>
        <w:spacing w:after="0"/>
      </w:pPr>
      <w:r>
        <w:separator/>
      </w:r>
    </w:p>
  </w:footnote>
  <w:footnote w:type="continuationSeparator" w:id="0">
    <w:p w14:paraId="4B1C75BA" w14:textId="77777777" w:rsidR="000A6E2E" w:rsidRDefault="000A6E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0EBAE" w14:textId="77777777" w:rsidR="00DE7946" w:rsidRDefault="006E3A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FEC963"/>
    <w:multiLevelType w:val="multilevel"/>
    <w:tmpl w:val="BBFEC963"/>
    <w:lvl w:ilvl="0">
      <w:start w:val="1"/>
      <w:numFmt w:val="decimal"/>
      <w:lvlText w:val="%1."/>
      <w:lvlJc w:val="left"/>
      <w:pPr>
        <w:tabs>
          <w:tab w:val="left" w:pos="1619"/>
        </w:tabs>
        <w:ind w:left="1619" w:hanging="360"/>
      </w:pPr>
      <w:rPr>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FEB8FC"/>
    <w:multiLevelType w:val="multilevel"/>
    <w:tmpl w:val="FFFEB8FC"/>
    <w:lvl w:ilvl="0">
      <w:start w:val="1"/>
      <w:numFmt w:val="bullet"/>
      <w:lvlText w:val=""/>
      <w:lvlJc w:val="left"/>
      <w:pPr>
        <w:tabs>
          <w:tab w:val="left" w:pos="1710"/>
        </w:tabs>
        <w:ind w:left="1710"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4863513"/>
    <w:multiLevelType w:val="hybridMultilevel"/>
    <w:tmpl w:val="D79AC298"/>
    <w:lvl w:ilvl="0" w:tplc="004CB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820CC5"/>
    <w:multiLevelType w:val="multilevel"/>
    <w:tmpl w:val="5D820CC5"/>
    <w:lvl w:ilvl="0">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52A5413"/>
    <w:multiLevelType w:val="hybridMultilevel"/>
    <w:tmpl w:val="D8166D3C"/>
    <w:lvl w:ilvl="0" w:tplc="C082B37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6B7F8870"/>
    <w:multiLevelType w:val="multilevel"/>
    <w:tmpl w:val="6B7F8870"/>
    <w:lvl w:ilvl="0">
      <w:start w:val="1"/>
      <w:numFmt w:val="decimal"/>
      <w:lvlText w:val="%1."/>
      <w:lvlJc w:val="left"/>
      <w:pPr>
        <w:tabs>
          <w:tab w:val="left" w:pos="1619"/>
        </w:tabs>
        <w:ind w:left="1619" w:hanging="360"/>
      </w:pPr>
      <w:rPr>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18012AD"/>
    <w:multiLevelType w:val="hybridMultilevel"/>
    <w:tmpl w:val="B3BA7818"/>
    <w:lvl w:ilvl="0" w:tplc="63007D98">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F54EA"/>
    <w:multiLevelType w:val="multilevel"/>
    <w:tmpl w:val="7BFF54EA"/>
    <w:lvl w:ilvl="0">
      <w:start w:val="1"/>
      <w:numFmt w:val="bullet"/>
      <w:lvlText w:val=""/>
      <w:lvlJc w:val="left"/>
      <w:pPr>
        <w:tabs>
          <w:tab w:val="left" w:pos="1710"/>
        </w:tabs>
        <w:ind w:left="1710"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2"/>
  </w:num>
  <w:num w:numId="2">
    <w:abstractNumId w:val="7"/>
  </w:num>
  <w:num w:numId="3">
    <w:abstractNumId w:val="1"/>
  </w:num>
  <w:num w:numId="4">
    <w:abstractNumId w:val="9"/>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4"/>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7"/>
  </w:num>
  <w:num w:numId="12">
    <w:abstractNumId w:val="7"/>
  </w:num>
  <w:num w:numId="13">
    <w:abstractNumId w:val="2"/>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83EDEC7A"/>
    <w:rsid w:val="AFFFBD9C"/>
    <w:rsid w:val="BB3CE689"/>
    <w:rsid w:val="BDB76E4A"/>
    <w:rsid w:val="BE07052C"/>
    <w:rsid w:val="BFDB01C9"/>
    <w:rsid w:val="C5FF8DCB"/>
    <w:rsid w:val="D365A866"/>
    <w:rsid w:val="D5FF7607"/>
    <w:rsid w:val="DFFEF7C3"/>
    <w:rsid w:val="E27F4108"/>
    <w:rsid w:val="EFC625C1"/>
    <w:rsid w:val="EFDFF90C"/>
    <w:rsid w:val="F8FFDC3C"/>
    <w:rsid w:val="FBEE04B9"/>
    <w:rsid w:val="FBFDA639"/>
    <w:rsid w:val="FD7B0CA0"/>
    <w:rsid w:val="FDBDCD09"/>
    <w:rsid w:val="FDDEAF46"/>
    <w:rsid w:val="FFDE1BAA"/>
    <w:rsid w:val="FFFFA2FA"/>
    <w:rsid w:val="00001A45"/>
    <w:rsid w:val="00003B4B"/>
    <w:rsid w:val="000041C7"/>
    <w:rsid w:val="00004546"/>
    <w:rsid w:val="000062BA"/>
    <w:rsid w:val="000076D7"/>
    <w:rsid w:val="00010BCB"/>
    <w:rsid w:val="00012CD6"/>
    <w:rsid w:val="00013452"/>
    <w:rsid w:val="00017735"/>
    <w:rsid w:val="00021B55"/>
    <w:rsid w:val="00022C0C"/>
    <w:rsid w:val="0002585B"/>
    <w:rsid w:val="00026E81"/>
    <w:rsid w:val="000273C5"/>
    <w:rsid w:val="000317C9"/>
    <w:rsid w:val="000318A7"/>
    <w:rsid w:val="00036867"/>
    <w:rsid w:val="00040421"/>
    <w:rsid w:val="00043560"/>
    <w:rsid w:val="0004709F"/>
    <w:rsid w:val="00052432"/>
    <w:rsid w:val="00055B1B"/>
    <w:rsid w:val="00066E3F"/>
    <w:rsid w:val="00070605"/>
    <w:rsid w:val="00070A49"/>
    <w:rsid w:val="00070B14"/>
    <w:rsid w:val="000727C6"/>
    <w:rsid w:val="00073A5A"/>
    <w:rsid w:val="0007586D"/>
    <w:rsid w:val="0008240B"/>
    <w:rsid w:val="0008463A"/>
    <w:rsid w:val="000875BB"/>
    <w:rsid w:val="000919AA"/>
    <w:rsid w:val="00097436"/>
    <w:rsid w:val="00097898"/>
    <w:rsid w:val="00097F97"/>
    <w:rsid w:val="000A29AA"/>
    <w:rsid w:val="000A465B"/>
    <w:rsid w:val="000A4AF4"/>
    <w:rsid w:val="000A6E2E"/>
    <w:rsid w:val="000B0BC4"/>
    <w:rsid w:val="000B4347"/>
    <w:rsid w:val="000B4923"/>
    <w:rsid w:val="000B7A93"/>
    <w:rsid w:val="000C429A"/>
    <w:rsid w:val="000C7C3E"/>
    <w:rsid w:val="000D1111"/>
    <w:rsid w:val="000D250D"/>
    <w:rsid w:val="000D6896"/>
    <w:rsid w:val="000D6BB5"/>
    <w:rsid w:val="000E0C0D"/>
    <w:rsid w:val="000E244E"/>
    <w:rsid w:val="000F0D6D"/>
    <w:rsid w:val="000F11E8"/>
    <w:rsid w:val="000F21F2"/>
    <w:rsid w:val="000F6D8F"/>
    <w:rsid w:val="000F7A6F"/>
    <w:rsid w:val="00101E8E"/>
    <w:rsid w:val="00102FCA"/>
    <w:rsid w:val="001138AF"/>
    <w:rsid w:val="001149B3"/>
    <w:rsid w:val="00116104"/>
    <w:rsid w:val="00116443"/>
    <w:rsid w:val="001212A7"/>
    <w:rsid w:val="00122549"/>
    <w:rsid w:val="00122A5D"/>
    <w:rsid w:val="00122BC9"/>
    <w:rsid w:val="00124F36"/>
    <w:rsid w:val="001261E7"/>
    <w:rsid w:val="001315D1"/>
    <w:rsid w:val="00131B10"/>
    <w:rsid w:val="00131EC5"/>
    <w:rsid w:val="00133BD5"/>
    <w:rsid w:val="001419B1"/>
    <w:rsid w:val="00143E1C"/>
    <w:rsid w:val="00144E1A"/>
    <w:rsid w:val="00150910"/>
    <w:rsid w:val="00152C95"/>
    <w:rsid w:val="0016142F"/>
    <w:rsid w:val="00164A6A"/>
    <w:rsid w:val="00172843"/>
    <w:rsid w:val="001731A8"/>
    <w:rsid w:val="0017580E"/>
    <w:rsid w:val="001839C9"/>
    <w:rsid w:val="00184091"/>
    <w:rsid w:val="001844E0"/>
    <w:rsid w:val="0019098F"/>
    <w:rsid w:val="001943F8"/>
    <w:rsid w:val="00195531"/>
    <w:rsid w:val="001955ED"/>
    <w:rsid w:val="001A06CC"/>
    <w:rsid w:val="001A6C50"/>
    <w:rsid w:val="001B46C5"/>
    <w:rsid w:val="001B6AC6"/>
    <w:rsid w:val="001C5CAD"/>
    <w:rsid w:val="001C6223"/>
    <w:rsid w:val="001C6E1A"/>
    <w:rsid w:val="001C6EB0"/>
    <w:rsid w:val="001E3BF1"/>
    <w:rsid w:val="001E4171"/>
    <w:rsid w:val="001F242D"/>
    <w:rsid w:val="001F3760"/>
    <w:rsid w:val="001F3A6C"/>
    <w:rsid w:val="00210A14"/>
    <w:rsid w:val="00211145"/>
    <w:rsid w:val="00211814"/>
    <w:rsid w:val="00212903"/>
    <w:rsid w:val="00214879"/>
    <w:rsid w:val="00215E3D"/>
    <w:rsid w:val="00217D3F"/>
    <w:rsid w:val="002230EB"/>
    <w:rsid w:val="00224E48"/>
    <w:rsid w:val="00225322"/>
    <w:rsid w:val="00225B7F"/>
    <w:rsid w:val="00227D68"/>
    <w:rsid w:val="0023347A"/>
    <w:rsid w:val="00235F66"/>
    <w:rsid w:val="002364E0"/>
    <w:rsid w:val="00240CAD"/>
    <w:rsid w:val="00245C0D"/>
    <w:rsid w:val="0024624F"/>
    <w:rsid w:val="002534B8"/>
    <w:rsid w:val="00253A8C"/>
    <w:rsid w:val="00254FE0"/>
    <w:rsid w:val="002644F7"/>
    <w:rsid w:val="00265B54"/>
    <w:rsid w:val="00267B54"/>
    <w:rsid w:val="0027187D"/>
    <w:rsid w:val="002758B2"/>
    <w:rsid w:val="002777A6"/>
    <w:rsid w:val="00284761"/>
    <w:rsid w:val="00285F59"/>
    <w:rsid w:val="00293152"/>
    <w:rsid w:val="002948B8"/>
    <w:rsid w:val="002A4360"/>
    <w:rsid w:val="002A48DE"/>
    <w:rsid w:val="002A5A94"/>
    <w:rsid w:val="002B0285"/>
    <w:rsid w:val="002B23A4"/>
    <w:rsid w:val="002B4A8A"/>
    <w:rsid w:val="002B6DD8"/>
    <w:rsid w:val="002B6FFD"/>
    <w:rsid w:val="002B7D70"/>
    <w:rsid w:val="002C2B74"/>
    <w:rsid w:val="002C5B3A"/>
    <w:rsid w:val="002C7AF1"/>
    <w:rsid w:val="002D4C76"/>
    <w:rsid w:val="002E2280"/>
    <w:rsid w:val="002E289B"/>
    <w:rsid w:val="002E5C12"/>
    <w:rsid w:val="002E6B93"/>
    <w:rsid w:val="002F040F"/>
    <w:rsid w:val="002F316E"/>
    <w:rsid w:val="002F4912"/>
    <w:rsid w:val="002F5617"/>
    <w:rsid w:val="003027D8"/>
    <w:rsid w:val="00306C6C"/>
    <w:rsid w:val="003156DF"/>
    <w:rsid w:val="003230C5"/>
    <w:rsid w:val="003334D4"/>
    <w:rsid w:val="00343C57"/>
    <w:rsid w:val="00344B2C"/>
    <w:rsid w:val="003471B0"/>
    <w:rsid w:val="00354469"/>
    <w:rsid w:val="00364A07"/>
    <w:rsid w:val="003719CD"/>
    <w:rsid w:val="00374CE4"/>
    <w:rsid w:val="00375A40"/>
    <w:rsid w:val="00380D3C"/>
    <w:rsid w:val="00394419"/>
    <w:rsid w:val="003A0975"/>
    <w:rsid w:val="003A3735"/>
    <w:rsid w:val="003A3D52"/>
    <w:rsid w:val="003A5E18"/>
    <w:rsid w:val="003A6C70"/>
    <w:rsid w:val="003A77D5"/>
    <w:rsid w:val="003B2BDD"/>
    <w:rsid w:val="003B2E98"/>
    <w:rsid w:val="003C1FD9"/>
    <w:rsid w:val="003C582E"/>
    <w:rsid w:val="003C65F3"/>
    <w:rsid w:val="003D3348"/>
    <w:rsid w:val="003E1047"/>
    <w:rsid w:val="003E696E"/>
    <w:rsid w:val="003F1C12"/>
    <w:rsid w:val="003F36DE"/>
    <w:rsid w:val="003F3BD9"/>
    <w:rsid w:val="003F4AEF"/>
    <w:rsid w:val="003F4B72"/>
    <w:rsid w:val="00403FF5"/>
    <w:rsid w:val="00405BB6"/>
    <w:rsid w:val="004108C2"/>
    <w:rsid w:val="004157AD"/>
    <w:rsid w:val="0041581C"/>
    <w:rsid w:val="00422C2E"/>
    <w:rsid w:val="00423CAF"/>
    <w:rsid w:val="00424D3D"/>
    <w:rsid w:val="00433E4F"/>
    <w:rsid w:val="00435836"/>
    <w:rsid w:val="00442D37"/>
    <w:rsid w:val="00443068"/>
    <w:rsid w:val="00443120"/>
    <w:rsid w:val="0044562A"/>
    <w:rsid w:val="00445E1F"/>
    <w:rsid w:val="00452843"/>
    <w:rsid w:val="00454CE7"/>
    <w:rsid w:val="004570C5"/>
    <w:rsid w:val="004607DC"/>
    <w:rsid w:val="00460DE4"/>
    <w:rsid w:val="004650C0"/>
    <w:rsid w:val="00466EA7"/>
    <w:rsid w:val="004670D9"/>
    <w:rsid w:val="00467BA8"/>
    <w:rsid w:val="00467F70"/>
    <w:rsid w:val="00470752"/>
    <w:rsid w:val="00470EAC"/>
    <w:rsid w:val="004719FC"/>
    <w:rsid w:val="004759E5"/>
    <w:rsid w:val="00475C50"/>
    <w:rsid w:val="00476FD4"/>
    <w:rsid w:val="00482CCC"/>
    <w:rsid w:val="00483186"/>
    <w:rsid w:val="00483530"/>
    <w:rsid w:val="00486FC0"/>
    <w:rsid w:val="00490101"/>
    <w:rsid w:val="004940E4"/>
    <w:rsid w:val="004951DC"/>
    <w:rsid w:val="0049627B"/>
    <w:rsid w:val="004A306D"/>
    <w:rsid w:val="004A31F9"/>
    <w:rsid w:val="004A6480"/>
    <w:rsid w:val="004A78FA"/>
    <w:rsid w:val="004A7B00"/>
    <w:rsid w:val="004C33C3"/>
    <w:rsid w:val="004C4872"/>
    <w:rsid w:val="004C6F71"/>
    <w:rsid w:val="004D34C3"/>
    <w:rsid w:val="004D479E"/>
    <w:rsid w:val="004E1317"/>
    <w:rsid w:val="004E3F1F"/>
    <w:rsid w:val="004E506D"/>
    <w:rsid w:val="004E5574"/>
    <w:rsid w:val="004F0496"/>
    <w:rsid w:val="004F3845"/>
    <w:rsid w:val="004F5F88"/>
    <w:rsid w:val="004F6849"/>
    <w:rsid w:val="004F71DB"/>
    <w:rsid w:val="00501E52"/>
    <w:rsid w:val="00502DAE"/>
    <w:rsid w:val="0050387E"/>
    <w:rsid w:val="00504D1D"/>
    <w:rsid w:val="00506732"/>
    <w:rsid w:val="0050720A"/>
    <w:rsid w:val="00533A9C"/>
    <w:rsid w:val="005358F3"/>
    <w:rsid w:val="00540A00"/>
    <w:rsid w:val="005447EA"/>
    <w:rsid w:val="0055506D"/>
    <w:rsid w:val="00556F24"/>
    <w:rsid w:val="00557D48"/>
    <w:rsid w:val="00560C2B"/>
    <w:rsid w:val="00561784"/>
    <w:rsid w:val="00570C24"/>
    <w:rsid w:val="00580CE3"/>
    <w:rsid w:val="00580CEF"/>
    <w:rsid w:val="00581548"/>
    <w:rsid w:val="00582F50"/>
    <w:rsid w:val="005846B0"/>
    <w:rsid w:val="00585CD9"/>
    <w:rsid w:val="005870B9"/>
    <w:rsid w:val="00592235"/>
    <w:rsid w:val="00592C08"/>
    <w:rsid w:val="005A2DE1"/>
    <w:rsid w:val="005A6BD2"/>
    <w:rsid w:val="005A777C"/>
    <w:rsid w:val="005B02CE"/>
    <w:rsid w:val="005B10B3"/>
    <w:rsid w:val="005B1941"/>
    <w:rsid w:val="005B6AAD"/>
    <w:rsid w:val="005C02BD"/>
    <w:rsid w:val="005C1538"/>
    <w:rsid w:val="005C267D"/>
    <w:rsid w:val="005C2A60"/>
    <w:rsid w:val="005C4B8A"/>
    <w:rsid w:val="005C6B1D"/>
    <w:rsid w:val="005C79A3"/>
    <w:rsid w:val="005D264B"/>
    <w:rsid w:val="005D2B4F"/>
    <w:rsid w:val="005D3C73"/>
    <w:rsid w:val="005D69DB"/>
    <w:rsid w:val="005E092F"/>
    <w:rsid w:val="005E0A16"/>
    <w:rsid w:val="005E2EA8"/>
    <w:rsid w:val="005E4581"/>
    <w:rsid w:val="005E7556"/>
    <w:rsid w:val="005F08AD"/>
    <w:rsid w:val="005F2E21"/>
    <w:rsid w:val="005F3AFE"/>
    <w:rsid w:val="005F3D29"/>
    <w:rsid w:val="00603995"/>
    <w:rsid w:val="0060447E"/>
    <w:rsid w:val="00610AC3"/>
    <w:rsid w:val="00611C6E"/>
    <w:rsid w:val="00617F8C"/>
    <w:rsid w:val="00620162"/>
    <w:rsid w:val="0062431F"/>
    <w:rsid w:val="00624573"/>
    <w:rsid w:val="0062665F"/>
    <w:rsid w:val="00627257"/>
    <w:rsid w:val="00630B82"/>
    <w:rsid w:val="0063610F"/>
    <w:rsid w:val="00640243"/>
    <w:rsid w:val="00640A2B"/>
    <w:rsid w:val="006431C0"/>
    <w:rsid w:val="00647E78"/>
    <w:rsid w:val="00651938"/>
    <w:rsid w:val="00652060"/>
    <w:rsid w:val="00652D9C"/>
    <w:rsid w:val="006600E2"/>
    <w:rsid w:val="00660A99"/>
    <w:rsid w:val="00660AB0"/>
    <w:rsid w:val="006615BE"/>
    <w:rsid w:val="00662AC9"/>
    <w:rsid w:val="00663256"/>
    <w:rsid w:val="00664D7A"/>
    <w:rsid w:val="00665B8B"/>
    <w:rsid w:val="00667C6A"/>
    <w:rsid w:val="00672582"/>
    <w:rsid w:val="006733C3"/>
    <w:rsid w:val="00677703"/>
    <w:rsid w:val="0067794A"/>
    <w:rsid w:val="00677EE3"/>
    <w:rsid w:val="00681798"/>
    <w:rsid w:val="00681E70"/>
    <w:rsid w:val="00683714"/>
    <w:rsid w:val="0069096F"/>
    <w:rsid w:val="00693B89"/>
    <w:rsid w:val="006948D4"/>
    <w:rsid w:val="00697CB7"/>
    <w:rsid w:val="006A4EB1"/>
    <w:rsid w:val="006B18A4"/>
    <w:rsid w:val="006C2BBC"/>
    <w:rsid w:val="006C5FA8"/>
    <w:rsid w:val="006C6C51"/>
    <w:rsid w:val="006D09A1"/>
    <w:rsid w:val="006D0E46"/>
    <w:rsid w:val="006D371F"/>
    <w:rsid w:val="006D3FEB"/>
    <w:rsid w:val="006D5D73"/>
    <w:rsid w:val="006D7D65"/>
    <w:rsid w:val="006E08C5"/>
    <w:rsid w:val="006E12ED"/>
    <w:rsid w:val="006E3A19"/>
    <w:rsid w:val="006E5F7C"/>
    <w:rsid w:val="006F35AF"/>
    <w:rsid w:val="006F75BC"/>
    <w:rsid w:val="00700394"/>
    <w:rsid w:val="00701EFD"/>
    <w:rsid w:val="00703FA2"/>
    <w:rsid w:val="00706E4D"/>
    <w:rsid w:val="00707DA7"/>
    <w:rsid w:val="00715B39"/>
    <w:rsid w:val="007410A6"/>
    <w:rsid w:val="007411D3"/>
    <w:rsid w:val="007421A4"/>
    <w:rsid w:val="00745D1F"/>
    <w:rsid w:val="00747C2E"/>
    <w:rsid w:val="00750AFE"/>
    <w:rsid w:val="00751F00"/>
    <w:rsid w:val="0075538A"/>
    <w:rsid w:val="0076025E"/>
    <w:rsid w:val="007612D0"/>
    <w:rsid w:val="00761E1A"/>
    <w:rsid w:val="00762882"/>
    <w:rsid w:val="007745ED"/>
    <w:rsid w:val="00781BC8"/>
    <w:rsid w:val="00784B06"/>
    <w:rsid w:val="007857AF"/>
    <w:rsid w:val="0079095F"/>
    <w:rsid w:val="0079191F"/>
    <w:rsid w:val="00793021"/>
    <w:rsid w:val="007951F3"/>
    <w:rsid w:val="00797CFB"/>
    <w:rsid w:val="007A61FD"/>
    <w:rsid w:val="007A6BF1"/>
    <w:rsid w:val="007B1E07"/>
    <w:rsid w:val="007B57F2"/>
    <w:rsid w:val="007C0303"/>
    <w:rsid w:val="007D162E"/>
    <w:rsid w:val="007D4D0D"/>
    <w:rsid w:val="007E256A"/>
    <w:rsid w:val="007E4044"/>
    <w:rsid w:val="007E53A5"/>
    <w:rsid w:val="007F0B00"/>
    <w:rsid w:val="007F4259"/>
    <w:rsid w:val="007F4904"/>
    <w:rsid w:val="00800CA3"/>
    <w:rsid w:val="008022F9"/>
    <w:rsid w:val="008023C6"/>
    <w:rsid w:val="00803408"/>
    <w:rsid w:val="008043AC"/>
    <w:rsid w:val="00807410"/>
    <w:rsid w:val="00811E92"/>
    <w:rsid w:val="0082127E"/>
    <w:rsid w:val="00822416"/>
    <w:rsid w:val="008248FC"/>
    <w:rsid w:val="008266E7"/>
    <w:rsid w:val="00830C7C"/>
    <w:rsid w:val="0083619A"/>
    <w:rsid w:val="0084149B"/>
    <w:rsid w:val="00841A4F"/>
    <w:rsid w:val="008461CB"/>
    <w:rsid w:val="00851301"/>
    <w:rsid w:val="00852B38"/>
    <w:rsid w:val="00855A05"/>
    <w:rsid w:val="00857E65"/>
    <w:rsid w:val="0086079F"/>
    <w:rsid w:val="00863FB5"/>
    <w:rsid w:val="008672C7"/>
    <w:rsid w:val="00870054"/>
    <w:rsid w:val="008708C5"/>
    <w:rsid w:val="00870E32"/>
    <w:rsid w:val="00871A1D"/>
    <w:rsid w:val="00871BF5"/>
    <w:rsid w:val="00872EC0"/>
    <w:rsid w:val="008739B6"/>
    <w:rsid w:val="0087456A"/>
    <w:rsid w:val="008A2F6E"/>
    <w:rsid w:val="008C7DAC"/>
    <w:rsid w:val="008D1814"/>
    <w:rsid w:val="008D2DF0"/>
    <w:rsid w:val="008D6F00"/>
    <w:rsid w:val="008E2FE9"/>
    <w:rsid w:val="008E6806"/>
    <w:rsid w:val="008F6F84"/>
    <w:rsid w:val="008F6FEC"/>
    <w:rsid w:val="00904077"/>
    <w:rsid w:val="009057CF"/>
    <w:rsid w:val="00906CE1"/>
    <w:rsid w:val="00912BE4"/>
    <w:rsid w:val="0091710B"/>
    <w:rsid w:val="00922D95"/>
    <w:rsid w:val="00932C0B"/>
    <w:rsid w:val="00940202"/>
    <w:rsid w:val="009415A8"/>
    <w:rsid w:val="009420F2"/>
    <w:rsid w:val="0094563A"/>
    <w:rsid w:val="009462B3"/>
    <w:rsid w:val="00946912"/>
    <w:rsid w:val="00946942"/>
    <w:rsid w:val="00952C52"/>
    <w:rsid w:val="009547F9"/>
    <w:rsid w:val="00955876"/>
    <w:rsid w:val="00960122"/>
    <w:rsid w:val="0096072D"/>
    <w:rsid w:val="009634A0"/>
    <w:rsid w:val="00966596"/>
    <w:rsid w:val="00966982"/>
    <w:rsid w:val="00970AE5"/>
    <w:rsid w:val="00973389"/>
    <w:rsid w:val="009776FE"/>
    <w:rsid w:val="009817CC"/>
    <w:rsid w:val="00983495"/>
    <w:rsid w:val="0098718D"/>
    <w:rsid w:val="00995066"/>
    <w:rsid w:val="00996236"/>
    <w:rsid w:val="009967BB"/>
    <w:rsid w:val="009A29B6"/>
    <w:rsid w:val="009A6C82"/>
    <w:rsid w:val="009A7F63"/>
    <w:rsid w:val="009B0326"/>
    <w:rsid w:val="009B05FF"/>
    <w:rsid w:val="009C2B13"/>
    <w:rsid w:val="009C5A69"/>
    <w:rsid w:val="009C609E"/>
    <w:rsid w:val="009C66EB"/>
    <w:rsid w:val="009D2219"/>
    <w:rsid w:val="009E3ECB"/>
    <w:rsid w:val="009E4004"/>
    <w:rsid w:val="009E5154"/>
    <w:rsid w:val="009F1596"/>
    <w:rsid w:val="009F388A"/>
    <w:rsid w:val="009F404E"/>
    <w:rsid w:val="009F65EE"/>
    <w:rsid w:val="00A02004"/>
    <w:rsid w:val="00A03756"/>
    <w:rsid w:val="00A037D5"/>
    <w:rsid w:val="00A0452A"/>
    <w:rsid w:val="00A054F3"/>
    <w:rsid w:val="00A072BD"/>
    <w:rsid w:val="00A1216B"/>
    <w:rsid w:val="00A12683"/>
    <w:rsid w:val="00A163EF"/>
    <w:rsid w:val="00A16872"/>
    <w:rsid w:val="00A21C24"/>
    <w:rsid w:val="00A21E04"/>
    <w:rsid w:val="00A3229A"/>
    <w:rsid w:val="00A33324"/>
    <w:rsid w:val="00A35F69"/>
    <w:rsid w:val="00A40A61"/>
    <w:rsid w:val="00A40F09"/>
    <w:rsid w:val="00A41698"/>
    <w:rsid w:val="00A4193D"/>
    <w:rsid w:val="00A42AE0"/>
    <w:rsid w:val="00A433BD"/>
    <w:rsid w:val="00A4734C"/>
    <w:rsid w:val="00A6137D"/>
    <w:rsid w:val="00A66093"/>
    <w:rsid w:val="00A6727B"/>
    <w:rsid w:val="00A70E29"/>
    <w:rsid w:val="00A7608A"/>
    <w:rsid w:val="00A7666E"/>
    <w:rsid w:val="00A77AA6"/>
    <w:rsid w:val="00A85CC8"/>
    <w:rsid w:val="00A86DE2"/>
    <w:rsid w:val="00A87287"/>
    <w:rsid w:val="00A87A7F"/>
    <w:rsid w:val="00A90444"/>
    <w:rsid w:val="00A91911"/>
    <w:rsid w:val="00A952D3"/>
    <w:rsid w:val="00A9734D"/>
    <w:rsid w:val="00A97677"/>
    <w:rsid w:val="00AA1681"/>
    <w:rsid w:val="00AA516D"/>
    <w:rsid w:val="00AA63D9"/>
    <w:rsid w:val="00AB19B5"/>
    <w:rsid w:val="00AB1CAB"/>
    <w:rsid w:val="00AB464A"/>
    <w:rsid w:val="00AB61DA"/>
    <w:rsid w:val="00AC0279"/>
    <w:rsid w:val="00AC07DD"/>
    <w:rsid w:val="00AC15E9"/>
    <w:rsid w:val="00AC238C"/>
    <w:rsid w:val="00AC3273"/>
    <w:rsid w:val="00AD095A"/>
    <w:rsid w:val="00AD42B8"/>
    <w:rsid w:val="00AE0CE0"/>
    <w:rsid w:val="00AE54E1"/>
    <w:rsid w:val="00AE7B1C"/>
    <w:rsid w:val="00AF430B"/>
    <w:rsid w:val="00AF456D"/>
    <w:rsid w:val="00AF6D23"/>
    <w:rsid w:val="00AF72EF"/>
    <w:rsid w:val="00AF7F3B"/>
    <w:rsid w:val="00B0210B"/>
    <w:rsid w:val="00B023C6"/>
    <w:rsid w:val="00B06801"/>
    <w:rsid w:val="00B14165"/>
    <w:rsid w:val="00B15169"/>
    <w:rsid w:val="00B17285"/>
    <w:rsid w:val="00B21F31"/>
    <w:rsid w:val="00B22C8F"/>
    <w:rsid w:val="00B34674"/>
    <w:rsid w:val="00B40F7B"/>
    <w:rsid w:val="00B41374"/>
    <w:rsid w:val="00B424BB"/>
    <w:rsid w:val="00B42CB5"/>
    <w:rsid w:val="00B43B86"/>
    <w:rsid w:val="00B45B9B"/>
    <w:rsid w:val="00B45BE3"/>
    <w:rsid w:val="00B477B6"/>
    <w:rsid w:val="00B51D83"/>
    <w:rsid w:val="00B605A3"/>
    <w:rsid w:val="00B62BEE"/>
    <w:rsid w:val="00B679E0"/>
    <w:rsid w:val="00B733ED"/>
    <w:rsid w:val="00B75782"/>
    <w:rsid w:val="00B75B87"/>
    <w:rsid w:val="00B8001C"/>
    <w:rsid w:val="00B85906"/>
    <w:rsid w:val="00B9049C"/>
    <w:rsid w:val="00B92ABA"/>
    <w:rsid w:val="00BA067F"/>
    <w:rsid w:val="00BA161D"/>
    <w:rsid w:val="00BA1D97"/>
    <w:rsid w:val="00BA5B6A"/>
    <w:rsid w:val="00BB44AB"/>
    <w:rsid w:val="00BB72DD"/>
    <w:rsid w:val="00BC1CC5"/>
    <w:rsid w:val="00BC2E7B"/>
    <w:rsid w:val="00BC61F4"/>
    <w:rsid w:val="00BD1DDD"/>
    <w:rsid w:val="00BE00D7"/>
    <w:rsid w:val="00BE0C37"/>
    <w:rsid w:val="00BE386B"/>
    <w:rsid w:val="00BE48C7"/>
    <w:rsid w:val="00BF446F"/>
    <w:rsid w:val="00BF733E"/>
    <w:rsid w:val="00C024F0"/>
    <w:rsid w:val="00C1146E"/>
    <w:rsid w:val="00C2111A"/>
    <w:rsid w:val="00C219CE"/>
    <w:rsid w:val="00C310C6"/>
    <w:rsid w:val="00C31FE7"/>
    <w:rsid w:val="00C32166"/>
    <w:rsid w:val="00C334C0"/>
    <w:rsid w:val="00C33DFB"/>
    <w:rsid w:val="00C36ACD"/>
    <w:rsid w:val="00C37090"/>
    <w:rsid w:val="00C4285E"/>
    <w:rsid w:val="00C45D4C"/>
    <w:rsid w:val="00C50C09"/>
    <w:rsid w:val="00C52B5D"/>
    <w:rsid w:val="00C56066"/>
    <w:rsid w:val="00C57656"/>
    <w:rsid w:val="00C65F9B"/>
    <w:rsid w:val="00C66E17"/>
    <w:rsid w:val="00C76841"/>
    <w:rsid w:val="00C92249"/>
    <w:rsid w:val="00C95325"/>
    <w:rsid w:val="00C958E3"/>
    <w:rsid w:val="00CA1DD8"/>
    <w:rsid w:val="00CA5439"/>
    <w:rsid w:val="00CA7620"/>
    <w:rsid w:val="00CB1DED"/>
    <w:rsid w:val="00CB520E"/>
    <w:rsid w:val="00CC1BC3"/>
    <w:rsid w:val="00CC1E47"/>
    <w:rsid w:val="00CC5A59"/>
    <w:rsid w:val="00CD1933"/>
    <w:rsid w:val="00CD1B57"/>
    <w:rsid w:val="00CD1BBC"/>
    <w:rsid w:val="00CE047F"/>
    <w:rsid w:val="00CE12A4"/>
    <w:rsid w:val="00CE2DA3"/>
    <w:rsid w:val="00CE49E5"/>
    <w:rsid w:val="00CE7882"/>
    <w:rsid w:val="00CF1E30"/>
    <w:rsid w:val="00CF2AD8"/>
    <w:rsid w:val="00CF43A4"/>
    <w:rsid w:val="00CF4A39"/>
    <w:rsid w:val="00CF4F4D"/>
    <w:rsid w:val="00D00FE0"/>
    <w:rsid w:val="00D014BF"/>
    <w:rsid w:val="00D0593F"/>
    <w:rsid w:val="00D07AC2"/>
    <w:rsid w:val="00D12381"/>
    <w:rsid w:val="00D15042"/>
    <w:rsid w:val="00D15E92"/>
    <w:rsid w:val="00D1627D"/>
    <w:rsid w:val="00D26EF5"/>
    <w:rsid w:val="00D343E7"/>
    <w:rsid w:val="00D40242"/>
    <w:rsid w:val="00D42192"/>
    <w:rsid w:val="00D46950"/>
    <w:rsid w:val="00D50A66"/>
    <w:rsid w:val="00D50A9F"/>
    <w:rsid w:val="00D51FD6"/>
    <w:rsid w:val="00D53470"/>
    <w:rsid w:val="00D56A07"/>
    <w:rsid w:val="00D56BBF"/>
    <w:rsid w:val="00D570F5"/>
    <w:rsid w:val="00D57D0B"/>
    <w:rsid w:val="00D6272D"/>
    <w:rsid w:val="00D62A41"/>
    <w:rsid w:val="00D632E1"/>
    <w:rsid w:val="00D6339D"/>
    <w:rsid w:val="00D6493E"/>
    <w:rsid w:val="00D65F57"/>
    <w:rsid w:val="00D67108"/>
    <w:rsid w:val="00D74D71"/>
    <w:rsid w:val="00D822C8"/>
    <w:rsid w:val="00D83808"/>
    <w:rsid w:val="00D839D3"/>
    <w:rsid w:val="00D86C23"/>
    <w:rsid w:val="00D87C8B"/>
    <w:rsid w:val="00D87F75"/>
    <w:rsid w:val="00D91B26"/>
    <w:rsid w:val="00D95913"/>
    <w:rsid w:val="00DA20AF"/>
    <w:rsid w:val="00DA36F3"/>
    <w:rsid w:val="00DA50D1"/>
    <w:rsid w:val="00DA5FBC"/>
    <w:rsid w:val="00DA61E8"/>
    <w:rsid w:val="00DB30B0"/>
    <w:rsid w:val="00DC1551"/>
    <w:rsid w:val="00DC2361"/>
    <w:rsid w:val="00DC2AF2"/>
    <w:rsid w:val="00DC66D8"/>
    <w:rsid w:val="00DD48ED"/>
    <w:rsid w:val="00DD6C4C"/>
    <w:rsid w:val="00DD7C38"/>
    <w:rsid w:val="00DD7D19"/>
    <w:rsid w:val="00DE37E6"/>
    <w:rsid w:val="00DE5500"/>
    <w:rsid w:val="00DE662D"/>
    <w:rsid w:val="00DE7946"/>
    <w:rsid w:val="00DF0BC1"/>
    <w:rsid w:val="00DF2D17"/>
    <w:rsid w:val="00E006E5"/>
    <w:rsid w:val="00E12CFB"/>
    <w:rsid w:val="00E14EEB"/>
    <w:rsid w:val="00E172DE"/>
    <w:rsid w:val="00E24ADD"/>
    <w:rsid w:val="00E25C3E"/>
    <w:rsid w:val="00E25EFF"/>
    <w:rsid w:val="00E31BAD"/>
    <w:rsid w:val="00E371B0"/>
    <w:rsid w:val="00E400F7"/>
    <w:rsid w:val="00E4045F"/>
    <w:rsid w:val="00E40CD4"/>
    <w:rsid w:val="00E41D68"/>
    <w:rsid w:val="00E427CC"/>
    <w:rsid w:val="00E42F49"/>
    <w:rsid w:val="00E50581"/>
    <w:rsid w:val="00E620FB"/>
    <w:rsid w:val="00E63B33"/>
    <w:rsid w:val="00E65BD1"/>
    <w:rsid w:val="00E6720E"/>
    <w:rsid w:val="00E70091"/>
    <w:rsid w:val="00E70977"/>
    <w:rsid w:val="00E712A1"/>
    <w:rsid w:val="00E73695"/>
    <w:rsid w:val="00E75817"/>
    <w:rsid w:val="00E82AEB"/>
    <w:rsid w:val="00E84221"/>
    <w:rsid w:val="00E87009"/>
    <w:rsid w:val="00E91F21"/>
    <w:rsid w:val="00EA1C55"/>
    <w:rsid w:val="00EA390D"/>
    <w:rsid w:val="00EA4B33"/>
    <w:rsid w:val="00EB1B74"/>
    <w:rsid w:val="00EB3049"/>
    <w:rsid w:val="00EB48BD"/>
    <w:rsid w:val="00EB4B59"/>
    <w:rsid w:val="00EB57EF"/>
    <w:rsid w:val="00EB795D"/>
    <w:rsid w:val="00EC147E"/>
    <w:rsid w:val="00EC6C01"/>
    <w:rsid w:val="00ED3192"/>
    <w:rsid w:val="00ED36C7"/>
    <w:rsid w:val="00ED41DE"/>
    <w:rsid w:val="00ED742D"/>
    <w:rsid w:val="00EE2DCE"/>
    <w:rsid w:val="00EE31DB"/>
    <w:rsid w:val="00EE4DA6"/>
    <w:rsid w:val="00EF7E2C"/>
    <w:rsid w:val="00F00A04"/>
    <w:rsid w:val="00F036C3"/>
    <w:rsid w:val="00F075EF"/>
    <w:rsid w:val="00F07878"/>
    <w:rsid w:val="00F12BDE"/>
    <w:rsid w:val="00F1497A"/>
    <w:rsid w:val="00F17505"/>
    <w:rsid w:val="00F20032"/>
    <w:rsid w:val="00F23B13"/>
    <w:rsid w:val="00F2482E"/>
    <w:rsid w:val="00F255C1"/>
    <w:rsid w:val="00F32753"/>
    <w:rsid w:val="00F33B47"/>
    <w:rsid w:val="00F3444E"/>
    <w:rsid w:val="00F36C65"/>
    <w:rsid w:val="00F36E25"/>
    <w:rsid w:val="00F43B65"/>
    <w:rsid w:val="00F44785"/>
    <w:rsid w:val="00F452A6"/>
    <w:rsid w:val="00F471BD"/>
    <w:rsid w:val="00F514F8"/>
    <w:rsid w:val="00F51595"/>
    <w:rsid w:val="00F516E1"/>
    <w:rsid w:val="00F5317F"/>
    <w:rsid w:val="00F53508"/>
    <w:rsid w:val="00F543E8"/>
    <w:rsid w:val="00F54EA0"/>
    <w:rsid w:val="00F6011B"/>
    <w:rsid w:val="00F6065C"/>
    <w:rsid w:val="00F606DA"/>
    <w:rsid w:val="00F67AD9"/>
    <w:rsid w:val="00F71676"/>
    <w:rsid w:val="00F749B1"/>
    <w:rsid w:val="00F751A0"/>
    <w:rsid w:val="00F7568A"/>
    <w:rsid w:val="00F76CCD"/>
    <w:rsid w:val="00F77E35"/>
    <w:rsid w:val="00F82B1D"/>
    <w:rsid w:val="00F8314C"/>
    <w:rsid w:val="00F85A54"/>
    <w:rsid w:val="00F85F7D"/>
    <w:rsid w:val="00F87BD2"/>
    <w:rsid w:val="00F90943"/>
    <w:rsid w:val="00F94DC3"/>
    <w:rsid w:val="00F978F0"/>
    <w:rsid w:val="00FA399D"/>
    <w:rsid w:val="00FA5BB7"/>
    <w:rsid w:val="00FB04FD"/>
    <w:rsid w:val="00FB0E46"/>
    <w:rsid w:val="00FB1627"/>
    <w:rsid w:val="00FB175C"/>
    <w:rsid w:val="00FB1AB9"/>
    <w:rsid w:val="00FB3F24"/>
    <w:rsid w:val="00FB4118"/>
    <w:rsid w:val="00FC26A3"/>
    <w:rsid w:val="00FC42D4"/>
    <w:rsid w:val="00FC65CE"/>
    <w:rsid w:val="00FC6A67"/>
    <w:rsid w:val="00FC78E3"/>
    <w:rsid w:val="00FD0BE6"/>
    <w:rsid w:val="00FD1507"/>
    <w:rsid w:val="00FD5A4E"/>
    <w:rsid w:val="00FE17DA"/>
    <w:rsid w:val="00FE1AA1"/>
    <w:rsid w:val="00FE443C"/>
    <w:rsid w:val="00FF047D"/>
    <w:rsid w:val="00FF1673"/>
    <w:rsid w:val="00FF6EC5"/>
    <w:rsid w:val="1CFB2268"/>
    <w:rsid w:val="1FBF6E18"/>
    <w:rsid w:val="37EDE053"/>
    <w:rsid w:val="3FFF2033"/>
    <w:rsid w:val="47C513B9"/>
    <w:rsid w:val="47F25C92"/>
    <w:rsid w:val="4FDBBD7C"/>
    <w:rsid w:val="5F9FC137"/>
    <w:rsid w:val="69FDFFF3"/>
    <w:rsid w:val="725F09F2"/>
    <w:rsid w:val="7BAB2BD1"/>
    <w:rsid w:val="7C3D06D0"/>
    <w:rsid w:val="7DF6D10A"/>
    <w:rsid w:val="7DFD5E0C"/>
    <w:rsid w:val="7EFB83F5"/>
    <w:rsid w:val="7F68B7AF"/>
    <w:rsid w:val="7F7CD4C7"/>
    <w:rsid w:val="7FCC4849"/>
    <w:rsid w:val="7FF96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7269B46D"/>
  <w15:docId w15:val="{14286728-C7A9-4C3F-8CA9-8A3A3DF7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jc w:val="both"/>
      <w:textAlignment w:val="baseline"/>
    </w:pPr>
    <w:rPr>
      <w:rFonts w:ascii="Arial" w:eastAsia="宋体" w:hAnsi="Arial"/>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line="288" w:lineRule="auto"/>
    </w:pPr>
    <w:rPr>
      <w:rFonts w:ascii="等线 Light" w:eastAsia="黑体" w:hAnsi="等线 Light"/>
    </w:rPr>
  </w:style>
  <w:style w:type="paragraph" w:styleId="a4">
    <w:name w:val="annotation text"/>
    <w:basedOn w:val="a"/>
    <w:link w:val="a5"/>
    <w:uiPriority w:val="99"/>
    <w:unhideWhenUsed/>
    <w:qFormat/>
    <w:pPr>
      <w:jc w:val="left"/>
    </w:pPr>
  </w:style>
  <w:style w:type="paragraph" w:styleId="a6">
    <w:name w:val="Body Text"/>
    <w:basedOn w:val="a"/>
    <w:link w:val="a7"/>
    <w:qFormat/>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ae">
    <w:name w:val="List"/>
    <w:basedOn w:val="a"/>
    <w:uiPriority w:val="99"/>
    <w:semiHidden/>
    <w:unhideWhenUsed/>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f">
    <w:name w:val="Normal (Web)"/>
    <w:basedOn w:val="a"/>
    <w:uiPriority w:val="99"/>
    <w:unhideWhenUsed/>
    <w:rPr>
      <w:sz w:val="24"/>
    </w:rPr>
  </w:style>
  <w:style w:type="paragraph" w:styleId="af0">
    <w:name w:val="annotation subject"/>
    <w:basedOn w:val="a4"/>
    <w:next w:val="a4"/>
    <w:link w:val="af1"/>
    <w:uiPriority w:val="99"/>
    <w:semiHidden/>
    <w:unhideWhenUsed/>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style>
  <w:style w:type="character" w:styleId="af4">
    <w:name w:val="annotation reference"/>
    <w:basedOn w:val="a0"/>
    <w:unhideWhenUsed/>
    <w:qFormat/>
    <w:rPr>
      <w:sz w:val="21"/>
      <w:szCs w:val="21"/>
    </w:rPr>
  </w:style>
  <w:style w:type="character" w:customStyle="1" w:styleId="ad">
    <w:name w:val="页眉 字符"/>
    <w:basedOn w:val="a0"/>
    <w:link w:val="ac"/>
    <w:uiPriority w:val="99"/>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link w:val="1"/>
    <w:qFormat/>
    <w:rPr>
      <w:rFonts w:ascii="Arial" w:eastAsia="宋体" w:hAnsi="Arial" w:cs="Arial"/>
      <w:kern w:val="0"/>
      <w:sz w:val="36"/>
      <w:szCs w:val="36"/>
      <w:lang w:val="en-GB"/>
    </w:rPr>
  </w:style>
  <w:style w:type="character" w:customStyle="1" w:styleId="20">
    <w:name w:val="标题 2 字符"/>
    <w:basedOn w:val="a0"/>
    <w:link w:val="2"/>
    <w:qFormat/>
    <w:rPr>
      <w:rFonts w:ascii="Arial" w:eastAsia="宋体" w:hAnsi="Arial" w:cs="Arial"/>
      <w:kern w:val="0"/>
      <w:sz w:val="32"/>
      <w:szCs w:val="32"/>
      <w:lang w:val="en-GB"/>
    </w:rPr>
  </w:style>
  <w:style w:type="character" w:customStyle="1" w:styleId="30">
    <w:name w:val="标题 3 字符"/>
    <w:basedOn w:val="a0"/>
    <w:link w:val="3"/>
    <w:rPr>
      <w:rFonts w:ascii="Arial" w:eastAsia="宋体" w:hAnsi="Arial" w:cs="Arial"/>
      <w:kern w:val="0"/>
      <w:sz w:val="28"/>
      <w:szCs w:val="28"/>
      <w:lang w:val="en-GB"/>
    </w:rPr>
  </w:style>
  <w:style w:type="character" w:customStyle="1" w:styleId="40">
    <w:name w:val="标题 4 字符"/>
    <w:basedOn w:val="a0"/>
    <w:link w:val="4"/>
    <w:qFormat/>
    <w:rPr>
      <w:rFonts w:ascii="Arial" w:eastAsia="宋体" w:hAnsi="Arial" w:cs="Arial"/>
      <w:kern w:val="0"/>
      <w:sz w:val="24"/>
      <w:szCs w:val="24"/>
      <w:lang w:val="en-GB"/>
    </w:rPr>
  </w:style>
  <w:style w:type="character" w:customStyle="1" w:styleId="50">
    <w:name w:val="标题 5 字符"/>
    <w:basedOn w:val="a0"/>
    <w:link w:val="5"/>
    <w:qFormat/>
    <w:rPr>
      <w:rFonts w:ascii="Arial" w:eastAsia="宋体" w:hAnsi="Arial" w:cs="Arial"/>
      <w:kern w:val="0"/>
      <w:sz w:val="22"/>
      <w:lang w:val="en-GB"/>
    </w:rPr>
  </w:style>
  <w:style w:type="character" w:customStyle="1" w:styleId="60">
    <w:name w:val="标题 6 字符"/>
    <w:basedOn w:val="a0"/>
    <w:link w:val="6"/>
    <w:qFormat/>
    <w:rPr>
      <w:rFonts w:ascii="Arial" w:eastAsia="宋体" w:hAnsi="Arial" w:cs="Arial"/>
      <w:kern w:val="0"/>
      <w:sz w:val="20"/>
      <w:szCs w:val="20"/>
      <w:lang w:val="en-GB"/>
    </w:rPr>
  </w:style>
  <w:style w:type="character" w:customStyle="1" w:styleId="70">
    <w:name w:val="标题 7 字符"/>
    <w:basedOn w:val="a0"/>
    <w:link w:val="7"/>
    <w:rPr>
      <w:rFonts w:ascii="Arial" w:eastAsia="宋体" w:hAnsi="Arial" w:cs="Arial"/>
      <w:kern w:val="0"/>
      <w:sz w:val="20"/>
      <w:szCs w:val="20"/>
      <w:lang w:val="en-GB"/>
    </w:rPr>
  </w:style>
  <w:style w:type="character" w:customStyle="1" w:styleId="80">
    <w:name w:val="标题 8 字符"/>
    <w:basedOn w:val="a0"/>
    <w:link w:val="8"/>
    <w:qFormat/>
    <w:rPr>
      <w:rFonts w:ascii="Arial" w:eastAsia="宋体" w:hAnsi="Arial" w:cs="Arial"/>
      <w:kern w:val="0"/>
      <w:sz w:val="20"/>
      <w:szCs w:val="20"/>
      <w:lang w:val="en-GB"/>
    </w:rPr>
  </w:style>
  <w:style w:type="character" w:customStyle="1" w:styleId="90">
    <w:name w:val="标题 9 字符"/>
    <w:basedOn w:val="a0"/>
    <w:link w:val="9"/>
    <w:qFormat/>
    <w:rPr>
      <w:rFonts w:ascii="Arial" w:eastAsia="宋体" w:hAnsi="Arial" w:cs="Arial"/>
      <w:kern w:val="0"/>
      <w:sz w:val="20"/>
      <w:szCs w:val="20"/>
      <w:lang w:val="en-GB"/>
    </w:rPr>
  </w:style>
  <w:style w:type="paragraph" w:customStyle="1" w:styleId="3GPPHeader">
    <w:name w:val="3GPP_Header"/>
    <w:basedOn w:val="a"/>
    <w:qFormat/>
    <w:pPr>
      <w:tabs>
        <w:tab w:val="left" w:pos="1701"/>
        <w:tab w:val="right" w:pos="9639"/>
      </w:tabs>
      <w:spacing w:after="240"/>
    </w:pPr>
    <w:rPr>
      <w:b/>
      <w:sz w:val="24"/>
    </w:rPr>
  </w:style>
  <w:style w:type="character" w:customStyle="1" w:styleId="a7">
    <w:name w:val="正文文本 字符"/>
    <w:basedOn w:val="a0"/>
    <w:link w:val="a6"/>
    <w:qFormat/>
    <w:rPr>
      <w:rFonts w:ascii="Arial" w:eastAsia="宋体" w:hAnsi="Arial" w:cs="Times New Roman"/>
      <w:kern w:val="0"/>
      <w:sz w:val="20"/>
      <w:szCs w:val="20"/>
      <w:lang w:val="en-GB"/>
    </w:rPr>
  </w:style>
  <w:style w:type="paragraph" w:customStyle="1" w:styleId="B1">
    <w:name w:val="B1"/>
    <w:basedOn w:val="ae"/>
    <w:link w:val="B1Char"/>
    <w:qFormat/>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Pr>
      <w:rFonts w:ascii="Times New Roman" w:eastAsia="Times New Roman" w:hAnsi="Times New Roman" w:cs="Times New Roman"/>
      <w:kern w:val="0"/>
      <w:sz w:val="20"/>
      <w:szCs w:val="20"/>
      <w:lang w:val="en-GB" w:eastAsia="ja-JP"/>
    </w:rPr>
  </w:style>
  <w:style w:type="character" w:customStyle="1" w:styleId="B2Char">
    <w:name w:val="B2 Char"/>
    <w:link w:val="B2"/>
    <w:qFormat/>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Pr>
      <w:rFonts w:ascii="Times New Roman" w:eastAsia="Times New Roman" w:hAnsi="Times New Roman" w:cs="Times New Roman"/>
      <w:kern w:val="0"/>
      <w:sz w:val="20"/>
      <w:szCs w:val="20"/>
      <w:lang w:val="en-GB"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styleId="af5">
    <w:name w:val="List Paragraph"/>
    <w:basedOn w:val="a"/>
    <w:link w:val="af6"/>
    <w:uiPriority w:val="34"/>
    <w:qFormat/>
    <w:pPr>
      <w:ind w:firstLineChars="200" w:firstLine="420"/>
    </w:pPr>
  </w:style>
  <w:style w:type="paragraph" w:customStyle="1" w:styleId="EQ">
    <w:name w:val="EQ"/>
    <w:basedOn w:val="a"/>
    <w:next w:val="a"/>
    <w:pPr>
      <w:keepLines/>
      <w:tabs>
        <w:tab w:val="center" w:pos="4536"/>
        <w:tab w:val="right" w:pos="9072"/>
      </w:tabs>
      <w:spacing w:after="180"/>
      <w:jc w:val="left"/>
    </w:pPr>
    <w:rPr>
      <w:rFonts w:ascii="Times New Roman" w:eastAsia="Times New Roman" w:hAnsi="Times New Roman"/>
      <w:lang w:eastAsia="ja-JP"/>
    </w:rPr>
  </w:style>
  <w:style w:type="paragraph" w:customStyle="1" w:styleId="NO">
    <w:name w:val="NO"/>
    <w:basedOn w:val="a"/>
    <w:link w:val="NOChar"/>
    <w:qFormat/>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Pr>
      <w:rFonts w:ascii="Times New Roman" w:eastAsia="Times New Roman" w:hAnsi="Times New Roman" w:cs="Times New Roman"/>
      <w:kern w:val="0"/>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character" w:customStyle="1" w:styleId="a9">
    <w:name w:val="批注框文本 字符"/>
    <w:basedOn w:val="a0"/>
    <w:link w:val="a8"/>
    <w:uiPriority w:val="99"/>
    <w:semiHidden/>
    <w:rPr>
      <w:rFonts w:ascii="Arial" w:eastAsia="宋体" w:hAnsi="Arial" w:cs="Times New Roman"/>
      <w:kern w:val="0"/>
      <w:sz w:val="18"/>
      <w:szCs w:val="18"/>
      <w:lang w:val="en-GB"/>
    </w:rPr>
  </w:style>
  <w:style w:type="paragraph" w:customStyle="1" w:styleId="TAL">
    <w:name w:val="TAL"/>
    <w:basedOn w:val="a"/>
    <w:link w:val="TALCar"/>
    <w:qFormat/>
    <w:pPr>
      <w:keepNext/>
      <w:keepLines/>
      <w:spacing w:after="0"/>
      <w:jc w:val="left"/>
    </w:pPr>
    <w:rPr>
      <w:rFonts w:eastAsia="Times New Roman"/>
      <w:sz w:val="18"/>
      <w:lang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6">
    <w:name w:val="列表段落 字符"/>
    <w:link w:val="af5"/>
    <w:uiPriority w:val="34"/>
    <w:qFormat/>
    <w:rPr>
      <w:rFonts w:ascii="Arial" w:eastAsia="宋体" w:hAnsi="Arial" w:cs="Times New Roman"/>
      <w:kern w:val="0"/>
      <w:sz w:val="20"/>
      <w:szCs w:val="20"/>
      <w:lang w:val="en-GB"/>
    </w:rPr>
  </w:style>
  <w:style w:type="character" w:customStyle="1" w:styleId="a5">
    <w:name w:val="批注文字 字符"/>
    <w:basedOn w:val="a0"/>
    <w:link w:val="a4"/>
    <w:uiPriority w:val="99"/>
    <w:rPr>
      <w:rFonts w:ascii="Arial" w:eastAsia="宋体" w:hAnsi="Arial" w:cs="Times New Roman"/>
      <w:kern w:val="0"/>
      <w:sz w:val="20"/>
      <w:szCs w:val="20"/>
      <w:lang w:val="en-GB"/>
    </w:rPr>
  </w:style>
  <w:style w:type="character" w:customStyle="1" w:styleId="af1">
    <w:name w:val="批注主题 字符"/>
    <w:basedOn w:val="a5"/>
    <w:link w:val="af0"/>
    <w:uiPriority w:val="99"/>
    <w:semiHidden/>
    <w:qFormat/>
    <w:rPr>
      <w:rFonts w:ascii="Arial" w:eastAsia="宋体" w:hAnsi="Arial" w:cs="Times New Roman"/>
      <w:b/>
      <w:bCs/>
      <w:kern w:val="0"/>
      <w:sz w:val="20"/>
      <w:szCs w:val="20"/>
      <w:lang w:val="en-GB"/>
    </w:rPr>
  </w:style>
  <w:style w:type="character" w:customStyle="1" w:styleId="B10">
    <w:name w:val="B1 (文字)"/>
    <w:qFormat/>
    <w:rPr>
      <w:lang w:eastAsia="en-US"/>
    </w:rPr>
  </w:style>
  <w:style w:type="paragraph" w:customStyle="1" w:styleId="TH">
    <w:name w:val="TH"/>
    <w:basedOn w:val="a"/>
    <w:link w:val="THChar"/>
    <w:qFormat/>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S Mincho" w:hAnsi="Arial" w:cs="Times New Roman"/>
      <w:b/>
      <w:kern w:val="0"/>
      <w:sz w:val="20"/>
      <w:szCs w:val="20"/>
      <w:lang w:val="en-GB" w:eastAsia="en-US"/>
    </w:rPr>
  </w:style>
  <w:style w:type="character" w:customStyle="1" w:styleId="TFChar">
    <w:name w:val="TF Char"/>
    <w:link w:val="TF"/>
    <w:qFormat/>
    <w:rPr>
      <w:rFonts w:ascii="Arial" w:eastAsia="MS Mincho" w:hAnsi="Arial" w:cs="Times New Roman"/>
      <w:b/>
      <w:kern w:val="0"/>
      <w:sz w:val="20"/>
      <w:szCs w:val="20"/>
      <w:lang w:val="en-GB" w:eastAsia="en-US"/>
    </w:rPr>
  </w:style>
  <w:style w:type="character" w:customStyle="1" w:styleId="B1Char1">
    <w:name w:val="B1 Char1"/>
    <w:qFormat/>
    <w:locked/>
    <w:rPr>
      <w:lang w:val="en-GB"/>
    </w:rPr>
  </w:style>
  <w:style w:type="character" w:customStyle="1" w:styleId="B1Zchn">
    <w:name w:val="B1 Zchn"/>
    <w:qFormat/>
    <w:rPr>
      <w:rFonts w:ascii="Times New Roman" w:eastAsia="MS Mincho" w:hAnsi="Times New Roman"/>
      <w:lang w:val="en-GB" w:eastAsia="en-US"/>
    </w:rPr>
  </w:style>
  <w:style w:type="paragraph" w:customStyle="1" w:styleId="Agreement">
    <w:name w:val="Agreement"/>
    <w:basedOn w:val="a"/>
    <w:next w:val="a"/>
    <w:uiPriority w:val="99"/>
    <w:qFormat/>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11">
    <w:name w:val="不明显强调1"/>
    <w:basedOn w:val="a0"/>
    <w:uiPriority w:val="19"/>
    <w:qFormat/>
    <w:rPr>
      <w:i/>
      <w:iCs/>
      <w:color w:val="404040" w:themeColor="text1" w:themeTint="BF"/>
    </w:rPr>
  </w:style>
  <w:style w:type="character" w:customStyle="1" w:styleId="12">
    <w:name w:val="书籍标题1"/>
    <w:basedOn w:val="a0"/>
    <w:uiPriority w:val="33"/>
    <w:qFormat/>
    <w:rPr>
      <w:b/>
      <w:bCs/>
      <w:i/>
      <w:iCs/>
      <w:spacing w:val="5"/>
    </w:rPr>
  </w:style>
  <w:style w:type="table" w:customStyle="1" w:styleId="TableNormal1">
    <w:name w:val="Table Normal1"/>
    <w:basedOn w:val="a1"/>
    <w:semiHidden/>
    <w:qFormat/>
    <w:rPr>
      <w:lang w:eastAsia="en-US"/>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64230">
      <w:bodyDiv w:val="1"/>
      <w:marLeft w:val="0"/>
      <w:marRight w:val="0"/>
      <w:marTop w:val="0"/>
      <w:marBottom w:val="0"/>
      <w:divBdr>
        <w:top w:val="none" w:sz="0" w:space="0" w:color="auto"/>
        <w:left w:val="none" w:sz="0" w:space="0" w:color="auto"/>
        <w:bottom w:val="none" w:sz="0" w:space="0" w:color="auto"/>
        <w:right w:val="none" w:sz="0" w:space="0" w:color="auto"/>
      </w:divBdr>
    </w:div>
    <w:div w:id="326248432">
      <w:bodyDiv w:val="1"/>
      <w:marLeft w:val="0"/>
      <w:marRight w:val="0"/>
      <w:marTop w:val="0"/>
      <w:marBottom w:val="0"/>
      <w:divBdr>
        <w:top w:val="none" w:sz="0" w:space="0" w:color="auto"/>
        <w:left w:val="none" w:sz="0" w:space="0" w:color="auto"/>
        <w:bottom w:val="none" w:sz="0" w:space="0" w:color="auto"/>
        <w:right w:val="none" w:sz="0" w:space="0" w:color="auto"/>
      </w:divBdr>
    </w:div>
    <w:div w:id="751900045">
      <w:bodyDiv w:val="1"/>
      <w:marLeft w:val="0"/>
      <w:marRight w:val="0"/>
      <w:marTop w:val="0"/>
      <w:marBottom w:val="0"/>
      <w:divBdr>
        <w:top w:val="none" w:sz="0" w:space="0" w:color="auto"/>
        <w:left w:val="none" w:sz="0" w:space="0" w:color="auto"/>
        <w:bottom w:val="none" w:sz="0" w:space="0" w:color="auto"/>
        <w:right w:val="none" w:sz="0" w:space="0" w:color="auto"/>
      </w:divBdr>
    </w:div>
    <w:div w:id="14211005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3310</Words>
  <Characters>18868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(Xing)</dc:creator>
  <cp:lastModifiedBy>Xiaomi（Xing Yang)</cp:lastModifiedBy>
  <cp:revision>2</cp:revision>
  <dcterms:created xsi:type="dcterms:W3CDTF">2025-08-15T05:58:00Z</dcterms:created>
  <dcterms:modified xsi:type="dcterms:W3CDTF">2025-08-15T05:58:00Z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TPClassification">
    <vt:lpwstr>CTP_NT</vt:lpwstr>
  </property>
  <property fmtid="{D5CDD505-2E9C-101B-9397-08002B2CF9AE}" pid="7" name="CTP_BU">
    <vt:lpwstr>NA</vt:lpwstr>
  </property>
  <property fmtid="{D5CDD505-2E9C-101B-9397-08002B2CF9AE}" pid="8" name="CTP_IDSID">
    <vt:lpwstr>NA</vt:lpwstr>
  </property>
  <property fmtid="{D5CDD505-2E9C-101B-9397-08002B2CF9AE}" pid="9" name="CTP_TimeStamp">
    <vt:lpwstr>2018-01-04 11:02:42Z</vt:lpwstr>
  </property>
  <property fmtid="{D5CDD505-2E9C-101B-9397-08002B2CF9AE}" pid="10" name="CTP_WWID">
    <vt:lpwstr>NA</vt:lpwstr>
  </property>
  <property fmtid="{D5CDD505-2E9C-101B-9397-08002B2CF9AE}" pid="11" name="CWMe04cf900434511ef800021df000020df">
    <vt:lpwstr>CWMLY7QHksF7JOS4ddOq6xENL4YAalchXGSEb+0KMYIH+1oglwirUSuzKkIpKrN0ia86AE9pie3qxxhw7OkhMplPQ==</vt:lpwstr>
  </property>
  <property fmtid="{D5CDD505-2E9C-101B-9397-08002B2CF9AE}" pid="12" name="Cat">
    <vt:lpwstr>&lt;Cat&gt;</vt:lpwstr>
  </property>
  <property fmtid="{D5CDD505-2E9C-101B-9397-08002B2CF9AE}" pid="13" name="ContentTypeId">
    <vt:lpwstr>0x010100F3E9551B3FDDA24EBF0A209BAAD637CA</vt:lpwstr>
  </property>
  <property fmtid="{D5CDD505-2E9C-101B-9397-08002B2CF9AE}" pid="14" name="Country">
    <vt:lpwstr>&lt;Country&gt;</vt:lpwstr>
  </property>
  <property fmtid="{D5CDD505-2E9C-101B-9397-08002B2CF9AE}" pid="15" name="Cr#">
    <vt:lpwstr>&lt;CR#&gt;</vt:lpwstr>
  </property>
  <property fmtid="{D5CDD505-2E9C-101B-9397-08002B2CF9AE}" pid="16" name="CrTitle">
    <vt:lpwstr>&lt;Title&gt;</vt:lpwstr>
  </property>
  <property fmtid="{D5CDD505-2E9C-101B-9397-08002B2CF9AE}" pid="17" name="EndDate">
    <vt:lpwstr>&lt;End_Date&gt;</vt:lpwstr>
  </property>
  <property fmtid="{D5CDD505-2E9C-101B-9397-08002B2CF9AE}" pid="18" name="Location">
    <vt:lpwstr>&lt;Location&gt;</vt:lpwstr>
  </property>
  <property fmtid="{D5CDD505-2E9C-101B-9397-08002B2CF9AE}" pid="19" name="MtgSeq">
    <vt:lpwstr>&lt;MTG_SEQ&gt;</vt:lpwstr>
  </property>
  <property fmtid="{D5CDD505-2E9C-101B-9397-08002B2CF9AE}" pid="20" name="MtgTitle">
    <vt:lpwstr>&lt;MTG_TITLE&gt;</vt:lpwstr>
  </property>
  <property fmtid="{D5CDD505-2E9C-101B-9397-08002B2CF9AE}" pid="21" name="NSCPROP_SA">
    <vt:lpwstr>C:\Users\hvandervelde\AppData\Local\Temp\Temp1_Draft CR 38331-101 Class 1 issues.zip\Draft CR 38331-101 Class 1 issues.docx</vt:lpwstr>
  </property>
  <property fmtid="{D5CDD505-2E9C-101B-9397-08002B2CF9AE}" pid="22" name="RelatedWis">
    <vt:lpwstr>&lt;Related_WIs&gt;</vt:lpwstr>
  </property>
  <property fmtid="{D5CDD505-2E9C-101B-9397-08002B2CF9AE}" pid="23" name="Release">
    <vt:lpwstr>&lt;Release&gt;</vt:lpwstr>
  </property>
  <property fmtid="{D5CDD505-2E9C-101B-9397-08002B2CF9AE}" pid="24" name="ResDate">
    <vt:lpwstr>&lt;Res_date&gt;</vt:lpwstr>
  </property>
  <property fmtid="{D5CDD505-2E9C-101B-9397-08002B2CF9AE}" pid="25" name="Revision">
    <vt:lpwstr>&lt;Rev#&gt;</vt:lpwstr>
  </property>
  <property fmtid="{D5CDD505-2E9C-101B-9397-08002B2CF9AE}" pid="26" name="SourceIfTsg">
    <vt:lpwstr>&lt;Source_if_TSG&gt;</vt:lpwstr>
  </property>
  <property fmtid="{D5CDD505-2E9C-101B-9397-08002B2CF9AE}" pid="27" name="SourceIfWg">
    <vt:lpwstr>&lt;Source_if_WG&gt;</vt:lpwstr>
  </property>
  <property fmtid="{D5CDD505-2E9C-101B-9397-08002B2CF9AE}" pid="28" name="Spec#">
    <vt:lpwstr>&lt;Spec#&gt;</vt:lpwstr>
  </property>
  <property fmtid="{D5CDD505-2E9C-101B-9397-08002B2CF9AE}" pid="29" name="StartDate">
    <vt:lpwstr>&lt;Start_Date&gt;</vt:lpwstr>
  </property>
  <property fmtid="{D5CDD505-2E9C-101B-9397-08002B2CF9AE}" pid="30" name="TSG/WGRef">
    <vt:lpwstr>&lt;TSG/WG&gt;</vt:lpwstr>
  </property>
  <property fmtid="{D5CDD505-2E9C-101B-9397-08002B2CF9AE}" pid="31" name="Tdoc#">
    <vt:lpwstr>&lt;TDoc#&gt;</vt:lpwstr>
  </property>
  <property fmtid="{D5CDD505-2E9C-101B-9397-08002B2CF9AE}" pid="32" name="TitusGUID">
    <vt:lpwstr>e5ed2856-68d1-47e6-bfc5-52ef69a97ef9</vt:lpwstr>
  </property>
  <property fmtid="{D5CDD505-2E9C-101B-9397-08002B2CF9AE}" pid="33" name="Version">
    <vt:lpwstr>&lt;Version#&gt;</vt:lpwstr>
  </property>
  <property fmtid="{D5CDD505-2E9C-101B-9397-08002B2CF9AE}" pid="34" name="_dlc_DocId">
    <vt:lpwstr>5NUHHDQN7SK2-1476151046-16721</vt:lpwstr>
  </property>
  <property fmtid="{D5CDD505-2E9C-101B-9397-08002B2CF9AE}" pid="35" name="_dlc_DocIdItemGuid">
    <vt:lpwstr>4cecf74d-627e-4736-9050-d12e1cee2b35</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sflag">
    <vt:lpwstr>1520566896</vt:lpwstr>
  </property>
  <property fmtid="{D5CDD505-2E9C-101B-9397-08002B2CF9AE}" pid="38" name="CWMe70964e07e0a11ef80004f9a00004e9a">
    <vt:lpwstr>CWMsXWouyVKBp4j/heHaOt9bNf/rrHJjNykSamqWGB4FR1bhvj1TBADsLGPT+amk5xRaL1YSbCeT8NLD9ee/vlmvA==</vt:lpwstr>
  </property>
  <property fmtid="{D5CDD505-2E9C-101B-9397-08002B2CF9AE}" pid="39" name="CWM56865c707e0f11ef800005da000005da">
    <vt:lpwstr>CWMyusVFjmJJPJe81TQ3b3/VfRrFSLjOe1YWITaEc0WfD1IgEMszPFpbgtSqkaBgNSSKlQ/v7+SNdljJ2upYsORYg==</vt:lpwstr>
  </property>
  <property fmtid="{D5CDD505-2E9C-101B-9397-08002B2CF9AE}" pid="40" name="CWMc3259d10e36c11ef80000b9300000a93">
    <vt:lpwstr>CWMbR/Lggrty1KR7HZCiv7mqca70fcfiKRWobhtCaVFmXjE7b5UR9vMwdMtAWb9V9Nu8QE7ViKoLpDzMVZS3qHtkg==</vt:lpwstr>
  </property>
  <property fmtid="{D5CDD505-2E9C-101B-9397-08002B2CF9AE}" pid="41" name="CWM038581d0e48111ef800021bc000021bc">
    <vt:lpwstr>CWM+4dcfM6DAT5mTR2JIGK7+Je4Iy7g7eSRhmTlQIiNzBKAJMLgk2XBpvOlyaec+4hqqNf2x9m86luShEshLIBYnQ==</vt:lpwstr>
  </property>
  <property fmtid="{D5CDD505-2E9C-101B-9397-08002B2CF9AE}" pid="42" name="KSOProductBuildVer">
    <vt:lpwstr>2052-0.0.0.0</vt:lpwstr>
  </property>
  <property fmtid="{D5CDD505-2E9C-101B-9397-08002B2CF9AE}" pid="43" name="CWM837d56a02be511f08000193a0000193a">
    <vt:lpwstr>CWMnG8HnpfyhwSlEbFjUV8d0W1luP7netiwYG8TuR1ApNWmGnm0y2vmbi3ijwuF4AXPqtX1bnxsX0+HnaMdNRbXQA==</vt:lpwstr>
  </property>
  <property fmtid="{D5CDD505-2E9C-101B-9397-08002B2CF9AE}" pid="44" name="CWMb38bee502be611f08000093600000836">
    <vt:lpwstr>CWMQ4J/qLdjSfCMWOU/oc1GSJaJgpnJNm7e6ltnaUQLHGvMWQIniZcNJBWpUkzb9DG6XirQpW5HgEQ2FCwIlgOd1w==</vt:lpwstr>
  </property>
  <property fmtid="{D5CDD505-2E9C-101B-9397-08002B2CF9AE}" pid="45" name="CWM72da42d0797011f08000416000004060">
    <vt:lpwstr>CWM7jyRFBKC4ojq2xGFd+T1t3wrMtW27JIFofFTQqnGLPJtrbedciRRQ8PY8AFYA8UlP6AmhDzNRTnSof2YMCPzjQ==</vt:lpwstr>
  </property>
  <property fmtid="{D5CDD505-2E9C-101B-9397-08002B2CF9AE}" pid="46" name="CWM078f89a0797411f080003d4800003c48">
    <vt:lpwstr>CWMDjcWQ7Av6VpMPtGbRT3yfQn8nzG/pVOEc/HLI/GfxRcQkIHCsPIgjV2aTWuEKJYru0QLPBFM9l8SXklR5PC3Mw==</vt:lpwstr>
  </property>
  <property fmtid="{D5CDD505-2E9C-101B-9397-08002B2CF9AE}" pid="47" name="CWMaa540eb0797711f08000416000004060">
    <vt:lpwstr>CWMkbtFLLGghxVld2xJ46B6aUB/qzjCn2ykonf1FpQP2O9nZHkplZ2kDO0PujLfuuaR8TMSBPcQT8fdOvoeCdMlfw==</vt:lpwstr>
  </property>
  <property fmtid="{D5CDD505-2E9C-101B-9397-08002B2CF9AE}" pid="48" name="CWM969f5c90797b11f080003d4800003c48">
    <vt:lpwstr>CWMBXpGTrmTb18GmJeg0xnPOA1sll6ylaG9wXb3lC/IBrNWIdxOD3nChiAwGT/MLHAgUYWQjFQYp15JeIS7sOmdFQ==</vt:lpwstr>
  </property>
</Properties>
</file>