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EDB0C8" w14:textId="3A398231" w:rsidR="007D4FF2" w:rsidRPr="00B85C31" w:rsidRDefault="006C01FC">
      <w:pPr>
        <w:overflowPunct w:val="0"/>
        <w:autoSpaceDE w:val="0"/>
        <w:autoSpaceDN w:val="0"/>
        <w:adjustRightInd w:val="0"/>
        <w:snapToGrid w:val="0"/>
        <w:spacing w:before="280" w:after="0" w:line="240" w:lineRule="auto"/>
        <w:jc w:val="left"/>
        <w:textAlignment w:val="baseline"/>
        <w:rPr>
          <w:rFonts w:asciiTheme="minorHAnsi" w:hAnsiTheme="minorHAnsi" w:cstheme="minorHAnsi"/>
          <w:b/>
          <w:bCs/>
          <w:snapToGrid w:val="0"/>
          <w:kern w:val="0"/>
          <w:sz w:val="24"/>
          <w:szCs w:val="24"/>
          <w:lang w:val="en-US" w:eastAsia="zh-CN"/>
        </w:rPr>
      </w:pPr>
      <w:bookmarkStart w:id="0" w:name="_Hlk101780234"/>
      <w:r w:rsidRPr="00B85C31">
        <w:rPr>
          <w:rFonts w:asciiTheme="minorHAnsi" w:hAnsiTheme="minorHAnsi" w:cstheme="minorHAnsi"/>
          <w:b/>
          <w:bCs/>
          <w:snapToGrid w:val="0"/>
          <w:kern w:val="0"/>
          <w:sz w:val="24"/>
          <w:szCs w:val="24"/>
        </w:rPr>
        <w:t>3GPP TSG-RAN WG2 Meeting #1</w:t>
      </w:r>
      <w:r w:rsidR="005549ED" w:rsidRPr="00B85C31">
        <w:rPr>
          <w:rFonts w:asciiTheme="minorHAnsi" w:hAnsiTheme="minorHAnsi" w:cstheme="minorHAnsi"/>
          <w:b/>
          <w:bCs/>
          <w:snapToGrid w:val="0"/>
          <w:kern w:val="0"/>
          <w:sz w:val="24"/>
          <w:szCs w:val="24"/>
        </w:rPr>
        <w:t>3</w:t>
      </w:r>
      <w:r w:rsidR="00791ABF">
        <w:rPr>
          <w:rFonts w:asciiTheme="minorHAnsi" w:hAnsiTheme="minorHAnsi" w:cstheme="minorHAnsi"/>
          <w:b/>
          <w:bCs/>
          <w:snapToGrid w:val="0"/>
          <w:kern w:val="0"/>
          <w:sz w:val="24"/>
          <w:szCs w:val="24"/>
        </w:rPr>
        <w:t>1</w:t>
      </w:r>
      <w:r w:rsidR="00BE4C64"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ab/>
      </w:r>
      <w:r w:rsidR="00841131" w:rsidRPr="00B85C31">
        <w:rPr>
          <w:rFonts w:asciiTheme="minorHAnsi" w:hAnsiTheme="minorHAnsi" w:cstheme="minorHAnsi"/>
          <w:b/>
          <w:bCs/>
          <w:snapToGrid w:val="0"/>
          <w:kern w:val="0"/>
          <w:sz w:val="24"/>
          <w:szCs w:val="24"/>
        </w:rPr>
        <w:tab/>
      </w:r>
      <w:r w:rsidR="00791ABF" w:rsidRPr="00791ABF">
        <w:rPr>
          <w:rFonts w:asciiTheme="minorHAnsi" w:hAnsiTheme="minorHAnsi" w:cstheme="minorHAnsi"/>
          <w:b/>
          <w:bCs/>
          <w:snapToGrid w:val="0"/>
          <w:kern w:val="0"/>
          <w:sz w:val="24"/>
          <w:szCs w:val="24"/>
        </w:rPr>
        <w:t>R2-2505779</w:t>
      </w:r>
    </w:p>
    <w:p w14:paraId="71F96D03" w14:textId="77777777" w:rsidR="00022A59" w:rsidRPr="00022A59" w:rsidRDefault="00022A59">
      <w:pPr>
        <w:overflowPunct w:val="0"/>
        <w:autoSpaceDE w:val="0"/>
        <w:autoSpaceDN w:val="0"/>
        <w:adjustRightInd w:val="0"/>
        <w:snapToGrid w:val="0"/>
        <w:spacing w:before="280" w:line="240" w:lineRule="auto"/>
        <w:jc w:val="left"/>
        <w:textAlignment w:val="baseline"/>
        <w:rPr>
          <w:rFonts w:eastAsia="SimSun"/>
          <w:b/>
          <w:sz w:val="24"/>
          <w:szCs w:val="24"/>
          <w:lang w:eastAsia="zh-CN"/>
        </w:rPr>
      </w:pPr>
      <w:r w:rsidRPr="00022A59">
        <w:rPr>
          <w:rFonts w:eastAsia="SimSun"/>
          <w:b/>
          <w:sz w:val="24"/>
          <w:szCs w:val="24"/>
          <w:lang w:eastAsia="zh-CN"/>
        </w:rPr>
        <w:t>Bangalore, India, 25</w:t>
      </w:r>
      <w:r w:rsidRPr="00022A59">
        <w:rPr>
          <w:rFonts w:eastAsia="SimSun"/>
          <w:b/>
          <w:sz w:val="24"/>
          <w:szCs w:val="24"/>
          <w:vertAlign w:val="superscript"/>
          <w:lang w:eastAsia="zh-CN"/>
        </w:rPr>
        <w:t>th</w:t>
      </w:r>
      <w:r w:rsidRPr="00022A59">
        <w:rPr>
          <w:rFonts w:eastAsia="SimSun"/>
          <w:b/>
          <w:sz w:val="24"/>
          <w:szCs w:val="24"/>
          <w:lang w:eastAsia="zh-CN"/>
        </w:rPr>
        <w:t xml:space="preserve"> – 29</w:t>
      </w:r>
      <w:r w:rsidRPr="00022A59">
        <w:rPr>
          <w:rFonts w:eastAsia="SimSun"/>
          <w:b/>
          <w:sz w:val="24"/>
          <w:szCs w:val="24"/>
          <w:vertAlign w:val="superscript"/>
          <w:lang w:eastAsia="zh-CN"/>
        </w:rPr>
        <w:t>th</w:t>
      </w:r>
      <w:r w:rsidRPr="00022A59">
        <w:rPr>
          <w:rFonts w:eastAsia="SimSun"/>
          <w:b/>
          <w:sz w:val="24"/>
          <w:szCs w:val="24"/>
          <w:lang w:eastAsia="zh-CN"/>
        </w:rPr>
        <w:t xml:space="preserve"> August 2025</w:t>
      </w:r>
    </w:p>
    <w:p w14:paraId="52D99A46" w14:textId="2AAAB549" w:rsidR="007D4FF2" w:rsidRPr="00B85C31" w:rsidRDefault="006C01FC">
      <w:pPr>
        <w:overflowPunct w:val="0"/>
        <w:autoSpaceDE w:val="0"/>
        <w:autoSpaceDN w:val="0"/>
        <w:adjustRightInd w:val="0"/>
        <w:snapToGrid w:val="0"/>
        <w:spacing w:before="280" w:line="240" w:lineRule="auto"/>
        <w:jc w:val="left"/>
        <w:textAlignment w:val="baseline"/>
        <w:rPr>
          <w:rFonts w:asciiTheme="minorHAnsi" w:hAnsiTheme="minorHAnsi" w:cstheme="minorHAnsi"/>
          <w:b/>
          <w:bCs/>
          <w:snapToGrid w:val="0"/>
          <w:kern w:val="0"/>
          <w:sz w:val="24"/>
          <w:szCs w:val="24"/>
        </w:rPr>
      </w:pPr>
      <w:r w:rsidRPr="00B85C31">
        <w:rPr>
          <w:rFonts w:asciiTheme="minorHAnsi" w:hAnsiTheme="minorHAnsi" w:cstheme="minorHAnsi"/>
          <w:b/>
          <w:bCs/>
          <w:snapToGrid w:val="0"/>
          <w:kern w:val="0"/>
          <w:sz w:val="24"/>
          <w:szCs w:val="24"/>
        </w:rPr>
        <w:t>Agenda item</w:t>
      </w:r>
      <w:r w:rsidR="004D2832" w:rsidRPr="00B85C31">
        <w:rPr>
          <w:rFonts w:asciiTheme="minorHAnsi" w:hAnsiTheme="minorHAnsi" w:cstheme="minorHAnsi"/>
          <w:b/>
          <w:bCs/>
          <w:snapToGrid w:val="0"/>
          <w:kern w:val="0"/>
          <w:sz w:val="24"/>
          <w:szCs w:val="24"/>
        </w:rPr>
        <w:tab/>
      </w:r>
      <w:r w:rsidR="004D2832"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w:t>
      </w:r>
      <w:r w:rsidR="004D2832" w:rsidRPr="00B85C31">
        <w:rPr>
          <w:rFonts w:asciiTheme="minorHAnsi" w:hAnsiTheme="minorHAnsi" w:cstheme="minorHAnsi"/>
          <w:b/>
          <w:bCs/>
          <w:snapToGrid w:val="0"/>
          <w:kern w:val="0"/>
          <w:sz w:val="24"/>
          <w:szCs w:val="24"/>
        </w:rPr>
        <w:t xml:space="preserve"> </w:t>
      </w:r>
      <w:r w:rsidRPr="00B85C31">
        <w:rPr>
          <w:rFonts w:asciiTheme="minorHAnsi" w:hAnsiTheme="minorHAnsi" w:cstheme="minorHAnsi"/>
          <w:b/>
          <w:bCs/>
          <w:snapToGrid w:val="0"/>
          <w:kern w:val="0"/>
          <w:sz w:val="24"/>
          <w:szCs w:val="24"/>
        </w:rPr>
        <w:t>8.4.</w:t>
      </w:r>
      <w:r w:rsidR="00AB4591" w:rsidRPr="00B85C31">
        <w:rPr>
          <w:rFonts w:asciiTheme="minorHAnsi" w:hAnsiTheme="minorHAnsi" w:cstheme="minorHAnsi"/>
          <w:b/>
          <w:bCs/>
          <w:snapToGrid w:val="0"/>
          <w:kern w:val="0"/>
          <w:sz w:val="24"/>
          <w:szCs w:val="24"/>
        </w:rPr>
        <w:t>2</w:t>
      </w:r>
    </w:p>
    <w:p w14:paraId="0100570F" w14:textId="2067185D" w:rsidR="007D4FF2" w:rsidRPr="00B85C31" w:rsidRDefault="006C01FC" w:rsidP="004D2832">
      <w:pPr>
        <w:overflowPunct w:val="0"/>
        <w:autoSpaceDE w:val="0"/>
        <w:autoSpaceDN w:val="0"/>
        <w:adjustRightInd w:val="0"/>
        <w:snapToGrid w:val="0"/>
        <w:spacing w:before="280" w:line="240" w:lineRule="auto"/>
        <w:jc w:val="left"/>
        <w:textAlignment w:val="baseline"/>
        <w:rPr>
          <w:rFonts w:asciiTheme="minorHAnsi" w:hAnsiTheme="minorHAnsi" w:cstheme="minorHAnsi"/>
          <w:b/>
          <w:bCs/>
          <w:snapToGrid w:val="0"/>
          <w:kern w:val="0"/>
          <w:sz w:val="24"/>
          <w:szCs w:val="24"/>
        </w:rPr>
      </w:pPr>
      <w:r w:rsidRPr="00B85C31">
        <w:rPr>
          <w:rFonts w:asciiTheme="minorHAnsi" w:hAnsiTheme="minorHAnsi" w:cstheme="minorHAnsi"/>
          <w:b/>
          <w:bCs/>
          <w:snapToGrid w:val="0"/>
          <w:kern w:val="0"/>
          <w:sz w:val="24"/>
          <w:szCs w:val="24"/>
        </w:rPr>
        <w:t>Title</w:t>
      </w:r>
      <w:r w:rsidR="004D2832" w:rsidRPr="00B85C31">
        <w:rPr>
          <w:rFonts w:asciiTheme="minorHAnsi" w:hAnsiTheme="minorHAnsi" w:cstheme="minorHAnsi"/>
          <w:b/>
          <w:bCs/>
          <w:snapToGrid w:val="0"/>
          <w:kern w:val="0"/>
          <w:sz w:val="24"/>
          <w:szCs w:val="24"/>
        </w:rPr>
        <w:tab/>
      </w:r>
      <w:r w:rsidR="004D2832" w:rsidRPr="00B85C31">
        <w:rPr>
          <w:rFonts w:asciiTheme="minorHAnsi" w:hAnsiTheme="minorHAnsi" w:cstheme="minorHAnsi"/>
          <w:b/>
          <w:bCs/>
          <w:snapToGrid w:val="0"/>
          <w:kern w:val="0"/>
          <w:sz w:val="24"/>
          <w:szCs w:val="24"/>
        </w:rPr>
        <w:tab/>
      </w:r>
      <w:r w:rsidR="004D2832" w:rsidRPr="00B85C31">
        <w:rPr>
          <w:rFonts w:asciiTheme="minorHAnsi" w:hAnsiTheme="minorHAnsi" w:cstheme="minorHAnsi"/>
          <w:b/>
          <w:bCs/>
          <w:snapToGrid w:val="0"/>
          <w:kern w:val="0"/>
          <w:sz w:val="24"/>
          <w:szCs w:val="24"/>
        </w:rPr>
        <w:tab/>
      </w:r>
      <w:r w:rsidR="004D2832"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w:t>
      </w:r>
      <w:r w:rsidR="004D2832" w:rsidRPr="00B85C31">
        <w:rPr>
          <w:rFonts w:asciiTheme="minorHAnsi" w:hAnsiTheme="minorHAnsi" w:cstheme="minorHAnsi"/>
          <w:b/>
          <w:bCs/>
          <w:snapToGrid w:val="0"/>
          <w:kern w:val="0"/>
          <w:sz w:val="24"/>
          <w:szCs w:val="24"/>
        </w:rPr>
        <w:t xml:space="preserve"> </w:t>
      </w:r>
      <w:r w:rsidR="00841131" w:rsidRPr="00B85C31">
        <w:rPr>
          <w:rFonts w:asciiTheme="minorHAnsi" w:hAnsiTheme="minorHAnsi" w:cstheme="minorHAnsi"/>
          <w:b/>
          <w:bCs/>
          <w:snapToGrid w:val="0"/>
          <w:kern w:val="0"/>
          <w:sz w:val="24"/>
          <w:szCs w:val="24"/>
        </w:rPr>
        <w:t>Open issues on LP-WUS in IDLE/INACTIVE mode</w:t>
      </w:r>
    </w:p>
    <w:p w14:paraId="051895F2" w14:textId="6E19ECC5" w:rsidR="007D4FF2" w:rsidRPr="00B85C31" w:rsidRDefault="006C01FC" w:rsidP="004D2832">
      <w:pPr>
        <w:overflowPunct w:val="0"/>
        <w:autoSpaceDE w:val="0"/>
        <w:autoSpaceDN w:val="0"/>
        <w:adjustRightInd w:val="0"/>
        <w:snapToGrid w:val="0"/>
        <w:spacing w:before="280" w:line="240" w:lineRule="auto"/>
        <w:jc w:val="left"/>
        <w:textAlignment w:val="baseline"/>
        <w:rPr>
          <w:rFonts w:asciiTheme="minorHAnsi" w:hAnsiTheme="minorHAnsi" w:cstheme="minorHAnsi"/>
          <w:b/>
          <w:bCs/>
          <w:snapToGrid w:val="0"/>
          <w:kern w:val="0"/>
          <w:sz w:val="24"/>
          <w:szCs w:val="24"/>
        </w:rPr>
      </w:pPr>
      <w:r w:rsidRPr="00B85C31">
        <w:rPr>
          <w:rFonts w:asciiTheme="minorHAnsi" w:hAnsiTheme="minorHAnsi" w:cstheme="minorHAnsi"/>
          <w:b/>
          <w:bCs/>
          <w:snapToGrid w:val="0"/>
          <w:kern w:val="0"/>
          <w:sz w:val="24"/>
          <w:szCs w:val="24"/>
        </w:rPr>
        <w:t>Source</w:t>
      </w:r>
      <w:r w:rsidR="004D2832" w:rsidRPr="00B85C31">
        <w:rPr>
          <w:rFonts w:asciiTheme="minorHAnsi" w:hAnsiTheme="minorHAnsi" w:cstheme="minorHAnsi"/>
          <w:b/>
          <w:bCs/>
          <w:snapToGrid w:val="0"/>
          <w:kern w:val="0"/>
          <w:sz w:val="24"/>
          <w:szCs w:val="24"/>
        </w:rPr>
        <w:tab/>
      </w:r>
      <w:r w:rsidR="004D2832" w:rsidRPr="00B85C31">
        <w:rPr>
          <w:rFonts w:asciiTheme="minorHAnsi" w:hAnsiTheme="minorHAnsi" w:cstheme="minorHAnsi"/>
          <w:b/>
          <w:bCs/>
          <w:snapToGrid w:val="0"/>
          <w:kern w:val="0"/>
          <w:sz w:val="24"/>
          <w:szCs w:val="24"/>
        </w:rPr>
        <w:tab/>
      </w:r>
      <w:r w:rsidR="004D2832" w:rsidRPr="00B85C31">
        <w:rPr>
          <w:rFonts w:asciiTheme="minorHAnsi" w:hAnsiTheme="minorHAnsi" w:cstheme="minorHAnsi"/>
          <w:b/>
          <w:bCs/>
          <w:snapToGrid w:val="0"/>
          <w:kern w:val="0"/>
          <w:sz w:val="24"/>
          <w:szCs w:val="24"/>
        </w:rPr>
        <w:tab/>
      </w:r>
      <w:r w:rsidR="004D2832"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w:t>
      </w:r>
      <w:r w:rsidR="004D2832" w:rsidRPr="00B85C31">
        <w:rPr>
          <w:rFonts w:asciiTheme="minorHAnsi" w:hAnsiTheme="minorHAnsi" w:cstheme="minorHAnsi"/>
          <w:b/>
          <w:bCs/>
          <w:snapToGrid w:val="0"/>
          <w:kern w:val="0"/>
          <w:sz w:val="24"/>
          <w:szCs w:val="24"/>
        </w:rPr>
        <w:t xml:space="preserve"> </w:t>
      </w:r>
      <w:r w:rsidR="00BE4C64" w:rsidRPr="00B85C31">
        <w:rPr>
          <w:rFonts w:asciiTheme="minorHAnsi" w:hAnsiTheme="minorHAnsi" w:cstheme="minorHAnsi"/>
          <w:b/>
          <w:bCs/>
          <w:snapToGrid w:val="0"/>
          <w:kern w:val="0"/>
          <w:sz w:val="24"/>
          <w:szCs w:val="24"/>
        </w:rPr>
        <w:t xml:space="preserve">Tejas Networks </w:t>
      </w:r>
    </w:p>
    <w:p w14:paraId="1B3D20EF" w14:textId="2A1F1D0A" w:rsidR="007D4FF2" w:rsidRPr="00B85C31" w:rsidRDefault="006C01FC" w:rsidP="004D2832">
      <w:pPr>
        <w:overflowPunct w:val="0"/>
        <w:autoSpaceDE w:val="0"/>
        <w:autoSpaceDN w:val="0"/>
        <w:adjustRightInd w:val="0"/>
        <w:snapToGrid w:val="0"/>
        <w:spacing w:before="280" w:line="240" w:lineRule="auto"/>
        <w:jc w:val="left"/>
        <w:textAlignment w:val="baseline"/>
        <w:rPr>
          <w:rFonts w:asciiTheme="minorHAnsi" w:hAnsiTheme="minorHAnsi" w:cstheme="minorHAnsi"/>
          <w:b/>
          <w:bCs/>
          <w:snapToGrid w:val="0"/>
          <w:kern w:val="0"/>
          <w:sz w:val="24"/>
          <w:szCs w:val="24"/>
        </w:rPr>
      </w:pPr>
      <w:r w:rsidRPr="00B85C31">
        <w:rPr>
          <w:rFonts w:asciiTheme="minorHAnsi" w:hAnsiTheme="minorHAnsi" w:cstheme="minorHAnsi"/>
          <w:b/>
          <w:bCs/>
          <w:snapToGrid w:val="0"/>
          <w:kern w:val="0"/>
          <w:sz w:val="24"/>
          <w:szCs w:val="24"/>
        </w:rPr>
        <w:t>Document for</w:t>
      </w:r>
      <w:r w:rsidR="004D2832" w:rsidRPr="00B85C31">
        <w:rPr>
          <w:rFonts w:asciiTheme="minorHAnsi" w:hAnsiTheme="minorHAnsi" w:cstheme="minorHAnsi"/>
          <w:b/>
          <w:bCs/>
          <w:snapToGrid w:val="0"/>
          <w:kern w:val="0"/>
          <w:sz w:val="24"/>
          <w:szCs w:val="24"/>
        </w:rPr>
        <w:tab/>
      </w:r>
      <w:r w:rsidR="004D2832" w:rsidRPr="00B85C31">
        <w:rPr>
          <w:rFonts w:asciiTheme="minorHAnsi" w:hAnsiTheme="minorHAnsi" w:cstheme="minorHAnsi"/>
          <w:b/>
          <w:bCs/>
          <w:snapToGrid w:val="0"/>
          <w:kern w:val="0"/>
          <w:sz w:val="24"/>
          <w:szCs w:val="24"/>
        </w:rPr>
        <w:tab/>
      </w:r>
      <w:r w:rsidRPr="00B85C31">
        <w:rPr>
          <w:rFonts w:asciiTheme="minorHAnsi" w:hAnsiTheme="minorHAnsi" w:cstheme="minorHAnsi"/>
          <w:b/>
          <w:bCs/>
          <w:snapToGrid w:val="0"/>
          <w:kern w:val="0"/>
          <w:sz w:val="24"/>
          <w:szCs w:val="24"/>
        </w:rPr>
        <w:t>:</w:t>
      </w:r>
      <w:r w:rsidR="004D2832" w:rsidRPr="00B85C31">
        <w:rPr>
          <w:rFonts w:asciiTheme="minorHAnsi" w:hAnsiTheme="minorHAnsi" w:cstheme="minorHAnsi"/>
          <w:b/>
          <w:bCs/>
          <w:snapToGrid w:val="0"/>
          <w:kern w:val="0"/>
          <w:sz w:val="24"/>
          <w:szCs w:val="24"/>
        </w:rPr>
        <w:t xml:space="preserve"> </w:t>
      </w:r>
      <w:r w:rsidRPr="00B85C31">
        <w:rPr>
          <w:rFonts w:asciiTheme="minorHAnsi" w:hAnsiTheme="minorHAnsi" w:cstheme="minorHAnsi"/>
          <w:b/>
          <w:bCs/>
          <w:snapToGrid w:val="0"/>
          <w:kern w:val="0"/>
          <w:sz w:val="24"/>
          <w:szCs w:val="24"/>
        </w:rPr>
        <w:t>Discussion and Decision</w:t>
      </w:r>
    </w:p>
    <w:p w14:paraId="132542C2" w14:textId="77777777" w:rsidR="007D4FF2" w:rsidRPr="00B85C31"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Theme="minorHAnsi" w:hAnsiTheme="minorHAnsi" w:cstheme="minorHAnsi"/>
          <w:kern w:val="0"/>
          <w:sz w:val="28"/>
          <w:szCs w:val="28"/>
        </w:rPr>
      </w:pPr>
      <w:bookmarkStart w:id="1" w:name="DocumentFor"/>
      <w:bookmarkStart w:id="2" w:name="Source"/>
      <w:bookmarkStart w:id="3" w:name="_Toc18403966"/>
      <w:bookmarkStart w:id="4" w:name="_Toc18404533"/>
      <w:bookmarkStart w:id="5" w:name="_Toc18413600"/>
      <w:bookmarkEnd w:id="0"/>
      <w:bookmarkEnd w:id="1"/>
      <w:bookmarkEnd w:id="2"/>
      <w:r w:rsidRPr="00B85C31">
        <w:rPr>
          <w:rFonts w:asciiTheme="minorHAnsi" w:hAnsiTheme="minorHAnsi" w:cstheme="minorHAnsi"/>
          <w:kern w:val="0"/>
          <w:sz w:val="28"/>
          <w:szCs w:val="28"/>
        </w:rPr>
        <w:t>Introduction</w:t>
      </w:r>
      <w:bookmarkEnd w:id="3"/>
      <w:bookmarkEnd w:id="4"/>
      <w:bookmarkEnd w:id="5"/>
    </w:p>
    <w:p w14:paraId="145DC2C8" w14:textId="0DA2864D" w:rsidR="007D4FF2" w:rsidRPr="00B85C31" w:rsidRDefault="00446C53">
      <w:pPr>
        <w:spacing w:before="100"/>
        <w:rPr>
          <w:rFonts w:asciiTheme="minorHAnsi" w:hAnsiTheme="minorHAnsi" w:cstheme="minorHAnsi"/>
          <w:sz w:val="24"/>
          <w:szCs w:val="24"/>
          <w:lang w:val="en-US" w:eastAsia="zh-CN"/>
        </w:rPr>
      </w:pPr>
      <w:r w:rsidRPr="00B85C31">
        <w:rPr>
          <w:rFonts w:asciiTheme="minorHAnsi" w:hAnsiTheme="minorHAnsi" w:cstheme="minorHAnsi"/>
          <w:sz w:val="24"/>
          <w:szCs w:val="24"/>
          <w:lang w:val="en-US" w:eastAsia="zh-CN"/>
        </w:rPr>
        <w:t>T</w:t>
      </w:r>
      <w:r w:rsidR="006C01FC" w:rsidRPr="00B85C31">
        <w:rPr>
          <w:rFonts w:asciiTheme="minorHAnsi" w:hAnsiTheme="minorHAnsi" w:cstheme="minorHAnsi"/>
          <w:sz w:val="24"/>
          <w:szCs w:val="24"/>
          <w:lang w:val="en-US" w:eastAsia="zh-CN"/>
        </w:rPr>
        <w:t>his contribution</w:t>
      </w:r>
      <w:bookmarkStart w:id="6" w:name="OLE_LINK22"/>
      <w:r w:rsidRPr="00B85C31">
        <w:rPr>
          <w:rFonts w:asciiTheme="minorHAnsi" w:hAnsiTheme="minorHAnsi" w:cstheme="minorHAnsi"/>
          <w:sz w:val="24"/>
          <w:szCs w:val="24"/>
          <w:lang w:val="en-US" w:eastAsia="zh-CN"/>
        </w:rPr>
        <w:t xml:space="preserve"> </w:t>
      </w:r>
      <w:r w:rsidR="006C01FC" w:rsidRPr="00B85C31">
        <w:rPr>
          <w:rFonts w:asciiTheme="minorHAnsi" w:hAnsiTheme="minorHAnsi" w:cstheme="minorHAnsi"/>
          <w:sz w:val="24"/>
          <w:szCs w:val="24"/>
          <w:lang w:val="en-US" w:eastAsia="zh-CN"/>
        </w:rPr>
        <w:t>discuss</w:t>
      </w:r>
      <w:r w:rsidRPr="00B85C31">
        <w:rPr>
          <w:rFonts w:asciiTheme="minorHAnsi" w:hAnsiTheme="minorHAnsi" w:cstheme="minorHAnsi"/>
          <w:sz w:val="24"/>
          <w:szCs w:val="24"/>
          <w:lang w:val="en-US" w:eastAsia="zh-CN"/>
        </w:rPr>
        <w:t>es</w:t>
      </w:r>
      <w:r w:rsidR="006C01FC" w:rsidRPr="00B85C31">
        <w:rPr>
          <w:rFonts w:asciiTheme="minorHAnsi" w:hAnsiTheme="minorHAnsi" w:cstheme="minorHAnsi"/>
          <w:sz w:val="24"/>
          <w:szCs w:val="24"/>
          <w:lang w:val="en-US" w:eastAsia="zh-CN"/>
        </w:rPr>
        <w:t xml:space="preserve"> the </w:t>
      </w:r>
      <w:r w:rsidR="004A6DC0" w:rsidRPr="00B85C31">
        <w:rPr>
          <w:rFonts w:asciiTheme="minorHAnsi" w:hAnsiTheme="minorHAnsi" w:cstheme="minorHAnsi"/>
          <w:sz w:val="24"/>
          <w:szCs w:val="24"/>
          <w:lang w:val="en-US" w:eastAsia="zh-CN"/>
        </w:rPr>
        <w:t xml:space="preserve">open issues related to LP-WUS operation in </w:t>
      </w:r>
      <w:r w:rsidR="00AB4591" w:rsidRPr="00B85C31">
        <w:rPr>
          <w:rFonts w:asciiTheme="minorHAnsi" w:hAnsiTheme="minorHAnsi" w:cstheme="minorHAnsi"/>
          <w:sz w:val="24"/>
          <w:szCs w:val="24"/>
          <w:lang w:val="en-US" w:eastAsia="zh-CN"/>
        </w:rPr>
        <w:t>IDLE and INACTIVE</w:t>
      </w:r>
      <w:r w:rsidR="004A6DC0" w:rsidRPr="00B85C31">
        <w:rPr>
          <w:rFonts w:asciiTheme="minorHAnsi" w:hAnsiTheme="minorHAnsi" w:cstheme="minorHAnsi"/>
          <w:sz w:val="24"/>
          <w:szCs w:val="24"/>
          <w:lang w:val="en-US" w:eastAsia="zh-CN"/>
        </w:rPr>
        <w:t xml:space="preserve"> mode</w:t>
      </w:r>
      <w:r w:rsidR="006C01FC" w:rsidRPr="00B85C31">
        <w:rPr>
          <w:rFonts w:asciiTheme="minorHAnsi" w:hAnsiTheme="minorHAnsi" w:cstheme="minorHAnsi"/>
          <w:sz w:val="24"/>
          <w:szCs w:val="24"/>
          <w:lang w:val="en-US" w:eastAsia="zh-CN"/>
        </w:rPr>
        <w:t>.</w:t>
      </w:r>
      <w:bookmarkEnd w:id="6"/>
    </w:p>
    <w:p w14:paraId="6EFC67E6" w14:textId="77777777" w:rsidR="00752813" w:rsidRPr="00B85C31" w:rsidRDefault="006C01FC" w:rsidP="0075281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Theme="minorHAnsi" w:hAnsiTheme="minorHAnsi" w:cstheme="minorHAnsi"/>
          <w:kern w:val="0"/>
          <w:sz w:val="28"/>
          <w:szCs w:val="28"/>
        </w:rPr>
      </w:pPr>
      <w:r w:rsidRPr="00B85C31">
        <w:rPr>
          <w:rFonts w:asciiTheme="minorHAnsi" w:hAnsiTheme="minorHAnsi" w:cstheme="minorHAnsi"/>
          <w:kern w:val="0"/>
          <w:sz w:val="28"/>
          <w:szCs w:val="28"/>
        </w:rPr>
        <w:t>Discussion</w:t>
      </w:r>
    </w:p>
    <w:p w14:paraId="048ABB47" w14:textId="5873D698" w:rsidR="00875507" w:rsidRPr="00B85C31" w:rsidRDefault="00875507" w:rsidP="00752813">
      <w:pPr>
        <w:pStyle w:val="Heading2"/>
        <w:numPr>
          <w:ilvl w:val="1"/>
          <w:numId w:val="5"/>
        </w:numPr>
        <w:pBdr>
          <w:top w:val="single" w:sz="12" w:space="3" w:color="auto"/>
        </w:pBdr>
        <w:spacing w:before="240"/>
        <w:rPr>
          <w:rFonts w:asciiTheme="minorHAnsi" w:eastAsiaTheme="minorEastAsia" w:hAnsiTheme="minorHAnsi" w:cstheme="minorHAnsi"/>
          <w:b/>
          <w:bCs/>
          <w:sz w:val="24"/>
          <w:szCs w:val="24"/>
        </w:rPr>
      </w:pPr>
      <w:r w:rsidRPr="00B85C31">
        <w:rPr>
          <w:rFonts w:asciiTheme="minorHAnsi" w:eastAsiaTheme="minorEastAsia" w:hAnsiTheme="minorHAnsi" w:cstheme="minorHAnsi"/>
          <w:b/>
          <w:bCs/>
          <w:sz w:val="24"/>
          <w:szCs w:val="24"/>
        </w:rPr>
        <w:t>Evaluation period for Entry/Exit condition:</w:t>
      </w:r>
    </w:p>
    <w:p w14:paraId="490BF62B" w14:textId="77777777" w:rsidR="003F79AF" w:rsidRPr="00B85C31" w:rsidRDefault="003F79AF" w:rsidP="003F79AF">
      <w:pPr>
        <w:rPr>
          <w:rFonts w:asciiTheme="minorHAnsi" w:eastAsia="MS Mincho" w:hAnsiTheme="minorHAnsi" w:cstheme="minorHAnsi"/>
          <w:kern w:val="0"/>
          <w:sz w:val="24"/>
          <w:szCs w:val="24"/>
        </w:rPr>
      </w:pPr>
      <w:r w:rsidRPr="00B85C31">
        <w:rPr>
          <w:rFonts w:asciiTheme="minorHAnsi" w:eastAsia="MS Mincho" w:hAnsiTheme="minorHAnsi" w:cstheme="minorHAnsi"/>
          <w:kern w:val="0"/>
          <w:sz w:val="24"/>
          <w:szCs w:val="24"/>
        </w:rPr>
        <w:t xml:space="preserve">The main advantage of using LR to monitor wake up indication is that MR can move to ultra-deep sleep/ deep sleep state to save power. The currently agreed entry and exit conditions only consider the signal qualities of LP-SS/SSB measured by LR/MR. Considering just the thresholds might lead to ping-pong effect of moving between use of LR and MR resulting in UE not having sufficient time to move to between sleep states. This can even result in adverse effect as there is power penalty associated with transition between sleep states. In order to overcome this, we propose to reuse the similar principle used in Rel16 relaxed measurement criteria where there is a time period configured for which the evaluation criteria need to be satisfied to consider the condition as fulfilled. </w:t>
      </w:r>
    </w:p>
    <w:p w14:paraId="0F795595" w14:textId="77777777" w:rsidR="00752813" w:rsidRPr="00B85C31" w:rsidRDefault="00752813" w:rsidP="00752813">
      <w:pPr>
        <w:spacing w:before="240" w:line="276" w:lineRule="auto"/>
        <w:rPr>
          <w:rFonts w:asciiTheme="minorHAnsi" w:hAnsiTheme="minorHAnsi" w:cstheme="minorHAnsi"/>
          <w:b/>
          <w:bCs/>
          <w:sz w:val="24"/>
          <w:szCs w:val="24"/>
        </w:rPr>
      </w:pPr>
      <w:r w:rsidRPr="00B85C31">
        <w:rPr>
          <w:rFonts w:asciiTheme="minorHAnsi" w:hAnsiTheme="minorHAnsi" w:cstheme="minorHAnsi"/>
          <w:b/>
          <w:bCs/>
          <w:sz w:val="24"/>
          <w:szCs w:val="24"/>
        </w:rPr>
        <w:t>Proposal 1: Introduce evaluation time period for which the entry/exit evaluation criteria should be satisfied to consider the Entry/Exit condition is met to switch between LR/MR.</w:t>
      </w:r>
    </w:p>
    <w:p w14:paraId="50F1BCB3" w14:textId="32E8CBD1" w:rsidR="00752813" w:rsidRPr="00B85C31" w:rsidRDefault="00752813" w:rsidP="00752813">
      <w:pPr>
        <w:pStyle w:val="Heading2"/>
        <w:numPr>
          <w:ilvl w:val="1"/>
          <w:numId w:val="5"/>
        </w:numPr>
        <w:rPr>
          <w:rFonts w:asciiTheme="minorHAnsi" w:hAnsiTheme="minorHAnsi" w:cstheme="minorHAnsi"/>
          <w:b/>
          <w:bCs/>
          <w:sz w:val="24"/>
          <w:szCs w:val="24"/>
        </w:rPr>
      </w:pPr>
      <w:r w:rsidRPr="00B85C31">
        <w:rPr>
          <w:rFonts w:asciiTheme="minorHAnsi" w:hAnsiTheme="minorHAnsi" w:cstheme="minorHAnsi"/>
          <w:b/>
          <w:bCs/>
          <w:sz w:val="24"/>
          <w:szCs w:val="24"/>
        </w:rPr>
        <w:t>Enabling/Disabling of LP-WUS operation</w:t>
      </w:r>
      <w:r w:rsidR="00A45A40" w:rsidRPr="00B85C31">
        <w:rPr>
          <w:rFonts w:asciiTheme="minorHAnsi" w:hAnsiTheme="minorHAnsi" w:cstheme="minorHAnsi"/>
          <w:b/>
          <w:bCs/>
          <w:sz w:val="24"/>
          <w:szCs w:val="24"/>
        </w:rPr>
        <w:t xml:space="preserve"> – (RRC-12)</w:t>
      </w:r>
    </w:p>
    <w:p w14:paraId="775DDEA1" w14:textId="630DFF7B" w:rsidR="00752813" w:rsidRPr="00B85C31" w:rsidRDefault="00752813" w:rsidP="00752813">
      <w:pPr>
        <w:rPr>
          <w:rFonts w:asciiTheme="minorHAnsi" w:eastAsia="MS Mincho" w:hAnsiTheme="minorHAnsi" w:cstheme="minorHAnsi"/>
          <w:kern w:val="0"/>
          <w:sz w:val="24"/>
          <w:szCs w:val="24"/>
        </w:rPr>
      </w:pPr>
      <w:r w:rsidRPr="00B85C31">
        <w:rPr>
          <w:rFonts w:asciiTheme="minorHAnsi" w:eastAsia="MS Mincho" w:hAnsiTheme="minorHAnsi" w:cstheme="minorHAnsi"/>
          <w:kern w:val="0"/>
          <w:sz w:val="24"/>
          <w:szCs w:val="24"/>
        </w:rPr>
        <w:t>During the post-email discussion [1], there was a discussion on how to enable/disable LP-WUS operation in IDLE/INACTIVE state of UE and following options were proposed:</w:t>
      </w:r>
    </w:p>
    <w:p w14:paraId="52F609FE" w14:textId="6B6A0BD2" w:rsidR="00752813" w:rsidRPr="00752813" w:rsidRDefault="00D54B59" w:rsidP="003B699C">
      <w:pPr>
        <w:widowControl/>
        <w:numPr>
          <w:ilvl w:val="2"/>
          <w:numId w:val="29"/>
        </w:numPr>
        <w:tabs>
          <w:tab w:val="left" w:pos="185"/>
          <w:tab w:val="left" w:pos="1625"/>
        </w:tabs>
        <w:overflowPunct w:val="0"/>
        <w:autoSpaceDE w:val="0"/>
        <w:autoSpaceDN w:val="0"/>
        <w:adjustRightInd w:val="0"/>
        <w:spacing w:after="0"/>
        <w:jc w:val="left"/>
        <w:textAlignment w:val="baseline"/>
        <w:rPr>
          <w:rFonts w:asciiTheme="minorHAnsi" w:eastAsia="MS Mincho" w:hAnsiTheme="minorHAnsi" w:cstheme="minorHAnsi"/>
          <w:kern w:val="0"/>
          <w:sz w:val="24"/>
          <w:szCs w:val="24"/>
        </w:rPr>
      </w:pPr>
      <w:r>
        <w:rPr>
          <w:rFonts w:asciiTheme="minorHAnsi" w:eastAsia="MS Mincho" w:hAnsiTheme="minorHAnsi" w:cstheme="minorHAnsi"/>
          <w:kern w:val="0"/>
          <w:sz w:val="24"/>
          <w:szCs w:val="24"/>
        </w:rPr>
        <w:t xml:space="preserve">Solution 1: </w:t>
      </w:r>
      <w:r w:rsidR="00752813" w:rsidRPr="00752813">
        <w:rPr>
          <w:rFonts w:asciiTheme="minorHAnsi" w:eastAsia="MS Mincho" w:hAnsiTheme="minorHAnsi" w:cstheme="minorHAnsi"/>
          <w:kern w:val="0"/>
          <w:sz w:val="24"/>
          <w:szCs w:val="24"/>
        </w:rPr>
        <w:t xml:space="preserve">NAS </w:t>
      </w:r>
      <w:r w:rsidR="00752813" w:rsidRPr="00B85C31">
        <w:rPr>
          <w:rFonts w:asciiTheme="minorHAnsi" w:eastAsia="MS Mincho" w:hAnsiTheme="minorHAnsi" w:cstheme="minorHAnsi"/>
          <w:kern w:val="0"/>
          <w:sz w:val="24"/>
          <w:szCs w:val="24"/>
        </w:rPr>
        <w:t xml:space="preserve">based solution </w:t>
      </w:r>
    </w:p>
    <w:p w14:paraId="43EA2453" w14:textId="3DB6E5AE" w:rsidR="00752813" w:rsidRPr="00752813" w:rsidRDefault="00D54B59" w:rsidP="003B699C">
      <w:pPr>
        <w:widowControl/>
        <w:numPr>
          <w:ilvl w:val="2"/>
          <w:numId w:val="29"/>
        </w:numPr>
        <w:tabs>
          <w:tab w:val="left" w:pos="185"/>
          <w:tab w:val="left" w:pos="1625"/>
        </w:tabs>
        <w:overflowPunct w:val="0"/>
        <w:autoSpaceDE w:val="0"/>
        <w:autoSpaceDN w:val="0"/>
        <w:adjustRightInd w:val="0"/>
        <w:spacing w:after="0"/>
        <w:jc w:val="left"/>
        <w:textAlignment w:val="baseline"/>
        <w:rPr>
          <w:rFonts w:asciiTheme="minorHAnsi" w:eastAsia="MS Mincho" w:hAnsiTheme="minorHAnsi" w:cstheme="minorHAnsi"/>
          <w:kern w:val="0"/>
          <w:sz w:val="24"/>
          <w:szCs w:val="24"/>
        </w:rPr>
      </w:pPr>
      <w:r>
        <w:rPr>
          <w:rFonts w:asciiTheme="minorHAnsi" w:eastAsia="MS Mincho" w:hAnsiTheme="minorHAnsi" w:cstheme="minorHAnsi"/>
          <w:kern w:val="0"/>
          <w:sz w:val="24"/>
          <w:szCs w:val="24"/>
        </w:rPr>
        <w:t xml:space="preserve">Solution 2: </w:t>
      </w:r>
      <w:r w:rsidR="00752813" w:rsidRPr="00752813">
        <w:rPr>
          <w:rFonts w:asciiTheme="minorHAnsi" w:eastAsia="MS Mincho" w:hAnsiTheme="minorHAnsi" w:cstheme="minorHAnsi"/>
          <w:kern w:val="0"/>
          <w:sz w:val="24"/>
          <w:szCs w:val="24"/>
        </w:rPr>
        <w:t xml:space="preserve">RRC </w:t>
      </w:r>
      <w:r w:rsidR="00752813" w:rsidRPr="00B85C31">
        <w:rPr>
          <w:rFonts w:asciiTheme="minorHAnsi" w:eastAsia="MS Mincho" w:hAnsiTheme="minorHAnsi" w:cstheme="minorHAnsi"/>
          <w:kern w:val="0"/>
          <w:sz w:val="24"/>
          <w:szCs w:val="24"/>
        </w:rPr>
        <w:t xml:space="preserve">based solution </w:t>
      </w:r>
    </w:p>
    <w:p w14:paraId="2ACA47AC" w14:textId="7F6DBAC7" w:rsidR="00752813" w:rsidRPr="00D54B59" w:rsidRDefault="00752813" w:rsidP="003B699C">
      <w:pPr>
        <w:widowControl/>
        <w:numPr>
          <w:ilvl w:val="2"/>
          <w:numId w:val="29"/>
        </w:numPr>
        <w:tabs>
          <w:tab w:val="left" w:pos="180"/>
          <w:tab w:val="left" w:pos="1625"/>
        </w:tabs>
        <w:overflowPunct w:val="0"/>
        <w:autoSpaceDE w:val="0"/>
        <w:autoSpaceDN w:val="0"/>
        <w:adjustRightInd w:val="0"/>
        <w:spacing w:after="0"/>
        <w:jc w:val="left"/>
        <w:textAlignment w:val="baseline"/>
        <w:rPr>
          <w:rFonts w:asciiTheme="minorHAnsi" w:eastAsia="MS Mincho" w:hAnsiTheme="minorHAnsi" w:cstheme="minorHAnsi"/>
          <w:kern w:val="0"/>
          <w:sz w:val="24"/>
          <w:szCs w:val="24"/>
        </w:rPr>
      </w:pPr>
      <w:r w:rsidRPr="00D54B59">
        <w:rPr>
          <w:rFonts w:asciiTheme="minorHAnsi" w:eastAsia="MS Mincho" w:hAnsiTheme="minorHAnsi" w:cstheme="minorHAnsi"/>
          <w:kern w:val="0"/>
          <w:sz w:val="24"/>
          <w:szCs w:val="24"/>
        </w:rPr>
        <w:t xml:space="preserve">Solution </w:t>
      </w:r>
      <w:r w:rsidR="00D54B59">
        <w:rPr>
          <w:rFonts w:asciiTheme="minorHAnsi" w:eastAsia="MS Mincho" w:hAnsiTheme="minorHAnsi" w:cstheme="minorHAnsi"/>
          <w:kern w:val="0"/>
          <w:sz w:val="24"/>
          <w:szCs w:val="24"/>
        </w:rPr>
        <w:t xml:space="preserve">3: </w:t>
      </w:r>
      <w:r w:rsidRPr="00D54B59">
        <w:rPr>
          <w:rFonts w:asciiTheme="minorHAnsi" w:eastAsia="MS Mincho" w:hAnsiTheme="minorHAnsi" w:cstheme="minorHAnsi"/>
          <w:kern w:val="0"/>
          <w:sz w:val="24"/>
          <w:szCs w:val="24"/>
        </w:rPr>
        <w:t>Based on CN no configuring CN based subgrouping ID (Apple)</w:t>
      </w:r>
    </w:p>
    <w:p w14:paraId="45B876B9" w14:textId="7A147F8A" w:rsidR="00752813" w:rsidRPr="00B85C31" w:rsidRDefault="00D54B59" w:rsidP="003B699C">
      <w:pPr>
        <w:widowControl/>
        <w:numPr>
          <w:ilvl w:val="2"/>
          <w:numId w:val="29"/>
        </w:numPr>
        <w:tabs>
          <w:tab w:val="left" w:pos="180"/>
          <w:tab w:val="left" w:pos="1625"/>
        </w:tabs>
        <w:overflowPunct w:val="0"/>
        <w:autoSpaceDE w:val="0"/>
        <w:autoSpaceDN w:val="0"/>
        <w:adjustRightInd w:val="0"/>
        <w:spacing w:after="0"/>
        <w:jc w:val="left"/>
        <w:textAlignment w:val="baseline"/>
        <w:rPr>
          <w:rFonts w:asciiTheme="minorHAnsi" w:eastAsia="MS Mincho" w:hAnsiTheme="minorHAnsi" w:cstheme="minorHAnsi"/>
          <w:kern w:val="0"/>
          <w:sz w:val="24"/>
          <w:szCs w:val="24"/>
        </w:rPr>
      </w:pPr>
      <w:r>
        <w:rPr>
          <w:rFonts w:asciiTheme="minorHAnsi" w:eastAsia="MS Mincho" w:hAnsiTheme="minorHAnsi" w:cstheme="minorHAnsi"/>
          <w:kern w:val="0"/>
          <w:sz w:val="24"/>
          <w:szCs w:val="24"/>
        </w:rPr>
        <w:t xml:space="preserve">Solution 4: </w:t>
      </w:r>
      <w:r w:rsidR="00752813" w:rsidRPr="00B85C31">
        <w:rPr>
          <w:rFonts w:asciiTheme="minorHAnsi" w:eastAsia="MS Mincho" w:hAnsiTheme="minorHAnsi" w:cstheme="minorHAnsi"/>
          <w:kern w:val="0"/>
          <w:sz w:val="24"/>
          <w:szCs w:val="24"/>
        </w:rPr>
        <w:t xml:space="preserve">Disabling based on UE/NW comparing the </w:t>
      </w:r>
      <w:r w:rsidR="00A45A40" w:rsidRPr="00B85C31">
        <w:rPr>
          <w:rFonts w:asciiTheme="minorHAnsi" w:eastAsia="MS Mincho" w:hAnsiTheme="minorHAnsi" w:cstheme="minorHAnsi"/>
          <w:kern w:val="0"/>
          <w:sz w:val="24"/>
          <w:szCs w:val="24"/>
        </w:rPr>
        <w:t xml:space="preserve">UE </w:t>
      </w:r>
      <w:proofErr w:type="spellStart"/>
      <w:r w:rsidR="00A45A40" w:rsidRPr="00B85C31">
        <w:rPr>
          <w:rFonts w:asciiTheme="minorHAnsi" w:eastAsia="MS Mincho" w:hAnsiTheme="minorHAnsi" w:cstheme="minorHAnsi"/>
          <w:kern w:val="0"/>
          <w:sz w:val="24"/>
          <w:szCs w:val="24"/>
        </w:rPr>
        <w:t>i</w:t>
      </w:r>
      <w:proofErr w:type="spellEnd"/>
      <w:r w:rsidR="00A45A40" w:rsidRPr="00B85C31">
        <w:rPr>
          <w:rFonts w:asciiTheme="minorHAnsi" w:eastAsia="MS Mincho" w:hAnsiTheme="minorHAnsi" w:cstheme="minorHAnsi"/>
          <w:kern w:val="0"/>
          <w:sz w:val="24"/>
          <w:szCs w:val="24"/>
        </w:rPr>
        <w:t>-</w:t>
      </w:r>
      <w:r w:rsidR="00752813" w:rsidRPr="00B85C31">
        <w:rPr>
          <w:rFonts w:asciiTheme="minorHAnsi" w:eastAsia="MS Mincho" w:hAnsiTheme="minorHAnsi" w:cstheme="minorHAnsi"/>
          <w:kern w:val="0"/>
          <w:sz w:val="24"/>
          <w:szCs w:val="24"/>
        </w:rPr>
        <w:t xml:space="preserve">DRX cycle length and </w:t>
      </w:r>
      <w:r w:rsidR="00A45A40" w:rsidRPr="00B85C31">
        <w:rPr>
          <w:rFonts w:asciiTheme="minorHAnsi" w:eastAsia="MS Mincho" w:hAnsiTheme="minorHAnsi" w:cstheme="minorHAnsi"/>
          <w:kern w:val="0"/>
          <w:sz w:val="24"/>
          <w:szCs w:val="24"/>
        </w:rPr>
        <w:t xml:space="preserve">lo_frame_offset </w:t>
      </w:r>
    </w:p>
    <w:p w14:paraId="212432F2" w14:textId="77777777" w:rsidR="00B85C31" w:rsidRDefault="00B85C31" w:rsidP="00752813">
      <w:pPr>
        <w:pStyle w:val="BodyText"/>
        <w:rPr>
          <w:rFonts w:asciiTheme="minorHAnsi" w:hAnsiTheme="minorHAnsi" w:cstheme="minorHAnsi"/>
          <w:sz w:val="24"/>
          <w:szCs w:val="24"/>
        </w:rPr>
      </w:pPr>
    </w:p>
    <w:p w14:paraId="2075E6CB" w14:textId="77777777" w:rsidR="00C7190E" w:rsidRDefault="00B85C31" w:rsidP="00752813">
      <w:pPr>
        <w:pStyle w:val="BodyText"/>
        <w:rPr>
          <w:rFonts w:asciiTheme="minorHAnsi" w:hAnsiTheme="minorHAnsi" w:cstheme="minorHAnsi"/>
          <w:sz w:val="24"/>
          <w:szCs w:val="24"/>
        </w:rPr>
      </w:pPr>
      <w:r>
        <w:rPr>
          <w:rFonts w:asciiTheme="minorHAnsi" w:hAnsiTheme="minorHAnsi" w:cstheme="minorHAnsi"/>
          <w:sz w:val="24"/>
          <w:szCs w:val="24"/>
        </w:rPr>
        <w:lastRenderedPageBreak/>
        <w:t>The key concern to have some solution specified for enabling/disabling LP-WUS feature was for the case of UE having services which are latency sensitive and/or have more frequent wake ups resulting in inefficient UE operation.</w:t>
      </w:r>
      <w:r w:rsidR="00C7190E">
        <w:rPr>
          <w:rFonts w:asciiTheme="minorHAnsi" w:hAnsiTheme="minorHAnsi" w:cstheme="minorHAnsi"/>
          <w:sz w:val="24"/>
          <w:szCs w:val="24"/>
        </w:rPr>
        <w:t xml:space="preserve"> </w:t>
      </w:r>
    </w:p>
    <w:p w14:paraId="47B4EF2C" w14:textId="5B6AFFA8" w:rsidR="003B699C" w:rsidRDefault="003B699C" w:rsidP="00752813">
      <w:pPr>
        <w:pStyle w:val="BodyText"/>
        <w:rPr>
          <w:rFonts w:asciiTheme="minorHAnsi" w:hAnsiTheme="minorHAnsi" w:cstheme="minorHAnsi"/>
          <w:b/>
          <w:bCs/>
          <w:sz w:val="24"/>
          <w:szCs w:val="24"/>
        </w:rPr>
      </w:pPr>
      <w:r>
        <w:rPr>
          <w:rFonts w:asciiTheme="minorHAnsi" w:hAnsiTheme="minorHAnsi" w:cstheme="minorHAnsi"/>
          <w:b/>
          <w:bCs/>
          <w:sz w:val="24"/>
          <w:szCs w:val="24"/>
        </w:rPr>
        <w:t>Analysis on the proposed solutions:</w:t>
      </w:r>
    </w:p>
    <w:p w14:paraId="6DD58CD9" w14:textId="408EF760" w:rsidR="00C7190E" w:rsidRDefault="00D54B59" w:rsidP="003B699C">
      <w:pPr>
        <w:pStyle w:val="BodyText"/>
        <w:numPr>
          <w:ilvl w:val="0"/>
          <w:numId w:val="30"/>
        </w:numPr>
        <w:rPr>
          <w:rFonts w:asciiTheme="minorHAnsi" w:hAnsiTheme="minorHAnsi" w:cstheme="minorHAnsi"/>
          <w:sz w:val="24"/>
          <w:szCs w:val="24"/>
        </w:rPr>
      </w:pPr>
      <w:r w:rsidRPr="003B699C">
        <w:rPr>
          <w:rFonts w:asciiTheme="minorHAnsi" w:hAnsiTheme="minorHAnsi" w:cstheme="minorHAnsi"/>
          <w:b/>
          <w:bCs/>
          <w:sz w:val="24"/>
          <w:szCs w:val="24"/>
        </w:rPr>
        <w:t>Solution 1:</w:t>
      </w:r>
      <w:r>
        <w:rPr>
          <w:rFonts w:asciiTheme="minorHAnsi" w:hAnsiTheme="minorHAnsi" w:cstheme="minorHAnsi"/>
          <w:sz w:val="24"/>
          <w:szCs w:val="24"/>
        </w:rPr>
        <w:t xml:space="preserve"> </w:t>
      </w:r>
      <w:r w:rsidR="00C7190E">
        <w:rPr>
          <w:rFonts w:asciiTheme="minorHAnsi" w:hAnsiTheme="minorHAnsi" w:cstheme="minorHAnsi"/>
          <w:sz w:val="24"/>
          <w:szCs w:val="24"/>
        </w:rPr>
        <w:t xml:space="preserve">RRC based solution has few issues which needs further discussion such as the </w:t>
      </w:r>
      <w:r w:rsidR="00791ABF">
        <w:rPr>
          <w:rFonts w:asciiTheme="minorHAnsi" w:hAnsiTheme="minorHAnsi" w:cstheme="minorHAnsi"/>
          <w:sz w:val="24"/>
          <w:szCs w:val="24"/>
        </w:rPr>
        <w:t>behaviour</w:t>
      </w:r>
      <w:r w:rsidR="00C7190E">
        <w:rPr>
          <w:rFonts w:asciiTheme="minorHAnsi" w:hAnsiTheme="minorHAnsi" w:cstheme="minorHAnsi"/>
          <w:sz w:val="24"/>
          <w:szCs w:val="24"/>
        </w:rPr>
        <w:t xml:space="preserve"> on cell reselection, lack of full information on UE session at gN</w:t>
      </w:r>
      <w:r w:rsidR="00791ABF">
        <w:rPr>
          <w:rFonts w:asciiTheme="minorHAnsi" w:hAnsiTheme="minorHAnsi" w:cstheme="minorHAnsi"/>
          <w:sz w:val="24"/>
          <w:szCs w:val="24"/>
        </w:rPr>
        <w:t>B</w:t>
      </w:r>
      <w:r w:rsidR="00C7190E">
        <w:rPr>
          <w:rFonts w:asciiTheme="minorHAnsi" w:hAnsiTheme="minorHAnsi" w:cstheme="minorHAnsi"/>
          <w:sz w:val="24"/>
          <w:szCs w:val="24"/>
        </w:rPr>
        <w:t xml:space="preserve">. </w:t>
      </w:r>
    </w:p>
    <w:p w14:paraId="01A63468" w14:textId="6260C0FB" w:rsidR="00D54B59" w:rsidRDefault="00D54B59" w:rsidP="003B699C">
      <w:pPr>
        <w:pStyle w:val="BodyText"/>
        <w:numPr>
          <w:ilvl w:val="0"/>
          <w:numId w:val="30"/>
        </w:numPr>
        <w:rPr>
          <w:rFonts w:asciiTheme="minorHAnsi" w:hAnsiTheme="minorHAnsi" w:cstheme="minorHAnsi"/>
          <w:sz w:val="24"/>
          <w:szCs w:val="24"/>
        </w:rPr>
      </w:pPr>
      <w:r w:rsidRPr="003B699C">
        <w:rPr>
          <w:rFonts w:asciiTheme="minorHAnsi" w:hAnsiTheme="minorHAnsi" w:cstheme="minorHAnsi"/>
          <w:b/>
          <w:bCs/>
          <w:sz w:val="24"/>
          <w:szCs w:val="24"/>
        </w:rPr>
        <w:t>Solution 2:</w:t>
      </w:r>
      <w:r>
        <w:rPr>
          <w:rFonts w:asciiTheme="minorHAnsi" w:hAnsiTheme="minorHAnsi" w:cstheme="minorHAnsi"/>
          <w:sz w:val="24"/>
          <w:szCs w:val="24"/>
        </w:rPr>
        <w:t xml:space="preserve"> </w:t>
      </w:r>
      <w:r w:rsidR="00C7190E">
        <w:rPr>
          <w:rFonts w:asciiTheme="minorHAnsi" w:hAnsiTheme="minorHAnsi" w:cstheme="minorHAnsi"/>
          <w:sz w:val="24"/>
          <w:szCs w:val="24"/>
        </w:rPr>
        <w:t xml:space="preserve">In case of NAS based solution, this appears to be straightforward but this needs more impact in other WGs (RAN3) as well to enable it. As pointed </w:t>
      </w:r>
      <w:r>
        <w:rPr>
          <w:rFonts w:asciiTheme="minorHAnsi" w:hAnsiTheme="minorHAnsi" w:cstheme="minorHAnsi"/>
          <w:sz w:val="24"/>
          <w:szCs w:val="24"/>
        </w:rPr>
        <w:t xml:space="preserve">by companies </w:t>
      </w:r>
      <w:r w:rsidR="00C7190E">
        <w:rPr>
          <w:rFonts w:asciiTheme="minorHAnsi" w:hAnsiTheme="minorHAnsi" w:cstheme="minorHAnsi"/>
          <w:sz w:val="24"/>
          <w:szCs w:val="24"/>
        </w:rPr>
        <w:t xml:space="preserve">during discussion, </w:t>
      </w:r>
      <w:r>
        <w:rPr>
          <w:rFonts w:asciiTheme="minorHAnsi" w:hAnsiTheme="minorHAnsi" w:cstheme="minorHAnsi"/>
          <w:sz w:val="24"/>
          <w:szCs w:val="24"/>
        </w:rPr>
        <w:t xml:space="preserve">to have better decision </w:t>
      </w:r>
      <w:r w:rsidR="00791ABF">
        <w:rPr>
          <w:rFonts w:asciiTheme="minorHAnsi" w:hAnsiTheme="minorHAnsi" w:cstheme="minorHAnsi"/>
          <w:sz w:val="24"/>
          <w:szCs w:val="24"/>
        </w:rPr>
        <w:t xml:space="preserve">for power saving vs latency trade-off </w:t>
      </w:r>
      <w:r>
        <w:rPr>
          <w:rFonts w:asciiTheme="minorHAnsi" w:hAnsiTheme="minorHAnsi" w:cstheme="minorHAnsi"/>
          <w:sz w:val="24"/>
          <w:szCs w:val="24"/>
        </w:rPr>
        <w:t>at CN on whether to enable/disable LP-WUS, there could be a need for RAN specific configuration (</w:t>
      </w:r>
      <w:r w:rsidRPr="00791ABF">
        <w:rPr>
          <w:rFonts w:asciiTheme="minorHAnsi" w:hAnsiTheme="minorHAnsi" w:cstheme="minorHAnsi"/>
          <w:i/>
          <w:iCs/>
          <w:sz w:val="24"/>
          <w:szCs w:val="24"/>
        </w:rPr>
        <w:t>lo_frame_offset</w:t>
      </w:r>
      <w:r>
        <w:rPr>
          <w:rFonts w:asciiTheme="minorHAnsi" w:hAnsiTheme="minorHAnsi" w:cstheme="minorHAnsi"/>
          <w:sz w:val="24"/>
          <w:szCs w:val="24"/>
        </w:rPr>
        <w:t xml:space="preserve"> etc) to be sent to CN. </w:t>
      </w:r>
    </w:p>
    <w:p w14:paraId="1EC81F63" w14:textId="00973DCB" w:rsidR="00D54B59" w:rsidRDefault="00D54B59" w:rsidP="003B699C">
      <w:pPr>
        <w:pStyle w:val="BodyText"/>
        <w:numPr>
          <w:ilvl w:val="0"/>
          <w:numId w:val="30"/>
        </w:numPr>
        <w:rPr>
          <w:rFonts w:asciiTheme="minorHAnsi" w:hAnsiTheme="minorHAnsi" w:cstheme="minorHAnsi"/>
          <w:sz w:val="24"/>
          <w:szCs w:val="24"/>
        </w:rPr>
      </w:pPr>
      <w:r w:rsidRPr="003B699C">
        <w:rPr>
          <w:rFonts w:asciiTheme="minorHAnsi" w:hAnsiTheme="minorHAnsi" w:cstheme="minorHAnsi"/>
          <w:b/>
          <w:bCs/>
          <w:sz w:val="24"/>
          <w:szCs w:val="24"/>
        </w:rPr>
        <w:t>Solution 3:</w:t>
      </w:r>
      <w:r>
        <w:rPr>
          <w:rFonts w:asciiTheme="minorHAnsi" w:hAnsiTheme="minorHAnsi" w:cstheme="minorHAnsi"/>
          <w:sz w:val="24"/>
          <w:szCs w:val="24"/>
        </w:rPr>
        <w:t xml:space="preserve"> This solution is based on implicit disabling in case of CN based subgroup ID is not configured to a UE during the registration process. This relies on UE supporting CN based subgrouping and also required the gNB to not broadcast UE ID based subgrouping. This solution appears to have restrictions on both UE and NW and might not be suitable for all deployment cases. </w:t>
      </w:r>
    </w:p>
    <w:p w14:paraId="454E6794" w14:textId="6C3409C4" w:rsidR="00752813" w:rsidRDefault="00D54B59" w:rsidP="003B699C">
      <w:pPr>
        <w:pStyle w:val="BodyText"/>
        <w:numPr>
          <w:ilvl w:val="0"/>
          <w:numId w:val="30"/>
        </w:numPr>
        <w:rPr>
          <w:rFonts w:asciiTheme="minorHAnsi" w:hAnsiTheme="minorHAnsi" w:cstheme="minorHAnsi"/>
          <w:sz w:val="24"/>
          <w:szCs w:val="24"/>
        </w:rPr>
      </w:pPr>
      <w:r w:rsidRPr="003B699C">
        <w:rPr>
          <w:rFonts w:asciiTheme="minorHAnsi" w:hAnsiTheme="minorHAnsi" w:cstheme="minorHAnsi"/>
          <w:b/>
          <w:bCs/>
          <w:sz w:val="24"/>
          <w:szCs w:val="24"/>
        </w:rPr>
        <w:t>Solution 4:</w:t>
      </w:r>
      <w:r>
        <w:rPr>
          <w:rFonts w:asciiTheme="minorHAnsi" w:hAnsiTheme="minorHAnsi" w:cstheme="minorHAnsi"/>
          <w:sz w:val="24"/>
          <w:szCs w:val="24"/>
        </w:rPr>
        <w:t xml:space="preserve"> As </w:t>
      </w:r>
      <w:r w:rsidR="00B85C31">
        <w:rPr>
          <w:rFonts w:asciiTheme="minorHAnsi" w:hAnsiTheme="minorHAnsi" w:cstheme="minorHAnsi"/>
          <w:sz w:val="24"/>
          <w:szCs w:val="24"/>
        </w:rPr>
        <w:t xml:space="preserve">proposed </w:t>
      </w:r>
      <w:r>
        <w:rPr>
          <w:rFonts w:asciiTheme="minorHAnsi" w:hAnsiTheme="minorHAnsi" w:cstheme="minorHAnsi"/>
          <w:sz w:val="24"/>
          <w:szCs w:val="24"/>
        </w:rPr>
        <w:t xml:space="preserve">in </w:t>
      </w:r>
      <w:r w:rsidR="00B85C31">
        <w:rPr>
          <w:rFonts w:asciiTheme="minorHAnsi" w:hAnsiTheme="minorHAnsi" w:cstheme="minorHAnsi"/>
          <w:sz w:val="24"/>
          <w:szCs w:val="24"/>
        </w:rPr>
        <w:t>[2]</w:t>
      </w:r>
      <w:r>
        <w:rPr>
          <w:rFonts w:asciiTheme="minorHAnsi" w:hAnsiTheme="minorHAnsi" w:cstheme="minorHAnsi"/>
          <w:sz w:val="24"/>
          <w:szCs w:val="24"/>
        </w:rPr>
        <w:t xml:space="preserve">, </w:t>
      </w:r>
      <w:r w:rsidR="00791ABF">
        <w:rPr>
          <w:rFonts w:asciiTheme="minorHAnsi" w:hAnsiTheme="minorHAnsi" w:cstheme="minorHAnsi"/>
          <w:sz w:val="24"/>
          <w:szCs w:val="24"/>
        </w:rPr>
        <w:t xml:space="preserve">the solution does not require any additional signalling as the UE and NW just needs to compare the UE </w:t>
      </w:r>
      <w:r w:rsidR="00E94B2A">
        <w:rPr>
          <w:rFonts w:asciiTheme="minorHAnsi" w:hAnsiTheme="minorHAnsi" w:cstheme="minorHAnsi"/>
          <w:sz w:val="24"/>
          <w:szCs w:val="24"/>
        </w:rPr>
        <w:t xml:space="preserve">idle/inactive </w:t>
      </w:r>
      <w:r w:rsidR="00791ABF">
        <w:rPr>
          <w:rFonts w:asciiTheme="minorHAnsi" w:hAnsiTheme="minorHAnsi" w:cstheme="minorHAnsi"/>
          <w:sz w:val="24"/>
          <w:szCs w:val="24"/>
        </w:rPr>
        <w:t xml:space="preserve">DRX </w:t>
      </w:r>
      <w:r w:rsidR="00E94B2A">
        <w:rPr>
          <w:rFonts w:asciiTheme="minorHAnsi" w:hAnsiTheme="minorHAnsi" w:cstheme="minorHAnsi"/>
          <w:sz w:val="24"/>
          <w:szCs w:val="24"/>
        </w:rPr>
        <w:t xml:space="preserve">cycle length </w:t>
      </w:r>
      <w:r w:rsidR="00791ABF">
        <w:rPr>
          <w:rFonts w:asciiTheme="minorHAnsi" w:hAnsiTheme="minorHAnsi" w:cstheme="minorHAnsi"/>
          <w:sz w:val="24"/>
          <w:szCs w:val="24"/>
        </w:rPr>
        <w:t xml:space="preserve">and offset value applicable to the UE and </w:t>
      </w:r>
      <w:r w:rsidR="00E94B2A">
        <w:rPr>
          <w:rFonts w:asciiTheme="minorHAnsi" w:hAnsiTheme="minorHAnsi" w:cstheme="minorHAnsi"/>
          <w:sz w:val="24"/>
          <w:szCs w:val="24"/>
        </w:rPr>
        <w:t xml:space="preserve">determine </w:t>
      </w:r>
      <w:r w:rsidR="00791ABF">
        <w:rPr>
          <w:rFonts w:asciiTheme="minorHAnsi" w:hAnsiTheme="minorHAnsi" w:cstheme="minorHAnsi"/>
          <w:sz w:val="24"/>
          <w:szCs w:val="24"/>
        </w:rPr>
        <w:t xml:space="preserve">if LP-WUS is </w:t>
      </w:r>
      <w:r w:rsidR="00E94B2A">
        <w:rPr>
          <w:rFonts w:asciiTheme="minorHAnsi" w:hAnsiTheme="minorHAnsi" w:cstheme="minorHAnsi"/>
          <w:sz w:val="24"/>
          <w:szCs w:val="24"/>
        </w:rPr>
        <w:t>monitored</w:t>
      </w:r>
      <w:r w:rsidR="00791ABF">
        <w:rPr>
          <w:rFonts w:asciiTheme="minorHAnsi" w:hAnsiTheme="minorHAnsi" w:cstheme="minorHAnsi"/>
          <w:sz w:val="24"/>
          <w:szCs w:val="24"/>
        </w:rPr>
        <w:t xml:space="preserve"> or not. It also is simpler to handle the issue of UE behaviour on reselecting to a new cell as UE applies the configurations applicable to that cell. This solution is also agnostic to the subgrouping method used as it applies equally to both UE ID based and CN based subgrouping. It also </w:t>
      </w:r>
      <w:r w:rsidR="00B85C31">
        <w:rPr>
          <w:rFonts w:asciiTheme="minorHAnsi" w:hAnsiTheme="minorHAnsi" w:cstheme="minorHAnsi"/>
          <w:sz w:val="24"/>
          <w:szCs w:val="24"/>
        </w:rPr>
        <w:t xml:space="preserve">appears to have the least impact to specification and </w:t>
      </w:r>
      <w:r w:rsidR="00C7190E">
        <w:rPr>
          <w:rFonts w:asciiTheme="minorHAnsi" w:hAnsiTheme="minorHAnsi" w:cstheme="minorHAnsi"/>
          <w:sz w:val="24"/>
          <w:szCs w:val="24"/>
        </w:rPr>
        <w:t xml:space="preserve">can be addressed by </w:t>
      </w:r>
      <w:r w:rsidR="00B85C31">
        <w:rPr>
          <w:rFonts w:asciiTheme="minorHAnsi" w:hAnsiTheme="minorHAnsi" w:cstheme="minorHAnsi"/>
          <w:sz w:val="24"/>
          <w:szCs w:val="24"/>
        </w:rPr>
        <w:t xml:space="preserve">RAN2 </w:t>
      </w:r>
      <w:r w:rsidR="00C7190E">
        <w:rPr>
          <w:rFonts w:asciiTheme="minorHAnsi" w:hAnsiTheme="minorHAnsi" w:cstheme="minorHAnsi"/>
          <w:sz w:val="24"/>
          <w:szCs w:val="24"/>
        </w:rPr>
        <w:t>WG alone</w:t>
      </w:r>
      <w:r w:rsidR="00B85C31">
        <w:rPr>
          <w:rFonts w:asciiTheme="minorHAnsi" w:hAnsiTheme="minorHAnsi" w:cstheme="minorHAnsi"/>
          <w:sz w:val="24"/>
          <w:szCs w:val="24"/>
        </w:rPr>
        <w:t>.</w:t>
      </w:r>
      <w:r w:rsidR="00C7190E">
        <w:rPr>
          <w:rFonts w:asciiTheme="minorHAnsi" w:hAnsiTheme="minorHAnsi" w:cstheme="minorHAnsi"/>
          <w:sz w:val="24"/>
          <w:szCs w:val="24"/>
        </w:rPr>
        <w:t xml:space="preserve"> </w:t>
      </w:r>
    </w:p>
    <w:p w14:paraId="2B0F0AEB" w14:textId="6D3AAB09" w:rsidR="00752813" w:rsidRPr="009F3ED3" w:rsidRDefault="00C7190E" w:rsidP="00752813">
      <w:pPr>
        <w:pStyle w:val="BodyText"/>
        <w:rPr>
          <w:rFonts w:asciiTheme="minorHAnsi" w:hAnsiTheme="minorHAnsi" w:cstheme="minorHAnsi"/>
          <w:b/>
          <w:bCs/>
          <w:sz w:val="24"/>
          <w:szCs w:val="24"/>
        </w:rPr>
      </w:pPr>
      <w:r w:rsidRPr="00791ABF">
        <w:rPr>
          <w:rFonts w:asciiTheme="minorHAnsi" w:hAnsiTheme="minorHAnsi" w:cstheme="minorHAnsi"/>
          <w:b/>
          <w:bCs/>
          <w:sz w:val="24"/>
          <w:szCs w:val="24"/>
        </w:rPr>
        <w:t xml:space="preserve">Proposal 2: </w:t>
      </w:r>
      <w:r w:rsidR="00791ABF">
        <w:rPr>
          <w:rFonts w:asciiTheme="minorHAnsi" w:hAnsiTheme="minorHAnsi" w:cstheme="minorHAnsi"/>
          <w:b/>
          <w:bCs/>
          <w:sz w:val="24"/>
          <w:szCs w:val="24"/>
        </w:rPr>
        <w:t xml:space="preserve">Consider the solution of using </w:t>
      </w:r>
      <w:r w:rsidR="00E94B2A">
        <w:rPr>
          <w:rFonts w:asciiTheme="minorHAnsi" w:hAnsiTheme="minorHAnsi" w:cstheme="minorHAnsi"/>
          <w:b/>
          <w:bCs/>
          <w:sz w:val="24"/>
          <w:szCs w:val="24"/>
        </w:rPr>
        <w:t xml:space="preserve">applicable </w:t>
      </w:r>
      <w:r w:rsidR="00791ABF">
        <w:rPr>
          <w:rFonts w:asciiTheme="minorHAnsi" w:hAnsiTheme="minorHAnsi" w:cstheme="minorHAnsi"/>
          <w:b/>
          <w:bCs/>
          <w:sz w:val="24"/>
          <w:szCs w:val="24"/>
        </w:rPr>
        <w:t xml:space="preserve">DRX </w:t>
      </w:r>
      <w:r w:rsidR="00E94B2A">
        <w:rPr>
          <w:rFonts w:asciiTheme="minorHAnsi" w:hAnsiTheme="minorHAnsi" w:cstheme="minorHAnsi"/>
          <w:b/>
          <w:bCs/>
          <w:sz w:val="24"/>
          <w:szCs w:val="24"/>
        </w:rPr>
        <w:t xml:space="preserve">cycle </w:t>
      </w:r>
      <w:r w:rsidR="00791ABF">
        <w:rPr>
          <w:rFonts w:asciiTheme="minorHAnsi" w:hAnsiTheme="minorHAnsi" w:cstheme="minorHAnsi"/>
          <w:b/>
          <w:bCs/>
          <w:sz w:val="24"/>
          <w:szCs w:val="24"/>
        </w:rPr>
        <w:t>and applicable lo_frame_offset value to determine if LP-WUS operation is enabled for a UE or not</w:t>
      </w:r>
    </w:p>
    <w:p w14:paraId="3641FC1E" w14:textId="77777777" w:rsidR="007D4FF2" w:rsidRPr="00B85C31" w:rsidRDefault="006C01FC">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Theme="minorHAnsi" w:hAnsiTheme="minorHAnsi" w:cstheme="minorHAnsi"/>
          <w:kern w:val="0"/>
          <w:sz w:val="28"/>
          <w:szCs w:val="28"/>
        </w:rPr>
      </w:pPr>
      <w:r w:rsidRPr="00B85C31">
        <w:rPr>
          <w:rFonts w:asciiTheme="minorHAnsi" w:hAnsiTheme="minorHAnsi" w:cstheme="minorHAnsi"/>
          <w:kern w:val="0"/>
          <w:sz w:val="28"/>
          <w:szCs w:val="28"/>
        </w:rPr>
        <w:t>Conclusion</w:t>
      </w:r>
    </w:p>
    <w:p w14:paraId="1E1353EE" w14:textId="37507C66" w:rsidR="00752813" w:rsidRPr="00B85C31" w:rsidRDefault="00752813" w:rsidP="0010405D">
      <w:pPr>
        <w:pStyle w:val="BodyText"/>
        <w:rPr>
          <w:rFonts w:asciiTheme="minorHAnsi" w:hAnsiTheme="minorHAnsi" w:cstheme="minorHAnsi"/>
          <w:b/>
          <w:bCs/>
          <w:sz w:val="24"/>
          <w:szCs w:val="24"/>
        </w:rPr>
      </w:pPr>
      <w:r w:rsidRPr="00B85C31">
        <w:rPr>
          <w:rFonts w:asciiTheme="minorHAnsi" w:hAnsiTheme="minorHAnsi" w:cstheme="minorHAnsi"/>
          <w:b/>
          <w:bCs/>
          <w:sz w:val="24"/>
          <w:szCs w:val="24"/>
        </w:rPr>
        <w:t xml:space="preserve">Proposal 1: Introduce evaluation time period for which the entry/exit evaluation criteria should be satisfied to consider the Entry/Exit condition is met to switch between LR/MR. </w:t>
      </w:r>
    </w:p>
    <w:p w14:paraId="5449CFCE" w14:textId="4E823518" w:rsidR="00E94B2A" w:rsidRPr="00791ABF" w:rsidRDefault="00E94B2A" w:rsidP="00E94B2A">
      <w:pPr>
        <w:pStyle w:val="BodyText"/>
        <w:rPr>
          <w:rFonts w:asciiTheme="minorHAnsi" w:hAnsiTheme="minorHAnsi" w:cstheme="minorHAnsi"/>
          <w:b/>
          <w:bCs/>
          <w:sz w:val="24"/>
          <w:szCs w:val="24"/>
        </w:rPr>
      </w:pPr>
      <w:r w:rsidRPr="00791ABF">
        <w:rPr>
          <w:rFonts w:asciiTheme="minorHAnsi" w:hAnsiTheme="minorHAnsi" w:cstheme="minorHAnsi"/>
          <w:b/>
          <w:bCs/>
          <w:sz w:val="24"/>
          <w:szCs w:val="24"/>
        </w:rPr>
        <w:t xml:space="preserve">Proposal 2: </w:t>
      </w:r>
      <w:r>
        <w:rPr>
          <w:rFonts w:asciiTheme="minorHAnsi" w:hAnsiTheme="minorHAnsi" w:cstheme="minorHAnsi"/>
          <w:b/>
          <w:bCs/>
          <w:sz w:val="24"/>
          <w:szCs w:val="24"/>
        </w:rPr>
        <w:t>(RRC-12) Consider the solution of using applicable DRX cycle and applicable lo_frame_offset value to determine if LP-WUS operation is enabled for a UE or not</w:t>
      </w:r>
    </w:p>
    <w:p w14:paraId="66F38062" w14:textId="5E4C20BD" w:rsidR="00B85C31" w:rsidRPr="00B85C31" w:rsidRDefault="00B85C31" w:rsidP="00B85C31">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ind w:left="432" w:hanging="432"/>
        <w:jc w:val="left"/>
        <w:textAlignment w:val="baseline"/>
        <w:rPr>
          <w:rFonts w:asciiTheme="minorHAnsi" w:hAnsiTheme="minorHAnsi" w:cstheme="minorHAnsi"/>
          <w:kern w:val="0"/>
          <w:sz w:val="28"/>
          <w:szCs w:val="28"/>
        </w:rPr>
      </w:pPr>
      <w:r w:rsidRPr="00B85C31">
        <w:rPr>
          <w:rFonts w:asciiTheme="minorHAnsi" w:hAnsiTheme="minorHAnsi" w:cstheme="minorHAnsi"/>
          <w:kern w:val="0"/>
          <w:sz w:val="28"/>
          <w:szCs w:val="28"/>
        </w:rPr>
        <w:t>Reference</w:t>
      </w:r>
    </w:p>
    <w:p w14:paraId="41F84292" w14:textId="1FEB168B" w:rsidR="00B85C31" w:rsidRDefault="00B85C31" w:rsidP="0010405D">
      <w:pPr>
        <w:pStyle w:val="BodyText"/>
      </w:pPr>
      <w:r>
        <w:t xml:space="preserve">[1] </w:t>
      </w:r>
      <w:r w:rsidRPr="00B85C31">
        <w:t>Summary of [Post130][</w:t>
      </w:r>
      <w:proofErr w:type="gramStart"/>
      <w:r w:rsidRPr="00B85C31">
        <w:t>222][</w:t>
      </w:r>
      <w:proofErr w:type="gramEnd"/>
      <w:r w:rsidRPr="00B85C31">
        <w:t>LPWUS] Potential solution to support enabling/disabling LP-WUS monitoring in IDLEI/NACTVE per UE (Huawei)</w:t>
      </w:r>
    </w:p>
    <w:p w14:paraId="0437F513" w14:textId="1F9DB3E5" w:rsidR="00B85C31" w:rsidRPr="00B85C31" w:rsidRDefault="00B85C31" w:rsidP="0010405D">
      <w:pPr>
        <w:pStyle w:val="BodyText"/>
        <w:rPr>
          <w:rFonts w:asciiTheme="minorHAnsi" w:hAnsiTheme="minorHAnsi" w:cstheme="minorHAnsi"/>
          <w:b/>
          <w:bCs/>
          <w:sz w:val="24"/>
          <w:szCs w:val="24"/>
        </w:rPr>
      </w:pPr>
      <w:r>
        <w:t>[2] R2-2503659 Remaining issues on LP-WUS in IDLE and INACTIVE, CATT</w:t>
      </w:r>
    </w:p>
    <w:sectPr w:rsidR="00B85C31" w:rsidRPr="00B85C31">
      <w:headerReference w:type="default" r:id="rId10"/>
      <w:footerReference w:type="even" r:id="rId11"/>
      <w:footerReference w:type="default" r:id="rId12"/>
      <w:pgSz w:w="11906" w:h="16838"/>
      <w:pgMar w:top="1134" w:right="1134" w:bottom="1134"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6E5CB" w14:textId="77777777" w:rsidR="004D3147" w:rsidRDefault="004D3147">
      <w:pPr>
        <w:spacing w:line="240" w:lineRule="auto"/>
      </w:pPr>
      <w:r>
        <w:separator/>
      </w:r>
    </w:p>
  </w:endnote>
  <w:endnote w:type="continuationSeparator" w:id="0">
    <w:p w14:paraId="0E899F31" w14:textId="77777777" w:rsidR="004D3147" w:rsidRDefault="004D31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2AFF" w:usb1="40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DEF2A" w14:textId="77777777" w:rsidR="007D4FF2" w:rsidRDefault="006C01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E1D1000" w14:textId="77777777" w:rsidR="007D4FF2" w:rsidRDefault="007D4F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2C09F" w14:textId="77777777" w:rsidR="007D4FF2" w:rsidRDefault="007D4FF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38E6A" w14:textId="77777777" w:rsidR="004D3147" w:rsidRDefault="004D3147">
      <w:pPr>
        <w:spacing w:after="0"/>
      </w:pPr>
      <w:r>
        <w:separator/>
      </w:r>
    </w:p>
  </w:footnote>
  <w:footnote w:type="continuationSeparator" w:id="0">
    <w:p w14:paraId="1608C24D" w14:textId="77777777" w:rsidR="004D3147" w:rsidRDefault="004D31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99E5" w14:textId="77777777" w:rsidR="007D4FF2" w:rsidRDefault="007D4FF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2BA4366"/>
    <w:multiLevelType w:val="hybridMultilevel"/>
    <w:tmpl w:val="ADC02EDA"/>
    <w:lvl w:ilvl="0" w:tplc="04090001">
      <w:start w:val="1"/>
      <w:numFmt w:val="bullet"/>
      <w:lvlText w:val=""/>
      <w:lvlJc w:val="left"/>
      <w:pPr>
        <w:ind w:left="719" w:hanging="360"/>
      </w:pPr>
      <w:rPr>
        <w:rFonts w:ascii="Symbol" w:hAnsi="Symbol" w:hint="default"/>
      </w:rPr>
    </w:lvl>
    <w:lvl w:ilvl="1" w:tplc="04090003">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070E63"/>
    <w:multiLevelType w:val="multilevel"/>
    <w:tmpl w:val="17070E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855243"/>
    <w:multiLevelType w:val="hybridMultilevel"/>
    <w:tmpl w:val="2F8A4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F70DBC"/>
    <w:multiLevelType w:val="hybridMultilevel"/>
    <w:tmpl w:val="20908982"/>
    <w:lvl w:ilvl="0" w:tplc="CFACAEF2">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56D70"/>
    <w:multiLevelType w:val="multilevel"/>
    <w:tmpl w:val="27C56D70"/>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2C206B"/>
    <w:multiLevelType w:val="hybridMultilevel"/>
    <w:tmpl w:val="C822634A"/>
    <w:lvl w:ilvl="0" w:tplc="3FC86DF4">
      <w:start w:val="2"/>
      <w:numFmt w:val="bullet"/>
      <w:lvlText w:val=""/>
      <w:lvlJc w:val="left"/>
      <w:pPr>
        <w:ind w:left="1200" w:hanging="360"/>
      </w:pPr>
      <w:rPr>
        <w:rFonts w:ascii="Wingdings" w:eastAsia="MS Mincho" w:hAnsi="Wingdings"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2EBB782B"/>
    <w:multiLevelType w:val="hybridMultilevel"/>
    <w:tmpl w:val="CB60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2DE2480"/>
    <w:multiLevelType w:val="hybridMultilevel"/>
    <w:tmpl w:val="E6E697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AE56FCB"/>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81203BB"/>
    <w:multiLevelType w:val="hybridMultilevel"/>
    <w:tmpl w:val="8946E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EE24F01"/>
    <w:multiLevelType w:val="hybridMultilevel"/>
    <w:tmpl w:val="D9CA9BB4"/>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abstractNum w:abstractNumId="24" w15:restartNumberingAfterBreak="0">
    <w:nsid w:val="640E3FCB"/>
    <w:multiLevelType w:val="multilevel"/>
    <w:tmpl w:val="1D906DB2"/>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
      <w:lvlJc w:val="left"/>
      <w:pPr>
        <w:tabs>
          <w:tab w:val="left" w:pos="180"/>
        </w:tabs>
        <w:ind w:left="180" w:hanging="360"/>
      </w:pPr>
      <w:rPr>
        <w:rFonts w:ascii="Aptos" w:hAnsi="Aptos"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lvlText w:val=""/>
      <w:lvlJc w:val="left"/>
      <w:pPr>
        <w:tabs>
          <w:tab w:val="left" w:pos="8730"/>
        </w:tabs>
        <w:ind w:left="8730"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abstractNum w:abstractNumId="2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E90499"/>
    <w:multiLevelType w:val="multilevel"/>
    <w:tmpl w:val="7AE904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9"/>
  </w:num>
  <w:num w:numId="3">
    <w:abstractNumId w:val="14"/>
  </w:num>
  <w:num w:numId="4">
    <w:abstractNumId w:val="16"/>
  </w:num>
  <w:num w:numId="5">
    <w:abstractNumId w:val="4"/>
  </w:num>
  <w:num w:numId="6">
    <w:abstractNumId w:val="0"/>
  </w:num>
  <w:num w:numId="7">
    <w:abstractNumId w:val="26"/>
  </w:num>
  <w:num w:numId="8">
    <w:abstractNumId w:val="20"/>
  </w:num>
  <w:num w:numId="9">
    <w:abstractNumId w:val="23"/>
  </w:num>
  <w:num w:numId="10">
    <w:abstractNumId w:val="28"/>
  </w:num>
  <w:num w:numId="11">
    <w:abstractNumId w:val="7"/>
  </w:num>
  <w:num w:numId="12">
    <w:abstractNumId w:val="12"/>
  </w:num>
  <w:num w:numId="13">
    <w:abstractNumId w:val="6"/>
  </w:num>
  <w:num w:numId="14">
    <w:abstractNumId w:val="27"/>
  </w:num>
  <w:num w:numId="15">
    <w:abstractNumId w:val="5"/>
  </w:num>
  <w:num w:numId="16">
    <w:abstractNumId w:val="29"/>
  </w:num>
  <w:num w:numId="17">
    <w:abstractNumId w:val="25"/>
  </w:num>
  <w:num w:numId="18">
    <w:abstractNumId w:val="8"/>
  </w:num>
  <w:num w:numId="19">
    <w:abstractNumId w:val="18"/>
  </w:num>
  <w:num w:numId="20">
    <w:abstractNumId w:val="21"/>
  </w:num>
  <w:num w:numId="21">
    <w:abstractNumId w:val="22"/>
  </w:num>
  <w:num w:numId="22">
    <w:abstractNumId w:val="2"/>
  </w:num>
  <w:num w:numId="23">
    <w:abstractNumId w:val="3"/>
  </w:num>
  <w:num w:numId="24">
    <w:abstractNumId w:val="15"/>
  </w:num>
  <w:num w:numId="25">
    <w:abstractNumId w:val="9"/>
  </w:num>
  <w:num w:numId="26">
    <w:abstractNumId w:val="11"/>
  </w:num>
  <w:num w:numId="27">
    <w:abstractNumId w:val="10"/>
  </w:num>
  <w:num w:numId="28">
    <w:abstractNumId w:val="13"/>
  </w:num>
  <w:num w:numId="29">
    <w:abstractNumId w:val="24"/>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BBEF7034"/>
    <w:rsid w:val="F6FF39D4"/>
    <w:rsid w:val="FBCF65FC"/>
    <w:rsid w:val="FC7FE8D8"/>
    <w:rsid w:val="00001366"/>
    <w:rsid w:val="00001DF1"/>
    <w:rsid w:val="0000394D"/>
    <w:rsid w:val="00004073"/>
    <w:rsid w:val="000055B1"/>
    <w:rsid w:val="0000762A"/>
    <w:rsid w:val="00007D44"/>
    <w:rsid w:val="000103E7"/>
    <w:rsid w:val="00010D2F"/>
    <w:rsid w:val="00011FDB"/>
    <w:rsid w:val="0001278E"/>
    <w:rsid w:val="000130CA"/>
    <w:rsid w:val="00013FAD"/>
    <w:rsid w:val="000148BC"/>
    <w:rsid w:val="00016024"/>
    <w:rsid w:val="0001602E"/>
    <w:rsid w:val="0001674A"/>
    <w:rsid w:val="00016BED"/>
    <w:rsid w:val="00017BA5"/>
    <w:rsid w:val="00021259"/>
    <w:rsid w:val="00021359"/>
    <w:rsid w:val="000223BE"/>
    <w:rsid w:val="00022A59"/>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2"/>
    <w:rsid w:val="00043FCA"/>
    <w:rsid w:val="00044EB3"/>
    <w:rsid w:val="00045EDE"/>
    <w:rsid w:val="00046E3D"/>
    <w:rsid w:val="00047D06"/>
    <w:rsid w:val="00047F4F"/>
    <w:rsid w:val="00054766"/>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129"/>
    <w:rsid w:val="0008122E"/>
    <w:rsid w:val="00081234"/>
    <w:rsid w:val="00081746"/>
    <w:rsid w:val="00082CAA"/>
    <w:rsid w:val="00084609"/>
    <w:rsid w:val="000875C4"/>
    <w:rsid w:val="0009084A"/>
    <w:rsid w:val="000915A4"/>
    <w:rsid w:val="0009278C"/>
    <w:rsid w:val="00092939"/>
    <w:rsid w:val="00094EFD"/>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4BB3"/>
    <w:rsid w:val="000A4EA1"/>
    <w:rsid w:val="000A53F5"/>
    <w:rsid w:val="000A5A05"/>
    <w:rsid w:val="000A68DC"/>
    <w:rsid w:val="000B0495"/>
    <w:rsid w:val="000B21DA"/>
    <w:rsid w:val="000B25A2"/>
    <w:rsid w:val="000B29BE"/>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52C"/>
    <w:rsid w:val="000C4F79"/>
    <w:rsid w:val="000C5D4C"/>
    <w:rsid w:val="000C6FF6"/>
    <w:rsid w:val="000C7FC7"/>
    <w:rsid w:val="000D18C5"/>
    <w:rsid w:val="000D2BF9"/>
    <w:rsid w:val="000D46DC"/>
    <w:rsid w:val="000D7A5A"/>
    <w:rsid w:val="000E1125"/>
    <w:rsid w:val="000E162D"/>
    <w:rsid w:val="000E1993"/>
    <w:rsid w:val="000E1EF3"/>
    <w:rsid w:val="000E2601"/>
    <w:rsid w:val="000E38C6"/>
    <w:rsid w:val="000E3B8A"/>
    <w:rsid w:val="000E55EA"/>
    <w:rsid w:val="000E6C7B"/>
    <w:rsid w:val="000F0A49"/>
    <w:rsid w:val="000F0A7B"/>
    <w:rsid w:val="000F0AC3"/>
    <w:rsid w:val="000F1475"/>
    <w:rsid w:val="000F2AE2"/>
    <w:rsid w:val="000F4CFF"/>
    <w:rsid w:val="000F6C04"/>
    <w:rsid w:val="000F6D2E"/>
    <w:rsid w:val="000F78FD"/>
    <w:rsid w:val="00100030"/>
    <w:rsid w:val="0010405D"/>
    <w:rsid w:val="00106243"/>
    <w:rsid w:val="00107390"/>
    <w:rsid w:val="00111739"/>
    <w:rsid w:val="00111C96"/>
    <w:rsid w:val="00111CE0"/>
    <w:rsid w:val="00111DF0"/>
    <w:rsid w:val="00112FA5"/>
    <w:rsid w:val="001135C5"/>
    <w:rsid w:val="00114117"/>
    <w:rsid w:val="001147C0"/>
    <w:rsid w:val="001152C8"/>
    <w:rsid w:val="001156DF"/>
    <w:rsid w:val="00116C5A"/>
    <w:rsid w:val="00117D0F"/>
    <w:rsid w:val="001253A3"/>
    <w:rsid w:val="00126145"/>
    <w:rsid w:val="0012629B"/>
    <w:rsid w:val="0012673B"/>
    <w:rsid w:val="00126996"/>
    <w:rsid w:val="001277F8"/>
    <w:rsid w:val="00130B76"/>
    <w:rsid w:val="00131F75"/>
    <w:rsid w:val="0013288E"/>
    <w:rsid w:val="00134275"/>
    <w:rsid w:val="0013534D"/>
    <w:rsid w:val="001372E5"/>
    <w:rsid w:val="00137B0E"/>
    <w:rsid w:val="00137D4E"/>
    <w:rsid w:val="00140483"/>
    <w:rsid w:val="00140571"/>
    <w:rsid w:val="001413B6"/>
    <w:rsid w:val="00141744"/>
    <w:rsid w:val="00141835"/>
    <w:rsid w:val="00141E43"/>
    <w:rsid w:val="00144DE2"/>
    <w:rsid w:val="00145AFF"/>
    <w:rsid w:val="00145B62"/>
    <w:rsid w:val="00147740"/>
    <w:rsid w:val="00150BAB"/>
    <w:rsid w:val="00160A40"/>
    <w:rsid w:val="00161F80"/>
    <w:rsid w:val="00162611"/>
    <w:rsid w:val="001627D9"/>
    <w:rsid w:val="00165655"/>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77E7E"/>
    <w:rsid w:val="00177F6F"/>
    <w:rsid w:val="001802C7"/>
    <w:rsid w:val="001802FB"/>
    <w:rsid w:val="001806A8"/>
    <w:rsid w:val="00180983"/>
    <w:rsid w:val="00180D60"/>
    <w:rsid w:val="00181A66"/>
    <w:rsid w:val="0018310D"/>
    <w:rsid w:val="001841BA"/>
    <w:rsid w:val="00184EB0"/>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5DF4"/>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5929"/>
    <w:rsid w:val="001E6F40"/>
    <w:rsid w:val="001F0A3C"/>
    <w:rsid w:val="001F1606"/>
    <w:rsid w:val="001F1B35"/>
    <w:rsid w:val="001F2359"/>
    <w:rsid w:val="001F2DDD"/>
    <w:rsid w:val="001F31F0"/>
    <w:rsid w:val="001F3DF5"/>
    <w:rsid w:val="001F4346"/>
    <w:rsid w:val="001F5EF3"/>
    <w:rsid w:val="001F6257"/>
    <w:rsid w:val="001F7E95"/>
    <w:rsid w:val="002013C9"/>
    <w:rsid w:val="00201FFE"/>
    <w:rsid w:val="00202C4B"/>
    <w:rsid w:val="00203B88"/>
    <w:rsid w:val="00206380"/>
    <w:rsid w:val="00207416"/>
    <w:rsid w:val="002110CC"/>
    <w:rsid w:val="002141A2"/>
    <w:rsid w:val="00215592"/>
    <w:rsid w:val="002155FA"/>
    <w:rsid w:val="00215E50"/>
    <w:rsid w:val="00216E24"/>
    <w:rsid w:val="002176DE"/>
    <w:rsid w:val="002177BC"/>
    <w:rsid w:val="00217C8F"/>
    <w:rsid w:val="00221C9B"/>
    <w:rsid w:val="00223B64"/>
    <w:rsid w:val="00223BEA"/>
    <w:rsid w:val="00224763"/>
    <w:rsid w:val="00224BF7"/>
    <w:rsid w:val="00225F87"/>
    <w:rsid w:val="002268DD"/>
    <w:rsid w:val="0023029F"/>
    <w:rsid w:val="00231281"/>
    <w:rsid w:val="00231DC2"/>
    <w:rsid w:val="00232737"/>
    <w:rsid w:val="002333B7"/>
    <w:rsid w:val="00233716"/>
    <w:rsid w:val="002344F2"/>
    <w:rsid w:val="00235BBC"/>
    <w:rsid w:val="002368E4"/>
    <w:rsid w:val="00241198"/>
    <w:rsid w:val="00241832"/>
    <w:rsid w:val="002435BA"/>
    <w:rsid w:val="00244D42"/>
    <w:rsid w:val="00246FFA"/>
    <w:rsid w:val="00247076"/>
    <w:rsid w:val="00247683"/>
    <w:rsid w:val="00250AC4"/>
    <w:rsid w:val="00251B27"/>
    <w:rsid w:val="00252B94"/>
    <w:rsid w:val="00253703"/>
    <w:rsid w:val="00254410"/>
    <w:rsid w:val="0025526F"/>
    <w:rsid w:val="00255974"/>
    <w:rsid w:val="00255E19"/>
    <w:rsid w:val="00256C2E"/>
    <w:rsid w:val="00257233"/>
    <w:rsid w:val="00257FC5"/>
    <w:rsid w:val="00260716"/>
    <w:rsid w:val="0026193E"/>
    <w:rsid w:val="00261A9C"/>
    <w:rsid w:val="00261AAC"/>
    <w:rsid w:val="00261E11"/>
    <w:rsid w:val="00262518"/>
    <w:rsid w:val="00262FE9"/>
    <w:rsid w:val="00263A3D"/>
    <w:rsid w:val="00264137"/>
    <w:rsid w:val="00264908"/>
    <w:rsid w:val="00265438"/>
    <w:rsid w:val="0026773E"/>
    <w:rsid w:val="002677FD"/>
    <w:rsid w:val="0027030C"/>
    <w:rsid w:val="00270A1C"/>
    <w:rsid w:val="00270A72"/>
    <w:rsid w:val="00270D3B"/>
    <w:rsid w:val="00271ED8"/>
    <w:rsid w:val="002730ED"/>
    <w:rsid w:val="00274493"/>
    <w:rsid w:val="00274A71"/>
    <w:rsid w:val="00274E0A"/>
    <w:rsid w:val="00277301"/>
    <w:rsid w:val="00281718"/>
    <w:rsid w:val="00282024"/>
    <w:rsid w:val="00282A08"/>
    <w:rsid w:val="00282A2B"/>
    <w:rsid w:val="002843CF"/>
    <w:rsid w:val="0028489B"/>
    <w:rsid w:val="00284C62"/>
    <w:rsid w:val="0028522C"/>
    <w:rsid w:val="00285562"/>
    <w:rsid w:val="002855D0"/>
    <w:rsid w:val="00285FF0"/>
    <w:rsid w:val="00290E18"/>
    <w:rsid w:val="002910B9"/>
    <w:rsid w:val="00291D54"/>
    <w:rsid w:val="00293A6E"/>
    <w:rsid w:val="002961E6"/>
    <w:rsid w:val="00296A7E"/>
    <w:rsid w:val="00297112"/>
    <w:rsid w:val="00297A88"/>
    <w:rsid w:val="002A15B3"/>
    <w:rsid w:val="002A3038"/>
    <w:rsid w:val="002A45C0"/>
    <w:rsid w:val="002A6D0A"/>
    <w:rsid w:val="002A7E7E"/>
    <w:rsid w:val="002B06EA"/>
    <w:rsid w:val="002B15F1"/>
    <w:rsid w:val="002B18D1"/>
    <w:rsid w:val="002B1E4D"/>
    <w:rsid w:val="002B1F00"/>
    <w:rsid w:val="002B24A3"/>
    <w:rsid w:val="002B2BBC"/>
    <w:rsid w:val="002B351B"/>
    <w:rsid w:val="002B3C48"/>
    <w:rsid w:val="002B41F7"/>
    <w:rsid w:val="002B434C"/>
    <w:rsid w:val="002B4F1D"/>
    <w:rsid w:val="002B6407"/>
    <w:rsid w:val="002B7354"/>
    <w:rsid w:val="002B7CA9"/>
    <w:rsid w:val="002C0864"/>
    <w:rsid w:val="002C0F12"/>
    <w:rsid w:val="002C3F39"/>
    <w:rsid w:val="002C4087"/>
    <w:rsid w:val="002C4649"/>
    <w:rsid w:val="002C4E8A"/>
    <w:rsid w:val="002C64A8"/>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14BA"/>
    <w:rsid w:val="002E28F9"/>
    <w:rsid w:val="002E3C19"/>
    <w:rsid w:val="002E43F3"/>
    <w:rsid w:val="002E4CE9"/>
    <w:rsid w:val="002E4EF3"/>
    <w:rsid w:val="002E5737"/>
    <w:rsid w:val="002E573B"/>
    <w:rsid w:val="002E7525"/>
    <w:rsid w:val="002E7DF9"/>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613"/>
    <w:rsid w:val="00304852"/>
    <w:rsid w:val="00305358"/>
    <w:rsid w:val="00305F11"/>
    <w:rsid w:val="0030650B"/>
    <w:rsid w:val="00307396"/>
    <w:rsid w:val="003110B2"/>
    <w:rsid w:val="00312067"/>
    <w:rsid w:val="003124C2"/>
    <w:rsid w:val="00312C1A"/>
    <w:rsid w:val="00312DD1"/>
    <w:rsid w:val="00312FD4"/>
    <w:rsid w:val="003131A7"/>
    <w:rsid w:val="00313308"/>
    <w:rsid w:val="003144CA"/>
    <w:rsid w:val="00317063"/>
    <w:rsid w:val="003171FD"/>
    <w:rsid w:val="00317602"/>
    <w:rsid w:val="00321077"/>
    <w:rsid w:val="003213D2"/>
    <w:rsid w:val="00322A09"/>
    <w:rsid w:val="00322EDB"/>
    <w:rsid w:val="0032502D"/>
    <w:rsid w:val="003257A1"/>
    <w:rsid w:val="003263A1"/>
    <w:rsid w:val="003268BB"/>
    <w:rsid w:val="0032696F"/>
    <w:rsid w:val="00326BBD"/>
    <w:rsid w:val="00330072"/>
    <w:rsid w:val="003301FF"/>
    <w:rsid w:val="00330B4E"/>
    <w:rsid w:val="0033176D"/>
    <w:rsid w:val="003326BA"/>
    <w:rsid w:val="003328FE"/>
    <w:rsid w:val="00332953"/>
    <w:rsid w:val="003334A8"/>
    <w:rsid w:val="0033386B"/>
    <w:rsid w:val="00333D6C"/>
    <w:rsid w:val="003344DC"/>
    <w:rsid w:val="0033525E"/>
    <w:rsid w:val="00335291"/>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68E5"/>
    <w:rsid w:val="003577BE"/>
    <w:rsid w:val="00360AB9"/>
    <w:rsid w:val="00361D03"/>
    <w:rsid w:val="00362200"/>
    <w:rsid w:val="00362FCF"/>
    <w:rsid w:val="003645A1"/>
    <w:rsid w:val="0036468F"/>
    <w:rsid w:val="0036499D"/>
    <w:rsid w:val="00365290"/>
    <w:rsid w:val="003662B1"/>
    <w:rsid w:val="00366993"/>
    <w:rsid w:val="00370E0A"/>
    <w:rsid w:val="00371876"/>
    <w:rsid w:val="00372C00"/>
    <w:rsid w:val="0037325E"/>
    <w:rsid w:val="003737D0"/>
    <w:rsid w:val="00373D4E"/>
    <w:rsid w:val="003754F5"/>
    <w:rsid w:val="0037672A"/>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0D6F"/>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3B1"/>
    <w:rsid w:val="003A3ACC"/>
    <w:rsid w:val="003A4C78"/>
    <w:rsid w:val="003A4CBF"/>
    <w:rsid w:val="003A5159"/>
    <w:rsid w:val="003A552B"/>
    <w:rsid w:val="003A6C46"/>
    <w:rsid w:val="003A7F66"/>
    <w:rsid w:val="003B0AB0"/>
    <w:rsid w:val="003B132E"/>
    <w:rsid w:val="003B139B"/>
    <w:rsid w:val="003B1F8E"/>
    <w:rsid w:val="003B3099"/>
    <w:rsid w:val="003B3A50"/>
    <w:rsid w:val="003B448B"/>
    <w:rsid w:val="003B47C6"/>
    <w:rsid w:val="003B4EEA"/>
    <w:rsid w:val="003B699C"/>
    <w:rsid w:val="003B7117"/>
    <w:rsid w:val="003B74CF"/>
    <w:rsid w:val="003B774C"/>
    <w:rsid w:val="003B79ED"/>
    <w:rsid w:val="003C0BFE"/>
    <w:rsid w:val="003C20DD"/>
    <w:rsid w:val="003C3E62"/>
    <w:rsid w:val="003D01E0"/>
    <w:rsid w:val="003D0A68"/>
    <w:rsid w:val="003D0AC7"/>
    <w:rsid w:val="003D0EF8"/>
    <w:rsid w:val="003D0F93"/>
    <w:rsid w:val="003D1455"/>
    <w:rsid w:val="003D2B72"/>
    <w:rsid w:val="003D34CA"/>
    <w:rsid w:val="003D42C7"/>
    <w:rsid w:val="003D62B1"/>
    <w:rsid w:val="003D7765"/>
    <w:rsid w:val="003E00AE"/>
    <w:rsid w:val="003E1518"/>
    <w:rsid w:val="003E1AAD"/>
    <w:rsid w:val="003E2FC9"/>
    <w:rsid w:val="003E41F4"/>
    <w:rsid w:val="003E42F6"/>
    <w:rsid w:val="003E48E7"/>
    <w:rsid w:val="003E50D1"/>
    <w:rsid w:val="003E541C"/>
    <w:rsid w:val="003E6BF7"/>
    <w:rsid w:val="003E7964"/>
    <w:rsid w:val="003E7C95"/>
    <w:rsid w:val="003E7D68"/>
    <w:rsid w:val="003F12F6"/>
    <w:rsid w:val="003F1437"/>
    <w:rsid w:val="003F3365"/>
    <w:rsid w:val="003F39E3"/>
    <w:rsid w:val="003F448B"/>
    <w:rsid w:val="003F58F6"/>
    <w:rsid w:val="003F6316"/>
    <w:rsid w:val="003F75E0"/>
    <w:rsid w:val="003F79AF"/>
    <w:rsid w:val="004001C3"/>
    <w:rsid w:val="004006A5"/>
    <w:rsid w:val="00401149"/>
    <w:rsid w:val="00402720"/>
    <w:rsid w:val="00402985"/>
    <w:rsid w:val="00403956"/>
    <w:rsid w:val="00405226"/>
    <w:rsid w:val="00406593"/>
    <w:rsid w:val="004069AC"/>
    <w:rsid w:val="004069B2"/>
    <w:rsid w:val="00407218"/>
    <w:rsid w:val="0040782D"/>
    <w:rsid w:val="00410408"/>
    <w:rsid w:val="004104EC"/>
    <w:rsid w:val="004112A9"/>
    <w:rsid w:val="00411FDA"/>
    <w:rsid w:val="00412CE2"/>
    <w:rsid w:val="00413229"/>
    <w:rsid w:val="00413D6F"/>
    <w:rsid w:val="004146A6"/>
    <w:rsid w:val="004150C6"/>
    <w:rsid w:val="004156C6"/>
    <w:rsid w:val="00417BE9"/>
    <w:rsid w:val="004214B5"/>
    <w:rsid w:val="004228A3"/>
    <w:rsid w:val="004229AC"/>
    <w:rsid w:val="00423D3B"/>
    <w:rsid w:val="004245A3"/>
    <w:rsid w:val="00424A48"/>
    <w:rsid w:val="00425169"/>
    <w:rsid w:val="00426F41"/>
    <w:rsid w:val="0042717C"/>
    <w:rsid w:val="004274EC"/>
    <w:rsid w:val="00427917"/>
    <w:rsid w:val="00430542"/>
    <w:rsid w:val="00433364"/>
    <w:rsid w:val="004336E0"/>
    <w:rsid w:val="004342E4"/>
    <w:rsid w:val="00434FF4"/>
    <w:rsid w:val="00436238"/>
    <w:rsid w:val="00437C2A"/>
    <w:rsid w:val="00440472"/>
    <w:rsid w:val="00441EB5"/>
    <w:rsid w:val="004423E2"/>
    <w:rsid w:val="00442CB8"/>
    <w:rsid w:val="0044341B"/>
    <w:rsid w:val="00443D84"/>
    <w:rsid w:val="00444685"/>
    <w:rsid w:val="00444F7D"/>
    <w:rsid w:val="00445007"/>
    <w:rsid w:val="00446965"/>
    <w:rsid w:val="00446A9B"/>
    <w:rsid w:val="00446C53"/>
    <w:rsid w:val="00447FF0"/>
    <w:rsid w:val="004508D9"/>
    <w:rsid w:val="00453750"/>
    <w:rsid w:val="00454BF1"/>
    <w:rsid w:val="0045637C"/>
    <w:rsid w:val="00456668"/>
    <w:rsid w:val="00456CE6"/>
    <w:rsid w:val="00457560"/>
    <w:rsid w:val="00457C38"/>
    <w:rsid w:val="0046088D"/>
    <w:rsid w:val="00460DAB"/>
    <w:rsid w:val="00460FF4"/>
    <w:rsid w:val="00461175"/>
    <w:rsid w:val="00462305"/>
    <w:rsid w:val="00462A87"/>
    <w:rsid w:val="00462F02"/>
    <w:rsid w:val="00466EDC"/>
    <w:rsid w:val="00467368"/>
    <w:rsid w:val="00467D25"/>
    <w:rsid w:val="004704F1"/>
    <w:rsid w:val="00470697"/>
    <w:rsid w:val="00471DD9"/>
    <w:rsid w:val="004727D9"/>
    <w:rsid w:val="004728CB"/>
    <w:rsid w:val="0047305C"/>
    <w:rsid w:val="0047403A"/>
    <w:rsid w:val="00474161"/>
    <w:rsid w:val="004742B2"/>
    <w:rsid w:val="00474C36"/>
    <w:rsid w:val="00475E38"/>
    <w:rsid w:val="004779B8"/>
    <w:rsid w:val="0048006F"/>
    <w:rsid w:val="0048023C"/>
    <w:rsid w:val="0048127E"/>
    <w:rsid w:val="00482806"/>
    <w:rsid w:val="00482BBB"/>
    <w:rsid w:val="00483389"/>
    <w:rsid w:val="00485114"/>
    <w:rsid w:val="00485594"/>
    <w:rsid w:val="004855E5"/>
    <w:rsid w:val="00485AE4"/>
    <w:rsid w:val="00486111"/>
    <w:rsid w:val="00486454"/>
    <w:rsid w:val="00490024"/>
    <w:rsid w:val="0049176F"/>
    <w:rsid w:val="004923EE"/>
    <w:rsid w:val="00492EA5"/>
    <w:rsid w:val="00493038"/>
    <w:rsid w:val="00493247"/>
    <w:rsid w:val="00494981"/>
    <w:rsid w:val="00495E19"/>
    <w:rsid w:val="0049613E"/>
    <w:rsid w:val="0049650D"/>
    <w:rsid w:val="0049781E"/>
    <w:rsid w:val="00497D20"/>
    <w:rsid w:val="004A0053"/>
    <w:rsid w:val="004A014A"/>
    <w:rsid w:val="004A0572"/>
    <w:rsid w:val="004A05E7"/>
    <w:rsid w:val="004A1051"/>
    <w:rsid w:val="004A1B41"/>
    <w:rsid w:val="004A2289"/>
    <w:rsid w:val="004A2687"/>
    <w:rsid w:val="004A402F"/>
    <w:rsid w:val="004A4129"/>
    <w:rsid w:val="004A61A5"/>
    <w:rsid w:val="004A6301"/>
    <w:rsid w:val="004A6DC0"/>
    <w:rsid w:val="004B07ED"/>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2832"/>
    <w:rsid w:val="004D3147"/>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0E73"/>
    <w:rsid w:val="00501570"/>
    <w:rsid w:val="005017DA"/>
    <w:rsid w:val="00501E2B"/>
    <w:rsid w:val="005023AF"/>
    <w:rsid w:val="00502A6C"/>
    <w:rsid w:val="0050411A"/>
    <w:rsid w:val="005059C3"/>
    <w:rsid w:val="00505E75"/>
    <w:rsid w:val="0050619E"/>
    <w:rsid w:val="005069E2"/>
    <w:rsid w:val="00506B0D"/>
    <w:rsid w:val="00506BCB"/>
    <w:rsid w:val="00506ED9"/>
    <w:rsid w:val="0050714A"/>
    <w:rsid w:val="00507589"/>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272E0"/>
    <w:rsid w:val="00530E1D"/>
    <w:rsid w:val="00532B0B"/>
    <w:rsid w:val="00532B61"/>
    <w:rsid w:val="00532E67"/>
    <w:rsid w:val="00533C22"/>
    <w:rsid w:val="00534869"/>
    <w:rsid w:val="00534EE5"/>
    <w:rsid w:val="0053653D"/>
    <w:rsid w:val="005371D2"/>
    <w:rsid w:val="00537528"/>
    <w:rsid w:val="00537869"/>
    <w:rsid w:val="00542ED7"/>
    <w:rsid w:val="0054322D"/>
    <w:rsid w:val="005449C3"/>
    <w:rsid w:val="00545A76"/>
    <w:rsid w:val="0055002F"/>
    <w:rsid w:val="005506C7"/>
    <w:rsid w:val="005514AA"/>
    <w:rsid w:val="00552A8F"/>
    <w:rsid w:val="00553234"/>
    <w:rsid w:val="00553B60"/>
    <w:rsid w:val="0055402E"/>
    <w:rsid w:val="005549ED"/>
    <w:rsid w:val="0055689F"/>
    <w:rsid w:val="005601E8"/>
    <w:rsid w:val="00561349"/>
    <w:rsid w:val="00561E2F"/>
    <w:rsid w:val="00561EC5"/>
    <w:rsid w:val="00563B02"/>
    <w:rsid w:val="005657FC"/>
    <w:rsid w:val="00565A48"/>
    <w:rsid w:val="00565F2E"/>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1BFF"/>
    <w:rsid w:val="005B220B"/>
    <w:rsid w:val="005B2E19"/>
    <w:rsid w:val="005B2EE3"/>
    <w:rsid w:val="005B66D2"/>
    <w:rsid w:val="005B69F7"/>
    <w:rsid w:val="005B754B"/>
    <w:rsid w:val="005B7842"/>
    <w:rsid w:val="005C1A52"/>
    <w:rsid w:val="005C1AC7"/>
    <w:rsid w:val="005C20A4"/>
    <w:rsid w:val="005C2356"/>
    <w:rsid w:val="005C5585"/>
    <w:rsid w:val="005C5AC9"/>
    <w:rsid w:val="005D2C69"/>
    <w:rsid w:val="005D3051"/>
    <w:rsid w:val="005D3143"/>
    <w:rsid w:val="005D5465"/>
    <w:rsid w:val="005D56F0"/>
    <w:rsid w:val="005D57F1"/>
    <w:rsid w:val="005D59D3"/>
    <w:rsid w:val="005D680C"/>
    <w:rsid w:val="005D6AB5"/>
    <w:rsid w:val="005D7B3F"/>
    <w:rsid w:val="005E06D3"/>
    <w:rsid w:val="005E27C0"/>
    <w:rsid w:val="005E4F1C"/>
    <w:rsid w:val="005E5441"/>
    <w:rsid w:val="005E6DDE"/>
    <w:rsid w:val="005E7B04"/>
    <w:rsid w:val="005E7DA7"/>
    <w:rsid w:val="005E7F96"/>
    <w:rsid w:val="005F05DE"/>
    <w:rsid w:val="005F097D"/>
    <w:rsid w:val="005F0E57"/>
    <w:rsid w:val="005F1004"/>
    <w:rsid w:val="005F1DFB"/>
    <w:rsid w:val="005F1FAE"/>
    <w:rsid w:val="005F2924"/>
    <w:rsid w:val="005F2A43"/>
    <w:rsid w:val="005F2A97"/>
    <w:rsid w:val="005F42AD"/>
    <w:rsid w:val="005F4A5E"/>
    <w:rsid w:val="005F4F6B"/>
    <w:rsid w:val="005F56A6"/>
    <w:rsid w:val="005F6041"/>
    <w:rsid w:val="005F7314"/>
    <w:rsid w:val="005F7E99"/>
    <w:rsid w:val="00601081"/>
    <w:rsid w:val="006012C6"/>
    <w:rsid w:val="00602636"/>
    <w:rsid w:val="00603239"/>
    <w:rsid w:val="0060473D"/>
    <w:rsid w:val="00604A95"/>
    <w:rsid w:val="006053DC"/>
    <w:rsid w:val="00605477"/>
    <w:rsid w:val="006058F6"/>
    <w:rsid w:val="006067E7"/>
    <w:rsid w:val="00607058"/>
    <w:rsid w:val="0060767B"/>
    <w:rsid w:val="00607A61"/>
    <w:rsid w:val="00610512"/>
    <w:rsid w:val="00610C58"/>
    <w:rsid w:val="006127D4"/>
    <w:rsid w:val="00613CD8"/>
    <w:rsid w:val="00614547"/>
    <w:rsid w:val="00614D4B"/>
    <w:rsid w:val="006165B3"/>
    <w:rsid w:val="00616DFB"/>
    <w:rsid w:val="00617630"/>
    <w:rsid w:val="00617B27"/>
    <w:rsid w:val="00617D84"/>
    <w:rsid w:val="00620033"/>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ABA"/>
    <w:rsid w:val="00630B29"/>
    <w:rsid w:val="00633DA7"/>
    <w:rsid w:val="00635291"/>
    <w:rsid w:val="006357BD"/>
    <w:rsid w:val="00640577"/>
    <w:rsid w:val="006408DC"/>
    <w:rsid w:val="006413AD"/>
    <w:rsid w:val="00643A7A"/>
    <w:rsid w:val="0064545A"/>
    <w:rsid w:val="00645C93"/>
    <w:rsid w:val="00645E9B"/>
    <w:rsid w:val="0064639F"/>
    <w:rsid w:val="00647AC9"/>
    <w:rsid w:val="00650236"/>
    <w:rsid w:val="006503F8"/>
    <w:rsid w:val="00650D0F"/>
    <w:rsid w:val="00651856"/>
    <w:rsid w:val="006521E7"/>
    <w:rsid w:val="00652BE3"/>
    <w:rsid w:val="00654201"/>
    <w:rsid w:val="0065579F"/>
    <w:rsid w:val="0065726E"/>
    <w:rsid w:val="006608AE"/>
    <w:rsid w:val="00665C04"/>
    <w:rsid w:val="006674E5"/>
    <w:rsid w:val="00670351"/>
    <w:rsid w:val="006704F9"/>
    <w:rsid w:val="006706AA"/>
    <w:rsid w:val="006718B7"/>
    <w:rsid w:val="00673154"/>
    <w:rsid w:val="006740B1"/>
    <w:rsid w:val="006746B2"/>
    <w:rsid w:val="0067540D"/>
    <w:rsid w:val="00677BDD"/>
    <w:rsid w:val="00677F98"/>
    <w:rsid w:val="006810C4"/>
    <w:rsid w:val="00681604"/>
    <w:rsid w:val="00682047"/>
    <w:rsid w:val="0068365D"/>
    <w:rsid w:val="0068376C"/>
    <w:rsid w:val="0068430C"/>
    <w:rsid w:val="00685237"/>
    <w:rsid w:val="006852A4"/>
    <w:rsid w:val="00685EC8"/>
    <w:rsid w:val="00690BB8"/>
    <w:rsid w:val="0069144C"/>
    <w:rsid w:val="0069161A"/>
    <w:rsid w:val="0069189C"/>
    <w:rsid w:val="00691C14"/>
    <w:rsid w:val="00691D2A"/>
    <w:rsid w:val="00691E28"/>
    <w:rsid w:val="00691F66"/>
    <w:rsid w:val="00692C5E"/>
    <w:rsid w:val="006954BD"/>
    <w:rsid w:val="00695E1D"/>
    <w:rsid w:val="006968FD"/>
    <w:rsid w:val="006978B2"/>
    <w:rsid w:val="00697DD7"/>
    <w:rsid w:val="006A008F"/>
    <w:rsid w:val="006A069D"/>
    <w:rsid w:val="006A1B9C"/>
    <w:rsid w:val="006A1FC4"/>
    <w:rsid w:val="006A2467"/>
    <w:rsid w:val="006A31B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601D"/>
    <w:rsid w:val="006B6077"/>
    <w:rsid w:val="006B77ED"/>
    <w:rsid w:val="006B7A3A"/>
    <w:rsid w:val="006C01FC"/>
    <w:rsid w:val="006C1BFE"/>
    <w:rsid w:val="006C2162"/>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0EF5"/>
    <w:rsid w:val="006F1491"/>
    <w:rsid w:val="006F2252"/>
    <w:rsid w:val="006F259F"/>
    <w:rsid w:val="006F3D72"/>
    <w:rsid w:val="006F3FB1"/>
    <w:rsid w:val="006F4B94"/>
    <w:rsid w:val="006F4DDC"/>
    <w:rsid w:val="006F4FE9"/>
    <w:rsid w:val="006F511B"/>
    <w:rsid w:val="006F55DD"/>
    <w:rsid w:val="006F6130"/>
    <w:rsid w:val="006F6694"/>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60D"/>
    <w:rsid w:val="00722A01"/>
    <w:rsid w:val="00723530"/>
    <w:rsid w:val="00723EFA"/>
    <w:rsid w:val="0072537D"/>
    <w:rsid w:val="00725C56"/>
    <w:rsid w:val="00725CC4"/>
    <w:rsid w:val="00726958"/>
    <w:rsid w:val="00727640"/>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0CDC"/>
    <w:rsid w:val="00741230"/>
    <w:rsid w:val="00742BEC"/>
    <w:rsid w:val="0074310F"/>
    <w:rsid w:val="00743A18"/>
    <w:rsid w:val="0074506D"/>
    <w:rsid w:val="00745C1D"/>
    <w:rsid w:val="00746271"/>
    <w:rsid w:val="00746B0B"/>
    <w:rsid w:val="00747CCD"/>
    <w:rsid w:val="007517C3"/>
    <w:rsid w:val="00751B08"/>
    <w:rsid w:val="00751F23"/>
    <w:rsid w:val="00751FCC"/>
    <w:rsid w:val="0075278C"/>
    <w:rsid w:val="00752813"/>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333B"/>
    <w:rsid w:val="00783FE8"/>
    <w:rsid w:val="00787A57"/>
    <w:rsid w:val="00787B7D"/>
    <w:rsid w:val="00791ABF"/>
    <w:rsid w:val="00792D48"/>
    <w:rsid w:val="00793203"/>
    <w:rsid w:val="00793B26"/>
    <w:rsid w:val="00794677"/>
    <w:rsid w:val="007947BC"/>
    <w:rsid w:val="00795931"/>
    <w:rsid w:val="00796A2A"/>
    <w:rsid w:val="00797EE2"/>
    <w:rsid w:val="007A053E"/>
    <w:rsid w:val="007A0DAA"/>
    <w:rsid w:val="007A1200"/>
    <w:rsid w:val="007A1359"/>
    <w:rsid w:val="007A21A1"/>
    <w:rsid w:val="007A2A69"/>
    <w:rsid w:val="007A47D8"/>
    <w:rsid w:val="007A55C6"/>
    <w:rsid w:val="007A5DA3"/>
    <w:rsid w:val="007A5F9C"/>
    <w:rsid w:val="007A6821"/>
    <w:rsid w:val="007A7AAE"/>
    <w:rsid w:val="007B0474"/>
    <w:rsid w:val="007B055F"/>
    <w:rsid w:val="007B0BAC"/>
    <w:rsid w:val="007B0E70"/>
    <w:rsid w:val="007B3EE9"/>
    <w:rsid w:val="007B43CE"/>
    <w:rsid w:val="007B4B41"/>
    <w:rsid w:val="007B6028"/>
    <w:rsid w:val="007C0BA7"/>
    <w:rsid w:val="007C1074"/>
    <w:rsid w:val="007C33E4"/>
    <w:rsid w:val="007C41B3"/>
    <w:rsid w:val="007C44F4"/>
    <w:rsid w:val="007C4E90"/>
    <w:rsid w:val="007C501B"/>
    <w:rsid w:val="007C6325"/>
    <w:rsid w:val="007C77BC"/>
    <w:rsid w:val="007D11B8"/>
    <w:rsid w:val="007D1F28"/>
    <w:rsid w:val="007D1FA3"/>
    <w:rsid w:val="007D20B4"/>
    <w:rsid w:val="007D2587"/>
    <w:rsid w:val="007D25F6"/>
    <w:rsid w:val="007D36F2"/>
    <w:rsid w:val="007D4E61"/>
    <w:rsid w:val="007D4FF2"/>
    <w:rsid w:val="007D5A25"/>
    <w:rsid w:val="007D5A65"/>
    <w:rsid w:val="007D5B26"/>
    <w:rsid w:val="007D79D8"/>
    <w:rsid w:val="007D7AE2"/>
    <w:rsid w:val="007D7FB1"/>
    <w:rsid w:val="007E0DEB"/>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565A"/>
    <w:rsid w:val="007F5A8A"/>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17802"/>
    <w:rsid w:val="008219AF"/>
    <w:rsid w:val="0082342B"/>
    <w:rsid w:val="00823AF8"/>
    <w:rsid w:val="008267CB"/>
    <w:rsid w:val="00827512"/>
    <w:rsid w:val="0083014A"/>
    <w:rsid w:val="0083088F"/>
    <w:rsid w:val="0083180D"/>
    <w:rsid w:val="008327D8"/>
    <w:rsid w:val="00835356"/>
    <w:rsid w:val="00835BF2"/>
    <w:rsid w:val="00836D5A"/>
    <w:rsid w:val="00837770"/>
    <w:rsid w:val="0083795A"/>
    <w:rsid w:val="00837C9F"/>
    <w:rsid w:val="00841131"/>
    <w:rsid w:val="00841883"/>
    <w:rsid w:val="00841B23"/>
    <w:rsid w:val="00842068"/>
    <w:rsid w:val="00843379"/>
    <w:rsid w:val="008436F0"/>
    <w:rsid w:val="00843DAA"/>
    <w:rsid w:val="00843F40"/>
    <w:rsid w:val="008444BE"/>
    <w:rsid w:val="00845116"/>
    <w:rsid w:val="00845897"/>
    <w:rsid w:val="008465AA"/>
    <w:rsid w:val="008502A5"/>
    <w:rsid w:val="008505B6"/>
    <w:rsid w:val="00850AD1"/>
    <w:rsid w:val="00851384"/>
    <w:rsid w:val="00851A3E"/>
    <w:rsid w:val="00851C79"/>
    <w:rsid w:val="00852259"/>
    <w:rsid w:val="0085338A"/>
    <w:rsid w:val="00853419"/>
    <w:rsid w:val="00855C60"/>
    <w:rsid w:val="00855CBD"/>
    <w:rsid w:val="00856F99"/>
    <w:rsid w:val="0085789E"/>
    <w:rsid w:val="008609B3"/>
    <w:rsid w:val="00860FE6"/>
    <w:rsid w:val="00861B48"/>
    <w:rsid w:val="00861DD7"/>
    <w:rsid w:val="00863940"/>
    <w:rsid w:val="00864140"/>
    <w:rsid w:val="008645A3"/>
    <w:rsid w:val="00864D17"/>
    <w:rsid w:val="008672AE"/>
    <w:rsid w:val="008702BF"/>
    <w:rsid w:val="00870F47"/>
    <w:rsid w:val="008719DB"/>
    <w:rsid w:val="00871FA9"/>
    <w:rsid w:val="00872250"/>
    <w:rsid w:val="008731B8"/>
    <w:rsid w:val="00873D16"/>
    <w:rsid w:val="008742EC"/>
    <w:rsid w:val="00874D42"/>
    <w:rsid w:val="00875117"/>
    <w:rsid w:val="0087550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28E"/>
    <w:rsid w:val="008937A3"/>
    <w:rsid w:val="0089509A"/>
    <w:rsid w:val="00897C9E"/>
    <w:rsid w:val="008A0232"/>
    <w:rsid w:val="008A4FE1"/>
    <w:rsid w:val="008A5E28"/>
    <w:rsid w:val="008B0CCE"/>
    <w:rsid w:val="008B0EAE"/>
    <w:rsid w:val="008B2486"/>
    <w:rsid w:val="008B302A"/>
    <w:rsid w:val="008B4198"/>
    <w:rsid w:val="008B4609"/>
    <w:rsid w:val="008B725C"/>
    <w:rsid w:val="008C1D6D"/>
    <w:rsid w:val="008C36AE"/>
    <w:rsid w:val="008C3F98"/>
    <w:rsid w:val="008C594A"/>
    <w:rsid w:val="008D012A"/>
    <w:rsid w:val="008D1DAC"/>
    <w:rsid w:val="008D2304"/>
    <w:rsid w:val="008D23AF"/>
    <w:rsid w:val="008D3A05"/>
    <w:rsid w:val="008D3E0C"/>
    <w:rsid w:val="008D4A09"/>
    <w:rsid w:val="008D4DA1"/>
    <w:rsid w:val="008D5054"/>
    <w:rsid w:val="008D5162"/>
    <w:rsid w:val="008D5AB1"/>
    <w:rsid w:val="008D5F9D"/>
    <w:rsid w:val="008D681A"/>
    <w:rsid w:val="008D6B10"/>
    <w:rsid w:val="008D6B1A"/>
    <w:rsid w:val="008D6D38"/>
    <w:rsid w:val="008D76FE"/>
    <w:rsid w:val="008E03F0"/>
    <w:rsid w:val="008E05C6"/>
    <w:rsid w:val="008E0617"/>
    <w:rsid w:val="008E2288"/>
    <w:rsid w:val="008E314C"/>
    <w:rsid w:val="008E41AE"/>
    <w:rsid w:val="008E485D"/>
    <w:rsid w:val="008E5B71"/>
    <w:rsid w:val="008E705E"/>
    <w:rsid w:val="008F103E"/>
    <w:rsid w:val="008F168B"/>
    <w:rsid w:val="008F2453"/>
    <w:rsid w:val="008F34E9"/>
    <w:rsid w:val="008F5067"/>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684B"/>
    <w:rsid w:val="00917271"/>
    <w:rsid w:val="0091740C"/>
    <w:rsid w:val="00922A9F"/>
    <w:rsid w:val="00922BA3"/>
    <w:rsid w:val="00923276"/>
    <w:rsid w:val="00924EF9"/>
    <w:rsid w:val="00925478"/>
    <w:rsid w:val="00925A8F"/>
    <w:rsid w:val="00925AF1"/>
    <w:rsid w:val="00925D8E"/>
    <w:rsid w:val="009269F5"/>
    <w:rsid w:val="0093018B"/>
    <w:rsid w:val="00930395"/>
    <w:rsid w:val="00930CAD"/>
    <w:rsid w:val="00931C5F"/>
    <w:rsid w:val="009333DC"/>
    <w:rsid w:val="0093373D"/>
    <w:rsid w:val="00935008"/>
    <w:rsid w:val="00936332"/>
    <w:rsid w:val="009400CF"/>
    <w:rsid w:val="0094029F"/>
    <w:rsid w:val="00940533"/>
    <w:rsid w:val="00940E73"/>
    <w:rsid w:val="009410AE"/>
    <w:rsid w:val="009429F0"/>
    <w:rsid w:val="00942D4D"/>
    <w:rsid w:val="009432FE"/>
    <w:rsid w:val="009438F8"/>
    <w:rsid w:val="00944414"/>
    <w:rsid w:val="009444EC"/>
    <w:rsid w:val="009447F6"/>
    <w:rsid w:val="00945FA9"/>
    <w:rsid w:val="0094691D"/>
    <w:rsid w:val="009477D7"/>
    <w:rsid w:val="00951051"/>
    <w:rsid w:val="00951274"/>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B2"/>
    <w:rsid w:val="009663C5"/>
    <w:rsid w:val="009678FE"/>
    <w:rsid w:val="00971DDC"/>
    <w:rsid w:val="0097242D"/>
    <w:rsid w:val="009737E4"/>
    <w:rsid w:val="009755AD"/>
    <w:rsid w:val="0097578C"/>
    <w:rsid w:val="009757E0"/>
    <w:rsid w:val="009763AA"/>
    <w:rsid w:val="0097718E"/>
    <w:rsid w:val="009800B6"/>
    <w:rsid w:val="00980502"/>
    <w:rsid w:val="00980E36"/>
    <w:rsid w:val="00983748"/>
    <w:rsid w:val="0098564A"/>
    <w:rsid w:val="00985DB7"/>
    <w:rsid w:val="009861C6"/>
    <w:rsid w:val="0098690E"/>
    <w:rsid w:val="00986B3C"/>
    <w:rsid w:val="0098706D"/>
    <w:rsid w:val="0099022D"/>
    <w:rsid w:val="009903A8"/>
    <w:rsid w:val="00991070"/>
    <w:rsid w:val="00992DCD"/>
    <w:rsid w:val="00994392"/>
    <w:rsid w:val="00994702"/>
    <w:rsid w:val="00996E62"/>
    <w:rsid w:val="00997875"/>
    <w:rsid w:val="00997D39"/>
    <w:rsid w:val="00997FD5"/>
    <w:rsid w:val="009A01D9"/>
    <w:rsid w:val="009A1CA8"/>
    <w:rsid w:val="009A2B64"/>
    <w:rsid w:val="009A3721"/>
    <w:rsid w:val="009A405A"/>
    <w:rsid w:val="009A5082"/>
    <w:rsid w:val="009A618E"/>
    <w:rsid w:val="009A6355"/>
    <w:rsid w:val="009A70A8"/>
    <w:rsid w:val="009B155B"/>
    <w:rsid w:val="009B17B6"/>
    <w:rsid w:val="009B183F"/>
    <w:rsid w:val="009B1F5B"/>
    <w:rsid w:val="009B33A2"/>
    <w:rsid w:val="009B3DB8"/>
    <w:rsid w:val="009B4769"/>
    <w:rsid w:val="009B4FF0"/>
    <w:rsid w:val="009C1004"/>
    <w:rsid w:val="009C17DF"/>
    <w:rsid w:val="009C2086"/>
    <w:rsid w:val="009C3006"/>
    <w:rsid w:val="009C5F91"/>
    <w:rsid w:val="009C7481"/>
    <w:rsid w:val="009C7D25"/>
    <w:rsid w:val="009D159F"/>
    <w:rsid w:val="009D19C6"/>
    <w:rsid w:val="009D296A"/>
    <w:rsid w:val="009D2A16"/>
    <w:rsid w:val="009D53EA"/>
    <w:rsid w:val="009D6952"/>
    <w:rsid w:val="009D7F9A"/>
    <w:rsid w:val="009E055E"/>
    <w:rsid w:val="009E05C7"/>
    <w:rsid w:val="009E068F"/>
    <w:rsid w:val="009E1B89"/>
    <w:rsid w:val="009E47DB"/>
    <w:rsid w:val="009E5523"/>
    <w:rsid w:val="009E5E42"/>
    <w:rsid w:val="009E6103"/>
    <w:rsid w:val="009E619C"/>
    <w:rsid w:val="009E7020"/>
    <w:rsid w:val="009E7045"/>
    <w:rsid w:val="009E748B"/>
    <w:rsid w:val="009F0C83"/>
    <w:rsid w:val="009F1449"/>
    <w:rsid w:val="009F2244"/>
    <w:rsid w:val="009F3D12"/>
    <w:rsid w:val="009F3ED3"/>
    <w:rsid w:val="009F4BCF"/>
    <w:rsid w:val="009F6D54"/>
    <w:rsid w:val="00A00DE0"/>
    <w:rsid w:val="00A0207D"/>
    <w:rsid w:val="00A02709"/>
    <w:rsid w:val="00A03D3F"/>
    <w:rsid w:val="00A041F1"/>
    <w:rsid w:val="00A04BEB"/>
    <w:rsid w:val="00A04DE2"/>
    <w:rsid w:val="00A05412"/>
    <w:rsid w:val="00A10AD3"/>
    <w:rsid w:val="00A117FD"/>
    <w:rsid w:val="00A11A20"/>
    <w:rsid w:val="00A11DFB"/>
    <w:rsid w:val="00A11F1E"/>
    <w:rsid w:val="00A13073"/>
    <w:rsid w:val="00A13FAE"/>
    <w:rsid w:val="00A14BA5"/>
    <w:rsid w:val="00A14E89"/>
    <w:rsid w:val="00A15C80"/>
    <w:rsid w:val="00A15DA4"/>
    <w:rsid w:val="00A20607"/>
    <w:rsid w:val="00A20D0F"/>
    <w:rsid w:val="00A21B4F"/>
    <w:rsid w:val="00A221B3"/>
    <w:rsid w:val="00A22250"/>
    <w:rsid w:val="00A22803"/>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3B5B"/>
    <w:rsid w:val="00A4472F"/>
    <w:rsid w:val="00A44BE1"/>
    <w:rsid w:val="00A4500D"/>
    <w:rsid w:val="00A45A40"/>
    <w:rsid w:val="00A45B31"/>
    <w:rsid w:val="00A504A8"/>
    <w:rsid w:val="00A527D9"/>
    <w:rsid w:val="00A52944"/>
    <w:rsid w:val="00A53CDD"/>
    <w:rsid w:val="00A542B8"/>
    <w:rsid w:val="00A54719"/>
    <w:rsid w:val="00A552FB"/>
    <w:rsid w:val="00A56A1D"/>
    <w:rsid w:val="00A5709E"/>
    <w:rsid w:val="00A5741E"/>
    <w:rsid w:val="00A60BDF"/>
    <w:rsid w:val="00A612B9"/>
    <w:rsid w:val="00A6271F"/>
    <w:rsid w:val="00A64405"/>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973FE"/>
    <w:rsid w:val="00A97579"/>
    <w:rsid w:val="00AA003C"/>
    <w:rsid w:val="00AA1986"/>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4591"/>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47F2"/>
    <w:rsid w:val="00AD5FBC"/>
    <w:rsid w:val="00AD6279"/>
    <w:rsid w:val="00AD62D8"/>
    <w:rsid w:val="00AD6B6A"/>
    <w:rsid w:val="00AD6F2F"/>
    <w:rsid w:val="00AD7273"/>
    <w:rsid w:val="00AE03D3"/>
    <w:rsid w:val="00AE1B20"/>
    <w:rsid w:val="00AE33B4"/>
    <w:rsid w:val="00AE49F4"/>
    <w:rsid w:val="00AE4C19"/>
    <w:rsid w:val="00AE5146"/>
    <w:rsid w:val="00AE55C5"/>
    <w:rsid w:val="00AE5A1E"/>
    <w:rsid w:val="00AE5A4F"/>
    <w:rsid w:val="00AE7B16"/>
    <w:rsid w:val="00AE7DB0"/>
    <w:rsid w:val="00AF0B65"/>
    <w:rsid w:val="00AF49C2"/>
    <w:rsid w:val="00AF5064"/>
    <w:rsid w:val="00AF5EC4"/>
    <w:rsid w:val="00AF6A63"/>
    <w:rsid w:val="00AF75DB"/>
    <w:rsid w:val="00AF7EEF"/>
    <w:rsid w:val="00B002E0"/>
    <w:rsid w:val="00B0053F"/>
    <w:rsid w:val="00B0132A"/>
    <w:rsid w:val="00B029C1"/>
    <w:rsid w:val="00B056C4"/>
    <w:rsid w:val="00B05B73"/>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36969"/>
    <w:rsid w:val="00B41694"/>
    <w:rsid w:val="00B41D95"/>
    <w:rsid w:val="00B41F8E"/>
    <w:rsid w:val="00B425D5"/>
    <w:rsid w:val="00B426BB"/>
    <w:rsid w:val="00B427B9"/>
    <w:rsid w:val="00B42907"/>
    <w:rsid w:val="00B42C14"/>
    <w:rsid w:val="00B43371"/>
    <w:rsid w:val="00B44CA2"/>
    <w:rsid w:val="00B454AE"/>
    <w:rsid w:val="00B45626"/>
    <w:rsid w:val="00B5008D"/>
    <w:rsid w:val="00B50D18"/>
    <w:rsid w:val="00B512DA"/>
    <w:rsid w:val="00B52464"/>
    <w:rsid w:val="00B52A05"/>
    <w:rsid w:val="00B53C65"/>
    <w:rsid w:val="00B53EAE"/>
    <w:rsid w:val="00B55CF3"/>
    <w:rsid w:val="00B57187"/>
    <w:rsid w:val="00B572EB"/>
    <w:rsid w:val="00B57304"/>
    <w:rsid w:val="00B57665"/>
    <w:rsid w:val="00B609A8"/>
    <w:rsid w:val="00B65421"/>
    <w:rsid w:val="00B65BF6"/>
    <w:rsid w:val="00B670CE"/>
    <w:rsid w:val="00B67B79"/>
    <w:rsid w:val="00B67E74"/>
    <w:rsid w:val="00B70722"/>
    <w:rsid w:val="00B714B6"/>
    <w:rsid w:val="00B716F8"/>
    <w:rsid w:val="00B71F03"/>
    <w:rsid w:val="00B74FDC"/>
    <w:rsid w:val="00B7693C"/>
    <w:rsid w:val="00B76AB2"/>
    <w:rsid w:val="00B82234"/>
    <w:rsid w:val="00B8283E"/>
    <w:rsid w:val="00B8314D"/>
    <w:rsid w:val="00B832A6"/>
    <w:rsid w:val="00B837AA"/>
    <w:rsid w:val="00B85C31"/>
    <w:rsid w:val="00B873CB"/>
    <w:rsid w:val="00B87D03"/>
    <w:rsid w:val="00B909E8"/>
    <w:rsid w:val="00B928EE"/>
    <w:rsid w:val="00B92AD5"/>
    <w:rsid w:val="00B94BA4"/>
    <w:rsid w:val="00B95671"/>
    <w:rsid w:val="00B96D07"/>
    <w:rsid w:val="00B97DB5"/>
    <w:rsid w:val="00B97F8A"/>
    <w:rsid w:val="00BA3D1A"/>
    <w:rsid w:val="00BA4BC4"/>
    <w:rsid w:val="00BA52AE"/>
    <w:rsid w:val="00BA60E2"/>
    <w:rsid w:val="00BA7568"/>
    <w:rsid w:val="00BB1325"/>
    <w:rsid w:val="00BB156E"/>
    <w:rsid w:val="00BB232F"/>
    <w:rsid w:val="00BB237D"/>
    <w:rsid w:val="00BB32A3"/>
    <w:rsid w:val="00BB3ABA"/>
    <w:rsid w:val="00BB4FEC"/>
    <w:rsid w:val="00BB65B1"/>
    <w:rsid w:val="00BB69D5"/>
    <w:rsid w:val="00BB6A3E"/>
    <w:rsid w:val="00BB7202"/>
    <w:rsid w:val="00BB72D2"/>
    <w:rsid w:val="00BC03DD"/>
    <w:rsid w:val="00BC03E1"/>
    <w:rsid w:val="00BC29DC"/>
    <w:rsid w:val="00BC34F8"/>
    <w:rsid w:val="00BC4576"/>
    <w:rsid w:val="00BC4593"/>
    <w:rsid w:val="00BC64DB"/>
    <w:rsid w:val="00BC6C9C"/>
    <w:rsid w:val="00BC6CA4"/>
    <w:rsid w:val="00BD05BF"/>
    <w:rsid w:val="00BD1916"/>
    <w:rsid w:val="00BD464A"/>
    <w:rsid w:val="00BD4793"/>
    <w:rsid w:val="00BD5E90"/>
    <w:rsid w:val="00BD6CFB"/>
    <w:rsid w:val="00BD7D09"/>
    <w:rsid w:val="00BE28BE"/>
    <w:rsid w:val="00BE2902"/>
    <w:rsid w:val="00BE42CB"/>
    <w:rsid w:val="00BE4C64"/>
    <w:rsid w:val="00BE6162"/>
    <w:rsid w:val="00BE6AEE"/>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362E0"/>
    <w:rsid w:val="00C40222"/>
    <w:rsid w:val="00C4024B"/>
    <w:rsid w:val="00C41E00"/>
    <w:rsid w:val="00C41E55"/>
    <w:rsid w:val="00C4347D"/>
    <w:rsid w:val="00C43809"/>
    <w:rsid w:val="00C44EF2"/>
    <w:rsid w:val="00C44FC9"/>
    <w:rsid w:val="00C45167"/>
    <w:rsid w:val="00C45201"/>
    <w:rsid w:val="00C46D71"/>
    <w:rsid w:val="00C473CE"/>
    <w:rsid w:val="00C50168"/>
    <w:rsid w:val="00C51106"/>
    <w:rsid w:val="00C5115B"/>
    <w:rsid w:val="00C5180C"/>
    <w:rsid w:val="00C51C61"/>
    <w:rsid w:val="00C52111"/>
    <w:rsid w:val="00C523E4"/>
    <w:rsid w:val="00C5306D"/>
    <w:rsid w:val="00C531B7"/>
    <w:rsid w:val="00C53622"/>
    <w:rsid w:val="00C54973"/>
    <w:rsid w:val="00C54982"/>
    <w:rsid w:val="00C54B46"/>
    <w:rsid w:val="00C5502B"/>
    <w:rsid w:val="00C55B71"/>
    <w:rsid w:val="00C56DB9"/>
    <w:rsid w:val="00C57034"/>
    <w:rsid w:val="00C576F8"/>
    <w:rsid w:val="00C60E83"/>
    <w:rsid w:val="00C61E3B"/>
    <w:rsid w:val="00C621A1"/>
    <w:rsid w:val="00C62A45"/>
    <w:rsid w:val="00C63153"/>
    <w:rsid w:val="00C63CB8"/>
    <w:rsid w:val="00C646F2"/>
    <w:rsid w:val="00C65327"/>
    <w:rsid w:val="00C665F2"/>
    <w:rsid w:val="00C66D99"/>
    <w:rsid w:val="00C67235"/>
    <w:rsid w:val="00C67382"/>
    <w:rsid w:val="00C67670"/>
    <w:rsid w:val="00C7190E"/>
    <w:rsid w:val="00C72471"/>
    <w:rsid w:val="00C72A2D"/>
    <w:rsid w:val="00C72B4C"/>
    <w:rsid w:val="00C73ACB"/>
    <w:rsid w:val="00C7665D"/>
    <w:rsid w:val="00C8086B"/>
    <w:rsid w:val="00C813D3"/>
    <w:rsid w:val="00C82D97"/>
    <w:rsid w:val="00C84D14"/>
    <w:rsid w:val="00C8625E"/>
    <w:rsid w:val="00C91C45"/>
    <w:rsid w:val="00C925DE"/>
    <w:rsid w:val="00C9369C"/>
    <w:rsid w:val="00C93EDD"/>
    <w:rsid w:val="00C953EF"/>
    <w:rsid w:val="00C953F6"/>
    <w:rsid w:val="00C9785A"/>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139"/>
    <w:rsid w:val="00CB0441"/>
    <w:rsid w:val="00CB08EB"/>
    <w:rsid w:val="00CB1749"/>
    <w:rsid w:val="00CB1A60"/>
    <w:rsid w:val="00CB3A9F"/>
    <w:rsid w:val="00CB447F"/>
    <w:rsid w:val="00CB47D5"/>
    <w:rsid w:val="00CB5048"/>
    <w:rsid w:val="00CC10DA"/>
    <w:rsid w:val="00CC156D"/>
    <w:rsid w:val="00CC1CA4"/>
    <w:rsid w:val="00CC250D"/>
    <w:rsid w:val="00CC2929"/>
    <w:rsid w:val="00CC58C3"/>
    <w:rsid w:val="00CC6448"/>
    <w:rsid w:val="00CC6668"/>
    <w:rsid w:val="00CC6970"/>
    <w:rsid w:val="00CC69F7"/>
    <w:rsid w:val="00CC7EC9"/>
    <w:rsid w:val="00CD0B38"/>
    <w:rsid w:val="00CD16C7"/>
    <w:rsid w:val="00CD229F"/>
    <w:rsid w:val="00CD2E60"/>
    <w:rsid w:val="00CE0D3E"/>
    <w:rsid w:val="00CE0D63"/>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1F9B"/>
    <w:rsid w:val="00D12410"/>
    <w:rsid w:val="00D1447E"/>
    <w:rsid w:val="00D15A58"/>
    <w:rsid w:val="00D164B7"/>
    <w:rsid w:val="00D1747A"/>
    <w:rsid w:val="00D205D0"/>
    <w:rsid w:val="00D2093A"/>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42E6"/>
    <w:rsid w:val="00D35C66"/>
    <w:rsid w:val="00D369E4"/>
    <w:rsid w:val="00D36C71"/>
    <w:rsid w:val="00D40723"/>
    <w:rsid w:val="00D41A51"/>
    <w:rsid w:val="00D42DFD"/>
    <w:rsid w:val="00D437BF"/>
    <w:rsid w:val="00D4448D"/>
    <w:rsid w:val="00D45E14"/>
    <w:rsid w:val="00D461F6"/>
    <w:rsid w:val="00D4755C"/>
    <w:rsid w:val="00D52708"/>
    <w:rsid w:val="00D52834"/>
    <w:rsid w:val="00D543AF"/>
    <w:rsid w:val="00D544FE"/>
    <w:rsid w:val="00D54B59"/>
    <w:rsid w:val="00D55813"/>
    <w:rsid w:val="00D5596F"/>
    <w:rsid w:val="00D55C96"/>
    <w:rsid w:val="00D56033"/>
    <w:rsid w:val="00D56F3F"/>
    <w:rsid w:val="00D60212"/>
    <w:rsid w:val="00D61F13"/>
    <w:rsid w:val="00D672D6"/>
    <w:rsid w:val="00D67B2A"/>
    <w:rsid w:val="00D67D4A"/>
    <w:rsid w:val="00D702BF"/>
    <w:rsid w:val="00D70434"/>
    <w:rsid w:val="00D708A4"/>
    <w:rsid w:val="00D70B9D"/>
    <w:rsid w:val="00D7223B"/>
    <w:rsid w:val="00D72B46"/>
    <w:rsid w:val="00D73122"/>
    <w:rsid w:val="00D74606"/>
    <w:rsid w:val="00D749C7"/>
    <w:rsid w:val="00D75202"/>
    <w:rsid w:val="00D75D2E"/>
    <w:rsid w:val="00D76A11"/>
    <w:rsid w:val="00D7785B"/>
    <w:rsid w:val="00D77EA3"/>
    <w:rsid w:val="00D806A3"/>
    <w:rsid w:val="00D80A7F"/>
    <w:rsid w:val="00D81ABD"/>
    <w:rsid w:val="00D81BAC"/>
    <w:rsid w:val="00D81D61"/>
    <w:rsid w:val="00D82C56"/>
    <w:rsid w:val="00D82EE7"/>
    <w:rsid w:val="00D83149"/>
    <w:rsid w:val="00D83173"/>
    <w:rsid w:val="00D8380A"/>
    <w:rsid w:val="00D84078"/>
    <w:rsid w:val="00D84ABB"/>
    <w:rsid w:val="00D85273"/>
    <w:rsid w:val="00D85521"/>
    <w:rsid w:val="00D87AA7"/>
    <w:rsid w:val="00D90425"/>
    <w:rsid w:val="00D90CC5"/>
    <w:rsid w:val="00D92BA5"/>
    <w:rsid w:val="00D92C6A"/>
    <w:rsid w:val="00D95330"/>
    <w:rsid w:val="00D968E0"/>
    <w:rsid w:val="00D975C1"/>
    <w:rsid w:val="00D97C16"/>
    <w:rsid w:val="00DA12AB"/>
    <w:rsid w:val="00DA1A93"/>
    <w:rsid w:val="00DA204B"/>
    <w:rsid w:val="00DA2DAD"/>
    <w:rsid w:val="00DA4303"/>
    <w:rsid w:val="00DA43A3"/>
    <w:rsid w:val="00DA52B8"/>
    <w:rsid w:val="00DA6AAA"/>
    <w:rsid w:val="00DA7973"/>
    <w:rsid w:val="00DB3689"/>
    <w:rsid w:val="00DB3767"/>
    <w:rsid w:val="00DB39E0"/>
    <w:rsid w:val="00DB41A0"/>
    <w:rsid w:val="00DB55E1"/>
    <w:rsid w:val="00DB727F"/>
    <w:rsid w:val="00DB7729"/>
    <w:rsid w:val="00DB79F0"/>
    <w:rsid w:val="00DB7BB9"/>
    <w:rsid w:val="00DC005E"/>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623C"/>
    <w:rsid w:val="00DF7E4D"/>
    <w:rsid w:val="00E0032E"/>
    <w:rsid w:val="00E00B41"/>
    <w:rsid w:val="00E00DF4"/>
    <w:rsid w:val="00E0205D"/>
    <w:rsid w:val="00E0313E"/>
    <w:rsid w:val="00E031C9"/>
    <w:rsid w:val="00E0371D"/>
    <w:rsid w:val="00E0491A"/>
    <w:rsid w:val="00E0557E"/>
    <w:rsid w:val="00E07FB6"/>
    <w:rsid w:val="00E1011C"/>
    <w:rsid w:val="00E1018A"/>
    <w:rsid w:val="00E11C27"/>
    <w:rsid w:val="00E120F4"/>
    <w:rsid w:val="00E136D8"/>
    <w:rsid w:val="00E148F6"/>
    <w:rsid w:val="00E153F6"/>
    <w:rsid w:val="00E15C4F"/>
    <w:rsid w:val="00E15F7E"/>
    <w:rsid w:val="00E173DF"/>
    <w:rsid w:val="00E23217"/>
    <w:rsid w:val="00E235F9"/>
    <w:rsid w:val="00E248EB"/>
    <w:rsid w:val="00E2626C"/>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883"/>
    <w:rsid w:val="00E47D3F"/>
    <w:rsid w:val="00E47E09"/>
    <w:rsid w:val="00E5004A"/>
    <w:rsid w:val="00E505FB"/>
    <w:rsid w:val="00E50ED3"/>
    <w:rsid w:val="00E521EE"/>
    <w:rsid w:val="00E525BA"/>
    <w:rsid w:val="00E54BA6"/>
    <w:rsid w:val="00E6166E"/>
    <w:rsid w:val="00E61A3E"/>
    <w:rsid w:val="00E62764"/>
    <w:rsid w:val="00E62B3D"/>
    <w:rsid w:val="00E6315A"/>
    <w:rsid w:val="00E63569"/>
    <w:rsid w:val="00E63986"/>
    <w:rsid w:val="00E63D20"/>
    <w:rsid w:val="00E651E4"/>
    <w:rsid w:val="00E65E86"/>
    <w:rsid w:val="00E66C3B"/>
    <w:rsid w:val="00E718CF"/>
    <w:rsid w:val="00E71B00"/>
    <w:rsid w:val="00E71E7D"/>
    <w:rsid w:val="00E73C7F"/>
    <w:rsid w:val="00E73D86"/>
    <w:rsid w:val="00E740D9"/>
    <w:rsid w:val="00E74169"/>
    <w:rsid w:val="00E76F59"/>
    <w:rsid w:val="00E7766E"/>
    <w:rsid w:val="00E77D65"/>
    <w:rsid w:val="00E821B2"/>
    <w:rsid w:val="00E8224F"/>
    <w:rsid w:val="00E836C6"/>
    <w:rsid w:val="00E853FB"/>
    <w:rsid w:val="00E854F8"/>
    <w:rsid w:val="00E85E3C"/>
    <w:rsid w:val="00E87822"/>
    <w:rsid w:val="00E902C7"/>
    <w:rsid w:val="00E9428D"/>
    <w:rsid w:val="00E943EE"/>
    <w:rsid w:val="00E94456"/>
    <w:rsid w:val="00E94B2A"/>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284B"/>
    <w:rsid w:val="00EB38A5"/>
    <w:rsid w:val="00EB4324"/>
    <w:rsid w:val="00EB4808"/>
    <w:rsid w:val="00EB6B41"/>
    <w:rsid w:val="00EB73CE"/>
    <w:rsid w:val="00EB7739"/>
    <w:rsid w:val="00EC1D1E"/>
    <w:rsid w:val="00EC201F"/>
    <w:rsid w:val="00EC2DD1"/>
    <w:rsid w:val="00EC465B"/>
    <w:rsid w:val="00EC5A04"/>
    <w:rsid w:val="00EC7D8F"/>
    <w:rsid w:val="00EC7E1A"/>
    <w:rsid w:val="00ED039F"/>
    <w:rsid w:val="00ED0906"/>
    <w:rsid w:val="00ED09F7"/>
    <w:rsid w:val="00ED0E03"/>
    <w:rsid w:val="00ED0F55"/>
    <w:rsid w:val="00ED0FBC"/>
    <w:rsid w:val="00ED19D2"/>
    <w:rsid w:val="00ED23DD"/>
    <w:rsid w:val="00ED2558"/>
    <w:rsid w:val="00ED5032"/>
    <w:rsid w:val="00ED5270"/>
    <w:rsid w:val="00ED55D8"/>
    <w:rsid w:val="00ED7856"/>
    <w:rsid w:val="00ED792B"/>
    <w:rsid w:val="00ED7DC2"/>
    <w:rsid w:val="00ED7DC4"/>
    <w:rsid w:val="00EE1B25"/>
    <w:rsid w:val="00EE3EE2"/>
    <w:rsid w:val="00EE5769"/>
    <w:rsid w:val="00EE5CA6"/>
    <w:rsid w:val="00EE6916"/>
    <w:rsid w:val="00EF01E3"/>
    <w:rsid w:val="00EF1335"/>
    <w:rsid w:val="00EF1557"/>
    <w:rsid w:val="00EF245B"/>
    <w:rsid w:val="00EF2499"/>
    <w:rsid w:val="00EF4AE0"/>
    <w:rsid w:val="00EF4B3A"/>
    <w:rsid w:val="00EF5CA5"/>
    <w:rsid w:val="00EF6FA1"/>
    <w:rsid w:val="00EF7560"/>
    <w:rsid w:val="00F012FF"/>
    <w:rsid w:val="00F015F7"/>
    <w:rsid w:val="00F01A21"/>
    <w:rsid w:val="00F02D4E"/>
    <w:rsid w:val="00F046E9"/>
    <w:rsid w:val="00F04831"/>
    <w:rsid w:val="00F06A7E"/>
    <w:rsid w:val="00F07ABB"/>
    <w:rsid w:val="00F10570"/>
    <w:rsid w:val="00F105FB"/>
    <w:rsid w:val="00F10A1C"/>
    <w:rsid w:val="00F11401"/>
    <w:rsid w:val="00F11B33"/>
    <w:rsid w:val="00F125B2"/>
    <w:rsid w:val="00F12DA8"/>
    <w:rsid w:val="00F1322B"/>
    <w:rsid w:val="00F13699"/>
    <w:rsid w:val="00F1481A"/>
    <w:rsid w:val="00F14FCA"/>
    <w:rsid w:val="00F153C9"/>
    <w:rsid w:val="00F15414"/>
    <w:rsid w:val="00F16AB3"/>
    <w:rsid w:val="00F17654"/>
    <w:rsid w:val="00F202B4"/>
    <w:rsid w:val="00F20F92"/>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3A9"/>
    <w:rsid w:val="00F42974"/>
    <w:rsid w:val="00F4307A"/>
    <w:rsid w:val="00F43D26"/>
    <w:rsid w:val="00F45114"/>
    <w:rsid w:val="00F4543A"/>
    <w:rsid w:val="00F46039"/>
    <w:rsid w:val="00F46B8B"/>
    <w:rsid w:val="00F47660"/>
    <w:rsid w:val="00F47B51"/>
    <w:rsid w:val="00F507DB"/>
    <w:rsid w:val="00F5236F"/>
    <w:rsid w:val="00F52C7A"/>
    <w:rsid w:val="00F5416E"/>
    <w:rsid w:val="00F544AB"/>
    <w:rsid w:val="00F54988"/>
    <w:rsid w:val="00F54ECD"/>
    <w:rsid w:val="00F55547"/>
    <w:rsid w:val="00F563A3"/>
    <w:rsid w:val="00F563F2"/>
    <w:rsid w:val="00F5653F"/>
    <w:rsid w:val="00F56857"/>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289"/>
    <w:rsid w:val="00F74ED0"/>
    <w:rsid w:val="00F75B44"/>
    <w:rsid w:val="00F763E8"/>
    <w:rsid w:val="00F8081C"/>
    <w:rsid w:val="00F81691"/>
    <w:rsid w:val="00F83547"/>
    <w:rsid w:val="00F83593"/>
    <w:rsid w:val="00F837F7"/>
    <w:rsid w:val="00F84448"/>
    <w:rsid w:val="00F84A35"/>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0A9"/>
    <w:rsid w:val="00FA12B0"/>
    <w:rsid w:val="00FA18A4"/>
    <w:rsid w:val="00FA34B5"/>
    <w:rsid w:val="00FA5E3C"/>
    <w:rsid w:val="00FA6031"/>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2F8"/>
    <w:rsid w:val="00FD09B7"/>
    <w:rsid w:val="00FD129C"/>
    <w:rsid w:val="00FD1379"/>
    <w:rsid w:val="00FD33A2"/>
    <w:rsid w:val="00FD4076"/>
    <w:rsid w:val="00FD6206"/>
    <w:rsid w:val="00FD6931"/>
    <w:rsid w:val="00FD7BFD"/>
    <w:rsid w:val="00FD7CBC"/>
    <w:rsid w:val="00FE050E"/>
    <w:rsid w:val="00FE09E7"/>
    <w:rsid w:val="00FE2161"/>
    <w:rsid w:val="00FE33A8"/>
    <w:rsid w:val="00FE3BB6"/>
    <w:rsid w:val="00FE3C27"/>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0FF5EDA"/>
    <w:rsid w:val="00FF776A"/>
    <w:rsid w:val="01125CD1"/>
    <w:rsid w:val="0125555A"/>
    <w:rsid w:val="019D18DB"/>
    <w:rsid w:val="01C97F9D"/>
    <w:rsid w:val="02355118"/>
    <w:rsid w:val="0276200A"/>
    <w:rsid w:val="02905223"/>
    <w:rsid w:val="02DA7D7D"/>
    <w:rsid w:val="03A7506E"/>
    <w:rsid w:val="04B65AC7"/>
    <w:rsid w:val="04C063D7"/>
    <w:rsid w:val="04C80BE4"/>
    <w:rsid w:val="054D2E98"/>
    <w:rsid w:val="056B6E59"/>
    <w:rsid w:val="066F03DC"/>
    <w:rsid w:val="073D1435"/>
    <w:rsid w:val="07AA3D6E"/>
    <w:rsid w:val="07C22AC8"/>
    <w:rsid w:val="08355B3E"/>
    <w:rsid w:val="087D49D7"/>
    <w:rsid w:val="094B5A4F"/>
    <w:rsid w:val="09612329"/>
    <w:rsid w:val="098B1EF5"/>
    <w:rsid w:val="09F00BD8"/>
    <w:rsid w:val="0A2501E1"/>
    <w:rsid w:val="0A4D7372"/>
    <w:rsid w:val="0B2C0FB7"/>
    <w:rsid w:val="0C873133"/>
    <w:rsid w:val="0CBA1583"/>
    <w:rsid w:val="0D47430F"/>
    <w:rsid w:val="0DDE633E"/>
    <w:rsid w:val="0E630E58"/>
    <w:rsid w:val="0E6F0740"/>
    <w:rsid w:val="0EA919BB"/>
    <w:rsid w:val="0EAD067B"/>
    <w:rsid w:val="0EF13925"/>
    <w:rsid w:val="0F321E2D"/>
    <w:rsid w:val="0F586698"/>
    <w:rsid w:val="0F873A11"/>
    <w:rsid w:val="10DF3115"/>
    <w:rsid w:val="1168209E"/>
    <w:rsid w:val="119953D1"/>
    <w:rsid w:val="11A359E6"/>
    <w:rsid w:val="12BC16CB"/>
    <w:rsid w:val="12DD5483"/>
    <w:rsid w:val="131C76E1"/>
    <w:rsid w:val="134C3D35"/>
    <w:rsid w:val="13703BEA"/>
    <w:rsid w:val="147E437F"/>
    <w:rsid w:val="1501485D"/>
    <w:rsid w:val="15AA3E44"/>
    <w:rsid w:val="16481B85"/>
    <w:rsid w:val="17032544"/>
    <w:rsid w:val="175D39E6"/>
    <w:rsid w:val="176D19FF"/>
    <w:rsid w:val="17FA5CE8"/>
    <w:rsid w:val="180049CA"/>
    <w:rsid w:val="18616FB6"/>
    <w:rsid w:val="18653602"/>
    <w:rsid w:val="18685FEA"/>
    <w:rsid w:val="18702526"/>
    <w:rsid w:val="18A941C2"/>
    <w:rsid w:val="18AE37B2"/>
    <w:rsid w:val="18F57E04"/>
    <w:rsid w:val="18FD7A43"/>
    <w:rsid w:val="1A317F88"/>
    <w:rsid w:val="1A7D51BE"/>
    <w:rsid w:val="1A9B1F53"/>
    <w:rsid w:val="1ABF2E63"/>
    <w:rsid w:val="1AD9054A"/>
    <w:rsid w:val="1B3D4012"/>
    <w:rsid w:val="1B481AFB"/>
    <w:rsid w:val="1C520BFC"/>
    <w:rsid w:val="1D235F66"/>
    <w:rsid w:val="1D330706"/>
    <w:rsid w:val="1D665A9E"/>
    <w:rsid w:val="1D7F65B0"/>
    <w:rsid w:val="1D8D3AB3"/>
    <w:rsid w:val="1DCD2FD7"/>
    <w:rsid w:val="1DD66608"/>
    <w:rsid w:val="1E21472F"/>
    <w:rsid w:val="1E5E07AF"/>
    <w:rsid w:val="1E64724C"/>
    <w:rsid w:val="1EB2633F"/>
    <w:rsid w:val="1F51614F"/>
    <w:rsid w:val="1FA422C6"/>
    <w:rsid w:val="20705710"/>
    <w:rsid w:val="20AF1DF1"/>
    <w:rsid w:val="211E529B"/>
    <w:rsid w:val="224D6C40"/>
    <w:rsid w:val="231651CE"/>
    <w:rsid w:val="232660FF"/>
    <w:rsid w:val="23B81482"/>
    <w:rsid w:val="24112049"/>
    <w:rsid w:val="247F3404"/>
    <w:rsid w:val="248512BD"/>
    <w:rsid w:val="24CB286B"/>
    <w:rsid w:val="25A05924"/>
    <w:rsid w:val="25A745A9"/>
    <w:rsid w:val="25FD8A14"/>
    <w:rsid w:val="263A1902"/>
    <w:rsid w:val="26A351D2"/>
    <w:rsid w:val="27181867"/>
    <w:rsid w:val="274041AA"/>
    <w:rsid w:val="2744098B"/>
    <w:rsid w:val="2926605B"/>
    <w:rsid w:val="293D6BFB"/>
    <w:rsid w:val="29F572ED"/>
    <w:rsid w:val="2A261D45"/>
    <w:rsid w:val="2A4A4D64"/>
    <w:rsid w:val="2A964895"/>
    <w:rsid w:val="2AA14025"/>
    <w:rsid w:val="2AA823D6"/>
    <w:rsid w:val="2B2348E2"/>
    <w:rsid w:val="2BDE6407"/>
    <w:rsid w:val="2C6F71F1"/>
    <w:rsid w:val="2C7F2EA6"/>
    <w:rsid w:val="2CD30697"/>
    <w:rsid w:val="2D1E05D5"/>
    <w:rsid w:val="2D9F1A0F"/>
    <w:rsid w:val="2DB4770D"/>
    <w:rsid w:val="2ECB6253"/>
    <w:rsid w:val="2EFCDDE9"/>
    <w:rsid w:val="2FC63EED"/>
    <w:rsid w:val="2FF6024A"/>
    <w:rsid w:val="3003631E"/>
    <w:rsid w:val="305F1C1A"/>
    <w:rsid w:val="3078124A"/>
    <w:rsid w:val="3090209F"/>
    <w:rsid w:val="30D1263C"/>
    <w:rsid w:val="31DE1118"/>
    <w:rsid w:val="32195113"/>
    <w:rsid w:val="32264A0B"/>
    <w:rsid w:val="323F20A0"/>
    <w:rsid w:val="326667AB"/>
    <w:rsid w:val="32A233A1"/>
    <w:rsid w:val="32C850C3"/>
    <w:rsid w:val="32D900A8"/>
    <w:rsid w:val="33311C2C"/>
    <w:rsid w:val="336D3D6E"/>
    <w:rsid w:val="33A50E97"/>
    <w:rsid w:val="35315A2C"/>
    <w:rsid w:val="356C3834"/>
    <w:rsid w:val="36171F6D"/>
    <w:rsid w:val="36357B33"/>
    <w:rsid w:val="37C71177"/>
    <w:rsid w:val="37F77630"/>
    <w:rsid w:val="3817459E"/>
    <w:rsid w:val="38684C65"/>
    <w:rsid w:val="38DF62F7"/>
    <w:rsid w:val="38FA0996"/>
    <w:rsid w:val="39193DDA"/>
    <w:rsid w:val="396E02FE"/>
    <w:rsid w:val="39CB6CCC"/>
    <w:rsid w:val="39D42485"/>
    <w:rsid w:val="3AA26C9B"/>
    <w:rsid w:val="3ADC5E36"/>
    <w:rsid w:val="3B1278F8"/>
    <w:rsid w:val="3B5721B9"/>
    <w:rsid w:val="3B6E2210"/>
    <w:rsid w:val="3B7B643D"/>
    <w:rsid w:val="3BE47C50"/>
    <w:rsid w:val="3C3F7E0E"/>
    <w:rsid w:val="3C8E2667"/>
    <w:rsid w:val="3CA212B0"/>
    <w:rsid w:val="3CF00133"/>
    <w:rsid w:val="3D37424B"/>
    <w:rsid w:val="3E7838B7"/>
    <w:rsid w:val="3E7A082F"/>
    <w:rsid w:val="405E7E2A"/>
    <w:rsid w:val="40AE7493"/>
    <w:rsid w:val="40F15E66"/>
    <w:rsid w:val="41D55858"/>
    <w:rsid w:val="424010B3"/>
    <w:rsid w:val="42680181"/>
    <w:rsid w:val="43446568"/>
    <w:rsid w:val="437906BF"/>
    <w:rsid w:val="438B7515"/>
    <w:rsid w:val="43BF4217"/>
    <w:rsid w:val="43D9533F"/>
    <w:rsid w:val="43D97B26"/>
    <w:rsid w:val="43E319AC"/>
    <w:rsid w:val="443F70BA"/>
    <w:rsid w:val="44C70D28"/>
    <w:rsid w:val="452560E2"/>
    <w:rsid w:val="452E0DEB"/>
    <w:rsid w:val="454E006C"/>
    <w:rsid w:val="45CD4E81"/>
    <w:rsid w:val="4625557D"/>
    <w:rsid w:val="465173C0"/>
    <w:rsid w:val="467218CA"/>
    <w:rsid w:val="46916FD5"/>
    <w:rsid w:val="4705372C"/>
    <w:rsid w:val="47085279"/>
    <w:rsid w:val="47503719"/>
    <w:rsid w:val="47727391"/>
    <w:rsid w:val="47FC5B26"/>
    <w:rsid w:val="48A567D1"/>
    <w:rsid w:val="49613924"/>
    <w:rsid w:val="498254A8"/>
    <w:rsid w:val="49BF7A70"/>
    <w:rsid w:val="49DD7C63"/>
    <w:rsid w:val="49E22B20"/>
    <w:rsid w:val="4A9216E3"/>
    <w:rsid w:val="4B053B70"/>
    <w:rsid w:val="4B3040AF"/>
    <w:rsid w:val="4BF21917"/>
    <w:rsid w:val="4C081A35"/>
    <w:rsid w:val="4CF24C8C"/>
    <w:rsid w:val="4D4941DA"/>
    <w:rsid w:val="4D786103"/>
    <w:rsid w:val="4E1E4B6D"/>
    <w:rsid w:val="4EBD3D3C"/>
    <w:rsid w:val="4EF16A51"/>
    <w:rsid w:val="4F2F25EA"/>
    <w:rsid w:val="4F77635D"/>
    <w:rsid w:val="4FCA0E77"/>
    <w:rsid w:val="507C5328"/>
    <w:rsid w:val="50F36CD9"/>
    <w:rsid w:val="5132797B"/>
    <w:rsid w:val="522C6B64"/>
    <w:rsid w:val="52622C38"/>
    <w:rsid w:val="52A83A4C"/>
    <w:rsid w:val="538E25DC"/>
    <w:rsid w:val="53AB764B"/>
    <w:rsid w:val="53B52962"/>
    <w:rsid w:val="53D57297"/>
    <w:rsid w:val="54A93E33"/>
    <w:rsid w:val="54D02591"/>
    <w:rsid w:val="54DA3C43"/>
    <w:rsid w:val="557B66CE"/>
    <w:rsid w:val="559B1181"/>
    <w:rsid w:val="55E15918"/>
    <w:rsid w:val="55FE1B82"/>
    <w:rsid w:val="56376A81"/>
    <w:rsid w:val="56423997"/>
    <w:rsid w:val="56624A63"/>
    <w:rsid w:val="56830F29"/>
    <w:rsid w:val="56BF0EA2"/>
    <w:rsid w:val="56CE15F2"/>
    <w:rsid w:val="57724A45"/>
    <w:rsid w:val="57A329FE"/>
    <w:rsid w:val="59414843"/>
    <w:rsid w:val="59773AA7"/>
    <w:rsid w:val="599833AD"/>
    <w:rsid w:val="59996800"/>
    <w:rsid w:val="5A9A320F"/>
    <w:rsid w:val="5B2C56F7"/>
    <w:rsid w:val="5BDF3319"/>
    <w:rsid w:val="5CC96107"/>
    <w:rsid w:val="5D93468D"/>
    <w:rsid w:val="5DA17FA3"/>
    <w:rsid w:val="5DE6679D"/>
    <w:rsid w:val="5E421CE6"/>
    <w:rsid w:val="5EA87B0A"/>
    <w:rsid w:val="5EB119EE"/>
    <w:rsid w:val="5ECD030A"/>
    <w:rsid w:val="5EF822AC"/>
    <w:rsid w:val="5F076D88"/>
    <w:rsid w:val="5F7516C9"/>
    <w:rsid w:val="5F777E2D"/>
    <w:rsid w:val="5F8828F6"/>
    <w:rsid w:val="5F9D6424"/>
    <w:rsid w:val="60920AA2"/>
    <w:rsid w:val="60A2104F"/>
    <w:rsid w:val="60CD53F8"/>
    <w:rsid w:val="60F3649D"/>
    <w:rsid w:val="626E2D07"/>
    <w:rsid w:val="62A57FE5"/>
    <w:rsid w:val="62B8321C"/>
    <w:rsid w:val="631E41D1"/>
    <w:rsid w:val="63766DF5"/>
    <w:rsid w:val="63A965A7"/>
    <w:rsid w:val="63E41E32"/>
    <w:rsid w:val="63E63410"/>
    <w:rsid w:val="640A593F"/>
    <w:rsid w:val="64D368DF"/>
    <w:rsid w:val="64ED2F29"/>
    <w:rsid w:val="655F4311"/>
    <w:rsid w:val="6684253E"/>
    <w:rsid w:val="66BC18C7"/>
    <w:rsid w:val="66E97154"/>
    <w:rsid w:val="66F9171A"/>
    <w:rsid w:val="6761194F"/>
    <w:rsid w:val="67A01566"/>
    <w:rsid w:val="67A84465"/>
    <w:rsid w:val="69797C2C"/>
    <w:rsid w:val="69835199"/>
    <w:rsid w:val="69B46572"/>
    <w:rsid w:val="69FF35E1"/>
    <w:rsid w:val="6AC81E68"/>
    <w:rsid w:val="6AF0346D"/>
    <w:rsid w:val="6AF95043"/>
    <w:rsid w:val="6C8535FE"/>
    <w:rsid w:val="6C877B43"/>
    <w:rsid w:val="6D000BE4"/>
    <w:rsid w:val="6D1112AB"/>
    <w:rsid w:val="6D735E56"/>
    <w:rsid w:val="6D935AB0"/>
    <w:rsid w:val="6E087119"/>
    <w:rsid w:val="6E6910B0"/>
    <w:rsid w:val="6E6BBD5B"/>
    <w:rsid w:val="6E7177C1"/>
    <w:rsid w:val="6EFB50E8"/>
    <w:rsid w:val="6F767D3E"/>
    <w:rsid w:val="6F9E6B4A"/>
    <w:rsid w:val="6FD8504E"/>
    <w:rsid w:val="6FD9623E"/>
    <w:rsid w:val="6FFFFE07"/>
    <w:rsid w:val="70057BD7"/>
    <w:rsid w:val="70172D17"/>
    <w:rsid w:val="703C3353"/>
    <w:rsid w:val="70540472"/>
    <w:rsid w:val="70A4425D"/>
    <w:rsid w:val="70D03D2D"/>
    <w:rsid w:val="70FCB5E6"/>
    <w:rsid w:val="71173046"/>
    <w:rsid w:val="714275DF"/>
    <w:rsid w:val="71597A72"/>
    <w:rsid w:val="71AF2191"/>
    <w:rsid w:val="72004E9D"/>
    <w:rsid w:val="72E9489F"/>
    <w:rsid w:val="73A445D3"/>
    <w:rsid w:val="73D77FD4"/>
    <w:rsid w:val="73E1565D"/>
    <w:rsid w:val="73F37C4C"/>
    <w:rsid w:val="74A024F7"/>
    <w:rsid w:val="74EC3E9E"/>
    <w:rsid w:val="74EF587D"/>
    <w:rsid w:val="75544B2F"/>
    <w:rsid w:val="760A43BF"/>
    <w:rsid w:val="762427D7"/>
    <w:rsid w:val="766905FD"/>
    <w:rsid w:val="7697086B"/>
    <w:rsid w:val="76995B35"/>
    <w:rsid w:val="76D77C6C"/>
    <w:rsid w:val="7710320B"/>
    <w:rsid w:val="774464EA"/>
    <w:rsid w:val="77724862"/>
    <w:rsid w:val="77DB773F"/>
    <w:rsid w:val="783E4597"/>
    <w:rsid w:val="784A356F"/>
    <w:rsid w:val="78B121DE"/>
    <w:rsid w:val="78B25C80"/>
    <w:rsid w:val="78B935F2"/>
    <w:rsid w:val="794E06BE"/>
    <w:rsid w:val="797265CF"/>
    <w:rsid w:val="7A265E0F"/>
    <w:rsid w:val="7A9E49DE"/>
    <w:rsid w:val="7AC562DA"/>
    <w:rsid w:val="7B82113C"/>
    <w:rsid w:val="7BC7547B"/>
    <w:rsid w:val="7BCD23C3"/>
    <w:rsid w:val="7BE208A5"/>
    <w:rsid w:val="7C396B41"/>
    <w:rsid w:val="7CD94027"/>
    <w:rsid w:val="7D2A73BF"/>
    <w:rsid w:val="7D5C4474"/>
    <w:rsid w:val="7D87285F"/>
    <w:rsid w:val="7DA27DF5"/>
    <w:rsid w:val="7DDB64D4"/>
    <w:rsid w:val="7DDF5E0F"/>
    <w:rsid w:val="7DEA4005"/>
    <w:rsid w:val="7E3EF67D"/>
    <w:rsid w:val="7E5940F2"/>
    <w:rsid w:val="7E735EC8"/>
    <w:rsid w:val="7EB54B6D"/>
    <w:rsid w:val="7ECC1D41"/>
    <w:rsid w:val="7F5B6EA9"/>
    <w:rsid w:val="7F9C4E6B"/>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1403F5"/>
  <w15:docId w15:val="{C6C71F7F-137D-45E7-A8B9-EE74F3DB0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rFonts w:ascii="Arial" w:eastAsiaTheme="minorEastAsia" w:hAnsi="Arial"/>
      <w:kern w:val="2"/>
      <w:sz w:val="21"/>
      <w:szCs w:val="21"/>
      <w:lang w:val="en-GB" w:eastAsia="en-GB"/>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numPr>
        <w:ilvl w:val="2"/>
        <w:numId w:val="1"/>
      </w:numPr>
      <w:spacing w:before="260" w:after="260" w:line="416" w:lineRule="auto"/>
      <w:outlineLvl w:val="2"/>
    </w:pPr>
    <w:rPr>
      <w:b/>
      <w:bCs/>
    </w:rPr>
  </w:style>
  <w:style w:type="paragraph" w:styleId="Heading4">
    <w:name w:val="heading 4"/>
    <w:basedOn w:val="Heading3"/>
    <w:next w:val="Doc-title"/>
    <w:link w:val="Heading4Char"/>
    <w:qFormat/>
    <w:pPr>
      <w:tabs>
        <w:tab w:val="clear" w:pos="720"/>
        <w:tab w:val="left" w:pos="864"/>
        <w:tab w:val="left" w:pos="2071"/>
      </w:tabs>
      <w:spacing w:before="280" w:after="290" w:line="372" w:lineRule="auto"/>
      <w:ind w:left="1884" w:hanging="528"/>
      <w:outlineLvl w:val="3"/>
    </w:pPr>
    <w:rPr>
      <w:rFonts w:eastAsia="SimHei"/>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eastAsiaTheme="minorEastAsia" w:hAnsi="Arial"/>
      <w:kern w:val="2"/>
      <w:sz w:val="21"/>
      <w:szCs w:val="21"/>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aliases w:val="列出段落,- Bullets,?? ??,?????,????,Lista1,목록 단락,リスト段落,列出段落1,1st level - Bullet List Paragraph,Lettre d'introduction,Paragrafo elenco,Normal bullet 2,Bullet list,Numbered List,¥¡¡¡¡ì¬º¥¹¥È¶ÎÂä,ÁÐ³ö¶ÎÂä,列表段落1,—ño’i—Ž,¥ê¥¹¥È¶ÎÂ"/>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eastAsiaTheme="minorEastAsia" w:hAnsi="SimSun"/>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eastAsiaTheme="minorEastAsia" w:hAnsi="Arial"/>
      <w:b/>
      <w:spacing w:val="20"/>
      <w:w w:val="135"/>
      <w:kern w:val="2"/>
      <w:sz w:val="28"/>
      <w:szCs w:val="21"/>
    </w:rPr>
  </w:style>
  <w:style w:type="paragraph" w:customStyle="1" w:styleId="a5">
    <w:name w:val="示例"/>
    <w:next w:val="a6"/>
    <w:qFormat/>
    <w:pPr>
      <w:widowControl w:val="0"/>
      <w:spacing w:after="160" w:line="259" w:lineRule="auto"/>
      <w:ind w:left="360" w:hanging="360"/>
      <w:jc w:val="both"/>
    </w:pPr>
    <w:rPr>
      <w:rFonts w:ascii="SimSun" w:eastAsiaTheme="minorEastAsia" w:hAnsi="Arial"/>
      <w:kern w:val="2"/>
      <w:sz w:val="18"/>
      <w:szCs w:val="18"/>
    </w:rPr>
  </w:style>
  <w:style w:type="paragraph" w:customStyle="1" w:styleId="a6">
    <w:name w:val="示例内容"/>
    <w:qFormat/>
    <w:pPr>
      <w:spacing w:after="160" w:line="259" w:lineRule="auto"/>
      <w:ind w:firstLineChars="200" w:firstLine="200"/>
    </w:pPr>
    <w:rPr>
      <w:rFonts w:ascii="SimSun" w:eastAsiaTheme="minorEastAsia" w:hAnsi="Arial"/>
      <w:kern w:val="2"/>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SimSun" w:eastAsiaTheme="minorEastAsia" w:hAnsi="Arial"/>
      <w:kern w:val="2"/>
      <w:sz w:val="21"/>
      <w:szCs w:val="21"/>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hAnsi="Arial"/>
      <w:kern w:val="2"/>
      <w:sz w:val="21"/>
      <w:szCs w:val="21"/>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hAnsi="Arial"/>
      <w:kern w:val="2"/>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hAnsi="Arial"/>
      <w:kern w:val="21"/>
      <w:sz w:val="21"/>
      <w:szCs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hAnsi="Arial"/>
      <w:kern w:val="2"/>
      <w:sz w:val="21"/>
      <w:szCs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hAnsi="Arial"/>
      <w:kern w:val="2"/>
      <w:sz w:val="21"/>
      <w:szCs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eastAsiaTheme="minorEastAsia" w:hAnsi="Arial"/>
      <w:kern w:val="2"/>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hAnsi="Arial"/>
      <w:kern w:val="2"/>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ascii="Arial" w:eastAsia="SimHei"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hAnsi="Arial"/>
      <w:kern w:val="2"/>
      <w:sz w:val="52"/>
      <w:szCs w:val="21"/>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eastAsiaTheme="minorEastAsia" w:hAnsi="Arial"/>
      <w:kern w:val="2"/>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hAnsi="Arial"/>
      <w:kern w:val="2"/>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eastAsiaTheme="minorEastAsia" w:hAnsi="Arial"/>
      <w:kern w:val="2"/>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7">
    <w:name w:val="标准书眉一"/>
    <w:qFormat/>
    <w:pPr>
      <w:spacing w:after="160" w:line="259" w:lineRule="auto"/>
      <w:jc w:val="both"/>
    </w:pPr>
    <w:rPr>
      <w:rFonts w:ascii="Arial" w:eastAsiaTheme="minorEastAsia" w:hAnsi="Arial"/>
      <w:kern w:val="2"/>
      <w:sz w:val="21"/>
      <w:szCs w:val="21"/>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eastAsiaTheme="minorEastAsia" w:hAnsi="Arial"/>
      <w:kern w:val="2"/>
      <w:sz w:val="18"/>
      <w:szCs w:val="21"/>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a">
    <w:name w:val="编号列项（三级）"/>
    <w:qFormat/>
    <w:pPr>
      <w:spacing w:after="160" w:line="259" w:lineRule="auto"/>
    </w:pPr>
    <w:rPr>
      <w:rFonts w:ascii="SimSun" w:eastAsiaTheme="minorEastAsia" w:hAnsi="Arial"/>
      <w:kern w:val="2"/>
      <w:sz w:val="21"/>
      <w:szCs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rPr>
  </w:style>
  <w:style w:type="paragraph" w:customStyle="1" w:styleId="TAH">
    <w:name w:val="TAH"/>
    <w:basedOn w:val="TAC"/>
    <w:link w:val="TAHCar"/>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uiPriority w:val="99"/>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link w:val="ProposalChar"/>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eastAsiaTheme="minorEastAsia" w:hAnsi="Arial"/>
      <w:kern w:val="2"/>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eastAsiaTheme="minorEastAsia" w:hAnsi="Arial"/>
      <w:kern w:val="2"/>
      <w:sz w:val="21"/>
      <w:szCs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eastAsiaTheme="minorEastAsia" w:hAnsi="Arial"/>
      <w:kern w:val="2"/>
      <w:sz w:val="21"/>
      <w:szCs w:val="21"/>
    </w:rPr>
  </w:style>
  <w:style w:type="paragraph" w:customStyle="1" w:styleId="affff0">
    <w:name w:val="附录字母编号列项（一级）"/>
    <w:qFormat/>
    <w:pPr>
      <w:tabs>
        <w:tab w:val="left" w:pos="839"/>
      </w:tabs>
      <w:spacing w:after="160" w:line="259" w:lineRule="auto"/>
      <w:ind w:firstLine="363"/>
    </w:pPr>
    <w:rPr>
      <w:rFonts w:ascii="SimSun"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eastAsiaTheme="minorEastAsia" w:hAnsi="Arial"/>
      <w:kern w:val="2"/>
      <w:sz w:val="21"/>
      <w:szCs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eastAsiaTheme="minorEastAsia" w:hAnsi="Arial"/>
      <w:b/>
      <w:bCs/>
      <w:spacing w:val="20"/>
      <w:w w:val="148"/>
      <w:kern w:val="2"/>
      <w:sz w:val="48"/>
      <w:szCs w:val="21"/>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eastAsiaTheme="minorEastAsia" w:hAnsi="Arial"/>
      <w:kern w:val="2"/>
      <w:sz w:val="21"/>
      <w:szCs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eastAsiaTheme="minorEastAsia" w:hAnsi="Arial"/>
      <w:kern w:val="2"/>
      <w:sz w:val="21"/>
      <w:szCs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hAnsi="Arial"/>
      <w:kern w:val="2"/>
      <w:sz w:val="32"/>
      <w:szCs w:val="21"/>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eastAsiaTheme="minorEastAsia" w:hAnsi="Arial"/>
      <w:kern w:val="2"/>
      <w:sz w:val="18"/>
      <w:szCs w:val="18"/>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eastAsiaTheme="minorEastAsia" w:hAnsi="Arial"/>
      <w:kern w:val="2"/>
      <w:sz w:val="21"/>
      <w:szCs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ascii="Arial" w:eastAsiaTheme="minorEastAsia" w:hAnsi="Arial"/>
      <w:kern w:val="2"/>
      <w:sz w:val="21"/>
      <w:szCs w:val="21"/>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5">
    <w:name w:val="标准书脚_偶数页"/>
    <w:qFormat/>
    <w:pPr>
      <w:spacing w:before="120" w:after="160" w:line="259" w:lineRule="auto"/>
      <w:ind w:left="221"/>
    </w:pPr>
    <w:rPr>
      <w:rFonts w:ascii="SimSun" w:eastAsiaTheme="minorEastAsia" w:hAnsi="Arial"/>
      <w:kern w:val="2"/>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列出段落 Char,- Bullets Char,?? ?? Char,????? Char,???? Char,Lista1 Char,목록 단락 Char,リスト段落 Char,列出段落1 Char,1st level - Bullet List Paragraph Char,Lettre d'introduction Char,Paragrafo elenco Char,Normal bullet 2 Char,Bullet list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rFonts w:ascii="Arial" w:eastAsiaTheme="minorEastAsia" w:hAnsi="Arial"/>
      <w:kern w:val="2"/>
      <w:sz w:val="21"/>
      <w:szCs w:val="21"/>
      <w:lang w:val="en-GB" w:eastAsia="en-GB"/>
    </w:rPr>
  </w:style>
  <w:style w:type="paragraph" w:customStyle="1" w:styleId="Revision3">
    <w:name w:val="Revision3"/>
    <w:hidden/>
    <w:uiPriority w:val="99"/>
    <w:semiHidden/>
    <w:qFormat/>
    <w:rPr>
      <w:rFonts w:ascii="Arial" w:eastAsiaTheme="minorEastAsia" w:hAnsi="Arial"/>
      <w:kern w:val="2"/>
      <w:sz w:val="21"/>
      <w:szCs w:val="21"/>
      <w:lang w:val="en-GB" w:eastAsia="en-GB"/>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rFonts w:ascii="Arial" w:eastAsiaTheme="minorEastAsia" w:hAnsi="Arial"/>
      <w:kern w:val="2"/>
      <w:sz w:val="21"/>
      <w:szCs w:val="21"/>
      <w:lang w:val="en-GB" w:eastAsia="en-GB"/>
    </w:rPr>
  </w:style>
  <w:style w:type="paragraph" w:customStyle="1" w:styleId="Revision5">
    <w:name w:val="Revision5"/>
    <w:hidden/>
    <w:uiPriority w:val="99"/>
    <w:semiHidden/>
    <w:qFormat/>
    <w:rPr>
      <w:rFonts w:ascii="Arial" w:eastAsiaTheme="minorEastAsia" w:hAnsi="Arial"/>
      <w:kern w:val="2"/>
      <w:sz w:val="21"/>
      <w:szCs w:val="21"/>
      <w:lang w:val="en-GB" w:eastAsia="en-GB"/>
    </w:rPr>
  </w:style>
  <w:style w:type="paragraph" w:customStyle="1" w:styleId="Revision6">
    <w:name w:val="Revision6"/>
    <w:hidden/>
    <w:uiPriority w:val="99"/>
    <w:semiHidden/>
    <w:qFormat/>
    <w:rPr>
      <w:rFonts w:ascii="Arial" w:eastAsiaTheme="minorEastAsia" w:hAnsi="Arial"/>
      <w:kern w:val="2"/>
      <w:sz w:val="21"/>
      <w:szCs w:val="21"/>
      <w:lang w:val="en-GB" w:eastAsia="en-GB"/>
    </w:rPr>
  </w:style>
  <w:style w:type="paragraph" w:customStyle="1" w:styleId="Revision7">
    <w:name w:val="Revision7"/>
    <w:hidden/>
    <w:uiPriority w:val="99"/>
    <w:semiHidden/>
    <w:qFormat/>
    <w:rPr>
      <w:rFonts w:ascii="Arial" w:eastAsiaTheme="minorEastAsia" w:hAnsi="Arial"/>
      <w:kern w:val="2"/>
      <w:sz w:val="21"/>
      <w:szCs w:val="21"/>
      <w:lang w:val="en-GB" w:eastAsia="en-GB"/>
    </w:rPr>
  </w:style>
  <w:style w:type="paragraph" w:customStyle="1" w:styleId="Revision8">
    <w:name w:val="Revision8"/>
    <w:hidden/>
    <w:uiPriority w:val="99"/>
    <w:unhideWhenUsed/>
    <w:qFormat/>
    <w:rPr>
      <w:rFonts w:ascii="Arial" w:eastAsiaTheme="minorEastAsia" w:hAnsi="Arial"/>
      <w:kern w:val="2"/>
      <w:sz w:val="21"/>
      <w:szCs w:val="21"/>
      <w:lang w:val="en-GB" w:eastAsia="en-GB"/>
    </w:rPr>
  </w:style>
  <w:style w:type="paragraph" w:customStyle="1" w:styleId="Revision9">
    <w:name w:val="Revision9"/>
    <w:hidden/>
    <w:uiPriority w:val="99"/>
    <w:unhideWhenUsed/>
    <w:qFormat/>
    <w:rPr>
      <w:rFonts w:ascii="Arial" w:eastAsiaTheme="minorEastAsia" w:hAnsi="Arial"/>
      <w:kern w:val="2"/>
      <w:sz w:val="21"/>
      <w:szCs w:val="21"/>
      <w:lang w:val="en-GB" w:eastAsia="en-GB"/>
    </w:rPr>
  </w:style>
  <w:style w:type="paragraph" w:customStyle="1" w:styleId="10">
    <w:name w:val="修订1"/>
    <w:hidden/>
    <w:uiPriority w:val="99"/>
    <w:unhideWhenUsed/>
    <w:qFormat/>
    <w:rPr>
      <w:rFonts w:ascii="Arial" w:eastAsiaTheme="minorEastAsia" w:hAnsi="Arial"/>
      <w:kern w:val="2"/>
      <w:sz w:val="21"/>
      <w:szCs w:val="21"/>
      <w:lang w:val="en-GB"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0">
    <w:name w:val="Revision10"/>
    <w:hidden/>
    <w:uiPriority w:val="99"/>
    <w:semiHidden/>
    <w:qFormat/>
    <w:rPr>
      <w:rFonts w:ascii="Arial" w:eastAsiaTheme="minorEastAsia" w:hAnsi="Arial"/>
      <w:kern w:val="2"/>
      <w:sz w:val="21"/>
      <w:szCs w:val="21"/>
      <w:lang w:val="en-GB" w:eastAsia="en-GB"/>
    </w:rPr>
  </w:style>
  <w:style w:type="character" w:customStyle="1" w:styleId="TAHCar">
    <w:name w:val="TAH Car"/>
    <w:link w:val="TAH"/>
    <w:qFormat/>
    <w:rPr>
      <w:rFonts w:ascii="Arial" w:eastAsia="MS Mincho" w:hAnsi="Arial" w:cs="Arial"/>
      <w:b/>
      <w:bCs/>
      <w:sz w:val="18"/>
      <w:szCs w:val="18"/>
      <w:lang w:val="en-GB" w:eastAsia="en-US"/>
    </w:rPr>
  </w:style>
  <w:style w:type="paragraph" w:customStyle="1" w:styleId="25">
    <w:name w:val="修订2"/>
    <w:hidden/>
    <w:uiPriority w:val="99"/>
    <w:unhideWhenUsed/>
    <w:qFormat/>
    <w:rPr>
      <w:rFonts w:ascii="Arial" w:eastAsiaTheme="minorEastAsia" w:hAnsi="Arial"/>
      <w:kern w:val="2"/>
      <w:sz w:val="21"/>
      <w:szCs w:val="21"/>
      <w:lang w:val="en-GB" w:eastAsia="en-GB"/>
    </w:rPr>
  </w:style>
  <w:style w:type="character" w:customStyle="1" w:styleId="3GPPHeaderChar">
    <w:name w:val="3GPP_Header Char"/>
    <w:link w:val="3GPPHeader"/>
    <w:locked/>
    <w:rsid w:val="005549ED"/>
    <w:rPr>
      <w:rFonts w:eastAsia="Times New Roman"/>
      <w:b/>
      <w:sz w:val="24"/>
    </w:rPr>
  </w:style>
  <w:style w:type="paragraph" w:customStyle="1" w:styleId="3GPPHeader">
    <w:name w:val="3GPP_Header"/>
    <w:basedOn w:val="Normal"/>
    <w:link w:val="3GPPHeaderChar"/>
    <w:rsid w:val="005549ED"/>
    <w:pPr>
      <w:widowControl/>
      <w:tabs>
        <w:tab w:val="left" w:pos="1701"/>
        <w:tab w:val="right" w:pos="9639"/>
      </w:tabs>
      <w:overflowPunct w:val="0"/>
      <w:autoSpaceDE w:val="0"/>
      <w:autoSpaceDN w:val="0"/>
      <w:adjustRightInd w:val="0"/>
      <w:spacing w:after="240" w:line="288" w:lineRule="auto"/>
      <w:jc w:val="left"/>
    </w:pPr>
    <w:rPr>
      <w:rFonts w:ascii="Times New Roman" w:eastAsia="Times New Roman" w:hAnsi="Times New Roman"/>
      <w:b/>
      <w:kern w:val="0"/>
      <w:sz w:val="24"/>
      <w:szCs w:val="20"/>
      <w:lang w:val="en-US" w:eastAsia="zh-CN"/>
    </w:rPr>
  </w:style>
  <w:style w:type="character" w:customStyle="1" w:styleId="qv3wpe">
    <w:name w:val="qv3wpe"/>
    <w:basedOn w:val="DefaultParagraphFont"/>
    <w:rsid w:val="00257FC5"/>
  </w:style>
  <w:style w:type="character" w:customStyle="1" w:styleId="ProposalChar">
    <w:name w:val="Proposal Char"/>
    <w:basedOn w:val="DefaultParagraphFont"/>
    <w:link w:val="Proposal"/>
    <w:qFormat/>
    <w:rsid w:val="00752813"/>
    <w:rPr>
      <w:rFonts w:ascii="Arial" w:eastAsia="Times New Roman"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4770077">
      <w:bodyDiv w:val="1"/>
      <w:marLeft w:val="0"/>
      <w:marRight w:val="0"/>
      <w:marTop w:val="0"/>
      <w:marBottom w:val="0"/>
      <w:divBdr>
        <w:top w:val="none" w:sz="0" w:space="0" w:color="auto"/>
        <w:left w:val="none" w:sz="0" w:space="0" w:color="auto"/>
        <w:bottom w:val="none" w:sz="0" w:space="0" w:color="auto"/>
        <w:right w:val="none" w:sz="0" w:space="0" w:color="auto"/>
      </w:divBdr>
    </w:div>
    <w:div w:id="1376546833">
      <w:bodyDiv w:val="1"/>
      <w:marLeft w:val="0"/>
      <w:marRight w:val="0"/>
      <w:marTop w:val="0"/>
      <w:marBottom w:val="0"/>
      <w:divBdr>
        <w:top w:val="none" w:sz="0" w:space="0" w:color="auto"/>
        <w:left w:val="none" w:sz="0" w:space="0" w:color="auto"/>
        <w:bottom w:val="none" w:sz="0" w:space="0" w:color="auto"/>
        <w:right w:val="none" w:sz="0" w:space="0" w:color="auto"/>
      </w:divBdr>
      <w:divsChild>
        <w:div w:id="116917097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documentManagement>
</p:properties>
</file>

<file path=customXml/itemProps1.xml><?xml version="1.0" encoding="utf-8"?>
<ds:datastoreItem xmlns:ds="http://schemas.openxmlformats.org/officeDocument/2006/customXml" ds:itemID="{7CC62C25-41CA-4B14-B29E-23E29E34BE6C}">
  <ds:schemaRefs>
    <ds:schemaRef ds:uri="http://schemas.microsoft.com/sharepoint/v3/contenttype/forms"/>
  </ds:schemaRefs>
</ds:datastoreItem>
</file>

<file path=customXml/itemProps2.xml><?xml version="1.0" encoding="utf-8"?>
<ds:datastoreItem xmlns:ds="http://schemas.openxmlformats.org/officeDocument/2006/customXml" ds:itemID="{F0603826-4D02-4F05-9EB1-740739DD1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987247-5242-4C8D-9406-64FFF5512C7A}">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652</Words>
  <Characters>3719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Tejas Networks</Company>
  <LinksUpToDate>false</LinksUpToDate>
  <CharactersWithSpaces>4363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sriganesh@tejasnetworks.com</dc:creator>
  <cp:lastModifiedBy>Sriganesh</cp:lastModifiedBy>
  <cp:revision>6</cp:revision>
  <cp:lastPrinted>2113-01-01T16:00:00Z</cp:lastPrinted>
  <dcterms:created xsi:type="dcterms:W3CDTF">2025-08-15T09:55:00Z</dcterms:created>
  <dcterms:modified xsi:type="dcterms:W3CDTF">2025-08-15T09:57:00Z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FDEB0DE90F1B4C4F9D41918BA638AF39</vt:lpwstr>
  </property>
  <property fmtid="{D5CDD505-2E9C-101B-9397-08002B2CF9AE}" pid="10" name="ContentTypeId">
    <vt:lpwstr>0x01010013F341E96D5F85459BC6D958FECA505E</vt:lpwstr>
  </property>
</Properties>
</file>