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05EE6CDC" w:rsidR="00BB5B47" w:rsidRPr="004E0AC5" w:rsidRDefault="00BB5B47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4E0AC5">
        <w:rPr>
          <w:bCs/>
          <w:noProof w:val="0"/>
          <w:sz w:val="24"/>
          <w:szCs w:val="24"/>
        </w:rPr>
        <w:t>3GPP TSG-RAN WG2 Meeting #13</w:t>
      </w:r>
      <w:r w:rsidR="00B859D3" w:rsidRPr="004E0AC5">
        <w:rPr>
          <w:bCs/>
          <w:noProof w:val="0"/>
          <w:sz w:val="24"/>
          <w:szCs w:val="24"/>
        </w:rPr>
        <w:t>1</w:t>
      </w:r>
      <w:r w:rsidRPr="004E0AC5">
        <w:rPr>
          <w:bCs/>
          <w:noProof w:val="0"/>
          <w:sz w:val="24"/>
          <w:szCs w:val="24"/>
        </w:rPr>
        <w:tab/>
      </w:r>
      <w:r w:rsidR="002D0C78" w:rsidRPr="004E0AC5">
        <w:rPr>
          <w:bCs/>
          <w:noProof w:val="0"/>
          <w:sz w:val="24"/>
          <w:szCs w:val="24"/>
        </w:rPr>
        <w:t>R2-2505565</w:t>
      </w:r>
    </w:p>
    <w:p w14:paraId="3723E1D3" w14:textId="32EBADF6" w:rsidR="005432D9" w:rsidRPr="004E0AC5" w:rsidRDefault="00B859D3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4E0AC5">
        <w:rPr>
          <w:sz w:val="24"/>
        </w:rPr>
        <w:t>Bengaluru, India</w:t>
      </w:r>
      <w:r w:rsidR="00BB5B47" w:rsidRPr="004E0AC5">
        <w:rPr>
          <w:sz w:val="24"/>
        </w:rPr>
        <w:t xml:space="preserve">, </w:t>
      </w:r>
      <w:r w:rsidRPr="004E0AC5">
        <w:rPr>
          <w:sz w:val="24"/>
        </w:rPr>
        <w:t>2</w:t>
      </w:r>
      <w:r w:rsidR="008473E8" w:rsidRPr="004E0AC5">
        <w:rPr>
          <w:sz w:val="24"/>
        </w:rPr>
        <w:t>5</w:t>
      </w:r>
      <w:r w:rsidR="00BB5B47" w:rsidRPr="004E0AC5">
        <w:rPr>
          <w:sz w:val="24"/>
        </w:rPr>
        <w:t xml:space="preserve"> – 2</w:t>
      </w:r>
      <w:r w:rsidR="008473E8" w:rsidRPr="004E0AC5">
        <w:rPr>
          <w:sz w:val="24"/>
        </w:rPr>
        <w:t>9</w:t>
      </w:r>
      <w:r w:rsidR="00BB5B47" w:rsidRPr="004E0AC5">
        <w:rPr>
          <w:sz w:val="24"/>
        </w:rPr>
        <w:t xml:space="preserve"> </w:t>
      </w:r>
      <w:r w:rsidR="008473E8" w:rsidRPr="004E0AC5">
        <w:rPr>
          <w:sz w:val="24"/>
        </w:rPr>
        <w:t>August</w:t>
      </w:r>
      <w:r w:rsidR="00BB5B47" w:rsidRPr="004E0AC5">
        <w:rPr>
          <w:sz w:val="24"/>
        </w:rPr>
        <w:t xml:space="preserve"> 2025</w:t>
      </w:r>
      <w:r w:rsidR="00BB5B47" w:rsidRPr="004E0AC5">
        <w:rPr>
          <w:sz w:val="24"/>
        </w:rPr>
        <w:tab/>
      </w:r>
      <w:r w:rsidR="00541A65" w:rsidRPr="004E0AC5">
        <w:rPr>
          <w:sz w:val="24"/>
        </w:rPr>
        <w:tab/>
      </w:r>
    </w:p>
    <w:p w14:paraId="403CB9C0" w14:textId="77777777" w:rsidR="00A209D6" w:rsidRPr="004E0AC5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0E3656E1" w:rsidR="008B549E" w:rsidRPr="004E0AC5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4E0AC5">
        <w:rPr>
          <w:rFonts w:cs="Arial"/>
          <w:b/>
          <w:bCs/>
          <w:sz w:val="24"/>
          <w:lang w:val="en-US"/>
        </w:rPr>
        <w:t>Agenda item:</w:t>
      </w:r>
      <w:r w:rsidRPr="004E0AC5">
        <w:rPr>
          <w:rFonts w:cs="Arial"/>
          <w:b/>
          <w:bCs/>
          <w:sz w:val="24"/>
          <w:lang w:val="en-US"/>
        </w:rPr>
        <w:tab/>
      </w:r>
      <w:r w:rsidR="00133BC7" w:rsidRPr="004E0AC5">
        <w:rPr>
          <w:rFonts w:cs="Arial"/>
          <w:b/>
          <w:bCs/>
          <w:sz w:val="24"/>
          <w:lang w:val="en-US" w:eastAsia="ja-JP"/>
        </w:rPr>
        <w:t>8</w:t>
      </w:r>
      <w:r w:rsidRPr="004E0AC5">
        <w:rPr>
          <w:rFonts w:cs="Arial"/>
          <w:b/>
          <w:bCs/>
          <w:sz w:val="24"/>
          <w:lang w:val="en-US" w:eastAsia="ja-JP"/>
        </w:rPr>
        <w:t>.</w:t>
      </w:r>
      <w:r w:rsidR="00133BC7" w:rsidRPr="004E0AC5">
        <w:rPr>
          <w:rFonts w:cs="Arial"/>
          <w:b/>
          <w:bCs/>
          <w:sz w:val="24"/>
          <w:lang w:val="en-US" w:eastAsia="ja-JP"/>
        </w:rPr>
        <w:t>2</w:t>
      </w:r>
      <w:r w:rsidRPr="004E0AC5">
        <w:rPr>
          <w:rFonts w:cs="Arial"/>
          <w:b/>
          <w:bCs/>
          <w:sz w:val="24"/>
          <w:lang w:val="en-US" w:eastAsia="ja-JP"/>
        </w:rPr>
        <w:t>.</w:t>
      </w:r>
      <w:r w:rsidR="00133BC7" w:rsidRPr="004E0AC5">
        <w:rPr>
          <w:rFonts w:cs="Arial"/>
          <w:b/>
          <w:bCs/>
          <w:sz w:val="24"/>
          <w:lang w:val="en-US" w:eastAsia="ja-JP"/>
        </w:rPr>
        <w:t>2</w:t>
      </w:r>
    </w:p>
    <w:p w14:paraId="0EC781B3" w14:textId="77777777" w:rsidR="008B549E" w:rsidRPr="004E0AC5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E0AC5">
        <w:rPr>
          <w:rFonts w:ascii="Arial" w:hAnsi="Arial" w:cs="Arial"/>
          <w:b/>
          <w:bCs/>
          <w:sz w:val="24"/>
          <w:lang w:val="en-US"/>
        </w:rPr>
        <w:t>Source:</w:t>
      </w:r>
      <w:r w:rsidRPr="004E0AC5">
        <w:rPr>
          <w:rFonts w:ascii="Arial" w:hAnsi="Arial" w:cs="Arial"/>
          <w:b/>
          <w:bCs/>
          <w:sz w:val="24"/>
          <w:lang w:val="en-US"/>
        </w:rPr>
        <w:tab/>
        <w:t>Nokia</w:t>
      </w:r>
    </w:p>
    <w:p w14:paraId="16C775DD" w14:textId="51B11A11" w:rsidR="008B549E" w:rsidRPr="004E0AC5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4E0AC5">
        <w:rPr>
          <w:rFonts w:ascii="Arial" w:hAnsi="Arial" w:cs="Arial"/>
          <w:b/>
          <w:bCs/>
          <w:sz w:val="24"/>
        </w:rPr>
        <w:t>Title:</w:t>
      </w:r>
      <w:r w:rsidRPr="004E0AC5">
        <w:rPr>
          <w:rFonts w:ascii="Arial" w:hAnsi="Arial" w:cs="Arial"/>
          <w:b/>
          <w:bCs/>
          <w:sz w:val="24"/>
        </w:rPr>
        <w:tab/>
      </w:r>
      <w:r w:rsidR="00FE6899" w:rsidRPr="004E0AC5">
        <w:rPr>
          <w:rFonts w:ascii="Arial" w:hAnsi="Arial" w:cs="Arial"/>
          <w:b/>
          <w:bCs/>
          <w:sz w:val="24"/>
        </w:rPr>
        <w:t xml:space="preserve">Open issues on </w:t>
      </w:r>
      <w:proofErr w:type="spellStart"/>
      <w:r w:rsidR="00FE6899" w:rsidRPr="004E0AC5">
        <w:rPr>
          <w:rFonts w:ascii="Arial" w:hAnsi="Arial" w:cs="Arial"/>
          <w:b/>
          <w:bCs/>
          <w:sz w:val="24"/>
        </w:rPr>
        <w:t>AIoT</w:t>
      </w:r>
      <w:proofErr w:type="spellEnd"/>
      <w:r w:rsidR="00FE6899" w:rsidRPr="004E0AC5">
        <w:rPr>
          <w:rFonts w:ascii="Arial" w:hAnsi="Arial" w:cs="Arial"/>
          <w:b/>
          <w:bCs/>
          <w:sz w:val="24"/>
        </w:rPr>
        <w:t xml:space="preserve"> paging</w:t>
      </w:r>
    </w:p>
    <w:p w14:paraId="7D015DD9" w14:textId="1CDBB848" w:rsidR="008B549E" w:rsidRPr="004E0AC5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4E0AC5">
        <w:rPr>
          <w:rFonts w:ascii="Arial" w:hAnsi="Arial" w:cs="Arial"/>
          <w:b/>
          <w:bCs/>
          <w:sz w:val="24"/>
        </w:rPr>
        <w:t>WID/SID:</w:t>
      </w:r>
      <w:r w:rsidRPr="004E0AC5">
        <w:rPr>
          <w:rFonts w:ascii="Arial" w:hAnsi="Arial" w:cs="Arial"/>
          <w:b/>
          <w:bCs/>
          <w:sz w:val="24"/>
        </w:rPr>
        <w:tab/>
      </w:r>
      <w:proofErr w:type="spellStart"/>
      <w:r w:rsidR="00F93D57" w:rsidRPr="004E0AC5">
        <w:rPr>
          <w:rFonts w:ascii="Arial" w:hAnsi="Arial" w:cs="Arial"/>
          <w:b/>
          <w:bCs/>
          <w:sz w:val="24"/>
        </w:rPr>
        <w:t>Ambient_IoT_solutions</w:t>
      </w:r>
      <w:proofErr w:type="spellEnd"/>
      <w:r w:rsidRPr="004E0AC5">
        <w:rPr>
          <w:rFonts w:ascii="Arial" w:hAnsi="Arial" w:cs="Arial"/>
          <w:b/>
          <w:bCs/>
          <w:sz w:val="24"/>
        </w:rPr>
        <w:t xml:space="preserve"> - Release </w:t>
      </w:r>
      <w:r w:rsidR="00F93D57" w:rsidRPr="004E0AC5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4E0AC5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4E0AC5">
        <w:rPr>
          <w:rFonts w:ascii="Arial" w:hAnsi="Arial" w:cs="Arial"/>
          <w:b/>
          <w:bCs/>
          <w:sz w:val="24"/>
        </w:rPr>
        <w:t>Document for:</w:t>
      </w:r>
      <w:r w:rsidRPr="004E0AC5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4E0AC5" w:rsidRDefault="008B549E" w:rsidP="008B549E">
      <w:pPr>
        <w:pStyle w:val="Heading1"/>
      </w:pPr>
      <w:r w:rsidRPr="004E0AC5">
        <w:t>1</w:t>
      </w:r>
      <w:r w:rsidRPr="004E0AC5">
        <w:tab/>
        <w:t>Introduction</w:t>
      </w:r>
    </w:p>
    <w:p w14:paraId="0D91D783" w14:textId="583628ED" w:rsidR="008B549E" w:rsidRDefault="0083322A" w:rsidP="0095376D">
      <w:pPr>
        <w:jc w:val="both"/>
      </w:pPr>
      <w:r w:rsidRPr="004E0AC5">
        <w:t xml:space="preserve">This contribution </w:t>
      </w:r>
      <w:r w:rsidR="002E72FC" w:rsidRPr="004E0AC5">
        <w:t xml:space="preserve">discusses several </w:t>
      </w:r>
      <w:r w:rsidR="008474DB" w:rsidRPr="004E0AC5">
        <w:t xml:space="preserve">open issues as identified by the </w:t>
      </w:r>
      <w:r w:rsidR="00205201" w:rsidRPr="004E0AC5">
        <w:t>R</w:t>
      </w:r>
      <w:r w:rsidR="008474DB" w:rsidRPr="004E0AC5">
        <w:t>apporteur in</w:t>
      </w:r>
      <w:r w:rsidR="00205201" w:rsidRPr="004E0AC5">
        <w:t xml:space="preserve"> [POST130][027][</w:t>
      </w:r>
      <w:proofErr w:type="spellStart"/>
      <w:r w:rsidR="00205201" w:rsidRPr="004E0AC5">
        <w:t>AIoT</w:t>
      </w:r>
      <w:proofErr w:type="spellEnd"/>
      <w:r w:rsidR="00205201" w:rsidRPr="004E0AC5">
        <w:t>] MAC Running CR (Huawei)</w:t>
      </w:r>
      <w:r w:rsidR="009F405D" w:rsidRPr="004E0AC5">
        <w:t xml:space="preserve"> and concerns more specifically </w:t>
      </w:r>
      <w:proofErr w:type="spellStart"/>
      <w:r w:rsidR="009F405D" w:rsidRPr="004E0AC5">
        <w:t>AIoT</w:t>
      </w:r>
      <w:proofErr w:type="spellEnd"/>
      <w:r w:rsidR="009F405D" w:rsidRPr="004E0AC5">
        <w:t xml:space="preserve"> paging aspects.</w:t>
      </w:r>
    </w:p>
    <w:p w14:paraId="09087371" w14:textId="77777777" w:rsidR="004E0AC5" w:rsidRPr="004E0AC5" w:rsidRDefault="004E0AC5" w:rsidP="0095376D">
      <w:pPr>
        <w:jc w:val="both"/>
      </w:pPr>
    </w:p>
    <w:p w14:paraId="2F0575B0" w14:textId="5475520F" w:rsidR="008B549E" w:rsidRPr="004E0AC5" w:rsidRDefault="008B549E" w:rsidP="008B549E">
      <w:pPr>
        <w:pStyle w:val="Heading1"/>
        <w:rPr>
          <w:rFonts w:ascii="Times New Roman" w:hAnsi="Times New Roman"/>
        </w:rPr>
      </w:pPr>
      <w:r w:rsidRPr="004E0AC5">
        <w:rPr>
          <w:rFonts w:ascii="Times New Roman" w:hAnsi="Times New Roman"/>
        </w:rPr>
        <w:t>2</w:t>
      </w:r>
      <w:r w:rsidRPr="004E0AC5">
        <w:rPr>
          <w:rFonts w:ascii="Times New Roman" w:hAnsi="Times New Roman"/>
        </w:rPr>
        <w:tab/>
      </w:r>
      <w:r w:rsidR="008072A9" w:rsidRPr="004E0AC5">
        <w:rPr>
          <w:rFonts w:ascii="Times New Roman" w:hAnsi="Times New Roman"/>
        </w:rPr>
        <w:t>Discussion</w:t>
      </w:r>
    </w:p>
    <w:p w14:paraId="28618356" w14:textId="54DCB30E" w:rsidR="009D7889" w:rsidRPr="004E0AC5" w:rsidRDefault="005D1082" w:rsidP="009D7889">
      <w:r w:rsidRPr="004E0AC5">
        <w:t xml:space="preserve">In the previous meeting, </w:t>
      </w:r>
      <w:r w:rsidR="009D7889" w:rsidRPr="004E0AC5">
        <w:t xml:space="preserve">RAN2 </w:t>
      </w:r>
      <w:r w:rsidR="00B94688" w:rsidRPr="004E0AC5">
        <w:t xml:space="preserve">made the following </w:t>
      </w:r>
      <w:r w:rsidRPr="004E0AC5">
        <w:t>agree</w:t>
      </w:r>
      <w:r w:rsidR="00B94688" w:rsidRPr="004E0AC5">
        <w:t>ments</w:t>
      </w:r>
      <w:r w:rsidRPr="004E0AC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E0EC7" w:rsidRPr="004E0AC5" w14:paraId="15AE086B" w14:textId="77777777" w:rsidTr="005E0EC7">
        <w:tc>
          <w:tcPr>
            <w:tcW w:w="9631" w:type="dxa"/>
          </w:tcPr>
          <w:p w14:paraId="759A59E8" w14:textId="77777777" w:rsidR="006B6C50" w:rsidRPr="004E0AC5" w:rsidRDefault="006B6C50" w:rsidP="006B6C50">
            <w:pPr>
              <w:pStyle w:val="Doc-text2"/>
              <w:ind w:left="363"/>
              <w:rPr>
                <w:rFonts w:ascii="Times New Roman" w:hAnsi="Times New Roman"/>
                <w:b/>
                <w:bCs/>
              </w:rPr>
            </w:pPr>
            <w:r w:rsidRPr="004E0AC5">
              <w:rPr>
                <w:rFonts w:ascii="Times New Roman" w:hAnsi="Times New Roman"/>
                <w:b/>
                <w:bCs/>
              </w:rPr>
              <w:t xml:space="preserve">Agreements on paging </w:t>
            </w:r>
          </w:p>
          <w:p w14:paraId="3D780C99" w14:textId="77777777" w:rsidR="006B6C50" w:rsidRPr="004E0AC5" w:rsidRDefault="006B6C50" w:rsidP="006B6C50">
            <w:pPr>
              <w:pStyle w:val="Doc-text2"/>
              <w:numPr>
                <w:ilvl w:val="0"/>
                <w:numId w:val="18"/>
              </w:numPr>
              <w:ind w:left="360"/>
              <w:rPr>
                <w:rFonts w:ascii="Times New Roman" w:hAnsi="Times New Roman"/>
              </w:rPr>
            </w:pPr>
            <w:r w:rsidRPr="004E0AC5">
              <w:rPr>
                <w:rFonts w:ascii="Times New Roman" w:hAnsi="Times New Roman"/>
              </w:rPr>
              <w:t xml:space="preserve">For CFRA, as a baseline the fields related to the transaction ID, indication of paging ID present/absent and number of access occasions are absent.  FFS on the need for the transaction ID for command case.  </w:t>
            </w:r>
          </w:p>
          <w:p w14:paraId="4188120A" w14:textId="77777777" w:rsidR="006B6C50" w:rsidRPr="004E0AC5" w:rsidRDefault="006B6C50" w:rsidP="006B6C50">
            <w:pPr>
              <w:pStyle w:val="Doc-text2"/>
              <w:numPr>
                <w:ilvl w:val="0"/>
                <w:numId w:val="18"/>
              </w:numPr>
              <w:ind w:left="360"/>
              <w:rPr>
                <w:rFonts w:ascii="Times New Roman" w:hAnsi="Times New Roman"/>
              </w:rPr>
            </w:pPr>
            <w:r w:rsidRPr="004E0AC5">
              <w:rPr>
                <w:rFonts w:ascii="Times New Roman" w:hAnsi="Times New Roman"/>
              </w:rPr>
              <w:t xml:space="preserve">For CFRA, the device always responds to paging regardless of transaction ID (if we put a transaction ID) (i.e. </w:t>
            </w:r>
            <w:proofErr w:type="gramStart"/>
            <w:r w:rsidRPr="004E0AC5">
              <w:rPr>
                <w:rFonts w:ascii="Times New Roman" w:hAnsi="Times New Roman"/>
              </w:rPr>
              <w:t>as long as</w:t>
            </w:r>
            <w:proofErr w:type="gramEnd"/>
            <w:r w:rsidRPr="004E0AC5">
              <w:rPr>
                <w:rFonts w:ascii="Times New Roman" w:hAnsi="Times New Roman"/>
              </w:rPr>
              <w:t xml:space="preserve"> it is addressed to the corresponding device).  </w:t>
            </w:r>
          </w:p>
          <w:p w14:paraId="1C28D5EA" w14:textId="77777777" w:rsidR="006B6C50" w:rsidRPr="004E0AC5" w:rsidRDefault="006B6C50" w:rsidP="006B6C50">
            <w:pPr>
              <w:pStyle w:val="Doc-text2"/>
              <w:numPr>
                <w:ilvl w:val="0"/>
                <w:numId w:val="18"/>
              </w:numPr>
              <w:ind w:left="360"/>
              <w:rPr>
                <w:rFonts w:ascii="Times New Roman" w:hAnsi="Times New Roman"/>
              </w:rPr>
            </w:pPr>
            <w:r w:rsidRPr="004E0AC5">
              <w:rPr>
                <w:rFonts w:ascii="Times New Roman" w:hAnsi="Times New Roman"/>
              </w:rPr>
              <w:t xml:space="preserve">To ensure forward compatibility for paging with multiple identifiers, introduce at least one R field.   FFS if more than one R bit is required.   </w:t>
            </w:r>
          </w:p>
          <w:p w14:paraId="5903644F" w14:textId="77777777" w:rsidR="006B6C50" w:rsidRPr="004E0AC5" w:rsidRDefault="006B6C50" w:rsidP="006B6C50">
            <w:pPr>
              <w:pStyle w:val="Doc-text2"/>
              <w:numPr>
                <w:ilvl w:val="0"/>
                <w:numId w:val="18"/>
              </w:numPr>
              <w:ind w:left="360"/>
              <w:rPr>
                <w:rFonts w:ascii="Times New Roman" w:hAnsi="Times New Roman"/>
              </w:rPr>
            </w:pPr>
            <w:r w:rsidRPr="004E0AC5">
              <w:rPr>
                <w:rFonts w:ascii="Times New Roman" w:hAnsi="Times New Roman"/>
              </w:rPr>
              <w:t xml:space="preserve">Rel-19 devices would ignore the content of future release instead of ignoring the whole paging message.  </w:t>
            </w:r>
          </w:p>
          <w:p w14:paraId="2A1C2B18" w14:textId="75FF2A37" w:rsidR="005E0EC7" w:rsidRPr="004E0AC5" w:rsidRDefault="006B6C50" w:rsidP="006B6C50">
            <w:pPr>
              <w:pStyle w:val="Doc-text2"/>
              <w:numPr>
                <w:ilvl w:val="0"/>
                <w:numId w:val="18"/>
              </w:numPr>
              <w:ind w:left="360"/>
              <w:rPr>
                <w:rFonts w:ascii="Times New Roman" w:hAnsi="Times New Roman"/>
              </w:rPr>
            </w:pPr>
            <w:r w:rsidRPr="004E0AC5">
              <w:rPr>
                <w:rFonts w:ascii="Times New Roman" w:hAnsi="Times New Roman"/>
              </w:rPr>
              <w:t>Issue (1-4) For number of access occasions introduce exponential way, 4 bits, value range FFS</w:t>
            </w:r>
          </w:p>
        </w:tc>
      </w:tr>
    </w:tbl>
    <w:p w14:paraId="23245277" w14:textId="77777777" w:rsidR="00BB5006" w:rsidRPr="004E0AC5" w:rsidRDefault="00BB5006" w:rsidP="009D7889"/>
    <w:p w14:paraId="3853C11C" w14:textId="77777777" w:rsidR="006211F2" w:rsidRPr="004E0AC5" w:rsidRDefault="00D1797D" w:rsidP="00B16313">
      <w:pPr>
        <w:jc w:val="both"/>
      </w:pPr>
      <w:r w:rsidRPr="004E0AC5">
        <w:t>In th</w:t>
      </w:r>
      <w:r w:rsidR="009F0047" w:rsidRPr="004E0AC5">
        <w:t>e context of the inventory / command use case</w:t>
      </w:r>
      <w:r w:rsidRPr="004E0AC5">
        <w:t xml:space="preserve">, we observe that </w:t>
      </w:r>
      <w:r w:rsidR="0042201C" w:rsidRPr="004E0AC5">
        <w:t xml:space="preserve">a command may be delivered with </w:t>
      </w:r>
      <w:r w:rsidR="009F0047" w:rsidRPr="004E0AC5">
        <w:t xml:space="preserve">non-negligible </w:t>
      </w:r>
      <w:r w:rsidR="0042201C" w:rsidRPr="004E0AC5">
        <w:t>delay</w:t>
      </w:r>
      <w:r w:rsidR="009F0047" w:rsidRPr="004E0AC5">
        <w:t xml:space="preserve"> after a device is identified by the reader / network</w:t>
      </w:r>
      <w:r w:rsidR="0042201C" w:rsidRPr="004E0AC5">
        <w:t xml:space="preserve">. There are multiple reasons for this. A command may be generated </w:t>
      </w:r>
      <w:r w:rsidR="009F0047" w:rsidRPr="004E0AC5">
        <w:t xml:space="preserve">only </w:t>
      </w:r>
      <w:r w:rsidR="0042201C" w:rsidRPr="004E0AC5">
        <w:t xml:space="preserve">based on the </w:t>
      </w:r>
      <w:r w:rsidR="00B16313" w:rsidRPr="004E0AC5">
        <w:t xml:space="preserve">results of the inventory phase </w:t>
      </w:r>
      <w:r w:rsidR="009F0047" w:rsidRPr="004E0AC5">
        <w:t xml:space="preserve">in which </w:t>
      </w:r>
      <w:r w:rsidR="00B16313" w:rsidRPr="004E0AC5">
        <w:t xml:space="preserve">one or more devices are </w:t>
      </w:r>
      <w:r w:rsidR="00936C16" w:rsidRPr="004E0AC5">
        <w:t>“</w:t>
      </w:r>
      <w:r w:rsidR="00B16313" w:rsidRPr="004E0AC5">
        <w:t>discovered</w:t>
      </w:r>
      <w:r w:rsidR="00936C16" w:rsidRPr="004E0AC5">
        <w:t>”</w:t>
      </w:r>
      <w:r w:rsidR="00B16313" w:rsidRPr="004E0AC5">
        <w:t xml:space="preserve"> by the network </w:t>
      </w:r>
      <w:proofErr w:type="gramStart"/>
      <w:r w:rsidR="00B16313" w:rsidRPr="004E0AC5">
        <w:t>in a given</w:t>
      </w:r>
      <w:proofErr w:type="gramEnd"/>
      <w:r w:rsidR="00B16313" w:rsidRPr="004E0AC5">
        <w:t xml:space="preserve"> area and</w:t>
      </w:r>
      <w:r w:rsidR="00936C16" w:rsidRPr="004E0AC5">
        <w:t xml:space="preserve"> a serviceable connection is established. </w:t>
      </w:r>
      <w:r w:rsidR="008D5BCD" w:rsidRPr="004E0AC5">
        <w:t xml:space="preserve">The application layer may need time to process a multitude of devices are the same time, possibly in a rather remote server, subject to application-specific </w:t>
      </w:r>
      <w:r w:rsidR="000A368D" w:rsidRPr="004E0AC5">
        <w:t>constraints (</w:t>
      </w:r>
      <w:proofErr w:type="spellStart"/>
      <w:r w:rsidR="000A368D" w:rsidRPr="004E0AC5">
        <w:t>eg</w:t>
      </w:r>
      <w:proofErr w:type="spellEnd"/>
      <w:r w:rsidR="000A368D" w:rsidRPr="004E0AC5">
        <w:t xml:space="preserve">, access to a database). </w:t>
      </w:r>
    </w:p>
    <w:p w14:paraId="70B3CAD3" w14:textId="47FFB872" w:rsidR="00D1797D" w:rsidRPr="004E0AC5" w:rsidRDefault="000A368D" w:rsidP="00B16313">
      <w:pPr>
        <w:jc w:val="both"/>
      </w:pPr>
      <w:r w:rsidRPr="004E0AC5">
        <w:t xml:space="preserve">All of this may cause a </w:t>
      </w:r>
      <w:r w:rsidR="008D5BCD" w:rsidRPr="004E0AC5">
        <w:t xml:space="preserve">further </w:t>
      </w:r>
      <w:r w:rsidRPr="004E0AC5">
        <w:t>delay before a command to a specific device is generated and delivered to the reader, which on its own may carry out internal prioritization.</w:t>
      </w:r>
    </w:p>
    <w:p w14:paraId="75142C19" w14:textId="63D34E1D" w:rsidR="0057172F" w:rsidRPr="004E0AC5" w:rsidRDefault="0057172F" w:rsidP="000046E7">
      <w:pPr>
        <w:jc w:val="both"/>
        <w:rPr>
          <w:b/>
          <w:bCs/>
        </w:rPr>
      </w:pPr>
      <w:r w:rsidRPr="004E0AC5">
        <w:rPr>
          <w:b/>
          <w:bCs/>
        </w:rPr>
        <w:t>Observation</w:t>
      </w:r>
      <w:r w:rsidR="00DC125A" w:rsidRPr="004E0AC5">
        <w:rPr>
          <w:b/>
          <w:bCs/>
        </w:rPr>
        <w:t xml:space="preserve"> 1</w:t>
      </w:r>
      <w:r w:rsidRPr="004E0AC5">
        <w:rPr>
          <w:b/>
          <w:bCs/>
        </w:rPr>
        <w:t xml:space="preserve">: A command may be delivered with </w:t>
      </w:r>
      <w:r w:rsidR="008727E3" w:rsidRPr="004E0AC5">
        <w:rPr>
          <w:b/>
          <w:bCs/>
        </w:rPr>
        <w:t xml:space="preserve">a non-negligible </w:t>
      </w:r>
      <w:r w:rsidRPr="004E0AC5">
        <w:rPr>
          <w:b/>
          <w:bCs/>
        </w:rPr>
        <w:t>d</w:t>
      </w:r>
      <w:r w:rsidR="00D1797D" w:rsidRPr="004E0AC5">
        <w:rPr>
          <w:b/>
          <w:bCs/>
        </w:rPr>
        <w:t>e</w:t>
      </w:r>
      <w:r w:rsidRPr="004E0AC5">
        <w:rPr>
          <w:b/>
          <w:bCs/>
        </w:rPr>
        <w:t>l</w:t>
      </w:r>
      <w:r w:rsidR="00D1797D" w:rsidRPr="004E0AC5">
        <w:rPr>
          <w:b/>
          <w:bCs/>
        </w:rPr>
        <w:t>a</w:t>
      </w:r>
      <w:r w:rsidRPr="004E0AC5">
        <w:rPr>
          <w:b/>
          <w:bCs/>
        </w:rPr>
        <w:t xml:space="preserve">y </w:t>
      </w:r>
      <w:r w:rsidR="00322591" w:rsidRPr="004E0AC5">
        <w:rPr>
          <w:b/>
          <w:bCs/>
        </w:rPr>
        <w:t xml:space="preserve">from </w:t>
      </w:r>
      <w:proofErr w:type="spellStart"/>
      <w:r w:rsidRPr="004E0AC5">
        <w:rPr>
          <w:b/>
          <w:bCs/>
        </w:rPr>
        <w:t>M</w:t>
      </w:r>
      <w:r w:rsidR="008727E3" w:rsidRPr="004E0AC5">
        <w:rPr>
          <w:b/>
          <w:bCs/>
        </w:rPr>
        <w:t>s</w:t>
      </w:r>
      <w:r w:rsidRPr="004E0AC5">
        <w:rPr>
          <w:b/>
          <w:bCs/>
        </w:rPr>
        <w:t>g</w:t>
      </w:r>
      <w:proofErr w:type="spellEnd"/>
      <w:r w:rsidRPr="004E0AC5">
        <w:rPr>
          <w:b/>
          <w:bCs/>
        </w:rPr>
        <w:t xml:space="preserve"> 2. </w:t>
      </w:r>
    </w:p>
    <w:p w14:paraId="3D90D898" w14:textId="633CC22C" w:rsidR="008727E3" w:rsidRPr="004E0AC5" w:rsidRDefault="005B2B57" w:rsidP="000046E7">
      <w:pPr>
        <w:jc w:val="both"/>
      </w:pPr>
      <w:r w:rsidRPr="004E0AC5">
        <w:t xml:space="preserve">Moreover, the same </w:t>
      </w:r>
      <w:proofErr w:type="spellStart"/>
      <w:r w:rsidRPr="004E0AC5">
        <w:t>AIoT</w:t>
      </w:r>
      <w:proofErr w:type="spellEnd"/>
      <w:r w:rsidRPr="004E0AC5">
        <w:t xml:space="preserve"> request may be sent to multiple readers at the same time, especially if the location of the targeted devices is not well known, </w:t>
      </w:r>
      <w:r w:rsidR="00615BFE" w:rsidRPr="004E0AC5">
        <w:t xml:space="preserve">devices are mobile, or a larger time interval passed after the last successful contact with a device. </w:t>
      </w:r>
      <w:r w:rsidR="004F2E59" w:rsidRPr="004E0AC5">
        <w:t xml:space="preserve">Also, </w:t>
      </w:r>
      <w:r w:rsidR="00CB693F" w:rsidRPr="004E0AC5">
        <w:t>multiple (sub)-</w:t>
      </w:r>
      <w:r w:rsidR="004F2E59" w:rsidRPr="004E0AC5">
        <w:t>command</w:t>
      </w:r>
      <w:r w:rsidR="00CB693F" w:rsidRPr="004E0AC5">
        <w:t xml:space="preserve">s may be delivered within the same </w:t>
      </w:r>
      <w:proofErr w:type="spellStart"/>
      <w:r w:rsidR="00CB693F" w:rsidRPr="004E0AC5">
        <w:t>AIoT</w:t>
      </w:r>
      <w:proofErr w:type="spellEnd"/>
      <w:r w:rsidR="00CB693F" w:rsidRPr="004E0AC5">
        <w:t xml:space="preserve"> request (transaction) from the network, for example as part of </w:t>
      </w:r>
      <w:r w:rsidR="00286050" w:rsidRPr="004E0AC5">
        <w:t>application-layer communications with the device based on command/response exchange.</w:t>
      </w:r>
    </w:p>
    <w:p w14:paraId="62B303C5" w14:textId="145DF8DB" w:rsidR="00FE23DB" w:rsidRPr="004E0AC5" w:rsidRDefault="0057172F" w:rsidP="000046E7">
      <w:pPr>
        <w:jc w:val="both"/>
        <w:rPr>
          <w:b/>
          <w:bCs/>
        </w:rPr>
      </w:pPr>
      <w:r w:rsidRPr="004E0AC5">
        <w:rPr>
          <w:b/>
          <w:bCs/>
        </w:rPr>
        <w:t>Observation</w:t>
      </w:r>
      <w:r w:rsidR="00DC125A" w:rsidRPr="004E0AC5">
        <w:rPr>
          <w:b/>
          <w:bCs/>
        </w:rPr>
        <w:t xml:space="preserve"> 2</w:t>
      </w:r>
      <w:r w:rsidRPr="004E0AC5">
        <w:rPr>
          <w:b/>
          <w:bCs/>
        </w:rPr>
        <w:t xml:space="preserve">: There may be multiple </w:t>
      </w:r>
      <w:r w:rsidR="00743CBB" w:rsidRPr="004E0AC5">
        <w:rPr>
          <w:b/>
          <w:bCs/>
        </w:rPr>
        <w:t>(sub)-</w:t>
      </w:r>
      <w:r w:rsidRPr="004E0AC5">
        <w:rPr>
          <w:b/>
          <w:bCs/>
        </w:rPr>
        <w:t xml:space="preserve">commands </w:t>
      </w:r>
      <w:r w:rsidR="00B046C8" w:rsidRPr="004E0AC5">
        <w:rPr>
          <w:b/>
          <w:bCs/>
        </w:rPr>
        <w:t xml:space="preserve">associated </w:t>
      </w:r>
      <w:r w:rsidRPr="004E0AC5">
        <w:rPr>
          <w:b/>
          <w:bCs/>
        </w:rPr>
        <w:t xml:space="preserve">within the same </w:t>
      </w:r>
      <w:r w:rsidR="00743CBB" w:rsidRPr="004E0AC5">
        <w:rPr>
          <w:b/>
          <w:bCs/>
        </w:rPr>
        <w:t>transaction.</w:t>
      </w:r>
    </w:p>
    <w:p w14:paraId="3006997C" w14:textId="08BD08FD" w:rsidR="00C84E6F" w:rsidRPr="004E0AC5" w:rsidRDefault="00C84E6F" w:rsidP="00C84E6F">
      <w:pPr>
        <w:jc w:val="both"/>
      </w:pPr>
      <w:r w:rsidRPr="004E0AC5">
        <w:t xml:space="preserve">To ensure that a command is delivered (received) by the correct device in the correct context, a transaction ID should always be included in the </w:t>
      </w:r>
      <w:r w:rsidR="00224D7D" w:rsidRPr="004E0AC5">
        <w:t xml:space="preserve">associated MAC message. </w:t>
      </w:r>
    </w:p>
    <w:p w14:paraId="625E0DAD" w14:textId="0D7F6C10" w:rsidR="00743CBB" w:rsidRPr="004E0AC5" w:rsidRDefault="00743CBB" w:rsidP="000046E7">
      <w:pPr>
        <w:jc w:val="both"/>
        <w:rPr>
          <w:b/>
          <w:bCs/>
        </w:rPr>
      </w:pPr>
      <w:r w:rsidRPr="004E0AC5">
        <w:rPr>
          <w:b/>
          <w:bCs/>
        </w:rPr>
        <w:t>Proposal</w:t>
      </w:r>
      <w:r w:rsidR="00DC125A" w:rsidRPr="004E0AC5">
        <w:rPr>
          <w:b/>
          <w:bCs/>
        </w:rPr>
        <w:t xml:space="preserve"> 1</w:t>
      </w:r>
      <w:r w:rsidRPr="004E0AC5">
        <w:rPr>
          <w:b/>
          <w:bCs/>
        </w:rPr>
        <w:t xml:space="preserve">: To avoid </w:t>
      </w:r>
      <w:r w:rsidR="001C6EBA" w:rsidRPr="004E0AC5">
        <w:rPr>
          <w:b/>
          <w:bCs/>
        </w:rPr>
        <w:t xml:space="preserve">process and/or reader </w:t>
      </w:r>
      <w:r w:rsidRPr="004E0AC5">
        <w:rPr>
          <w:b/>
          <w:bCs/>
        </w:rPr>
        <w:t xml:space="preserve">ambiguity, </w:t>
      </w:r>
      <w:r w:rsidR="00447145" w:rsidRPr="004E0AC5">
        <w:rPr>
          <w:b/>
          <w:bCs/>
        </w:rPr>
        <w:t>transaction ID is sent with every command message.</w:t>
      </w:r>
    </w:p>
    <w:p w14:paraId="37BCD44F" w14:textId="2D5D384E" w:rsidR="008B0063" w:rsidRPr="004E0AC5" w:rsidRDefault="00224BC2" w:rsidP="008B0063">
      <w:pPr>
        <w:jc w:val="both"/>
      </w:pPr>
      <w:r w:rsidRPr="004E0AC5">
        <w:lastRenderedPageBreak/>
        <w:t xml:space="preserve">Given the possibility of non-negligible delays, the device should </w:t>
      </w:r>
      <w:r w:rsidR="0060104B" w:rsidRPr="004E0AC5">
        <w:t xml:space="preserve">expect the command message only for a limited time to </w:t>
      </w:r>
      <w:r w:rsidR="00B95482" w:rsidRPr="004E0AC5">
        <w:t xml:space="preserve">for example </w:t>
      </w:r>
      <w:r w:rsidR="0060104B" w:rsidRPr="004E0AC5">
        <w:t>save its energy resources</w:t>
      </w:r>
      <w:r w:rsidR="00B95482" w:rsidRPr="004E0AC5">
        <w:t xml:space="preserve"> (less monitoring) </w:t>
      </w:r>
      <w:r w:rsidR="00332F8E" w:rsidRPr="004E0AC5">
        <w:t xml:space="preserve">and have the option to release data from its buffer (if permissible from application / implementation point of view). </w:t>
      </w:r>
    </w:p>
    <w:p w14:paraId="65F66AFB" w14:textId="25D6149C" w:rsidR="00447145" w:rsidRPr="004E0AC5" w:rsidRDefault="00447145" w:rsidP="000046E7">
      <w:pPr>
        <w:jc w:val="both"/>
        <w:rPr>
          <w:b/>
          <w:bCs/>
        </w:rPr>
      </w:pPr>
      <w:r w:rsidRPr="004E0AC5">
        <w:rPr>
          <w:b/>
          <w:bCs/>
        </w:rPr>
        <w:t>Proposal</w:t>
      </w:r>
      <w:r w:rsidR="00DC125A" w:rsidRPr="004E0AC5">
        <w:rPr>
          <w:b/>
          <w:bCs/>
        </w:rPr>
        <w:t xml:space="preserve"> 2</w:t>
      </w:r>
      <w:r w:rsidRPr="004E0AC5">
        <w:rPr>
          <w:b/>
          <w:bCs/>
        </w:rPr>
        <w:t xml:space="preserve">: Device expects command for </w:t>
      </w:r>
      <w:r w:rsidR="00B2125A" w:rsidRPr="004E0AC5">
        <w:rPr>
          <w:b/>
          <w:bCs/>
        </w:rPr>
        <w:t xml:space="preserve">pre-defined </w:t>
      </w:r>
      <w:r w:rsidRPr="004E0AC5">
        <w:rPr>
          <w:b/>
          <w:bCs/>
        </w:rPr>
        <w:t xml:space="preserve">duration after </w:t>
      </w:r>
      <w:proofErr w:type="spellStart"/>
      <w:r w:rsidRPr="004E0AC5">
        <w:rPr>
          <w:b/>
          <w:bCs/>
        </w:rPr>
        <w:t>Msg</w:t>
      </w:r>
      <w:proofErr w:type="spellEnd"/>
      <w:r w:rsidRPr="004E0AC5">
        <w:rPr>
          <w:b/>
          <w:bCs/>
        </w:rPr>
        <w:t xml:space="preserve"> </w:t>
      </w:r>
      <w:r w:rsidR="00DA2B9C" w:rsidRPr="004E0AC5">
        <w:rPr>
          <w:b/>
          <w:bCs/>
        </w:rPr>
        <w:t>2. FFS details (</w:t>
      </w:r>
      <w:r w:rsidR="0011719D" w:rsidRPr="004E0AC5">
        <w:rPr>
          <w:b/>
          <w:bCs/>
        </w:rPr>
        <w:t xml:space="preserve">finite </w:t>
      </w:r>
      <w:r w:rsidR="00DA2B9C" w:rsidRPr="004E0AC5">
        <w:rPr>
          <w:b/>
          <w:bCs/>
        </w:rPr>
        <w:t>time</w:t>
      </w:r>
      <w:r w:rsidR="0011719D" w:rsidRPr="004E0AC5">
        <w:rPr>
          <w:b/>
          <w:bCs/>
        </w:rPr>
        <w:t xml:space="preserve"> / </w:t>
      </w:r>
      <w:r w:rsidR="00DA2B9C" w:rsidRPr="004E0AC5">
        <w:rPr>
          <w:b/>
          <w:bCs/>
        </w:rPr>
        <w:t xml:space="preserve">counter, </w:t>
      </w:r>
      <w:r w:rsidR="00EB3766" w:rsidRPr="004E0AC5">
        <w:rPr>
          <w:b/>
          <w:bCs/>
        </w:rPr>
        <w:t xml:space="preserve">reception of specific </w:t>
      </w:r>
      <w:r w:rsidR="001B64CC" w:rsidRPr="004E0AC5">
        <w:rPr>
          <w:b/>
          <w:bCs/>
        </w:rPr>
        <w:t>message)</w:t>
      </w:r>
      <w:r w:rsidR="008E38F6" w:rsidRPr="004E0AC5">
        <w:rPr>
          <w:b/>
          <w:bCs/>
        </w:rPr>
        <w:t>.</w:t>
      </w:r>
      <w:r w:rsidR="00DA69E6" w:rsidRPr="004E0AC5">
        <w:rPr>
          <w:b/>
          <w:bCs/>
        </w:rPr>
        <w:t xml:space="preserve"> </w:t>
      </w:r>
    </w:p>
    <w:p w14:paraId="6A878E90" w14:textId="4C14B246" w:rsidR="00D51208" w:rsidRPr="004E0AC5" w:rsidRDefault="00DF55F2" w:rsidP="00833954">
      <w:pPr>
        <w:pStyle w:val="Doc-text2"/>
        <w:ind w:left="0" w:firstLine="0"/>
        <w:jc w:val="both"/>
        <w:rPr>
          <w:rFonts w:ascii="Times New Roman" w:hAnsi="Times New Roman"/>
        </w:rPr>
      </w:pPr>
      <w:r w:rsidRPr="004E0AC5">
        <w:rPr>
          <w:rFonts w:ascii="Times New Roman" w:hAnsi="Times New Roman"/>
        </w:rPr>
        <w:t xml:space="preserve">As the core network may issue </w:t>
      </w:r>
      <w:r w:rsidR="001D5478" w:rsidRPr="004E0AC5">
        <w:rPr>
          <w:rFonts w:ascii="Times New Roman" w:hAnsi="Times New Roman"/>
        </w:rPr>
        <w:t xml:space="preserve">an </w:t>
      </w:r>
      <w:proofErr w:type="spellStart"/>
      <w:r w:rsidR="001D5478" w:rsidRPr="004E0AC5">
        <w:rPr>
          <w:rFonts w:ascii="Times New Roman" w:hAnsi="Times New Roman"/>
        </w:rPr>
        <w:t>AIoT</w:t>
      </w:r>
      <w:proofErr w:type="spellEnd"/>
      <w:r w:rsidR="001D5478" w:rsidRPr="004E0AC5">
        <w:rPr>
          <w:rFonts w:ascii="Times New Roman" w:hAnsi="Times New Roman"/>
        </w:rPr>
        <w:t xml:space="preserve"> request to multiple </w:t>
      </w:r>
      <w:proofErr w:type="spellStart"/>
      <w:r w:rsidR="001D5478" w:rsidRPr="004E0AC5">
        <w:rPr>
          <w:rFonts w:ascii="Times New Roman" w:hAnsi="Times New Roman"/>
        </w:rPr>
        <w:t>gNBs</w:t>
      </w:r>
      <w:proofErr w:type="spellEnd"/>
      <w:r w:rsidR="001D5478" w:rsidRPr="004E0AC5">
        <w:rPr>
          <w:rFonts w:ascii="Times New Roman" w:hAnsi="Times New Roman"/>
        </w:rPr>
        <w:t xml:space="preserve"> (</w:t>
      </w:r>
      <w:proofErr w:type="spellStart"/>
      <w:r w:rsidR="001D5478" w:rsidRPr="004E0AC5">
        <w:rPr>
          <w:rFonts w:ascii="Times New Roman" w:hAnsi="Times New Roman"/>
        </w:rPr>
        <w:t>eg</w:t>
      </w:r>
      <w:proofErr w:type="spellEnd"/>
      <w:r w:rsidR="001D5478" w:rsidRPr="004E0AC5">
        <w:rPr>
          <w:rFonts w:ascii="Times New Roman" w:hAnsi="Times New Roman"/>
        </w:rPr>
        <w:t xml:space="preserve"> all </w:t>
      </w:r>
      <w:proofErr w:type="spellStart"/>
      <w:r w:rsidR="001D5478" w:rsidRPr="004E0AC5">
        <w:rPr>
          <w:rFonts w:ascii="Times New Roman" w:hAnsi="Times New Roman"/>
        </w:rPr>
        <w:t>gNBs</w:t>
      </w:r>
      <w:proofErr w:type="spellEnd"/>
      <w:r w:rsidR="001D5478" w:rsidRPr="004E0AC5">
        <w:rPr>
          <w:rFonts w:ascii="Times New Roman" w:hAnsi="Times New Roman"/>
        </w:rPr>
        <w:t xml:space="preserve"> withing the same RNA or predefined area)</w:t>
      </w:r>
      <w:r w:rsidR="005B25D2" w:rsidRPr="004E0AC5">
        <w:rPr>
          <w:rFonts w:ascii="Times New Roman" w:hAnsi="Times New Roman"/>
        </w:rPr>
        <w:t>, it seems desired from efficiency and management point of view to structure the content of a transaction ID.</w:t>
      </w:r>
      <w:r w:rsidR="00833954" w:rsidRPr="004E0AC5">
        <w:rPr>
          <w:rFonts w:ascii="Times New Roman" w:hAnsi="Times New Roman"/>
        </w:rPr>
        <w:t xml:space="preserve"> More specifically, the transaction ID may deliver key information about the CN process </w:t>
      </w:r>
      <w:r w:rsidR="003B4134" w:rsidRPr="004E0AC5">
        <w:rPr>
          <w:rFonts w:ascii="Times New Roman" w:hAnsi="Times New Roman"/>
        </w:rPr>
        <w:t xml:space="preserve">and reader </w:t>
      </w:r>
      <w:r w:rsidR="00833954" w:rsidRPr="004E0AC5">
        <w:rPr>
          <w:rFonts w:ascii="Times New Roman" w:hAnsi="Times New Roman"/>
        </w:rPr>
        <w:t>that triggered it</w:t>
      </w:r>
      <w:r w:rsidR="003B4134" w:rsidRPr="004E0AC5">
        <w:rPr>
          <w:rFonts w:ascii="Times New Roman" w:hAnsi="Times New Roman"/>
        </w:rPr>
        <w:t xml:space="preserve">. </w:t>
      </w:r>
      <w:r w:rsidR="003F54E7" w:rsidRPr="004E0AC5">
        <w:rPr>
          <w:rFonts w:ascii="Times New Roman" w:hAnsi="Times New Roman"/>
        </w:rPr>
        <w:t xml:space="preserve">This simplifies addressing and routing, especially in circumstances when multiple readers </w:t>
      </w:r>
      <w:r w:rsidR="00B3718E" w:rsidRPr="004E0AC5">
        <w:rPr>
          <w:rFonts w:ascii="Times New Roman" w:hAnsi="Times New Roman"/>
        </w:rPr>
        <w:t xml:space="preserve">handle multiple </w:t>
      </w:r>
      <w:r w:rsidR="00237D93" w:rsidRPr="004E0AC5">
        <w:rPr>
          <w:rFonts w:ascii="Times New Roman" w:hAnsi="Times New Roman"/>
        </w:rPr>
        <w:t xml:space="preserve">separate or replicated </w:t>
      </w:r>
      <w:r w:rsidR="00B3718E" w:rsidRPr="004E0AC5">
        <w:rPr>
          <w:rFonts w:ascii="Times New Roman" w:hAnsi="Times New Roman"/>
        </w:rPr>
        <w:t xml:space="preserve">requests </w:t>
      </w:r>
      <w:proofErr w:type="gramStart"/>
      <w:r w:rsidR="00237D93" w:rsidRPr="004E0AC5">
        <w:rPr>
          <w:rFonts w:ascii="Times New Roman" w:hAnsi="Times New Roman"/>
        </w:rPr>
        <w:t>in a given</w:t>
      </w:r>
      <w:proofErr w:type="gramEnd"/>
      <w:r w:rsidR="00237D93" w:rsidRPr="004E0AC5">
        <w:rPr>
          <w:rFonts w:ascii="Times New Roman" w:hAnsi="Times New Roman"/>
        </w:rPr>
        <w:t xml:space="preserve"> coverage area. Multi-reader operation was agreed to </w:t>
      </w:r>
      <w:r w:rsidR="001064B3" w:rsidRPr="004E0AC5">
        <w:rPr>
          <w:rFonts w:ascii="Times New Roman" w:hAnsi="Times New Roman"/>
        </w:rPr>
        <w:t xml:space="preserve">be conducted </w:t>
      </w:r>
      <w:r w:rsidR="003F54E7" w:rsidRPr="004E0AC5">
        <w:rPr>
          <w:rFonts w:ascii="Times New Roman" w:hAnsi="Times New Roman"/>
        </w:rPr>
        <w:t xml:space="preserve">without any explicit support from the </w:t>
      </w:r>
      <w:r w:rsidR="00D51208" w:rsidRPr="004E0AC5">
        <w:rPr>
          <w:rFonts w:ascii="Times New Roman" w:hAnsi="Times New Roman"/>
        </w:rPr>
        <w:t xml:space="preserve">specification, that is, based on </w:t>
      </w:r>
      <w:r w:rsidR="001064B3" w:rsidRPr="004E0AC5">
        <w:rPr>
          <w:rFonts w:ascii="Times New Roman" w:hAnsi="Times New Roman"/>
        </w:rPr>
        <w:t xml:space="preserve">pure </w:t>
      </w:r>
      <w:r w:rsidR="00D51208" w:rsidRPr="004E0AC5">
        <w:rPr>
          <w:rFonts w:ascii="Times New Roman" w:hAnsi="Times New Roman"/>
        </w:rPr>
        <w:t xml:space="preserve">implementation basis. </w:t>
      </w:r>
    </w:p>
    <w:p w14:paraId="3DF0950C" w14:textId="77777777" w:rsidR="00D51208" w:rsidRPr="004E0AC5" w:rsidRDefault="00D51208" w:rsidP="00833954">
      <w:pPr>
        <w:pStyle w:val="Doc-text2"/>
        <w:ind w:left="0" w:firstLine="0"/>
        <w:jc w:val="both"/>
        <w:rPr>
          <w:rFonts w:ascii="Times New Roman" w:hAnsi="Times New Roman"/>
        </w:rPr>
      </w:pPr>
    </w:p>
    <w:p w14:paraId="3D41B678" w14:textId="24295D71" w:rsidR="00D51208" w:rsidRPr="004E0AC5" w:rsidRDefault="00D51208" w:rsidP="00D51208">
      <w:pPr>
        <w:pStyle w:val="Doc-text2"/>
        <w:ind w:left="0" w:firstLine="0"/>
        <w:jc w:val="both"/>
        <w:rPr>
          <w:rFonts w:ascii="Times New Roman" w:hAnsi="Times New Roman"/>
          <w:b/>
          <w:bCs/>
        </w:rPr>
      </w:pPr>
      <w:r w:rsidRPr="004E0AC5">
        <w:rPr>
          <w:rFonts w:ascii="Times New Roman" w:hAnsi="Times New Roman"/>
          <w:b/>
          <w:bCs/>
        </w:rPr>
        <w:t>Observation</w:t>
      </w:r>
      <w:r w:rsidR="00DC125A" w:rsidRPr="004E0AC5">
        <w:rPr>
          <w:rFonts w:ascii="Times New Roman" w:hAnsi="Times New Roman"/>
          <w:b/>
          <w:bCs/>
        </w:rPr>
        <w:t xml:space="preserve"> 3</w:t>
      </w:r>
      <w:r w:rsidRPr="004E0AC5">
        <w:rPr>
          <w:rFonts w:ascii="Times New Roman" w:hAnsi="Times New Roman"/>
          <w:b/>
          <w:bCs/>
        </w:rPr>
        <w:t xml:space="preserve">: Core network may issue multiple </w:t>
      </w:r>
      <w:r w:rsidR="00B3718E" w:rsidRPr="004E0AC5">
        <w:rPr>
          <w:rFonts w:ascii="Times New Roman" w:hAnsi="Times New Roman"/>
          <w:b/>
          <w:bCs/>
        </w:rPr>
        <w:t xml:space="preserve">simultaneous </w:t>
      </w:r>
      <w:r w:rsidRPr="004E0AC5">
        <w:rPr>
          <w:rFonts w:ascii="Times New Roman" w:hAnsi="Times New Roman"/>
          <w:b/>
          <w:bCs/>
        </w:rPr>
        <w:t xml:space="preserve">requests (including </w:t>
      </w:r>
      <w:r w:rsidR="006705EB" w:rsidRPr="004E0AC5">
        <w:rPr>
          <w:rFonts w:ascii="Times New Roman" w:hAnsi="Times New Roman"/>
          <w:b/>
          <w:bCs/>
        </w:rPr>
        <w:t xml:space="preserve">replication of </w:t>
      </w:r>
      <w:r w:rsidRPr="004E0AC5">
        <w:rPr>
          <w:rFonts w:ascii="Times New Roman" w:hAnsi="Times New Roman"/>
          <w:b/>
          <w:bCs/>
        </w:rPr>
        <w:t xml:space="preserve">duplicates) to multiple readers. </w:t>
      </w:r>
    </w:p>
    <w:p w14:paraId="3569F751" w14:textId="77777777" w:rsidR="00D51208" w:rsidRPr="004E0AC5" w:rsidRDefault="00D51208" w:rsidP="00833954">
      <w:pPr>
        <w:pStyle w:val="Doc-text2"/>
        <w:ind w:left="0" w:firstLine="0"/>
        <w:jc w:val="both"/>
        <w:rPr>
          <w:rFonts w:ascii="Times New Roman" w:hAnsi="Times New Roman"/>
        </w:rPr>
      </w:pPr>
    </w:p>
    <w:p w14:paraId="29EE1EBA" w14:textId="45FEB8F5" w:rsidR="006C7ECC" w:rsidRPr="004E0AC5" w:rsidRDefault="006705EB" w:rsidP="006C7ECC">
      <w:pPr>
        <w:pStyle w:val="Doc-text2"/>
        <w:ind w:left="0" w:firstLine="0"/>
        <w:jc w:val="both"/>
        <w:rPr>
          <w:rFonts w:ascii="Times New Roman" w:hAnsi="Times New Roman"/>
        </w:rPr>
      </w:pPr>
      <w:r w:rsidRPr="004E0AC5">
        <w:rPr>
          <w:rFonts w:ascii="Times New Roman" w:hAnsi="Times New Roman"/>
        </w:rPr>
        <w:t xml:space="preserve">Two parameters seem to be particularly relevant for </w:t>
      </w:r>
      <w:r w:rsidR="00AB68D0" w:rsidRPr="004E0AC5">
        <w:rPr>
          <w:rFonts w:ascii="Times New Roman" w:hAnsi="Times New Roman"/>
        </w:rPr>
        <w:t xml:space="preserve">characterizing the communication chain between the core network and an </w:t>
      </w:r>
      <w:proofErr w:type="spellStart"/>
      <w:r w:rsidR="00AB68D0" w:rsidRPr="004E0AC5">
        <w:rPr>
          <w:rFonts w:ascii="Times New Roman" w:hAnsi="Times New Roman"/>
        </w:rPr>
        <w:t>AIoT</w:t>
      </w:r>
      <w:proofErr w:type="spellEnd"/>
      <w:r w:rsidR="00AB68D0" w:rsidRPr="004E0AC5">
        <w:rPr>
          <w:rFonts w:ascii="Times New Roman" w:hAnsi="Times New Roman"/>
        </w:rPr>
        <w:t xml:space="preserve"> device: </w:t>
      </w:r>
      <w:r w:rsidR="00833954" w:rsidRPr="004E0AC5">
        <w:rPr>
          <w:rFonts w:ascii="Times New Roman" w:hAnsi="Times New Roman"/>
        </w:rPr>
        <w:t>the correlation ID</w:t>
      </w:r>
      <w:r w:rsidR="00AB68D0" w:rsidRPr="004E0AC5">
        <w:rPr>
          <w:rFonts w:ascii="Times New Roman" w:hAnsi="Times New Roman"/>
        </w:rPr>
        <w:t xml:space="preserve"> and the reader ID. Ideally, a transaction ID </w:t>
      </w:r>
      <w:r w:rsidR="00E9606D" w:rsidRPr="004E0AC5">
        <w:rPr>
          <w:rFonts w:ascii="Times New Roman" w:hAnsi="Times New Roman"/>
        </w:rPr>
        <w:t xml:space="preserve">reflects uniquely </w:t>
      </w:r>
      <w:proofErr w:type="gramStart"/>
      <w:r w:rsidR="00E9606D" w:rsidRPr="004E0AC5">
        <w:rPr>
          <w:rFonts w:ascii="Times New Roman" w:hAnsi="Times New Roman"/>
        </w:rPr>
        <w:t>both of these</w:t>
      </w:r>
      <w:proofErr w:type="gramEnd"/>
      <w:r w:rsidR="00E9606D" w:rsidRPr="004E0AC5">
        <w:rPr>
          <w:rFonts w:ascii="Times New Roman" w:hAnsi="Times New Roman"/>
        </w:rPr>
        <w:t xml:space="preserve"> parameters which however could result in a longer format</w:t>
      </w:r>
      <w:r w:rsidR="005A5272" w:rsidRPr="004E0AC5">
        <w:rPr>
          <w:rFonts w:ascii="Times New Roman" w:hAnsi="Times New Roman"/>
        </w:rPr>
        <w:t xml:space="preserve"> if full length IDs are use (</w:t>
      </w:r>
      <w:proofErr w:type="spellStart"/>
      <w:r w:rsidR="005A5272" w:rsidRPr="004E0AC5">
        <w:rPr>
          <w:rFonts w:ascii="Times New Roman" w:hAnsi="Times New Roman"/>
        </w:rPr>
        <w:t>eg</w:t>
      </w:r>
      <w:proofErr w:type="spellEnd"/>
      <w:r w:rsidR="005A5272" w:rsidRPr="004E0AC5">
        <w:rPr>
          <w:rFonts w:ascii="Times New Roman" w:hAnsi="Times New Roman"/>
        </w:rPr>
        <w:t xml:space="preserve"> based on simple concatenation)</w:t>
      </w:r>
      <w:r w:rsidR="00E9606D" w:rsidRPr="004E0AC5">
        <w:rPr>
          <w:rFonts w:ascii="Times New Roman" w:hAnsi="Times New Roman"/>
        </w:rPr>
        <w:t>.</w:t>
      </w:r>
      <w:r w:rsidR="005A5272" w:rsidRPr="004E0AC5">
        <w:rPr>
          <w:rFonts w:ascii="Times New Roman" w:hAnsi="Times New Roman"/>
        </w:rPr>
        <w:t xml:space="preserve"> To reduce the signalling overhead, only portions of the </w:t>
      </w:r>
      <w:r w:rsidR="00A1766D" w:rsidRPr="004E0AC5">
        <w:rPr>
          <w:rFonts w:ascii="Times New Roman" w:hAnsi="Times New Roman"/>
        </w:rPr>
        <w:t>correlation and reader IDs may be used but it is important to ensure at least local uniqueness (</w:t>
      </w:r>
      <w:proofErr w:type="gramStart"/>
      <w:r w:rsidR="00A1766D" w:rsidRPr="004E0AC5">
        <w:rPr>
          <w:rFonts w:ascii="Times New Roman" w:hAnsi="Times New Roman"/>
        </w:rPr>
        <w:t>in a given</w:t>
      </w:r>
      <w:proofErr w:type="gramEnd"/>
      <w:r w:rsidR="00A1766D" w:rsidRPr="004E0AC5">
        <w:rPr>
          <w:rFonts w:ascii="Times New Roman" w:hAnsi="Times New Roman"/>
        </w:rPr>
        <w:t xml:space="preserve"> coverage area or within a set of active processes), critical for said </w:t>
      </w:r>
      <w:r w:rsidR="0092060A" w:rsidRPr="004E0AC5">
        <w:rPr>
          <w:rFonts w:ascii="Times New Roman" w:hAnsi="Times New Roman"/>
        </w:rPr>
        <w:t>efficient addressing and routing.</w:t>
      </w:r>
    </w:p>
    <w:p w14:paraId="0D344A69" w14:textId="77777777" w:rsidR="006C7ECC" w:rsidRPr="004E0AC5" w:rsidRDefault="006C7ECC" w:rsidP="006C7ECC">
      <w:pPr>
        <w:pStyle w:val="Doc-text2"/>
        <w:ind w:left="0" w:firstLine="0"/>
        <w:jc w:val="both"/>
        <w:rPr>
          <w:rFonts w:ascii="Times New Roman" w:hAnsi="Times New Roman"/>
          <w:b/>
          <w:bCs/>
        </w:rPr>
      </w:pPr>
    </w:p>
    <w:p w14:paraId="468AD665" w14:textId="47A09845" w:rsidR="00C515A2" w:rsidRPr="004E0AC5" w:rsidRDefault="005C7F38" w:rsidP="00ED4ED5">
      <w:pPr>
        <w:pStyle w:val="Doc-text2"/>
        <w:ind w:left="0" w:firstLine="0"/>
        <w:jc w:val="both"/>
        <w:rPr>
          <w:rFonts w:ascii="Times New Roman" w:hAnsi="Times New Roman"/>
          <w:b/>
          <w:bCs/>
        </w:rPr>
      </w:pPr>
      <w:r w:rsidRPr="004E0AC5">
        <w:rPr>
          <w:rFonts w:ascii="Times New Roman" w:hAnsi="Times New Roman"/>
          <w:b/>
          <w:bCs/>
        </w:rPr>
        <w:t>Proposal</w:t>
      </w:r>
      <w:r w:rsidR="00DC125A" w:rsidRPr="004E0AC5">
        <w:rPr>
          <w:rFonts w:ascii="Times New Roman" w:hAnsi="Times New Roman"/>
          <w:b/>
          <w:bCs/>
        </w:rPr>
        <w:t xml:space="preserve"> 3</w:t>
      </w:r>
      <w:r w:rsidRPr="004E0AC5">
        <w:rPr>
          <w:rFonts w:ascii="Times New Roman" w:hAnsi="Times New Roman"/>
          <w:b/>
          <w:bCs/>
        </w:rPr>
        <w:t xml:space="preserve">: </w:t>
      </w:r>
      <w:r w:rsidR="00ED4ED5" w:rsidRPr="004E0AC5">
        <w:rPr>
          <w:rFonts w:ascii="Times New Roman" w:hAnsi="Times New Roman"/>
          <w:b/>
          <w:bCs/>
        </w:rPr>
        <w:t xml:space="preserve">RAN2 assumes </w:t>
      </w:r>
      <w:r w:rsidR="00C515A2" w:rsidRPr="004E0AC5">
        <w:rPr>
          <w:rFonts w:ascii="Times New Roman" w:hAnsi="Times New Roman"/>
          <w:b/>
          <w:bCs/>
        </w:rPr>
        <w:t>that</w:t>
      </w:r>
      <w:r w:rsidR="005B4F0D" w:rsidRPr="004E0AC5">
        <w:rPr>
          <w:rFonts w:ascii="Times New Roman" w:hAnsi="Times New Roman"/>
          <w:b/>
          <w:bCs/>
        </w:rPr>
        <w:t xml:space="preserve"> the transaction ID consists of </w:t>
      </w:r>
    </w:p>
    <w:p w14:paraId="703262E9" w14:textId="55796345" w:rsidR="00783F67" w:rsidRPr="004E0AC5" w:rsidRDefault="00C515A2" w:rsidP="00C515A2">
      <w:pPr>
        <w:pStyle w:val="Doc-text2"/>
        <w:numPr>
          <w:ilvl w:val="0"/>
          <w:numId w:val="19"/>
        </w:numPr>
        <w:jc w:val="both"/>
        <w:rPr>
          <w:rFonts w:ascii="Times New Roman" w:hAnsi="Times New Roman"/>
          <w:b/>
          <w:bCs/>
        </w:rPr>
      </w:pPr>
      <w:r w:rsidRPr="004E0AC5">
        <w:rPr>
          <w:rFonts w:ascii="Times New Roman" w:hAnsi="Times New Roman"/>
          <w:b/>
          <w:bCs/>
        </w:rPr>
        <w:t xml:space="preserve">one </w:t>
      </w:r>
      <w:r w:rsidR="00ED4ED5" w:rsidRPr="004E0AC5">
        <w:rPr>
          <w:rFonts w:ascii="Times New Roman" w:hAnsi="Times New Roman"/>
          <w:b/>
          <w:bCs/>
        </w:rPr>
        <w:t xml:space="preserve">portion </w:t>
      </w:r>
      <w:r w:rsidR="005B4F0D" w:rsidRPr="004E0AC5">
        <w:rPr>
          <w:rFonts w:ascii="Times New Roman" w:hAnsi="Times New Roman"/>
          <w:b/>
          <w:bCs/>
        </w:rPr>
        <w:t>that i</w:t>
      </w:r>
      <w:r w:rsidR="00783F67" w:rsidRPr="004E0AC5">
        <w:rPr>
          <w:rFonts w:ascii="Times New Roman" w:hAnsi="Times New Roman"/>
          <w:b/>
          <w:bCs/>
        </w:rPr>
        <w:t xml:space="preserve">s </w:t>
      </w:r>
      <w:r w:rsidR="007916DE" w:rsidRPr="004E0AC5">
        <w:rPr>
          <w:rFonts w:ascii="Times New Roman" w:hAnsi="Times New Roman"/>
          <w:b/>
          <w:bCs/>
        </w:rPr>
        <w:t xml:space="preserve">uniquely derived from the </w:t>
      </w:r>
      <w:r w:rsidR="00783F67" w:rsidRPr="004E0AC5">
        <w:rPr>
          <w:rFonts w:ascii="Times New Roman" w:hAnsi="Times New Roman"/>
          <w:b/>
          <w:bCs/>
        </w:rPr>
        <w:t>CN correlation ID</w:t>
      </w:r>
    </w:p>
    <w:p w14:paraId="32134DD4" w14:textId="081ABE70" w:rsidR="008F4382" w:rsidRPr="004E0AC5" w:rsidRDefault="00C515A2" w:rsidP="00617FEC">
      <w:pPr>
        <w:pStyle w:val="Doc-text2"/>
        <w:numPr>
          <w:ilvl w:val="0"/>
          <w:numId w:val="19"/>
        </w:numPr>
        <w:jc w:val="both"/>
        <w:rPr>
          <w:rFonts w:ascii="Times New Roman" w:hAnsi="Times New Roman"/>
          <w:b/>
          <w:bCs/>
        </w:rPr>
      </w:pPr>
      <w:r w:rsidRPr="004E0AC5">
        <w:rPr>
          <w:rFonts w:ascii="Times New Roman" w:hAnsi="Times New Roman"/>
          <w:b/>
          <w:bCs/>
        </w:rPr>
        <w:t xml:space="preserve">another portion </w:t>
      </w:r>
      <w:r w:rsidR="005B4F0D" w:rsidRPr="004E0AC5">
        <w:rPr>
          <w:rFonts w:ascii="Times New Roman" w:hAnsi="Times New Roman"/>
          <w:b/>
          <w:bCs/>
        </w:rPr>
        <w:t xml:space="preserve">that </w:t>
      </w:r>
      <w:r w:rsidRPr="004E0AC5">
        <w:rPr>
          <w:rFonts w:ascii="Times New Roman" w:hAnsi="Times New Roman"/>
          <w:b/>
          <w:bCs/>
        </w:rPr>
        <w:t>uniquely identifies the reader</w:t>
      </w:r>
      <w:r w:rsidR="00617FEC" w:rsidRPr="004E0AC5">
        <w:rPr>
          <w:rFonts w:ascii="Times New Roman" w:hAnsi="Times New Roman"/>
          <w:b/>
          <w:bCs/>
        </w:rPr>
        <w:t>.</w:t>
      </w:r>
    </w:p>
    <w:p w14:paraId="19C51E76" w14:textId="77777777" w:rsidR="00617FEC" w:rsidRPr="004E0AC5" w:rsidRDefault="00617FEC" w:rsidP="00617FEC">
      <w:pPr>
        <w:pStyle w:val="Doc-text2"/>
        <w:ind w:left="0" w:firstLine="0"/>
        <w:jc w:val="both"/>
        <w:rPr>
          <w:rFonts w:ascii="Times New Roman" w:hAnsi="Times New Roman"/>
          <w:b/>
          <w:bCs/>
        </w:rPr>
      </w:pPr>
    </w:p>
    <w:p w14:paraId="235F0CE4" w14:textId="5933B0FE" w:rsidR="0092060A" w:rsidRPr="004E0AC5" w:rsidRDefault="0092060A" w:rsidP="00617FEC">
      <w:pPr>
        <w:pStyle w:val="Doc-text2"/>
        <w:ind w:left="0" w:firstLine="0"/>
        <w:jc w:val="both"/>
        <w:rPr>
          <w:rFonts w:ascii="Times New Roman" w:hAnsi="Times New Roman"/>
        </w:rPr>
      </w:pPr>
      <w:r w:rsidRPr="004E0AC5">
        <w:rPr>
          <w:rFonts w:ascii="Times New Roman" w:hAnsi="Times New Roman"/>
        </w:rPr>
        <w:t>To make more specific proposal in this direction</w:t>
      </w:r>
      <w:r w:rsidR="00DF146F" w:rsidRPr="004E0AC5">
        <w:rPr>
          <w:rFonts w:ascii="Times New Roman" w:hAnsi="Times New Roman"/>
        </w:rPr>
        <w:t xml:space="preserve"> (</w:t>
      </w:r>
      <w:proofErr w:type="spellStart"/>
      <w:r w:rsidR="00DF146F" w:rsidRPr="004E0AC5">
        <w:rPr>
          <w:rFonts w:ascii="Times New Roman" w:hAnsi="Times New Roman"/>
        </w:rPr>
        <w:t>eg</w:t>
      </w:r>
      <w:proofErr w:type="spellEnd"/>
      <w:r w:rsidR="00DF146F" w:rsidRPr="004E0AC5">
        <w:rPr>
          <w:rFonts w:ascii="Times New Roman" w:hAnsi="Times New Roman"/>
        </w:rPr>
        <w:t xml:space="preserve"> the nature of said unique mapping)</w:t>
      </w:r>
      <w:r w:rsidRPr="004E0AC5">
        <w:rPr>
          <w:rFonts w:ascii="Times New Roman" w:hAnsi="Times New Roman"/>
        </w:rPr>
        <w:t>, the transaction ID size however needs to be determined, preferably by SA2 and/or RAN3.</w:t>
      </w:r>
    </w:p>
    <w:p w14:paraId="7E9F419C" w14:textId="77777777" w:rsidR="0092060A" w:rsidRPr="004E0AC5" w:rsidRDefault="0092060A" w:rsidP="00617FEC">
      <w:pPr>
        <w:pStyle w:val="Doc-text2"/>
        <w:ind w:left="0" w:firstLine="0"/>
        <w:jc w:val="both"/>
        <w:rPr>
          <w:rFonts w:ascii="Times New Roman" w:hAnsi="Times New Roman"/>
          <w:b/>
          <w:bCs/>
        </w:rPr>
      </w:pPr>
    </w:p>
    <w:p w14:paraId="5EE90A81" w14:textId="185C05D8" w:rsidR="005C7F38" w:rsidRPr="004E0AC5" w:rsidRDefault="00617FEC" w:rsidP="00403CC0">
      <w:pPr>
        <w:pStyle w:val="Doc-text2"/>
        <w:ind w:left="0" w:firstLine="0"/>
        <w:jc w:val="both"/>
        <w:rPr>
          <w:rFonts w:ascii="Times New Roman" w:hAnsi="Times New Roman"/>
          <w:b/>
          <w:bCs/>
        </w:rPr>
      </w:pPr>
      <w:r w:rsidRPr="004E0AC5">
        <w:rPr>
          <w:rFonts w:ascii="Times New Roman" w:hAnsi="Times New Roman"/>
          <w:b/>
          <w:bCs/>
        </w:rPr>
        <w:t>Proposal</w:t>
      </w:r>
      <w:r w:rsidR="00DC125A" w:rsidRPr="004E0AC5">
        <w:rPr>
          <w:rFonts w:ascii="Times New Roman" w:hAnsi="Times New Roman"/>
          <w:b/>
          <w:bCs/>
        </w:rPr>
        <w:t xml:space="preserve"> 4</w:t>
      </w:r>
      <w:r w:rsidRPr="004E0AC5">
        <w:rPr>
          <w:rFonts w:ascii="Times New Roman" w:hAnsi="Times New Roman"/>
          <w:b/>
          <w:bCs/>
        </w:rPr>
        <w:t xml:space="preserve">: </w:t>
      </w:r>
      <w:r w:rsidR="00BA5277" w:rsidRPr="004E0AC5">
        <w:rPr>
          <w:rFonts w:ascii="Times New Roman" w:hAnsi="Times New Roman"/>
          <w:b/>
          <w:bCs/>
        </w:rPr>
        <w:t>Send an LS to SA2/RAN3 to inform them about RAN2 agreements on transaction ID content, and ask for the size of transaction ID.</w:t>
      </w:r>
    </w:p>
    <w:p w14:paraId="402B63B2" w14:textId="77777777" w:rsidR="004B5BAE" w:rsidRPr="004E0AC5" w:rsidRDefault="004B5BAE" w:rsidP="00403CC0">
      <w:pPr>
        <w:pStyle w:val="Doc-text2"/>
        <w:ind w:left="0" w:firstLine="0"/>
      </w:pPr>
    </w:p>
    <w:p w14:paraId="16CB5684" w14:textId="77777777" w:rsidR="008B549E" w:rsidRPr="004E0AC5" w:rsidRDefault="008B549E" w:rsidP="008B549E">
      <w:pPr>
        <w:pStyle w:val="Heading1"/>
      </w:pPr>
      <w:r w:rsidRPr="004E0AC5">
        <w:t>3</w:t>
      </w:r>
      <w:r w:rsidRPr="004E0AC5">
        <w:tab/>
        <w:t>Conclusion</w:t>
      </w:r>
    </w:p>
    <w:p w14:paraId="766D4156" w14:textId="77777777" w:rsidR="008B549E" w:rsidRPr="004E0AC5" w:rsidRDefault="008B549E" w:rsidP="008B549E">
      <w:r w:rsidRPr="004E0AC5">
        <w:t>This document has made the following observations:</w:t>
      </w:r>
    </w:p>
    <w:p w14:paraId="21774499" w14:textId="77777777" w:rsidR="00691531" w:rsidRPr="004E0AC5" w:rsidRDefault="00691531" w:rsidP="00691531">
      <w:pPr>
        <w:jc w:val="both"/>
        <w:rPr>
          <w:b/>
          <w:bCs/>
        </w:rPr>
      </w:pPr>
      <w:r w:rsidRPr="004E0AC5">
        <w:rPr>
          <w:b/>
          <w:bCs/>
        </w:rPr>
        <w:t xml:space="preserve">Observation 1: A command may be delivered with a non-negligible delay from </w:t>
      </w:r>
      <w:proofErr w:type="spellStart"/>
      <w:r w:rsidRPr="004E0AC5">
        <w:rPr>
          <w:b/>
          <w:bCs/>
        </w:rPr>
        <w:t>Msg</w:t>
      </w:r>
      <w:proofErr w:type="spellEnd"/>
      <w:r w:rsidRPr="004E0AC5">
        <w:rPr>
          <w:b/>
          <w:bCs/>
        </w:rPr>
        <w:t xml:space="preserve"> 2. </w:t>
      </w:r>
    </w:p>
    <w:p w14:paraId="778F65D7" w14:textId="77777777" w:rsidR="00691531" w:rsidRPr="004E0AC5" w:rsidRDefault="00691531" w:rsidP="00691531">
      <w:pPr>
        <w:jc w:val="both"/>
        <w:rPr>
          <w:b/>
          <w:bCs/>
        </w:rPr>
      </w:pPr>
      <w:r w:rsidRPr="004E0AC5">
        <w:rPr>
          <w:b/>
          <w:bCs/>
        </w:rPr>
        <w:t>Observation 2: There may be multiple (sub)-commands associated within the same transaction.</w:t>
      </w:r>
    </w:p>
    <w:p w14:paraId="5342D527" w14:textId="77777777" w:rsidR="00691531" w:rsidRPr="004E0AC5" w:rsidRDefault="00691531" w:rsidP="00691531">
      <w:pPr>
        <w:pStyle w:val="Doc-text2"/>
        <w:ind w:left="0" w:firstLine="0"/>
        <w:jc w:val="both"/>
        <w:rPr>
          <w:rFonts w:ascii="Times New Roman" w:hAnsi="Times New Roman"/>
          <w:b/>
          <w:bCs/>
        </w:rPr>
      </w:pPr>
      <w:r w:rsidRPr="004E0AC5">
        <w:rPr>
          <w:rFonts w:ascii="Times New Roman" w:hAnsi="Times New Roman"/>
          <w:b/>
          <w:bCs/>
        </w:rPr>
        <w:t xml:space="preserve">Observation 3: Core network may issue multiple simultaneous requests (including replication of duplicates) to multiple readers. </w:t>
      </w:r>
    </w:p>
    <w:p w14:paraId="399D7DE2" w14:textId="77777777" w:rsidR="00691531" w:rsidRPr="004E0AC5" w:rsidRDefault="00691531" w:rsidP="008B549E">
      <w:pPr>
        <w:rPr>
          <w:bCs/>
        </w:rPr>
      </w:pPr>
    </w:p>
    <w:p w14:paraId="6FF43D0F" w14:textId="10F59D3A" w:rsidR="008B549E" w:rsidRPr="004E0AC5" w:rsidRDefault="008B549E" w:rsidP="008B549E">
      <w:pPr>
        <w:rPr>
          <w:bCs/>
        </w:rPr>
      </w:pPr>
      <w:r w:rsidRPr="004E0AC5">
        <w:rPr>
          <w:bCs/>
        </w:rPr>
        <w:t>And proposed the following:</w:t>
      </w:r>
    </w:p>
    <w:p w14:paraId="0B6A614F" w14:textId="77777777" w:rsidR="00691531" w:rsidRPr="004E0AC5" w:rsidRDefault="00691531" w:rsidP="00691531">
      <w:pPr>
        <w:jc w:val="both"/>
        <w:rPr>
          <w:b/>
          <w:bCs/>
        </w:rPr>
      </w:pPr>
      <w:r w:rsidRPr="004E0AC5">
        <w:rPr>
          <w:b/>
          <w:bCs/>
        </w:rPr>
        <w:t>Proposal 1: To avoid process and/or reader ambiguity, transaction ID is sent with every command message.</w:t>
      </w:r>
    </w:p>
    <w:p w14:paraId="0B23C262" w14:textId="77777777" w:rsidR="00691531" w:rsidRPr="004E0AC5" w:rsidRDefault="00691531" w:rsidP="00691531">
      <w:pPr>
        <w:jc w:val="both"/>
        <w:rPr>
          <w:b/>
          <w:bCs/>
        </w:rPr>
      </w:pPr>
      <w:r w:rsidRPr="004E0AC5">
        <w:rPr>
          <w:b/>
          <w:bCs/>
        </w:rPr>
        <w:t xml:space="preserve">Proposal 2: Device expects command for pre-defined duration after </w:t>
      </w:r>
      <w:proofErr w:type="spellStart"/>
      <w:r w:rsidRPr="004E0AC5">
        <w:rPr>
          <w:b/>
          <w:bCs/>
        </w:rPr>
        <w:t>Msg</w:t>
      </w:r>
      <w:proofErr w:type="spellEnd"/>
      <w:r w:rsidRPr="004E0AC5">
        <w:rPr>
          <w:b/>
          <w:bCs/>
        </w:rPr>
        <w:t xml:space="preserve"> 2. FFS details (finite time / counter, reception of specific message). </w:t>
      </w:r>
    </w:p>
    <w:p w14:paraId="75E4E34B" w14:textId="77777777" w:rsidR="00691531" w:rsidRPr="004E0AC5" w:rsidRDefault="00691531" w:rsidP="00691531">
      <w:pPr>
        <w:pStyle w:val="Doc-text2"/>
        <w:ind w:left="0" w:firstLine="0"/>
        <w:jc w:val="both"/>
        <w:rPr>
          <w:rFonts w:ascii="Times New Roman" w:hAnsi="Times New Roman"/>
          <w:b/>
          <w:bCs/>
        </w:rPr>
      </w:pPr>
      <w:r w:rsidRPr="004E0AC5">
        <w:rPr>
          <w:rFonts w:ascii="Times New Roman" w:hAnsi="Times New Roman"/>
          <w:b/>
          <w:bCs/>
        </w:rPr>
        <w:t xml:space="preserve">Proposal 3: RAN2 assumes that the transaction ID consists of </w:t>
      </w:r>
    </w:p>
    <w:p w14:paraId="68F0AF34" w14:textId="77777777" w:rsidR="00691531" w:rsidRPr="004E0AC5" w:rsidRDefault="00691531" w:rsidP="00691531">
      <w:pPr>
        <w:pStyle w:val="Doc-text2"/>
        <w:numPr>
          <w:ilvl w:val="0"/>
          <w:numId w:val="19"/>
        </w:numPr>
        <w:jc w:val="both"/>
        <w:rPr>
          <w:rFonts w:ascii="Times New Roman" w:hAnsi="Times New Roman"/>
          <w:b/>
          <w:bCs/>
        </w:rPr>
      </w:pPr>
      <w:r w:rsidRPr="004E0AC5">
        <w:rPr>
          <w:rFonts w:ascii="Times New Roman" w:hAnsi="Times New Roman"/>
          <w:b/>
          <w:bCs/>
        </w:rPr>
        <w:t>one portion that is uniquely derived from the CN correlation ID</w:t>
      </w:r>
    </w:p>
    <w:p w14:paraId="747E3A93" w14:textId="77777777" w:rsidR="00691531" w:rsidRPr="004E0AC5" w:rsidRDefault="00691531" w:rsidP="00691531">
      <w:pPr>
        <w:pStyle w:val="Doc-text2"/>
        <w:numPr>
          <w:ilvl w:val="0"/>
          <w:numId w:val="19"/>
        </w:numPr>
        <w:jc w:val="both"/>
        <w:rPr>
          <w:rFonts w:ascii="Times New Roman" w:hAnsi="Times New Roman"/>
          <w:b/>
          <w:bCs/>
        </w:rPr>
      </w:pPr>
      <w:r w:rsidRPr="004E0AC5">
        <w:rPr>
          <w:rFonts w:ascii="Times New Roman" w:hAnsi="Times New Roman"/>
          <w:b/>
          <w:bCs/>
        </w:rPr>
        <w:t>another portion that uniquely identifies the reader.</w:t>
      </w:r>
    </w:p>
    <w:p w14:paraId="299A0DB1" w14:textId="77777777" w:rsidR="00691531" w:rsidRPr="004E0AC5" w:rsidRDefault="00691531" w:rsidP="00691531">
      <w:pPr>
        <w:pStyle w:val="Doc-text2"/>
        <w:ind w:left="0" w:firstLine="0"/>
        <w:jc w:val="both"/>
        <w:rPr>
          <w:rFonts w:ascii="Times New Roman" w:hAnsi="Times New Roman"/>
          <w:b/>
          <w:bCs/>
        </w:rPr>
      </w:pPr>
      <w:r w:rsidRPr="004E0AC5">
        <w:rPr>
          <w:rFonts w:ascii="Times New Roman" w:hAnsi="Times New Roman"/>
          <w:b/>
          <w:bCs/>
        </w:rPr>
        <w:t>Proposal 4: Send an LS to SA2/RAN3 to inform them about RAN2 agreements on transaction ID content, and ask for the size of transaction ID.</w:t>
      </w:r>
    </w:p>
    <w:p w14:paraId="35F222F4" w14:textId="77777777" w:rsidR="00080512" w:rsidRPr="004E0AC5" w:rsidRDefault="00080512" w:rsidP="008B549E">
      <w:pPr>
        <w:pStyle w:val="CRCoverPage"/>
        <w:tabs>
          <w:tab w:val="left" w:pos="1985"/>
        </w:tabs>
      </w:pPr>
    </w:p>
    <w:sectPr w:rsidR="00080512" w:rsidRPr="004E0A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3B720" w14:textId="77777777" w:rsidR="006A055D" w:rsidRDefault="006A055D">
      <w:r>
        <w:separator/>
      </w:r>
    </w:p>
  </w:endnote>
  <w:endnote w:type="continuationSeparator" w:id="0">
    <w:p w14:paraId="0A6B5D9C" w14:textId="77777777" w:rsidR="006A055D" w:rsidRDefault="006A055D">
      <w:r>
        <w:continuationSeparator/>
      </w:r>
    </w:p>
  </w:endnote>
  <w:endnote w:type="continuationNotice" w:id="1">
    <w:p w14:paraId="29905028" w14:textId="77777777" w:rsidR="006A055D" w:rsidRDefault="006A05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5BD51" w14:textId="77777777" w:rsidR="006A055D" w:rsidRDefault="006A055D">
      <w:r>
        <w:separator/>
      </w:r>
    </w:p>
  </w:footnote>
  <w:footnote w:type="continuationSeparator" w:id="0">
    <w:p w14:paraId="7C380D40" w14:textId="77777777" w:rsidR="006A055D" w:rsidRDefault="006A055D">
      <w:r>
        <w:continuationSeparator/>
      </w:r>
    </w:p>
  </w:footnote>
  <w:footnote w:type="continuationNotice" w:id="1">
    <w:p w14:paraId="69A5E078" w14:textId="77777777" w:rsidR="006A055D" w:rsidRDefault="006A05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A92D0F"/>
    <w:multiLevelType w:val="hybridMultilevel"/>
    <w:tmpl w:val="BB2C06D8"/>
    <w:lvl w:ilvl="0" w:tplc="89E823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60120D"/>
    <w:multiLevelType w:val="hybridMultilevel"/>
    <w:tmpl w:val="611CC94A"/>
    <w:lvl w:ilvl="0" w:tplc="F948DDF4">
      <w:numFmt w:val="bullet"/>
      <w:lvlText w:val="-"/>
      <w:lvlJc w:val="left"/>
      <w:pPr>
        <w:ind w:left="720" w:hanging="360"/>
      </w:pPr>
      <w:rPr>
        <w:rFonts w:ascii="aria" w:eastAsia="MS Mincho" w:hAnsi="aria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958756960">
    <w:abstractNumId w:val="12"/>
  </w:num>
  <w:num w:numId="19" w16cid:durableId="10121511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6E7"/>
    <w:rsid w:val="00006C10"/>
    <w:rsid w:val="000145A1"/>
    <w:rsid w:val="00016557"/>
    <w:rsid w:val="00023C40"/>
    <w:rsid w:val="0002507D"/>
    <w:rsid w:val="000325D7"/>
    <w:rsid w:val="00033397"/>
    <w:rsid w:val="00033D4D"/>
    <w:rsid w:val="00040095"/>
    <w:rsid w:val="000418DD"/>
    <w:rsid w:val="00055E7C"/>
    <w:rsid w:val="00063CD7"/>
    <w:rsid w:val="00065268"/>
    <w:rsid w:val="00073C9C"/>
    <w:rsid w:val="00076412"/>
    <w:rsid w:val="00080512"/>
    <w:rsid w:val="00090468"/>
    <w:rsid w:val="00094568"/>
    <w:rsid w:val="000956C1"/>
    <w:rsid w:val="000A368D"/>
    <w:rsid w:val="000B3F7D"/>
    <w:rsid w:val="000B7BCF"/>
    <w:rsid w:val="000C522B"/>
    <w:rsid w:val="000D06DB"/>
    <w:rsid w:val="000D3DFC"/>
    <w:rsid w:val="000D58AB"/>
    <w:rsid w:val="000F5B54"/>
    <w:rsid w:val="00102843"/>
    <w:rsid w:val="001064B3"/>
    <w:rsid w:val="0011046F"/>
    <w:rsid w:val="00112F1A"/>
    <w:rsid w:val="0011719D"/>
    <w:rsid w:val="00125351"/>
    <w:rsid w:val="0012610D"/>
    <w:rsid w:val="00133BC7"/>
    <w:rsid w:val="00145075"/>
    <w:rsid w:val="0014739B"/>
    <w:rsid w:val="00163A64"/>
    <w:rsid w:val="001741A0"/>
    <w:rsid w:val="00175FA0"/>
    <w:rsid w:val="00177253"/>
    <w:rsid w:val="0018542A"/>
    <w:rsid w:val="00194CD0"/>
    <w:rsid w:val="001B49C9"/>
    <w:rsid w:val="001B64CC"/>
    <w:rsid w:val="001C23F4"/>
    <w:rsid w:val="001C4F79"/>
    <w:rsid w:val="001C6EBA"/>
    <w:rsid w:val="001D5478"/>
    <w:rsid w:val="001F168B"/>
    <w:rsid w:val="001F7831"/>
    <w:rsid w:val="00204045"/>
    <w:rsid w:val="00205201"/>
    <w:rsid w:val="0020712B"/>
    <w:rsid w:val="0021716B"/>
    <w:rsid w:val="00217467"/>
    <w:rsid w:val="00224BC2"/>
    <w:rsid w:val="00224D7D"/>
    <w:rsid w:val="0022606D"/>
    <w:rsid w:val="00231728"/>
    <w:rsid w:val="00237D93"/>
    <w:rsid w:val="00244A05"/>
    <w:rsid w:val="00250404"/>
    <w:rsid w:val="00256B74"/>
    <w:rsid w:val="002610D8"/>
    <w:rsid w:val="002747EC"/>
    <w:rsid w:val="00284C24"/>
    <w:rsid w:val="002855BF"/>
    <w:rsid w:val="00286050"/>
    <w:rsid w:val="00290A7C"/>
    <w:rsid w:val="002B03C3"/>
    <w:rsid w:val="002B2988"/>
    <w:rsid w:val="002D0C78"/>
    <w:rsid w:val="002E72FC"/>
    <w:rsid w:val="002F0D22"/>
    <w:rsid w:val="00311B17"/>
    <w:rsid w:val="00315FA8"/>
    <w:rsid w:val="003172DC"/>
    <w:rsid w:val="00322591"/>
    <w:rsid w:val="00325AE3"/>
    <w:rsid w:val="00326069"/>
    <w:rsid w:val="00332F8E"/>
    <w:rsid w:val="0035462D"/>
    <w:rsid w:val="0036372F"/>
    <w:rsid w:val="00364378"/>
    <w:rsid w:val="0036459E"/>
    <w:rsid w:val="00364B41"/>
    <w:rsid w:val="00365EED"/>
    <w:rsid w:val="00372DF8"/>
    <w:rsid w:val="00383096"/>
    <w:rsid w:val="0039346C"/>
    <w:rsid w:val="003A3BE4"/>
    <w:rsid w:val="003A3CB8"/>
    <w:rsid w:val="003A41EF"/>
    <w:rsid w:val="003A4ED8"/>
    <w:rsid w:val="003B2D4C"/>
    <w:rsid w:val="003B40AD"/>
    <w:rsid w:val="003B4134"/>
    <w:rsid w:val="003C3D6F"/>
    <w:rsid w:val="003C4E37"/>
    <w:rsid w:val="003D0FD0"/>
    <w:rsid w:val="003D6B42"/>
    <w:rsid w:val="003D7AAB"/>
    <w:rsid w:val="003E11FC"/>
    <w:rsid w:val="003E16BE"/>
    <w:rsid w:val="003F4E28"/>
    <w:rsid w:val="003F54E7"/>
    <w:rsid w:val="003F76B6"/>
    <w:rsid w:val="004006E8"/>
    <w:rsid w:val="00401855"/>
    <w:rsid w:val="00403CC0"/>
    <w:rsid w:val="004114E7"/>
    <w:rsid w:val="0042003F"/>
    <w:rsid w:val="0042201C"/>
    <w:rsid w:val="00426F1F"/>
    <w:rsid w:val="00437285"/>
    <w:rsid w:val="00446C3A"/>
    <w:rsid w:val="00447145"/>
    <w:rsid w:val="00453FFA"/>
    <w:rsid w:val="00456168"/>
    <w:rsid w:val="00457837"/>
    <w:rsid w:val="00465587"/>
    <w:rsid w:val="00477455"/>
    <w:rsid w:val="00483950"/>
    <w:rsid w:val="004A1F7B"/>
    <w:rsid w:val="004B5BAE"/>
    <w:rsid w:val="004B7D38"/>
    <w:rsid w:val="004C44D2"/>
    <w:rsid w:val="004D3578"/>
    <w:rsid w:val="004D380D"/>
    <w:rsid w:val="004D4E73"/>
    <w:rsid w:val="004E0AC5"/>
    <w:rsid w:val="004E213A"/>
    <w:rsid w:val="004E7553"/>
    <w:rsid w:val="004F2E59"/>
    <w:rsid w:val="004F4540"/>
    <w:rsid w:val="004F73A7"/>
    <w:rsid w:val="00503171"/>
    <w:rsid w:val="00503356"/>
    <w:rsid w:val="00506C28"/>
    <w:rsid w:val="00534DA0"/>
    <w:rsid w:val="00537809"/>
    <w:rsid w:val="00541A65"/>
    <w:rsid w:val="005432D9"/>
    <w:rsid w:val="00543E6C"/>
    <w:rsid w:val="0056238A"/>
    <w:rsid w:val="00565087"/>
    <w:rsid w:val="0056573F"/>
    <w:rsid w:val="00571279"/>
    <w:rsid w:val="0057172F"/>
    <w:rsid w:val="00573250"/>
    <w:rsid w:val="00575FC5"/>
    <w:rsid w:val="005924D1"/>
    <w:rsid w:val="005A13AB"/>
    <w:rsid w:val="005A49C6"/>
    <w:rsid w:val="005A5272"/>
    <w:rsid w:val="005A5862"/>
    <w:rsid w:val="005B25D2"/>
    <w:rsid w:val="005B2B57"/>
    <w:rsid w:val="005B4F0D"/>
    <w:rsid w:val="005C0E92"/>
    <w:rsid w:val="005C766E"/>
    <w:rsid w:val="005C7CD5"/>
    <w:rsid w:val="005C7F38"/>
    <w:rsid w:val="005D1082"/>
    <w:rsid w:val="005E039C"/>
    <w:rsid w:val="005E0EC7"/>
    <w:rsid w:val="0060104B"/>
    <w:rsid w:val="00602ECD"/>
    <w:rsid w:val="00611566"/>
    <w:rsid w:val="00615BFE"/>
    <w:rsid w:val="00617FEC"/>
    <w:rsid w:val="006211F2"/>
    <w:rsid w:val="0063133D"/>
    <w:rsid w:val="00646D99"/>
    <w:rsid w:val="0065022F"/>
    <w:rsid w:val="00656910"/>
    <w:rsid w:val="006574C0"/>
    <w:rsid w:val="006705EB"/>
    <w:rsid w:val="00670B9D"/>
    <w:rsid w:val="00691531"/>
    <w:rsid w:val="00696821"/>
    <w:rsid w:val="006A055D"/>
    <w:rsid w:val="006A203D"/>
    <w:rsid w:val="006B03D4"/>
    <w:rsid w:val="006B6C50"/>
    <w:rsid w:val="006C2F72"/>
    <w:rsid w:val="006C66D8"/>
    <w:rsid w:val="006C7ECC"/>
    <w:rsid w:val="006D1E24"/>
    <w:rsid w:val="006D35DE"/>
    <w:rsid w:val="006E1057"/>
    <w:rsid w:val="006E1417"/>
    <w:rsid w:val="006F596D"/>
    <w:rsid w:val="006F6A2C"/>
    <w:rsid w:val="00700ACB"/>
    <w:rsid w:val="007069DC"/>
    <w:rsid w:val="00710201"/>
    <w:rsid w:val="00711E5E"/>
    <w:rsid w:val="0072073A"/>
    <w:rsid w:val="00723B23"/>
    <w:rsid w:val="007342B5"/>
    <w:rsid w:val="00734A5B"/>
    <w:rsid w:val="00743CBB"/>
    <w:rsid w:val="00744E76"/>
    <w:rsid w:val="007474E9"/>
    <w:rsid w:val="00752E07"/>
    <w:rsid w:val="00757D40"/>
    <w:rsid w:val="007662B5"/>
    <w:rsid w:val="00781F0F"/>
    <w:rsid w:val="00783F67"/>
    <w:rsid w:val="0078727C"/>
    <w:rsid w:val="0079049D"/>
    <w:rsid w:val="00790AFA"/>
    <w:rsid w:val="007916DE"/>
    <w:rsid w:val="00793DC5"/>
    <w:rsid w:val="00796823"/>
    <w:rsid w:val="007A2E55"/>
    <w:rsid w:val="007B18D8"/>
    <w:rsid w:val="007B5307"/>
    <w:rsid w:val="007C095F"/>
    <w:rsid w:val="007C2DD0"/>
    <w:rsid w:val="007C7BDB"/>
    <w:rsid w:val="007F2E08"/>
    <w:rsid w:val="007F4E50"/>
    <w:rsid w:val="008024FA"/>
    <w:rsid w:val="008028A4"/>
    <w:rsid w:val="008072A9"/>
    <w:rsid w:val="0081005A"/>
    <w:rsid w:val="00813245"/>
    <w:rsid w:val="00824B6A"/>
    <w:rsid w:val="0083322A"/>
    <w:rsid w:val="00833954"/>
    <w:rsid w:val="00840DE0"/>
    <w:rsid w:val="008473E8"/>
    <w:rsid w:val="008474DB"/>
    <w:rsid w:val="00847CD0"/>
    <w:rsid w:val="00853ABB"/>
    <w:rsid w:val="008607A8"/>
    <w:rsid w:val="0086354A"/>
    <w:rsid w:val="00871F97"/>
    <w:rsid w:val="008727E3"/>
    <w:rsid w:val="008768CA"/>
    <w:rsid w:val="00877EF9"/>
    <w:rsid w:val="00880559"/>
    <w:rsid w:val="00880A92"/>
    <w:rsid w:val="008A665C"/>
    <w:rsid w:val="008B0063"/>
    <w:rsid w:val="008B5306"/>
    <w:rsid w:val="008B549E"/>
    <w:rsid w:val="008B54E8"/>
    <w:rsid w:val="008C21AC"/>
    <w:rsid w:val="008C2E2A"/>
    <w:rsid w:val="008C3057"/>
    <w:rsid w:val="008D0C8C"/>
    <w:rsid w:val="008D2E4D"/>
    <w:rsid w:val="008D5BCD"/>
    <w:rsid w:val="008D6D57"/>
    <w:rsid w:val="008E38F6"/>
    <w:rsid w:val="008F396F"/>
    <w:rsid w:val="008F3DCD"/>
    <w:rsid w:val="008F4382"/>
    <w:rsid w:val="008F494E"/>
    <w:rsid w:val="0090271F"/>
    <w:rsid w:val="00902DB9"/>
    <w:rsid w:val="0090466A"/>
    <w:rsid w:val="00905E5A"/>
    <w:rsid w:val="009076D6"/>
    <w:rsid w:val="00911F55"/>
    <w:rsid w:val="009128AA"/>
    <w:rsid w:val="0092060A"/>
    <w:rsid w:val="00923655"/>
    <w:rsid w:val="009248C6"/>
    <w:rsid w:val="009339CB"/>
    <w:rsid w:val="00936071"/>
    <w:rsid w:val="00936C16"/>
    <w:rsid w:val="009376CD"/>
    <w:rsid w:val="00937EC5"/>
    <w:rsid w:val="00940212"/>
    <w:rsid w:val="00942EC2"/>
    <w:rsid w:val="00943C90"/>
    <w:rsid w:val="0095376D"/>
    <w:rsid w:val="00961B32"/>
    <w:rsid w:val="00962509"/>
    <w:rsid w:val="00970DB3"/>
    <w:rsid w:val="00974BB0"/>
    <w:rsid w:val="00975BCD"/>
    <w:rsid w:val="009775DC"/>
    <w:rsid w:val="009818A2"/>
    <w:rsid w:val="009861A5"/>
    <w:rsid w:val="009928A9"/>
    <w:rsid w:val="009A0AF3"/>
    <w:rsid w:val="009B07CD"/>
    <w:rsid w:val="009C19E9"/>
    <w:rsid w:val="009D4729"/>
    <w:rsid w:val="009D74A6"/>
    <w:rsid w:val="009D7889"/>
    <w:rsid w:val="009E0E87"/>
    <w:rsid w:val="009F0047"/>
    <w:rsid w:val="009F405D"/>
    <w:rsid w:val="00A00AF0"/>
    <w:rsid w:val="00A10F02"/>
    <w:rsid w:val="00A17176"/>
    <w:rsid w:val="00A1766D"/>
    <w:rsid w:val="00A204CA"/>
    <w:rsid w:val="00A209D6"/>
    <w:rsid w:val="00A22738"/>
    <w:rsid w:val="00A24383"/>
    <w:rsid w:val="00A320DA"/>
    <w:rsid w:val="00A36F5F"/>
    <w:rsid w:val="00A430EC"/>
    <w:rsid w:val="00A53724"/>
    <w:rsid w:val="00A54B2B"/>
    <w:rsid w:val="00A703B6"/>
    <w:rsid w:val="00A71261"/>
    <w:rsid w:val="00A773B2"/>
    <w:rsid w:val="00A82346"/>
    <w:rsid w:val="00A9671C"/>
    <w:rsid w:val="00AA14B6"/>
    <w:rsid w:val="00AA1553"/>
    <w:rsid w:val="00AB68D0"/>
    <w:rsid w:val="00AB7280"/>
    <w:rsid w:val="00AB7394"/>
    <w:rsid w:val="00AD7E7C"/>
    <w:rsid w:val="00B046C8"/>
    <w:rsid w:val="00B05380"/>
    <w:rsid w:val="00B05962"/>
    <w:rsid w:val="00B15449"/>
    <w:rsid w:val="00B16313"/>
    <w:rsid w:val="00B16C2F"/>
    <w:rsid w:val="00B2125A"/>
    <w:rsid w:val="00B27303"/>
    <w:rsid w:val="00B36AA2"/>
    <w:rsid w:val="00B3718E"/>
    <w:rsid w:val="00B47FD1"/>
    <w:rsid w:val="00B516BB"/>
    <w:rsid w:val="00B5751D"/>
    <w:rsid w:val="00B669E9"/>
    <w:rsid w:val="00B74B2A"/>
    <w:rsid w:val="00B7538C"/>
    <w:rsid w:val="00B84DB2"/>
    <w:rsid w:val="00B859D3"/>
    <w:rsid w:val="00B94688"/>
    <w:rsid w:val="00B95482"/>
    <w:rsid w:val="00BA5277"/>
    <w:rsid w:val="00BB5006"/>
    <w:rsid w:val="00BB5B47"/>
    <w:rsid w:val="00BC3555"/>
    <w:rsid w:val="00BC66B1"/>
    <w:rsid w:val="00BD74D7"/>
    <w:rsid w:val="00C07241"/>
    <w:rsid w:val="00C12B51"/>
    <w:rsid w:val="00C16B13"/>
    <w:rsid w:val="00C24650"/>
    <w:rsid w:val="00C25465"/>
    <w:rsid w:val="00C31806"/>
    <w:rsid w:val="00C33079"/>
    <w:rsid w:val="00C515A2"/>
    <w:rsid w:val="00C55A12"/>
    <w:rsid w:val="00C6553E"/>
    <w:rsid w:val="00C7645B"/>
    <w:rsid w:val="00C83A13"/>
    <w:rsid w:val="00C84E6F"/>
    <w:rsid w:val="00C86F10"/>
    <w:rsid w:val="00C9068C"/>
    <w:rsid w:val="00C92967"/>
    <w:rsid w:val="00CA3D0C"/>
    <w:rsid w:val="00CA654B"/>
    <w:rsid w:val="00CB183F"/>
    <w:rsid w:val="00CB693F"/>
    <w:rsid w:val="00CB72B8"/>
    <w:rsid w:val="00CD0BA8"/>
    <w:rsid w:val="00CD4C7B"/>
    <w:rsid w:val="00CD58FE"/>
    <w:rsid w:val="00D1797D"/>
    <w:rsid w:val="00D33BE3"/>
    <w:rsid w:val="00D3792D"/>
    <w:rsid w:val="00D51208"/>
    <w:rsid w:val="00D54820"/>
    <w:rsid w:val="00D552D4"/>
    <w:rsid w:val="00D55E47"/>
    <w:rsid w:val="00D62E19"/>
    <w:rsid w:val="00D6524B"/>
    <w:rsid w:val="00D67CD1"/>
    <w:rsid w:val="00D738D6"/>
    <w:rsid w:val="00D80795"/>
    <w:rsid w:val="00D854BE"/>
    <w:rsid w:val="00D87E00"/>
    <w:rsid w:val="00D9134D"/>
    <w:rsid w:val="00D96D11"/>
    <w:rsid w:val="00DA1415"/>
    <w:rsid w:val="00DA2B9C"/>
    <w:rsid w:val="00DA69E6"/>
    <w:rsid w:val="00DA7A03"/>
    <w:rsid w:val="00DB0DB8"/>
    <w:rsid w:val="00DB1818"/>
    <w:rsid w:val="00DC125A"/>
    <w:rsid w:val="00DC309B"/>
    <w:rsid w:val="00DC4DA2"/>
    <w:rsid w:val="00DC5261"/>
    <w:rsid w:val="00DD700E"/>
    <w:rsid w:val="00DE25D2"/>
    <w:rsid w:val="00DF146F"/>
    <w:rsid w:val="00DF55F2"/>
    <w:rsid w:val="00DF7C20"/>
    <w:rsid w:val="00E038FB"/>
    <w:rsid w:val="00E3724F"/>
    <w:rsid w:val="00E42A2B"/>
    <w:rsid w:val="00E46C08"/>
    <w:rsid w:val="00E471CF"/>
    <w:rsid w:val="00E62835"/>
    <w:rsid w:val="00E6480E"/>
    <w:rsid w:val="00E77645"/>
    <w:rsid w:val="00E83697"/>
    <w:rsid w:val="00E859B6"/>
    <w:rsid w:val="00E862B3"/>
    <w:rsid w:val="00E9606D"/>
    <w:rsid w:val="00EA66C9"/>
    <w:rsid w:val="00EB2993"/>
    <w:rsid w:val="00EB3766"/>
    <w:rsid w:val="00EB5D32"/>
    <w:rsid w:val="00EC4A25"/>
    <w:rsid w:val="00EC6855"/>
    <w:rsid w:val="00ED1C74"/>
    <w:rsid w:val="00ED4ED5"/>
    <w:rsid w:val="00EE56D8"/>
    <w:rsid w:val="00EF612C"/>
    <w:rsid w:val="00F025A2"/>
    <w:rsid w:val="00F036E9"/>
    <w:rsid w:val="00F06BDC"/>
    <w:rsid w:val="00F07388"/>
    <w:rsid w:val="00F2026E"/>
    <w:rsid w:val="00F2210A"/>
    <w:rsid w:val="00F31372"/>
    <w:rsid w:val="00F37743"/>
    <w:rsid w:val="00F40C2F"/>
    <w:rsid w:val="00F42493"/>
    <w:rsid w:val="00F54A3D"/>
    <w:rsid w:val="00F54CB0"/>
    <w:rsid w:val="00F5727E"/>
    <w:rsid w:val="00F579CD"/>
    <w:rsid w:val="00F653B8"/>
    <w:rsid w:val="00F71B89"/>
    <w:rsid w:val="00F72E17"/>
    <w:rsid w:val="00F7353C"/>
    <w:rsid w:val="00F76F8F"/>
    <w:rsid w:val="00F87048"/>
    <w:rsid w:val="00F87257"/>
    <w:rsid w:val="00F93D57"/>
    <w:rsid w:val="00F941DF"/>
    <w:rsid w:val="00FA1266"/>
    <w:rsid w:val="00FB36FA"/>
    <w:rsid w:val="00FC1192"/>
    <w:rsid w:val="00FD4ED3"/>
    <w:rsid w:val="00FE106D"/>
    <w:rsid w:val="00FE23DB"/>
    <w:rsid w:val="00FE251B"/>
    <w:rsid w:val="00F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basedOn w:val="TableNormal"/>
    <w:rsid w:val="005E0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2E1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824B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2025-08-14T05:52:00Z</dcterms:created>
  <dcterms:modified xsi:type="dcterms:W3CDTF">2025-08-14T05:52:00Z</dcterms:modified>
  <cp:category/>
</cp:coreProperties>
</file>