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757E3290" w:rsidR="0059582A" w:rsidRPr="00127997" w:rsidRDefault="0059582A" w:rsidP="0059582A">
      <w:pPr>
        <w:tabs>
          <w:tab w:val="left" w:pos="1979"/>
        </w:tabs>
        <w:spacing w:after="180" w:line="240" w:lineRule="auto"/>
        <w:jc w:val="left"/>
        <w:rPr>
          <w:rFonts w:cs="Arial"/>
          <w:b/>
          <w:bCs/>
          <w:lang w:val="en-US" w:eastAsia="en-US"/>
        </w:rPr>
      </w:pPr>
      <w:bookmarkStart w:id="0" w:name="_GoBack"/>
      <w:bookmarkEnd w:id="0"/>
      <w:r w:rsidRPr="00127997">
        <w:rPr>
          <w:rFonts w:cs="Arial"/>
          <w:b/>
          <w:bCs/>
          <w:lang w:val="en-US" w:eastAsia="en-US"/>
        </w:rPr>
        <w:t>3GPP TSG-RAN WG2 Meeting #1</w:t>
      </w:r>
      <w:r w:rsidR="00DB1182">
        <w:rPr>
          <w:rFonts w:cs="Arial"/>
          <w:b/>
          <w:bCs/>
          <w:lang w:val="en-US" w:eastAsia="en-US"/>
        </w:rPr>
        <w:t>3</w:t>
      </w:r>
      <w:r w:rsidR="00DF3650">
        <w:rPr>
          <w:rFonts w:cs="Arial"/>
          <w:b/>
          <w:bCs/>
          <w:lang w:val="en-US" w:eastAsia="en-US"/>
        </w:rPr>
        <w:t>1</w:t>
      </w:r>
      <w:r w:rsidRPr="00127997">
        <w:rPr>
          <w:rFonts w:cs="Arial"/>
          <w:b/>
          <w:bCs/>
          <w:lang w:val="en-US" w:eastAsia="en-US"/>
        </w:rPr>
        <w:tab/>
        <w:t xml:space="preserve">                                          </w:t>
      </w:r>
      <w:r w:rsidR="00D23108" w:rsidRPr="00D23108">
        <w:rPr>
          <w:rFonts w:cs="Arial"/>
          <w:b/>
          <w:bCs/>
          <w:lang w:val="en-US" w:eastAsia="en-US"/>
        </w:rPr>
        <w:t>R2-</w:t>
      </w:r>
      <w:r w:rsidR="00DF3650" w:rsidRPr="00D610DD">
        <w:rPr>
          <w:rFonts w:cs="Arial"/>
          <w:b/>
          <w:bCs/>
          <w:lang w:val="en-US" w:eastAsia="en-US"/>
        </w:rPr>
        <w:t>25</w:t>
      </w:r>
      <w:r w:rsidR="00DF3650">
        <w:rPr>
          <w:rFonts w:cs="Arial"/>
          <w:b/>
          <w:bCs/>
          <w:lang w:val="en-US"/>
        </w:rPr>
        <w:t>05154</w:t>
      </w:r>
    </w:p>
    <w:p w14:paraId="27CAEAD4" w14:textId="6B41195A" w:rsidR="00D92427" w:rsidRPr="00127997" w:rsidRDefault="00DF3650" w:rsidP="0059582A">
      <w:pPr>
        <w:tabs>
          <w:tab w:val="left" w:pos="1979"/>
        </w:tabs>
        <w:spacing w:after="180" w:line="240" w:lineRule="auto"/>
        <w:jc w:val="left"/>
        <w:rPr>
          <w:rFonts w:cs="Arial"/>
          <w:b/>
          <w:bCs/>
          <w:lang w:val="en-US" w:eastAsia="en-US"/>
        </w:rPr>
      </w:pPr>
      <w:r>
        <w:rPr>
          <w:rFonts w:cs="Arial"/>
          <w:b/>
          <w:bCs/>
          <w:lang w:val="en-US" w:eastAsia="en-US"/>
        </w:rPr>
        <w:t>B</w:t>
      </w:r>
      <w:r w:rsidR="00F626D9">
        <w:rPr>
          <w:rFonts w:cs="Arial"/>
          <w:b/>
          <w:bCs/>
          <w:lang w:val="en-US" w:eastAsia="en-US"/>
        </w:rPr>
        <w:t>e</w:t>
      </w:r>
      <w:r>
        <w:rPr>
          <w:rFonts w:cs="Arial"/>
          <w:b/>
          <w:bCs/>
          <w:lang w:val="en-US" w:eastAsia="en-US"/>
        </w:rPr>
        <w:t>ngal</w:t>
      </w:r>
      <w:r w:rsidR="00F626D9">
        <w:rPr>
          <w:rFonts w:cs="Arial"/>
          <w:b/>
          <w:bCs/>
          <w:lang w:val="en-US" w:eastAsia="en-US"/>
        </w:rPr>
        <w:t>u</w:t>
      </w:r>
      <w:r>
        <w:rPr>
          <w:rFonts w:cs="Arial"/>
          <w:b/>
          <w:bCs/>
          <w:lang w:val="en-US" w:eastAsia="en-US"/>
        </w:rPr>
        <w:t>r</w:t>
      </w:r>
      <w:r w:rsidR="00F626D9">
        <w:rPr>
          <w:rFonts w:cs="Arial"/>
          <w:b/>
          <w:bCs/>
          <w:lang w:val="en-US" w:eastAsia="en-US"/>
        </w:rPr>
        <w:t>u</w:t>
      </w:r>
      <w:r>
        <w:rPr>
          <w:rFonts w:cs="Arial"/>
          <w:b/>
          <w:bCs/>
          <w:lang w:val="en-US" w:eastAsia="en-US"/>
        </w:rPr>
        <w:t>, India</w:t>
      </w:r>
      <w:r w:rsidR="00322511">
        <w:rPr>
          <w:rFonts w:cs="Arial"/>
          <w:b/>
          <w:bCs/>
          <w:lang w:val="en-US" w:eastAsia="en-US"/>
        </w:rPr>
        <w:t>,</w:t>
      </w:r>
      <w:r w:rsidR="0059582A" w:rsidRPr="00127997">
        <w:rPr>
          <w:rFonts w:cs="Arial"/>
          <w:b/>
          <w:bCs/>
          <w:lang w:val="en-US" w:eastAsia="en-US"/>
        </w:rPr>
        <w:t xml:space="preserve"> </w:t>
      </w:r>
      <w:r>
        <w:rPr>
          <w:rFonts w:cs="Arial"/>
          <w:b/>
          <w:bCs/>
          <w:lang w:val="en-US" w:eastAsia="en-US"/>
        </w:rPr>
        <w:t>25</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9</w:t>
      </w:r>
      <w:r w:rsidR="0059582A" w:rsidRPr="00127997">
        <w:rPr>
          <w:rFonts w:cs="Arial"/>
          <w:b/>
          <w:bCs/>
          <w:lang w:val="en-US" w:eastAsia="en-US"/>
        </w:rPr>
        <w:t xml:space="preserve">, </w:t>
      </w:r>
      <w:r>
        <w:rPr>
          <w:rFonts w:cs="Arial"/>
          <w:b/>
          <w:bCs/>
          <w:lang w:val="en-US" w:eastAsia="en-US"/>
        </w:rPr>
        <w:t>Aug</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3B7670A1"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A27351" w:rsidRPr="00A27351">
        <w:rPr>
          <w:rFonts w:cs="Arial"/>
          <w:b/>
          <w:bCs/>
          <w:lang w:val="en-US"/>
        </w:rPr>
        <w:t xml:space="preserve">Discussion on </w:t>
      </w:r>
      <w:r w:rsidR="001F6B73">
        <w:rPr>
          <w:rFonts w:cs="Arial"/>
          <w:b/>
          <w:bCs/>
          <w:lang w:val="en-US"/>
        </w:rPr>
        <w:t>NW sided model</w:t>
      </w:r>
    </w:p>
    <w:p w14:paraId="12450CE5" w14:textId="49CBAFB9"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DF3650">
        <w:rPr>
          <w:rFonts w:cs="Arial"/>
          <w:b/>
          <w:bCs/>
          <w:lang w:val="en-US"/>
        </w:rPr>
        <w:t>8.3.3</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5FF714F4" w:rsidR="005C20A1" w:rsidRPr="00127997" w:rsidRDefault="00504655" w:rsidP="00635E0C">
      <w:r>
        <w:t xml:space="preserve">In this discussion, we discuss </w:t>
      </w:r>
      <w:r w:rsidR="00635E0C">
        <w:t xml:space="preserve">the scope of NW sided model and the </w:t>
      </w:r>
      <w:r w:rsidR="00DF3650">
        <w:t>NW sided model data collection</w:t>
      </w:r>
      <w:r w:rsidR="00635E0C">
        <w:t>.</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14E0B446" w14:textId="7FD9F229" w:rsidR="00824ABD" w:rsidRPr="00F626D9" w:rsidRDefault="00C64104" w:rsidP="00F626D9">
      <w:r w:rsidRPr="00F626D9">
        <w:t>In last meeting, following scope is agreed for further study,</w:t>
      </w:r>
    </w:p>
    <w:tbl>
      <w:tblPr>
        <w:tblW w:w="0" w:type="auto"/>
        <w:jc w:val="center"/>
        <w:tblLook w:val="04A0" w:firstRow="1" w:lastRow="0" w:firstColumn="1" w:lastColumn="0" w:noHBand="0" w:noVBand="1"/>
      </w:tblPr>
      <w:tblGrid>
        <w:gridCol w:w="3055"/>
        <w:gridCol w:w="1980"/>
        <w:gridCol w:w="2700"/>
      </w:tblGrid>
      <w:tr w:rsidR="00824ABD" w:rsidRPr="00D30C67" w14:paraId="78C54A40"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08B51" w14:textId="77777777" w:rsidR="00824ABD" w:rsidRPr="00D30C67" w:rsidRDefault="00824ABD" w:rsidP="00FF794D">
            <w:pPr>
              <w:spacing w:after="160" w:line="278" w:lineRule="auto"/>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9D6A81" w14:textId="77777777" w:rsidR="00824ABD" w:rsidRPr="00D30C67" w:rsidRDefault="00824ABD" w:rsidP="00FF794D">
            <w:pPr>
              <w:spacing w:after="160"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0BCD06" w14:textId="77777777" w:rsidR="00824ABD" w:rsidRPr="00D30C67" w:rsidRDefault="00824ABD" w:rsidP="00FF794D">
            <w:pPr>
              <w:spacing w:after="160" w:line="278" w:lineRule="auto"/>
            </w:pPr>
            <w:r w:rsidRPr="00D30C67">
              <w:t>Network sided model</w:t>
            </w:r>
          </w:p>
        </w:tc>
      </w:tr>
      <w:tr w:rsidR="00824ABD" w:rsidRPr="00D30C67" w14:paraId="147D17BF"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43BE68D1" w14:textId="77777777" w:rsidR="00824ABD" w:rsidRPr="00D30C67" w:rsidRDefault="00824ABD" w:rsidP="00FF794D">
            <w:pPr>
              <w:spacing w:after="160"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7AC80598" w14:textId="77777777" w:rsidR="00824ABD" w:rsidRPr="00D30C67" w:rsidRDefault="00824ABD" w:rsidP="00FF794D">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668B9918" w14:textId="77777777" w:rsidR="00824ABD" w:rsidRPr="00D30C67" w:rsidRDefault="00824ABD" w:rsidP="00FF794D">
            <w:pPr>
              <w:spacing w:after="160" w:line="278" w:lineRule="auto"/>
            </w:pPr>
            <w:r w:rsidRPr="00D30C67">
              <w:t>No</w:t>
            </w:r>
            <w:r>
              <w:t xml:space="preserve"> (up to NW implementation)</w:t>
            </w:r>
          </w:p>
        </w:tc>
      </w:tr>
      <w:tr w:rsidR="00824ABD" w:rsidRPr="00D30C67" w14:paraId="6187BB25"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1E04AEB0" w14:textId="77777777" w:rsidR="00824ABD" w:rsidRPr="00D30C67" w:rsidRDefault="00824ABD" w:rsidP="00FF794D">
            <w:pPr>
              <w:spacing w:after="160"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34AE6789" w14:textId="77777777" w:rsidR="00824ABD" w:rsidRPr="00D30C67" w:rsidRDefault="00824ABD" w:rsidP="00FF794D">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1C6C531" w14:textId="77777777" w:rsidR="00824ABD" w:rsidRPr="00D30C67" w:rsidRDefault="00824ABD" w:rsidP="00FF794D">
            <w:pPr>
              <w:spacing w:after="160" w:line="278" w:lineRule="auto"/>
            </w:pPr>
            <w:r w:rsidRPr="00D30C67">
              <w:t>Yes</w:t>
            </w:r>
          </w:p>
        </w:tc>
      </w:tr>
      <w:tr w:rsidR="00824ABD" w:rsidRPr="00D30C67" w14:paraId="4F2611B0"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2F236C2F" w14:textId="77777777" w:rsidR="00824ABD" w:rsidRPr="00D30C67" w:rsidRDefault="00824ABD" w:rsidP="00FF794D">
            <w:pPr>
              <w:spacing w:after="160"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7CFA1692" w14:textId="7CE9425E" w:rsidR="00824ABD" w:rsidRPr="00D30C67" w:rsidRDefault="00824ABD" w:rsidP="00FF794D">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140D487" w14:textId="77777777" w:rsidR="00824ABD" w:rsidRPr="00D30C67" w:rsidRDefault="00824ABD" w:rsidP="00FF794D">
            <w:pPr>
              <w:spacing w:after="160" w:line="278" w:lineRule="auto"/>
            </w:pPr>
            <w:r>
              <w:t>Yes</w:t>
            </w:r>
          </w:p>
        </w:tc>
      </w:tr>
      <w:tr w:rsidR="00824ABD" w:rsidRPr="00D30C67" w14:paraId="5360E0C9"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02817431" w14:textId="77777777" w:rsidR="00824ABD" w:rsidRPr="00D30C67" w:rsidRDefault="00824ABD" w:rsidP="00FF794D">
            <w:pPr>
              <w:spacing w:after="160"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3B533AD1" w14:textId="1BA40F74" w:rsidR="00824ABD" w:rsidRPr="00D30C67" w:rsidRDefault="00824ABD" w:rsidP="00FF794D">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304348E" w14:textId="77777777" w:rsidR="00824ABD" w:rsidRPr="00D30C67" w:rsidRDefault="00824ABD" w:rsidP="00FF794D">
            <w:pPr>
              <w:spacing w:after="160" w:line="278" w:lineRule="auto"/>
            </w:pPr>
            <w:r w:rsidRPr="00D30C67">
              <w:t xml:space="preserve">Yes </w:t>
            </w:r>
          </w:p>
        </w:tc>
      </w:tr>
      <w:tr w:rsidR="00824ABD" w:rsidRPr="00D30C67" w14:paraId="6D0E30D4"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469C5783" w14:textId="77777777" w:rsidR="00824ABD" w:rsidRPr="00D30C67" w:rsidRDefault="00824ABD" w:rsidP="00FF794D">
            <w:pPr>
              <w:spacing w:after="160"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76D61AEC" w14:textId="77777777" w:rsidR="00824ABD" w:rsidRPr="00D30C67" w:rsidRDefault="00824ABD" w:rsidP="00FF794D">
            <w:pPr>
              <w:spacing w:after="160"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0ED3C3E0" w14:textId="77777777" w:rsidR="00824ABD" w:rsidRPr="00D30C67" w:rsidRDefault="00824ABD" w:rsidP="00FF794D">
            <w:pPr>
              <w:spacing w:after="160" w:line="278" w:lineRule="auto"/>
            </w:pPr>
            <w:r w:rsidRPr="00D30C67">
              <w:t>Pending</w:t>
            </w:r>
          </w:p>
        </w:tc>
      </w:tr>
      <w:tr w:rsidR="00824ABD" w:rsidRPr="00D30C67" w14:paraId="4AC624C6"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547427A8" w14:textId="77777777" w:rsidR="00824ABD" w:rsidRPr="00D30C67" w:rsidRDefault="00824ABD" w:rsidP="00FF794D">
            <w:pPr>
              <w:spacing w:after="160" w:line="278" w:lineRule="auto"/>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07222E94" w14:textId="77777777" w:rsidR="00824ABD" w:rsidRPr="00D30C67" w:rsidRDefault="00824ABD" w:rsidP="00FF794D">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45618F60" w14:textId="77777777" w:rsidR="00824ABD" w:rsidRPr="00D30C67" w:rsidRDefault="00824ABD" w:rsidP="00FF794D">
            <w:pPr>
              <w:spacing w:after="160" w:line="278" w:lineRule="auto"/>
            </w:pPr>
            <w:r>
              <w:t>Yes</w:t>
            </w:r>
          </w:p>
        </w:tc>
      </w:tr>
    </w:tbl>
    <w:p w14:paraId="69304A4E" w14:textId="77777777" w:rsidR="00726848" w:rsidRDefault="00726848" w:rsidP="00F626D9">
      <w:pPr>
        <w:pStyle w:val="2"/>
        <w:numPr>
          <w:ilvl w:val="1"/>
          <w:numId w:val="1"/>
        </w:numPr>
      </w:pPr>
      <w:r w:rsidRPr="00CD79EE">
        <w:t>Temporal domain case B</w:t>
      </w:r>
    </w:p>
    <w:p w14:paraId="7C9F8F17" w14:textId="77777777" w:rsidR="00726848" w:rsidRDefault="00726848" w:rsidP="00726848">
      <w:r>
        <w:t xml:space="preserve">For scenario 2, the measurement reduction is achieved by skipped measurement in temporal domain. Although SID [2] indicated both UE and NW sided model are in the scope of RRM prediction, we understand only UE sided model is useful in scenario 2. This is mainly because that, for NW side model inference, network would still require UE to measure and report same number of measurement sampling as model input, at least for model monitoring purpose. Therefore, measurement reduction cannot be achieved by using NW side model. </w:t>
      </w:r>
    </w:p>
    <w:p w14:paraId="10414FC2" w14:textId="77777777" w:rsidR="00726848" w:rsidRDefault="00726848" w:rsidP="00726848">
      <w:r w:rsidRPr="006F18E3">
        <w:rPr>
          <w:b/>
        </w:rPr>
        <w:t xml:space="preserve">Observation </w:t>
      </w:r>
      <w:r>
        <w:rPr>
          <w:b/>
        </w:rPr>
        <w:t>1</w:t>
      </w:r>
      <w:r w:rsidRPr="006F18E3">
        <w:rPr>
          <w:b/>
        </w:rPr>
        <w:t>: NW-side model in temporal domain case B can</w:t>
      </w:r>
      <w:r>
        <w:rPr>
          <w:b/>
        </w:rPr>
        <w:t>’t</w:t>
      </w:r>
      <w:r w:rsidRPr="006F18E3">
        <w:rPr>
          <w:b/>
        </w:rPr>
        <w:t xml:space="preserve"> reduce </w:t>
      </w:r>
      <w:r>
        <w:rPr>
          <w:b/>
        </w:rPr>
        <w:t xml:space="preserve">UE </w:t>
      </w:r>
      <w:r w:rsidRPr="006F18E3">
        <w:rPr>
          <w:b/>
        </w:rPr>
        <w:t>measurement</w:t>
      </w:r>
    </w:p>
    <w:p w14:paraId="349D7642" w14:textId="77777777" w:rsidR="00726848" w:rsidRDefault="00726848" w:rsidP="00726848">
      <w:pPr>
        <w:rPr>
          <w:b/>
        </w:rPr>
      </w:pPr>
      <w:r>
        <w:t>In last meeting, some companies commented NW sided model can be used to reduce the SSB signalling. However, we believe this is not feasible. Unlike BM, SSB for RRM is cell specific rather than UE specific. As legacy UEs would be there anyway, reducing SSB would impact legacy UE’s measurement accuracy.  Therefore, we believe it’s impossible for NW to reduce SSB signalling by NW side model in temporal domain case B.</w:t>
      </w:r>
    </w:p>
    <w:p w14:paraId="17CE7EF9" w14:textId="77777777" w:rsidR="00726848" w:rsidRPr="004D012C" w:rsidRDefault="00726848" w:rsidP="00726848">
      <w:pPr>
        <w:rPr>
          <w:b/>
        </w:rPr>
      </w:pPr>
      <w:r w:rsidRPr="002F6D6A">
        <w:rPr>
          <w:b/>
        </w:rPr>
        <w:lastRenderedPageBreak/>
        <w:t>Observation 2: SSB can’t be reduced by NW-sided model in temporal domain case B, due to impact to legacy UEs.</w:t>
      </w:r>
    </w:p>
    <w:p w14:paraId="67E9C463" w14:textId="77777777" w:rsidR="00726848" w:rsidRDefault="00726848" w:rsidP="00726848">
      <w:pPr>
        <w:rPr>
          <w:b/>
        </w:rPr>
      </w:pPr>
      <w:r w:rsidRPr="00526E0D">
        <w:rPr>
          <w:b/>
        </w:rPr>
        <w:t xml:space="preserve">Proposal 1: </w:t>
      </w:r>
      <w:r>
        <w:rPr>
          <w:b/>
        </w:rPr>
        <w:t>NW</w:t>
      </w:r>
      <w:r w:rsidRPr="00526E0D">
        <w:rPr>
          <w:b/>
        </w:rPr>
        <w:t xml:space="preserve"> side</w:t>
      </w:r>
      <w:r>
        <w:rPr>
          <w:b/>
        </w:rPr>
        <w:t>d model is not supported</w:t>
      </w:r>
      <w:r w:rsidRPr="00526E0D">
        <w:rPr>
          <w:b/>
        </w:rPr>
        <w:t xml:space="preserve"> in </w:t>
      </w:r>
      <w:r>
        <w:rPr>
          <w:b/>
        </w:rPr>
        <w:t>temporal domain case B</w:t>
      </w:r>
      <w:r w:rsidRPr="00526E0D">
        <w:rPr>
          <w:b/>
        </w:rPr>
        <w:t xml:space="preserve">. </w:t>
      </w:r>
    </w:p>
    <w:p w14:paraId="2C8C4C39" w14:textId="54922B4D" w:rsidR="00726848" w:rsidRDefault="00726848" w:rsidP="00F626D9">
      <w:pPr>
        <w:pStyle w:val="2"/>
        <w:numPr>
          <w:ilvl w:val="1"/>
          <w:numId w:val="1"/>
        </w:numPr>
        <w:spacing w:beforeLines="100" w:before="240"/>
      </w:pPr>
      <w:r>
        <w:t xml:space="preserve">Input to NW side model </w:t>
      </w:r>
    </w:p>
    <w:p w14:paraId="6DB7E9F7" w14:textId="6CCA6B89" w:rsidR="00AE2340" w:rsidRDefault="00AE2340" w:rsidP="00D702A2">
      <w:pPr>
        <w:spacing w:beforeLines="100" w:before="240"/>
      </w:pPr>
      <w:r>
        <w:rPr>
          <w:rFonts w:hint="eastAsia"/>
        </w:rPr>
        <w:t>T</w:t>
      </w:r>
      <w:r>
        <w:t xml:space="preserve">hree sub use cases are supported for RRM prediction according to </w:t>
      </w:r>
      <w:proofErr w:type="gramStart"/>
      <w:r>
        <w:t>TR[</w:t>
      </w:r>
      <w:proofErr w:type="gramEnd"/>
      <w:r>
        <w:t>1] as following,</w:t>
      </w:r>
    </w:p>
    <w:p w14:paraId="03C73CC4" w14:textId="77777777" w:rsidR="00AE2340" w:rsidRDefault="00AE2340" w:rsidP="00AE2340">
      <w:pPr>
        <w:ind w:left="251"/>
      </w:pPr>
      <w:bookmarkStart w:id="2" w:name="OLE_LINK8"/>
      <w:r>
        <w:t xml:space="preserve">Sub-use case 1: L1 beam-level measurement result(s) is predicted based on actual L1 beam-level measurement result(s) and then L3 cell-level measurement result is generated </w:t>
      </w:r>
    </w:p>
    <w:p w14:paraId="0D72E2A7" w14:textId="77777777" w:rsidR="00AE2340" w:rsidRDefault="00AE2340" w:rsidP="00AE2340">
      <w:pPr>
        <w:ind w:left="251"/>
      </w:pPr>
      <w:r>
        <w:rPr>
          <w:rFonts w:hint="eastAsia"/>
        </w:rPr>
        <w:t>S</w:t>
      </w:r>
      <w:r>
        <w:t>ub-use case 2: L3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w:t>
      </w:r>
      <w:r>
        <w:t xml:space="preserve">L3 </w:t>
      </w:r>
      <w:r w:rsidRPr="0099100A">
        <w:t>cell</w:t>
      </w:r>
      <w:r>
        <w:t>-</w:t>
      </w:r>
      <w:r w:rsidRPr="0099100A">
        <w:t>level</w:t>
      </w:r>
      <w:r>
        <w:t xml:space="preserve"> measurement</w:t>
      </w:r>
      <w:r w:rsidRPr="0099100A">
        <w:t xml:space="preserve"> result</w:t>
      </w:r>
      <w:r>
        <w:t>(</w:t>
      </w:r>
      <w:r w:rsidRPr="0099100A">
        <w:t>s</w:t>
      </w:r>
      <w:r>
        <w:t>)</w:t>
      </w:r>
    </w:p>
    <w:p w14:paraId="0B6DE408" w14:textId="13394B04" w:rsidR="00AE2340" w:rsidRDefault="00AE2340" w:rsidP="00AE2340">
      <w:pPr>
        <w:ind w:left="251"/>
      </w:pPr>
      <w:r>
        <w:rPr>
          <w:rFonts w:hint="eastAsia"/>
        </w:rPr>
        <w:t>S</w:t>
      </w:r>
      <w:r>
        <w:t>ub-use case 3: L3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p w14:paraId="45049C43" w14:textId="77777777" w:rsidR="00AE2340" w:rsidRDefault="00AE2340" w:rsidP="00AE2340">
      <w:r>
        <w:rPr>
          <w:rFonts w:hint="eastAsia"/>
        </w:rPr>
        <w:t>F</w:t>
      </w:r>
      <w:r>
        <w:t>or L3 beam level measurement prediction, following three sub-cases are supported according to TR [1],</w:t>
      </w:r>
    </w:p>
    <w:p w14:paraId="5CEB962C" w14:textId="77777777" w:rsidR="00AE2340" w:rsidRDefault="00AE2340" w:rsidP="00AE2340">
      <w:pPr>
        <w:ind w:left="251"/>
      </w:pPr>
      <w:r>
        <w:t xml:space="preserve">Sub-use case 4: L1 filtered beam-level measurement result(s) is predicted based on actual L1 beam-level measurement result(s) and then L3 beam-level measurement result is generated </w:t>
      </w:r>
    </w:p>
    <w:p w14:paraId="54ECFC09" w14:textId="77777777" w:rsidR="00AE2340" w:rsidRDefault="00AE2340" w:rsidP="00AE2340">
      <w:pPr>
        <w:ind w:left="251"/>
      </w:pPr>
      <w:r>
        <w:t>Sub-use case 5: L3 beam-level measurement result(s) is predicted based on actual L3 beam-level measurement result(s)</w:t>
      </w:r>
    </w:p>
    <w:p w14:paraId="228DCE3F" w14:textId="77777777" w:rsidR="00AE2340" w:rsidRDefault="00AE2340" w:rsidP="00AE2340">
      <w:pPr>
        <w:ind w:left="251"/>
      </w:pPr>
      <w:r>
        <w:t>Sub-use case 6: L3 beam-level measurement result(s) is predicted based on actual L1 beam-level measurement result(s)</w:t>
      </w:r>
    </w:p>
    <w:bookmarkEnd w:id="2"/>
    <w:p w14:paraId="57448460" w14:textId="5D404300" w:rsidR="00D9577A" w:rsidRDefault="00AE2340" w:rsidP="00D702A2">
      <w:pPr>
        <w:spacing w:beforeLines="100" w:before="240"/>
      </w:pPr>
      <w:r>
        <w:t>T</w:t>
      </w:r>
      <w:r w:rsidR="00F2262E" w:rsidRPr="00F2262E">
        <w:t>he inference input of sub use case 1</w:t>
      </w:r>
      <w:r>
        <w:t xml:space="preserve">, </w:t>
      </w:r>
      <w:r w:rsidR="00F2262E" w:rsidRPr="00F2262E">
        <w:t>3</w:t>
      </w:r>
      <w:r>
        <w:t>, 4 and 6</w:t>
      </w:r>
      <w:r w:rsidR="00F2262E" w:rsidRPr="00F2262E">
        <w:t xml:space="preserve"> are L1 beam measurement results. </w:t>
      </w:r>
      <w:r w:rsidR="001D12D4">
        <w:t xml:space="preserve">Note the L1 beam </w:t>
      </w:r>
      <w:r w:rsidR="003E056B">
        <w:t xml:space="preserve">for RRM </w:t>
      </w:r>
      <w:r w:rsidR="00D9577A">
        <w:t xml:space="preserve">is configured by </w:t>
      </w:r>
      <w:r w:rsidR="00D9577A" w:rsidRPr="00D9577A">
        <w:rPr>
          <w:i/>
        </w:rPr>
        <w:t>CSI-RS-</w:t>
      </w:r>
      <w:proofErr w:type="spellStart"/>
      <w:r w:rsidR="00D9577A" w:rsidRPr="00D9577A">
        <w:rPr>
          <w:i/>
        </w:rPr>
        <w:t>ResourceConfigMobility</w:t>
      </w:r>
      <w:proofErr w:type="spellEnd"/>
      <w:r w:rsidR="00D9577A">
        <w:t xml:space="preserve">, which </w:t>
      </w:r>
      <w:r w:rsidR="003E056B">
        <w:t xml:space="preserve">is different from the beam for beam management. </w:t>
      </w:r>
      <w:r w:rsidR="00D9577A">
        <w:t xml:space="preserve">Current CSI report framework </w:t>
      </w:r>
      <w:r w:rsidR="00F2262E" w:rsidRPr="00F2262E">
        <w:t>doesn’t support report</w:t>
      </w:r>
      <w:r w:rsidR="00D9577A">
        <w:t>ing</w:t>
      </w:r>
      <w:r w:rsidR="00F2262E">
        <w:t xml:space="preserve"> </w:t>
      </w:r>
      <w:r w:rsidR="00F2262E" w:rsidRPr="00F2262E">
        <w:t>L1 beam measurement result</w:t>
      </w:r>
      <w:r w:rsidR="003E056B">
        <w:t xml:space="preserve"> for RRM purpose</w:t>
      </w:r>
      <w:r w:rsidR="00F2262E" w:rsidRPr="00F2262E">
        <w:t xml:space="preserve">. </w:t>
      </w:r>
      <w:r w:rsidR="00D9577A">
        <w:t xml:space="preserve">Furthermore, RRM prediction may require </w:t>
      </w:r>
      <w:proofErr w:type="spellStart"/>
      <w:r w:rsidR="00D9577A">
        <w:t>neighbor</w:t>
      </w:r>
      <w:proofErr w:type="spellEnd"/>
      <w:r w:rsidR="00D9577A">
        <w:t xml:space="preserve"> cell’s L1 beam measurement result as model input. Current CSI report framework only support reporting serving cell’s L1 beam measurement result.</w:t>
      </w:r>
    </w:p>
    <w:p w14:paraId="39AE2561" w14:textId="4CE9F32E" w:rsidR="00D702A2" w:rsidRDefault="003E056B" w:rsidP="00D702A2">
      <w:pPr>
        <w:spacing w:beforeLines="100" w:before="240"/>
      </w:pPr>
      <w:r>
        <w:t>I</w:t>
      </w:r>
      <w:r w:rsidR="00F2262E" w:rsidRPr="00F2262E">
        <w:t>t’s up to UE how to measure the RRM L1 beam within the require</w:t>
      </w:r>
      <w:r w:rsidR="00D702A2">
        <w:t>d</w:t>
      </w:r>
      <w:r w:rsidR="00467544">
        <w:t xml:space="preserve"> latency</w:t>
      </w:r>
      <w:r w:rsidR="00F2262E" w:rsidRPr="00F2262E">
        <w:t>, i.e. by what periodicity</w:t>
      </w:r>
      <w:r>
        <w:t xml:space="preserve"> filtering</w:t>
      </w:r>
      <w:r w:rsidR="00F2262E" w:rsidRPr="00F2262E">
        <w:t>. NW side model may require L1 beam measurement with fixed periodicity as input.</w:t>
      </w:r>
      <w:r>
        <w:t xml:space="preserve"> It’s new requirement for UE measurement, which is impossible to apply from UE point of view. </w:t>
      </w:r>
      <w:r w:rsidR="00D702A2">
        <w:t>Furthermore, it’s up to UE how to perform the L1 filtering. UEs may apply different L1 filtering method. NW is not aware which L1 filtering is applied by UE. The inference accuracy may be poor without such information.</w:t>
      </w:r>
    </w:p>
    <w:p w14:paraId="17A9C466" w14:textId="30A03176" w:rsidR="00D702A2" w:rsidRDefault="00D702A2" w:rsidP="00F2262E">
      <w:pPr>
        <w:spacing w:beforeLines="50" w:before="120"/>
      </w:pPr>
      <w:r w:rsidRPr="00D702A2">
        <w:rPr>
          <w:rFonts w:hint="eastAsia"/>
        </w:rPr>
        <w:t>A</w:t>
      </w:r>
      <w:r w:rsidRPr="00D702A2">
        <w:t xml:space="preserve">s discussed above, </w:t>
      </w:r>
      <w:r w:rsidR="0077497F">
        <w:t>new report signalling is required to report L1 beam measurement result. New requirement on UE measurement is needed to align with the model input interval. UE may also need to report how L1 filtering is done. T</w:t>
      </w:r>
      <w:r w:rsidRPr="00D702A2">
        <w:t>he spec impact is huge to support L1 beam as model input, i.e. sub-case 1 or 3, for NW sided model.</w:t>
      </w:r>
    </w:p>
    <w:p w14:paraId="514FF3F2" w14:textId="24EBBDD8" w:rsidR="0077497F" w:rsidRDefault="00D702A2" w:rsidP="00F2262E">
      <w:pPr>
        <w:spacing w:beforeLines="50" w:before="120"/>
        <w:rPr>
          <w:b/>
        </w:rPr>
      </w:pPr>
      <w:r w:rsidRPr="0077497F">
        <w:rPr>
          <w:rFonts w:hint="eastAsia"/>
          <w:b/>
        </w:rPr>
        <w:t>O</w:t>
      </w:r>
      <w:r w:rsidRPr="0077497F">
        <w:rPr>
          <w:b/>
        </w:rPr>
        <w:t xml:space="preserve">bservation </w:t>
      </w:r>
      <w:r w:rsidR="00DF3650">
        <w:rPr>
          <w:b/>
        </w:rPr>
        <w:t>3</w:t>
      </w:r>
      <w:r w:rsidRPr="0077497F">
        <w:rPr>
          <w:b/>
        </w:rPr>
        <w:t xml:space="preserve">: </w:t>
      </w:r>
      <w:r w:rsidR="0077497F">
        <w:rPr>
          <w:b/>
        </w:rPr>
        <w:t>H</w:t>
      </w:r>
      <w:r w:rsidRPr="0077497F">
        <w:rPr>
          <w:b/>
        </w:rPr>
        <w:t xml:space="preserve">uge spec impact is </w:t>
      </w:r>
      <w:r w:rsidR="00D9577A">
        <w:rPr>
          <w:b/>
        </w:rPr>
        <w:t>foreseen</w:t>
      </w:r>
      <w:r w:rsidRPr="0077497F">
        <w:rPr>
          <w:b/>
        </w:rPr>
        <w:t xml:space="preserve"> to support L1 beam as model input for NW sided model</w:t>
      </w:r>
      <w:r w:rsidR="00D22F11">
        <w:rPr>
          <w:b/>
        </w:rPr>
        <w:t>, i.e. sub case</w:t>
      </w:r>
      <w:r w:rsidR="0034362B">
        <w:rPr>
          <w:b/>
        </w:rPr>
        <w:t xml:space="preserve"> 1</w:t>
      </w:r>
      <w:r w:rsidR="003768EC">
        <w:rPr>
          <w:b/>
        </w:rPr>
        <w:t>, 3, 4</w:t>
      </w:r>
      <w:r w:rsidR="0034362B">
        <w:rPr>
          <w:b/>
        </w:rPr>
        <w:t xml:space="preserve"> and </w:t>
      </w:r>
      <w:r w:rsidR="003768EC">
        <w:rPr>
          <w:b/>
        </w:rPr>
        <w:t>6</w:t>
      </w:r>
      <w:r w:rsidR="0077497F">
        <w:rPr>
          <w:b/>
        </w:rPr>
        <w:t xml:space="preserve">, including </w:t>
      </w:r>
    </w:p>
    <w:p w14:paraId="64B5A3AF" w14:textId="49A3512B" w:rsidR="0077497F" w:rsidRPr="0077497F" w:rsidRDefault="0077497F" w:rsidP="0077497F">
      <w:pPr>
        <w:pStyle w:val="af6"/>
        <w:numPr>
          <w:ilvl w:val="0"/>
          <w:numId w:val="35"/>
        </w:numPr>
        <w:spacing w:beforeLines="50" w:before="120"/>
        <w:ind w:firstLineChars="0"/>
        <w:rPr>
          <w:b/>
          <w:sz w:val="22"/>
          <w:szCs w:val="22"/>
        </w:rPr>
      </w:pPr>
      <w:r w:rsidRPr="0077497F">
        <w:rPr>
          <w:b/>
          <w:sz w:val="22"/>
          <w:szCs w:val="22"/>
        </w:rPr>
        <w:t xml:space="preserve">new signalling to report L1 beam measurement result </w:t>
      </w:r>
      <w:r w:rsidR="00D9577A">
        <w:rPr>
          <w:b/>
          <w:sz w:val="22"/>
          <w:szCs w:val="22"/>
        </w:rPr>
        <w:t>of serving and neighbour cell</w:t>
      </w:r>
      <w:r w:rsidR="00D9577A" w:rsidRPr="00D9577A">
        <w:rPr>
          <w:b/>
          <w:sz w:val="22"/>
          <w:szCs w:val="22"/>
        </w:rPr>
        <w:t xml:space="preserve"> </w:t>
      </w:r>
      <w:r w:rsidR="00D9577A" w:rsidRPr="0077497F">
        <w:rPr>
          <w:b/>
          <w:sz w:val="22"/>
          <w:szCs w:val="22"/>
        </w:rPr>
        <w:t>for RRM</w:t>
      </w:r>
      <w:r w:rsidR="0018043F">
        <w:rPr>
          <w:b/>
          <w:sz w:val="22"/>
          <w:szCs w:val="22"/>
        </w:rPr>
        <w:t xml:space="preserve">, as current L1 beam for RRM is configured by </w:t>
      </w:r>
      <w:r w:rsidR="0018043F" w:rsidRPr="00181A4D">
        <w:rPr>
          <w:b/>
          <w:bCs/>
          <w:i/>
        </w:rPr>
        <w:t>CSI-RS-</w:t>
      </w:r>
      <w:proofErr w:type="spellStart"/>
      <w:r w:rsidR="0018043F" w:rsidRPr="00181A4D">
        <w:rPr>
          <w:b/>
          <w:bCs/>
          <w:i/>
        </w:rPr>
        <w:t>ResourceConfigMobility</w:t>
      </w:r>
      <w:proofErr w:type="spellEnd"/>
      <w:r w:rsidR="0018043F" w:rsidRPr="00181A4D">
        <w:rPr>
          <w:b/>
          <w:bCs/>
          <w:i/>
        </w:rPr>
        <w:t>,</w:t>
      </w:r>
      <w:r w:rsidR="0018043F" w:rsidRPr="00181A4D">
        <w:rPr>
          <w:b/>
          <w:bCs/>
          <w:iCs/>
        </w:rPr>
        <w:t xml:space="preserve"> rather than using CSI framework</w:t>
      </w:r>
    </w:p>
    <w:p w14:paraId="2364EAC8" w14:textId="33D0D43B" w:rsidR="00D702A2" w:rsidRPr="0077497F" w:rsidRDefault="0077497F" w:rsidP="0077497F">
      <w:pPr>
        <w:pStyle w:val="af6"/>
        <w:numPr>
          <w:ilvl w:val="0"/>
          <w:numId w:val="35"/>
        </w:numPr>
        <w:spacing w:beforeLines="50" w:before="120"/>
        <w:ind w:firstLineChars="0"/>
        <w:rPr>
          <w:b/>
          <w:sz w:val="22"/>
          <w:szCs w:val="22"/>
        </w:rPr>
      </w:pPr>
      <w:r w:rsidRPr="0077497F">
        <w:rPr>
          <w:b/>
          <w:sz w:val="22"/>
          <w:szCs w:val="22"/>
        </w:rPr>
        <w:t>new requirement on UE measurement</w:t>
      </w:r>
      <w:r w:rsidR="0018043F">
        <w:rPr>
          <w:b/>
          <w:sz w:val="22"/>
          <w:szCs w:val="22"/>
        </w:rPr>
        <w:t xml:space="preserve"> with potential RAN4 impact</w:t>
      </w:r>
    </w:p>
    <w:p w14:paraId="7D2B33D9" w14:textId="09F6EA87" w:rsidR="0077497F" w:rsidRPr="0077497F" w:rsidRDefault="0077497F" w:rsidP="0077497F">
      <w:pPr>
        <w:pStyle w:val="af6"/>
        <w:numPr>
          <w:ilvl w:val="0"/>
          <w:numId w:val="35"/>
        </w:numPr>
        <w:spacing w:beforeLines="50" w:before="120"/>
        <w:ind w:firstLineChars="0"/>
        <w:rPr>
          <w:b/>
          <w:sz w:val="22"/>
          <w:szCs w:val="22"/>
        </w:rPr>
      </w:pPr>
      <w:r w:rsidRPr="0077497F">
        <w:rPr>
          <w:rFonts w:eastAsiaTheme="minorEastAsia" w:hint="eastAsia"/>
          <w:b/>
          <w:sz w:val="22"/>
          <w:szCs w:val="22"/>
          <w:lang w:eastAsia="zh-CN"/>
        </w:rPr>
        <w:lastRenderedPageBreak/>
        <w:t>n</w:t>
      </w:r>
      <w:r w:rsidRPr="0077497F">
        <w:rPr>
          <w:rFonts w:eastAsiaTheme="minorEastAsia"/>
          <w:b/>
          <w:sz w:val="22"/>
          <w:szCs w:val="22"/>
          <w:lang w:eastAsia="zh-CN"/>
        </w:rPr>
        <w:t>ew signalling to report how L1 filtering is done</w:t>
      </w:r>
      <w:r w:rsidR="00664944">
        <w:rPr>
          <w:rFonts w:eastAsiaTheme="minorEastAsia"/>
          <w:b/>
          <w:sz w:val="22"/>
          <w:szCs w:val="22"/>
          <w:lang w:eastAsia="zh-CN"/>
        </w:rPr>
        <w:t>, which is now completely up to UE implementation</w:t>
      </w:r>
    </w:p>
    <w:p w14:paraId="1BBA74FA" w14:textId="7C9260E4" w:rsidR="0077497F" w:rsidRPr="00D702A2" w:rsidRDefault="0077497F" w:rsidP="00F2262E">
      <w:pPr>
        <w:spacing w:beforeLines="50" w:before="120"/>
      </w:pPr>
      <w:r>
        <w:rPr>
          <w:rFonts w:hint="eastAsia"/>
        </w:rPr>
        <w:t>T</w:t>
      </w:r>
      <w:r>
        <w:t>herefore, we propose to only support s</w:t>
      </w:r>
      <w:r w:rsidRPr="0077497F">
        <w:t>ub-case 2, i.e. L3 cell level measurement results as model input, is supported for NW sided model in RRM prediction.</w:t>
      </w:r>
    </w:p>
    <w:p w14:paraId="66BF3CC1" w14:textId="35D92609" w:rsidR="00F2262E" w:rsidRPr="00F2262E" w:rsidRDefault="00F2262E" w:rsidP="00F2262E">
      <w:pPr>
        <w:spacing w:beforeLines="50" w:before="120"/>
        <w:rPr>
          <w:b/>
        </w:rPr>
      </w:pPr>
      <w:r w:rsidRPr="00F2262E">
        <w:rPr>
          <w:b/>
        </w:rPr>
        <w:t>Proposal</w:t>
      </w:r>
      <w:r w:rsidR="00470C32">
        <w:rPr>
          <w:b/>
        </w:rPr>
        <w:t xml:space="preserve"> </w:t>
      </w:r>
      <w:r w:rsidR="00DF3650">
        <w:rPr>
          <w:b/>
        </w:rPr>
        <w:t>2</w:t>
      </w:r>
      <w:r w:rsidRPr="00F2262E">
        <w:rPr>
          <w:b/>
        </w:rPr>
        <w:t xml:space="preserve">: </w:t>
      </w:r>
      <w:r w:rsidR="00D86F06">
        <w:rPr>
          <w:b/>
        </w:rPr>
        <w:t>L</w:t>
      </w:r>
      <w:r w:rsidR="00673EFE">
        <w:rPr>
          <w:b/>
        </w:rPr>
        <w:t>1</w:t>
      </w:r>
      <w:r w:rsidR="00D86F06">
        <w:rPr>
          <w:b/>
        </w:rPr>
        <w:t xml:space="preserve"> </w:t>
      </w:r>
      <w:r w:rsidR="00673EFE">
        <w:rPr>
          <w:b/>
        </w:rPr>
        <w:t>beam</w:t>
      </w:r>
      <w:r w:rsidR="00D86F06">
        <w:rPr>
          <w:b/>
        </w:rPr>
        <w:t xml:space="preserve"> measurement result as model input</w:t>
      </w:r>
      <w:r w:rsidR="00673EFE">
        <w:rPr>
          <w:b/>
        </w:rPr>
        <w:t>, i.e. sub case 1</w:t>
      </w:r>
      <w:r w:rsidR="00726848">
        <w:rPr>
          <w:b/>
        </w:rPr>
        <w:t>, 3, 4</w:t>
      </w:r>
      <w:r w:rsidR="00673EFE">
        <w:rPr>
          <w:b/>
        </w:rPr>
        <w:t xml:space="preserve"> and </w:t>
      </w:r>
      <w:r w:rsidR="00726848">
        <w:rPr>
          <w:b/>
        </w:rPr>
        <w:t>6</w:t>
      </w:r>
      <w:r w:rsidR="00673EFE">
        <w:rPr>
          <w:b/>
        </w:rPr>
        <w:t>,</w:t>
      </w:r>
      <w:r w:rsidRPr="00F2262E">
        <w:rPr>
          <w:b/>
        </w:rPr>
        <w:t xml:space="preserve"> is </w:t>
      </w:r>
      <w:r w:rsidR="00673EFE">
        <w:rPr>
          <w:b/>
        </w:rPr>
        <w:t xml:space="preserve">not </w:t>
      </w:r>
      <w:r w:rsidRPr="00F2262E">
        <w:rPr>
          <w:b/>
        </w:rPr>
        <w:t xml:space="preserve">supported </w:t>
      </w:r>
      <w:r w:rsidR="00D86F06">
        <w:rPr>
          <w:b/>
        </w:rPr>
        <w:t>for</w:t>
      </w:r>
      <w:r w:rsidRPr="00F2262E">
        <w:rPr>
          <w:b/>
        </w:rPr>
        <w:t xml:space="preserve"> NW sided model</w:t>
      </w:r>
      <w:r w:rsidR="00470C32">
        <w:rPr>
          <w:b/>
        </w:rPr>
        <w:t xml:space="preserve"> in RRM prediction</w:t>
      </w:r>
      <w:r w:rsidR="00AE2340">
        <w:rPr>
          <w:b/>
        </w:rPr>
        <w:t xml:space="preserve"> and L3 beam prediction</w:t>
      </w:r>
      <w:r w:rsidRPr="00F2262E">
        <w:rPr>
          <w:b/>
        </w:rPr>
        <w:t>.</w:t>
      </w:r>
    </w:p>
    <w:p w14:paraId="5B958961" w14:textId="588261EF" w:rsidR="00392B7D" w:rsidRDefault="00392B7D" w:rsidP="002D0B10">
      <w:r>
        <w:rPr>
          <w:rFonts w:hint="eastAsia"/>
        </w:rPr>
        <w:t>I</w:t>
      </w:r>
      <w:r>
        <w:t>n NW sided model, the inference is done at NW.</w:t>
      </w:r>
      <w:r w:rsidR="00470A10">
        <w:t xml:space="preserve"> </w:t>
      </w:r>
      <w:r>
        <w:t xml:space="preserve">The model input is </w:t>
      </w:r>
      <w:r w:rsidR="00D56D1E">
        <w:t xml:space="preserve">real </w:t>
      </w:r>
      <w:r>
        <w:t xml:space="preserve">measurement results, which has to be reported by UE. </w:t>
      </w:r>
      <w:r w:rsidR="00D56D1E">
        <w:t>Current spec has already supported periodical and event triggered measurement report</w:t>
      </w:r>
      <w:r w:rsidR="00D86F06">
        <w:t xml:space="preserve"> of L3 cell level measurement result</w:t>
      </w:r>
      <w:r w:rsidR="00AE2340">
        <w:t xml:space="preserve"> and L3 level beam measurement result</w:t>
      </w:r>
      <w:r w:rsidR="00D56D1E">
        <w:t xml:space="preserve">. </w:t>
      </w:r>
      <w:r w:rsidR="00D86F06">
        <w:t>NW can configure the report periodicity, which matches the interval of model inputs. Therefore, l</w:t>
      </w:r>
      <w:r w:rsidR="00411FFA">
        <w:t>egacy measurement report can be</w:t>
      </w:r>
      <w:r>
        <w:t xml:space="preserve"> reused to report model input</w:t>
      </w:r>
      <w:r w:rsidR="00411FFA">
        <w:t xml:space="preserve"> of NW sided model</w:t>
      </w:r>
      <w:r>
        <w:t>.</w:t>
      </w:r>
    </w:p>
    <w:p w14:paraId="44A47B53" w14:textId="6694F592" w:rsidR="00392B7D" w:rsidRDefault="00392B7D" w:rsidP="002D0B10">
      <w:pPr>
        <w:rPr>
          <w:b/>
        </w:rPr>
      </w:pPr>
      <w:r w:rsidRPr="00411FFA">
        <w:rPr>
          <w:rFonts w:hint="eastAsia"/>
          <w:b/>
        </w:rPr>
        <w:t>P</w:t>
      </w:r>
      <w:r w:rsidRPr="00411FFA">
        <w:rPr>
          <w:b/>
        </w:rPr>
        <w:t xml:space="preserve">roposal </w:t>
      </w:r>
      <w:r w:rsidR="00DF3650">
        <w:rPr>
          <w:b/>
        </w:rPr>
        <w:t>3</w:t>
      </w:r>
      <w:r w:rsidRPr="00411FFA">
        <w:rPr>
          <w:b/>
        </w:rPr>
        <w:t xml:space="preserve">: </w:t>
      </w:r>
      <w:r w:rsidR="00D86F06">
        <w:rPr>
          <w:b/>
        </w:rPr>
        <w:t>L</w:t>
      </w:r>
      <w:r w:rsidR="00BE7A6E">
        <w:rPr>
          <w:b/>
        </w:rPr>
        <w:t>egacy</w:t>
      </w:r>
      <w:r w:rsidR="00411FFA" w:rsidRPr="00411FFA">
        <w:rPr>
          <w:b/>
        </w:rPr>
        <w:t xml:space="preserve"> measurement report </w:t>
      </w:r>
      <w:r w:rsidR="00BE7A6E">
        <w:rPr>
          <w:b/>
        </w:rPr>
        <w:t xml:space="preserve">procedure </w:t>
      </w:r>
      <w:r w:rsidR="00411FFA" w:rsidRPr="00411FFA">
        <w:rPr>
          <w:b/>
        </w:rPr>
        <w:t xml:space="preserve">can be reused </w:t>
      </w:r>
      <w:r w:rsidR="006020A0">
        <w:rPr>
          <w:b/>
        </w:rPr>
        <w:t xml:space="preserve">for UE </w:t>
      </w:r>
      <w:r w:rsidR="00411FFA" w:rsidRPr="00411FFA">
        <w:rPr>
          <w:b/>
        </w:rPr>
        <w:t xml:space="preserve">to report </w:t>
      </w:r>
      <w:r w:rsidR="00D86F06">
        <w:rPr>
          <w:b/>
        </w:rPr>
        <w:t xml:space="preserve">L3 cell level </w:t>
      </w:r>
      <w:r w:rsidR="00AE2340">
        <w:rPr>
          <w:b/>
        </w:rPr>
        <w:t xml:space="preserve">or L3 beam level </w:t>
      </w:r>
      <w:r w:rsidR="00411FFA" w:rsidRPr="00411FFA">
        <w:rPr>
          <w:b/>
        </w:rPr>
        <w:t xml:space="preserve">measurement result as model input </w:t>
      </w:r>
      <w:r w:rsidR="007B0161">
        <w:rPr>
          <w:b/>
        </w:rPr>
        <w:t>for</w:t>
      </w:r>
      <w:r w:rsidR="007B0161" w:rsidRPr="00411FFA">
        <w:rPr>
          <w:b/>
        </w:rPr>
        <w:t xml:space="preserve"> </w:t>
      </w:r>
      <w:r w:rsidR="00411FFA" w:rsidRPr="00411FFA">
        <w:rPr>
          <w:b/>
        </w:rPr>
        <w:t>NW sided model.</w:t>
      </w:r>
    </w:p>
    <w:p w14:paraId="7F480FC5" w14:textId="3F00F844" w:rsidR="00470A10" w:rsidRDefault="00470A10" w:rsidP="00470A10">
      <w:r>
        <w:t xml:space="preserve">It’s up to NW how to perform inference and use the inference results, which has no impact on the spec. </w:t>
      </w:r>
    </w:p>
    <w:p w14:paraId="3716B19E" w14:textId="6F9EDCFE" w:rsidR="009D3E0C" w:rsidRDefault="00470A10" w:rsidP="00F626D9">
      <w:pPr>
        <w:spacing w:beforeLines="50" w:before="120"/>
      </w:pPr>
      <w:r>
        <w:rPr>
          <w:b/>
        </w:rPr>
        <w:t xml:space="preserve">Proposal </w:t>
      </w:r>
      <w:r w:rsidR="00DF3650">
        <w:rPr>
          <w:b/>
        </w:rPr>
        <w:t>4</w:t>
      </w:r>
      <w:r>
        <w:rPr>
          <w:b/>
        </w:rPr>
        <w:t xml:space="preserve">: </w:t>
      </w:r>
      <w:r w:rsidRPr="00D5477C">
        <w:rPr>
          <w:b/>
        </w:rPr>
        <w:t xml:space="preserve">There is no specification impact associated to </w:t>
      </w:r>
      <w:r w:rsidR="007B0161">
        <w:rPr>
          <w:b/>
        </w:rPr>
        <w:t>NW</w:t>
      </w:r>
      <w:r w:rsidRPr="00D5477C">
        <w:rPr>
          <w:b/>
        </w:rPr>
        <w:t>-side model inference.</w:t>
      </w:r>
      <w:r>
        <w:rPr>
          <w:b/>
        </w:rPr>
        <w:t xml:space="preserve"> It’s up to NW how to use the inference results.</w:t>
      </w:r>
    </w:p>
    <w:p w14:paraId="2BE071F8" w14:textId="77777777" w:rsidR="00B62BBE" w:rsidRDefault="00B62BBE" w:rsidP="00B62BBE">
      <w:pPr>
        <w:pStyle w:val="2"/>
        <w:numPr>
          <w:ilvl w:val="1"/>
          <w:numId w:val="1"/>
        </w:numPr>
      </w:pPr>
      <w:r>
        <w:rPr>
          <w:rFonts w:hint="eastAsia"/>
        </w:rPr>
        <w:t>N</w:t>
      </w:r>
      <w:r>
        <w:t>W side data collection</w:t>
      </w:r>
    </w:p>
    <w:p w14:paraId="74C64244" w14:textId="77777777" w:rsidR="00B62BBE" w:rsidRDefault="00B62BBE" w:rsidP="00B62BBE">
      <w:r>
        <w:t>In AI air, the data logging can be triggered in following ways,</w:t>
      </w:r>
    </w:p>
    <w:p w14:paraId="74E91E17" w14:textId="77777777" w:rsidR="00B62BBE" w:rsidRPr="00A720CE" w:rsidRDefault="00B62BBE" w:rsidP="00B62BBE">
      <w:pPr>
        <w:pStyle w:val="af6"/>
        <w:widowControl w:val="0"/>
        <w:numPr>
          <w:ilvl w:val="0"/>
          <w:numId w:val="15"/>
        </w:numPr>
        <w:ind w:firstLineChars="0"/>
        <w:jc w:val="both"/>
        <w:rPr>
          <w:sz w:val="22"/>
          <w:szCs w:val="22"/>
        </w:rPr>
      </w:pPr>
      <w:r w:rsidRPr="00A720CE">
        <w:rPr>
          <w:rFonts w:hint="eastAsia"/>
          <w:sz w:val="22"/>
          <w:szCs w:val="22"/>
        </w:rPr>
        <w:t>Radio</w:t>
      </w:r>
      <w:r w:rsidRPr="00A720CE">
        <w:rPr>
          <w:sz w:val="22"/>
          <w:szCs w:val="22"/>
        </w:rPr>
        <w:t xml:space="preserve"> Event, RSRP of serving cell becomes higher or lower (A1/A2)</w:t>
      </w:r>
    </w:p>
    <w:p w14:paraId="2E344E12" w14:textId="77777777" w:rsidR="00B62BBE" w:rsidRPr="00A720CE" w:rsidRDefault="00B62BBE" w:rsidP="00B62BBE">
      <w:pPr>
        <w:pStyle w:val="af6"/>
        <w:widowControl w:val="0"/>
        <w:numPr>
          <w:ilvl w:val="0"/>
          <w:numId w:val="15"/>
        </w:numPr>
        <w:ind w:firstLineChars="0"/>
        <w:jc w:val="both"/>
        <w:rPr>
          <w:sz w:val="22"/>
          <w:szCs w:val="22"/>
        </w:rPr>
      </w:pPr>
      <w:r w:rsidRPr="00A720CE">
        <w:rPr>
          <w:sz w:val="22"/>
          <w:szCs w:val="22"/>
        </w:rPr>
        <w:t>Periodic</w:t>
      </w:r>
    </w:p>
    <w:p w14:paraId="27A3C9CE" w14:textId="77777777" w:rsidR="00B62BBE" w:rsidRDefault="00B62BBE" w:rsidP="00B62BBE">
      <w:r w:rsidRPr="00A720CE">
        <w:t xml:space="preserve">These triggers can be reused. In addition, </w:t>
      </w:r>
      <w:r>
        <w:t>new radio</w:t>
      </w:r>
      <w:r w:rsidRPr="00A720CE">
        <w:t xml:space="preserve"> </w:t>
      </w:r>
      <w:r>
        <w:t>event shall</w:t>
      </w:r>
      <w:r w:rsidRPr="00A720CE">
        <w:t xml:space="preserve"> can be </w:t>
      </w:r>
      <w:r>
        <w:t>introduced. In RRM prediction 3 and 4, the target goal is to improve mobility performance. Handover is expected to be occur at cell edge rather than cell centre. Therefore, the data logged in cell centre may not be useful for NW model in RRM prediction 3 and 4. To reduce the unnecessary data logging, new radio event, e.g. A3, A5 alike event, can be introduced.</w:t>
      </w:r>
    </w:p>
    <w:p w14:paraId="51819F54" w14:textId="3C90DE81" w:rsidR="00B62BBE" w:rsidRDefault="00B62BBE" w:rsidP="00B62BBE">
      <w:pPr>
        <w:rPr>
          <w:b/>
        </w:rPr>
      </w:pPr>
      <w:r w:rsidRPr="00C22BFB">
        <w:rPr>
          <w:rFonts w:hint="eastAsia"/>
          <w:b/>
        </w:rPr>
        <w:t>P</w:t>
      </w:r>
      <w:r w:rsidRPr="00C22BFB">
        <w:rPr>
          <w:b/>
        </w:rPr>
        <w:t xml:space="preserve">roposal </w:t>
      </w:r>
      <w:r w:rsidR="00DF3650">
        <w:rPr>
          <w:b/>
        </w:rPr>
        <w:t>5</w:t>
      </w:r>
      <w:r w:rsidRPr="00C22BFB">
        <w:rPr>
          <w:b/>
        </w:rPr>
        <w:t xml:space="preserve">: </w:t>
      </w:r>
      <w:r>
        <w:rPr>
          <w:b/>
        </w:rPr>
        <w:t>New r</w:t>
      </w:r>
      <w:r>
        <w:rPr>
          <w:rFonts w:hint="eastAsia"/>
          <w:b/>
        </w:rPr>
        <w:t>adio</w:t>
      </w:r>
      <w:r>
        <w:rPr>
          <w:b/>
        </w:rPr>
        <w:t xml:space="preserve"> event, e.g. A3, A5 alike event, can be introduced to control data logging in AI mobility.</w:t>
      </w:r>
    </w:p>
    <w:p w14:paraId="14B17EF9" w14:textId="77777777" w:rsidR="00B62BBE" w:rsidRPr="0089585F" w:rsidRDefault="00B62BBE" w:rsidP="00B62BBE">
      <w:pPr>
        <w:spacing w:beforeLines="100" w:before="240"/>
      </w:pPr>
      <w:r>
        <w:t xml:space="preserve">In AI air, a minimum AS layer memory size is assumed for data logging. And the memory is shared across all use cases of three use cases. It’s not clear whether additional/separate memory is needed for AI mobility data logging. We understand the AI mobility data can also share the same memory. Because it’s more efficient and can avoid the </w:t>
      </w:r>
      <w:r w:rsidRPr="00443242">
        <w:t>fragment</w:t>
      </w:r>
      <w:r>
        <w:t>ation. However, in future, more AI use cases are expected. Larger memory size may be required to log more data from many AI use cases. For forward compatibility, UE may support larger memory size and shall be allowed to report the supported memory size.</w:t>
      </w:r>
    </w:p>
    <w:p w14:paraId="7860C835" w14:textId="1CB4D9CD" w:rsidR="00B62BBE" w:rsidRDefault="00B62BBE" w:rsidP="00B62BBE">
      <w:pPr>
        <w:rPr>
          <w:b/>
        </w:rPr>
      </w:pPr>
      <w:r w:rsidRPr="00443242">
        <w:rPr>
          <w:rFonts w:hint="eastAsia"/>
          <w:b/>
        </w:rPr>
        <w:t>P</w:t>
      </w:r>
      <w:r w:rsidRPr="00443242">
        <w:rPr>
          <w:b/>
        </w:rPr>
        <w:t xml:space="preserve">roposal </w:t>
      </w:r>
      <w:r w:rsidR="00DF3650">
        <w:rPr>
          <w:b/>
        </w:rPr>
        <w:t>6</w:t>
      </w:r>
      <w:r w:rsidRPr="00443242">
        <w:rPr>
          <w:b/>
        </w:rPr>
        <w:t>:</w:t>
      </w:r>
      <w:r>
        <w:rPr>
          <w:b/>
        </w:rPr>
        <w:t xml:space="preserve"> AS layer memory for logged data is shared across all AI use cases, including AI mobility, AI air and future AI use cases.</w:t>
      </w:r>
    </w:p>
    <w:p w14:paraId="33ED8A79" w14:textId="61144644" w:rsidR="00B62BBE" w:rsidRDefault="00B62BBE" w:rsidP="00B62BBE">
      <w:pPr>
        <w:rPr>
          <w:b/>
        </w:rPr>
      </w:pPr>
      <w:r>
        <w:rPr>
          <w:rFonts w:hint="eastAsia"/>
          <w:b/>
        </w:rPr>
        <w:t>P</w:t>
      </w:r>
      <w:r>
        <w:rPr>
          <w:b/>
        </w:rPr>
        <w:t xml:space="preserve">roposal </w:t>
      </w:r>
      <w:r w:rsidR="00DF3650">
        <w:rPr>
          <w:b/>
        </w:rPr>
        <w:t>7</w:t>
      </w:r>
      <w:r>
        <w:rPr>
          <w:b/>
        </w:rPr>
        <w:t>: UE can indicate the supported AS layer memory size for data logging.</w:t>
      </w:r>
    </w:p>
    <w:p w14:paraId="22193356" w14:textId="11B55FAA" w:rsidR="00DF3650" w:rsidRPr="00B62BBE" w:rsidRDefault="00DF3650" w:rsidP="00DF3650">
      <w:r>
        <w:t>In AI air, it’s agreed NW can indicate UE to release or retain the logged data during handover. After AI mobility is introduced, NW may configure UE to perform data collection for AI air and AI mobility at the same time. During the handover, NW may have different logged data handling per use cases, since the AI model may be trained in different ways. For example, the data for AI mobility can be retained and the data for AI air can be released. Therefore, the logged data retain indication during handover should be indicated</w:t>
      </w:r>
      <w:r w:rsidRPr="00DF3650">
        <w:t xml:space="preserve"> </w:t>
      </w:r>
      <w:r>
        <w:t>per use case.</w:t>
      </w:r>
    </w:p>
    <w:p w14:paraId="3BD324C3" w14:textId="77777777" w:rsidR="00DF3650" w:rsidRDefault="00DF3650" w:rsidP="00DF3650">
      <w:pPr>
        <w:rPr>
          <w:b/>
        </w:rPr>
      </w:pPr>
      <w:r w:rsidRPr="00B62BBE">
        <w:rPr>
          <w:rFonts w:hint="eastAsia"/>
          <w:b/>
        </w:rPr>
        <w:lastRenderedPageBreak/>
        <w:t>P</w:t>
      </w:r>
      <w:r>
        <w:rPr>
          <w:b/>
        </w:rPr>
        <w:t>roposal 8</w:t>
      </w:r>
      <w:r w:rsidRPr="00B62BBE">
        <w:rPr>
          <w:b/>
        </w:rPr>
        <w:t>: NW indicate whether to retain logged data during handover per use</w:t>
      </w:r>
      <w:r>
        <w:rPr>
          <w:b/>
        </w:rPr>
        <w:t xml:space="preserve"> </w:t>
      </w:r>
      <w:r w:rsidRPr="00B62BBE">
        <w:rPr>
          <w:b/>
        </w:rPr>
        <w:t xml:space="preserve">case. </w:t>
      </w:r>
    </w:p>
    <w:p w14:paraId="2E36215C" w14:textId="344DE2E2" w:rsidR="00DF3650" w:rsidRPr="00B62BBE" w:rsidRDefault="00DF3650" w:rsidP="00DF3650">
      <w:r>
        <w:t xml:space="preserve">If NW would release the data during handover, </w:t>
      </w:r>
      <w:r w:rsidRPr="00B62BBE">
        <w:t xml:space="preserve">NW </w:t>
      </w:r>
      <w:r>
        <w:t>may</w:t>
      </w:r>
      <w:r w:rsidRPr="00B62BBE">
        <w:t xml:space="preserve"> request UE to report the logged data</w:t>
      </w:r>
      <w:r>
        <w:t xml:space="preserve"> before handover</w:t>
      </w:r>
      <w:r w:rsidRPr="00B62BBE">
        <w:t xml:space="preserve">. </w:t>
      </w:r>
      <w:r>
        <w:t xml:space="preserve">As in proposal 8, we support NW to indicate whether to retain logged data during handover per use case. </w:t>
      </w:r>
      <w:r w:rsidRPr="00B62BBE">
        <w:t xml:space="preserve">NW should be allowed to request UE to report logged data of specific use case. </w:t>
      </w:r>
      <w:r>
        <w:t>UE can still retain the logged data of the other use cases.</w:t>
      </w:r>
    </w:p>
    <w:p w14:paraId="6DAA9C10" w14:textId="77777777" w:rsidR="00DF3650" w:rsidRPr="00B62BBE" w:rsidRDefault="00DF3650" w:rsidP="00DF3650">
      <w:pPr>
        <w:rPr>
          <w:b/>
        </w:rPr>
      </w:pPr>
      <w:r w:rsidRPr="00B62BBE">
        <w:rPr>
          <w:b/>
        </w:rPr>
        <w:t>P</w:t>
      </w:r>
      <w:r>
        <w:rPr>
          <w:b/>
        </w:rPr>
        <w:t>roposal 9</w:t>
      </w:r>
      <w:r w:rsidRPr="00B62BBE">
        <w:rPr>
          <w:b/>
        </w:rPr>
        <w:t xml:space="preserve">: NW can request UE to report logged data </w:t>
      </w:r>
      <w:r>
        <w:rPr>
          <w:b/>
        </w:rPr>
        <w:t xml:space="preserve">of specific </w:t>
      </w:r>
      <w:r w:rsidRPr="00B62BBE">
        <w:rPr>
          <w:b/>
        </w:rPr>
        <w:t>use case.</w:t>
      </w:r>
    </w:p>
    <w:p w14:paraId="4B58C863" w14:textId="77777777" w:rsidR="00B62BBE" w:rsidRPr="00DF3650" w:rsidRDefault="00B62BBE" w:rsidP="00BC73DB"/>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2FC2D3CC" w:rsidR="00764848" w:rsidRDefault="00364AA7" w:rsidP="00764848">
      <w:pPr>
        <w:spacing w:afterLines="50" w:line="240" w:lineRule="auto"/>
        <w:jc w:val="left"/>
      </w:pPr>
      <w:r w:rsidRPr="00127997">
        <w:t>According to the analysis given above, we have the following observations and proposals:</w:t>
      </w:r>
    </w:p>
    <w:p w14:paraId="70BBBE33" w14:textId="7C67B569" w:rsidR="00F626D9" w:rsidRPr="00F626D9" w:rsidRDefault="00F626D9" w:rsidP="00F626D9">
      <w:pPr>
        <w:rPr>
          <w:i/>
          <w:u w:val="single"/>
        </w:rPr>
      </w:pPr>
      <w:r w:rsidRPr="00F626D9">
        <w:rPr>
          <w:rFonts w:hint="eastAsia"/>
          <w:i/>
          <w:u w:val="single"/>
        </w:rPr>
        <w:t>T</w:t>
      </w:r>
      <w:r w:rsidRPr="00F626D9">
        <w:rPr>
          <w:i/>
          <w:u w:val="single"/>
        </w:rPr>
        <w:t>emporal domain case B</w:t>
      </w:r>
    </w:p>
    <w:p w14:paraId="105BCE89" w14:textId="6C3CBA16" w:rsidR="00F626D9" w:rsidRDefault="00F626D9" w:rsidP="00F626D9">
      <w:r w:rsidRPr="006F18E3">
        <w:rPr>
          <w:b/>
        </w:rPr>
        <w:t xml:space="preserve">Observation </w:t>
      </w:r>
      <w:r>
        <w:rPr>
          <w:b/>
        </w:rPr>
        <w:t>1</w:t>
      </w:r>
      <w:r w:rsidRPr="006F18E3">
        <w:rPr>
          <w:b/>
        </w:rPr>
        <w:t>: NW-side model in temporal domain case B can</w:t>
      </w:r>
      <w:r>
        <w:rPr>
          <w:b/>
        </w:rPr>
        <w:t>’t</w:t>
      </w:r>
      <w:r w:rsidRPr="006F18E3">
        <w:rPr>
          <w:b/>
        </w:rPr>
        <w:t xml:space="preserve"> reduce </w:t>
      </w:r>
      <w:r>
        <w:rPr>
          <w:b/>
        </w:rPr>
        <w:t xml:space="preserve">UE </w:t>
      </w:r>
      <w:r w:rsidRPr="006F18E3">
        <w:rPr>
          <w:b/>
        </w:rPr>
        <w:t>measurement</w:t>
      </w:r>
    </w:p>
    <w:p w14:paraId="2D0F1D63" w14:textId="77777777" w:rsidR="00F626D9" w:rsidRPr="004D012C" w:rsidRDefault="00F626D9" w:rsidP="00F626D9">
      <w:pPr>
        <w:rPr>
          <w:b/>
        </w:rPr>
      </w:pPr>
      <w:r w:rsidRPr="002F6D6A">
        <w:rPr>
          <w:b/>
        </w:rPr>
        <w:t>Observation 2: SSB can’t be reduced by NW-sided model in temporal domain case B, due to impact to legacy UEs.</w:t>
      </w:r>
    </w:p>
    <w:p w14:paraId="37E71A9C" w14:textId="77777777" w:rsidR="00F626D9" w:rsidRDefault="00F626D9" w:rsidP="00F626D9">
      <w:pPr>
        <w:rPr>
          <w:b/>
        </w:rPr>
      </w:pPr>
      <w:r w:rsidRPr="00526E0D">
        <w:rPr>
          <w:b/>
        </w:rPr>
        <w:t xml:space="preserve">Proposal 1: </w:t>
      </w:r>
      <w:r>
        <w:rPr>
          <w:b/>
        </w:rPr>
        <w:t>NW</w:t>
      </w:r>
      <w:r w:rsidRPr="00526E0D">
        <w:rPr>
          <w:b/>
        </w:rPr>
        <w:t xml:space="preserve"> side</w:t>
      </w:r>
      <w:r>
        <w:rPr>
          <w:b/>
        </w:rPr>
        <w:t>d model is not supported</w:t>
      </w:r>
      <w:r w:rsidRPr="00526E0D">
        <w:rPr>
          <w:b/>
        </w:rPr>
        <w:t xml:space="preserve"> in </w:t>
      </w:r>
      <w:r>
        <w:rPr>
          <w:b/>
        </w:rPr>
        <w:t>temporal domain case B</w:t>
      </w:r>
      <w:r w:rsidRPr="00526E0D">
        <w:rPr>
          <w:b/>
        </w:rPr>
        <w:t xml:space="preserve">. </w:t>
      </w:r>
    </w:p>
    <w:p w14:paraId="26F0458F" w14:textId="6E1D06C6" w:rsidR="005C3082" w:rsidRPr="00F626D9" w:rsidRDefault="00F626D9" w:rsidP="00F626D9">
      <w:r w:rsidRPr="00F626D9">
        <w:rPr>
          <w:i/>
          <w:u w:val="single"/>
        </w:rPr>
        <w:t>Input to NW side model</w:t>
      </w:r>
    </w:p>
    <w:p w14:paraId="6CF1A74C" w14:textId="77777777" w:rsidR="00F626D9" w:rsidRDefault="00F626D9" w:rsidP="00F626D9">
      <w:pPr>
        <w:spacing w:beforeLines="50" w:before="120"/>
        <w:rPr>
          <w:b/>
        </w:rPr>
      </w:pPr>
      <w:r w:rsidRPr="0077497F">
        <w:rPr>
          <w:rFonts w:hint="eastAsia"/>
          <w:b/>
        </w:rPr>
        <w:t>O</w:t>
      </w:r>
      <w:r w:rsidRPr="0077497F">
        <w:rPr>
          <w:b/>
        </w:rPr>
        <w:t xml:space="preserve">bservation </w:t>
      </w:r>
      <w:r>
        <w:rPr>
          <w:b/>
        </w:rPr>
        <w:t>3</w:t>
      </w:r>
      <w:r w:rsidRPr="0077497F">
        <w:rPr>
          <w:b/>
        </w:rPr>
        <w:t xml:space="preserve">: </w:t>
      </w:r>
      <w:r>
        <w:rPr>
          <w:b/>
        </w:rPr>
        <w:t>H</w:t>
      </w:r>
      <w:r w:rsidRPr="0077497F">
        <w:rPr>
          <w:b/>
        </w:rPr>
        <w:t xml:space="preserve">uge spec impact is </w:t>
      </w:r>
      <w:r>
        <w:rPr>
          <w:b/>
        </w:rPr>
        <w:t>foreseen</w:t>
      </w:r>
      <w:r w:rsidRPr="0077497F">
        <w:rPr>
          <w:b/>
        </w:rPr>
        <w:t xml:space="preserve"> to support L1 beam as model input for NW sided model</w:t>
      </w:r>
      <w:r>
        <w:rPr>
          <w:b/>
        </w:rPr>
        <w:t xml:space="preserve">, i.e. sub case 1, 3, 4 and 6, including </w:t>
      </w:r>
    </w:p>
    <w:p w14:paraId="0DABF2A4" w14:textId="77777777" w:rsidR="00F626D9" w:rsidRPr="0077497F" w:rsidRDefault="00F626D9" w:rsidP="00F626D9">
      <w:pPr>
        <w:pStyle w:val="af6"/>
        <w:numPr>
          <w:ilvl w:val="0"/>
          <w:numId w:val="35"/>
        </w:numPr>
        <w:spacing w:beforeLines="50" w:before="120"/>
        <w:ind w:firstLineChars="0"/>
        <w:rPr>
          <w:b/>
          <w:sz w:val="22"/>
          <w:szCs w:val="22"/>
        </w:rPr>
      </w:pPr>
      <w:r w:rsidRPr="0077497F">
        <w:rPr>
          <w:b/>
          <w:sz w:val="22"/>
          <w:szCs w:val="22"/>
        </w:rPr>
        <w:t xml:space="preserve">new signalling to report L1 beam measurement result </w:t>
      </w:r>
      <w:r>
        <w:rPr>
          <w:b/>
          <w:sz w:val="22"/>
          <w:szCs w:val="22"/>
        </w:rPr>
        <w:t>of serving and neighbour cell</w:t>
      </w:r>
      <w:r w:rsidRPr="00D9577A">
        <w:rPr>
          <w:b/>
          <w:sz w:val="22"/>
          <w:szCs w:val="22"/>
        </w:rPr>
        <w:t xml:space="preserve"> </w:t>
      </w:r>
      <w:r w:rsidRPr="0077497F">
        <w:rPr>
          <w:b/>
          <w:sz w:val="22"/>
          <w:szCs w:val="22"/>
        </w:rPr>
        <w:t>for RRM</w:t>
      </w:r>
      <w:r>
        <w:rPr>
          <w:b/>
          <w:sz w:val="22"/>
          <w:szCs w:val="22"/>
        </w:rPr>
        <w:t xml:space="preserve">, as current L1 beam for RRM is configured by </w:t>
      </w:r>
      <w:r w:rsidRPr="00181A4D">
        <w:rPr>
          <w:b/>
          <w:bCs/>
          <w:i/>
        </w:rPr>
        <w:t>CSI-RS-</w:t>
      </w:r>
      <w:proofErr w:type="spellStart"/>
      <w:r w:rsidRPr="00181A4D">
        <w:rPr>
          <w:b/>
          <w:bCs/>
          <w:i/>
        </w:rPr>
        <w:t>ResourceConfigMobility</w:t>
      </w:r>
      <w:proofErr w:type="spellEnd"/>
      <w:r w:rsidRPr="00181A4D">
        <w:rPr>
          <w:b/>
          <w:bCs/>
          <w:i/>
        </w:rPr>
        <w:t>,</w:t>
      </w:r>
      <w:r w:rsidRPr="00181A4D">
        <w:rPr>
          <w:b/>
          <w:bCs/>
          <w:iCs/>
        </w:rPr>
        <w:t xml:space="preserve"> rather than using CSI framework</w:t>
      </w:r>
    </w:p>
    <w:p w14:paraId="188843F0" w14:textId="77777777" w:rsidR="00F626D9" w:rsidRPr="0077497F" w:rsidRDefault="00F626D9" w:rsidP="00F626D9">
      <w:pPr>
        <w:pStyle w:val="af6"/>
        <w:numPr>
          <w:ilvl w:val="0"/>
          <w:numId w:val="35"/>
        </w:numPr>
        <w:spacing w:beforeLines="50" w:before="120"/>
        <w:ind w:firstLineChars="0"/>
        <w:rPr>
          <w:b/>
          <w:sz w:val="22"/>
          <w:szCs w:val="22"/>
        </w:rPr>
      </w:pPr>
      <w:r w:rsidRPr="0077497F">
        <w:rPr>
          <w:b/>
          <w:sz w:val="22"/>
          <w:szCs w:val="22"/>
        </w:rPr>
        <w:t>new requirement on UE measurement</w:t>
      </w:r>
      <w:r>
        <w:rPr>
          <w:b/>
          <w:sz w:val="22"/>
          <w:szCs w:val="22"/>
        </w:rPr>
        <w:t xml:space="preserve"> with potential RAN4 impact</w:t>
      </w:r>
    </w:p>
    <w:p w14:paraId="3EA3172B" w14:textId="77777777" w:rsidR="00F626D9" w:rsidRPr="0077497F" w:rsidRDefault="00F626D9" w:rsidP="00F626D9">
      <w:pPr>
        <w:pStyle w:val="af6"/>
        <w:numPr>
          <w:ilvl w:val="0"/>
          <w:numId w:val="35"/>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Pr>
          <w:rFonts w:eastAsiaTheme="minorEastAsia"/>
          <w:b/>
          <w:sz w:val="22"/>
          <w:szCs w:val="22"/>
          <w:lang w:eastAsia="zh-CN"/>
        </w:rPr>
        <w:t>, which is now completely up to UE implementation</w:t>
      </w:r>
    </w:p>
    <w:p w14:paraId="11BCA351" w14:textId="77777777" w:rsidR="00F626D9" w:rsidRPr="00F2262E" w:rsidRDefault="00F626D9" w:rsidP="00F626D9">
      <w:pPr>
        <w:spacing w:beforeLines="50" w:before="120"/>
        <w:rPr>
          <w:b/>
        </w:rPr>
      </w:pPr>
      <w:r w:rsidRPr="00F2262E">
        <w:rPr>
          <w:b/>
        </w:rPr>
        <w:t>Proposal</w:t>
      </w:r>
      <w:r>
        <w:rPr>
          <w:b/>
        </w:rPr>
        <w:t xml:space="preserve"> 2</w:t>
      </w:r>
      <w:r w:rsidRPr="00F2262E">
        <w:rPr>
          <w:b/>
        </w:rPr>
        <w:t xml:space="preserve">: </w:t>
      </w:r>
      <w:r>
        <w:rPr>
          <w:b/>
        </w:rPr>
        <w:t>L1 beam measurement result as model input, i.e. sub case 1, 3, 4 and 6,</w:t>
      </w:r>
      <w:r w:rsidRPr="00F2262E">
        <w:rPr>
          <w:b/>
        </w:rPr>
        <w:t xml:space="preserve"> is </w:t>
      </w:r>
      <w:r>
        <w:rPr>
          <w:b/>
        </w:rPr>
        <w:t xml:space="preserve">not </w:t>
      </w:r>
      <w:r w:rsidRPr="00F2262E">
        <w:rPr>
          <w:b/>
        </w:rPr>
        <w:t xml:space="preserve">supported </w:t>
      </w:r>
      <w:r>
        <w:rPr>
          <w:b/>
        </w:rPr>
        <w:t>for</w:t>
      </w:r>
      <w:r w:rsidRPr="00F2262E">
        <w:rPr>
          <w:b/>
        </w:rPr>
        <w:t xml:space="preserve"> NW sided model</w:t>
      </w:r>
      <w:r>
        <w:rPr>
          <w:b/>
        </w:rPr>
        <w:t xml:space="preserve"> in RRM prediction and L3 beam prediction</w:t>
      </w:r>
      <w:r w:rsidRPr="00F2262E">
        <w:rPr>
          <w:b/>
        </w:rPr>
        <w:t>.</w:t>
      </w:r>
    </w:p>
    <w:p w14:paraId="0CD213F9" w14:textId="77777777" w:rsidR="00F626D9" w:rsidRDefault="00F626D9" w:rsidP="00F626D9">
      <w:pPr>
        <w:rPr>
          <w:b/>
        </w:rPr>
      </w:pPr>
      <w:r w:rsidRPr="00411FFA">
        <w:rPr>
          <w:rFonts w:hint="eastAsia"/>
          <w:b/>
        </w:rPr>
        <w:t>P</w:t>
      </w:r>
      <w:r w:rsidRPr="00411FFA">
        <w:rPr>
          <w:b/>
        </w:rPr>
        <w:t xml:space="preserve">roposal </w:t>
      </w:r>
      <w:r>
        <w:rPr>
          <w:b/>
        </w:rPr>
        <w:t>3</w:t>
      </w:r>
      <w:r w:rsidRPr="00411FFA">
        <w:rPr>
          <w:b/>
        </w:rPr>
        <w:t xml:space="preserve">: </w:t>
      </w:r>
      <w:r>
        <w:rPr>
          <w:b/>
        </w:rPr>
        <w:t>Legacy</w:t>
      </w:r>
      <w:r w:rsidRPr="00411FFA">
        <w:rPr>
          <w:b/>
        </w:rPr>
        <w:t xml:space="preserve"> measurement report </w:t>
      </w:r>
      <w:r>
        <w:rPr>
          <w:b/>
        </w:rPr>
        <w:t xml:space="preserve">procedure </w:t>
      </w:r>
      <w:r w:rsidRPr="00411FFA">
        <w:rPr>
          <w:b/>
        </w:rPr>
        <w:t xml:space="preserve">can be reused </w:t>
      </w:r>
      <w:r>
        <w:rPr>
          <w:b/>
        </w:rPr>
        <w:t xml:space="preserve">for UE </w:t>
      </w:r>
      <w:r w:rsidRPr="00411FFA">
        <w:rPr>
          <w:b/>
        </w:rPr>
        <w:t xml:space="preserve">to report </w:t>
      </w:r>
      <w:r>
        <w:rPr>
          <w:b/>
        </w:rPr>
        <w:t xml:space="preserve">L3 cell level or L3 beam level </w:t>
      </w:r>
      <w:r w:rsidRPr="00411FFA">
        <w:rPr>
          <w:b/>
        </w:rPr>
        <w:t xml:space="preserve">measurement result as model input </w:t>
      </w:r>
      <w:r>
        <w:rPr>
          <w:b/>
        </w:rPr>
        <w:t>for</w:t>
      </w:r>
      <w:r w:rsidRPr="00411FFA">
        <w:rPr>
          <w:b/>
        </w:rPr>
        <w:t xml:space="preserve"> NW sided model.</w:t>
      </w:r>
    </w:p>
    <w:p w14:paraId="7254FE1D" w14:textId="77777777" w:rsidR="00F626D9" w:rsidRDefault="00F626D9" w:rsidP="00F626D9">
      <w:pPr>
        <w:spacing w:beforeLines="50" w:before="120"/>
      </w:pPr>
      <w:r>
        <w:rPr>
          <w:b/>
        </w:rPr>
        <w:t xml:space="preserve">Proposal 4: </w:t>
      </w:r>
      <w:r w:rsidRPr="00D5477C">
        <w:rPr>
          <w:b/>
        </w:rPr>
        <w:t xml:space="preserve">There is no specification impact associated to </w:t>
      </w:r>
      <w:r>
        <w:rPr>
          <w:b/>
        </w:rPr>
        <w:t>NW</w:t>
      </w:r>
      <w:r w:rsidRPr="00D5477C">
        <w:rPr>
          <w:b/>
        </w:rPr>
        <w:t>-side model inference.</w:t>
      </w:r>
      <w:r>
        <w:rPr>
          <w:b/>
        </w:rPr>
        <w:t xml:space="preserve"> It’s up to NW how to use the inference results.</w:t>
      </w:r>
    </w:p>
    <w:p w14:paraId="067A762B" w14:textId="68E32B03" w:rsidR="00F626D9" w:rsidRPr="00F626D9" w:rsidRDefault="00F626D9" w:rsidP="00F626D9">
      <w:r w:rsidRPr="00F626D9">
        <w:rPr>
          <w:i/>
          <w:u w:val="single"/>
        </w:rPr>
        <w:t>NW side data collection</w:t>
      </w:r>
    </w:p>
    <w:p w14:paraId="19AD4B9D" w14:textId="77777777" w:rsidR="00F626D9" w:rsidRDefault="00F626D9" w:rsidP="00F626D9">
      <w:pPr>
        <w:rPr>
          <w:b/>
        </w:rPr>
      </w:pPr>
      <w:r w:rsidRPr="00C22BFB">
        <w:rPr>
          <w:rFonts w:hint="eastAsia"/>
          <w:b/>
        </w:rPr>
        <w:t>P</w:t>
      </w:r>
      <w:r w:rsidRPr="00C22BFB">
        <w:rPr>
          <w:b/>
        </w:rPr>
        <w:t xml:space="preserve">roposal </w:t>
      </w:r>
      <w:r>
        <w:rPr>
          <w:b/>
        </w:rPr>
        <w:t>5</w:t>
      </w:r>
      <w:r w:rsidRPr="00C22BFB">
        <w:rPr>
          <w:b/>
        </w:rPr>
        <w:t xml:space="preserve">: </w:t>
      </w:r>
      <w:r>
        <w:rPr>
          <w:b/>
        </w:rPr>
        <w:t>New r</w:t>
      </w:r>
      <w:r>
        <w:rPr>
          <w:rFonts w:hint="eastAsia"/>
          <w:b/>
        </w:rPr>
        <w:t>adio</w:t>
      </w:r>
      <w:r>
        <w:rPr>
          <w:b/>
        </w:rPr>
        <w:t xml:space="preserve"> event, e.g. A3, A5 alike event, can be introduced to control data logging in AI mobility.</w:t>
      </w:r>
    </w:p>
    <w:p w14:paraId="283A7FE2" w14:textId="77777777" w:rsidR="00F626D9" w:rsidRDefault="00F626D9" w:rsidP="00F626D9">
      <w:pPr>
        <w:rPr>
          <w:b/>
        </w:rPr>
      </w:pPr>
      <w:r w:rsidRPr="00443242">
        <w:rPr>
          <w:rFonts w:hint="eastAsia"/>
          <w:b/>
        </w:rPr>
        <w:t>P</w:t>
      </w:r>
      <w:r w:rsidRPr="00443242">
        <w:rPr>
          <w:b/>
        </w:rPr>
        <w:t xml:space="preserve">roposal </w:t>
      </w:r>
      <w:r>
        <w:rPr>
          <w:b/>
        </w:rPr>
        <w:t>6</w:t>
      </w:r>
      <w:r w:rsidRPr="00443242">
        <w:rPr>
          <w:b/>
        </w:rPr>
        <w:t>:</w:t>
      </w:r>
      <w:r>
        <w:rPr>
          <w:b/>
        </w:rPr>
        <w:t xml:space="preserve"> AS layer memory for logged data is shared across all AI use cases, including AI mobility, AI air and future AI use cases.</w:t>
      </w:r>
    </w:p>
    <w:p w14:paraId="6748BD44" w14:textId="77777777" w:rsidR="00F626D9" w:rsidRDefault="00F626D9" w:rsidP="00F626D9">
      <w:pPr>
        <w:rPr>
          <w:b/>
        </w:rPr>
      </w:pPr>
      <w:r>
        <w:rPr>
          <w:rFonts w:hint="eastAsia"/>
          <w:b/>
        </w:rPr>
        <w:t>P</w:t>
      </w:r>
      <w:r>
        <w:rPr>
          <w:b/>
        </w:rPr>
        <w:t>roposal 7: UE can indicate the supported AS layer memory size for data logging.</w:t>
      </w:r>
    </w:p>
    <w:p w14:paraId="6C91D46F" w14:textId="77777777" w:rsidR="00F626D9" w:rsidRDefault="00F626D9" w:rsidP="00F626D9">
      <w:pPr>
        <w:rPr>
          <w:b/>
        </w:rPr>
      </w:pPr>
      <w:r w:rsidRPr="00B62BBE">
        <w:rPr>
          <w:rFonts w:hint="eastAsia"/>
          <w:b/>
        </w:rPr>
        <w:t>P</w:t>
      </w:r>
      <w:r>
        <w:rPr>
          <w:b/>
        </w:rPr>
        <w:t>roposal 8</w:t>
      </w:r>
      <w:r w:rsidRPr="00B62BBE">
        <w:rPr>
          <w:b/>
        </w:rPr>
        <w:t>: NW indicate whether to retain logged data during handover per use</w:t>
      </w:r>
      <w:r>
        <w:rPr>
          <w:b/>
        </w:rPr>
        <w:t xml:space="preserve"> </w:t>
      </w:r>
      <w:r w:rsidRPr="00B62BBE">
        <w:rPr>
          <w:b/>
        </w:rPr>
        <w:t xml:space="preserve">case. </w:t>
      </w:r>
    </w:p>
    <w:p w14:paraId="318F9465" w14:textId="77777777" w:rsidR="00F626D9" w:rsidRPr="00B62BBE" w:rsidRDefault="00F626D9" w:rsidP="00F626D9">
      <w:pPr>
        <w:rPr>
          <w:b/>
        </w:rPr>
      </w:pPr>
      <w:r w:rsidRPr="00B62BBE">
        <w:rPr>
          <w:b/>
        </w:rPr>
        <w:t>P</w:t>
      </w:r>
      <w:r>
        <w:rPr>
          <w:b/>
        </w:rPr>
        <w:t>roposal 9</w:t>
      </w:r>
      <w:r w:rsidRPr="00B62BBE">
        <w:rPr>
          <w:b/>
        </w:rPr>
        <w:t xml:space="preserve">: NW can request UE to report logged data </w:t>
      </w:r>
      <w:r>
        <w:rPr>
          <w:b/>
        </w:rPr>
        <w:t xml:space="preserve">of specific </w:t>
      </w:r>
      <w:r w:rsidRPr="00B62BBE">
        <w:rPr>
          <w:b/>
        </w:rPr>
        <w:t>use case.</w:t>
      </w:r>
    </w:p>
    <w:p w14:paraId="4F522413" w14:textId="77777777" w:rsidR="00F626D9" w:rsidRPr="00F626D9" w:rsidRDefault="00F626D9" w:rsidP="00764848">
      <w:pPr>
        <w:spacing w:afterLines="50" w:line="240" w:lineRule="auto"/>
        <w:jc w:val="left"/>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3" w:name="_Toc502437832"/>
      <w:r w:rsidRPr="00127997">
        <w:rPr>
          <w:rFonts w:ascii="Times New Roman" w:hAnsi="Times New Roman"/>
        </w:rPr>
        <w:t>Reference</w:t>
      </w:r>
    </w:p>
    <w:bookmarkEnd w:id="3"/>
    <w:p w14:paraId="68F47805" w14:textId="3BD97F76" w:rsidR="00DC6321" w:rsidRPr="008D7FBA" w:rsidRDefault="00ED69FF" w:rsidP="008D7FBA">
      <w:pPr>
        <w:pStyle w:val="Doc-title"/>
        <w:ind w:left="0" w:firstLine="0"/>
        <w:rPr>
          <w:rFonts w:ascii="Times New Roman" w:eastAsiaTheme="minorEastAsia" w:hAnsi="Times New Roman"/>
          <w:sz w:val="22"/>
          <w:lang w:eastAsia="zh-CN"/>
        </w:rPr>
      </w:pPr>
      <w:r w:rsidRPr="00127997">
        <w:rPr>
          <w:rFonts w:ascii="Times New Roman" w:hAnsi="Times New Roman"/>
          <w:sz w:val="22"/>
        </w:rPr>
        <w:t xml:space="preserve">[1] </w:t>
      </w:r>
      <w:r w:rsidR="00673EFE">
        <w:rPr>
          <w:rFonts w:ascii="Times New Roman" w:eastAsiaTheme="minorEastAsia" w:hAnsi="Times New Roman"/>
          <w:sz w:val="22"/>
          <w:lang w:eastAsia="zh-CN"/>
        </w:rPr>
        <w:t xml:space="preserve">38.744 </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85144" w14:textId="77777777" w:rsidR="00D66526" w:rsidRDefault="00D66526">
      <w:pPr>
        <w:spacing w:after="0" w:line="240" w:lineRule="auto"/>
      </w:pPr>
      <w:r>
        <w:separator/>
      </w:r>
    </w:p>
  </w:endnote>
  <w:endnote w:type="continuationSeparator" w:id="0">
    <w:p w14:paraId="03DF065C" w14:textId="77777777" w:rsidR="00D66526" w:rsidRDefault="00D6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4AAC0" w14:textId="77777777" w:rsidR="00D66526" w:rsidRDefault="00D66526">
      <w:pPr>
        <w:spacing w:after="0" w:line="240" w:lineRule="auto"/>
      </w:pPr>
      <w:r>
        <w:separator/>
      </w:r>
    </w:p>
  </w:footnote>
  <w:footnote w:type="continuationSeparator" w:id="0">
    <w:p w14:paraId="182A192C" w14:textId="77777777" w:rsidR="00D66526" w:rsidRDefault="00D66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2B59C5"/>
    <w:multiLevelType w:val="hybridMultilevel"/>
    <w:tmpl w:val="0C183B90"/>
    <w:lvl w:ilvl="0" w:tplc="87820D56">
      <w:start w:val="2"/>
      <w:numFmt w:val="bullet"/>
      <w:lvlText w:val="-"/>
      <w:lvlJc w:val="left"/>
      <w:pPr>
        <w:ind w:left="780" w:hanging="360"/>
      </w:pPr>
      <w:rPr>
        <w:rFonts w:ascii="Times New Roman" w:eastAsia="MS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C4590C"/>
    <w:multiLevelType w:val="hybridMultilevel"/>
    <w:tmpl w:val="D8166D3C"/>
    <w:lvl w:ilvl="0" w:tplc="C082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B3044E"/>
    <w:multiLevelType w:val="hybridMultilevel"/>
    <w:tmpl w:val="D8166D3C"/>
    <w:lvl w:ilvl="0" w:tplc="C082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E35E81"/>
    <w:multiLevelType w:val="hybridMultilevel"/>
    <w:tmpl w:val="9AF2D2C8"/>
    <w:lvl w:ilvl="0" w:tplc="4AD2DCB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431569"/>
    <w:multiLevelType w:val="hybridMultilevel"/>
    <w:tmpl w:val="D8166D3C"/>
    <w:lvl w:ilvl="0" w:tplc="C082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5"/>
  </w:num>
  <w:num w:numId="5">
    <w:abstractNumId w:val="0"/>
  </w:num>
  <w:num w:numId="6">
    <w:abstractNumId w:val="9"/>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0"/>
  </w:num>
  <w:num w:numId="13">
    <w:abstractNumId w:val="0"/>
  </w:num>
  <w:num w:numId="14">
    <w:abstractNumId w:val="17"/>
  </w:num>
  <w:num w:numId="15">
    <w:abstractNumId w:val="1"/>
  </w:num>
  <w:num w:numId="16">
    <w:abstractNumId w:val="2"/>
  </w:num>
  <w:num w:numId="17">
    <w:abstractNumId w:val="11"/>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14"/>
  </w:num>
  <w:num w:numId="30">
    <w:abstractNumId w:val="0"/>
  </w:num>
  <w:num w:numId="31">
    <w:abstractNumId w:val="12"/>
  </w:num>
  <w:num w:numId="32">
    <w:abstractNumId w:val="8"/>
  </w:num>
  <w:num w:numId="33">
    <w:abstractNumId w:val="16"/>
  </w:num>
  <w:num w:numId="34">
    <w:abstractNumId w:val="6"/>
  </w:num>
  <w:num w:numId="35">
    <w:abstractNumId w:val="15"/>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D8C"/>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109"/>
    <w:rsid w:val="00094B82"/>
    <w:rsid w:val="000951A9"/>
    <w:rsid w:val="0009608E"/>
    <w:rsid w:val="00096252"/>
    <w:rsid w:val="000962C8"/>
    <w:rsid w:val="00096599"/>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E7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043F"/>
    <w:rsid w:val="00181111"/>
    <w:rsid w:val="0018119E"/>
    <w:rsid w:val="0018121D"/>
    <w:rsid w:val="0018172E"/>
    <w:rsid w:val="001818FA"/>
    <w:rsid w:val="00181A4D"/>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2D4"/>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06D"/>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6B73"/>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6FF8"/>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7A1"/>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62B"/>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2AA"/>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EC"/>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56B"/>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2E05"/>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544"/>
    <w:rsid w:val="00467686"/>
    <w:rsid w:val="004678E0"/>
    <w:rsid w:val="00467AE5"/>
    <w:rsid w:val="00467C9D"/>
    <w:rsid w:val="00467DC5"/>
    <w:rsid w:val="00467F33"/>
    <w:rsid w:val="00470640"/>
    <w:rsid w:val="0047093E"/>
    <w:rsid w:val="00470A10"/>
    <w:rsid w:val="00470BA8"/>
    <w:rsid w:val="00470C32"/>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4CC"/>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5E0C"/>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944"/>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3EFE"/>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C82"/>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6CD"/>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848"/>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97F"/>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61"/>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161"/>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9DA"/>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4ABD"/>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AA"/>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8F6"/>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D24"/>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40"/>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2BBE"/>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4A8"/>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04"/>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A47"/>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1"/>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77C"/>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526"/>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2A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6F06"/>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77A"/>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3650"/>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62E"/>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6D9"/>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6EB"/>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tabs>
        <w:tab w:val="clear" w:pos="3839"/>
        <w:tab w:val="num" w:pos="3413"/>
      </w:tabs>
      <w:spacing w:before="120"/>
      <w:ind w:left="3413"/>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6467-3985-44B3-A7CE-F47D085DB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2025-08-15T06:14:00Z</dcterms:created>
  <dcterms:modified xsi:type="dcterms:W3CDTF">2025-08-15T06:14:00Z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1c0200802bdf11f08000193a0000193a">
    <vt:lpwstr>CWMTScPEctBo4useI923Y41HUSqq72EuNxZfETcPbzTjpA9y+6JRUrrIQIjBjG5hHq2iUj84V5sx6BB/j6ZHXG/4Q==</vt:lpwstr>
  </property>
  <property fmtid="{D5CDD505-2E9C-101B-9397-08002B2CF9AE}" pid="31" name="CWMb473b6402be611f08000093600000836">
    <vt:lpwstr>CWMISb/hRKbyHuNMeJIbNf/RJnyOWstDRLz/7fUzmGYq56vuZhiQAHI0cMh4BzztJnHOIS8Fh0Lq79So20zN9+O+w==</vt:lpwstr>
  </property>
</Properties>
</file>