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9EFB1" w14:textId="1D18C819" w:rsidR="00406E25" w:rsidRPr="004D7A78" w:rsidRDefault="00406E25" w:rsidP="00406E25">
      <w:pPr>
        <w:tabs>
          <w:tab w:val="right" w:pos="9781"/>
        </w:tabs>
        <w:overflowPunct/>
        <w:autoSpaceDE/>
        <w:autoSpaceDN/>
        <w:adjustRightInd/>
        <w:spacing w:after="0"/>
        <w:textAlignment w:val="auto"/>
        <w:rPr>
          <w:rFonts w:ascii="Arial" w:eastAsia="Yu Mincho" w:hAnsi="Arial"/>
          <w:b/>
          <w:noProof/>
          <w:sz w:val="24"/>
          <w:lang w:eastAsia="ja-JP"/>
        </w:rPr>
      </w:pPr>
      <w:bookmarkStart w:id="0" w:name="_Hlk145670493"/>
      <w:bookmarkStart w:id="1" w:name="_Hlk117841894"/>
      <w:bookmarkStart w:id="2" w:name="_Hlk151041609"/>
      <w:bookmarkStart w:id="3" w:name="_Hlk54275161"/>
      <w:bookmarkStart w:id="4" w:name="_Hlk142299101"/>
      <w:bookmarkEnd w:id="3"/>
      <w:bookmarkEnd w:id="4"/>
      <w:r w:rsidRPr="004D7A78">
        <w:rPr>
          <w:rFonts w:ascii="Arial" w:eastAsia="DengXian" w:hAnsi="Arial"/>
          <w:b/>
          <w:noProof/>
          <w:sz w:val="24"/>
          <w:lang w:eastAsia="en-US"/>
        </w:rPr>
        <w:t>3GPP TSG RAN WG2#13</w:t>
      </w:r>
      <w:r w:rsidRPr="004D7A78">
        <w:rPr>
          <w:rFonts w:ascii="Arial" w:eastAsia="Yu Mincho" w:hAnsi="Arial" w:hint="eastAsia"/>
          <w:b/>
          <w:noProof/>
          <w:sz w:val="24"/>
          <w:lang w:eastAsia="ja-JP"/>
        </w:rPr>
        <w:t>1</w:t>
      </w:r>
      <w:r w:rsidRPr="004D7A78">
        <w:rPr>
          <w:rFonts w:ascii="Arial" w:eastAsia="DengXian" w:hAnsi="Arial"/>
          <w:b/>
          <w:noProof/>
          <w:sz w:val="24"/>
          <w:lang w:eastAsia="en-US"/>
        </w:rPr>
        <w:tab/>
        <w:t>R2-250</w:t>
      </w:r>
      <w:r w:rsidRPr="004D7A78">
        <w:rPr>
          <w:rFonts w:ascii="Arial" w:eastAsia="Yu Mincho" w:hAnsi="Arial" w:hint="eastAsia"/>
          <w:b/>
          <w:noProof/>
          <w:sz w:val="24"/>
          <w:lang w:eastAsia="ja-JP"/>
        </w:rPr>
        <w:t>50</w:t>
      </w:r>
      <w:r>
        <w:rPr>
          <w:rFonts w:ascii="Arial" w:eastAsia="Yu Mincho" w:hAnsi="Arial"/>
          <w:b/>
          <w:noProof/>
          <w:sz w:val="24"/>
          <w:lang w:eastAsia="ja-JP"/>
        </w:rPr>
        <w:t>2</w:t>
      </w:r>
      <w:r>
        <w:rPr>
          <w:rFonts w:ascii="Arial" w:eastAsia="Yu Mincho" w:hAnsi="Arial"/>
          <w:b/>
          <w:noProof/>
          <w:sz w:val="24"/>
          <w:lang w:eastAsia="ja-JP"/>
        </w:rPr>
        <w:t>6</w:t>
      </w:r>
    </w:p>
    <w:p w14:paraId="5B9D505C" w14:textId="77777777" w:rsidR="00406E25" w:rsidRPr="004D7A78" w:rsidRDefault="00406E25" w:rsidP="00406E25">
      <w:pPr>
        <w:tabs>
          <w:tab w:val="right" w:pos="9216"/>
        </w:tabs>
        <w:overflowPunct/>
        <w:autoSpaceDE/>
        <w:autoSpaceDN/>
        <w:adjustRightInd/>
        <w:spacing w:after="0"/>
        <w:textAlignment w:val="auto"/>
        <w:rPr>
          <w:rFonts w:ascii="Arial" w:eastAsia="DengXian" w:hAnsi="Arial"/>
          <w:b/>
          <w:noProof/>
          <w:sz w:val="24"/>
          <w:lang w:eastAsia="en-US"/>
        </w:rPr>
      </w:pPr>
      <w:r w:rsidRPr="004D7A78">
        <w:rPr>
          <w:rFonts w:ascii="Arial" w:eastAsia="Yu Mincho" w:hAnsi="Arial" w:hint="eastAsia"/>
          <w:b/>
          <w:noProof/>
          <w:sz w:val="24"/>
          <w:lang w:eastAsia="ja-JP"/>
        </w:rPr>
        <w:t>B</w:t>
      </w:r>
      <w:r w:rsidRPr="004D7A78">
        <w:rPr>
          <w:rFonts w:ascii="Arial" w:eastAsia="Yu Mincho" w:hAnsi="Arial"/>
          <w:b/>
          <w:noProof/>
          <w:sz w:val="24"/>
          <w:lang w:eastAsia="ja-JP"/>
        </w:rPr>
        <w:t>e</w:t>
      </w:r>
      <w:r w:rsidRPr="004D7A78">
        <w:rPr>
          <w:rFonts w:ascii="Arial" w:eastAsia="Yu Mincho" w:hAnsi="Arial" w:hint="eastAsia"/>
          <w:b/>
          <w:noProof/>
          <w:sz w:val="24"/>
          <w:lang w:eastAsia="ja-JP"/>
        </w:rPr>
        <w:t>ngal</w:t>
      </w:r>
      <w:r w:rsidRPr="004D7A78">
        <w:rPr>
          <w:rFonts w:ascii="Arial" w:eastAsia="Yu Mincho" w:hAnsi="Arial"/>
          <w:b/>
          <w:noProof/>
          <w:sz w:val="24"/>
          <w:lang w:eastAsia="ja-JP"/>
        </w:rPr>
        <w:t>u</w:t>
      </w:r>
      <w:r w:rsidRPr="004D7A78">
        <w:rPr>
          <w:rFonts w:ascii="Arial" w:eastAsia="Yu Mincho" w:hAnsi="Arial" w:hint="eastAsia"/>
          <w:b/>
          <w:noProof/>
          <w:sz w:val="24"/>
          <w:lang w:eastAsia="ja-JP"/>
        </w:rPr>
        <w:t>r</w:t>
      </w:r>
      <w:r w:rsidRPr="004D7A78">
        <w:rPr>
          <w:rFonts w:ascii="Arial" w:eastAsia="Yu Mincho" w:hAnsi="Arial"/>
          <w:b/>
          <w:noProof/>
          <w:sz w:val="24"/>
          <w:lang w:eastAsia="ja-JP"/>
        </w:rPr>
        <w:t>u</w:t>
      </w:r>
      <w:r w:rsidRPr="004D7A78">
        <w:rPr>
          <w:rFonts w:ascii="Arial" w:eastAsia="Yu Mincho" w:hAnsi="Arial" w:hint="eastAsia"/>
          <w:b/>
          <w:noProof/>
          <w:sz w:val="24"/>
          <w:lang w:eastAsia="ja-JP"/>
        </w:rPr>
        <w:t>, India</w:t>
      </w:r>
      <w:r w:rsidRPr="004D7A78">
        <w:rPr>
          <w:rFonts w:ascii="Arial" w:eastAsia="DengXian" w:hAnsi="Arial"/>
          <w:b/>
          <w:noProof/>
          <w:sz w:val="24"/>
          <w:lang w:eastAsia="en-US"/>
        </w:rPr>
        <w:t xml:space="preserve">, </w:t>
      </w:r>
      <w:r w:rsidRPr="004D7A78">
        <w:rPr>
          <w:rFonts w:ascii="Arial" w:eastAsia="Yu Mincho" w:hAnsi="Arial" w:hint="eastAsia"/>
          <w:b/>
          <w:noProof/>
          <w:sz w:val="24"/>
          <w:lang w:eastAsia="ja-JP"/>
        </w:rPr>
        <w:t>25</w:t>
      </w:r>
      <w:r w:rsidRPr="004D7A78">
        <w:rPr>
          <w:rFonts w:ascii="Arial" w:eastAsia="DengXian" w:hAnsi="Arial"/>
          <w:b/>
          <w:noProof/>
          <w:sz w:val="24"/>
          <w:vertAlign w:val="superscript"/>
          <w:lang w:eastAsia="en-US"/>
        </w:rPr>
        <w:t>th</w:t>
      </w:r>
      <w:r w:rsidRPr="004D7A78">
        <w:rPr>
          <w:rFonts w:ascii="Arial" w:eastAsia="DengXian" w:hAnsi="Arial"/>
          <w:b/>
          <w:noProof/>
          <w:sz w:val="24"/>
          <w:lang w:eastAsia="en-US"/>
        </w:rPr>
        <w:t xml:space="preserve"> - 2</w:t>
      </w:r>
      <w:r w:rsidRPr="004D7A78">
        <w:rPr>
          <w:rFonts w:ascii="Arial" w:eastAsia="Yu Mincho" w:hAnsi="Arial" w:hint="eastAsia"/>
          <w:b/>
          <w:noProof/>
          <w:sz w:val="24"/>
          <w:lang w:eastAsia="ja-JP"/>
        </w:rPr>
        <w:t>9</w:t>
      </w:r>
      <w:r w:rsidRPr="004D7A78">
        <w:rPr>
          <w:rFonts w:ascii="Arial" w:eastAsia="Yu Mincho" w:hAnsi="Arial" w:hint="eastAsia"/>
          <w:b/>
          <w:noProof/>
          <w:sz w:val="24"/>
          <w:vertAlign w:val="superscript"/>
          <w:lang w:eastAsia="ja-JP"/>
        </w:rPr>
        <w:t>th</w:t>
      </w:r>
      <w:r w:rsidRPr="004D7A78">
        <w:rPr>
          <w:rFonts w:ascii="Arial" w:eastAsia="Yu Mincho" w:hAnsi="Arial" w:hint="eastAsia"/>
          <w:b/>
          <w:noProof/>
          <w:sz w:val="24"/>
          <w:lang w:eastAsia="ja-JP"/>
        </w:rPr>
        <w:t>August</w:t>
      </w:r>
      <w:r w:rsidRPr="004D7A78">
        <w:rPr>
          <w:rFonts w:ascii="Arial" w:eastAsia="DengXian" w:hAnsi="Arial"/>
          <w:b/>
          <w:noProof/>
          <w:sz w:val="24"/>
          <w:lang w:eastAsia="en-US"/>
        </w:rPr>
        <w:t xml:space="preserve"> 2025</w:t>
      </w:r>
    </w:p>
    <w:p w14:paraId="3D20CB50" w14:textId="77777777" w:rsidR="00406E25" w:rsidRPr="004D7A78" w:rsidRDefault="00406E25" w:rsidP="00406E25">
      <w:pPr>
        <w:pBdr>
          <w:bottom w:val="single" w:sz="6" w:space="0" w:color="auto"/>
        </w:pBdr>
        <w:tabs>
          <w:tab w:val="right" w:pos="9639"/>
          <w:tab w:val="right" w:pos="13323"/>
        </w:tabs>
        <w:overflowPunct/>
        <w:autoSpaceDE/>
        <w:autoSpaceDN/>
        <w:adjustRightInd/>
        <w:spacing w:after="0"/>
        <w:textAlignment w:val="auto"/>
        <w:rPr>
          <w:rFonts w:ascii="Arial" w:eastAsia="DengXian" w:hAnsi="Arial" w:cs="SimSun"/>
          <w:noProof/>
          <w:lang w:eastAsia="en-US"/>
        </w:rPr>
      </w:pPr>
    </w:p>
    <w:p w14:paraId="2E249980" w14:textId="77777777" w:rsidR="00406E25" w:rsidRPr="004D7A78" w:rsidRDefault="00406E25" w:rsidP="00406E25">
      <w:pPr>
        <w:overflowPunct/>
        <w:autoSpaceDE/>
        <w:autoSpaceDN/>
        <w:adjustRightInd/>
        <w:spacing w:after="0"/>
        <w:textAlignment w:val="auto"/>
        <w:rPr>
          <w:rFonts w:ascii="Arial" w:eastAsia="Yu Mincho" w:hAnsi="Arial" w:cs="Arial"/>
          <w:lang w:eastAsia="en-US"/>
        </w:rPr>
      </w:pPr>
    </w:p>
    <w:p w14:paraId="77433026" w14:textId="487CFC65" w:rsidR="003D43DC" w:rsidRPr="003D43DC" w:rsidRDefault="003D43DC" w:rsidP="003D43DC">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r w:rsidRPr="003D43DC">
        <w:rPr>
          <w:rFonts w:ascii="Arial" w:eastAsia="Batang" w:hAnsi="Arial" w:cs="Arial"/>
          <w:b/>
          <w:bCs/>
          <w:sz w:val="28"/>
          <w:szCs w:val="24"/>
          <w:lang w:eastAsia="en-US"/>
        </w:rPr>
        <w:t>3GPP TSG RAN WG1 #12</w:t>
      </w:r>
      <w:r w:rsidR="00876260">
        <w:rPr>
          <w:rFonts w:ascii="Arial" w:eastAsia="Batang" w:hAnsi="Arial" w:cs="Arial"/>
          <w:b/>
          <w:bCs/>
          <w:sz w:val="28"/>
          <w:szCs w:val="24"/>
          <w:lang w:eastAsia="en-US"/>
        </w:rPr>
        <w:t>1</w:t>
      </w:r>
      <w:r w:rsidRPr="003D43DC">
        <w:rPr>
          <w:rFonts w:ascii="Arial" w:eastAsia="Batang" w:hAnsi="Arial" w:cs="Arial"/>
          <w:b/>
          <w:bCs/>
          <w:sz w:val="28"/>
          <w:szCs w:val="24"/>
          <w:lang w:eastAsia="en-US"/>
        </w:rPr>
        <w:tab/>
      </w:r>
      <w:r w:rsidRPr="003D43DC">
        <w:rPr>
          <w:rFonts w:ascii="Arial" w:eastAsia="Batang" w:hAnsi="Arial" w:cs="Arial"/>
          <w:b/>
          <w:bCs/>
          <w:sz w:val="28"/>
          <w:szCs w:val="24"/>
          <w:lang w:eastAsia="en-US"/>
        </w:rPr>
        <w:tab/>
      </w:r>
      <w:r w:rsidRPr="003D43DC">
        <w:rPr>
          <w:rFonts w:ascii="Arial" w:eastAsia="Batang" w:hAnsi="Arial" w:cs="Arial"/>
          <w:b/>
          <w:bCs/>
          <w:sz w:val="28"/>
          <w:szCs w:val="24"/>
          <w:lang w:eastAsia="en-US"/>
        </w:rPr>
        <w:tab/>
      </w:r>
      <w:r w:rsidR="001E7032" w:rsidRPr="001E7032">
        <w:rPr>
          <w:rFonts w:ascii="Arial" w:eastAsia="Batang" w:hAnsi="Arial" w:cs="Arial"/>
          <w:b/>
          <w:bCs/>
          <w:sz w:val="28"/>
          <w:szCs w:val="24"/>
          <w:lang w:eastAsia="en-US"/>
        </w:rPr>
        <w:t>R1-250</w:t>
      </w:r>
      <w:r w:rsidR="008C77A5">
        <w:rPr>
          <w:rFonts w:ascii="Arial" w:eastAsia="Batang" w:hAnsi="Arial" w:cs="Arial"/>
          <w:b/>
          <w:bCs/>
          <w:sz w:val="28"/>
          <w:szCs w:val="24"/>
          <w:lang w:eastAsia="en-US"/>
        </w:rPr>
        <w:t>49</w:t>
      </w:r>
      <w:r w:rsidR="005B5823">
        <w:rPr>
          <w:rFonts w:ascii="Arial" w:eastAsia="Batang" w:hAnsi="Arial" w:cs="Arial"/>
          <w:b/>
          <w:bCs/>
          <w:sz w:val="28"/>
          <w:szCs w:val="24"/>
          <w:lang w:eastAsia="en-US"/>
        </w:rPr>
        <w:t>59</w:t>
      </w:r>
    </w:p>
    <w:p w14:paraId="679B2A8C" w14:textId="70CAC045" w:rsidR="003D43DC" w:rsidRPr="003D43DC" w:rsidRDefault="00876260" w:rsidP="003D43DC">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bookmarkStart w:id="5" w:name="OLE_LINK77"/>
      <w:r w:rsidRPr="00876260">
        <w:rPr>
          <w:rFonts w:ascii="Arial" w:eastAsia="MS Mincho" w:hAnsi="Arial" w:cs="Arial"/>
          <w:b/>
          <w:bCs/>
          <w:sz w:val="28"/>
          <w:szCs w:val="24"/>
          <w:lang w:eastAsia="ja-JP"/>
        </w:rPr>
        <w:t>St Julian's, Malta, 19</w:t>
      </w:r>
      <w:r w:rsidRPr="00876260">
        <w:rPr>
          <w:rFonts w:ascii="Arial" w:eastAsia="MS Mincho" w:hAnsi="Arial" w:cs="Arial"/>
          <w:b/>
          <w:bCs/>
          <w:sz w:val="28"/>
          <w:szCs w:val="24"/>
          <w:vertAlign w:val="superscript"/>
          <w:lang w:eastAsia="ja-JP"/>
        </w:rPr>
        <w:t>th</w:t>
      </w:r>
      <w:r w:rsidRPr="00876260">
        <w:rPr>
          <w:rFonts w:ascii="Arial" w:eastAsia="MS Mincho" w:hAnsi="Arial" w:cs="Arial"/>
          <w:b/>
          <w:bCs/>
          <w:sz w:val="28"/>
          <w:szCs w:val="24"/>
          <w:lang w:eastAsia="ja-JP"/>
        </w:rPr>
        <w:t xml:space="preserve"> -23</w:t>
      </w:r>
      <w:r w:rsidRPr="00876260">
        <w:rPr>
          <w:rFonts w:ascii="Arial" w:eastAsia="MS Mincho" w:hAnsi="Arial" w:cs="Arial"/>
          <w:b/>
          <w:bCs/>
          <w:sz w:val="28"/>
          <w:szCs w:val="24"/>
          <w:vertAlign w:val="superscript"/>
          <w:lang w:eastAsia="ja-JP"/>
        </w:rPr>
        <w:t>rd</w:t>
      </w:r>
      <w:r w:rsidRPr="00876260">
        <w:rPr>
          <w:rFonts w:ascii="Arial" w:eastAsia="MS Mincho" w:hAnsi="Arial" w:cs="Arial"/>
          <w:b/>
          <w:bCs/>
          <w:sz w:val="28"/>
          <w:szCs w:val="24"/>
          <w:lang w:eastAsia="ja-JP"/>
        </w:rPr>
        <w:t xml:space="preserve"> May</w:t>
      </w:r>
      <w:bookmarkEnd w:id="5"/>
      <w:r w:rsidR="003D43DC" w:rsidRPr="003D43DC">
        <w:rPr>
          <w:rFonts w:ascii="Arial" w:eastAsia="MS Mincho" w:hAnsi="Arial" w:cs="Arial"/>
          <w:b/>
          <w:bCs/>
          <w:sz w:val="28"/>
          <w:szCs w:val="24"/>
          <w:lang w:eastAsia="ja-JP"/>
        </w:rPr>
        <w:t>, 2025</w:t>
      </w:r>
    </w:p>
    <w:bookmarkEnd w:id="0"/>
    <w:bookmarkEnd w:id="1"/>
    <w:p w14:paraId="4BBCF224" w14:textId="77777777" w:rsidR="00073BEC" w:rsidRDefault="00073BEC">
      <w:pPr>
        <w:rPr>
          <w:rFonts w:ascii="Arial" w:eastAsia="Yu Mincho" w:hAnsi="Arial" w:cs="Arial"/>
          <w:bCs/>
          <w:sz w:val="22"/>
          <w:szCs w:val="22"/>
        </w:rPr>
      </w:pPr>
    </w:p>
    <w:p w14:paraId="75B6912E" w14:textId="72CC2231" w:rsidR="00EC3F56" w:rsidRDefault="000E19D4">
      <w:pPr>
        <w:spacing w:after="60"/>
        <w:ind w:left="1985" w:hanging="1985"/>
        <w:rPr>
          <w:rFonts w:ascii="Arial" w:hAnsi="Arial" w:cs="Arial"/>
          <w:b/>
          <w:sz w:val="22"/>
          <w:szCs w:val="22"/>
        </w:rPr>
      </w:pPr>
      <w:bookmarkStart w:id="6" w:name="DocumentFor"/>
      <w:bookmarkStart w:id="7" w:name="Title"/>
      <w:bookmarkStart w:id="8" w:name="_Hlk40295327"/>
      <w:bookmarkEnd w:id="2"/>
      <w:bookmarkEnd w:id="6"/>
      <w:bookmarkEnd w:id="7"/>
      <w:bookmarkEnd w:id="8"/>
      <w:r>
        <w:rPr>
          <w:rFonts w:ascii="Arial" w:hAnsi="Arial" w:cs="Arial"/>
          <w:b/>
          <w:sz w:val="22"/>
          <w:szCs w:val="22"/>
        </w:rPr>
        <w:t>Title:</w:t>
      </w:r>
      <w:r>
        <w:rPr>
          <w:rFonts w:ascii="Arial" w:hAnsi="Arial" w:cs="Arial"/>
          <w:b/>
          <w:sz w:val="22"/>
          <w:szCs w:val="22"/>
        </w:rPr>
        <w:tab/>
      </w:r>
      <w:bookmarkStart w:id="9" w:name="OLE_LINK55"/>
      <w:bookmarkStart w:id="10" w:name="OLE_LINK58"/>
      <w:bookmarkStart w:id="11" w:name="OLE_LINK57"/>
      <w:r w:rsidR="00876260">
        <w:rPr>
          <w:rFonts w:ascii="Arial" w:hAnsi="Arial" w:cs="Arial"/>
          <w:b/>
          <w:sz w:val="22"/>
          <w:szCs w:val="22"/>
        </w:rPr>
        <w:t xml:space="preserve">Reply </w:t>
      </w:r>
      <w:r w:rsidR="003244F1">
        <w:rPr>
          <w:rFonts w:ascii="Arial" w:hAnsi="Arial" w:cs="Arial"/>
          <w:b/>
          <w:sz w:val="22"/>
          <w:szCs w:val="22"/>
        </w:rPr>
        <w:t xml:space="preserve">LS on </w:t>
      </w:r>
      <w:bookmarkStart w:id="12" w:name="OLE_LINK110"/>
      <w:r w:rsidR="00876260" w:rsidRPr="00876260">
        <w:rPr>
          <w:rFonts w:ascii="Arial" w:hAnsi="Arial" w:cs="Arial"/>
          <w:b/>
          <w:sz w:val="22"/>
          <w:szCs w:val="22"/>
        </w:rPr>
        <w:t>CB Msg3 EDT</w:t>
      </w:r>
      <w:r w:rsidR="00876260">
        <w:rPr>
          <w:rFonts w:ascii="Arial" w:hAnsi="Arial" w:cs="Arial"/>
          <w:b/>
          <w:sz w:val="22"/>
          <w:szCs w:val="22"/>
        </w:rPr>
        <w:t xml:space="preserve"> for IoT NTN Ph3</w:t>
      </w:r>
      <w:bookmarkEnd w:id="9"/>
      <w:bookmarkEnd w:id="12"/>
    </w:p>
    <w:p w14:paraId="5EEDB4CE" w14:textId="1C489588" w:rsidR="00876260" w:rsidRPr="00876260" w:rsidRDefault="00876260" w:rsidP="00876260">
      <w:pPr>
        <w:spacing w:after="60"/>
        <w:ind w:left="1985" w:hanging="1985"/>
        <w:rPr>
          <w:rFonts w:ascii="Arial" w:hAnsi="Arial" w:cs="Arial"/>
          <w:bCs/>
          <w:sz w:val="22"/>
          <w:szCs w:val="22"/>
          <w:lang w:eastAsia="en-US"/>
        </w:rPr>
      </w:pPr>
      <w:bookmarkStart w:id="13" w:name="OLE_LINK59"/>
      <w:bookmarkStart w:id="14" w:name="OLE_LINK60"/>
      <w:bookmarkStart w:id="15" w:name="OLE_LINK61"/>
      <w:bookmarkEnd w:id="10"/>
      <w:bookmarkEnd w:id="11"/>
      <w:r w:rsidRPr="00876260">
        <w:rPr>
          <w:rFonts w:ascii="Arial" w:hAnsi="Arial" w:cs="Arial"/>
          <w:b/>
          <w:sz w:val="22"/>
          <w:szCs w:val="22"/>
        </w:rPr>
        <w:t>Response to:</w:t>
      </w:r>
      <w:r w:rsidRPr="00876260">
        <w:rPr>
          <w:rFonts w:ascii="Arial" w:hAnsi="Arial" w:cs="Arial"/>
          <w:bCs/>
          <w:sz w:val="22"/>
          <w:szCs w:val="22"/>
        </w:rPr>
        <w:tab/>
      </w:r>
      <w:r w:rsidRPr="00876260">
        <w:rPr>
          <w:rFonts w:ascii="Arial" w:hAnsi="Arial" w:cs="Arial"/>
          <w:b/>
          <w:sz w:val="22"/>
          <w:szCs w:val="22"/>
        </w:rPr>
        <w:t>R1-250361</w:t>
      </w:r>
      <w:r w:rsidR="001943B3">
        <w:rPr>
          <w:rFonts w:ascii="Arial" w:hAnsi="Arial" w:cs="Arial"/>
          <w:b/>
          <w:sz w:val="22"/>
          <w:szCs w:val="22"/>
        </w:rPr>
        <w:t>3</w:t>
      </w:r>
      <w:r w:rsidRPr="00876260">
        <w:rPr>
          <w:rFonts w:ascii="Arial" w:hAnsi="Arial" w:cs="Arial"/>
          <w:b/>
          <w:sz w:val="22"/>
          <w:szCs w:val="22"/>
        </w:rPr>
        <w:t>/R2-2503175</w:t>
      </w:r>
    </w:p>
    <w:p w14:paraId="33DB3495" w14:textId="6F8F138B" w:rsidR="00073BEC" w:rsidRDefault="000E19D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cs="Arial"/>
          <w:b/>
          <w:sz w:val="22"/>
          <w:szCs w:val="22"/>
        </w:rPr>
        <w:t>Release 1</w:t>
      </w:r>
      <w:r w:rsidR="00C313D2">
        <w:rPr>
          <w:rFonts w:ascii="Arial" w:hAnsi="Arial" w:cs="Arial"/>
          <w:b/>
          <w:sz w:val="22"/>
          <w:szCs w:val="22"/>
        </w:rPr>
        <w:t>9</w:t>
      </w:r>
    </w:p>
    <w:bookmarkEnd w:id="13"/>
    <w:bookmarkEnd w:id="14"/>
    <w:bookmarkEnd w:id="15"/>
    <w:p w14:paraId="7B7D0706" w14:textId="4566AE48" w:rsidR="00073BEC" w:rsidRDefault="000E19D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3244F1" w:rsidRPr="003244F1">
        <w:rPr>
          <w:rFonts w:ascii="Arial" w:hAnsi="Arial" w:cs="Arial"/>
          <w:b/>
          <w:sz w:val="22"/>
          <w:szCs w:val="22"/>
        </w:rPr>
        <w:t>IoT_NTN_</w:t>
      </w:r>
      <w:r w:rsidR="00876260">
        <w:rPr>
          <w:rFonts w:ascii="Arial" w:hAnsi="Arial" w:cs="Arial"/>
          <w:b/>
          <w:sz w:val="22"/>
          <w:szCs w:val="22"/>
        </w:rPr>
        <w:t>Ph3</w:t>
      </w:r>
    </w:p>
    <w:p w14:paraId="06837BA7" w14:textId="77777777" w:rsidR="00073BEC" w:rsidRDefault="00073BEC">
      <w:pPr>
        <w:spacing w:after="60"/>
        <w:ind w:left="1985" w:hanging="1985"/>
        <w:rPr>
          <w:rFonts w:ascii="Arial" w:hAnsi="Arial" w:cs="Arial"/>
          <w:b/>
          <w:sz w:val="22"/>
          <w:szCs w:val="22"/>
        </w:rPr>
      </w:pPr>
    </w:p>
    <w:p w14:paraId="7D2B5C8D" w14:textId="39538766" w:rsidR="00073BEC" w:rsidRDefault="000E19D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2667C1">
        <w:rPr>
          <w:rFonts w:ascii="Arial" w:hAnsi="Arial" w:cs="Arial"/>
          <w:b/>
          <w:sz w:val="22"/>
          <w:szCs w:val="22"/>
        </w:rPr>
        <w:t>RAN1</w:t>
      </w:r>
    </w:p>
    <w:p w14:paraId="038A97D8" w14:textId="1035BE29" w:rsidR="00073BEC" w:rsidRDefault="000E19D4">
      <w:pPr>
        <w:spacing w:after="60"/>
        <w:ind w:left="1985" w:hanging="1985"/>
        <w:rPr>
          <w:rFonts w:ascii="Arial" w:eastAsia="DengXian" w:hAnsi="Arial" w:cs="Arial"/>
          <w:b/>
          <w:bCs/>
          <w:sz w:val="22"/>
          <w:szCs w:val="22"/>
        </w:rPr>
      </w:pPr>
      <w:r>
        <w:rPr>
          <w:rFonts w:ascii="Arial" w:hAnsi="Arial" w:cs="Arial"/>
          <w:b/>
          <w:sz w:val="22"/>
          <w:szCs w:val="22"/>
        </w:rPr>
        <w:t>To:</w:t>
      </w:r>
      <w:r>
        <w:rPr>
          <w:rFonts w:ascii="Arial" w:hAnsi="Arial" w:cs="Arial"/>
          <w:b/>
          <w:bCs/>
          <w:sz w:val="22"/>
          <w:szCs w:val="22"/>
        </w:rPr>
        <w:tab/>
      </w:r>
      <w:r>
        <w:rPr>
          <w:rFonts w:ascii="Arial" w:eastAsia="DengXian" w:hAnsi="Arial" w:cs="Arial"/>
          <w:b/>
          <w:bCs/>
          <w:sz w:val="22"/>
          <w:szCs w:val="22"/>
        </w:rPr>
        <w:t>RAN</w:t>
      </w:r>
      <w:r w:rsidR="00876260">
        <w:rPr>
          <w:rFonts w:ascii="Arial" w:eastAsia="DengXian" w:hAnsi="Arial" w:cs="Arial"/>
          <w:b/>
          <w:bCs/>
          <w:sz w:val="22"/>
          <w:szCs w:val="22"/>
        </w:rPr>
        <w:t>2</w:t>
      </w:r>
    </w:p>
    <w:p w14:paraId="6D9B4EFF" w14:textId="77777777" w:rsidR="00073BEC" w:rsidRDefault="00073BEC">
      <w:pPr>
        <w:spacing w:after="60"/>
        <w:ind w:left="1985" w:hanging="1985"/>
        <w:rPr>
          <w:rFonts w:ascii="Arial" w:hAnsi="Arial" w:cs="Arial"/>
          <w:bCs/>
        </w:rPr>
      </w:pPr>
    </w:p>
    <w:p w14:paraId="7A3286D7" w14:textId="5AC12DF6" w:rsidR="00073BEC" w:rsidRDefault="000E19D4">
      <w:pPr>
        <w:spacing w:after="60"/>
        <w:ind w:left="1985" w:hanging="1985"/>
        <w:rPr>
          <w:rFonts w:ascii="Arial" w:hAnsi="Arial" w:cs="Arial"/>
          <w:bCs/>
        </w:rPr>
      </w:pPr>
      <w:r>
        <w:rPr>
          <w:rFonts w:ascii="Arial" w:hAnsi="Arial" w:cs="Arial"/>
          <w:b/>
          <w:sz w:val="22"/>
          <w:szCs w:val="22"/>
        </w:rPr>
        <w:t>Contact Person:</w:t>
      </w:r>
    </w:p>
    <w:p w14:paraId="7F6BF032" w14:textId="7E5338D0" w:rsidR="00073BEC" w:rsidRDefault="000E19D4">
      <w:pPr>
        <w:pStyle w:val="Contact"/>
        <w:tabs>
          <w:tab w:val="clear" w:pos="2268"/>
        </w:tabs>
      </w:pPr>
      <w:r>
        <w:t>Name:</w:t>
      </w:r>
      <w:r>
        <w:rPr>
          <w:bCs/>
        </w:rPr>
        <w:tab/>
      </w:r>
      <w:r w:rsidR="00876260">
        <w:rPr>
          <w:bCs/>
        </w:rPr>
        <w:t>Gilles Charbit</w:t>
      </w:r>
    </w:p>
    <w:p w14:paraId="6AEAA55F" w14:textId="0D468ADE" w:rsidR="00073BEC" w:rsidRDefault="000E19D4">
      <w:pPr>
        <w:pStyle w:val="Contact"/>
        <w:tabs>
          <w:tab w:val="clear" w:pos="2268"/>
        </w:tabs>
      </w:pPr>
      <w:r>
        <w:t>E-mail Address:</w:t>
      </w:r>
      <w:r>
        <w:rPr>
          <w:bCs/>
        </w:rPr>
        <w:tab/>
      </w:r>
      <w:r w:rsidR="00876260">
        <w:rPr>
          <w:bCs/>
        </w:rPr>
        <w:t>gilles.charbit</w:t>
      </w:r>
      <w:r w:rsidR="003244F1">
        <w:rPr>
          <w:bCs/>
        </w:rPr>
        <w:t>@</w:t>
      </w:r>
      <w:r w:rsidR="00876260">
        <w:rPr>
          <w:bCs/>
        </w:rPr>
        <w:t>mediatek</w:t>
      </w:r>
      <w:r w:rsidR="003244F1">
        <w:rPr>
          <w:bCs/>
        </w:rPr>
        <w:t>.com</w:t>
      </w:r>
    </w:p>
    <w:p w14:paraId="46F9C4DE" w14:textId="77777777" w:rsidR="00073BEC" w:rsidRDefault="00073BEC">
      <w:pPr>
        <w:spacing w:after="60"/>
        <w:ind w:left="1985" w:hanging="1985"/>
        <w:rPr>
          <w:rFonts w:ascii="Arial" w:eastAsia="DengXian" w:hAnsi="Arial" w:cs="Arial"/>
          <w:b/>
          <w:sz w:val="22"/>
          <w:szCs w:val="22"/>
        </w:rPr>
      </w:pPr>
    </w:p>
    <w:p w14:paraId="2C8E34D4" w14:textId="40A16E76" w:rsidR="00073BEC" w:rsidRDefault="000E19D4">
      <w:pPr>
        <w:pStyle w:val="Heading1"/>
      </w:pPr>
      <w:r>
        <w:t>1</w:t>
      </w:r>
      <w:r>
        <w:tab/>
      </w:r>
      <w:r w:rsidR="00876260">
        <w:t>Overall description</w:t>
      </w:r>
    </w:p>
    <w:p w14:paraId="309C47F8" w14:textId="6C5402FF" w:rsidR="00876260" w:rsidRDefault="00876260" w:rsidP="003244F1">
      <w:pPr>
        <w:pStyle w:val="00BodyText"/>
        <w:rPr>
          <w:rFonts w:cs="Arial"/>
          <w:bCs/>
        </w:rPr>
      </w:pPr>
      <w:bookmarkStart w:id="16" w:name="OLE_LINK6"/>
      <w:r>
        <w:t>RAN1 would like to thank RAN2 for their LS on L1 parameters for on CB-msg3-EDT</w:t>
      </w:r>
      <w:bookmarkEnd w:id="16"/>
      <w:r>
        <w:t xml:space="preserve">. </w:t>
      </w:r>
      <w:r>
        <w:rPr>
          <w:rFonts w:cs="Arial"/>
          <w:bCs/>
        </w:rPr>
        <w:t xml:space="preserve">RAN1 has considered the questions Q1, Q2, </w:t>
      </w:r>
      <w:r w:rsidR="00B05ACF">
        <w:rPr>
          <w:rFonts w:cs="Arial"/>
          <w:bCs/>
        </w:rPr>
        <w:t xml:space="preserve">Q3, Q4, Q6, and </w:t>
      </w:r>
      <w:r>
        <w:rPr>
          <w:rFonts w:cs="Arial"/>
          <w:bCs/>
        </w:rPr>
        <w:t>Q7 on CB ms3 EDT</w:t>
      </w:r>
      <w:r w:rsidR="007D055C">
        <w:rPr>
          <w:rFonts w:cs="Arial"/>
          <w:bCs/>
        </w:rPr>
        <w:t xml:space="preserve">. RAN1 </w:t>
      </w:r>
      <w:r>
        <w:rPr>
          <w:rFonts w:cs="Arial"/>
          <w:bCs/>
        </w:rPr>
        <w:t>made the following replies:</w:t>
      </w:r>
    </w:p>
    <w:p w14:paraId="36961F60" w14:textId="0F4E727F" w:rsidR="00876260" w:rsidRDefault="00D23AE2" w:rsidP="00876260">
      <w:pPr>
        <w:pStyle w:val="Heading2"/>
      </w:pPr>
      <w:bookmarkStart w:id="17" w:name="OLE_LINK166"/>
      <w:r>
        <w:rPr>
          <w:rFonts w:eastAsiaTheme="minorEastAsia"/>
          <w:noProof/>
          <w:sz w:val="24"/>
          <w:szCs w:val="24"/>
        </w:rPr>
        <mc:AlternateContent>
          <mc:Choice Requires="wps">
            <w:drawing>
              <wp:anchor distT="45720" distB="45720" distL="114300" distR="114300" simplePos="0" relativeHeight="251659264" behindDoc="0" locked="0" layoutInCell="1" allowOverlap="1" wp14:anchorId="68E7BD1F" wp14:editId="0A689BBE">
                <wp:simplePos x="0" y="0"/>
                <wp:positionH relativeFrom="margin">
                  <wp:posOffset>-635</wp:posOffset>
                </wp:positionH>
                <wp:positionV relativeFrom="paragraph">
                  <wp:posOffset>567690</wp:posOffset>
                </wp:positionV>
                <wp:extent cx="6249670" cy="769620"/>
                <wp:effectExtent l="0" t="0" r="17780" b="114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670" cy="769620"/>
                        </a:xfrm>
                        <a:prstGeom prst="rect">
                          <a:avLst/>
                        </a:prstGeom>
                        <a:solidFill>
                          <a:srgbClr val="FFFFFF"/>
                        </a:solidFill>
                        <a:ln w="9525">
                          <a:solidFill>
                            <a:srgbClr val="000000"/>
                          </a:solidFill>
                          <a:miter lim="800000"/>
                          <a:headEnd/>
                          <a:tailEnd/>
                        </a:ln>
                      </wps:spPr>
                      <wps:txbx>
                        <w:txbxContent>
                          <w:p w14:paraId="1D4F440D" w14:textId="77777777" w:rsidR="00876260" w:rsidRPr="00876260" w:rsidRDefault="00876260" w:rsidP="00876260">
                            <w:pPr>
                              <w:rPr>
                                <w:rFonts w:ascii="Arial" w:hAnsi="Arial" w:cs="Arial"/>
                                <w:sz w:val="22"/>
                                <w:szCs w:val="22"/>
                                <w:lang w:val="en-US"/>
                              </w:rPr>
                            </w:pPr>
                            <w:bookmarkStart w:id="18" w:name="OLE_LINK25"/>
                            <w:r w:rsidRPr="00876260">
                              <w:rPr>
                                <w:rFonts w:ascii="Arial" w:hAnsi="Arial" w:cs="Arial"/>
                                <w:b/>
                                <w:bCs/>
                                <w:sz w:val="22"/>
                                <w:szCs w:val="22"/>
                                <w:lang w:val="en-US"/>
                              </w:rPr>
                              <w:t>Q1</w:t>
                            </w:r>
                            <w:r w:rsidRPr="00876260">
                              <w:rPr>
                                <w:rFonts w:ascii="Arial" w:hAnsi="Arial" w:cs="Arial"/>
                                <w:sz w:val="22"/>
                                <w:szCs w:val="22"/>
                                <w:lang w:val="en-US"/>
                              </w:rPr>
                              <w:t xml:space="preserve">: For both eMTC and NB-IoT, RAN2 assumes power ramping should be supported for CB-msg3-EDT. RAN2 would like to confirm with RAN1 on whether to have power ramping on this Msg3 (re-)transmission. If RAN1 confirms, please provide the control parameters for power ramping. </w:t>
                            </w:r>
                          </w:p>
                          <w:bookmarkEnd w:id="18"/>
                          <w:p w14:paraId="04F26EE2" w14:textId="77777777" w:rsidR="00876260" w:rsidRDefault="00876260" w:rsidP="00876260">
                            <w:pPr>
                              <w:rPr>
                                <w:lang w:val="en-U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E7BD1F" id="_x0000_t202" coordsize="21600,21600" o:spt="202" path="m,l,21600r21600,l21600,xe">
                <v:stroke joinstyle="miter"/>
                <v:path gradientshapeok="t" o:connecttype="rect"/>
              </v:shapetype>
              <v:shape id="Text Box 1" o:spid="_x0000_s1026" type="#_x0000_t202" style="position:absolute;left:0;text-align:left;margin-left:-.05pt;margin-top:44.7pt;width:492.1pt;height:60.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">
                <v:textbox>
                  <w:txbxContent>
                    <w:p w14:paraId="1D4F440D" w14:textId="77777777" w:rsidR="00876260" w:rsidRPr="00876260" w:rsidRDefault="00876260" w:rsidP="00876260">
                      <w:pPr>
                        <w:rPr>
                          <w:rFonts w:ascii="Arial" w:hAnsi="Arial" w:cs="Arial"/>
                          <w:sz w:val="22"/>
                          <w:szCs w:val="22"/>
                          <w:lang w:val="en-US"/>
                        </w:rPr>
                      </w:pPr>
                      <w:bookmarkStart w:id="19" w:name="OLE_LINK25"/>
                      <w:r w:rsidRPr="00876260">
                        <w:rPr>
                          <w:rFonts w:ascii="Arial" w:hAnsi="Arial" w:cs="Arial"/>
                          <w:b/>
                          <w:bCs/>
                          <w:sz w:val="22"/>
                          <w:szCs w:val="22"/>
                          <w:lang w:val="en-US"/>
                        </w:rPr>
                        <w:t>Q1</w:t>
                      </w:r>
                      <w:r w:rsidRPr="00876260">
                        <w:rPr>
                          <w:rFonts w:ascii="Arial" w:hAnsi="Arial" w:cs="Arial"/>
                          <w:sz w:val="22"/>
                          <w:szCs w:val="22"/>
                          <w:lang w:val="en-US"/>
                        </w:rPr>
                        <w:t xml:space="preserve">: For both eMTC and NB-IoT, RAN2 assumes power ramping should be supported for CB-msg3-EDT. RAN2 would like to confirm with RAN1 on whether to have power ramping on this Msg3 (re-)transmission. If RAN1 confirms, please provide the control parameters for power ramping. </w:t>
                      </w:r>
                    </w:p>
                    <w:bookmarkEnd w:id="19"/>
                    <w:p w14:paraId="04F26EE2" w14:textId="77777777" w:rsidR="00876260" w:rsidRDefault="00876260" w:rsidP="00876260">
                      <w:pPr>
                        <w:rPr>
                          <w:lang w:val="en-US"/>
                        </w:rPr>
                      </w:pPr>
                    </w:p>
                  </w:txbxContent>
                </v:textbox>
                <w10:wrap type="square" anchorx="margin"/>
              </v:shape>
            </w:pict>
          </mc:Fallback>
        </mc:AlternateContent>
      </w:r>
      <w:r w:rsidR="00876260">
        <w:t>Question Q1</w:t>
      </w:r>
    </w:p>
    <w:bookmarkEnd w:id="17"/>
    <w:p w14:paraId="1E887004" w14:textId="15985054" w:rsidR="003244F1" w:rsidRDefault="003244F1" w:rsidP="003244F1">
      <w:pPr>
        <w:pStyle w:val="00BodyText"/>
        <w:rPr>
          <w:rFonts w:cs="Arial"/>
          <w:bCs/>
          <w:szCs w:val="22"/>
          <w:lang w:val="en-GB" w:eastAsia="en-GB"/>
        </w:rPr>
      </w:pPr>
    </w:p>
    <w:p w14:paraId="3508CDC8" w14:textId="4CC4AB7E" w:rsidR="00876260" w:rsidRPr="00876260" w:rsidRDefault="00876260" w:rsidP="00876260">
      <w:pPr>
        <w:rPr>
          <w:rFonts w:ascii="Arial" w:hAnsi="Arial" w:cs="Arial"/>
          <w:b/>
          <w:bCs/>
          <w:iCs/>
          <w:sz w:val="22"/>
          <w:szCs w:val="22"/>
          <w:lang w:val="en-US"/>
        </w:rPr>
      </w:pPr>
      <w:bookmarkStart w:id="20" w:name="OLE_LINK18"/>
      <w:r w:rsidRPr="00876260">
        <w:rPr>
          <w:rFonts w:ascii="Arial" w:hAnsi="Arial" w:cs="Arial"/>
          <w:b/>
          <w:bCs/>
          <w:iCs/>
          <w:sz w:val="22"/>
          <w:szCs w:val="22"/>
          <w:lang w:val="en-US"/>
        </w:rPr>
        <w:t>Reply to Q1</w:t>
      </w:r>
      <w:r w:rsidR="00E21530">
        <w:rPr>
          <w:rFonts w:ascii="Arial" w:hAnsi="Arial" w:cs="Arial"/>
          <w:b/>
          <w:bCs/>
          <w:iCs/>
          <w:sz w:val="22"/>
          <w:szCs w:val="22"/>
          <w:lang w:val="en-US"/>
        </w:rPr>
        <w:t>:</w:t>
      </w:r>
    </w:p>
    <w:p w14:paraId="2DCB4B59" w14:textId="77777777" w:rsidR="00876260" w:rsidRPr="00876260" w:rsidRDefault="00876260" w:rsidP="00876260">
      <w:pPr>
        <w:overflowPunct/>
        <w:autoSpaceDE/>
        <w:autoSpaceDN/>
        <w:adjustRightInd/>
        <w:contextualSpacing/>
        <w:textAlignment w:val="auto"/>
        <w:rPr>
          <w:rFonts w:ascii="Arial" w:hAnsi="Arial" w:cs="Arial"/>
          <w:bCs/>
          <w:iCs/>
          <w:sz w:val="22"/>
          <w:szCs w:val="22"/>
          <w:lang w:val="en-US"/>
        </w:rPr>
      </w:pPr>
      <w:r w:rsidRPr="00876260">
        <w:rPr>
          <w:rFonts w:ascii="Arial" w:hAnsi="Arial" w:cs="Arial"/>
          <w:bCs/>
          <w:iCs/>
          <w:sz w:val="22"/>
          <w:szCs w:val="22"/>
          <w:lang w:val="en-US"/>
        </w:rPr>
        <w:t>RAN1 has not evaluated the potential performance of power ramping for CB-msg3-EDT, and it is likely that there will not be sufficient time to evaluate this topic within the R19 timeframe</w:t>
      </w:r>
    </w:p>
    <w:p w14:paraId="6B165911" w14:textId="77777777" w:rsidR="00876260" w:rsidRPr="00876260" w:rsidRDefault="00876260" w:rsidP="00876260">
      <w:pPr>
        <w:pStyle w:val="ListParagraph"/>
        <w:numPr>
          <w:ilvl w:val="0"/>
          <w:numId w:val="18"/>
        </w:numPr>
        <w:overflowPunct/>
        <w:autoSpaceDE/>
        <w:autoSpaceDN/>
        <w:adjustRightInd/>
        <w:contextualSpacing/>
        <w:textAlignment w:val="auto"/>
        <w:rPr>
          <w:rFonts w:ascii="Arial" w:hAnsi="Arial" w:cs="Arial"/>
          <w:bCs/>
          <w:lang w:val="en-US" w:eastAsia="zh-CN"/>
        </w:rPr>
      </w:pPr>
      <w:r w:rsidRPr="00876260">
        <w:rPr>
          <w:rFonts w:ascii="Arial" w:hAnsi="Arial" w:cs="Arial"/>
          <w:bCs/>
          <w:iCs/>
          <w:lang w:val="en-US" w:eastAsia="zh-CN"/>
        </w:rPr>
        <w:t>For open loop power control the following</w:t>
      </w:r>
      <w:r w:rsidRPr="00876260">
        <w:rPr>
          <w:rFonts w:ascii="Arial" w:hAnsi="Arial" w:cs="Arial"/>
          <w:bCs/>
          <w:lang w:val="en-US" w:eastAsia="zh-CN"/>
        </w:rPr>
        <w:t xml:space="preserve"> UL power control parameters can be reused for CB-msg3-EDT</w:t>
      </w:r>
    </w:p>
    <w:p w14:paraId="5363C2CE" w14:textId="77777777" w:rsidR="00876260" w:rsidRDefault="00876260" w:rsidP="00876260">
      <w:pPr>
        <w:pStyle w:val="ListParagraph"/>
        <w:numPr>
          <w:ilvl w:val="0"/>
          <w:numId w:val="18"/>
        </w:numPr>
        <w:overflowPunct/>
        <w:autoSpaceDE/>
        <w:autoSpaceDN/>
        <w:adjustRightInd/>
        <w:contextualSpacing/>
        <w:textAlignment w:val="auto"/>
        <w:rPr>
          <w:rFonts w:ascii="Arial" w:hAnsi="Arial" w:cs="Arial"/>
          <w:bCs/>
          <w:lang w:val="en-US" w:eastAsia="zh-CN"/>
        </w:rPr>
      </w:pPr>
      <w:r w:rsidRPr="00876260">
        <w:rPr>
          <w:rFonts w:ascii="Arial" w:hAnsi="Arial" w:cs="Arial"/>
          <w:bCs/>
          <w:lang w:val="en-US" w:eastAsia="zh-CN"/>
        </w:rPr>
        <w:t>p0-UE-NPUSCH-r16 and alpha-r16 for NB-IoT NTN</w:t>
      </w:r>
    </w:p>
    <w:bookmarkEnd w:id="20"/>
    <w:p w14:paraId="6BAD66D9" w14:textId="77777777" w:rsidR="00876260" w:rsidRPr="00876260" w:rsidRDefault="00876260" w:rsidP="003244F1">
      <w:pPr>
        <w:pStyle w:val="00BodyText"/>
        <w:rPr>
          <w:rFonts w:cs="Arial"/>
          <w:bCs/>
          <w:szCs w:val="22"/>
          <w:lang w:eastAsia="en-GB"/>
        </w:rPr>
      </w:pPr>
    </w:p>
    <w:p w14:paraId="70FA38F5" w14:textId="027853FC" w:rsidR="00876260" w:rsidRPr="00D23AE2" w:rsidRDefault="00D23AE2" w:rsidP="00D23AE2">
      <w:pPr>
        <w:pStyle w:val="Heading2"/>
      </w:pPr>
      <w:r w:rsidRPr="00D23AE2">
        <w:rPr>
          <w:rFonts w:cs="Arial"/>
          <w:bCs/>
          <w:noProof/>
          <w:sz w:val="20"/>
        </w:rPr>
        <w:lastRenderedPageBreak/>
        <mc:AlternateContent>
          <mc:Choice Requires="wps">
            <w:drawing>
              <wp:anchor distT="45720" distB="45720" distL="114300" distR="114300" simplePos="0" relativeHeight="251661312" behindDoc="0" locked="0" layoutInCell="1" allowOverlap="1" wp14:anchorId="1DA38627" wp14:editId="279D6D08">
                <wp:simplePos x="0" y="0"/>
                <wp:positionH relativeFrom="column">
                  <wp:posOffset>45720</wp:posOffset>
                </wp:positionH>
                <wp:positionV relativeFrom="paragraph">
                  <wp:posOffset>469900</wp:posOffset>
                </wp:positionV>
                <wp:extent cx="6290310" cy="914400"/>
                <wp:effectExtent l="0" t="0" r="1524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914400"/>
                        </a:xfrm>
                        <a:prstGeom prst="rect">
                          <a:avLst/>
                        </a:prstGeom>
                        <a:solidFill>
                          <a:srgbClr val="FFFFFF"/>
                        </a:solidFill>
                        <a:ln w="9525">
                          <a:solidFill>
                            <a:srgbClr val="000000"/>
                          </a:solidFill>
                          <a:miter lim="800000"/>
                          <a:headEnd/>
                          <a:tailEnd/>
                        </a:ln>
                      </wps:spPr>
                      <wps:txbx>
                        <w:txbxContent>
                          <w:p w14:paraId="3290F217" w14:textId="3C160D47" w:rsidR="00D23AE2" w:rsidRPr="00D23AE2" w:rsidRDefault="00597E31">
                            <w:pPr>
                              <w:rPr>
                                <w:rFonts w:ascii="Arial" w:hAnsi="Arial" w:cs="Arial"/>
                                <w:sz w:val="22"/>
                                <w:szCs w:val="22"/>
                              </w:rPr>
                            </w:pPr>
                            <w:r>
                              <w:rPr>
                                <w:rFonts w:ascii="Arial" w:hAnsi="Arial" w:cs="Arial"/>
                                <w:b/>
                                <w:bCs/>
                                <w:sz w:val="22"/>
                                <w:szCs w:val="22"/>
                              </w:rPr>
                              <w:t>Q</w:t>
                            </w:r>
                            <w:r w:rsidR="00D23AE2" w:rsidRPr="00D23AE2">
                              <w:rPr>
                                <w:rFonts w:ascii="Arial" w:hAnsi="Arial" w:cs="Arial"/>
                                <w:b/>
                                <w:bCs/>
                                <w:sz w:val="22"/>
                                <w:szCs w:val="22"/>
                              </w:rPr>
                              <w:t>2:</w:t>
                            </w:r>
                            <w:r w:rsidR="00D23AE2" w:rsidRPr="00D23AE2">
                              <w:rPr>
                                <w:rFonts w:ascii="Arial" w:hAnsi="Arial" w:cs="Arial"/>
                                <w:sz w:val="22"/>
                                <w:szCs w:val="22"/>
                              </w:rPr>
                              <w:t xml:space="preserve"> For eMTC, RAN2 agrees to have MPDCCH configuration for shared resource configuration and decides to reuse the parameters from PUR MPDCCH configuration (in IE PUR-MPDCCH-Config-r16, as below) as baseline. RAN2 think TDD parameter is not needed and maybe narrowband configuration should be defined as a set, not one single narrow band. RAN2 would like to check with RAN1 on how to define the detail MPDCCH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A38627" id="Text Box 2" o:spid="_x0000_s1027" type="#_x0000_t202" style="position:absolute;left:0;text-align:left;margin-left:3.6pt;margin-top:37pt;width:495.3pt;height:1in;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">
                <v:textbox>
                  <w:txbxContent>
                    <w:p w14:paraId="3290F217" w14:textId="3C160D47" w:rsidR="00D23AE2" w:rsidRPr="00D23AE2" w:rsidRDefault="00597E31">
                      <w:pPr>
                        <w:rPr>
                          <w:rFonts w:ascii="Arial" w:hAnsi="Arial" w:cs="Arial"/>
                          <w:sz w:val="22"/>
                          <w:szCs w:val="22"/>
                        </w:rPr>
                      </w:pPr>
                      <w:r>
                        <w:rPr>
                          <w:rFonts w:ascii="Arial" w:hAnsi="Arial" w:cs="Arial"/>
                          <w:b/>
                          <w:bCs/>
                          <w:sz w:val="22"/>
                          <w:szCs w:val="22"/>
                        </w:rPr>
                        <w:t>Q</w:t>
                      </w:r>
                      <w:r w:rsidR="00D23AE2" w:rsidRPr="00D23AE2">
                        <w:rPr>
                          <w:rFonts w:ascii="Arial" w:hAnsi="Arial" w:cs="Arial"/>
                          <w:b/>
                          <w:bCs/>
                          <w:sz w:val="22"/>
                          <w:szCs w:val="22"/>
                        </w:rPr>
                        <w:t>2:</w:t>
                      </w:r>
                      <w:r w:rsidR="00D23AE2" w:rsidRPr="00D23AE2">
                        <w:rPr>
                          <w:rFonts w:ascii="Arial" w:hAnsi="Arial" w:cs="Arial"/>
                          <w:sz w:val="22"/>
                          <w:szCs w:val="22"/>
                        </w:rPr>
                        <w:t xml:space="preserve"> For eMTC, RAN2 agrees to have MPDCCH configuration for shared resource configuration and decides to reuse the parameters from PUR MPDCCH configuration (in IE PUR-MPDCCH-Config-r16, as below) as baseline. RAN2 think TDD parameter is not needed and maybe narrowband configuration should be defined as a set, not one single narrow band. RAN2 would like to check with RAN1 on how to define the detail MPDCCH configuration.</w:t>
                      </w:r>
                    </w:p>
                  </w:txbxContent>
                </v:textbox>
                <w10:wrap type="square"/>
              </v:shape>
            </w:pict>
          </mc:Fallback>
        </mc:AlternateContent>
      </w:r>
      <w:bookmarkStart w:id="21" w:name="OLE_LINK171"/>
      <w:r w:rsidR="00876260">
        <w:t>Question Q2</w:t>
      </w:r>
      <w:bookmarkEnd w:id="21"/>
    </w:p>
    <w:p w14:paraId="154DD61A" w14:textId="77777777" w:rsidR="00D23AE2" w:rsidRDefault="00D23AE2" w:rsidP="003244F1">
      <w:pPr>
        <w:pStyle w:val="00BodyText"/>
        <w:rPr>
          <w:rFonts w:cs="Arial"/>
          <w:bCs/>
          <w:sz w:val="20"/>
          <w:lang w:eastAsia="en-GB"/>
        </w:rPr>
      </w:pPr>
    </w:p>
    <w:p w14:paraId="61A6501F" w14:textId="77777777" w:rsidR="00D23AE2" w:rsidRPr="00E57172" w:rsidRDefault="00D23AE2" w:rsidP="00D23AE2">
      <w:pPr>
        <w:pStyle w:val="PL"/>
        <w:shd w:val="clear" w:color="auto" w:fill="E6E6E6"/>
        <w:rPr>
          <w:rFonts w:ascii="Arial" w:hAnsi="Arial" w:cs="Arial"/>
          <w:sz w:val="20"/>
          <w:szCs w:val="24"/>
          <w:lang w:eastAsia="ja-JP"/>
        </w:rPr>
      </w:pPr>
      <w:r w:rsidRPr="00E57172">
        <w:rPr>
          <w:rFonts w:ascii="Arial" w:hAnsi="Arial" w:cs="Arial"/>
          <w:sz w:val="20"/>
          <w:szCs w:val="24"/>
        </w:rPr>
        <w:t>PUR-MPDCCH-Config-r16 ::=</w:t>
      </w:r>
      <w:r w:rsidRPr="00E57172">
        <w:rPr>
          <w:rFonts w:ascii="Arial" w:hAnsi="Arial" w:cs="Arial"/>
          <w:sz w:val="20"/>
          <w:szCs w:val="24"/>
        </w:rPr>
        <w:tab/>
      </w:r>
      <w:r w:rsidRPr="00E57172">
        <w:rPr>
          <w:rFonts w:ascii="Arial" w:hAnsi="Arial" w:cs="Arial"/>
          <w:sz w:val="20"/>
          <w:szCs w:val="24"/>
        </w:rPr>
        <w:tab/>
        <w:t>SEQUENCE {</w:t>
      </w:r>
    </w:p>
    <w:p w14:paraId="445CAB46" w14:textId="77777777" w:rsidR="00D23AE2" w:rsidRPr="00E57172" w:rsidRDefault="00D23AE2" w:rsidP="00D23AE2">
      <w:pPr>
        <w:pStyle w:val="PL"/>
        <w:shd w:val="clear" w:color="auto" w:fill="E6E6E6"/>
        <w:rPr>
          <w:rFonts w:ascii="Arial" w:hAnsi="Arial" w:cs="Arial"/>
          <w:sz w:val="20"/>
          <w:szCs w:val="24"/>
          <w:lang w:val="sv-SE" w:eastAsia="sv-SE"/>
        </w:rPr>
      </w:pPr>
      <w:r w:rsidRPr="00E57172">
        <w:rPr>
          <w:rFonts w:ascii="Arial" w:hAnsi="Arial" w:cs="Arial"/>
          <w:sz w:val="20"/>
          <w:szCs w:val="24"/>
        </w:rPr>
        <w:tab/>
      </w:r>
      <w:r w:rsidRPr="00E57172">
        <w:rPr>
          <w:rFonts w:ascii="Arial" w:hAnsi="Arial" w:cs="Arial"/>
          <w:color w:val="FF0000"/>
          <w:sz w:val="20"/>
          <w:szCs w:val="24"/>
        </w:rPr>
        <w:t>mpdcch-FreqHopping-r16</w:t>
      </w:r>
      <w:r w:rsidRPr="00E57172">
        <w:rPr>
          <w:rFonts w:ascii="Arial" w:hAnsi="Arial" w:cs="Arial"/>
          <w:color w:val="FF0000"/>
          <w:sz w:val="20"/>
          <w:szCs w:val="24"/>
        </w:rPr>
        <w:tab/>
      </w:r>
      <w:r w:rsidRPr="00E57172">
        <w:rPr>
          <w:rFonts w:ascii="Arial" w:hAnsi="Arial" w:cs="Arial"/>
          <w:color w:val="FF0000"/>
          <w:sz w:val="20"/>
          <w:szCs w:val="24"/>
        </w:rPr>
        <w:tab/>
      </w:r>
      <w:r w:rsidRPr="00E57172">
        <w:rPr>
          <w:rFonts w:ascii="Arial" w:hAnsi="Arial" w:cs="Arial"/>
          <w:color w:val="FF0000"/>
          <w:sz w:val="20"/>
          <w:szCs w:val="24"/>
        </w:rPr>
        <w:tab/>
        <w:t>BOOLEAN</w:t>
      </w:r>
      <w:r w:rsidRPr="00E57172">
        <w:rPr>
          <w:rFonts w:ascii="Arial" w:hAnsi="Arial" w:cs="Arial"/>
          <w:sz w:val="20"/>
          <w:szCs w:val="24"/>
        </w:rPr>
        <w:t>,</w:t>
      </w:r>
    </w:p>
    <w:p w14:paraId="3223797E"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mpdcch-Narrowband-r16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INTEGER (1..maxAvailNarrowBands-r13),</w:t>
      </w:r>
    </w:p>
    <w:p w14:paraId="15F8A12E"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mpdcch-PRB-PairsConfig-r16</w:t>
      </w:r>
      <w:r w:rsidRPr="00E57172">
        <w:rPr>
          <w:rFonts w:ascii="Arial" w:hAnsi="Arial" w:cs="Arial"/>
          <w:sz w:val="20"/>
          <w:szCs w:val="24"/>
        </w:rPr>
        <w:tab/>
      </w:r>
      <w:r w:rsidRPr="00E57172">
        <w:rPr>
          <w:rFonts w:ascii="Arial" w:hAnsi="Arial" w:cs="Arial"/>
          <w:sz w:val="20"/>
          <w:szCs w:val="24"/>
        </w:rPr>
        <w:tab/>
        <w:t>SEQUENCE{</w:t>
      </w:r>
    </w:p>
    <w:p w14:paraId="7E4C235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numberPRB-Pairs-r16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ENUMERATED {n2, n4, n6, spare1},</w:t>
      </w:r>
    </w:p>
    <w:p w14:paraId="49F4EBAB"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resourceBlockAssignment-r16</w:t>
      </w:r>
      <w:r w:rsidRPr="00E57172">
        <w:rPr>
          <w:rFonts w:ascii="Arial" w:hAnsi="Arial" w:cs="Arial"/>
          <w:sz w:val="20"/>
          <w:szCs w:val="24"/>
        </w:rPr>
        <w:tab/>
      </w:r>
      <w:r w:rsidRPr="00E57172">
        <w:rPr>
          <w:rFonts w:ascii="Arial" w:hAnsi="Arial" w:cs="Arial"/>
          <w:sz w:val="20"/>
          <w:szCs w:val="24"/>
        </w:rPr>
        <w:tab/>
        <w:t>BIT STRING (SIZE(4))</w:t>
      </w:r>
    </w:p>
    <w:p w14:paraId="5401CCF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w:t>
      </w:r>
    </w:p>
    <w:p w14:paraId="64213BBB"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mpdcch-NumRepetition-r16</w:t>
      </w:r>
      <w:r w:rsidRPr="00E57172">
        <w:rPr>
          <w:rFonts w:ascii="Arial" w:hAnsi="Arial" w:cs="Arial"/>
          <w:sz w:val="20"/>
          <w:szCs w:val="24"/>
        </w:rPr>
        <w:tab/>
      </w:r>
      <w:r w:rsidRPr="00E57172">
        <w:rPr>
          <w:rFonts w:ascii="Arial" w:hAnsi="Arial" w:cs="Arial"/>
          <w:sz w:val="20"/>
          <w:szCs w:val="24"/>
        </w:rPr>
        <w:tab/>
        <w:t>ENUMERATED {r1, r2, r4, r8, r16, r32, r64, r128, r256},</w:t>
      </w:r>
    </w:p>
    <w:p w14:paraId="69FD5584"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mpdcch-StartSF-UESS-r16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CHOICE {</w:t>
      </w:r>
    </w:p>
    <w:p w14:paraId="36C687F7"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fdd</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ENUMERATED {v1, v1dot5, v2, v2dot5, v4, v5, v8, v10},</w:t>
      </w:r>
    </w:p>
    <w:p w14:paraId="795ACE7E" w14:textId="77777777" w:rsidR="00D23AE2" w:rsidRPr="00E57172" w:rsidRDefault="00D23AE2" w:rsidP="00D23AE2">
      <w:pPr>
        <w:pStyle w:val="PL"/>
        <w:shd w:val="clear" w:color="auto" w:fill="E6E6E6"/>
        <w:rPr>
          <w:rFonts w:ascii="Arial" w:hAnsi="Arial" w:cs="Arial"/>
          <w:strike/>
          <w:sz w:val="20"/>
          <w:szCs w:val="24"/>
        </w:rPr>
      </w:pPr>
      <w:r w:rsidRPr="00E57172">
        <w:rPr>
          <w:rFonts w:ascii="Arial" w:hAnsi="Arial" w:cs="Arial"/>
          <w:strike/>
          <w:sz w:val="20"/>
          <w:szCs w:val="24"/>
        </w:rPr>
        <w:tab/>
      </w:r>
      <w:r w:rsidRPr="00E57172">
        <w:rPr>
          <w:rFonts w:ascii="Arial" w:hAnsi="Arial" w:cs="Arial"/>
          <w:strike/>
          <w:sz w:val="20"/>
          <w:szCs w:val="24"/>
        </w:rPr>
        <w:tab/>
        <w:t>tdd</w:t>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t>ENUMERATED {v1, v2, v4, v5, v8, v10, v20, spare1}</w:t>
      </w:r>
    </w:p>
    <w:p w14:paraId="2BB0A7B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w:t>
      </w:r>
    </w:p>
    <w:p w14:paraId="331EFFB5"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mpdcch-Offset-PUR-SS-r16</w:t>
      </w:r>
      <w:r w:rsidRPr="00E57172">
        <w:rPr>
          <w:rFonts w:ascii="Arial" w:hAnsi="Arial" w:cs="Arial"/>
          <w:sz w:val="20"/>
          <w:szCs w:val="24"/>
        </w:rPr>
        <w:tab/>
        <w:t>ENUMERATED {zero, oneEighth, oneQuarter,</w:t>
      </w:r>
    </w:p>
    <w:p w14:paraId="47448FA1"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threeEighth, oneHalf, fiveEighth,</w:t>
      </w:r>
    </w:p>
    <w:p w14:paraId="2C46FB44"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threeQuarter, sevenEighth}</w:t>
      </w:r>
    </w:p>
    <w:p w14:paraId="3A222922"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w:t>
      </w:r>
    </w:p>
    <w:p w14:paraId="38C282C8" w14:textId="77777777" w:rsidR="00D23AE2" w:rsidRDefault="00D23AE2" w:rsidP="003244F1">
      <w:pPr>
        <w:pStyle w:val="00BodyText"/>
        <w:rPr>
          <w:rFonts w:cs="Arial"/>
          <w:bCs/>
          <w:sz w:val="20"/>
          <w:lang w:eastAsia="en-GB"/>
        </w:rPr>
      </w:pPr>
    </w:p>
    <w:p w14:paraId="25BEE168" w14:textId="7262A0ED" w:rsidR="00D23AE2" w:rsidRPr="00D23AE2" w:rsidRDefault="00D23AE2" w:rsidP="00D23AE2">
      <w:pPr>
        <w:rPr>
          <w:rFonts w:ascii="Arial" w:hAnsi="Arial" w:cs="Arial"/>
          <w:b/>
          <w:bCs/>
          <w:iCs/>
          <w:sz w:val="22"/>
          <w:szCs w:val="22"/>
          <w:lang w:val="en-US"/>
        </w:rPr>
      </w:pPr>
      <w:bookmarkStart w:id="22" w:name="OLE_LINK170"/>
      <w:r w:rsidRPr="00D23AE2">
        <w:rPr>
          <w:rFonts w:ascii="Arial" w:hAnsi="Arial" w:cs="Arial"/>
          <w:b/>
          <w:bCs/>
          <w:iCs/>
          <w:sz w:val="22"/>
          <w:szCs w:val="22"/>
          <w:lang w:val="en-US"/>
        </w:rPr>
        <w:t>Reply to Q2</w:t>
      </w:r>
      <w:r w:rsidR="00E21530">
        <w:rPr>
          <w:rFonts w:ascii="Arial" w:hAnsi="Arial" w:cs="Arial"/>
          <w:b/>
          <w:bCs/>
          <w:iCs/>
          <w:sz w:val="22"/>
          <w:szCs w:val="22"/>
          <w:lang w:val="en-US"/>
        </w:rPr>
        <w:t>:</w:t>
      </w:r>
    </w:p>
    <w:p w14:paraId="26DA23C8" w14:textId="77777777" w:rsidR="00D23AE2" w:rsidRPr="00D23AE2" w:rsidRDefault="00D23AE2" w:rsidP="00D23AE2">
      <w:pPr>
        <w:rPr>
          <w:rFonts w:ascii="Arial" w:hAnsi="Arial" w:cs="Arial"/>
          <w:bCs/>
          <w:iCs/>
          <w:sz w:val="22"/>
          <w:szCs w:val="22"/>
          <w:lang w:val="en-US"/>
        </w:rPr>
      </w:pPr>
      <w:r w:rsidRPr="00D23AE2">
        <w:rPr>
          <w:rFonts w:ascii="Arial" w:hAnsi="Arial" w:cs="Arial"/>
          <w:bCs/>
          <w:iCs/>
          <w:sz w:val="22"/>
          <w:szCs w:val="22"/>
          <w:lang w:val="en-US"/>
        </w:rPr>
        <w:t>From RAN1 perspective, the MPDCCH PUR configuration can be reused, with the following modifications:</w:t>
      </w:r>
    </w:p>
    <w:p w14:paraId="199B70B2" w14:textId="77777777" w:rsidR="00D23AE2" w:rsidRP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The TDD parameters are not needed.</w:t>
      </w:r>
    </w:p>
    <w:p w14:paraId="7B3F299D" w14:textId="77777777" w:rsidR="00D23AE2" w:rsidRP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The search space will be a common search space (CSS) instead of UE-specific search space (USS).</w:t>
      </w:r>
    </w:p>
    <w:p w14:paraId="412C5AC8" w14:textId="77777777" w:rsid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There is no consensus in RAN1 on the need to define the set of narrowbands as a set.</w:t>
      </w:r>
      <w:bookmarkEnd w:id="22"/>
    </w:p>
    <w:p w14:paraId="2A26BE92" w14:textId="681D5CF9" w:rsidR="00444217" w:rsidRDefault="00444217" w:rsidP="00444217">
      <w:pPr>
        <w:pStyle w:val="ListParagraph"/>
        <w:numPr>
          <w:ilvl w:val="0"/>
          <w:numId w:val="19"/>
        </w:numPr>
        <w:overflowPunct/>
        <w:autoSpaceDE/>
        <w:adjustRightInd/>
        <w:textAlignment w:val="auto"/>
        <w:rPr>
          <w:rFonts w:ascii="Arial" w:hAnsi="Arial" w:cs="Arial"/>
          <w:bCs/>
          <w:iCs/>
          <w:szCs w:val="20"/>
          <w:lang w:val="en-US" w:eastAsia="zh-CN"/>
        </w:rPr>
      </w:pPr>
      <w:r>
        <w:rPr>
          <w:rFonts w:ascii="Arial" w:hAnsi="Arial" w:cs="Arial"/>
          <w:lang w:val="en-GB"/>
        </w:rPr>
        <w:t>mpdcch-FreqHopping-r16 is not needed</w:t>
      </w:r>
      <w:r w:rsidR="000B6245">
        <w:rPr>
          <w:rFonts w:ascii="Arial" w:hAnsi="Arial" w:cs="Arial"/>
          <w:lang w:val="en-GB"/>
        </w:rPr>
        <w:t>.</w:t>
      </w:r>
    </w:p>
    <w:p w14:paraId="515601BF" w14:textId="77777777" w:rsidR="00444217" w:rsidRPr="00444217" w:rsidRDefault="00444217" w:rsidP="00444217">
      <w:pPr>
        <w:overflowPunct/>
        <w:autoSpaceDE/>
        <w:autoSpaceDN/>
        <w:adjustRightInd/>
        <w:contextualSpacing/>
        <w:textAlignment w:val="auto"/>
        <w:rPr>
          <w:rFonts w:ascii="Arial" w:hAnsi="Arial" w:cs="Arial"/>
          <w:bCs/>
          <w:iCs/>
          <w:lang w:val="en-US"/>
        </w:rPr>
      </w:pPr>
    </w:p>
    <w:p w14:paraId="1F96B161" w14:textId="77777777" w:rsidR="00D23AE2" w:rsidRDefault="00D23AE2" w:rsidP="003244F1">
      <w:pPr>
        <w:pStyle w:val="00BodyText"/>
        <w:rPr>
          <w:rFonts w:cs="Arial"/>
          <w:bCs/>
          <w:szCs w:val="22"/>
          <w:lang w:eastAsia="en-GB"/>
        </w:rPr>
      </w:pPr>
    </w:p>
    <w:p w14:paraId="1E3291C1" w14:textId="756492E5" w:rsidR="00E21530" w:rsidRDefault="00E21530" w:rsidP="00E21530">
      <w:pPr>
        <w:pStyle w:val="Heading2"/>
      </w:pPr>
      <w:r w:rsidRPr="00E21530">
        <w:rPr>
          <w:rFonts w:cs="Arial"/>
          <w:bCs/>
          <w:noProof/>
          <w:szCs w:val="22"/>
        </w:rPr>
        <mc:AlternateContent>
          <mc:Choice Requires="wps">
            <w:drawing>
              <wp:anchor distT="45720" distB="45720" distL="114300" distR="114300" simplePos="0" relativeHeight="251667456" behindDoc="0" locked="0" layoutInCell="1" allowOverlap="1" wp14:anchorId="3028A529" wp14:editId="67F0B397">
                <wp:simplePos x="0" y="0"/>
                <wp:positionH relativeFrom="margin">
                  <wp:align>right</wp:align>
                </wp:positionH>
                <wp:positionV relativeFrom="paragraph">
                  <wp:posOffset>647700</wp:posOffset>
                </wp:positionV>
                <wp:extent cx="6243955" cy="2349500"/>
                <wp:effectExtent l="0" t="0" r="23495" b="1270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2349661"/>
                        </a:xfrm>
                        <a:prstGeom prst="rect">
                          <a:avLst/>
                        </a:prstGeom>
                        <a:solidFill>
                          <a:srgbClr val="FFFFFF"/>
                        </a:solidFill>
                        <a:ln w="9525">
                          <a:solidFill>
                            <a:srgbClr val="000000"/>
                          </a:solidFill>
                          <a:miter lim="800000"/>
                          <a:headEnd/>
                          <a:tailEnd/>
                        </a:ln>
                      </wps:spPr>
                      <wps:txbx>
                        <w:txbxContent>
                          <w:p w14:paraId="4A545458" w14:textId="77777777" w:rsidR="00E3390D" w:rsidRPr="00E3390D" w:rsidRDefault="00E3390D" w:rsidP="00E3390D">
                            <w:pPr>
                              <w:rPr>
                                <w:rFonts w:ascii="Arial" w:hAnsi="Arial" w:cs="Arial"/>
                                <w:sz w:val="22"/>
                                <w:szCs w:val="22"/>
                                <w:lang w:val="en-US"/>
                              </w:rPr>
                            </w:pPr>
                            <w:r w:rsidRPr="00E3390D">
                              <w:rPr>
                                <w:rFonts w:ascii="Arial" w:hAnsi="Arial" w:cs="Arial"/>
                                <w:b/>
                                <w:bCs/>
                                <w:sz w:val="22"/>
                                <w:szCs w:val="22"/>
                                <w:lang w:val="en-US"/>
                              </w:rPr>
                              <w:t>Q3</w:t>
                            </w:r>
                            <w:r w:rsidRPr="00E3390D">
                              <w:rPr>
                                <w:rFonts w:ascii="Arial" w:hAnsi="Arial" w:cs="Arial"/>
                                <w:sz w:val="22"/>
                                <w:szCs w:val="22"/>
                                <w:lang w:val="en-US"/>
                              </w:rPr>
                              <w:t>: For eMTC, RAN2 agrees to have PUSCH configuration for shared resource configuration and decides to reuse the parameters from PUR PUSCH configuration (in IE PUR-PUSCH-Config-r16, as below) as baseline. RAN2 has some questions on some parameters:</w:t>
                            </w:r>
                          </w:p>
                          <w:p w14:paraId="20348904"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pusch-CyclicShift-r16 and pusch-NB-MaxTBS-r16 are needed </w:t>
                            </w:r>
                          </w:p>
                          <w:p w14:paraId="1A791827"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Whether prb-AllocationInfo should be defined as a “set” format with intention to provide a set of shared frequency-domain resources</w:t>
                            </w:r>
                          </w:p>
                          <w:p w14:paraId="32A03E66" w14:textId="77777777" w:rsidR="00E3390D" w:rsidRPr="00E3390D" w:rsidRDefault="00E3390D" w:rsidP="00E3390D">
                            <w:pPr>
                              <w:rPr>
                                <w:rFonts w:ascii="Arial" w:hAnsi="Arial" w:cs="Arial"/>
                                <w:sz w:val="22"/>
                                <w:szCs w:val="22"/>
                                <w:lang w:val="en-US"/>
                              </w:rPr>
                            </w:pPr>
                            <w:r w:rsidRPr="00E3390D">
                              <w:rPr>
                                <w:rFonts w:ascii="Arial" w:hAnsi="Arial" w:cs="Arial"/>
                                <w:sz w:val="22"/>
                                <w:szCs w:val="22"/>
                                <w:lang w:val="en-US"/>
                              </w:rPr>
                              <w:t>Note that:</w:t>
                            </w:r>
                          </w:p>
                          <w:p w14:paraId="4886ABAA"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highlight w:val="yellow"/>
                                <w:lang w:val="en-US" w:eastAsia="zh-CN"/>
                              </w:rPr>
                            </w:pPr>
                            <w:r w:rsidRPr="00E3390D">
                              <w:rPr>
                                <w:rFonts w:ascii="Arial" w:hAnsi="Arial" w:cs="Arial"/>
                                <w:highlight w:val="yellow"/>
                                <w:lang w:val="en-US" w:eastAsia="zh-CN"/>
                              </w:rPr>
                              <w:t>CE mode B related parameters will not be included as RAN2 agreed to preclude CE mode B.</w:t>
                            </w:r>
                          </w:p>
                          <w:p w14:paraId="71748613"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The power related parameters (p0-UE-PUSCH-r16 and alpha-r16) should be updated based on the result of Q1.</w:t>
                            </w:r>
                          </w:p>
                          <w:p w14:paraId="66D58D54" w14:textId="38531E16" w:rsidR="00E21530" w:rsidRPr="00E3390D" w:rsidRDefault="00E3390D">
                            <w:pPr>
                              <w:rPr>
                                <w:rFonts w:ascii="Arial" w:hAnsi="Arial" w:cs="Arial"/>
                                <w:sz w:val="22"/>
                                <w:szCs w:val="22"/>
                                <w:lang w:val="en-US"/>
                              </w:rPr>
                            </w:pPr>
                            <w:r w:rsidRPr="00E3390D">
                              <w:rPr>
                                <w:rFonts w:ascii="Arial" w:hAnsi="Arial" w:cs="Arial"/>
                                <w:sz w:val="22"/>
                                <w:szCs w:val="22"/>
                                <w:lang w:val="en-US"/>
                              </w:rPr>
                              <w:t>RAN2 would like to check with RAN1 on how to define the detail PUSCH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28A529" id="_x0000_s1028" type="#_x0000_t202" style="position:absolute;left:0;text-align:left;margin-left:440.45pt;margin-top:51pt;width:491.65pt;height:18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">
                <v:textbox>
                  <w:txbxContent>
                    <w:p w14:paraId="4A545458" w14:textId="77777777" w:rsidR="00E3390D" w:rsidRPr="00E3390D" w:rsidRDefault="00E3390D" w:rsidP="00E3390D">
                      <w:pPr>
                        <w:rPr>
                          <w:rFonts w:ascii="Arial" w:hAnsi="Arial" w:cs="Arial"/>
                          <w:sz w:val="22"/>
                          <w:szCs w:val="22"/>
                          <w:lang w:val="en-US"/>
                        </w:rPr>
                      </w:pPr>
                      <w:r w:rsidRPr="00E3390D">
                        <w:rPr>
                          <w:rFonts w:ascii="Arial" w:hAnsi="Arial" w:cs="Arial"/>
                          <w:b/>
                          <w:bCs/>
                          <w:sz w:val="22"/>
                          <w:szCs w:val="22"/>
                          <w:lang w:val="en-US"/>
                        </w:rPr>
                        <w:t>Q3</w:t>
                      </w:r>
                      <w:r w:rsidRPr="00E3390D">
                        <w:rPr>
                          <w:rFonts w:ascii="Arial" w:hAnsi="Arial" w:cs="Arial"/>
                          <w:sz w:val="22"/>
                          <w:szCs w:val="22"/>
                          <w:lang w:val="en-US"/>
                        </w:rPr>
                        <w:t>: For eMTC, RAN2 agrees to have PUSCH configuration for shared resource configuration and decides to reuse the parameters from PUR PUSCH configuration (in IE PUR-PUSCH-Config-r16, as below) as baseline. RAN2 has some questions on some parameters:</w:t>
                      </w:r>
                    </w:p>
                    <w:p w14:paraId="20348904"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pusch-CyclicShift-r16 and pusch-NB-MaxTBS-r16 are needed </w:t>
                      </w:r>
                    </w:p>
                    <w:p w14:paraId="1A791827"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Whether prb-AllocationInfo should be defined as a “set” format with intention to provide a set of shared frequency-domain resources</w:t>
                      </w:r>
                    </w:p>
                    <w:p w14:paraId="32A03E66" w14:textId="77777777" w:rsidR="00E3390D" w:rsidRPr="00E3390D" w:rsidRDefault="00E3390D" w:rsidP="00E3390D">
                      <w:pPr>
                        <w:rPr>
                          <w:rFonts w:ascii="Arial" w:hAnsi="Arial" w:cs="Arial"/>
                          <w:sz w:val="22"/>
                          <w:szCs w:val="22"/>
                          <w:lang w:val="en-US"/>
                        </w:rPr>
                      </w:pPr>
                      <w:r w:rsidRPr="00E3390D">
                        <w:rPr>
                          <w:rFonts w:ascii="Arial" w:hAnsi="Arial" w:cs="Arial"/>
                          <w:sz w:val="22"/>
                          <w:szCs w:val="22"/>
                          <w:lang w:val="en-US"/>
                        </w:rPr>
                        <w:t>Note that:</w:t>
                      </w:r>
                    </w:p>
                    <w:p w14:paraId="4886ABAA"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highlight w:val="yellow"/>
                          <w:lang w:val="en-US" w:eastAsia="zh-CN"/>
                        </w:rPr>
                      </w:pPr>
                      <w:r w:rsidRPr="00E3390D">
                        <w:rPr>
                          <w:rFonts w:ascii="Arial" w:hAnsi="Arial" w:cs="Arial"/>
                          <w:highlight w:val="yellow"/>
                          <w:lang w:val="en-US" w:eastAsia="zh-CN"/>
                        </w:rPr>
                        <w:t>CE mode B related parameters will not be included as RAN2 agreed to preclude CE mode B.</w:t>
                      </w:r>
                    </w:p>
                    <w:p w14:paraId="71748613"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The power related parameters (p0-UE-PUSCH-r16 and alpha-r16) should be updated based on the result of Q1.</w:t>
                      </w:r>
                    </w:p>
                    <w:p w14:paraId="66D58D54" w14:textId="38531E16" w:rsidR="00E21530" w:rsidRPr="00E3390D" w:rsidRDefault="00E3390D">
                      <w:pPr>
                        <w:rPr>
                          <w:rFonts w:ascii="Arial" w:hAnsi="Arial" w:cs="Arial"/>
                          <w:sz w:val="22"/>
                          <w:szCs w:val="22"/>
                          <w:lang w:val="en-US"/>
                        </w:rPr>
                      </w:pPr>
                      <w:r w:rsidRPr="00E3390D">
                        <w:rPr>
                          <w:rFonts w:ascii="Arial" w:hAnsi="Arial" w:cs="Arial"/>
                          <w:sz w:val="22"/>
                          <w:szCs w:val="22"/>
                          <w:lang w:val="en-US"/>
                        </w:rPr>
                        <w:t>RAN2 would like to check with RAN1 on how to define the detail PUSCH configuration.</w:t>
                      </w:r>
                    </w:p>
                  </w:txbxContent>
                </v:textbox>
                <w10:wrap type="square" anchorx="margin"/>
              </v:shape>
            </w:pict>
          </mc:Fallback>
        </mc:AlternateContent>
      </w:r>
      <w:r>
        <w:t>Question Q3</w:t>
      </w:r>
    </w:p>
    <w:p w14:paraId="62B58C2A" w14:textId="77777777" w:rsidR="00E57172" w:rsidRDefault="00E57172" w:rsidP="00E57172"/>
    <w:p w14:paraId="6B885536" w14:textId="77777777" w:rsidR="00E21530" w:rsidRPr="00E57172" w:rsidRDefault="00E21530" w:rsidP="00E21530">
      <w:pPr>
        <w:pStyle w:val="PL"/>
        <w:shd w:val="clear" w:color="auto" w:fill="E6E6E6"/>
        <w:rPr>
          <w:rFonts w:ascii="Arial" w:hAnsi="Arial" w:cs="Arial"/>
          <w:sz w:val="20"/>
          <w:szCs w:val="24"/>
          <w:lang w:eastAsia="ja-JP"/>
        </w:rPr>
      </w:pPr>
      <w:r w:rsidRPr="00E57172">
        <w:rPr>
          <w:rFonts w:ascii="Arial" w:hAnsi="Arial" w:cs="Arial"/>
          <w:sz w:val="20"/>
          <w:szCs w:val="24"/>
        </w:rPr>
        <w:t>PUR-Config-r16 ::=</w:t>
      </w:r>
      <w:r w:rsidRPr="00E57172">
        <w:rPr>
          <w:rFonts w:ascii="Arial" w:hAnsi="Arial" w:cs="Arial"/>
          <w:sz w:val="20"/>
          <w:szCs w:val="24"/>
        </w:rPr>
        <w:tab/>
      </w:r>
      <w:r w:rsidRPr="00E57172">
        <w:rPr>
          <w:rFonts w:ascii="Arial" w:hAnsi="Arial" w:cs="Arial"/>
          <w:sz w:val="20"/>
          <w:szCs w:val="24"/>
        </w:rPr>
        <w:tab/>
        <w:t>SEQUENCE {</w:t>
      </w:r>
      <w:r w:rsidRPr="00E57172">
        <w:rPr>
          <w:rFonts w:ascii="Arial" w:hAnsi="Arial" w:cs="Arial"/>
          <w:sz w:val="20"/>
          <w:szCs w:val="24"/>
        </w:rPr>
        <w:tab/>
      </w:r>
    </w:p>
    <w:p w14:paraId="6839FC57" w14:textId="77777777" w:rsidR="00E21530" w:rsidRPr="00E57172" w:rsidRDefault="00E21530" w:rsidP="00E21530">
      <w:pPr>
        <w:pStyle w:val="PL"/>
        <w:shd w:val="clear" w:color="auto" w:fill="E6E6E6"/>
        <w:rPr>
          <w:rFonts w:ascii="Arial" w:hAnsi="Arial" w:cs="Arial"/>
          <w:sz w:val="20"/>
          <w:szCs w:val="24"/>
          <w:lang w:val="sv-SE" w:eastAsia="sv-SE"/>
        </w:rPr>
      </w:pPr>
      <w:r w:rsidRPr="00E57172">
        <w:rPr>
          <w:rFonts w:ascii="Arial" w:hAnsi="Arial" w:cs="Arial"/>
          <w:sz w:val="20"/>
          <w:szCs w:val="24"/>
        </w:rPr>
        <w:tab/>
      </w:r>
      <w:bookmarkStart w:id="23" w:name="OLE_LINK158"/>
      <w:r w:rsidRPr="00E57172">
        <w:rPr>
          <w:rFonts w:ascii="Arial" w:hAnsi="Arial" w:cs="Arial"/>
          <w:sz w:val="20"/>
          <w:szCs w:val="24"/>
        </w:rPr>
        <w:t>&lt;Skip unrelated Part&gt;</w:t>
      </w:r>
      <w:bookmarkEnd w:id="23"/>
    </w:p>
    <w:p w14:paraId="13927C09" w14:textId="13761220" w:rsidR="00E21530" w:rsidRPr="00E57172" w:rsidRDefault="00E21530" w:rsidP="00E21530">
      <w:pPr>
        <w:pStyle w:val="PL"/>
        <w:shd w:val="clear" w:color="auto" w:fill="E6E6E6"/>
        <w:tabs>
          <w:tab w:val="left" w:pos="337"/>
        </w:tabs>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pur-PDSCH-FreqHopping-r16</w:t>
      </w:r>
      <w:r w:rsidRPr="00E57172">
        <w:rPr>
          <w:rFonts w:ascii="Arial" w:hAnsi="Arial" w:cs="Arial"/>
          <w:sz w:val="20"/>
          <w:szCs w:val="24"/>
        </w:rPr>
        <w:tab/>
      </w:r>
      <w:r w:rsidRPr="00E57172">
        <w:rPr>
          <w:rFonts w:ascii="Arial" w:hAnsi="Arial" w:cs="Arial"/>
          <w:sz w:val="20"/>
          <w:szCs w:val="24"/>
        </w:rPr>
        <w:tab/>
        <w:t>BOOLEAN,</w:t>
      </w:r>
    </w:p>
    <w:p w14:paraId="75AD245B"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 xml:space="preserve">    &lt;Skip unrelated Part&gt;</w:t>
      </w:r>
    </w:p>
    <w:p w14:paraId="0E58B504"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p>
    <w:p w14:paraId="7C251AF7"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r w:rsidRPr="00E57172">
        <w:rPr>
          <w:rFonts w:ascii="Arial" w:hAnsi="Arial" w:cs="Arial"/>
          <w:sz w:val="20"/>
          <w:szCs w:val="24"/>
        </w:rPr>
        <w:tab/>
        <w:t>pur-PDSCH-maxTBS-r17</w:t>
      </w:r>
      <w:r w:rsidRPr="00E57172">
        <w:rPr>
          <w:rFonts w:ascii="Arial" w:hAnsi="Arial" w:cs="Arial"/>
          <w:sz w:val="20"/>
          <w:szCs w:val="24"/>
        </w:rPr>
        <w:tab/>
      </w:r>
      <w:r w:rsidRPr="00E57172">
        <w:rPr>
          <w:rFonts w:ascii="Arial" w:hAnsi="Arial" w:cs="Arial"/>
          <w:sz w:val="20"/>
          <w:szCs w:val="24"/>
        </w:rPr>
        <w:tab/>
        <w:t>BOOLEAN</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OPTIONAL</w:t>
      </w:r>
      <w:r w:rsidRPr="00E57172">
        <w:rPr>
          <w:rFonts w:ascii="Arial" w:hAnsi="Arial" w:cs="Arial"/>
          <w:sz w:val="20"/>
          <w:szCs w:val="24"/>
        </w:rPr>
        <w:tab/>
        <w:t>-- Need ON</w:t>
      </w:r>
    </w:p>
    <w:p w14:paraId="36885EA2"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p>
    <w:p w14:paraId="28A32BB8"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w:t>
      </w:r>
    </w:p>
    <w:p w14:paraId="2A011D55" w14:textId="71E83C77" w:rsidR="00E21530" w:rsidRDefault="00E21530" w:rsidP="003244F1">
      <w:pPr>
        <w:pStyle w:val="00BodyText"/>
        <w:rPr>
          <w:rFonts w:cs="Arial"/>
          <w:bCs/>
          <w:szCs w:val="22"/>
          <w:lang w:eastAsia="en-GB"/>
        </w:rPr>
      </w:pPr>
    </w:p>
    <w:p w14:paraId="6C7D2282" w14:textId="746F7183" w:rsidR="00E21530" w:rsidRPr="00E21530" w:rsidRDefault="00E21530" w:rsidP="003244F1">
      <w:pPr>
        <w:pStyle w:val="00BodyText"/>
        <w:rPr>
          <w:rFonts w:cs="Arial"/>
          <w:b/>
          <w:szCs w:val="22"/>
          <w:lang w:eastAsia="en-GB"/>
        </w:rPr>
      </w:pPr>
      <w:r w:rsidRPr="00E21530">
        <w:rPr>
          <w:rFonts w:cs="Arial"/>
          <w:b/>
          <w:szCs w:val="22"/>
          <w:lang w:eastAsia="en-GB"/>
        </w:rPr>
        <w:t>Reply to Q3:</w:t>
      </w:r>
    </w:p>
    <w:p w14:paraId="48A190EB" w14:textId="77777777" w:rsidR="00E21530" w:rsidRPr="00E21530" w:rsidRDefault="00E21530" w:rsidP="00E21530">
      <w:pPr>
        <w:rPr>
          <w:rFonts w:ascii="Arial" w:hAnsi="Arial" w:cs="Arial"/>
          <w:bCs/>
          <w:iCs/>
          <w:sz w:val="22"/>
          <w:szCs w:val="22"/>
          <w:lang w:val="en-US"/>
        </w:rPr>
      </w:pPr>
      <w:r w:rsidRPr="00E21530">
        <w:rPr>
          <w:rFonts w:ascii="Arial" w:hAnsi="Arial" w:cs="Arial"/>
          <w:bCs/>
          <w:iCs/>
          <w:sz w:val="22"/>
          <w:szCs w:val="22"/>
          <w:lang w:val="en-US"/>
        </w:rPr>
        <w:t>From RAN1 perspective:</w:t>
      </w:r>
    </w:p>
    <w:p w14:paraId="79417510"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b/>
          <w:bCs/>
          <w:iCs/>
          <w:lang w:val="en-US" w:eastAsia="zh-CN"/>
        </w:rPr>
      </w:pPr>
      <w:r w:rsidRPr="00E21530">
        <w:rPr>
          <w:rFonts w:ascii="Arial" w:hAnsi="Arial" w:cs="Arial"/>
          <w:iCs/>
          <w:lang w:val="en-US" w:eastAsia="zh-CN"/>
        </w:rPr>
        <w:t>pusch-NB-MaxTBS-r16</w:t>
      </w:r>
      <w:r w:rsidRPr="00E21530">
        <w:rPr>
          <w:rFonts w:ascii="Arial" w:hAnsi="Arial" w:cs="Arial"/>
          <w:lang w:val="en-US" w:eastAsia="zh-CN"/>
        </w:rPr>
        <w:t xml:space="preserve"> and </w:t>
      </w:r>
      <w:r w:rsidRPr="00E21530">
        <w:rPr>
          <w:rFonts w:ascii="Arial" w:hAnsi="Arial" w:cs="Arial"/>
          <w:iCs/>
          <w:lang w:val="en-US" w:eastAsia="zh-CN"/>
        </w:rPr>
        <w:t>pusch-CyclicShift-r16</w:t>
      </w:r>
      <w:r w:rsidRPr="00E21530">
        <w:rPr>
          <w:rFonts w:ascii="Arial" w:hAnsi="Arial" w:cs="Arial"/>
          <w:lang w:val="en-US" w:eastAsia="zh-CN"/>
        </w:rPr>
        <w:t xml:space="preserve"> are not needed to be signaled.</w:t>
      </w:r>
    </w:p>
    <w:p w14:paraId="5F34E404"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r w:rsidRPr="00E21530">
        <w:rPr>
          <w:rFonts w:ascii="Arial" w:hAnsi="Arial" w:cs="Arial"/>
          <w:iCs/>
          <w:lang w:val="en-US" w:eastAsia="zh-CN"/>
        </w:rPr>
        <w:t>prb-AllocationInfo</w:t>
      </w:r>
      <w:r w:rsidRPr="00E21530">
        <w:rPr>
          <w:rFonts w:ascii="Arial" w:hAnsi="Arial" w:cs="Arial"/>
          <w:lang w:val="en-US" w:eastAsia="zh-CN"/>
        </w:rPr>
        <w:t xml:space="preserve"> should be defined as a “set” format with intention to provide a set of shared frequency-domain resources</w:t>
      </w:r>
    </w:p>
    <w:p w14:paraId="0B1C5B60"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r w:rsidRPr="00E21530">
        <w:rPr>
          <w:rFonts w:ascii="Arial" w:hAnsi="Arial" w:cs="Arial"/>
          <w:lang w:val="en-US" w:eastAsia="zh-CN"/>
        </w:rPr>
        <w:t>pur-PUSCH-FreqHopping-r16 is not needed</w:t>
      </w:r>
    </w:p>
    <w:p w14:paraId="59EA3742"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r w:rsidRPr="00E21530">
        <w:rPr>
          <w:rFonts w:ascii="Arial" w:eastAsia="DengXian" w:hAnsi="Arial" w:cs="Arial"/>
          <w:lang w:val="en-US" w:eastAsia="zh-CN"/>
        </w:rPr>
        <w:t>RAN1 wonders whether RAN2 intends to support multi-PRB allocation or sub-PRB allocation or both</w:t>
      </w:r>
    </w:p>
    <w:p w14:paraId="1EDF42B7" w14:textId="77777777" w:rsidR="00E21530" w:rsidRDefault="00E21530" w:rsidP="003244F1">
      <w:pPr>
        <w:pStyle w:val="00BodyText"/>
        <w:rPr>
          <w:rFonts w:cs="Arial"/>
          <w:bCs/>
          <w:szCs w:val="22"/>
          <w:lang w:eastAsia="en-GB"/>
        </w:rPr>
      </w:pPr>
    </w:p>
    <w:p w14:paraId="40F868E9" w14:textId="34C20D6E" w:rsidR="00E21530" w:rsidRDefault="00E57172" w:rsidP="00E21530">
      <w:pPr>
        <w:pStyle w:val="Heading2"/>
      </w:pPr>
      <w:r w:rsidRPr="00E57172">
        <w:rPr>
          <w:rFonts w:cs="Arial"/>
          <w:bCs/>
          <w:noProof/>
          <w:szCs w:val="22"/>
        </w:rPr>
        <mc:AlternateContent>
          <mc:Choice Requires="wps">
            <w:drawing>
              <wp:anchor distT="45720" distB="45720" distL="114300" distR="114300" simplePos="0" relativeHeight="251669504" behindDoc="0" locked="0" layoutInCell="1" allowOverlap="1" wp14:anchorId="714CB17C" wp14:editId="60006B6C">
                <wp:simplePos x="0" y="0"/>
                <wp:positionH relativeFrom="margin">
                  <wp:posOffset>-635</wp:posOffset>
                </wp:positionH>
                <wp:positionV relativeFrom="paragraph">
                  <wp:posOffset>532765</wp:posOffset>
                </wp:positionV>
                <wp:extent cx="6243955" cy="1128395"/>
                <wp:effectExtent l="0" t="0" r="23495" b="146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1128395"/>
                        </a:xfrm>
                        <a:prstGeom prst="rect">
                          <a:avLst/>
                        </a:prstGeom>
                        <a:solidFill>
                          <a:srgbClr val="FFFFFF"/>
                        </a:solidFill>
                        <a:ln w="9525">
                          <a:solidFill>
                            <a:srgbClr val="000000"/>
                          </a:solidFill>
                          <a:miter lim="800000"/>
                          <a:headEnd/>
                          <a:tailEnd/>
                        </a:ln>
                      </wps:spPr>
                      <wps:txbx>
                        <w:txbxContent>
                          <w:p w14:paraId="2CD09E34" w14:textId="23E7C528" w:rsidR="00E57172" w:rsidRPr="00E57172" w:rsidRDefault="0091714C">
                            <w:pPr>
                              <w:rPr>
                                <w:rFonts w:ascii="Arial" w:hAnsi="Arial" w:cs="Arial"/>
                                <w:sz w:val="22"/>
                                <w:szCs w:val="22"/>
                                <w:lang w:val="en-US"/>
                              </w:rPr>
                            </w:pPr>
                            <w:r w:rsidRPr="0091714C">
                              <w:rPr>
                                <w:rFonts w:ascii="Arial" w:hAnsi="Arial" w:cs="Arial"/>
                                <w:b/>
                                <w:bCs/>
                                <w:sz w:val="22"/>
                                <w:szCs w:val="22"/>
                                <w:lang w:val="en-US"/>
                              </w:rPr>
                              <w:t xml:space="preserve">Q4: </w:t>
                            </w:r>
                            <w:r w:rsidRPr="0091714C">
                              <w:rPr>
                                <w:rFonts w:ascii="Arial" w:hAnsi="Arial" w:cs="Arial"/>
                                <w:sz w:val="22"/>
                                <w:szCs w:val="22"/>
                                <w:lang w:val="en-US"/>
                              </w:rPr>
                              <w:t>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pur-PDSCH-FreqHopping and pur-PDSCH-maxTBS within IE PUR-Config-r16) is needed. RAN2 would like to check with RAN1 on whether and how to define the detail PDSCH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4CB17C" id="_x0000_s1029" type="#_x0000_t202" style="position:absolute;left:0;text-align:left;margin-left:-.05pt;margin-top:41.95pt;width:491.65pt;height:88.8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">
                <v:textbox>
                  <w:txbxContent>
                    <w:p w14:paraId="2CD09E34" w14:textId="23E7C528" w:rsidR="00E57172" w:rsidRPr="00E57172" w:rsidRDefault="0091714C">
                      <w:pPr>
                        <w:rPr>
                          <w:rFonts w:ascii="Arial" w:hAnsi="Arial" w:cs="Arial"/>
                          <w:sz w:val="22"/>
                          <w:szCs w:val="22"/>
                          <w:lang w:val="en-US"/>
                        </w:rPr>
                      </w:pPr>
                      <w:r w:rsidRPr="0091714C">
                        <w:rPr>
                          <w:rFonts w:ascii="Arial" w:hAnsi="Arial" w:cs="Arial"/>
                          <w:b/>
                          <w:bCs/>
                          <w:sz w:val="22"/>
                          <w:szCs w:val="22"/>
                          <w:lang w:val="en-US"/>
                        </w:rPr>
                        <w:t xml:space="preserve">Q4: </w:t>
                      </w:r>
                      <w:r w:rsidRPr="0091714C">
                        <w:rPr>
                          <w:rFonts w:ascii="Arial" w:hAnsi="Arial" w:cs="Arial"/>
                          <w:sz w:val="22"/>
                          <w:szCs w:val="22"/>
                          <w:lang w:val="en-US"/>
                        </w:rPr>
                        <w:t>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pur-PDSCH-FreqHopping and pur-PDSCH-maxTBS within IE PUR-Config-r16) is needed. RAN2 would like to check with RAN1 on whether and how to define the detail PDSCH configuration.</w:t>
                      </w:r>
                    </w:p>
                  </w:txbxContent>
                </v:textbox>
                <w10:wrap type="square" anchorx="margin"/>
              </v:shape>
            </w:pict>
          </mc:Fallback>
        </mc:AlternateContent>
      </w:r>
      <w:r w:rsidR="00E21530">
        <w:t>Question Q4:</w:t>
      </w:r>
    </w:p>
    <w:p w14:paraId="1354B7DC" w14:textId="348C3837" w:rsidR="00E21530" w:rsidRDefault="00E21530" w:rsidP="004E5F02">
      <w:pPr>
        <w:pStyle w:val="00BodyText"/>
        <w:tabs>
          <w:tab w:val="left" w:pos="7446"/>
        </w:tabs>
        <w:rPr>
          <w:rFonts w:cs="Arial"/>
          <w:bCs/>
          <w:szCs w:val="22"/>
          <w:lang w:eastAsia="en-GB"/>
        </w:rPr>
      </w:pPr>
    </w:p>
    <w:p w14:paraId="085E1467" w14:textId="77777777" w:rsidR="00E57172" w:rsidRPr="00E57172" w:rsidRDefault="00E57172" w:rsidP="00E57172">
      <w:pPr>
        <w:pStyle w:val="PL"/>
        <w:shd w:val="clear" w:color="auto" w:fill="E6E6E6"/>
        <w:rPr>
          <w:rFonts w:ascii="Arial" w:hAnsi="Arial" w:cs="Arial"/>
          <w:sz w:val="20"/>
          <w:szCs w:val="24"/>
          <w:lang w:eastAsia="ja-JP"/>
        </w:rPr>
      </w:pPr>
      <w:r w:rsidRPr="00E57172">
        <w:rPr>
          <w:rFonts w:ascii="Arial" w:hAnsi="Arial" w:cs="Arial"/>
          <w:sz w:val="20"/>
          <w:szCs w:val="24"/>
        </w:rPr>
        <w:t>PUR-PUCCH-Config-r16 ::=</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SEQUENCE {</w:t>
      </w:r>
    </w:p>
    <w:p w14:paraId="1C4160C1" w14:textId="77777777" w:rsidR="00E57172" w:rsidRPr="00E57172" w:rsidRDefault="00E57172" w:rsidP="00E57172">
      <w:pPr>
        <w:pStyle w:val="PL"/>
        <w:shd w:val="pct10" w:color="auto" w:fill="auto"/>
        <w:rPr>
          <w:rFonts w:ascii="Arial" w:hAnsi="Arial" w:cs="Arial"/>
          <w:sz w:val="20"/>
          <w:szCs w:val="24"/>
          <w:lang w:val="sv-SE" w:eastAsia="sv-SE"/>
        </w:rPr>
      </w:pPr>
      <w:r w:rsidRPr="00E57172">
        <w:rPr>
          <w:rFonts w:ascii="Arial" w:hAnsi="Arial" w:cs="Arial"/>
          <w:sz w:val="20"/>
          <w:szCs w:val="24"/>
        </w:rPr>
        <w:tab/>
        <w:t>n1PUCCH-AN-r16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INTEGER (0..2047)</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OPTIONAL,</w:t>
      </w:r>
      <w:r w:rsidRPr="00E57172">
        <w:rPr>
          <w:rFonts w:ascii="Arial" w:hAnsi="Arial" w:cs="Arial"/>
          <w:sz w:val="20"/>
          <w:szCs w:val="24"/>
        </w:rPr>
        <w:tab/>
        <w:t>-- Need ON</w:t>
      </w:r>
    </w:p>
    <w:p w14:paraId="13297B79" w14:textId="77777777" w:rsidR="00E57172" w:rsidRPr="00E57172" w:rsidRDefault="00E57172" w:rsidP="00E57172">
      <w:pPr>
        <w:pStyle w:val="PL"/>
        <w:shd w:val="pct10" w:color="auto" w:fill="auto"/>
        <w:rPr>
          <w:rFonts w:ascii="Arial" w:hAnsi="Arial" w:cs="Arial"/>
          <w:sz w:val="20"/>
          <w:szCs w:val="24"/>
        </w:rPr>
      </w:pPr>
      <w:r w:rsidRPr="00E57172">
        <w:rPr>
          <w:rFonts w:ascii="Arial" w:hAnsi="Arial" w:cs="Arial"/>
          <w:sz w:val="20"/>
          <w:szCs w:val="24"/>
        </w:rPr>
        <w:tab/>
        <w:t>pucch-NumRepetitionCE-Format1-r16</w:t>
      </w:r>
      <w:r w:rsidRPr="00E57172">
        <w:rPr>
          <w:rFonts w:ascii="Arial" w:hAnsi="Arial" w:cs="Arial"/>
          <w:sz w:val="20"/>
          <w:szCs w:val="24"/>
        </w:rPr>
        <w:tab/>
        <w:t>ENUMERATED {n1, n2, n4, n8}</w:t>
      </w:r>
      <w:r w:rsidRPr="00E57172">
        <w:rPr>
          <w:rFonts w:ascii="Arial" w:hAnsi="Arial" w:cs="Arial"/>
          <w:sz w:val="20"/>
          <w:szCs w:val="24"/>
        </w:rPr>
        <w:tab/>
        <w:t>OPTIONAL</w:t>
      </w:r>
      <w:r w:rsidRPr="00E57172">
        <w:rPr>
          <w:rFonts w:ascii="Arial" w:hAnsi="Arial" w:cs="Arial"/>
          <w:sz w:val="20"/>
          <w:szCs w:val="24"/>
        </w:rPr>
        <w:tab/>
        <w:t>-- Need ON</w:t>
      </w:r>
    </w:p>
    <w:p w14:paraId="39727CA4" w14:textId="77777777" w:rsidR="00E57172" w:rsidRPr="00E57172" w:rsidRDefault="00E57172" w:rsidP="00E57172">
      <w:pPr>
        <w:pStyle w:val="PL"/>
        <w:shd w:val="clear" w:color="auto" w:fill="E6E6E6"/>
        <w:rPr>
          <w:rFonts w:ascii="Arial" w:hAnsi="Arial" w:cs="Arial"/>
          <w:sz w:val="20"/>
          <w:szCs w:val="24"/>
        </w:rPr>
      </w:pPr>
      <w:r w:rsidRPr="00E57172">
        <w:rPr>
          <w:rFonts w:ascii="Arial" w:hAnsi="Arial" w:cs="Arial"/>
          <w:sz w:val="20"/>
          <w:szCs w:val="24"/>
        </w:rPr>
        <w:t>}</w:t>
      </w:r>
    </w:p>
    <w:p w14:paraId="20EFF093" w14:textId="77777777" w:rsidR="00E21530" w:rsidRDefault="00E21530" w:rsidP="003244F1">
      <w:pPr>
        <w:pStyle w:val="00BodyText"/>
        <w:rPr>
          <w:rFonts w:cs="Arial"/>
          <w:bCs/>
          <w:szCs w:val="22"/>
          <w:lang w:eastAsia="en-GB"/>
        </w:rPr>
      </w:pPr>
    </w:p>
    <w:p w14:paraId="4465D54E" w14:textId="487C6332" w:rsidR="00E57172" w:rsidRPr="00E57172" w:rsidRDefault="00E57172" w:rsidP="003244F1">
      <w:pPr>
        <w:pStyle w:val="00BodyText"/>
        <w:rPr>
          <w:rFonts w:cs="Arial"/>
          <w:b/>
          <w:szCs w:val="22"/>
          <w:lang w:eastAsia="en-GB"/>
        </w:rPr>
      </w:pPr>
      <w:r w:rsidRPr="00E57172">
        <w:rPr>
          <w:rFonts w:cs="Arial"/>
          <w:b/>
          <w:szCs w:val="22"/>
          <w:lang w:eastAsia="en-GB"/>
        </w:rPr>
        <w:t>Reply to Q4:</w:t>
      </w:r>
    </w:p>
    <w:p w14:paraId="4939BB13" w14:textId="77777777" w:rsidR="00E57172" w:rsidRPr="00E57172" w:rsidRDefault="00E57172" w:rsidP="00E57172">
      <w:pPr>
        <w:rPr>
          <w:rFonts w:ascii="Arial" w:hAnsi="Arial" w:cs="Arial"/>
          <w:bCs/>
          <w:iCs/>
          <w:sz w:val="22"/>
          <w:szCs w:val="22"/>
          <w:lang w:val="en-US"/>
        </w:rPr>
      </w:pPr>
      <w:r w:rsidRPr="00E57172">
        <w:rPr>
          <w:rFonts w:ascii="Arial" w:hAnsi="Arial" w:cs="Arial"/>
          <w:bCs/>
          <w:iCs/>
          <w:sz w:val="22"/>
          <w:szCs w:val="22"/>
          <w:lang w:val="en-US"/>
        </w:rPr>
        <w:t>From RAN1 perspective:</w:t>
      </w:r>
    </w:p>
    <w:p w14:paraId="46CA9F7E" w14:textId="77777777" w:rsidR="00E57172" w:rsidRPr="00E57172" w:rsidRDefault="00E57172" w:rsidP="00E57172">
      <w:pPr>
        <w:pStyle w:val="ListParagraph"/>
        <w:numPr>
          <w:ilvl w:val="0"/>
          <w:numId w:val="23"/>
        </w:numPr>
        <w:overflowPunct/>
        <w:autoSpaceDE/>
        <w:autoSpaceDN/>
        <w:adjustRightInd/>
        <w:contextualSpacing/>
        <w:textAlignment w:val="auto"/>
        <w:rPr>
          <w:rFonts w:ascii="Arial" w:hAnsi="Arial" w:cs="Arial"/>
          <w:lang w:val="en-US" w:eastAsia="zh-CN"/>
        </w:rPr>
      </w:pPr>
      <w:r w:rsidRPr="00E57172">
        <w:rPr>
          <w:rFonts w:ascii="Arial" w:hAnsi="Arial" w:cs="Arial"/>
          <w:iCs/>
          <w:lang w:val="en-US" w:eastAsia="zh-CN"/>
        </w:rPr>
        <w:t>pur-PDSCH-FreqHopping</w:t>
      </w:r>
      <w:r w:rsidRPr="00E57172">
        <w:rPr>
          <w:rFonts w:ascii="Arial" w:hAnsi="Arial" w:cs="Arial"/>
          <w:lang w:val="en-US" w:eastAsia="zh-CN"/>
        </w:rPr>
        <w:t xml:space="preserve"> and </w:t>
      </w:r>
      <w:r w:rsidRPr="00E57172">
        <w:rPr>
          <w:rFonts w:ascii="Arial" w:hAnsi="Arial" w:cs="Arial"/>
          <w:iCs/>
          <w:lang w:val="en-US" w:eastAsia="zh-CN"/>
        </w:rPr>
        <w:t>pur-PDSCH-maxTBS</w:t>
      </w:r>
      <w:r w:rsidRPr="00E57172">
        <w:rPr>
          <w:rFonts w:ascii="Arial" w:hAnsi="Arial" w:cs="Arial"/>
          <w:lang w:val="en-US" w:eastAsia="zh-CN"/>
        </w:rPr>
        <w:t xml:space="preserve"> are not needed to be signaled.</w:t>
      </w:r>
    </w:p>
    <w:p w14:paraId="32234712" w14:textId="77777777" w:rsidR="00E21530" w:rsidRDefault="00E21530" w:rsidP="003244F1">
      <w:pPr>
        <w:pStyle w:val="00BodyText"/>
        <w:rPr>
          <w:rFonts w:cs="Arial"/>
          <w:bCs/>
          <w:szCs w:val="22"/>
          <w:lang w:eastAsia="en-GB"/>
        </w:rPr>
      </w:pPr>
    </w:p>
    <w:p w14:paraId="2089FEF6" w14:textId="25F410A8" w:rsidR="00D23AE2" w:rsidRDefault="00D23AE2" w:rsidP="00D23AE2">
      <w:pPr>
        <w:pStyle w:val="Heading2"/>
      </w:pPr>
      <w:r>
        <w:t>Question Q6</w:t>
      </w:r>
    </w:p>
    <w:p w14:paraId="2E862E3C" w14:textId="4D4A4029" w:rsidR="004E5F02" w:rsidRDefault="004B770E" w:rsidP="003244F1">
      <w:pPr>
        <w:pStyle w:val="00BodyText"/>
      </w:pPr>
      <w:r>
        <w:rPr>
          <w:noProof/>
        </w:rPr>
        <mc:AlternateContent>
          <mc:Choice Requires="wps">
            <w:drawing>
              <wp:anchor distT="45720" distB="45720" distL="114300" distR="114300" simplePos="0" relativeHeight="251663360" behindDoc="0" locked="0" layoutInCell="1" allowOverlap="1" wp14:anchorId="2029CABD" wp14:editId="23973E19">
                <wp:simplePos x="0" y="0"/>
                <wp:positionH relativeFrom="margin">
                  <wp:posOffset>17145</wp:posOffset>
                </wp:positionH>
                <wp:positionV relativeFrom="paragraph">
                  <wp:posOffset>299720</wp:posOffset>
                </wp:positionV>
                <wp:extent cx="6238240" cy="2141220"/>
                <wp:effectExtent l="0" t="0" r="1016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2141220"/>
                        </a:xfrm>
                        <a:prstGeom prst="rect">
                          <a:avLst/>
                        </a:prstGeom>
                        <a:solidFill>
                          <a:srgbClr val="FFFFFF"/>
                        </a:solidFill>
                        <a:ln w="9525">
                          <a:solidFill>
                            <a:srgbClr val="000000"/>
                          </a:solidFill>
                          <a:miter lim="800000"/>
                          <a:headEnd/>
                          <a:tailEnd/>
                        </a:ln>
                      </wps:spPr>
                      <wps:txbx>
                        <w:txbxContent>
                          <w:p w14:paraId="64E672D5" w14:textId="189047A9" w:rsidR="00D23AE2" w:rsidRPr="00D23AE2" w:rsidRDefault="00D23AE2" w:rsidP="00D23AE2">
                            <w:pPr>
                              <w:rPr>
                                <w:rFonts w:ascii="Arial" w:hAnsi="Arial" w:cs="Arial"/>
                                <w:sz w:val="22"/>
                                <w:szCs w:val="22"/>
                              </w:rPr>
                            </w:pPr>
                            <w:bookmarkStart w:id="24" w:name="OLE_LINK26"/>
                            <w:bookmarkStart w:id="25" w:name="OLE_LINK27"/>
                            <w:bookmarkStart w:id="26" w:name="_Hlk199789288"/>
                            <w:r w:rsidRPr="00597E31">
                              <w:rPr>
                                <w:rFonts w:ascii="Arial" w:hAnsi="Arial" w:cs="Arial"/>
                                <w:b/>
                                <w:bCs/>
                                <w:sz w:val="22"/>
                                <w:szCs w:val="22"/>
                              </w:rPr>
                              <w:t>Q6</w:t>
                            </w:r>
                            <w:r w:rsidRPr="00D23AE2">
                              <w:rPr>
                                <w:rFonts w:ascii="Arial" w:hAnsi="Arial" w:cs="Arial"/>
                                <w:sz w:val="22"/>
                                <w:szCs w:val="22"/>
                              </w:rPr>
                              <w:t>: For NB-IoT, RAN2 agrees to reuse the physical layer parameters pur-PhysicalConfig-r16 in PUR-Config-NB as baseline. RAN2 assumes to have below parameters:</w:t>
                            </w:r>
                          </w:p>
                          <w:p w14:paraId="77D053C8" w14:textId="2553C4DE"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resource units for NPUSCH (as in npusch-NumRUsIndex-r16)</w:t>
                            </w:r>
                          </w:p>
                          <w:p w14:paraId="0E2B09E8" w14:textId="19B44767"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repetitions for NPUSCH (as in npusch-NumRepetitionsIndex-r16)</w:t>
                            </w:r>
                          </w:p>
                          <w:p w14:paraId="2427D2A3" w14:textId="3423EA39"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Set of subcarriers (similar to npusch-SubCarrierSetIndex but change it to a “set”), FFS whether subcarriers are provided as a contiguous set.</w:t>
                            </w:r>
                          </w:p>
                          <w:p w14:paraId="26C88A63" w14:textId="60DD6233"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 xml:space="preserve">MCS configuration for NPUSCH (as in npusch-MCS-r16).  </w:t>
                            </w:r>
                          </w:p>
                          <w:p w14:paraId="055CF69A" w14:textId="280D2209" w:rsidR="00D23AE2" w:rsidRPr="00D23AE2" w:rsidRDefault="00D23AE2" w:rsidP="00D23AE2">
                            <w:pPr>
                              <w:rPr>
                                <w:rFonts w:ascii="Arial" w:hAnsi="Arial" w:cs="Arial"/>
                                <w:sz w:val="22"/>
                                <w:szCs w:val="22"/>
                              </w:rPr>
                            </w:pPr>
                            <w:r w:rsidRPr="00D23AE2">
                              <w:rPr>
                                <w:rFonts w:ascii="Arial" w:hAnsi="Arial" w:cs="Arial"/>
                                <w:sz w:val="22"/>
                                <w:szCs w:val="22"/>
                              </w:rPr>
                              <w:t xml:space="preserve">Note that the power parameters (p0-UE-NPUSCH-r16 and alpha-r16) should be updated according to the result of Q1. </w:t>
                            </w:r>
                          </w:p>
                          <w:p w14:paraId="5436C7A7" w14:textId="5A6D1ED3" w:rsidR="00D23AE2" w:rsidRDefault="00D23AE2" w:rsidP="00D23AE2">
                            <w:pPr>
                              <w:rPr>
                                <w:rFonts w:ascii="Arial" w:hAnsi="Arial" w:cs="Arial"/>
                                <w:sz w:val="22"/>
                                <w:szCs w:val="22"/>
                              </w:rPr>
                            </w:pPr>
                            <w:r w:rsidRPr="00D23AE2">
                              <w:rPr>
                                <w:rFonts w:ascii="Arial" w:hAnsi="Arial" w:cs="Arial"/>
                                <w:sz w:val="22"/>
                                <w:szCs w:val="22"/>
                              </w:rPr>
                              <w:t>RAN2 would like check with RAN1 on how to define the detail /physical layer parameters.</w:t>
                            </w:r>
                            <w:bookmarkEnd w:id="24"/>
                            <w:bookmarkEnd w:id="25"/>
                            <w:bookmarkEnd w:id="26"/>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29CABD" id="_x0000_s1030" type="#_x0000_t202" style="position:absolute;margin-left:1.35pt;margin-top:23.6pt;width:491.2pt;height:168.6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">
                <v:textbox>
                  <w:txbxContent>
                    <w:p w14:paraId="64E672D5" w14:textId="189047A9" w:rsidR="00D23AE2" w:rsidRPr="00D23AE2" w:rsidRDefault="00D23AE2" w:rsidP="00D23AE2">
                      <w:pPr>
                        <w:rPr>
                          <w:rFonts w:ascii="Arial" w:hAnsi="Arial" w:cs="Arial"/>
                          <w:sz w:val="22"/>
                          <w:szCs w:val="22"/>
                        </w:rPr>
                      </w:pPr>
                      <w:bookmarkStart w:id="27" w:name="OLE_LINK26"/>
                      <w:bookmarkStart w:id="28" w:name="OLE_LINK27"/>
                      <w:bookmarkStart w:id="29" w:name="_Hlk199789288"/>
                      <w:r w:rsidRPr="00597E31">
                        <w:rPr>
                          <w:rFonts w:ascii="Arial" w:hAnsi="Arial" w:cs="Arial"/>
                          <w:b/>
                          <w:bCs/>
                          <w:sz w:val="22"/>
                          <w:szCs w:val="22"/>
                        </w:rPr>
                        <w:t>Q6</w:t>
                      </w:r>
                      <w:r w:rsidRPr="00D23AE2">
                        <w:rPr>
                          <w:rFonts w:ascii="Arial" w:hAnsi="Arial" w:cs="Arial"/>
                          <w:sz w:val="22"/>
                          <w:szCs w:val="22"/>
                        </w:rPr>
                        <w:t>: For NB-IoT, RAN2 agrees to reuse the physical layer parameters pur-PhysicalConfig-r16 in PUR-Config-NB as baseline. RAN2 assumes to have below parameters:</w:t>
                      </w:r>
                    </w:p>
                    <w:p w14:paraId="77D053C8" w14:textId="2553C4DE"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resource units for NPUSCH (as in npusch-NumRUsIndex-r16)</w:t>
                      </w:r>
                    </w:p>
                    <w:p w14:paraId="0E2B09E8" w14:textId="19B44767"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repetitions for NPUSCH (as in npusch-NumRepetitionsIndex-r16)</w:t>
                      </w:r>
                    </w:p>
                    <w:p w14:paraId="2427D2A3" w14:textId="3423EA39"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Set of subcarriers (similar to npusch-SubCarrierSetIndex but change it to a “set”), FFS whether subcarriers are provided as a contiguous set.</w:t>
                      </w:r>
                    </w:p>
                    <w:p w14:paraId="26C88A63" w14:textId="60DD6233"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 xml:space="preserve">MCS configuration for NPUSCH (as in npusch-MCS-r16).  </w:t>
                      </w:r>
                    </w:p>
                    <w:p w14:paraId="055CF69A" w14:textId="280D2209" w:rsidR="00D23AE2" w:rsidRPr="00D23AE2" w:rsidRDefault="00D23AE2" w:rsidP="00D23AE2">
                      <w:pPr>
                        <w:rPr>
                          <w:rFonts w:ascii="Arial" w:hAnsi="Arial" w:cs="Arial"/>
                          <w:sz w:val="22"/>
                          <w:szCs w:val="22"/>
                        </w:rPr>
                      </w:pPr>
                      <w:r w:rsidRPr="00D23AE2">
                        <w:rPr>
                          <w:rFonts w:ascii="Arial" w:hAnsi="Arial" w:cs="Arial"/>
                          <w:sz w:val="22"/>
                          <w:szCs w:val="22"/>
                        </w:rPr>
                        <w:t xml:space="preserve">Note that the power parameters (p0-UE-NPUSCH-r16 and alpha-r16) should be updated according to the result of Q1. </w:t>
                      </w:r>
                    </w:p>
                    <w:p w14:paraId="5436C7A7" w14:textId="5A6D1ED3" w:rsidR="00D23AE2" w:rsidRDefault="00D23AE2" w:rsidP="00D23AE2">
                      <w:pPr>
                        <w:rPr>
                          <w:rFonts w:ascii="Arial" w:hAnsi="Arial" w:cs="Arial"/>
                          <w:sz w:val="22"/>
                          <w:szCs w:val="22"/>
                        </w:rPr>
                      </w:pPr>
                      <w:r w:rsidRPr="00D23AE2">
                        <w:rPr>
                          <w:rFonts w:ascii="Arial" w:hAnsi="Arial" w:cs="Arial"/>
                          <w:sz w:val="22"/>
                          <w:szCs w:val="22"/>
                        </w:rPr>
                        <w:t>RAN2 would like check with RAN1 on how to define the detail /physical layer parameters.</w:t>
                      </w:r>
                      <w:bookmarkEnd w:id="27"/>
                      <w:bookmarkEnd w:id="28"/>
                      <w:bookmarkEnd w:id="29"/>
                    </w:p>
                  </w:txbxContent>
                </v:textbox>
                <w10:wrap type="square" anchorx="margin"/>
              </v:shape>
            </w:pict>
          </mc:Fallback>
        </mc:AlternateContent>
      </w:r>
    </w:p>
    <w:p w14:paraId="3A3A272A" w14:textId="77777777" w:rsidR="004B770E" w:rsidRPr="004B770E" w:rsidRDefault="004B770E" w:rsidP="004B770E">
      <w:pPr>
        <w:pStyle w:val="PL"/>
        <w:shd w:val="clear" w:color="auto" w:fill="E6E6E6"/>
        <w:rPr>
          <w:rFonts w:ascii="Arial" w:hAnsi="Arial" w:cs="Arial"/>
          <w:sz w:val="20"/>
          <w:szCs w:val="24"/>
          <w:lang w:eastAsia="ja-JP"/>
        </w:rPr>
      </w:pPr>
      <w:bookmarkStart w:id="30" w:name="OLE_LINK29"/>
      <w:r w:rsidRPr="004B770E">
        <w:rPr>
          <w:rFonts w:ascii="Arial" w:hAnsi="Arial" w:cs="Arial"/>
          <w:sz w:val="20"/>
          <w:szCs w:val="24"/>
        </w:rPr>
        <w:t>pur-PhysicalConfig-r16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SEQUENCE {</w:t>
      </w:r>
    </w:p>
    <w:p w14:paraId="63FD3BDD" w14:textId="77777777" w:rsidR="004B770E" w:rsidRPr="004B770E" w:rsidRDefault="004B770E" w:rsidP="004B770E">
      <w:pPr>
        <w:pStyle w:val="PL"/>
        <w:shd w:val="clear" w:color="auto" w:fill="E6E6E6"/>
        <w:rPr>
          <w:rFonts w:ascii="Arial" w:hAnsi="Arial" w:cs="Arial"/>
          <w:sz w:val="20"/>
          <w:szCs w:val="24"/>
          <w:lang w:val="sv-SE" w:eastAsia="sv-SE"/>
        </w:rPr>
      </w:pPr>
      <w:r w:rsidRPr="004B770E">
        <w:rPr>
          <w:rFonts w:ascii="Arial" w:hAnsi="Arial" w:cs="Arial"/>
          <w:sz w:val="20"/>
          <w:szCs w:val="24"/>
        </w:rPr>
        <w:tab/>
      </w:r>
      <w:r w:rsidRPr="004B770E">
        <w:rPr>
          <w:rFonts w:ascii="Arial" w:hAnsi="Arial" w:cs="Arial"/>
          <w:sz w:val="20"/>
          <w:szCs w:val="24"/>
        </w:rPr>
        <w:tab/>
        <w:t>carrierConfig-r16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CarrierConfigDedicated-NB-r13,</w:t>
      </w:r>
    </w:p>
    <w:p w14:paraId="04EE83AD"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31" w:name="OLE_LINK67"/>
      <w:r w:rsidRPr="004B770E">
        <w:rPr>
          <w:rFonts w:ascii="Arial" w:hAnsi="Arial" w:cs="Arial"/>
          <w:sz w:val="20"/>
          <w:szCs w:val="24"/>
        </w:rPr>
        <w:t>npusch-NumRUsIndex-r16</w:t>
      </w:r>
      <w:bookmarkEnd w:id="31"/>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(0..7),</w:t>
      </w:r>
    </w:p>
    <w:p w14:paraId="4D3E3706"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32" w:name="OLE_LINK66"/>
      <w:bookmarkStart w:id="33" w:name="OLE_LINK68"/>
      <w:r w:rsidRPr="004B770E">
        <w:rPr>
          <w:rFonts w:ascii="Arial" w:hAnsi="Arial" w:cs="Arial"/>
          <w:sz w:val="20"/>
          <w:szCs w:val="24"/>
        </w:rPr>
        <w:t>npusch-NumRepetitionsIndex</w:t>
      </w:r>
      <w:bookmarkEnd w:id="32"/>
      <w:r w:rsidRPr="004B770E">
        <w:rPr>
          <w:rFonts w:ascii="Arial" w:hAnsi="Arial" w:cs="Arial"/>
          <w:sz w:val="20"/>
          <w:szCs w:val="24"/>
        </w:rPr>
        <w:t>-r16</w:t>
      </w:r>
      <w:bookmarkEnd w:id="33"/>
      <w:r w:rsidRPr="004B770E">
        <w:rPr>
          <w:rFonts w:ascii="Arial" w:hAnsi="Arial" w:cs="Arial"/>
          <w:sz w:val="20"/>
          <w:szCs w:val="24"/>
        </w:rPr>
        <w:tab/>
      </w:r>
      <w:r w:rsidRPr="004B770E">
        <w:rPr>
          <w:rFonts w:ascii="Arial" w:hAnsi="Arial" w:cs="Arial"/>
          <w:sz w:val="20"/>
          <w:szCs w:val="24"/>
        </w:rPr>
        <w:tab/>
        <w:t>INTEGER (0..7),</w:t>
      </w:r>
    </w:p>
    <w:p w14:paraId="66D1BD57"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34" w:name="OLE_LINK56"/>
      <w:r w:rsidRPr="004B770E">
        <w:rPr>
          <w:rFonts w:ascii="Arial" w:hAnsi="Arial" w:cs="Arial"/>
          <w:sz w:val="20"/>
          <w:szCs w:val="24"/>
        </w:rPr>
        <w:t>npusch-SubCarrierSetIndex-r16</w:t>
      </w:r>
      <w:bookmarkEnd w:id="34"/>
      <w:r w:rsidRPr="004B770E">
        <w:rPr>
          <w:rFonts w:ascii="Arial" w:hAnsi="Arial" w:cs="Arial"/>
          <w:sz w:val="20"/>
          <w:szCs w:val="24"/>
        </w:rPr>
        <w:tab/>
      </w:r>
      <w:r w:rsidRPr="004B770E">
        <w:rPr>
          <w:rFonts w:ascii="Arial" w:hAnsi="Arial" w:cs="Arial"/>
          <w:sz w:val="20"/>
          <w:szCs w:val="24"/>
        </w:rPr>
        <w:tab/>
        <w:t>CHOICE {</w:t>
      </w:r>
    </w:p>
    <w:p w14:paraId="17599C7B"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khz15</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(0..18),</w:t>
      </w:r>
    </w:p>
    <w:p w14:paraId="63D4E76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khz3dot75</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(0..47)</w:t>
      </w:r>
    </w:p>
    <w:p w14:paraId="79BE80FB"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w:t>
      </w:r>
    </w:p>
    <w:p w14:paraId="1C67153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npusch-MCS-r16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CHOICE {</w:t>
      </w:r>
    </w:p>
    <w:p w14:paraId="39A5DEE2"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singleTone</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(0..10),</w:t>
      </w:r>
    </w:p>
    <w:p w14:paraId="2B646044"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multiTone</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(0..13)</w:t>
      </w:r>
    </w:p>
    <w:p w14:paraId="44CDD437"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w:t>
      </w:r>
    </w:p>
    <w:p w14:paraId="27530EB5"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35" w:name="OLE_LINK72"/>
      <w:r w:rsidRPr="004B770E">
        <w:rPr>
          <w:rFonts w:ascii="Arial" w:hAnsi="Arial" w:cs="Arial"/>
          <w:sz w:val="20"/>
          <w:szCs w:val="24"/>
        </w:rPr>
        <w:t>p0-UE-NPUSCH-r16</w:t>
      </w:r>
      <w:bookmarkEnd w:id="35"/>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(-8..7),</w:t>
      </w:r>
    </w:p>
    <w:p w14:paraId="38680F98"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alpha-r16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ENUMERATED {al0, al04, al05, al06, al07, al08, al09, al1},</w:t>
      </w:r>
    </w:p>
    <w:p w14:paraId="0B2B0BE5"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npusch-CyclicShift-r16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ENUMERATED {n0, n6},</w:t>
      </w:r>
    </w:p>
    <w:p w14:paraId="0D74033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36" w:name="OLE_LINK20"/>
      <w:r w:rsidRPr="004B770E">
        <w:rPr>
          <w:rFonts w:ascii="Arial" w:hAnsi="Arial" w:cs="Arial"/>
          <w:sz w:val="20"/>
          <w:szCs w:val="24"/>
        </w:rPr>
        <w:t>npdcch-Config-r16</w:t>
      </w:r>
      <w:bookmarkEnd w:id="36"/>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NPDCCH-ConfigDedicated-NB-r13</w:t>
      </w:r>
    </w:p>
    <w:p w14:paraId="36AC4992"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t>}</w:t>
      </w:r>
      <w:r w:rsidRPr="004B770E">
        <w:rPr>
          <w:rFonts w:ascii="Arial" w:hAnsi="Arial" w:cs="Arial"/>
          <w:sz w:val="20"/>
          <w:szCs w:val="24"/>
        </w:rPr>
        <w:tab/>
        <w:t>OPTIONAL,</w:t>
      </w:r>
      <w:r w:rsidRPr="004B770E">
        <w:rPr>
          <w:rFonts w:ascii="Arial" w:hAnsi="Arial" w:cs="Arial"/>
          <w:sz w:val="20"/>
          <w:szCs w:val="24"/>
        </w:rPr>
        <w:tab/>
        <w:t>-- Need ON</w:t>
      </w:r>
    </w:p>
    <w:bookmarkEnd w:id="30"/>
    <w:p w14:paraId="00F57260" w14:textId="77777777" w:rsidR="004B770E" w:rsidRDefault="004B770E" w:rsidP="003244F1">
      <w:pPr>
        <w:pStyle w:val="00BodyText"/>
      </w:pPr>
    </w:p>
    <w:p w14:paraId="1A7D542F" w14:textId="77777777" w:rsidR="001F5A5B" w:rsidRPr="001F5A5B" w:rsidRDefault="001F5A5B" w:rsidP="001F5A5B">
      <w:pPr>
        <w:rPr>
          <w:rFonts w:ascii="Arial" w:hAnsi="Arial" w:cs="Arial"/>
          <w:b/>
          <w:bCs/>
          <w:iCs/>
          <w:sz w:val="22"/>
          <w:szCs w:val="22"/>
          <w:lang w:val="en-US"/>
        </w:rPr>
      </w:pPr>
      <w:bookmarkStart w:id="37" w:name="OLE_LINK28"/>
      <w:r w:rsidRPr="001F5A5B">
        <w:rPr>
          <w:rFonts w:ascii="Arial" w:hAnsi="Arial" w:cs="Arial"/>
          <w:b/>
          <w:bCs/>
          <w:iCs/>
          <w:sz w:val="22"/>
          <w:szCs w:val="22"/>
          <w:lang w:val="en-US"/>
        </w:rPr>
        <w:t>Reply to Q6</w:t>
      </w:r>
    </w:p>
    <w:p w14:paraId="55133EA7" w14:textId="77777777" w:rsidR="001F5A5B" w:rsidRPr="001F5A5B" w:rsidRDefault="001F5A5B" w:rsidP="001F5A5B">
      <w:pPr>
        <w:rPr>
          <w:rFonts w:ascii="Arial" w:hAnsi="Arial" w:cs="Arial"/>
          <w:bCs/>
          <w:iCs/>
          <w:sz w:val="22"/>
          <w:szCs w:val="22"/>
          <w:lang w:val="en-US"/>
        </w:rPr>
      </w:pPr>
      <w:r w:rsidRPr="001F5A5B">
        <w:rPr>
          <w:rFonts w:ascii="Arial" w:hAnsi="Arial" w:cs="Arial"/>
          <w:bCs/>
          <w:iCs/>
          <w:sz w:val="22"/>
          <w:szCs w:val="22"/>
          <w:lang w:val="en-US"/>
        </w:rPr>
        <w:t xml:space="preserve">RAN1 agrees to re-use pur-PhysicalConfig-r16 configuration for CB-msg3-EDT as baseline. RAN1 discussed the following fields in CB-msg3-EDT configuration for NB-IoT NTN: </w:t>
      </w:r>
    </w:p>
    <w:p w14:paraId="5E57739E" w14:textId="77777777" w:rsidR="001F5A5B" w:rsidRPr="001F5A5B" w:rsidRDefault="001F5A5B" w:rsidP="001F5A5B">
      <w:pPr>
        <w:pStyle w:val="ListParagraph"/>
        <w:numPr>
          <w:ilvl w:val="0"/>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The following parameters can be supported:</w:t>
      </w:r>
    </w:p>
    <w:p w14:paraId="5BFB6444"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npusch-NumRUsIndex-r16</w:t>
      </w:r>
    </w:p>
    <w:p w14:paraId="564265CF"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npusch-NumRepetitionsIndex-r16</w:t>
      </w:r>
    </w:p>
    <w:p w14:paraId="4C489F9F"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npusch-SubCarrierSetIndex-r16 (but defining this as a set)</w:t>
      </w:r>
    </w:p>
    <w:p w14:paraId="19208668"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npusch-MCS-r16</w:t>
      </w:r>
    </w:p>
    <w:p w14:paraId="0FD10FFD" w14:textId="77777777" w:rsidR="001F5A5B" w:rsidRPr="001F5A5B" w:rsidRDefault="001F5A5B" w:rsidP="001F5A5B">
      <w:pPr>
        <w:rPr>
          <w:rFonts w:ascii="Arial" w:hAnsi="Arial" w:cs="Arial"/>
          <w:bCs/>
          <w:iCs/>
          <w:sz w:val="22"/>
          <w:szCs w:val="22"/>
          <w:lang w:val="en-US"/>
        </w:rPr>
      </w:pPr>
      <w:r w:rsidRPr="001F5A5B">
        <w:rPr>
          <w:rFonts w:ascii="Arial" w:hAnsi="Arial" w:cs="Arial"/>
          <w:bCs/>
          <w:iCs/>
          <w:sz w:val="22"/>
          <w:szCs w:val="22"/>
          <w:lang w:val="en-US"/>
        </w:rPr>
        <w:t>Note: To be confirmed by RAN2 whether to support both singleTone and multitone, or singleTone only for HL parameter npusch-MCS-r16.</w:t>
      </w:r>
    </w:p>
    <w:bookmarkEnd w:id="37"/>
    <w:p w14:paraId="55489DF5" w14:textId="77777777" w:rsidR="004E5F02" w:rsidRDefault="004E5F02" w:rsidP="003244F1">
      <w:pPr>
        <w:pStyle w:val="00BodyText"/>
        <w:rPr>
          <w:rFonts w:cs="Arial"/>
          <w:szCs w:val="22"/>
        </w:rPr>
      </w:pPr>
    </w:p>
    <w:p w14:paraId="25A3750C" w14:textId="29E77313" w:rsidR="004E5F02" w:rsidRPr="004E5F02" w:rsidRDefault="00AB554D" w:rsidP="004E5F02">
      <w:pPr>
        <w:pStyle w:val="Heading2"/>
      </w:pPr>
      <w:r>
        <w:t>Question Q7</w:t>
      </w:r>
    </w:p>
    <w:p w14:paraId="353079A9" w14:textId="1FC46B04" w:rsidR="004E5F02" w:rsidRDefault="004E5F02" w:rsidP="003244F1">
      <w:pPr>
        <w:pStyle w:val="00BodyText"/>
        <w:rPr>
          <w:rFonts w:cs="Arial"/>
          <w:szCs w:val="22"/>
        </w:rPr>
      </w:pPr>
      <w:r w:rsidRPr="004E5F02">
        <w:rPr>
          <w:rFonts w:cs="Arial"/>
          <w:noProof/>
          <w:szCs w:val="22"/>
        </w:rPr>
        <mc:AlternateContent>
          <mc:Choice Requires="wps">
            <w:drawing>
              <wp:anchor distT="45720" distB="45720" distL="114300" distR="114300" simplePos="0" relativeHeight="251671552" behindDoc="0" locked="0" layoutInCell="1" allowOverlap="1" wp14:anchorId="0B483EB2" wp14:editId="18F515EC">
                <wp:simplePos x="0" y="0"/>
                <wp:positionH relativeFrom="margin">
                  <wp:align>right</wp:align>
                </wp:positionH>
                <wp:positionV relativeFrom="paragraph">
                  <wp:posOffset>485140</wp:posOffset>
                </wp:positionV>
                <wp:extent cx="6238240" cy="803910"/>
                <wp:effectExtent l="0" t="0" r="10160" b="1524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804441"/>
                        </a:xfrm>
                        <a:prstGeom prst="rect">
                          <a:avLst/>
                        </a:prstGeom>
                        <a:solidFill>
                          <a:srgbClr val="FFFFFF"/>
                        </a:solidFill>
                        <a:ln w="9525">
                          <a:solidFill>
                            <a:srgbClr val="000000"/>
                          </a:solidFill>
                          <a:miter lim="800000"/>
                          <a:headEnd/>
                          <a:tailEnd/>
                        </a:ln>
                      </wps:spPr>
                      <wps:txbx>
                        <w:txbxContent>
                          <w:p w14:paraId="1FB8114D" w14:textId="3C808ADB" w:rsidR="004E5F02" w:rsidRPr="004E5F02" w:rsidRDefault="004E5F02">
                            <w:pPr>
                              <w:rPr>
                                <w:rFonts w:ascii="Arial" w:hAnsi="Arial" w:cs="Arial"/>
                                <w:sz w:val="22"/>
                                <w:szCs w:val="22"/>
                              </w:rPr>
                            </w:pPr>
                            <w:bookmarkStart w:id="38" w:name="OLE_LINK30"/>
                            <w:bookmarkStart w:id="39" w:name="OLE_LINK31"/>
                            <w:bookmarkStart w:id="40" w:name="_Hlk199789431"/>
                            <w:r w:rsidRPr="004E5F02">
                              <w:rPr>
                                <w:rFonts w:ascii="Arial" w:hAnsi="Arial" w:cs="Arial"/>
                                <w:sz w:val="22"/>
                                <w:szCs w:val="22"/>
                              </w:rPr>
                              <w:t>Q7: For NB-IoT, RAN2 agrees to have NPDCCH configuration for shared resource configuration and decides to reuse the parameters from PUR PDCCH configuration (in IE NPDCCH-ConfigDedicated-NB-r13, as below) as baseline. RAN2 would like to check with RAN1 on how to define the detail NPDCCH configuration.</w:t>
                            </w:r>
                            <w:bookmarkEnd w:id="38"/>
                            <w:bookmarkEnd w:id="39"/>
                            <w:bookmarkEnd w:id="4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483EB2" id="_x0000_s1031" type="#_x0000_t202" style="position:absolute;margin-left:440pt;margin-top:38.2pt;width:491.2pt;height:63.3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">
                <v:textbox>
                  <w:txbxContent>
                    <w:p w14:paraId="1FB8114D" w14:textId="3C808ADB" w:rsidR="004E5F02" w:rsidRPr="004E5F02" w:rsidRDefault="004E5F02">
                      <w:pPr>
                        <w:rPr>
                          <w:rFonts w:ascii="Arial" w:hAnsi="Arial" w:cs="Arial"/>
                          <w:sz w:val="22"/>
                          <w:szCs w:val="22"/>
                        </w:rPr>
                      </w:pPr>
                      <w:bookmarkStart w:id="41" w:name="OLE_LINK30"/>
                      <w:bookmarkStart w:id="42" w:name="OLE_LINK31"/>
                      <w:bookmarkStart w:id="43" w:name="_Hlk199789431"/>
                      <w:r w:rsidRPr="004E5F02">
                        <w:rPr>
                          <w:rFonts w:ascii="Arial" w:hAnsi="Arial" w:cs="Arial"/>
                          <w:sz w:val="22"/>
                          <w:szCs w:val="22"/>
                        </w:rPr>
                        <w:t>Q7: For NB-IoT, RAN2 agrees to have NPDCCH configuration for shared resource configuration and decides to reuse the parameters from PUR PDCCH configuration (in IE NPDCCH-ConfigDedicated-NB-r13, as below) as baseline. RAN2 would like to check with RAN1 on how to define the detail NPDCCH configuration.</w:t>
                      </w:r>
                      <w:bookmarkEnd w:id="41"/>
                      <w:bookmarkEnd w:id="42"/>
                      <w:bookmarkEnd w:id="43"/>
                    </w:p>
                  </w:txbxContent>
                </v:textbox>
                <w10:wrap type="square" anchorx="margin"/>
              </v:shape>
            </w:pict>
          </mc:Fallback>
        </mc:AlternateContent>
      </w:r>
    </w:p>
    <w:p w14:paraId="38BC51EB" w14:textId="77777777" w:rsidR="004E5F02" w:rsidRDefault="004E5F02" w:rsidP="004E5F02">
      <w:pPr>
        <w:pStyle w:val="PL"/>
        <w:shd w:val="clear" w:color="auto" w:fill="E6E6E6"/>
        <w:rPr>
          <w:rFonts w:ascii="Arial" w:hAnsi="Arial" w:cs="Arial"/>
          <w:sz w:val="20"/>
          <w:lang w:eastAsia="ja-JP"/>
        </w:rPr>
      </w:pPr>
      <w:bookmarkStart w:id="44" w:name="OLE_LINK33"/>
      <w:r>
        <w:rPr>
          <w:rFonts w:ascii="Arial" w:hAnsi="Arial" w:cs="Arial"/>
          <w:sz w:val="20"/>
        </w:rPr>
        <w:t>NPDCCH-ConfigDedicated-NB-r13 ::=</w:t>
      </w:r>
      <w:r>
        <w:rPr>
          <w:rFonts w:ascii="Arial" w:hAnsi="Arial" w:cs="Arial"/>
          <w:sz w:val="20"/>
        </w:rPr>
        <w:tab/>
        <w:t>SEQUENCE {</w:t>
      </w:r>
    </w:p>
    <w:p w14:paraId="2B9F864E" w14:textId="77777777" w:rsidR="004E5F02" w:rsidRDefault="004E5F02" w:rsidP="004E5F02">
      <w:pPr>
        <w:pStyle w:val="PL"/>
        <w:shd w:val="clear" w:color="auto" w:fill="E6E6E6"/>
        <w:rPr>
          <w:rFonts w:ascii="Arial" w:hAnsi="Arial" w:cs="Arial"/>
          <w:sz w:val="20"/>
          <w:lang w:val="sv-SE" w:eastAsia="sv-SE"/>
        </w:rPr>
      </w:pPr>
      <w:r>
        <w:rPr>
          <w:rFonts w:ascii="Arial" w:hAnsi="Arial" w:cs="Arial"/>
          <w:sz w:val="20"/>
        </w:rPr>
        <w:tab/>
        <w:t>npdcch-NumRepetitions-r13</w:t>
      </w:r>
      <w:r>
        <w:rPr>
          <w:rFonts w:ascii="Arial" w:hAnsi="Arial" w:cs="Arial"/>
          <w:sz w:val="20"/>
        </w:rPr>
        <w:tab/>
      </w:r>
      <w:r>
        <w:rPr>
          <w:rFonts w:ascii="Arial" w:hAnsi="Arial" w:cs="Arial"/>
          <w:sz w:val="20"/>
        </w:rPr>
        <w:tab/>
      </w:r>
      <w:r>
        <w:rPr>
          <w:rFonts w:ascii="Arial" w:hAnsi="Arial" w:cs="Arial"/>
          <w:sz w:val="20"/>
        </w:rPr>
        <w:tab/>
        <w:t>ENUMERATED {r1, r2, r4, r8, r16, r32, r64, r128, r256, r512, r1024, r2048,</w:t>
      </w:r>
    </w:p>
    <w:p w14:paraId="21F02153" w14:textId="77777777" w:rsidR="004E5F02" w:rsidRDefault="004E5F02" w:rsidP="004E5F02">
      <w:pPr>
        <w:pStyle w:val="PL"/>
        <w:shd w:val="clear" w:color="auto" w:fill="E6E6E6"/>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spare4, spare3, spare2, spare1},</w:t>
      </w:r>
    </w:p>
    <w:p w14:paraId="143B2F78" w14:textId="77777777" w:rsidR="004E5F02" w:rsidRDefault="004E5F02" w:rsidP="004E5F02">
      <w:pPr>
        <w:pStyle w:val="PL"/>
        <w:shd w:val="clear" w:color="auto" w:fill="E6E6E6"/>
        <w:rPr>
          <w:rFonts w:ascii="Arial" w:hAnsi="Arial" w:cs="Arial"/>
          <w:sz w:val="20"/>
        </w:rPr>
      </w:pPr>
      <w:r>
        <w:rPr>
          <w:rFonts w:ascii="Arial" w:hAnsi="Arial" w:cs="Arial"/>
          <w:sz w:val="20"/>
        </w:rPr>
        <w:tab/>
        <w:t>npdcch-StartSF-USS-r13</w:t>
      </w:r>
      <w:r>
        <w:rPr>
          <w:rFonts w:ascii="Arial" w:hAnsi="Arial" w:cs="Arial"/>
          <w:sz w:val="20"/>
        </w:rPr>
        <w:tab/>
      </w:r>
      <w:r>
        <w:rPr>
          <w:rFonts w:ascii="Arial" w:hAnsi="Arial" w:cs="Arial"/>
          <w:sz w:val="20"/>
        </w:rPr>
        <w:tab/>
      </w:r>
      <w:r>
        <w:rPr>
          <w:rFonts w:ascii="Arial" w:hAnsi="Arial" w:cs="Arial"/>
          <w:sz w:val="20"/>
        </w:rPr>
        <w:tab/>
        <w:t>ENUMERATED {v1dot5, v2, v4, v8, v16, v32, v48, v64},</w:t>
      </w:r>
    </w:p>
    <w:p w14:paraId="3D98B88E" w14:textId="77777777" w:rsidR="004E5F02" w:rsidRDefault="004E5F02" w:rsidP="004E5F02">
      <w:pPr>
        <w:pStyle w:val="PL"/>
        <w:shd w:val="clear" w:color="auto" w:fill="E6E6E6"/>
        <w:rPr>
          <w:rFonts w:ascii="Arial" w:hAnsi="Arial" w:cs="Arial"/>
          <w:sz w:val="20"/>
        </w:rPr>
      </w:pPr>
      <w:r>
        <w:rPr>
          <w:rFonts w:ascii="Arial" w:hAnsi="Arial" w:cs="Arial"/>
          <w:sz w:val="20"/>
        </w:rPr>
        <w:tab/>
        <w:t>npdcch-Offset-USS-r13</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ENUMERATED {zero, oneEighth, oneFourth, threeEighth}</w:t>
      </w:r>
    </w:p>
    <w:p w14:paraId="26ECEEA3" w14:textId="77777777" w:rsidR="004E5F02" w:rsidRDefault="004E5F02" w:rsidP="004E5F02">
      <w:pPr>
        <w:pStyle w:val="PL"/>
        <w:shd w:val="clear" w:color="auto" w:fill="E6E6E6"/>
        <w:rPr>
          <w:rFonts w:ascii="Arial" w:hAnsi="Arial" w:cs="Arial"/>
          <w:sz w:val="20"/>
        </w:rPr>
      </w:pPr>
      <w:r>
        <w:rPr>
          <w:rFonts w:ascii="Arial" w:hAnsi="Arial" w:cs="Arial"/>
          <w:sz w:val="20"/>
        </w:rPr>
        <w:t>}</w:t>
      </w:r>
    </w:p>
    <w:p w14:paraId="6A8BAEE4" w14:textId="77777777" w:rsidR="004E5F02" w:rsidRDefault="004E5F02" w:rsidP="004E5F02">
      <w:pPr>
        <w:pStyle w:val="PL"/>
        <w:shd w:val="clear" w:color="auto" w:fill="E6E6E6"/>
        <w:rPr>
          <w:rFonts w:ascii="Arial" w:hAnsi="Arial" w:cs="Arial"/>
          <w:sz w:val="20"/>
        </w:rPr>
      </w:pPr>
    </w:p>
    <w:p w14:paraId="0BC14C34" w14:textId="77777777" w:rsidR="004E5F02" w:rsidRDefault="004E5F02" w:rsidP="004E5F02">
      <w:pPr>
        <w:pStyle w:val="PL"/>
        <w:shd w:val="clear" w:color="auto" w:fill="E6E6E6"/>
        <w:rPr>
          <w:rFonts w:ascii="Arial" w:hAnsi="Arial" w:cs="Arial"/>
          <w:sz w:val="20"/>
        </w:rPr>
      </w:pPr>
      <w:r>
        <w:rPr>
          <w:rFonts w:ascii="Arial" w:hAnsi="Arial" w:cs="Arial"/>
          <w:sz w:val="20"/>
        </w:rPr>
        <w:t>NPDCCH-ConfigDedicated-NB-v1530 ::=</w:t>
      </w:r>
      <w:r>
        <w:rPr>
          <w:rFonts w:ascii="Arial" w:hAnsi="Arial" w:cs="Arial"/>
          <w:sz w:val="20"/>
        </w:rPr>
        <w:tab/>
        <w:t>SEQUENCE {</w:t>
      </w:r>
    </w:p>
    <w:p w14:paraId="11952589" w14:textId="77777777" w:rsidR="004E5F02" w:rsidRDefault="004E5F02" w:rsidP="004E5F02">
      <w:pPr>
        <w:pStyle w:val="PL"/>
        <w:shd w:val="clear" w:color="auto" w:fill="E6E6E6"/>
        <w:rPr>
          <w:rFonts w:ascii="Arial" w:hAnsi="Arial" w:cs="Arial"/>
          <w:sz w:val="20"/>
        </w:rPr>
      </w:pPr>
      <w:r>
        <w:rPr>
          <w:rFonts w:ascii="Arial" w:hAnsi="Arial" w:cs="Arial"/>
          <w:sz w:val="20"/>
        </w:rPr>
        <w:tab/>
        <w:t>npdcch-StartSF-USS-v1530</w:t>
      </w:r>
      <w:r>
        <w:rPr>
          <w:rFonts w:ascii="Arial" w:hAnsi="Arial" w:cs="Arial"/>
          <w:sz w:val="20"/>
        </w:rPr>
        <w:tab/>
      </w:r>
      <w:r>
        <w:rPr>
          <w:rFonts w:ascii="Arial" w:hAnsi="Arial" w:cs="Arial"/>
          <w:sz w:val="20"/>
        </w:rPr>
        <w:tab/>
      </w:r>
      <w:r>
        <w:rPr>
          <w:rFonts w:ascii="Arial" w:hAnsi="Arial" w:cs="Arial"/>
          <w:sz w:val="20"/>
        </w:rPr>
        <w:tab/>
        <w:t>ENUMERATED {v96, v128}</w:t>
      </w:r>
    </w:p>
    <w:p w14:paraId="21CDA68E" w14:textId="77777777" w:rsidR="004E5F02" w:rsidRDefault="004E5F02" w:rsidP="004E5F02">
      <w:pPr>
        <w:pStyle w:val="PL"/>
        <w:shd w:val="clear" w:color="auto" w:fill="E6E6E6"/>
        <w:rPr>
          <w:rFonts w:ascii="Arial" w:hAnsi="Arial" w:cs="Arial"/>
          <w:sz w:val="20"/>
        </w:rPr>
      </w:pPr>
      <w:r>
        <w:rPr>
          <w:rFonts w:ascii="Arial" w:hAnsi="Arial" w:cs="Arial"/>
          <w:sz w:val="20"/>
        </w:rPr>
        <w:t>}</w:t>
      </w:r>
    </w:p>
    <w:bookmarkEnd w:id="44"/>
    <w:p w14:paraId="36B1F022" w14:textId="77777777" w:rsidR="004E5F02" w:rsidRDefault="004E5F02" w:rsidP="003244F1">
      <w:pPr>
        <w:pStyle w:val="00BodyText"/>
        <w:rPr>
          <w:rFonts w:cs="Arial"/>
          <w:szCs w:val="22"/>
        </w:rPr>
      </w:pPr>
    </w:p>
    <w:p w14:paraId="0666CF44" w14:textId="5A78AC75" w:rsidR="007B3EFF" w:rsidRPr="007B3EFF" w:rsidRDefault="007B3EFF" w:rsidP="007B3EFF">
      <w:pPr>
        <w:pStyle w:val="Header"/>
        <w:tabs>
          <w:tab w:val="left" w:pos="720"/>
        </w:tabs>
        <w:jc w:val="both"/>
        <w:rPr>
          <w:iCs/>
          <w:sz w:val="22"/>
          <w:szCs w:val="24"/>
          <w:lang w:eastAsia="en-US"/>
        </w:rPr>
      </w:pPr>
      <w:bookmarkStart w:id="45" w:name="OLE_LINK32"/>
      <w:r w:rsidRPr="007B3EFF">
        <w:rPr>
          <w:iCs/>
          <w:sz w:val="22"/>
          <w:szCs w:val="24"/>
        </w:rPr>
        <w:t>Reply to Q7</w:t>
      </w:r>
    </w:p>
    <w:p w14:paraId="312A2185" w14:textId="66C49CE8" w:rsidR="007B3EFF" w:rsidRPr="007B3EFF" w:rsidRDefault="007B3EFF" w:rsidP="007B3EFF">
      <w:pPr>
        <w:pStyle w:val="Header"/>
        <w:tabs>
          <w:tab w:val="left" w:pos="720"/>
        </w:tabs>
        <w:jc w:val="both"/>
        <w:rPr>
          <w:b w:val="0"/>
          <w:bCs/>
          <w:iCs/>
          <w:sz w:val="22"/>
          <w:szCs w:val="24"/>
        </w:rPr>
      </w:pPr>
      <w:r w:rsidRPr="007B3EFF">
        <w:rPr>
          <w:b w:val="0"/>
          <w:bCs/>
          <w:iCs/>
          <w:sz w:val="22"/>
          <w:szCs w:val="24"/>
        </w:rPr>
        <w:t>NPDCCH-ConfigDedicated-NB-r13 IE can be used as baseline for NPDCCH configuration for indication of msg4 on NPDSCH for CB-msg3-EDT. RAN1 assumes this configuration will be provided over broadcast RRC signalling.</w:t>
      </w:r>
    </w:p>
    <w:bookmarkEnd w:id="45"/>
    <w:p w14:paraId="26795807" w14:textId="77777777" w:rsidR="00876260" w:rsidRPr="003244F1" w:rsidRDefault="00876260" w:rsidP="003244F1">
      <w:pPr>
        <w:pStyle w:val="00BodyText"/>
        <w:rPr>
          <w:rFonts w:cs="Arial"/>
          <w:bCs/>
          <w:sz w:val="20"/>
          <w:lang w:val="en-GB" w:eastAsia="en-GB"/>
        </w:rPr>
      </w:pPr>
    </w:p>
    <w:p w14:paraId="2918B30A" w14:textId="4B12CDFB" w:rsidR="00073BEC" w:rsidRDefault="000E19D4">
      <w:pPr>
        <w:pStyle w:val="Heading1"/>
      </w:pPr>
      <w:r>
        <w:t>2</w:t>
      </w:r>
      <w:r>
        <w:tab/>
        <w:t>Actions</w:t>
      </w:r>
    </w:p>
    <w:p w14:paraId="33995A84" w14:textId="516716BC" w:rsidR="00073BEC" w:rsidRDefault="000E19D4">
      <w:pPr>
        <w:spacing w:after="120"/>
        <w:ind w:left="1985" w:hanging="1985"/>
        <w:rPr>
          <w:rFonts w:ascii="Arial" w:eastAsia="DengXian" w:hAnsi="Arial" w:cs="Arial"/>
          <w:b/>
        </w:rPr>
      </w:pPr>
      <w:r>
        <w:rPr>
          <w:rFonts w:ascii="Arial" w:hAnsi="Arial" w:cs="Arial"/>
          <w:b/>
        </w:rPr>
        <w:t>To RAN</w:t>
      </w:r>
      <w:r w:rsidR="00876260">
        <w:rPr>
          <w:rFonts w:ascii="Arial" w:eastAsia="DengXian" w:hAnsi="Arial" w:cs="Arial"/>
          <w:b/>
        </w:rPr>
        <w:t>2</w:t>
      </w:r>
    </w:p>
    <w:p w14:paraId="1E9404B3" w14:textId="64A7D4B8" w:rsidR="00876260" w:rsidRDefault="000E19D4">
      <w:pPr>
        <w:spacing w:after="120"/>
        <w:rPr>
          <w:rFonts w:ascii="Arial" w:hAnsi="Arial" w:cs="Arial"/>
          <w:bCs/>
        </w:rPr>
      </w:pPr>
      <w:r>
        <w:rPr>
          <w:rFonts w:ascii="Arial" w:hAnsi="Arial" w:cs="Arial"/>
          <w:b/>
        </w:rPr>
        <w:t xml:space="preserve">ACTION: </w:t>
      </w:r>
      <w:r>
        <w:rPr>
          <w:rFonts w:ascii="Arial" w:eastAsia="DengXian" w:hAnsi="Arial" w:cs="Arial" w:hint="eastAsia"/>
          <w:b/>
        </w:rPr>
        <w:t xml:space="preserve">  </w:t>
      </w:r>
      <w:r>
        <w:rPr>
          <w:rFonts w:ascii="Arial" w:hAnsi="Arial" w:cs="Arial"/>
          <w:bCs/>
        </w:rPr>
        <w:t>RAN</w:t>
      </w:r>
      <w:r w:rsidR="003146B8">
        <w:rPr>
          <w:rFonts w:ascii="Arial" w:hAnsi="Arial" w:cs="Arial"/>
          <w:bCs/>
        </w:rPr>
        <w:t>1</w:t>
      </w:r>
      <w:r>
        <w:rPr>
          <w:rFonts w:ascii="Arial" w:hAnsi="Arial" w:cs="Arial"/>
          <w:bCs/>
        </w:rPr>
        <w:t xml:space="preserve"> </w:t>
      </w:r>
      <w:r w:rsidR="003D1870">
        <w:rPr>
          <w:rFonts w:ascii="Arial" w:hAnsi="Arial" w:cs="Arial"/>
          <w:bCs/>
        </w:rPr>
        <w:t xml:space="preserve">respectfully </w:t>
      </w:r>
      <w:r>
        <w:rPr>
          <w:rFonts w:ascii="Arial" w:hAnsi="Arial" w:cs="Arial"/>
          <w:bCs/>
        </w:rPr>
        <w:t>ask</w:t>
      </w:r>
      <w:r>
        <w:rPr>
          <w:rFonts w:ascii="Arial" w:eastAsia="SimSun" w:hAnsi="Arial" w:cs="Arial" w:hint="eastAsia"/>
          <w:bCs/>
          <w:lang w:val="en-US"/>
        </w:rPr>
        <w:t>s</w:t>
      </w:r>
      <w:r>
        <w:rPr>
          <w:rFonts w:ascii="Arial" w:hAnsi="Arial" w:cs="Arial"/>
          <w:bCs/>
        </w:rPr>
        <w:t xml:space="preserve"> RAN</w:t>
      </w:r>
      <w:r w:rsidR="00876260">
        <w:rPr>
          <w:rFonts w:ascii="Arial" w:hAnsi="Arial" w:cs="Arial"/>
          <w:bCs/>
        </w:rPr>
        <w:t>2</w:t>
      </w:r>
      <w:r w:rsidRPr="003244F1">
        <w:rPr>
          <w:rFonts w:ascii="Arial" w:hAnsi="Arial" w:cs="Arial"/>
          <w:bCs/>
        </w:rPr>
        <w:t xml:space="preserve"> </w:t>
      </w:r>
      <w:r w:rsidR="00876260">
        <w:rPr>
          <w:rFonts w:ascii="Arial" w:hAnsi="Arial" w:cs="Arial"/>
          <w:bCs/>
        </w:rPr>
        <w:t xml:space="preserve">to take into account their response to questions Q1, Q2, </w:t>
      </w:r>
      <w:r w:rsidR="0091714C">
        <w:rPr>
          <w:rFonts w:ascii="Arial" w:hAnsi="Arial" w:cs="Arial"/>
          <w:bCs/>
        </w:rPr>
        <w:t xml:space="preserve">Q3, Q4, </w:t>
      </w:r>
      <w:r w:rsidR="00876260">
        <w:rPr>
          <w:rFonts w:ascii="Arial" w:hAnsi="Arial" w:cs="Arial"/>
          <w:bCs/>
        </w:rPr>
        <w:t>Q6, Q7.</w:t>
      </w:r>
    </w:p>
    <w:p w14:paraId="19DB2FD6" w14:textId="77777777" w:rsidR="00876260" w:rsidRDefault="00876260">
      <w:pPr>
        <w:spacing w:after="120"/>
        <w:rPr>
          <w:rFonts w:ascii="Arial" w:hAnsi="Arial" w:cs="Arial"/>
        </w:rPr>
      </w:pPr>
    </w:p>
    <w:p w14:paraId="1512BDD9" w14:textId="56DFDD98" w:rsidR="00073BEC" w:rsidRDefault="000E19D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w:t>
      </w:r>
      <w:r w:rsidR="006D7268">
        <w:rPr>
          <w:rFonts w:cs="Arial"/>
          <w:bCs/>
          <w:szCs w:val="36"/>
        </w:rPr>
        <w:t>1</w:t>
      </w:r>
      <w:r>
        <w:rPr>
          <w:szCs w:val="36"/>
        </w:rPr>
        <w:t xml:space="preserve"> meetings</w:t>
      </w:r>
    </w:p>
    <w:p w14:paraId="786C3AF1" w14:textId="400D3020" w:rsidR="00073BEC" w:rsidRDefault="00C313D2" w:rsidP="00406E25">
      <w:pPr>
        <w:tabs>
          <w:tab w:val="left" w:pos="2977"/>
          <w:tab w:val="left" w:pos="5812"/>
        </w:tabs>
        <w:rPr>
          <w:rFonts w:ascii="Arial" w:eastAsia="DengXian" w:hAnsi="Arial" w:cs="Arial"/>
        </w:rPr>
      </w:pPr>
      <w:r>
        <w:rPr>
          <w:rFonts w:ascii="Arial" w:hAnsi="Arial" w:cs="Arial"/>
        </w:rPr>
        <w:t>TSG-RAN1 Meeting #122</w:t>
      </w:r>
      <w:r>
        <w:rPr>
          <w:rFonts w:ascii="Arial" w:hAnsi="Arial" w:cs="Arial"/>
        </w:rPr>
        <w:tab/>
      </w:r>
      <w:r w:rsidR="00F25BBD">
        <w:rPr>
          <w:rFonts w:ascii="Arial" w:eastAsia="DengXian" w:hAnsi="Arial" w:cs="Arial"/>
        </w:rPr>
        <w:t>25</w:t>
      </w:r>
      <w:r>
        <w:rPr>
          <w:rFonts w:ascii="Arial" w:hAnsi="Arial" w:cs="Arial"/>
        </w:rPr>
        <w:t xml:space="preserve"> - </w:t>
      </w:r>
      <w:r w:rsidR="00F25BBD">
        <w:rPr>
          <w:rFonts w:ascii="Arial" w:eastAsia="DengXian" w:hAnsi="Arial" w:cs="Arial"/>
        </w:rPr>
        <w:t>29</w:t>
      </w:r>
      <w:r>
        <w:rPr>
          <w:rFonts w:ascii="Arial" w:hAnsi="Arial" w:cs="Arial"/>
        </w:rPr>
        <w:t xml:space="preserve"> </w:t>
      </w:r>
      <w:r w:rsidR="00F25BBD">
        <w:rPr>
          <w:rFonts w:ascii="Arial" w:eastAsia="DengXian" w:hAnsi="Arial" w:cs="Arial"/>
        </w:rPr>
        <w:t>August</w:t>
      </w:r>
      <w:r>
        <w:rPr>
          <w:rFonts w:ascii="Arial" w:hAnsi="Arial" w:cs="Arial"/>
        </w:rPr>
        <w:t xml:space="preserve"> 2025</w:t>
      </w:r>
      <w:r>
        <w:rPr>
          <w:rFonts w:ascii="Arial" w:hAnsi="Arial" w:cs="Arial"/>
        </w:rPr>
        <w:tab/>
      </w:r>
      <w:r w:rsidR="004525F5">
        <w:rPr>
          <w:rFonts w:ascii="Arial" w:eastAsia="DengXian" w:hAnsi="Arial" w:cs="Arial"/>
        </w:rPr>
        <w:t xml:space="preserve">Bengaluru, </w:t>
      </w:r>
      <w:r w:rsidR="00F25BBD">
        <w:rPr>
          <w:rFonts w:ascii="Arial" w:eastAsia="DengXian" w:hAnsi="Arial" w:cs="Arial"/>
        </w:rPr>
        <w:t>India</w:t>
      </w:r>
    </w:p>
    <w:p w14:paraId="6F6F6692" w14:textId="54FC1BD5" w:rsidR="00876260" w:rsidRDefault="00876260" w:rsidP="00406E25">
      <w:pPr>
        <w:tabs>
          <w:tab w:val="left" w:pos="2977"/>
          <w:tab w:val="left" w:pos="5812"/>
        </w:tabs>
        <w:rPr>
          <w:rFonts w:ascii="Arial" w:eastAsia="DengXian" w:hAnsi="Arial" w:cs="Arial"/>
        </w:rPr>
      </w:pPr>
      <w:r>
        <w:rPr>
          <w:rFonts w:ascii="Arial" w:hAnsi="Arial" w:cs="Arial"/>
        </w:rPr>
        <w:t>TSG-RAN1 Meeting #122bis</w:t>
      </w:r>
      <w:r>
        <w:rPr>
          <w:rFonts w:ascii="Arial" w:hAnsi="Arial" w:cs="Arial"/>
        </w:rPr>
        <w:tab/>
      </w:r>
      <w:r>
        <w:rPr>
          <w:rFonts w:ascii="Arial" w:eastAsia="DengXian" w:hAnsi="Arial" w:cs="Arial"/>
        </w:rPr>
        <w:t>13</w:t>
      </w:r>
      <w:r>
        <w:rPr>
          <w:rFonts w:ascii="Arial" w:hAnsi="Arial" w:cs="Arial"/>
        </w:rPr>
        <w:t xml:space="preserve"> - </w:t>
      </w:r>
      <w:r>
        <w:rPr>
          <w:rFonts w:ascii="Arial" w:eastAsia="DengXian" w:hAnsi="Arial" w:cs="Arial"/>
        </w:rPr>
        <w:t>17</w:t>
      </w:r>
      <w:r>
        <w:rPr>
          <w:rFonts w:ascii="Arial" w:hAnsi="Arial" w:cs="Arial"/>
        </w:rPr>
        <w:t xml:space="preserve"> </w:t>
      </w:r>
      <w:r>
        <w:rPr>
          <w:rFonts w:ascii="Arial" w:eastAsia="DengXian" w:hAnsi="Arial" w:cs="Arial"/>
        </w:rPr>
        <w:t>October</w:t>
      </w:r>
      <w:r>
        <w:rPr>
          <w:rFonts w:ascii="Arial" w:hAnsi="Arial" w:cs="Arial"/>
        </w:rPr>
        <w:t xml:space="preserve"> 2025</w:t>
      </w:r>
      <w:r>
        <w:rPr>
          <w:rFonts w:ascii="Arial" w:hAnsi="Arial" w:cs="Arial"/>
        </w:rPr>
        <w:tab/>
      </w:r>
      <w:r>
        <w:rPr>
          <w:rFonts w:ascii="Arial" w:eastAsia="DengXian" w:hAnsi="Arial" w:cs="Arial"/>
        </w:rPr>
        <w:t>Prague, CZ</w:t>
      </w:r>
    </w:p>
    <w:p w14:paraId="4C7B453F" w14:textId="77777777" w:rsidR="00876260" w:rsidRPr="001B0D5E" w:rsidRDefault="00876260">
      <w:pPr>
        <w:rPr>
          <w:rFonts w:ascii="Arial" w:eastAsia="DengXian" w:hAnsi="Arial" w:cs="Arial"/>
        </w:rPr>
      </w:pPr>
    </w:p>
    <w:sectPr w:rsidR="00876260" w:rsidRPr="001B0D5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27F7D" w14:textId="77777777" w:rsidR="00CF54F3" w:rsidRDefault="00CF54F3">
      <w:pPr>
        <w:spacing w:after="0"/>
      </w:pPr>
      <w:r>
        <w:separator/>
      </w:r>
    </w:p>
  </w:endnote>
  <w:endnote w:type="continuationSeparator" w:id="0">
    <w:p w14:paraId="28B1E184" w14:textId="77777777" w:rsidR="00CF54F3" w:rsidRDefault="00CF54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24E39" w14:textId="77777777" w:rsidR="00CF54F3" w:rsidRDefault="00CF54F3">
      <w:pPr>
        <w:spacing w:after="0"/>
      </w:pPr>
      <w:r>
        <w:separator/>
      </w:r>
    </w:p>
  </w:footnote>
  <w:footnote w:type="continuationSeparator" w:id="0">
    <w:p w14:paraId="2CF2B37C" w14:textId="77777777" w:rsidR="00CF54F3" w:rsidRDefault="00CF54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6C20DE"/>
    <w:multiLevelType w:val="hybridMultilevel"/>
    <w:tmpl w:val="51EEA7C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BA77AFF"/>
    <w:multiLevelType w:val="hybridMultilevel"/>
    <w:tmpl w:val="DBE6A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D935F2"/>
    <w:multiLevelType w:val="hybridMultilevel"/>
    <w:tmpl w:val="976820E0"/>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2E5055"/>
    <w:multiLevelType w:val="hybridMultilevel"/>
    <w:tmpl w:val="5FAA7D3A"/>
    <w:lvl w:ilvl="0" w:tplc="25D6DFC6">
      <w:start w:val="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75344B"/>
    <w:multiLevelType w:val="hybridMultilevel"/>
    <w:tmpl w:val="F0F6D26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B2E05FB"/>
    <w:multiLevelType w:val="hybridMultilevel"/>
    <w:tmpl w:val="2C00731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0F04ACB"/>
    <w:multiLevelType w:val="hybridMultilevel"/>
    <w:tmpl w:val="08B8D49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5736EB7"/>
    <w:multiLevelType w:val="hybridMultilevel"/>
    <w:tmpl w:val="8690BCA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CA780E"/>
    <w:multiLevelType w:val="hybridMultilevel"/>
    <w:tmpl w:val="FEE4F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B9B11EA"/>
    <w:multiLevelType w:val="hybridMultilevel"/>
    <w:tmpl w:val="F280B6B6"/>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F3936EB"/>
    <w:multiLevelType w:val="hybridMultilevel"/>
    <w:tmpl w:val="0E145B3A"/>
    <w:lvl w:ilvl="0" w:tplc="AAF043BA">
      <w:numFmt w:val="bullet"/>
      <w:lvlText w:val="-"/>
      <w:lvlJc w:val="left"/>
      <w:pPr>
        <w:ind w:left="304" w:hanging="420"/>
      </w:pPr>
      <w:rPr>
        <w:rFonts w:ascii="Times New Roman" w:eastAsia="Times New Roman" w:hAnsi="Times New Roman" w:cs="Times New Roman" w:hint="default"/>
      </w:rPr>
    </w:lvl>
    <w:lvl w:ilvl="1" w:tplc="04090003" w:tentative="1">
      <w:start w:val="1"/>
      <w:numFmt w:val="bullet"/>
      <w:lvlText w:val=""/>
      <w:lvlJc w:val="left"/>
      <w:pPr>
        <w:ind w:left="724" w:hanging="420"/>
      </w:pPr>
      <w:rPr>
        <w:rFonts w:ascii="Wingdings" w:hAnsi="Wingdings" w:hint="default"/>
      </w:rPr>
    </w:lvl>
    <w:lvl w:ilvl="2" w:tplc="04090005" w:tentative="1">
      <w:start w:val="1"/>
      <w:numFmt w:val="bullet"/>
      <w:lvlText w:val=""/>
      <w:lvlJc w:val="left"/>
      <w:pPr>
        <w:ind w:left="1144" w:hanging="420"/>
      </w:pPr>
      <w:rPr>
        <w:rFonts w:ascii="Wingdings" w:hAnsi="Wingdings" w:hint="default"/>
      </w:rPr>
    </w:lvl>
    <w:lvl w:ilvl="3" w:tplc="04090001" w:tentative="1">
      <w:start w:val="1"/>
      <w:numFmt w:val="bullet"/>
      <w:lvlText w:val=""/>
      <w:lvlJc w:val="left"/>
      <w:pPr>
        <w:ind w:left="1564" w:hanging="420"/>
      </w:pPr>
      <w:rPr>
        <w:rFonts w:ascii="Wingdings" w:hAnsi="Wingdings" w:hint="default"/>
      </w:rPr>
    </w:lvl>
    <w:lvl w:ilvl="4" w:tplc="04090003" w:tentative="1">
      <w:start w:val="1"/>
      <w:numFmt w:val="bullet"/>
      <w:lvlText w:val=""/>
      <w:lvlJc w:val="left"/>
      <w:pPr>
        <w:ind w:left="1984" w:hanging="420"/>
      </w:pPr>
      <w:rPr>
        <w:rFonts w:ascii="Wingdings" w:hAnsi="Wingdings" w:hint="default"/>
      </w:rPr>
    </w:lvl>
    <w:lvl w:ilvl="5" w:tplc="04090005" w:tentative="1">
      <w:start w:val="1"/>
      <w:numFmt w:val="bullet"/>
      <w:lvlText w:val=""/>
      <w:lvlJc w:val="left"/>
      <w:pPr>
        <w:ind w:left="2404" w:hanging="420"/>
      </w:pPr>
      <w:rPr>
        <w:rFonts w:ascii="Wingdings" w:hAnsi="Wingdings" w:hint="default"/>
      </w:rPr>
    </w:lvl>
    <w:lvl w:ilvl="6" w:tplc="04090001" w:tentative="1">
      <w:start w:val="1"/>
      <w:numFmt w:val="bullet"/>
      <w:lvlText w:val=""/>
      <w:lvlJc w:val="left"/>
      <w:pPr>
        <w:ind w:left="2824" w:hanging="420"/>
      </w:pPr>
      <w:rPr>
        <w:rFonts w:ascii="Wingdings" w:hAnsi="Wingdings" w:hint="default"/>
      </w:rPr>
    </w:lvl>
    <w:lvl w:ilvl="7" w:tplc="04090003" w:tentative="1">
      <w:start w:val="1"/>
      <w:numFmt w:val="bullet"/>
      <w:lvlText w:val=""/>
      <w:lvlJc w:val="left"/>
      <w:pPr>
        <w:ind w:left="3244" w:hanging="420"/>
      </w:pPr>
      <w:rPr>
        <w:rFonts w:ascii="Wingdings" w:hAnsi="Wingdings" w:hint="default"/>
      </w:rPr>
    </w:lvl>
    <w:lvl w:ilvl="8" w:tplc="04090005" w:tentative="1">
      <w:start w:val="1"/>
      <w:numFmt w:val="bullet"/>
      <w:lvlText w:val=""/>
      <w:lvlJc w:val="left"/>
      <w:pPr>
        <w:ind w:left="3664" w:hanging="420"/>
      </w:pPr>
      <w:rPr>
        <w:rFonts w:ascii="Wingdings" w:hAnsi="Wingdings" w:hint="default"/>
      </w:rPr>
    </w:lvl>
  </w:abstractNum>
  <w:abstractNum w:abstractNumId="22" w15:restartNumberingAfterBreak="0">
    <w:nsid w:val="770662E8"/>
    <w:multiLevelType w:val="hybridMultilevel"/>
    <w:tmpl w:val="561CF6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396781">
    <w:abstractNumId w:val="20"/>
  </w:num>
  <w:num w:numId="2" w16cid:durableId="715546719">
    <w:abstractNumId w:val="13"/>
  </w:num>
  <w:num w:numId="3" w16cid:durableId="1336110688">
    <w:abstractNumId w:val="16"/>
  </w:num>
  <w:num w:numId="4" w16cid:durableId="1168903880">
    <w:abstractNumId w:val="5"/>
  </w:num>
  <w:num w:numId="5" w16cid:durableId="1665275238">
    <w:abstractNumId w:val="23"/>
  </w:num>
  <w:num w:numId="6" w16cid:durableId="1691450520">
    <w:abstractNumId w:val="17"/>
  </w:num>
  <w:num w:numId="7" w16cid:durableId="1527324882">
    <w:abstractNumId w:val="19"/>
  </w:num>
  <w:num w:numId="8" w16cid:durableId="1357468024">
    <w:abstractNumId w:val="21"/>
  </w:num>
  <w:num w:numId="9" w16cid:durableId="474444759">
    <w:abstractNumId w:val="1"/>
  </w:num>
  <w:num w:numId="10" w16cid:durableId="827328410">
    <w:abstractNumId w:val="22"/>
  </w:num>
  <w:num w:numId="11" w16cid:durableId="1991864569">
    <w:abstractNumId w:val="12"/>
  </w:num>
  <w:num w:numId="12" w16cid:durableId="1306272676">
    <w:abstractNumId w:val="15"/>
  </w:num>
  <w:num w:numId="13" w16cid:durableId="756175328">
    <w:abstractNumId w:val="9"/>
  </w:num>
  <w:num w:numId="14" w16cid:durableId="313991593">
    <w:abstractNumId w:val="2"/>
  </w:num>
  <w:num w:numId="15" w16cid:durableId="384794211">
    <w:abstractNumId w:val="0"/>
  </w:num>
  <w:num w:numId="16" w16cid:durableId="611591398">
    <w:abstractNumId w:val="14"/>
  </w:num>
  <w:num w:numId="17" w16cid:durableId="1651666415">
    <w:abstractNumId w:val="0"/>
  </w:num>
  <w:num w:numId="18" w16cid:durableId="2002001728">
    <w:abstractNumId w:val="4"/>
  </w:num>
  <w:num w:numId="19" w16cid:durableId="269626542">
    <w:abstractNumId w:val="10"/>
  </w:num>
  <w:num w:numId="20" w16cid:durableId="1799444496">
    <w:abstractNumId w:val="6"/>
  </w:num>
  <w:num w:numId="21" w16cid:durableId="1993753806">
    <w:abstractNumId w:val="3"/>
  </w:num>
  <w:num w:numId="22" w16cid:durableId="163279453">
    <w:abstractNumId w:val="8"/>
  </w:num>
  <w:num w:numId="23" w16cid:durableId="568418150">
    <w:abstractNumId w:val="7"/>
  </w:num>
  <w:num w:numId="24" w16cid:durableId="460542103">
    <w:abstractNumId w:val="11"/>
  </w:num>
  <w:num w:numId="25" w16cid:durableId="1190951995">
    <w:abstractNumId w:val="18"/>
  </w:num>
  <w:num w:numId="26" w16cid:durableId="14609578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2MAQSFkamhhZGJko6SsGpxcWZ+XkgBYa1AKJ6iUMsAAAA"/>
    <w:docVar w:name="commondata" w:val="eyJoZGlkIjoiNDQ2MTQwOGI3MTFhYWQ3N2M1NWE0MWFjNGI3MmUzYTgifQ=="/>
  </w:docVars>
  <w:rsids>
    <w:rsidRoot w:val="004E3939"/>
    <w:rsid w:val="0000036E"/>
    <w:rsid w:val="000039FD"/>
    <w:rsid w:val="000115C2"/>
    <w:rsid w:val="00017327"/>
    <w:rsid w:val="00017F23"/>
    <w:rsid w:val="00030579"/>
    <w:rsid w:val="00032198"/>
    <w:rsid w:val="000325BF"/>
    <w:rsid w:val="00035ACA"/>
    <w:rsid w:val="0004223F"/>
    <w:rsid w:val="000462B0"/>
    <w:rsid w:val="000518DC"/>
    <w:rsid w:val="0005502C"/>
    <w:rsid w:val="0007312F"/>
    <w:rsid w:val="000733F9"/>
    <w:rsid w:val="00073BEC"/>
    <w:rsid w:val="000751B7"/>
    <w:rsid w:val="00080964"/>
    <w:rsid w:val="000823AA"/>
    <w:rsid w:val="000B6245"/>
    <w:rsid w:val="000C2E0A"/>
    <w:rsid w:val="000C5987"/>
    <w:rsid w:val="000E19D4"/>
    <w:rsid w:val="000E3233"/>
    <w:rsid w:val="000F2E12"/>
    <w:rsid w:val="000F36AE"/>
    <w:rsid w:val="000F4E65"/>
    <w:rsid w:val="000F6242"/>
    <w:rsid w:val="00102574"/>
    <w:rsid w:val="00105DFB"/>
    <w:rsid w:val="001062D1"/>
    <w:rsid w:val="00124F26"/>
    <w:rsid w:val="00130C3A"/>
    <w:rsid w:val="00133887"/>
    <w:rsid w:val="001353F5"/>
    <w:rsid w:val="001412C9"/>
    <w:rsid w:val="00141B6D"/>
    <w:rsid w:val="0015057F"/>
    <w:rsid w:val="001533B0"/>
    <w:rsid w:val="00175648"/>
    <w:rsid w:val="00176A38"/>
    <w:rsid w:val="001943B3"/>
    <w:rsid w:val="001A1976"/>
    <w:rsid w:val="001A55C3"/>
    <w:rsid w:val="001B0D5E"/>
    <w:rsid w:val="001B3F79"/>
    <w:rsid w:val="001D22B0"/>
    <w:rsid w:val="001E7032"/>
    <w:rsid w:val="001F5A5B"/>
    <w:rsid w:val="00200B74"/>
    <w:rsid w:val="00201E23"/>
    <w:rsid w:val="00202842"/>
    <w:rsid w:val="00204BD5"/>
    <w:rsid w:val="002117A3"/>
    <w:rsid w:val="002134CE"/>
    <w:rsid w:val="0021584D"/>
    <w:rsid w:val="00247E55"/>
    <w:rsid w:val="002537D2"/>
    <w:rsid w:val="0025760B"/>
    <w:rsid w:val="002659A1"/>
    <w:rsid w:val="002667C1"/>
    <w:rsid w:val="002668F3"/>
    <w:rsid w:val="002803B8"/>
    <w:rsid w:val="002808C9"/>
    <w:rsid w:val="002C5BE6"/>
    <w:rsid w:val="002C6431"/>
    <w:rsid w:val="002C6840"/>
    <w:rsid w:val="002C709E"/>
    <w:rsid w:val="002E2484"/>
    <w:rsid w:val="002E6C52"/>
    <w:rsid w:val="002F077E"/>
    <w:rsid w:val="002F1940"/>
    <w:rsid w:val="002F2A05"/>
    <w:rsid w:val="002F31F5"/>
    <w:rsid w:val="003006CE"/>
    <w:rsid w:val="00307147"/>
    <w:rsid w:val="00307C88"/>
    <w:rsid w:val="003146B8"/>
    <w:rsid w:val="00316D9A"/>
    <w:rsid w:val="0032178C"/>
    <w:rsid w:val="00322E23"/>
    <w:rsid w:val="003244D3"/>
    <w:rsid w:val="003244F1"/>
    <w:rsid w:val="00326BA2"/>
    <w:rsid w:val="0033071B"/>
    <w:rsid w:val="00331924"/>
    <w:rsid w:val="003554E9"/>
    <w:rsid w:val="00364EAD"/>
    <w:rsid w:val="00365532"/>
    <w:rsid w:val="003738C2"/>
    <w:rsid w:val="00376DDF"/>
    <w:rsid w:val="003774DD"/>
    <w:rsid w:val="00382544"/>
    <w:rsid w:val="00383545"/>
    <w:rsid w:val="00390F47"/>
    <w:rsid w:val="003926B2"/>
    <w:rsid w:val="0039540F"/>
    <w:rsid w:val="003A0BEF"/>
    <w:rsid w:val="003A12CD"/>
    <w:rsid w:val="003C35D8"/>
    <w:rsid w:val="003C3E82"/>
    <w:rsid w:val="003D1870"/>
    <w:rsid w:val="003D43DC"/>
    <w:rsid w:val="003E0EF6"/>
    <w:rsid w:val="003E4508"/>
    <w:rsid w:val="003E6193"/>
    <w:rsid w:val="003F4265"/>
    <w:rsid w:val="003F56BD"/>
    <w:rsid w:val="003F6751"/>
    <w:rsid w:val="00402E0F"/>
    <w:rsid w:val="00406E25"/>
    <w:rsid w:val="00412809"/>
    <w:rsid w:val="00424AD2"/>
    <w:rsid w:val="00433500"/>
    <w:rsid w:val="00433F71"/>
    <w:rsid w:val="00440D43"/>
    <w:rsid w:val="00442349"/>
    <w:rsid w:val="00444217"/>
    <w:rsid w:val="004462A1"/>
    <w:rsid w:val="00450D6F"/>
    <w:rsid w:val="004513A5"/>
    <w:rsid w:val="004525F5"/>
    <w:rsid w:val="00454584"/>
    <w:rsid w:val="00477A56"/>
    <w:rsid w:val="00497C5B"/>
    <w:rsid w:val="004A3539"/>
    <w:rsid w:val="004A45A8"/>
    <w:rsid w:val="004B5154"/>
    <w:rsid w:val="004B770E"/>
    <w:rsid w:val="004C05C2"/>
    <w:rsid w:val="004C7971"/>
    <w:rsid w:val="004D5EE5"/>
    <w:rsid w:val="004E3939"/>
    <w:rsid w:val="004E5F02"/>
    <w:rsid w:val="004E77B6"/>
    <w:rsid w:val="004F0548"/>
    <w:rsid w:val="005053A9"/>
    <w:rsid w:val="00511D0F"/>
    <w:rsid w:val="0051337C"/>
    <w:rsid w:val="00515C40"/>
    <w:rsid w:val="0052570E"/>
    <w:rsid w:val="00531CCC"/>
    <w:rsid w:val="00555947"/>
    <w:rsid w:val="00561914"/>
    <w:rsid w:val="00563AD7"/>
    <w:rsid w:val="005777D7"/>
    <w:rsid w:val="00597E31"/>
    <w:rsid w:val="005A5A0D"/>
    <w:rsid w:val="005A79B2"/>
    <w:rsid w:val="005B5823"/>
    <w:rsid w:val="005D273A"/>
    <w:rsid w:val="005D276E"/>
    <w:rsid w:val="005D2F2C"/>
    <w:rsid w:val="005D367E"/>
    <w:rsid w:val="005D7724"/>
    <w:rsid w:val="00606369"/>
    <w:rsid w:val="006247F4"/>
    <w:rsid w:val="00642504"/>
    <w:rsid w:val="0064290F"/>
    <w:rsid w:val="00646DB5"/>
    <w:rsid w:val="00651478"/>
    <w:rsid w:val="006536AA"/>
    <w:rsid w:val="00656632"/>
    <w:rsid w:val="00667995"/>
    <w:rsid w:val="0067445A"/>
    <w:rsid w:val="00683119"/>
    <w:rsid w:val="00685F22"/>
    <w:rsid w:val="0068754F"/>
    <w:rsid w:val="006950A1"/>
    <w:rsid w:val="00697314"/>
    <w:rsid w:val="006A036C"/>
    <w:rsid w:val="006B6265"/>
    <w:rsid w:val="006B67A2"/>
    <w:rsid w:val="006C296E"/>
    <w:rsid w:val="006D7268"/>
    <w:rsid w:val="006E6615"/>
    <w:rsid w:val="006E669B"/>
    <w:rsid w:val="007058E9"/>
    <w:rsid w:val="007070C0"/>
    <w:rsid w:val="00724556"/>
    <w:rsid w:val="00726AA6"/>
    <w:rsid w:val="00731BED"/>
    <w:rsid w:val="00732897"/>
    <w:rsid w:val="00747989"/>
    <w:rsid w:val="007634E5"/>
    <w:rsid w:val="0076677D"/>
    <w:rsid w:val="0077479F"/>
    <w:rsid w:val="007765BF"/>
    <w:rsid w:val="00776774"/>
    <w:rsid w:val="00780500"/>
    <w:rsid w:val="007810C4"/>
    <w:rsid w:val="00783B2B"/>
    <w:rsid w:val="00797538"/>
    <w:rsid w:val="007A16FD"/>
    <w:rsid w:val="007A4C93"/>
    <w:rsid w:val="007A7330"/>
    <w:rsid w:val="007B10E8"/>
    <w:rsid w:val="007B3EFF"/>
    <w:rsid w:val="007B4218"/>
    <w:rsid w:val="007C48D6"/>
    <w:rsid w:val="007C5ECF"/>
    <w:rsid w:val="007C6D0F"/>
    <w:rsid w:val="007D055C"/>
    <w:rsid w:val="007D28C8"/>
    <w:rsid w:val="007D5C57"/>
    <w:rsid w:val="007E7043"/>
    <w:rsid w:val="007F08AA"/>
    <w:rsid w:val="007F4F92"/>
    <w:rsid w:val="00804805"/>
    <w:rsid w:val="00807803"/>
    <w:rsid w:val="00810170"/>
    <w:rsid w:val="0081535A"/>
    <w:rsid w:val="00822F83"/>
    <w:rsid w:val="008277B2"/>
    <w:rsid w:val="008354CC"/>
    <w:rsid w:val="00840108"/>
    <w:rsid w:val="00840493"/>
    <w:rsid w:val="00840C8D"/>
    <w:rsid w:val="008507D3"/>
    <w:rsid w:val="00850C80"/>
    <w:rsid w:val="0086073F"/>
    <w:rsid w:val="00860C23"/>
    <w:rsid w:val="00871667"/>
    <w:rsid w:val="008733A7"/>
    <w:rsid w:val="00876260"/>
    <w:rsid w:val="008814D2"/>
    <w:rsid w:val="00882D81"/>
    <w:rsid w:val="00890CD9"/>
    <w:rsid w:val="00896544"/>
    <w:rsid w:val="008A03A9"/>
    <w:rsid w:val="008A1AC3"/>
    <w:rsid w:val="008A217F"/>
    <w:rsid w:val="008B2ABA"/>
    <w:rsid w:val="008C1711"/>
    <w:rsid w:val="008C17F5"/>
    <w:rsid w:val="008C56C7"/>
    <w:rsid w:val="008C77A5"/>
    <w:rsid w:val="008D3BE4"/>
    <w:rsid w:val="008D6C56"/>
    <w:rsid w:val="008D772F"/>
    <w:rsid w:val="008E366D"/>
    <w:rsid w:val="008F79D2"/>
    <w:rsid w:val="009144A6"/>
    <w:rsid w:val="0091714C"/>
    <w:rsid w:val="00925579"/>
    <w:rsid w:val="00926434"/>
    <w:rsid w:val="00932AC7"/>
    <w:rsid w:val="00941DB1"/>
    <w:rsid w:val="00943D24"/>
    <w:rsid w:val="009470E8"/>
    <w:rsid w:val="00960B1D"/>
    <w:rsid w:val="00980940"/>
    <w:rsid w:val="00987BF0"/>
    <w:rsid w:val="0099764C"/>
    <w:rsid w:val="009A2792"/>
    <w:rsid w:val="009B6372"/>
    <w:rsid w:val="009C0784"/>
    <w:rsid w:val="009C136A"/>
    <w:rsid w:val="009C56F2"/>
    <w:rsid w:val="009D0C47"/>
    <w:rsid w:val="009E4739"/>
    <w:rsid w:val="009E50AB"/>
    <w:rsid w:val="009F491F"/>
    <w:rsid w:val="009F65DE"/>
    <w:rsid w:val="00A12B85"/>
    <w:rsid w:val="00A1348B"/>
    <w:rsid w:val="00A255FA"/>
    <w:rsid w:val="00A3471E"/>
    <w:rsid w:val="00A35689"/>
    <w:rsid w:val="00A36719"/>
    <w:rsid w:val="00A53082"/>
    <w:rsid w:val="00A566EA"/>
    <w:rsid w:val="00A603E4"/>
    <w:rsid w:val="00A60895"/>
    <w:rsid w:val="00A66F15"/>
    <w:rsid w:val="00A82CC9"/>
    <w:rsid w:val="00A93303"/>
    <w:rsid w:val="00AA5256"/>
    <w:rsid w:val="00AB554D"/>
    <w:rsid w:val="00AB5D42"/>
    <w:rsid w:val="00AC0AC5"/>
    <w:rsid w:val="00AC201B"/>
    <w:rsid w:val="00AC6CD8"/>
    <w:rsid w:val="00AD20B3"/>
    <w:rsid w:val="00AD3812"/>
    <w:rsid w:val="00AE51C2"/>
    <w:rsid w:val="00B05ACF"/>
    <w:rsid w:val="00B4324D"/>
    <w:rsid w:val="00B51758"/>
    <w:rsid w:val="00B575E1"/>
    <w:rsid w:val="00B5791E"/>
    <w:rsid w:val="00B81FD7"/>
    <w:rsid w:val="00B84780"/>
    <w:rsid w:val="00B93030"/>
    <w:rsid w:val="00B97703"/>
    <w:rsid w:val="00BA4FFF"/>
    <w:rsid w:val="00BC10CC"/>
    <w:rsid w:val="00BC5D47"/>
    <w:rsid w:val="00BD4FB7"/>
    <w:rsid w:val="00BD6821"/>
    <w:rsid w:val="00BE5E46"/>
    <w:rsid w:val="00BF0209"/>
    <w:rsid w:val="00BF0942"/>
    <w:rsid w:val="00BF7674"/>
    <w:rsid w:val="00C01883"/>
    <w:rsid w:val="00C050FA"/>
    <w:rsid w:val="00C12352"/>
    <w:rsid w:val="00C12F2B"/>
    <w:rsid w:val="00C163D5"/>
    <w:rsid w:val="00C210C2"/>
    <w:rsid w:val="00C21EAD"/>
    <w:rsid w:val="00C22D7D"/>
    <w:rsid w:val="00C232AD"/>
    <w:rsid w:val="00C313D2"/>
    <w:rsid w:val="00C34F0D"/>
    <w:rsid w:val="00C403FE"/>
    <w:rsid w:val="00C66D12"/>
    <w:rsid w:val="00C67728"/>
    <w:rsid w:val="00C74808"/>
    <w:rsid w:val="00C76669"/>
    <w:rsid w:val="00C83763"/>
    <w:rsid w:val="00C95BE6"/>
    <w:rsid w:val="00CA1416"/>
    <w:rsid w:val="00CA185F"/>
    <w:rsid w:val="00CA51DE"/>
    <w:rsid w:val="00CA62F4"/>
    <w:rsid w:val="00CD568D"/>
    <w:rsid w:val="00CD71A4"/>
    <w:rsid w:val="00CE5A36"/>
    <w:rsid w:val="00CF54F3"/>
    <w:rsid w:val="00CF6087"/>
    <w:rsid w:val="00D12DEA"/>
    <w:rsid w:val="00D16FE4"/>
    <w:rsid w:val="00D174E9"/>
    <w:rsid w:val="00D218EB"/>
    <w:rsid w:val="00D23AE2"/>
    <w:rsid w:val="00D45DEC"/>
    <w:rsid w:val="00D50787"/>
    <w:rsid w:val="00D50CB6"/>
    <w:rsid w:val="00D55649"/>
    <w:rsid w:val="00D57BBC"/>
    <w:rsid w:val="00D71EFE"/>
    <w:rsid w:val="00D8118C"/>
    <w:rsid w:val="00D91588"/>
    <w:rsid w:val="00DC1258"/>
    <w:rsid w:val="00DD6251"/>
    <w:rsid w:val="00DD6B57"/>
    <w:rsid w:val="00DD7827"/>
    <w:rsid w:val="00DF16A6"/>
    <w:rsid w:val="00DF2EB7"/>
    <w:rsid w:val="00E0221E"/>
    <w:rsid w:val="00E05777"/>
    <w:rsid w:val="00E2146B"/>
    <w:rsid w:val="00E21530"/>
    <w:rsid w:val="00E25E3C"/>
    <w:rsid w:val="00E3000A"/>
    <w:rsid w:val="00E3256C"/>
    <w:rsid w:val="00E3390D"/>
    <w:rsid w:val="00E42D42"/>
    <w:rsid w:val="00E46293"/>
    <w:rsid w:val="00E50A23"/>
    <w:rsid w:val="00E57172"/>
    <w:rsid w:val="00E65A7E"/>
    <w:rsid w:val="00E74472"/>
    <w:rsid w:val="00E829F4"/>
    <w:rsid w:val="00E94333"/>
    <w:rsid w:val="00E95399"/>
    <w:rsid w:val="00E96219"/>
    <w:rsid w:val="00E96DD3"/>
    <w:rsid w:val="00E97EB6"/>
    <w:rsid w:val="00EA05FB"/>
    <w:rsid w:val="00EB3AC3"/>
    <w:rsid w:val="00EB6813"/>
    <w:rsid w:val="00EC3F56"/>
    <w:rsid w:val="00EC45A5"/>
    <w:rsid w:val="00EC79FD"/>
    <w:rsid w:val="00EC7A39"/>
    <w:rsid w:val="00ED08E4"/>
    <w:rsid w:val="00ED62E9"/>
    <w:rsid w:val="00EF5F14"/>
    <w:rsid w:val="00EF6BC3"/>
    <w:rsid w:val="00F0182D"/>
    <w:rsid w:val="00F059CD"/>
    <w:rsid w:val="00F150A8"/>
    <w:rsid w:val="00F25BBD"/>
    <w:rsid w:val="00F32607"/>
    <w:rsid w:val="00F35215"/>
    <w:rsid w:val="00F35FB8"/>
    <w:rsid w:val="00F37599"/>
    <w:rsid w:val="00F41539"/>
    <w:rsid w:val="00F539FB"/>
    <w:rsid w:val="00F57C5B"/>
    <w:rsid w:val="00F60C39"/>
    <w:rsid w:val="00F64036"/>
    <w:rsid w:val="00F6624E"/>
    <w:rsid w:val="00F768B9"/>
    <w:rsid w:val="00F83A48"/>
    <w:rsid w:val="00F866B4"/>
    <w:rsid w:val="00F92D48"/>
    <w:rsid w:val="00F9533F"/>
    <w:rsid w:val="00FA7736"/>
    <w:rsid w:val="00FB7A6D"/>
    <w:rsid w:val="00FC3E5C"/>
    <w:rsid w:val="00FC49CF"/>
    <w:rsid w:val="00FF42A3"/>
    <w:rsid w:val="045A4292"/>
    <w:rsid w:val="0C430B50"/>
    <w:rsid w:val="0D451690"/>
    <w:rsid w:val="16EB5103"/>
    <w:rsid w:val="18F8674C"/>
    <w:rsid w:val="1F657CD8"/>
    <w:rsid w:val="20481D81"/>
    <w:rsid w:val="217806D7"/>
    <w:rsid w:val="24FD59A4"/>
    <w:rsid w:val="278B4A51"/>
    <w:rsid w:val="299130D8"/>
    <w:rsid w:val="2D8F7C42"/>
    <w:rsid w:val="2E4A1864"/>
    <w:rsid w:val="372F4809"/>
    <w:rsid w:val="3AD46AD2"/>
    <w:rsid w:val="48346FD8"/>
    <w:rsid w:val="50793CFC"/>
    <w:rsid w:val="56F3676A"/>
    <w:rsid w:val="5D9C2C23"/>
    <w:rsid w:val="6638194E"/>
    <w:rsid w:val="7E5B5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C02FF"/>
  <w15:docId w15:val="{A950EC6E-E5D6-4599-A206-1881A93F8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A23"/>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E50A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E50A23"/>
    <w:pPr>
      <w:pBdr>
        <w:top w:val="none" w:sz="0" w:space="0" w:color="auto"/>
      </w:pBdr>
      <w:spacing w:before="180"/>
      <w:outlineLvl w:val="1"/>
    </w:pPr>
    <w:rPr>
      <w:sz w:val="32"/>
    </w:rPr>
  </w:style>
  <w:style w:type="paragraph" w:styleId="Heading3">
    <w:name w:val="heading 3"/>
    <w:basedOn w:val="Heading2"/>
    <w:next w:val="Normal"/>
    <w:qFormat/>
    <w:rsid w:val="00E50A23"/>
    <w:pPr>
      <w:spacing w:before="120"/>
      <w:outlineLvl w:val="2"/>
    </w:pPr>
    <w:rPr>
      <w:sz w:val="28"/>
    </w:rPr>
  </w:style>
  <w:style w:type="paragraph" w:styleId="Heading4">
    <w:name w:val="heading 4"/>
    <w:basedOn w:val="Heading3"/>
    <w:next w:val="Normal"/>
    <w:qFormat/>
    <w:rsid w:val="00E50A23"/>
    <w:pPr>
      <w:ind w:left="1418" w:hanging="1418"/>
      <w:outlineLvl w:val="3"/>
    </w:pPr>
    <w:rPr>
      <w:sz w:val="24"/>
    </w:rPr>
  </w:style>
  <w:style w:type="paragraph" w:styleId="Heading5">
    <w:name w:val="heading 5"/>
    <w:basedOn w:val="Heading4"/>
    <w:next w:val="Normal"/>
    <w:qFormat/>
    <w:rsid w:val="00E50A23"/>
    <w:pPr>
      <w:ind w:left="1701" w:hanging="1701"/>
      <w:outlineLvl w:val="4"/>
    </w:pPr>
    <w:rPr>
      <w:sz w:val="22"/>
    </w:rPr>
  </w:style>
  <w:style w:type="paragraph" w:styleId="Heading6">
    <w:name w:val="heading 6"/>
    <w:basedOn w:val="H6"/>
    <w:next w:val="Normal"/>
    <w:qFormat/>
    <w:rsid w:val="00E50A23"/>
    <w:pPr>
      <w:outlineLvl w:val="5"/>
    </w:pPr>
  </w:style>
  <w:style w:type="paragraph" w:styleId="Heading7">
    <w:name w:val="heading 7"/>
    <w:basedOn w:val="H6"/>
    <w:next w:val="Normal"/>
    <w:qFormat/>
    <w:rsid w:val="00E50A23"/>
    <w:pPr>
      <w:outlineLvl w:val="6"/>
    </w:pPr>
  </w:style>
  <w:style w:type="paragraph" w:styleId="Heading8">
    <w:name w:val="heading 8"/>
    <w:basedOn w:val="Heading1"/>
    <w:next w:val="Normal"/>
    <w:qFormat/>
    <w:rsid w:val="00E50A23"/>
    <w:pPr>
      <w:ind w:left="0" w:firstLine="0"/>
      <w:outlineLvl w:val="7"/>
    </w:pPr>
  </w:style>
  <w:style w:type="paragraph" w:styleId="Heading9">
    <w:name w:val="heading 9"/>
    <w:basedOn w:val="Heading8"/>
    <w:next w:val="Normal"/>
    <w:qFormat/>
    <w:rsid w:val="00E50A23"/>
    <w:pPr>
      <w:outlineLvl w:val="8"/>
    </w:pPr>
  </w:style>
  <w:style w:type="character" w:default="1" w:styleId="DefaultParagraphFont">
    <w:name w:val="Default Paragraph Font"/>
    <w:semiHidden/>
    <w:rsid w:val="00E50A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0A23"/>
  </w:style>
  <w:style w:type="paragraph" w:customStyle="1" w:styleId="H6">
    <w:name w:val="H6"/>
    <w:basedOn w:val="Heading5"/>
    <w:next w:val="Normal"/>
    <w:rsid w:val="00E50A23"/>
    <w:pPr>
      <w:ind w:left="1985" w:hanging="1985"/>
      <w:outlineLvl w:val="9"/>
    </w:pPr>
    <w:rPr>
      <w:sz w:val="20"/>
    </w:rPr>
  </w:style>
  <w:style w:type="paragraph" w:styleId="List3">
    <w:name w:val="List 3"/>
    <w:basedOn w:val="List2"/>
    <w:semiHidden/>
    <w:rsid w:val="00E50A23"/>
    <w:pPr>
      <w:ind w:left="1135"/>
    </w:pPr>
  </w:style>
  <w:style w:type="paragraph" w:styleId="List2">
    <w:name w:val="List 2"/>
    <w:basedOn w:val="List"/>
    <w:semiHidden/>
    <w:rsid w:val="00E50A23"/>
    <w:pPr>
      <w:ind w:left="851"/>
    </w:pPr>
  </w:style>
  <w:style w:type="paragraph" w:styleId="List">
    <w:name w:val="List"/>
    <w:basedOn w:val="Normal"/>
    <w:semiHidden/>
    <w:rsid w:val="00E50A23"/>
    <w:pPr>
      <w:ind w:left="568" w:hanging="284"/>
    </w:pPr>
  </w:style>
  <w:style w:type="paragraph" w:styleId="TOC7">
    <w:name w:val="toc 7"/>
    <w:basedOn w:val="TOC6"/>
    <w:next w:val="Normal"/>
    <w:semiHidden/>
    <w:rsid w:val="00E50A23"/>
    <w:pPr>
      <w:ind w:left="2268" w:hanging="2268"/>
    </w:pPr>
  </w:style>
  <w:style w:type="paragraph" w:styleId="TOC6">
    <w:name w:val="toc 6"/>
    <w:basedOn w:val="TOC5"/>
    <w:next w:val="Normal"/>
    <w:semiHidden/>
    <w:rsid w:val="00E50A23"/>
    <w:pPr>
      <w:ind w:left="1985" w:hanging="1985"/>
    </w:pPr>
  </w:style>
  <w:style w:type="paragraph" w:styleId="TOC5">
    <w:name w:val="toc 5"/>
    <w:basedOn w:val="TOC4"/>
    <w:semiHidden/>
    <w:rsid w:val="00E50A23"/>
    <w:pPr>
      <w:ind w:left="1701" w:hanging="1701"/>
    </w:pPr>
  </w:style>
  <w:style w:type="paragraph" w:styleId="TOC4">
    <w:name w:val="toc 4"/>
    <w:basedOn w:val="TOC3"/>
    <w:semiHidden/>
    <w:rsid w:val="00E50A23"/>
    <w:pPr>
      <w:ind w:left="1418" w:hanging="1418"/>
    </w:pPr>
  </w:style>
  <w:style w:type="paragraph" w:styleId="TOC3">
    <w:name w:val="toc 3"/>
    <w:basedOn w:val="TOC2"/>
    <w:semiHidden/>
    <w:rsid w:val="00E50A23"/>
    <w:pPr>
      <w:ind w:left="1134" w:hanging="1134"/>
    </w:pPr>
  </w:style>
  <w:style w:type="paragraph" w:styleId="TOC2">
    <w:name w:val="toc 2"/>
    <w:basedOn w:val="TOC1"/>
    <w:semiHidden/>
    <w:rsid w:val="00E50A23"/>
    <w:pPr>
      <w:keepNext w:val="0"/>
      <w:spacing w:before="0"/>
      <w:ind w:left="851" w:hanging="851"/>
    </w:pPr>
    <w:rPr>
      <w:sz w:val="20"/>
    </w:rPr>
  </w:style>
  <w:style w:type="paragraph" w:styleId="TOC1">
    <w:name w:val="toc 1"/>
    <w:semiHidden/>
    <w:rsid w:val="00E50A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semiHidden/>
    <w:rsid w:val="00E50A23"/>
    <w:pPr>
      <w:ind w:left="851"/>
    </w:pPr>
  </w:style>
  <w:style w:type="paragraph" w:styleId="ListNumber">
    <w:name w:val="List Number"/>
    <w:basedOn w:val="List"/>
    <w:semiHidden/>
    <w:rsid w:val="00E50A23"/>
  </w:style>
  <w:style w:type="paragraph" w:styleId="ListBullet4">
    <w:name w:val="List Bullet 4"/>
    <w:basedOn w:val="ListBullet3"/>
    <w:semiHidden/>
    <w:rsid w:val="00E50A23"/>
    <w:pPr>
      <w:ind w:left="1418"/>
    </w:pPr>
  </w:style>
  <w:style w:type="paragraph" w:styleId="ListBullet3">
    <w:name w:val="List Bullet 3"/>
    <w:basedOn w:val="ListBullet2"/>
    <w:semiHidden/>
    <w:rsid w:val="00E50A23"/>
    <w:pPr>
      <w:ind w:left="1135"/>
    </w:pPr>
  </w:style>
  <w:style w:type="paragraph" w:styleId="ListBullet2">
    <w:name w:val="List Bullet 2"/>
    <w:basedOn w:val="ListBullet"/>
    <w:semiHidden/>
    <w:rsid w:val="00E50A23"/>
    <w:pPr>
      <w:ind w:left="851"/>
    </w:pPr>
  </w:style>
  <w:style w:type="paragraph" w:styleId="ListBullet">
    <w:name w:val="List Bullet"/>
    <w:basedOn w:val="List"/>
    <w:semiHidden/>
    <w:rsid w:val="00E50A23"/>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E50A23"/>
    <w:pPr>
      <w:ind w:left="1702"/>
    </w:pPr>
  </w:style>
  <w:style w:type="paragraph" w:styleId="TOC8">
    <w:name w:val="toc 8"/>
    <w:basedOn w:val="TOC1"/>
    <w:semiHidden/>
    <w:rsid w:val="00E50A23"/>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E50A23"/>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50A23"/>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E50A23"/>
    <w:pPr>
      <w:keepLines/>
      <w:spacing w:after="0"/>
      <w:ind w:left="454" w:hanging="454"/>
    </w:pPr>
    <w:rPr>
      <w:sz w:val="16"/>
    </w:rPr>
  </w:style>
  <w:style w:type="paragraph" w:styleId="List5">
    <w:name w:val="List 5"/>
    <w:basedOn w:val="List4"/>
    <w:semiHidden/>
    <w:rsid w:val="00E50A23"/>
    <w:pPr>
      <w:ind w:left="1702"/>
    </w:pPr>
  </w:style>
  <w:style w:type="paragraph" w:styleId="List4">
    <w:name w:val="List 4"/>
    <w:basedOn w:val="List3"/>
    <w:semiHidden/>
    <w:rsid w:val="00E50A23"/>
    <w:pPr>
      <w:ind w:left="1418"/>
    </w:pPr>
  </w:style>
  <w:style w:type="paragraph" w:styleId="TOC9">
    <w:name w:val="toc 9"/>
    <w:basedOn w:val="TOC8"/>
    <w:semiHidden/>
    <w:rsid w:val="00E50A23"/>
    <w:pPr>
      <w:ind w:left="1418" w:hanging="1418"/>
    </w:pPr>
  </w:style>
  <w:style w:type="paragraph" w:styleId="Index1">
    <w:name w:val="index 1"/>
    <w:basedOn w:val="Normal"/>
    <w:semiHidden/>
    <w:rsid w:val="00E50A23"/>
    <w:pPr>
      <w:keepLines/>
      <w:spacing w:after="0"/>
    </w:pPr>
  </w:style>
  <w:style w:type="paragraph" w:styleId="Index2">
    <w:name w:val="index 2"/>
    <w:basedOn w:val="Index1"/>
    <w:semiHidden/>
    <w:rsid w:val="00E50A23"/>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E50A23"/>
    <w:rPr>
      <w:b/>
      <w:position w:val="6"/>
      <w:sz w:val="16"/>
    </w:rPr>
  </w:style>
  <w:style w:type="paragraph" w:customStyle="1" w:styleId="B1">
    <w:name w:val="B1"/>
    <w:basedOn w:val="List"/>
    <w:link w:val="B1Zchn"/>
    <w:rsid w:val="00E50A23"/>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noProof/>
      <w:sz w:val="18"/>
      <w:lang w:val="en-GB"/>
    </w:rPr>
  </w:style>
  <w:style w:type="paragraph" w:customStyle="1" w:styleId="ZT">
    <w:name w:val="ZT"/>
    <w:rsid w:val="00E50A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E50A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E50A23"/>
    <w:pPr>
      <w:outlineLvl w:val="9"/>
    </w:pPr>
  </w:style>
  <w:style w:type="character" w:customStyle="1" w:styleId="FootnoteTextChar">
    <w:name w:val="Footnote Text Char"/>
    <w:basedOn w:val="DefaultParagraphFont"/>
    <w:link w:val="FootnoteText"/>
    <w:semiHidden/>
    <w:qFormat/>
    <w:rPr>
      <w:rFonts w:eastAsia="Times New Roman"/>
      <w:sz w:val="16"/>
      <w:lang w:val="en-GB"/>
    </w:rPr>
  </w:style>
  <w:style w:type="paragraph" w:customStyle="1" w:styleId="TAH">
    <w:name w:val="TAH"/>
    <w:basedOn w:val="TAC"/>
    <w:rsid w:val="00E50A23"/>
    <w:rPr>
      <w:b/>
    </w:rPr>
  </w:style>
  <w:style w:type="paragraph" w:customStyle="1" w:styleId="TAC">
    <w:name w:val="TAC"/>
    <w:basedOn w:val="TAL"/>
    <w:rsid w:val="00E50A23"/>
    <w:pPr>
      <w:jc w:val="center"/>
    </w:pPr>
  </w:style>
  <w:style w:type="paragraph" w:customStyle="1" w:styleId="TAL">
    <w:name w:val="TAL"/>
    <w:basedOn w:val="Normal"/>
    <w:rsid w:val="00E50A23"/>
    <w:pPr>
      <w:keepNext/>
      <w:keepLines/>
      <w:spacing w:after="0"/>
    </w:pPr>
    <w:rPr>
      <w:rFonts w:ascii="Arial" w:hAnsi="Arial"/>
      <w:sz w:val="18"/>
    </w:rPr>
  </w:style>
  <w:style w:type="paragraph" w:customStyle="1" w:styleId="TF">
    <w:name w:val="TF"/>
    <w:basedOn w:val="TH"/>
    <w:rsid w:val="00E50A23"/>
    <w:pPr>
      <w:keepNext w:val="0"/>
      <w:spacing w:before="0" w:after="240"/>
    </w:pPr>
  </w:style>
  <w:style w:type="paragraph" w:customStyle="1" w:styleId="TH">
    <w:name w:val="TH"/>
    <w:basedOn w:val="Normal"/>
    <w:rsid w:val="00E50A23"/>
    <w:pPr>
      <w:keepNext/>
      <w:keepLines/>
      <w:spacing w:before="60"/>
      <w:jc w:val="center"/>
    </w:pPr>
    <w:rPr>
      <w:rFonts w:ascii="Arial" w:hAnsi="Arial"/>
      <w:b/>
    </w:rPr>
  </w:style>
  <w:style w:type="paragraph" w:customStyle="1" w:styleId="NO">
    <w:name w:val="NO"/>
    <w:basedOn w:val="Normal"/>
    <w:rsid w:val="00E50A23"/>
    <w:pPr>
      <w:keepLines/>
      <w:ind w:left="1135" w:hanging="851"/>
    </w:pPr>
  </w:style>
  <w:style w:type="paragraph" w:customStyle="1" w:styleId="EX">
    <w:name w:val="EX"/>
    <w:basedOn w:val="Normal"/>
    <w:rsid w:val="00E50A23"/>
    <w:pPr>
      <w:keepLines/>
      <w:ind w:left="1702" w:hanging="1418"/>
    </w:pPr>
  </w:style>
  <w:style w:type="paragraph" w:customStyle="1" w:styleId="FP">
    <w:name w:val="FP"/>
    <w:basedOn w:val="Normal"/>
    <w:rsid w:val="00E50A23"/>
    <w:pPr>
      <w:spacing w:after="0"/>
    </w:pPr>
  </w:style>
  <w:style w:type="paragraph" w:customStyle="1" w:styleId="LD">
    <w:name w:val="LD"/>
    <w:rsid w:val="00E50A2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50A23"/>
    <w:pPr>
      <w:spacing w:after="0"/>
    </w:pPr>
  </w:style>
  <w:style w:type="paragraph" w:customStyle="1" w:styleId="EW">
    <w:name w:val="EW"/>
    <w:basedOn w:val="EX"/>
    <w:rsid w:val="00E50A23"/>
    <w:pPr>
      <w:spacing w:after="0"/>
    </w:pPr>
  </w:style>
  <w:style w:type="paragraph" w:customStyle="1" w:styleId="EQ">
    <w:name w:val="EQ"/>
    <w:basedOn w:val="Normal"/>
    <w:next w:val="Normal"/>
    <w:rsid w:val="00E50A23"/>
    <w:pPr>
      <w:keepLines/>
      <w:tabs>
        <w:tab w:val="center" w:pos="4536"/>
        <w:tab w:val="right" w:pos="9072"/>
      </w:tabs>
    </w:pPr>
    <w:rPr>
      <w:noProof/>
    </w:rPr>
  </w:style>
  <w:style w:type="paragraph" w:customStyle="1" w:styleId="NF">
    <w:name w:val="NF"/>
    <w:basedOn w:val="NO"/>
    <w:rsid w:val="00E50A23"/>
    <w:pPr>
      <w:keepNext/>
      <w:spacing w:after="0"/>
    </w:pPr>
    <w:rPr>
      <w:rFonts w:ascii="Arial" w:hAnsi="Arial"/>
      <w:sz w:val="18"/>
    </w:rPr>
  </w:style>
  <w:style w:type="paragraph" w:customStyle="1" w:styleId="PL">
    <w:name w:val="PL"/>
    <w:link w:val="PLChar"/>
    <w:rsid w:val="00E50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50A23"/>
    <w:pPr>
      <w:jc w:val="right"/>
    </w:pPr>
  </w:style>
  <w:style w:type="paragraph" w:customStyle="1" w:styleId="TAN">
    <w:name w:val="TAN"/>
    <w:basedOn w:val="TAL"/>
    <w:rsid w:val="00E50A23"/>
    <w:pPr>
      <w:ind w:left="851" w:hanging="851"/>
    </w:pPr>
  </w:style>
  <w:style w:type="paragraph" w:customStyle="1" w:styleId="ZA">
    <w:name w:val="ZA"/>
    <w:rsid w:val="00E50A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50A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E50A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E50A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50A23"/>
    <w:pPr>
      <w:framePr w:wrap="notBeside" w:y="16161"/>
    </w:pPr>
  </w:style>
  <w:style w:type="character" w:customStyle="1" w:styleId="ZGSM">
    <w:name w:val="ZGSM"/>
    <w:rsid w:val="00E50A23"/>
  </w:style>
  <w:style w:type="paragraph" w:customStyle="1" w:styleId="ZG">
    <w:name w:val="ZG"/>
    <w:rsid w:val="00E50A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E50A23"/>
    <w:rPr>
      <w:color w:val="FF0000"/>
    </w:rPr>
  </w:style>
  <w:style w:type="paragraph" w:customStyle="1" w:styleId="B2">
    <w:name w:val="B2"/>
    <w:basedOn w:val="List2"/>
    <w:rsid w:val="00E50A23"/>
  </w:style>
  <w:style w:type="paragraph" w:customStyle="1" w:styleId="B3">
    <w:name w:val="B3"/>
    <w:basedOn w:val="List3"/>
    <w:rsid w:val="00E50A23"/>
  </w:style>
  <w:style w:type="paragraph" w:customStyle="1" w:styleId="B4">
    <w:name w:val="B4"/>
    <w:basedOn w:val="List4"/>
    <w:rsid w:val="00E50A23"/>
  </w:style>
  <w:style w:type="paragraph" w:customStyle="1" w:styleId="B5">
    <w:name w:val="B5"/>
    <w:basedOn w:val="List5"/>
    <w:rsid w:val="00E50A23"/>
  </w:style>
  <w:style w:type="paragraph" w:customStyle="1" w:styleId="ZTD">
    <w:name w:val="ZTD"/>
    <w:basedOn w:val="ZB"/>
    <w:rsid w:val="00E50A23"/>
    <w:pPr>
      <w:framePr w:hRule="auto" w:wrap="notBeside" w:y="852"/>
    </w:pPr>
    <w:rPr>
      <w:i w:val="0"/>
      <w:sz w:val="40"/>
    </w:rPr>
  </w:style>
  <w:style w:type="paragraph" w:customStyle="1" w:styleId="Contact">
    <w:name w:val="Contact"/>
    <w:basedOn w:val="Heading4"/>
    <w:qFormat/>
    <w:pPr>
      <w:keepLines w:val="0"/>
      <w:tabs>
        <w:tab w:val="left" w:pos="2268"/>
        <w:tab w:val="left" w:pos="2694"/>
      </w:tabs>
      <w:overflowPunct/>
      <w:autoSpaceDE/>
      <w:autoSpaceDN/>
      <w:adjustRightInd/>
      <w:spacing w:before="0" w:after="0"/>
      <w:ind w:left="567" w:firstLine="0"/>
      <w:textAlignment w:val="auto"/>
    </w:pPr>
    <w:rPr>
      <w:rFonts w:cs="Arial"/>
      <w:b/>
      <w:sz w:val="20"/>
    </w:rPr>
  </w:style>
  <w:style w:type="character" w:customStyle="1" w:styleId="B1Zchn">
    <w:name w:val="B1 Zchn"/>
    <w:link w:val="B1"/>
    <w:qFormat/>
    <w:locked/>
    <w:rPr>
      <w:rFonts w:eastAsia="Times New Roman"/>
      <w:lang w:val="en-GB"/>
    </w:rPr>
  </w:style>
  <w:style w:type="paragraph" w:customStyle="1" w:styleId="1">
    <w:name w:val="修订1"/>
    <w:hidden/>
    <w:uiPriority w:val="99"/>
    <w:semiHidden/>
    <w:qFormat/>
    <w:rPr>
      <w:lang w:val="en-GB"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character" w:customStyle="1" w:styleId="PLChar">
    <w:name w:val="PL Char"/>
    <w:link w:val="PL"/>
    <w:qFormat/>
    <w:rPr>
      <w:rFonts w:ascii="Courier New" w:eastAsia="Times New Roman" w:hAnsi="Courier New"/>
      <w:noProof/>
      <w:sz w:val="16"/>
      <w:lang w:val="en-GB"/>
    </w:rPr>
  </w:style>
  <w:style w:type="character" w:customStyle="1" w:styleId="CommentTextChar">
    <w:name w:val="Comment Text Char"/>
    <w:basedOn w:val="DefaultParagraphFont"/>
    <w:link w:val="CommentText"/>
    <w:semiHidden/>
    <w:qFormat/>
    <w:rPr>
      <w:rFonts w:ascii="Arial" w:eastAsia="Times New Roman" w:hAnsi="Arial"/>
      <w:lang w:val="en-GB"/>
    </w:rPr>
  </w:style>
  <w:style w:type="character" w:customStyle="1" w:styleId="CommentSubjectChar">
    <w:name w:val="Comment Subject Char"/>
    <w:basedOn w:val="CommentTextChar"/>
    <w:link w:val="CommentSubject"/>
    <w:uiPriority w:val="99"/>
    <w:semiHidden/>
    <w:qFormat/>
    <w:rPr>
      <w:rFonts w:ascii="Arial" w:eastAsia="Times New Roman" w:hAnsi="Arial"/>
      <w:b/>
      <w:bCs/>
      <w:lang w:val="en-GB"/>
    </w:rPr>
  </w:style>
  <w:style w:type="paragraph" w:styleId="Revision">
    <w:name w:val="Revision"/>
    <w:hidden/>
    <w:uiPriority w:val="99"/>
    <w:semiHidden/>
    <w:rsid w:val="003D43DC"/>
    <w:rPr>
      <w:rFonts w:eastAsia="Times New Roman"/>
      <w:lang w:val="en-GB" w:eastAsia="en-GB"/>
    </w:rPr>
  </w:style>
  <w:style w:type="character" w:customStyle="1" w:styleId="B1Char">
    <w:name w:val="B1 Char"/>
    <w:qFormat/>
    <w:rsid w:val="000C5987"/>
    <w:rPr>
      <w:rFonts w:ascii="Times New Roman" w:eastAsia="DengXi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4047">
      <w:bodyDiv w:val="1"/>
      <w:marLeft w:val="0"/>
      <w:marRight w:val="0"/>
      <w:marTop w:val="0"/>
      <w:marBottom w:val="0"/>
      <w:divBdr>
        <w:top w:val="none" w:sz="0" w:space="0" w:color="auto"/>
        <w:left w:val="none" w:sz="0" w:space="0" w:color="auto"/>
        <w:bottom w:val="none" w:sz="0" w:space="0" w:color="auto"/>
        <w:right w:val="none" w:sz="0" w:space="0" w:color="auto"/>
      </w:divBdr>
    </w:div>
    <w:div w:id="58670793">
      <w:bodyDiv w:val="1"/>
      <w:marLeft w:val="0"/>
      <w:marRight w:val="0"/>
      <w:marTop w:val="0"/>
      <w:marBottom w:val="0"/>
      <w:divBdr>
        <w:top w:val="none" w:sz="0" w:space="0" w:color="auto"/>
        <w:left w:val="none" w:sz="0" w:space="0" w:color="auto"/>
        <w:bottom w:val="none" w:sz="0" w:space="0" w:color="auto"/>
        <w:right w:val="none" w:sz="0" w:space="0" w:color="auto"/>
      </w:divBdr>
    </w:div>
    <w:div w:id="89745872">
      <w:bodyDiv w:val="1"/>
      <w:marLeft w:val="0"/>
      <w:marRight w:val="0"/>
      <w:marTop w:val="0"/>
      <w:marBottom w:val="0"/>
      <w:divBdr>
        <w:top w:val="none" w:sz="0" w:space="0" w:color="auto"/>
        <w:left w:val="none" w:sz="0" w:space="0" w:color="auto"/>
        <w:bottom w:val="none" w:sz="0" w:space="0" w:color="auto"/>
        <w:right w:val="none" w:sz="0" w:space="0" w:color="auto"/>
      </w:divBdr>
    </w:div>
    <w:div w:id="302543185">
      <w:bodyDiv w:val="1"/>
      <w:marLeft w:val="0"/>
      <w:marRight w:val="0"/>
      <w:marTop w:val="0"/>
      <w:marBottom w:val="0"/>
      <w:divBdr>
        <w:top w:val="none" w:sz="0" w:space="0" w:color="auto"/>
        <w:left w:val="none" w:sz="0" w:space="0" w:color="auto"/>
        <w:bottom w:val="none" w:sz="0" w:space="0" w:color="auto"/>
        <w:right w:val="none" w:sz="0" w:space="0" w:color="auto"/>
      </w:divBdr>
    </w:div>
    <w:div w:id="455805217">
      <w:bodyDiv w:val="1"/>
      <w:marLeft w:val="0"/>
      <w:marRight w:val="0"/>
      <w:marTop w:val="0"/>
      <w:marBottom w:val="0"/>
      <w:divBdr>
        <w:top w:val="none" w:sz="0" w:space="0" w:color="auto"/>
        <w:left w:val="none" w:sz="0" w:space="0" w:color="auto"/>
        <w:bottom w:val="none" w:sz="0" w:space="0" w:color="auto"/>
        <w:right w:val="none" w:sz="0" w:space="0" w:color="auto"/>
      </w:divBdr>
    </w:div>
    <w:div w:id="537468882">
      <w:bodyDiv w:val="1"/>
      <w:marLeft w:val="0"/>
      <w:marRight w:val="0"/>
      <w:marTop w:val="0"/>
      <w:marBottom w:val="0"/>
      <w:divBdr>
        <w:top w:val="none" w:sz="0" w:space="0" w:color="auto"/>
        <w:left w:val="none" w:sz="0" w:space="0" w:color="auto"/>
        <w:bottom w:val="none" w:sz="0" w:space="0" w:color="auto"/>
        <w:right w:val="none" w:sz="0" w:space="0" w:color="auto"/>
      </w:divBdr>
    </w:div>
    <w:div w:id="598368138">
      <w:bodyDiv w:val="1"/>
      <w:marLeft w:val="0"/>
      <w:marRight w:val="0"/>
      <w:marTop w:val="0"/>
      <w:marBottom w:val="0"/>
      <w:divBdr>
        <w:top w:val="none" w:sz="0" w:space="0" w:color="auto"/>
        <w:left w:val="none" w:sz="0" w:space="0" w:color="auto"/>
        <w:bottom w:val="none" w:sz="0" w:space="0" w:color="auto"/>
        <w:right w:val="none" w:sz="0" w:space="0" w:color="auto"/>
      </w:divBdr>
    </w:div>
    <w:div w:id="631138397">
      <w:bodyDiv w:val="1"/>
      <w:marLeft w:val="0"/>
      <w:marRight w:val="0"/>
      <w:marTop w:val="0"/>
      <w:marBottom w:val="0"/>
      <w:divBdr>
        <w:top w:val="none" w:sz="0" w:space="0" w:color="auto"/>
        <w:left w:val="none" w:sz="0" w:space="0" w:color="auto"/>
        <w:bottom w:val="none" w:sz="0" w:space="0" w:color="auto"/>
        <w:right w:val="none" w:sz="0" w:space="0" w:color="auto"/>
      </w:divBdr>
    </w:div>
    <w:div w:id="931357613">
      <w:bodyDiv w:val="1"/>
      <w:marLeft w:val="0"/>
      <w:marRight w:val="0"/>
      <w:marTop w:val="0"/>
      <w:marBottom w:val="0"/>
      <w:divBdr>
        <w:top w:val="none" w:sz="0" w:space="0" w:color="auto"/>
        <w:left w:val="none" w:sz="0" w:space="0" w:color="auto"/>
        <w:bottom w:val="none" w:sz="0" w:space="0" w:color="auto"/>
        <w:right w:val="none" w:sz="0" w:space="0" w:color="auto"/>
      </w:divBdr>
    </w:div>
    <w:div w:id="972054049">
      <w:bodyDiv w:val="1"/>
      <w:marLeft w:val="0"/>
      <w:marRight w:val="0"/>
      <w:marTop w:val="0"/>
      <w:marBottom w:val="0"/>
      <w:divBdr>
        <w:top w:val="none" w:sz="0" w:space="0" w:color="auto"/>
        <w:left w:val="none" w:sz="0" w:space="0" w:color="auto"/>
        <w:bottom w:val="none" w:sz="0" w:space="0" w:color="auto"/>
        <w:right w:val="none" w:sz="0" w:space="0" w:color="auto"/>
      </w:divBdr>
    </w:div>
    <w:div w:id="983004064">
      <w:bodyDiv w:val="1"/>
      <w:marLeft w:val="0"/>
      <w:marRight w:val="0"/>
      <w:marTop w:val="0"/>
      <w:marBottom w:val="0"/>
      <w:divBdr>
        <w:top w:val="none" w:sz="0" w:space="0" w:color="auto"/>
        <w:left w:val="none" w:sz="0" w:space="0" w:color="auto"/>
        <w:bottom w:val="none" w:sz="0" w:space="0" w:color="auto"/>
        <w:right w:val="none" w:sz="0" w:space="0" w:color="auto"/>
      </w:divBdr>
    </w:div>
    <w:div w:id="1100489474">
      <w:bodyDiv w:val="1"/>
      <w:marLeft w:val="0"/>
      <w:marRight w:val="0"/>
      <w:marTop w:val="0"/>
      <w:marBottom w:val="0"/>
      <w:divBdr>
        <w:top w:val="none" w:sz="0" w:space="0" w:color="auto"/>
        <w:left w:val="none" w:sz="0" w:space="0" w:color="auto"/>
        <w:bottom w:val="none" w:sz="0" w:space="0" w:color="auto"/>
        <w:right w:val="none" w:sz="0" w:space="0" w:color="auto"/>
      </w:divBdr>
    </w:div>
    <w:div w:id="1116409187">
      <w:bodyDiv w:val="1"/>
      <w:marLeft w:val="0"/>
      <w:marRight w:val="0"/>
      <w:marTop w:val="0"/>
      <w:marBottom w:val="0"/>
      <w:divBdr>
        <w:top w:val="none" w:sz="0" w:space="0" w:color="auto"/>
        <w:left w:val="none" w:sz="0" w:space="0" w:color="auto"/>
        <w:bottom w:val="none" w:sz="0" w:space="0" w:color="auto"/>
        <w:right w:val="none" w:sz="0" w:space="0" w:color="auto"/>
      </w:divBdr>
    </w:div>
    <w:div w:id="1213006702">
      <w:bodyDiv w:val="1"/>
      <w:marLeft w:val="0"/>
      <w:marRight w:val="0"/>
      <w:marTop w:val="0"/>
      <w:marBottom w:val="0"/>
      <w:divBdr>
        <w:top w:val="none" w:sz="0" w:space="0" w:color="auto"/>
        <w:left w:val="none" w:sz="0" w:space="0" w:color="auto"/>
        <w:bottom w:val="none" w:sz="0" w:space="0" w:color="auto"/>
        <w:right w:val="none" w:sz="0" w:space="0" w:color="auto"/>
      </w:divBdr>
    </w:div>
    <w:div w:id="1339583090">
      <w:bodyDiv w:val="1"/>
      <w:marLeft w:val="0"/>
      <w:marRight w:val="0"/>
      <w:marTop w:val="0"/>
      <w:marBottom w:val="0"/>
      <w:divBdr>
        <w:top w:val="none" w:sz="0" w:space="0" w:color="auto"/>
        <w:left w:val="none" w:sz="0" w:space="0" w:color="auto"/>
        <w:bottom w:val="none" w:sz="0" w:space="0" w:color="auto"/>
        <w:right w:val="none" w:sz="0" w:space="0" w:color="auto"/>
      </w:divBdr>
    </w:div>
    <w:div w:id="1535726333">
      <w:bodyDiv w:val="1"/>
      <w:marLeft w:val="0"/>
      <w:marRight w:val="0"/>
      <w:marTop w:val="0"/>
      <w:marBottom w:val="0"/>
      <w:divBdr>
        <w:top w:val="none" w:sz="0" w:space="0" w:color="auto"/>
        <w:left w:val="none" w:sz="0" w:space="0" w:color="auto"/>
        <w:bottom w:val="none" w:sz="0" w:space="0" w:color="auto"/>
        <w:right w:val="none" w:sz="0" w:space="0" w:color="auto"/>
      </w:divBdr>
    </w:div>
    <w:div w:id="1544243791">
      <w:bodyDiv w:val="1"/>
      <w:marLeft w:val="0"/>
      <w:marRight w:val="0"/>
      <w:marTop w:val="0"/>
      <w:marBottom w:val="0"/>
      <w:divBdr>
        <w:top w:val="none" w:sz="0" w:space="0" w:color="auto"/>
        <w:left w:val="none" w:sz="0" w:space="0" w:color="auto"/>
        <w:bottom w:val="none" w:sz="0" w:space="0" w:color="auto"/>
        <w:right w:val="none" w:sz="0" w:space="0" w:color="auto"/>
      </w:divBdr>
    </w:div>
    <w:div w:id="1714650894">
      <w:bodyDiv w:val="1"/>
      <w:marLeft w:val="0"/>
      <w:marRight w:val="0"/>
      <w:marTop w:val="0"/>
      <w:marBottom w:val="0"/>
      <w:divBdr>
        <w:top w:val="none" w:sz="0" w:space="0" w:color="auto"/>
        <w:left w:val="none" w:sz="0" w:space="0" w:color="auto"/>
        <w:bottom w:val="none" w:sz="0" w:space="0" w:color="auto"/>
        <w:right w:val="none" w:sz="0" w:space="0" w:color="auto"/>
      </w:divBdr>
    </w:div>
    <w:div w:id="1717046151">
      <w:bodyDiv w:val="1"/>
      <w:marLeft w:val="0"/>
      <w:marRight w:val="0"/>
      <w:marTop w:val="0"/>
      <w:marBottom w:val="0"/>
      <w:divBdr>
        <w:top w:val="none" w:sz="0" w:space="0" w:color="auto"/>
        <w:left w:val="none" w:sz="0" w:space="0" w:color="auto"/>
        <w:bottom w:val="none" w:sz="0" w:space="0" w:color="auto"/>
        <w:right w:val="none" w:sz="0" w:space="0" w:color="auto"/>
      </w:divBdr>
    </w:div>
    <w:div w:id="1833984921">
      <w:bodyDiv w:val="1"/>
      <w:marLeft w:val="0"/>
      <w:marRight w:val="0"/>
      <w:marTop w:val="0"/>
      <w:marBottom w:val="0"/>
      <w:divBdr>
        <w:top w:val="none" w:sz="0" w:space="0" w:color="auto"/>
        <w:left w:val="none" w:sz="0" w:space="0" w:color="auto"/>
        <w:bottom w:val="none" w:sz="0" w:space="0" w:color="auto"/>
        <w:right w:val="none" w:sz="0" w:space="0" w:color="auto"/>
      </w:divBdr>
    </w:div>
    <w:div w:id="1987515684">
      <w:bodyDiv w:val="1"/>
      <w:marLeft w:val="0"/>
      <w:marRight w:val="0"/>
      <w:marTop w:val="0"/>
      <w:marBottom w:val="0"/>
      <w:divBdr>
        <w:top w:val="none" w:sz="0" w:space="0" w:color="auto"/>
        <w:left w:val="none" w:sz="0" w:space="0" w:color="auto"/>
        <w:bottom w:val="none" w:sz="0" w:space="0" w:color="auto"/>
        <w:right w:val="none" w:sz="0" w:space="0" w:color="auto"/>
      </w:divBdr>
    </w:div>
    <w:div w:id="2086417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7A6E7-59A3-4E50-88D7-45E766DAAC6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14929CD-075F-41B6-BD41-855578AAF891}">
  <ds:schemaRefs>
    <ds:schemaRef ds:uri="http://schemas.microsoft.com/sharepoint/v3/contenttype/forms"/>
  </ds:schemaRefs>
</ds:datastoreItem>
</file>

<file path=customXml/itemProps3.xml><?xml version="1.0" encoding="utf-8"?>
<ds:datastoreItem xmlns:ds="http://schemas.openxmlformats.org/officeDocument/2006/customXml" ds:itemID="{743EC746-E902-483A-9403-6CF82A419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9147D9-909D-47C3-A7C2-C01C1F7359A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845</Words>
  <Characters>4204</Characters>
  <Application>Microsoft Office Word</Application>
  <DocSecurity>0</DocSecurity>
  <Lines>120</Lines>
  <Paragraphs>98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v3</cp:lastModifiedBy>
  <cp:revision>3</cp:revision>
  <cp:lastPrinted>2002-04-23T07:10:00Z</cp:lastPrinted>
  <dcterms:created xsi:type="dcterms:W3CDTF">2025-07-18T17:12:00Z</dcterms:created>
  <dcterms:modified xsi:type="dcterms:W3CDTF">2025-07-18T17:14:00Z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05442C141C8D421E96DA020A361F7D03</vt:lpwstr>
  </property>
  <property fmtid="{D5CDD505-2E9C-101B-9397-08002B2CF9AE}" pid="5" name="ContentTypeId">
    <vt:lpwstr>0x01010057CC4845EE989D469C4AF99498678D58</vt:lpwstr>
  </property>
  <property fmtid="{D5CDD505-2E9C-101B-9397-08002B2CF9AE}" pid="6" name="GrammarlyDocumentId">
    <vt:lpwstr>d69cf81dc8424d5cfbdfa35af0ff9343cc6cbabee317bbf1846b616b16b6ad06</vt:lpwstr>
  </property>
</Properties>
</file>